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Override PartName="/word/footer9.xml" ContentType="application/vnd.openxmlformats-officedocument.wordprocessingml.footer+xml"/>
  <Default Extension="rels" ContentType="application/vnd.openxmlformats-package.relationships+xml"/>
  <Override PartName="/word/footer7.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2.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Override PartName="/word/footer8.xml" ContentType="application/vnd.openxmlformats-officedocument.wordprocessingml.footer+xml"/>
  <Default Extension="emf" ContentType="image/x-emf"/>
  <Override PartName="/word/footer6.xml" ContentType="application/vnd.openxmlformats-officedocument.wordprocessingml.footer+xml"/>
</Types>
</file>

<file path=_rels/.rels><?xml version="1.0" encoding="UTF-8" standalone="yes"?>
<Relationships xmlns="http://schemas.openxmlformats.org/package/2006/relationships"><Relationship Id="rId3" Type="http://schemas.openxmlformats.org/package/2006/relationships/metadata/thumbnail" Target="docProps/thumbnail.emf"/><Relationship Id="rId2" Type="http://schemas.microsoft.com/office/2006/relationships/ui/userCustomization" Target="userCustomization/customUI.xml"/><Relationship Id="rId1" Type="http://schemas.openxmlformats.org/officeDocument/2006/relationships/officeDocument" Target="word/document.xml"/><Relationship Id="rId6" Type="http://schemas.openxmlformats.org/officeDocument/2006/relationships/custom-properties" Target="docProps/custom.xml"/><Relationship Id="rId5" Type="http://schemas.openxmlformats.org/officeDocument/2006/relationships/extended-properties" Target="docProps/app.xml"/><Relationship Id="rId4" Type="http://schemas.openxmlformats.org/package/2006/relationships/metadata/core-properties" Target="docProps/core.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922" w:type="dxa"/>
        <w:tblInd w:w="-432" w:type="dxa"/>
        <w:tblLayout w:type="fixed"/>
        <w:tblLook w:val="0000" w:firstRow="0" w:lastRow="0" w:firstColumn="0" w:lastColumn="0" w:noHBand="0" w:noVBand="0"/>
      </w:tblPr>
      <w:tblGrid>
        <w:gridCol w:w="1852"/>
        <w:gridCol w:w="3961"/>
        <w:gridCol w:w="4109"/>
      </w:tblGrid>
      <w:tr w:rsidR="0087455A" w:rsidRPr="00DF5304" w14:paraId="08DDE1C5" w14:textId="77777777" w:rsidTr="00EB224E">
        <w:trPr>
          <w:trHeight w:val="708"/>
        </w:trPr>
        <w:tc>
          <w:tcPr>
            <w:tcW w:w="5813" w:type="dxa"/>
            <w:gridSpan w:val="2"/>
            <w:tcBorders>
              <w:bottom w:val="single" w:sz="18" w:space="0" w:color="auto"/>
            </w:tcBorders>
          </w:tcPr>
          <w:p w14:paraId="09FC6E24" w14:textId="77777777" w:rsidR="0087455A" w:rsidRPr="00DF5304" w:rsidRDefault="0024162E">
            <w:pPr>
              <w:rPr>
                <w:rFonts w:ascii="Univers" w:hAnsi="Univers"/>
                <w:b/>
                <w:sz w:val="28"/>
                <w:szCs w:val="28"/>
                <w:lang w:val="es-ES_tradnl"/>
              </w:rPr>
            </w:pPr>
            <w:r w:rsidRPr="00DF5304">
              <w:rPr>
                <w:rFonts w:ascii="Univers" w:hAnsi="Univers"/>
                <w:b/>
                <w:sz w:val="28"/>
                <w:szCs w:val="28"/>
                <w:lang w:val="es-ES_tradnl"/>
              </w:rPr>
              <w:t>NACIONES</w:t>
            </w:r>
          </w:p>
          <w:p w14:paraId="341A1F6A" w14:textId="77777777" w:rsidR="0087455A" w:rsidRPr="00DF5304" w:rsidRDefault="0024162E">
            <w:pPr>
              <w:rPr>
                <w:rFonts w:ascii="Univers" w:hAnsi="Univers"/>
                <w:b/>
                <w:sz w:val="28"/>
                <w:szCs w:val="28"/>
                <w:lang w:val="es-ES_tradnl"/>
              </w:rPr>
            </w:pPr>
            <w:r w:rsidRPr="00DF5304">
              <w:rPr>
                <w:rFonts w:ascii="Univers" w:hAnsi="Univers"/>
                <w:b/>
                <w:sz w:val="28"/>
                <w:szCs w:val="28"/>
                <w:lang w:val="es-ES_tradnl"/>
              </w:rPr>
              <w:t>UNIDAS</w:t>
            </w:r>
          </w:p>
        </w:tc>
        <w:tc>
          <w:tcPr>
            <w:tcW w:w="4109" w:type="dxa"/>
            <w:tcBorders>
              <w:bottom w:val="single" w:sz="18" w:space="0" w:color="auto"/>
            </w:tcBorders>
          </w:tcPr>
          <w:p w14:paraId="6933F228" w14:textId="77777777" w:rsidR="0087455A" w:rsidRPr="00DF5304" w:rsidRDefault="0024162E">
            <w:pPr>
              <w:jc w:val="right"/>
              <w:rPr>
                <w:rFonts w:asciiTheme="minorBidi" w:hAnsiTheme="minorBidi" w:cstheme="minorBidi"/>
                <w:sz w:val="52"/>
                <w:szCs w:val="52"/>
                <w:lang w:val="es-ES_tradnl"/>
              </w:rPr>
            </w:pPr>
            <w:r w:rsidRPr="00DF5304">
              <w:rPr>
                <w:rFonts w:asciiTheme="minorBidi" w:hAnsiTheme="minorBidi" w:cstheme="minorBidi"/>
                <w:b/>
                <w:sz w:val="72"/>
                <w:lang w:val="es-ES_tradnl"/>
              </w:rPr>
              <w:t>EP</w:t>
            </w:r>
          </w:p>
        </w:tc>
      </w:tr>
      <w:tr w:rsidR="0087455A" w:rsidRPr="00DF5304" w14:paraId="0C8B835B" w14:textId="77777777" w:rsidTr="00EB22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75"/>
        </w:trPr>
        <w:tc>
          <w:tcPr>
            <w:tcW w:w="1852" w:type="dxa"/>
            <w:tcBorders>
              <w:top w:val="nil"/>
              <w:left w:val="nil"/>
              <w:bottom w:val="single" w:sz="36" w:space="0" w:color="auto"/>
              <w:right w:val="nil"/>
            </w:tcBorders>
          </w:tcPr>
          <w:p w14:paraId="432AF1FF" w14:textId="77777777" w:rsidR="0087455A" w:rsidRPr="00DF5304" w:rsidRDefault="0024162E">
            <w:pPr>
              <w:spacing w:before="120"/>
              <w:rPr>
                <w:lang w:val="es-ES_tradnl"/>
              </w:rPr>
            </w:pPr>
            <w:r w:rsidRPr="00DF5304">
              <w:rPr>
                <w:noProof/>
                <w:lang w:val="es-ES_tradnl" w:eastAsia="en-CA"/>
              </w:rPr>
              <w:drawing>
                <wp:anchor distT="0" distB="0" distL="114300" distR="114300" simplePos="0" relativeHeight="251660288" behindDoc="0" locked="0" layoutInCell="1" allowOverlap="1" wp14:anchorId="656FB91A" wp14:editId="760E4E97">
                  <wp:simplePos x="0" y="0"/>
                  <wp:positionH relativeFrom="column">
                    <wp:posOffset>51435</wp:posOffset>
                  </wp:positionH>
                  <wp:positionV relativeFrom="paragraph">
                    <wp:posOffset>868680</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Pr="00DF5304">
              <w:rPr>
                <w:noProof/>
                <w:lang w:val="es-ES_tradnl" w:eastAsia="en-CA"/>
              </w:rPr>
              <w:drawing>
                <wp:anchor distT="0" distB="0" distL="114300" distR="114300" simplePos="0" relativeHeight="251661312" behindDoc="1" locked="0" layoutInCell="0" allowOverlap="1" wp14:anchorId="14FF58BF" wp14:editId="22FC43D2">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3961" w:type="dxa"/>
            <w:tcBorders>
              <w:top w:val="nil"/>
              <w:left w:val="nil"/>
              <w:bottom w:val="single" w:sz="36" w:space="0" w:color="auto"/>
              <w:right w:val="nil"/>
            </w:tcBorders>
          </w:tcPr>
          <w:p w14:paraId="70C69BB9" w14:textId="77777777" w:rsidR="004F7EBC" w:rsidRDefault="004F7EB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p>
          <w:p w14:paraId="5090846A" w14:textId="1453E00A" w:rsidR="0087455A" w:rsidRPr="00DF5304"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DF5304">
              <w:rPr>
                <w:rFonts w:ascii="Univers" w:hAnsi="Univers"/>
                <w:b/>
                <w:sz w:val="32"/>
                <w:lang w:val="es-ES_tradnl"/>
              </w:rPr>
              <w:t>Programa de las</w:t>
            </w:r>
          </w:p>
          <w:p w14:paraId="5334B6DD" w14:textId="77777777" w:rsidR="0087455A" w:rsidRPr="00DF5304"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DF5304">
              <w:rPr>
                <w:rFonts w:ascii="Univers" w:hAnsi="Univers"/>
                <w:b/>
                <w:sz w:val="32"/>
                <w:lang w:val="es-ES_tradnl"/>
              </w:rPr>
              <w:t>Naciones Unidas</w:t>
            </w:r>
          </w:p>
          <w:p w14:paraId="28582CC1" w14:textId="77777777" w:rsidR="0087455A" w:rsidRPr="00DF5304"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DF5304">
              <w:rPr>
                <w:rFonts w:ascii="Univers" w:hAnsi="Univers"/>
                <w:b/>
                <w:sz w:val="32"/>
                <w:lang w:val="es-ES_tradnl"/>
              </w:rPr>
              <w:t>para el Medio Ambiente</w:t>
            </w:r>
          </w:p>
          <w:p w14:paraId="59B9B43D" w14:textId="77777777" w:rsidR="0087455A" w:rsidRPr="00DF5304"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ES_tradnl"/>
              </w:rPr>
            </w:pPr>
          </w:p>
          <w:p w14:paraId="444476FB" w14:textId="77777777" w:rsidR="0087455A" w:rsidRPr="00DF5304" w:rsidRDefault="0087455A">
            <w:pPr>
              <w:spacing w:before="720"/>
              <w:ind w:left="158"/>
              <w:rPr>
                <w:lang w:val="es-ES_tradnl"/>
              </w:rPr>
            </w:pPr>
          </w:p>
        </w:tc>
        <w:tc>
          <w:tcPr>
            <w:tcW w:w="4109" w:type="dxa"/>
            <w:tcBorders>
              <w:top w:val="nil"/>
              <w:left w:val="nil"/>
              <w:bottom w:val="single" w:sz="36" w:space="0" w:color="auto"/>
              <w:right w:val="nil"/>
            </w:tcBorders>
          </w:tcPr>
          <w:p w14:paraId="706D5104" w14:textId="77777777" w:rsidR="004F7EBC" w:rsidRDefault="004F7EBC">
            <w:pPr>
              <w:rPr>
                <w:lang w:val="es-ES_tradnl"/>
              </w:rPr>
            </w:pPr>
          </w:p>
          <w:p w14:paraId="26E35043" w14:textId="5C98E3F0" w:rsidR="0087455A" w:rsidRPr="00DF5304" w:rsidRDefault="0024162E">
            <w:pPr>
              <w:rPr>
                <w:lang w:val="es-ES_tradnl"/>
              </w:rPr>
            </w:pPr>
            <w:proofErr w:type="spellStart"/>
            <w:r w:rsidRPr="00DF5304">
              <w:rPr>
                <w:lang w:val="es-ES_tradnl"/>
              </w:rPr>
              <w:t>Distr</w:t>
            </w:r>
            <w:proofErr w:type="spellEnd"/>
            <w:r w:rsidRPr="00DF5304">
              <w:rPr>
                <w:lang w:val="es-ES_tradnl"/>
              </w:rPr>
              <w:t>.</w:t>
            </w:r>
          </w:p>
          <w:p w14:paraId="798ADE5F" w14:textId="77777777" w:rsidR="0087455A" w:rsidRPr="00DF5304" w:rsidRDefault="0024162E">
            <w:pPr>
              <w:rPr>
                <w:lang w:val="es-ES_tradnl"/>
              </w:rPr>
            </w:pPr>
            <w:r w:rsidRPr="00DF5304">
              <w:rPr>
                <w:lang w:val="es-ES_tradnl"/>
              </w:rPr>
              <w:t>GENERAL</w:t>
            </w:r>
          </w:p>
          <w:p w14:paraId="5F81E004" w14:textId="77777777" w:rsidR="0087455A" w:rsidRPr="00DF5304" w:rsidRDefault="0087455A">
            <w:pPr>
              <w:rPr>
                <w:lang w:val="es-ES_tradnl"/>
              </w:rPr>
            </w:pPr>
          </w:p>
          <w:p w14:paraId="147BDCE3" w14:textId="5B09E866" w:rsidR="0087455A" w:rsidRPr="00DF5304" w:rsidRDefault="0024162E">
            <w:pPr>
              <w:rPr>
                <w:lang w:val="es-ES_tradnl"/>
              </w:rPr>
            </w:pPr>
            <w:r w:rsidRPr="00DF5304">
              <w:rPr>
                <w:lang w:val="es-ES_tradnl"/>
              </w:rPr>
              <w:fldChar w:fldCharType="begin"/>
            </w:r>
            <w:r w:rsidRPr="00DF5304">
              <w:rPr>
                <w:lang w:val="es-ES_tradnl"/>
              </w:rPr>
              <w:instrText xml:space="preserve"> DOCPROPERTY "Document number"  \* MERGEFORMAT </w:instrText>
            </w:r>
            <w:r w:rsidRPr="00DF5304">
              <w:rPr>
                <w:lang w:val="es-ES_tradnl"/>
              </w:rPr>
              <w:fldChar w:fldCharType="separate"/>
            </w:r>
            <w:r w:rsidR="004F7EBC">
              <w:rPr>
                <w:lang w:val="es-ES_tradnl"/>
              </w:rPr>
              <w:t>UNEP/</w:t>
            </w:r>
            <w:proofErr w:type="spellStart"/>
            <w:r w:rsidR="004F7EBC">
              <w:rPr>
                <w:lang w:val="es-ES_tradnl"/>
              </w:rPr>
              <w:t>OzL.Pro</w:t>
            </w:r>
            <w:proofErr w:type="spellEnd"/>
            <w:r w:rsidR="004F7EBC">
              <w:rPr>
                <w:lang w:val="es-ES_tradnl"/>
              </w:rPr>
              <w:t>/</w:t>
            </w:r>
            <w:proofErr w:type="spellStart"/>
            <w:r w:rsidR="004F7EBC">
              <w:rPr>
                <w:lang w:val="es-ES_tradnl"/>
              </w:rPr>
              <w:t>ExCom</w:t>
            </w:r>
            <w:proofErr w:type="spellEnd"/>
            <w:r w:rsidR="004F7EBC">
              <w:rPr>
                <w:lang w:val="es-ES_tradnl"/>
              </w:rPr>
              <w:t>/90/10</w:t>
            </w:r>
            <w:r w:rsidRPr="00DF5304">
              <w:rPr>
                <w:lang w:val="es-ES_tradnl"/>
              </w:rPr>
              <w:fldChar w:fldCharType="end"/>
            </w:r>
          </w:p>
          <w:p w14:paraId="6ED5A55D" w14:textId="0AC7FF0B" w:rsidR="002959B4" w:rsidRPr="00DF5304" w:rsidRDefault="002959B4" w:rsidP="002959B4">
            <w:pPr>
              <w:rPr>
                <w:lang w:val="es-ES_tradnl"/>
              </w:rPr>
            </w:pPr>
            <w:r w:rsidRPr="00DF5304">
              <w:rPr>
                <w:lang w:val="es-ES_tradnl"/>
              </w:rPr>
              <w:fldChar w:fldCharType="begin"/>
            </w:r>
            <w:r w:rsidRPr="00DF5304">
              <w:rPr>
                <w:lang w:val="es-ES_tradnl"/>
              </w:rPr>
              <w:instrText xml:space="preserve"> DOCPROPERTY "Revision date" \@ "d MMMM YYYY"  \* MERGEFORMAT </w:instrText>
            </w:r>
            <w:r w:rsidRPr="00DF5304">
              <w:rPr>
                <w:lang w:val="es-ES_tradnl"/>
              </w:rPr>
              <w:fldChar w:fldCharType="separate"/>
            </w:r>
            <w:r w:rsidR="004F7EBC">
              <w:rPr>
                <w:lang w:val="es-ES_tradnl"/>
              </w:rPr>
              <w:t>31 mayo 2022</w:t>
            </w:r>
            <w:r w:rsidRPr="00DF5304">
              <w:rPr>
                <w:lang w:val="es-ES_tradnl"/>
              </w:rPr>
              <w:fldChar w:fldCharType="end"/>
            </w:r>
          </w:p>
          <w:p w14:paraId="1535C3C5" w14:textId="77777777" w:rsidR="00114CAA" w:rsidRPr="00DF5304" w:rsidRDefault="00114CAA">
            <w:pPr>
              <w:rPr>
                <w:caps/>
                <w:lang w:val="es-ES_tradnl"/>
              </w:rPr>
            </w:pPr>
          </w:p>
          <w:p w14:paraId="4AA40E18" w14:textId="77777777" w:rsidR="0087455A" w:rsidRPr="00DF5304" w:rsidRDefault="0024162E">
            <w:pPr>
              <w:rPr>
                <w:lang w:val="es-ES_tradnl"/>
              </w:rPr>
            </w:pPr>
            <w:r w:rsidRPr="00DF5304">
              <w:rPr>
                <w:lang w:val="es-ES_tradnl"/>
              </w:rPr>
              <w:t xml:space="preserve">ESPAÑOL </w:t>
            </w:r>
          </w:p>
          <w:p w14:paraId="12BD8B09" w14:textId="77777777" w:rsidR="0087455A" w:rsidRPr="00DF5304" w:rsidRDefault="0024162E">
            <w:pPr>
              <w:rPr>
                <w:lang w:val="es-ES_tradnl"/>
              </w:rPr>
            </w:pPr>
            <w:r w:rsidRPr="00DF5304">
              <w:rPr>
                <w:lang w:val="es-ES_tradnl"/>
              </w:rPr>
              <w:t>ORIGINAL: INGLÉS</w:t>
            </w:r>
          </w:p>
        </w:tc>
      </w:tr>
    </w:tbl>
    <w:p w14:paraId="7543F515" w14:textId="62F5DA94" w:rsidR="002D5A1A" w:rsidRPr="00DF5304" w:rsidRDefault="002D5A1A" w:rsidP="002D5A1A">
      <w:pPr>
        <w:jc w:val="left"/>
        <w:rPr>
          <w:lang w:val="es-ES_tradnl"/>
        </w:rPr>
      </w:pPr>
      <w:r w:rsidRPr="00DF5304">
        <w:rPr>
          <w:lang w:val="es-ES_tradnl"/>
        </w:rPr>
        <w:t>COMITÉ EJECUTIVO DEL FONDO MULTILATERAL</w:t>
      </w:r>
      <w:r w:rsidRPr="00DF5304">
        <w:rPr>
          <w:lang w:val="es-ES_tradnl"/>
        </w:rPr>
        <w:br/>
      </w:r>
      <w:r w:rsidR="004F7EBC">
        <w:rPr>
          <w:lang w:val="es-ES_tradnl"/>
        </w:rPr>
        <w:t xml:space="preserve">  </w:t>
      </w:r>
      <w:r w:rsidRPr="00DF5304">
        <w:rPr>
          <w:lang w:val="es-ES_tradnl"/>
        </w:rPr>
        <w:t xml:space="preserve"> PARA LA APLICACIÓN DEL</w:t>
      </w:r>
      <w:r w:rsidRPr="00DF5304">
        <w:rPr>
          <w:lang w:val="es-ES_tradnl"/>
        </w:rPr>
        <w:br/>
        <w:t xml:space="preserve"> </w:t>
      </w:r>
      <w:r w:rsidR="004F7EBC">
        <w:rPr>
          <w:lang w:val="es-ES_tradnl"/>
        </w:rPr>
        <w:t xml:space="preserve">  </w:t>
      </w:r>
      <w:r w:rsidRPr="00DF5304">
        <w:rPr>
          <w:lang w:val="es-ES_tradnl"/>
        </w:rPr>
        <w:t>PROTOCOLO DE MONTREAL</w:t>
      </w:r>
      <w:r w:rsidRPr="00DF5304">
        <w:rPr>
          <w:lang w:val="es-ES_tradnl"/>
        </w:rPr>
        <w:br/>
      </w:r>
      <w:r w:rsidR="00AA29EB" w:rsidRPr="00DF5304">
        <w:rPr>
          <w:lang w:val="es-ES_tradnl"/>
        </w:rPr>
        <w:t>Nonagésima reunión</w:t>
      </w:r>
    </w:p>
    <w:p w14:paraId="4B1E179F" w14:textId="77777777" w:rsidR="002D5A1A" w:rsidRPr="00DF5304" w:rsidRDefault="002D5A1A" w:rsidP="002D5A1A">
      <w:pPr>
        <w:jc w:val="left"/>
        <w:rPr>
          <w:lang w:val="es-ES_tradnl"/>
        </w:rPr>
      </w:pPr>
      <w:r w:rsidRPr="00DF5304">
        <w:rPr>
          <w:lang w:val="es-ES_tradnl"/>
        </w:rPr>
        <w:t xml:space="preserve">Montreal, </w:t>
      </w:r>
      <w:r w:rsidR="00AA29EB" w:rsidRPr="00DF5304">
        <w:rPr>
          <w:lang w:val="es-ES_tradnl"/>
        </w:rPr>
        <w:t>20</w:t>
      </w:r>
      <w:r w:rsidRPr="00DF5304">
        <w:rPr>
          <w:lang w:val="es-ES_tradnl"/>
        </w:rPr>
        <w:t>-</w:t>
      </w:r>
      <w:r w:rsidR="00AA29EB" w:rsidRPr="00DF5304">
        <w:rPr>
          <w:lang w:val="es-ES_tradnl"/>
        </w:rPr>
        <w:t>23</w:t>
      </w:r>
      <w:r w:rsidRPr="00DF5304">
        <w:rPr>
          <w:lang w:val="es-ES_tradnl"/>
        </w:rPr>
        <w:t xml:space="preserve"> de </w:t>
      </w:r>
      <w:r w:rsidR="00AA29EB" w:rsidRPr="00DF5304">
        <w:rPr>
          <w:lang w:val="es-ES_tradnl"/>
        </w:rPr>
        <w:t>junio</w:t>
      </w:r>
      <w:r w:rsidRPr="00DF5304">
        <w:rPr>
          <w:lang w:val="es-ES_tradnl"/>
        </w:rPr>
        <w:t xml:space="preserve"> de 2022</w:t>
      </w:r>
    </w:p>
    <w:p w14:paraId="60D16CC9" w14:textId="424981CF" w:rsidR="00D32CF8" w:rsidRPr="00DF5304" w:rsidRDefault="004F7EBC" w:rsidP="00D32CF8">
      <w:pPr>
        <w:jc w:val="left"/>
        <w:rPr>
          <w:lang w:val="es-ES_tradnl"/>
        </w:rPr>
      </w:pPr>
      <w:r>
        <w:rPr>
          <w:lang w:val="es-ES_tradnl"/>
        </w:rPr>
        <w:t xml:space="preserve">Cuestión </w:t>
      </w:r>
      <w:r w:rsidR="00D32CF8" w:rsidRPr="00DF5304">
        <w:rPr>
          <w:lang w:val="es-ES_tradnl"/>
        </w:rPr>
        <w:t>7</w:t>
      </w:r>
      <w:r w:rsidR="00ED7CD7" w:rsidRPr="00DF5304">
        <w:rPr>
          <w:lang w:val="es-ES_tradnl"/>
        </w:rPr>
        <w:t xml:space="preserve"> </w:t>
      </w:r>
      <w:r w:rsidR="00D32CF8" w:rsidRPr="00DF5304">
        <w:rPr>
          <w:lang w:val="es-ES_tradnl"/>
        </w:rPr>
        <w:t xml:space="preserve">b) </w:t>
      </w:r>
      <w:r w:rsidR="00ED7CD7" w:rsidRPr="00DF5304">
        <w:rPr>
          <w:lang w:val="es-ES_tradnl"/>
        </w:rPr>
        <w:t>del programa provisional</w:t>
      </w:r>
      <w:r w:rsidR="00D32CF8" w:rsidRPr="00DF5304">
        <w:rPr>
          <w:rStyle w:val="FootnoteReference"/>
          <w:lang w:val="es-ES_tradnl"/>
        </w:rPr>
        <w:footnoteReference w:id="1"/>
      </w:r>
    </w:p>
    <w:p w14:paraId="5D47395A" w14:textId="77777777" w:rsidR="00D32CF8" w:rsidRPr="00DF5304" w:rsidRDefault="00D32CF8" w:rsidP="00D32CF8">
      <w:pPr>
        <w:tabs>
          <w:tab w:val="left" w:pos="8280"/>
        </w:tabs>
        <w:rPr>
          <w:lang w:val="es-ES_tradnl"/>
        </w:rPr>
      </w:pPr>
    </w:p>
    <w:p w14:paraId="107025D6" w14:textId="77777777" w:rsidR="00D32CF8" w:rsidRPr="00DF5304" w:rsidRDefault="00D32CF8" w:rsidP="00D32CF8">
      <w:pPr>
        <w:widowControl w:val="0"/>
        <w:jc w:val="center"/>
        <w:rPr>
          <w:b/>
          <w:bCs/>
          <w:lang w:val="es-ES_tradnl"/>
        </w:rPr>
      </w:pPr>
    </w:p>
    <w:p w14:paraId="39684B0C" w14:textId="5967649E" w:rsidR="00D32CF8" w:rsidRPr="00DF5304" w:rsidRDefault="00E03107" w:rsidP="00D32CF8">
      <w:pPr>
        <w:widowControl w:val="0"/>
        <w:jc w:val="center"/>
        <w:rPr>
          <w:b/>
          <w:bCs/>
          <w:lang w:val="es-ES_tradnl"/>
        </w:rPr>
      </w:pPr>
      <w:r w:rsidRPr="00DF5304">
        <w:rPr>
          <w:b/>
          <w:bCs/>
          <w:lang w:val="es-ES_tradnl"/>
        </w:rPr>
        <w:t>INFORME REFUNDIDO DE TERMINACIÓN DE PROYECTOS DE 2022</w:t>
      </w:r>
    </w:p>
    <w:p w14:paraId="7113F00F" w14:textId="77777777" w:rsidR="00D32CF8" w:rsidRPr="00DF5304" w:rsidRDefault="00D32CF8" w:rsidP="00D32CF8">
      <w:pPr>
        <w:widowControl w:val="0"/>
        <w:jc w:val="center"/>
        <w:rPr>
          <w:b/>
          <w:bCs/>
          <w:lang w:val="es-ES_tradnl"/>
        </w:rPr>
      </w:pPr>
    </w:p>
    <w:p w14:paraId="24ED7473" w14:textId="5C136BFB" w:rsidR="00D32CF8" w:rsidRPr="00DF5304" w:rsidRDefault="00D32CF8" w:rsidP="00D32CF8">
      <w:pPr>
        <w:pStyle w:val="ListParagraph"/>
        <w:numPr>
          <w:ilvl w:val="0"/>
          <w:numId w:val="26"/>
        </w:numPr>
        <w:spacing w:after="240"/>
        <w:ind w:left="709"/>
        <w:rPr>
          <w:b/>
          <w:bCs/>
          <w:lang w:val="es-ES_tradnl"/>
        </w:rPr>
      </w:pPr>
      <w:r w:rsidRPr="00DF5304">
        <w:rPr>
          <w:b/>
          <w:bCs/>
          <w:lang w:val="es-ES_tradnl"/>
        </w:rPr>
        <w:t>INTRODUC</w:t>
      </w:r>
      <w:r w:rsidR="00ED7CD7" w:rsidRPr="00DF5304">
        <w:rPr>
          <w:b/>
          <w:bCs/>
          <w:lang w:val="es-ES_tradnl"/>
        </w:rPr>
        <w:t>CIÓN</w:t>
      </w:r>
    </w:p>
    <w:p w14:paraId="147DA56E" w14:textId="0F158000" w:rsidR="00740DDA" w:rsidRPr="00DF5304" w:rsidRDefault="00FB272D" w:rsidP="00740DDA">
      <w:pPr>
        <w:pStyle w:val="Heading1"/>
        <w:widowControl w:val="0"/>
        <w:numPr>
          <w:ilvl w:val="0"/>
          <w:numId w:val="21"/>
        </w:numPr>
        <w:tabs>
          <w:tab w:val="num" w:pos="720"/>
        </w:tabs>
        <w:rPr>
          <w:lang w:val="es-ES_tradnl"/>
        </w:rPr>
      </w:pPr>
      <w:r w:rsidRPr="00DF5304">
        <w:rPr>
          <w:lang w:val="es-ES_tradnl"/>
        </w:rPr>
        <w:t>El Comité Ejecutivo ha tratado a lo largo del tiempo l</w:t>
      </w:r>
      <w:r w:rsidR="00740DDA" w:rsidRPr="00DF5304">
        <w:rPr>
          <w:lang w:val="es-ES_tradnl"/>
        </w:rPr>
        <w:t xml:space="preserve">a cuestión </w:t>
      </w:r>
      <w:r w:rsidRPr="00DF5304">
        <w:rPr>
          <w:lang w:val="es-ES_tradnl"/>
        </w:rPr>
        <w:t xml:space="preserve">relativa a </w:t>
      </w:r>
      <w:r w:rsidR="00740DDA" w:rsidRPr="00DF5304">
        <w:rPr>
          <w:lang w:val="es-ES_tradnl"/>
        </w:rPr>
        <w:t xml:space="preserve">los informes de terminación de proyectos </w:t>
      </w:r>
      <w:r w:rsidR="008A06E2" w:rsidRPr="00DF5304">
        <w:rPr>
          <w:lang w:val="es-ES_tradnl"/>
        </w:rPr>
        <w:t xml:space="preserve">(ITP) </w:t>
      </w:r>
      <w:r w:rsidR="00740DDA" w:rsidRPr="00DF5304">
        <w:rPr>
          <w:lang w:val="es-ES_tradnl"/>
        </w:rPr>
        <w:t>pendientes. En su 88ª reunión, el Comité Ejecutivo</w:t>
      </w:r>
      <w:r w:rsidRPr="00DF5304">
        <w:rPr>
          <w:lang w:val="es-ES_tradnl"/>
        </w:rPr>
        <w:t xml:space="preserve"> instó</w:t>
      </w:r>
      <w:r w:rsidR="00740DDA" w:rsidRPr="00DF5304">
        <w:rPr>
          <w:lang w:val="es-ES_tradnl"/>
        </w:rPr>
        <w:t>, entre otras cosas, a los organismos bilaterales y de ejecución a que presentaran a la 90ª reunión los informes de terminación de proyecto</w:t>
      </w:r>
      <w:r w:rsidRPr="00DF5304">
        <w:rPr>
          <w:lang w:val="es-ES_tradnl"/>
        </w:rPr>
        <w:t>s</w:t>
      </w:r>
      <w:r w:rsidR="00740DDA" w:rsidRPr="00DF5304">
        <w:rPr>
          <w:lang w:val="es-ES_tradnl"/>
        </w:rPr>
        <w:t xml:space="preserve"> atrasados correspondientes a los proyectos de acuerdos plurianuales y a los proyectos individuales</w:t>
      </w:r>
      <w:r w:rsidRPr="00DF5304">
        <w:rPr>
          <w:lang w:val="es-ES_tradnl"/>
        </w:rPr>
        <w:t>,</w:t>
      </w:r>
      <w:r w:rsidR="00740DDA" w:rsidRPr="00DF5304">
        <w:rPr>
          <w:lang w:val="es-ES_tradnl"/>
        </w:rPr>
        <w:t xml:space="preserve"> o </w:t>
      </w:r>
      <w:r w:rsidRPr="00DF5304">
        <w:rPr>
          <w:lang w:val="es-ES_tradnl"/>
        </w:rPr>
        <w:t xml:space="preserve">a que </w:t>
      </w:r>
      <w:r w:rsidR="00740DDA" w:rsidRPr="00DF5304">
        <w:rPr>
          <w:lang w:val="es-ES_tradnl"/>
        </w:rPr>
        <w:t xml:space="preserve">indicaran los motivos para no haberlos presentado. El Comité también instó a los organismos de ejecución principales y cooperantes a que coordinaran estrechamente su trabajo para concluir su porción de los informes de terminación de proyecto a fin de que el organismo de ejecución principal pueda presentar esos informes de acuerdo con el calendario (decisión 88/31 b) y c)). </w:t>
      </w:r>
    </w:p>
    <w:p w14:paraId="41E5DADE" w14:textId="3C6054AD" w:rsidR="00D32CF8" w:rsidRPr="00DF5304" w:rsidRDefault="00C42776" w:rsidP="000E2F1E">
      <w:pPr>
        <w:pStyle w:val="Heading1"/>
        <w:widowControl w:val="0"/>
        <w:numPr>
          <w:ilvl w:val="0"/>
          <w:numId w:val="21"/>
        </w:numPr>
        <w:tabs>
          <w:tab w:val="num" w:pos="720"/>
        </w:tabs>
        <w:rPr>
          <w:lang w:val="es-ES_tradnl"/>
        </w:rPr>
      </w:pPr>
      <w:r w:rsidRPr="00DF5304">
        <w:rPr>
          <w:lang w:val="es-ES_tradnl"/>
        </w:rPr>
        <w:t xml:space="preserve">La Oficial Superior de Supervisión y Evaluación reconoce </w:t>
      </w:r>
      <w:r w:rsidR="001771FE" w:rsidRPr="00DF5304">
        <w:rPr>
          <w:lang w:val="es-ES_tradnl"/>
        </w:rPr>
        <w:t xml:space="preserve">los esfuerzos </w:t>
      </w:r>
      <w:r w:rsidRPr="00DF5304">
        <w:rPr>
          <w:lang w:val="es-ES_tradnl"/>
        </w:rPr>
        <w:t xml:space="preserve">por parte de los organismos bilaterales y de ejecución que han contribuido a reducir el atraso con respecto a </w:t>
      </w:r>
      <w:r w:rsidR="001771FE" w:rsidRPr="00DF5304">
        <w:rPr>
          <w:lang w:val="es-ES_tradnl"/>
        </w:rPr>
        <w:t>la presentación de los informes de terminación de proyectos</w:t>
      </w:r>
      <w:r w:rsidR="00D32CF8" w:rsidRPr="00DF5304">
        <w:rPr>
          <w:lang w:val="es-ES_tradnl"/>
        </w:rPr>
        <w:t xml:space="preserve">. </w:t>
      </w:r>
      <w:r w:rsidRPr="00DF5304">
        <w:rPr>
          <w:lang w:val="es-ES_tradnl"/>
        </w:rPr>
        <w:t xml:space="preserve">La Oficial reconoce además que los resultados relativos a la presentación de ITP pueden mejorarse </w:t>
      </w:r>
      <w:r w:rsidR="00570639" w:rsidRPr="00DF5304">
        <w:rPr>
          <w:lang w:val="es-ES_tradnl"/>
        </w:rPr>
        <w:t xml:space="preserve">no solo </w:t>
      </w:r>
      <w:r w:rsidRPr="00DF5304">
        <w:rPr>
          <w:lang w:val="es-ES_tradnl"/>
        </w:rPr>
        <w:t>cuantitativamente por lo que respecta a l</w:t>
      </w:r>
      <w:r w:rsidR="001771FE" w:rsidRPr="00DF5304">
        <w:rPr>
          <w:lang w:val="es-ES_tradnl"/>
        </w:rPr>
        <w:t xml:space="preserve">a cantidad </w:t>
      </w:r>
      <w:r w:rsidRPr="00DF5304">
        <w:rPr>
          <w:lang w:val="es-ES_tradnl"/>
        </w:rPr>
        <w:t xml:space="preserve">de </w:t>
      </w:r>
      <w:r w:rsidR="001771FE" w:rsidRPr="00DF5304">
        <w:rPr>
          <w:lang w:val="es-ES_tradnl"/>
        </w:rPr>
        <w:t>informes presentados puntualmente</w:t>
      </w:r>
      <w:r w:rsidRPr="00DF5304">
        <w:rPr>
          <w:lang w:val="es-ES_tradnl"/>
        </w:rPr>
        <w:t xml:space="preserve">, </w:t>
      </w:r>
      <w:r w:rsidR="00570639" w:rsidRPr="00DF5304">
        <w:rPr>
          <w:lang w:val="es-ES_tradnl"/>
        </w:rPr>
        <w:t xml:space="preserve">sino también cualitativamente en cuanto a la información </w:t>
      </w:r>
      <w:r w:rsidR="001771FE" w:rsidRPr="00DF5304">
        <w:rPr>
          <w:lang w:val="es-ES_tradnl"/>
        </w:rPr>
        <w:t xml:space="preserve">transmitida </w:t>
      </w:r>
      <w:r w:rsidR="00570639" w:rsidRPr="00DF5304">
        <w:rPr>
          <w:lang w:val="es-ES_tradnl"/>
        </w:rPr>
        <w:t>y su utilidad para determinar las causas de las demoras y las enseñanzas extraídas</w:t>
      </w:r>
      <w:r w:rsidR="00D32CF8" w:rsidRPr="00DF5304">
        <w:rPr>
          <w:lang w:val="es-ES_tradnl"/>
        </w:rPr>
        <w:t>.</w:t>
      </w:r>
    </w:p>
    <w:p w14:paraId="2A0A58BB" w14:textId="5A7FA3C2" w:rsidR="00D32CF8" w:rsidRPr="00DF5304" w:rsidRDefault="00570639" w:rsidP="000E2F1E">
      <w:pPr>
        <w:pStyle w:val="Heading1"/>
        <w:widowControl w:val="0"/>
        <w:numPr>
          <w:ilvl w:val="0"/>
          <w:numId w:val="21"/>
        </w:numPr>
        <w:tabs>
          <w:tab w:val="num" w:pos="720"/>
        </w:tabs>
        <w:rPr>
          <w:lang w:val="es-ES_tradnl"/>
        </w:rPr>
      </w:pPr>
      <w:r w:rsidRPr="00DF5304">
        <w:rPr>
          <w:lang w:val="es-ES_tradnl"/>
        </w:rPr>
        <w:t xml:space="preserve">En su </w:t>
      </w:r>
      <w:r w:rsidR="00D32CF8" w:rsidRPr="00DF5304">
        <w:rPr>
          <w:lang w:val="es-ES_tradnl"/>
        </w:rPr>
        <w:t>88</w:t>
      </w:r>
      <w:r w:rsidRPr="00DF5304">
        <w:rPr>
          <w:lang w:val="es-ES_tradnl"/>
        </w:rPr>
        <w:t>ª reunión, el Comité Ejecutivo examin</w:t>
      </w:r>
      <w:r w:rsidR="001771FE" w:rsidRPr="00DF5304">
        <w:rPr>
          <w:lang w:val="es-ES_tradnl"/>
        </w:rPr>
        <w:t>ó</w:t>
      </w:r>
      <w:r w:rsidRPr="00DF5304">
        <w:rPr>
          <w:lang w:val="es-ES_tradnl"/>
        </w:rPr>
        <w:t xml:space="preserve"> el informe de la auditoría </w:t>
      </w:r>
      <w:r w:rsidR="00BF6AF4" w:rsidRPr="00DF5304">
        <w:rPr>
          <w:lang w:val="es-ES_tradnl"/>
        </w:rPr>
        <w:t>del Fondo Multilateral</w:t>
      </w:r>
      <w:r w:rsidR="00D32CF8" w:rsidRPr="00DF5304">
        <w:rPr>
          <w:rStyle w:val="FootnoteReference"/>
          <w:lang w:val="es-ES_tradnl"/>
        </w:rPr>
        <w:footnoteReference w:id="2"/>
      </w:r>
      <w:r w:rsidR="001771FE" w:rsidRPr="00DF5304">
        <w:rPr>
          <w:lang w:val="es-ES_tradnl"/>
        </w:rPr>
        <w:t>,</w:t>
      </w:r>
      <w:r w:rsidR="00D32CF8" w:rsidRPr="00DF5304">
        <w:rPr>
          <w:lang w:val="es-ES_tradnl"/>
        </w:rPr>
        <w:t xml:space="preserve"> </w:t>
      </w:r>
      <w:r w:rsidR="00BF6AF4" w:rsidRPr="00DF5304">
        <w:rPr>
          <w:lang w:val="es-ES_tradnl"/>
        </w:rPr>
        <w:t xml:space="preserve">realizado por la Oficina de Servicios de Supervisión Interna </w:t>
      </w:r>
      <w:r w:rsidR="00D32CF8" w:rsidRPr="00DF5304">
        <w:rPr>
          <w:lang w:val="es-ES_tradnl"/>
        </w:rPr>
        <w:t>(</w:t>
      </w:r>
      <w:r w:rsidR="00BF6AF4" w:rsidRPr="00DF5304">
        <w:rPr>
          <w:lang w:val="es-ES_tradnl"/>
        </w:rPr>
        <w:t>OSSI</w:t>
      </w:r>
      <w:r w:rsidR="00D32CF8" w:rsidRPr="00DF5304">
        <w:rPr>
          <w:lang w:val="es-ES_tradnl"/>
        </w:rPr>
        <w:t xml:space="preserve">). </w:t>
      </w:r>
      <w:r w:rsidR="007D3D31" w:rsidRPr="00DF5304">
        <w:rPr>
          <w:lang w:val="es-ES_tradnl"/>
        </w:rPr>
        <w:t>Una de las recomendaciones de la auditor</w:t>
      </w:r>
      <w:r w:rsidR="001771FE" w:rsidRPr="00DF5304">
        <w:rPr>
          <w:lang w:val="es-ES_tradnl"/>
        </w:rPr>
        <w:t>ía</w:t>
      </w:r>
      <w:r w:rsidR="007D3D31" w:rsidRPr="00DF5304">
        <w:rPr>
          <w:lang w:val="es-ES_tradnl"/>
        </w:rPr>
        <w:t xml:space="preserve"> se refiere a la necesidad de finalizar</w:t>
      </w:r>
      <w:r w:rsidR="00D47495" w:rsidRPr="00DF5304">
        <w:rPr>
          <w:lang w:val="es-ES_tradnl"/>
        </w:rPr>
        <w:t xml:space="preserve"> puntualmente</w:t>
      </w:r>
      <w:r w:rsidR="007D3D31" w:rsidRPr="00DF5304">
        <w:rPr>
          <w:lang w:val="es-ES_tradnl"/>
        </w:rPr>
        <w:t xml:space="preserve"> los ITP</w:t>
      </w:r>
      <w:r w:rsidR="00D32CF8" w:rsidRPr="00DF5304">
        <w:rPr>
          <w:rStyle w:val="FootnoteReference"/>
          <w:lang w:val="es-ES_tradnl"/>
        </w:rPr>
        <w:footnoteReference w:id="3"/>
      </w:r>
      <w:r w:rsidR="00D47495" w:rsidRPr="00DF5304">
        <w:rPr>
          <w:lang w:val="es-ES_tradnl"/>
        </w:rPr>
        <w:t>.</w:t>
      </w:r>
      <w:r w:rsidR="00D32CF8" w:rsidRPr="00DF5304">
        <w:rPr>
          <w:lang w:val="es-ES_tradnl"/>
        </w:rPr>
        <w:t xml:space="preserve"> </w:t>
      </w:r>
      <w:r w:rsidR="00D47495" w:rsidRPr="00DF5304">
        <w:rPr>
          <w:lang w:val="es-ES_tradnl"/>
        </w:rPr>
        <w:t xml:space="preserve">Dicha cuestión </w:t>
      </w:r>
      <w:r w:rsidR="001771FE" w:rsidRPr="00DF5304">
        <w:rPr>
          <w:lang w:val="es-ES_tradnl"/>
        </w:rPr>
        <w:t xml:space="preserve">volvió a tratarse en </w:t>
      </w:r>
      <w:r w:rsidR="00D47495" w:rsidRPr="00DF5304">
        <w:rPr>
          <w:lang w:val="es-ES_tradnl"/>
        </w:rPr>
        <w:t xml:space="preserve">la reunión de coordinación interinstitucional, celebrada en forma virtual el 31 de marzo y el 1 de abril de </w:t>
      </w:r>
      <w:r w:rsidR="00D32CF8" w:rsidRPr="00DF5304">
        <w:rPr>
          <w:lang w:val="es-ES_tradnl"/>
        </w:rPr>
        <w:t xml:space="preserve">2022. </w:t>
      </w:r>
      <w:r w:rsidR="00D47495" w:rsidRPr="00DF5304">
        <w:rPr>
          <w:lang w:val="es-ES_tradnl"/>
        </w:rPr>
        <w:t>En una sesión especial dirigida por la Oficial Superior de Supervisión y Evaluación</w:t>
      </w:r>
      <w:r w:rsidR="00D32CF8" w:rsidRPr="00DF5304">
        <w:rPr>
          <w:lang w:val="es-ES_tradnl"/>
        </w:rPr>
        <w:t xml:space="preserve">, </w:t>
      </w:r>
      <w:r w:rsidR="00F06E93" w:rsidRPr="00DF5304">
        <w:rPr>
          <w:lang w:val="es-ES_tradnl"/>
        </w:rPr>
        <w:t>presentó la</w:t>
      </w:r>
      <w:r w:rsidR="00D561CC" w:rsidRPr="00DF5304">
        <w:rPr>
          <w:lang w:val="es-ES_tradnl"/>
        </w:rPr>
        <w:t>s</w:t>
      </w:r>
      <w:r w:rsidR="00F06E93" w:rsidRPr="00DF5304">
        <w:rPr>
          <w:lang w:val="es-ES_tradnl"/>
        </w:rPr>
        <w:t xml:space="preserve"> últimas estadísticas sobre tendencias en la presentación de informes de terminación de proyectos </w:t>
      </w:r>
      <w:r w:rsidR="00D32CF8" w:rsidRPr="00DF5304">
        <w:rPr>
          <w:lang w:val="es-ES_tradnl"/>
        </w:rPr>
        <w:t>(</w:t>
      </w:r>
      <w:r w:rsidR="00F06E93" w:rsidRPr="00DF5304">
        <w:rPr>
          <w:lang w:val="es-ES_tradnl"/>
        </w:rPr>
        <w:t>cuadro y gráfic</w:t>
      </w:r>
      <w:r w:rsidR="00D561CC" w:rsidRPr="00DF5304">
        <w:rPr>
          <w:lang w:val="es-ES_tradnl"/>
        </w:rPr>
        <w:t>o </w:t>
      </w:r>
      <w:r w:rsidR="00D32CF8" w:rsidRPr="00DF5304">
        <w:rPr>
          <w:lang w:val="es-ES_tradnl"/>
        </w:rPr>
        <w:t xml:space="preserve">1), </w:t>
      </w:r>
      <w:r w:rsidR="00F06E93" w:rsidRPr="00DF5304">
        <w:rPr>
          <w:lang w:val="es-ES_tradnl"/>
        </w:rPr>
        <w:t xml:space="preserve">que </w:t>
      </w:r>
      <w:r w:rsidR="00D561CC" w:rsidRPr="00DF5304">
        <w:rPr>
          <w:lang w:val="es-ES_tradnl"/>
        </w:rPr>
        <w:t xml:space="preserve">sirvió para </w:t>
      </w:r>
      <w:r w:rsidR="00F06E93" w:rsidRPr="00DF5304">
        <w:rPr>
          <w:lang w:val="es-ES_tradnl"/>
        </w:rPr>
        <w:t>intercambiar opiniones para seguir mejorando los procedimientos existentes</w:t>
      </w:r>
      <w:r w:rsidR="00D32CF8" w:rsidRPr="00DF5304">
        <w:rPr>
          <w:lang w:val="es-ES_tradnl"/>
        </w:rPr>
        <w:t xml:space="preserve">. </w:t>
      </w:r>
      <w:r w:rsidR="00F06E93" w:rsidRPr="00DF5304">
        <w:rPr>
          <w:lang w:val="es-ES_tradnl"/>
        </w:rPr>
        <w:t xml:space="preserve">Las </w:t>
      </w:r>
      <w:r w:rsidR="00F06E93" w:rsidRPr="00DF5304">
        <w:rPr>
          <w:lang w:val="es-ES_tradnl"/>
        </w:rPr>
        <w:lastRenderedPageBreak/>
        <w:t xml:space="preserve">tendencias de </w:t>
      </w:r>
      <w:r w:rsidR="00D32CF8" w:rsidRPr="00DF5304">
        <w:rPr>
          <w:lang w:val="es-ES_tradnl"/>
        </w:rPr>
        <w:t xml:space="preserve">2018 </w:t>
      </w:r>
      <w:r w:rsidR="00F06E93" w:rsidRPr="00DF5304">
        <w:rPr>
          <w:lang w:val="es-ES_tradnl"/>
        </w:rPr>
        <w:t xml:space="preserve">a </w:t>
      </w:r>
      <w:r w:rsidR="00D32CF8" w:rsidRPr="00DF5304">
        <w:rPr>
          <w:lang w:val="es-ES_tradnl"/>
        </w:rPr>
        <w:t xml:space="preserve">2021 </w:t>
      </w:r>
      <w:r w:rsidR="00F06E93" w:rsidRPr="00DF5304">
        <w:rPr>
          <w:lang w:val="es-ES_tradnl"/>
        </w:rPr>
        <w:t>revelan avances positivos en la presentación de informes de terminación de proyectos</w:t>
      </w:r>
      <w:r w:rsidR="00D32CF8" w:rsidRPr="00DF5304">
        <w:rPr>
          <w:lang w:val="es-ES_tradnl"/>
        </w:rPr>
        <w:t>.</w:t>
      </w:r>
    </w:p>
    <w:p w14:paraId="69FACEDB" w14:textId="50743D79" w:rsidR="00D32CF8" w:rsidRPr="00DF5304" w:rsidRDefault="00D32CF8" w:rsidP="000E2F1E">
      <w:pPr>
        <w:keepNext/>
        <w:keepLines/>
        <w:tabs>
          <w:tab w:val="num" w:pos="0"/>
        </w:tabs>
        <w:spacing w:after="60"/>
        <w:jc w:val="left"/>
        <w:rPr>
          <w:lang w:val="es-ES_tradnl"/>
        </w:rPr>
      </w:pPr>
      <w:r w:rsidRPr="00DF5304">
        <w:rPr>
          <w:noProof/>
          <w:lang w:val="es-ES_tradnl"/>
        </w:rPr>
        <w:drawing>
          <wp:anchor distT="0" distB="0" distL="114300" distR="114300" simplePos="0" relativeHeight="251664384" behindDoc="0" locked="0" layoutInCell="1" allowOverlap="1" wp14:anchorId="26091C56" wp14:editId="4690E4CF">
            <wp:simplePos x="0" y="0"/>
            <wp:positionH relativeFrom="column">
              <wp:posOffset>2912110</wp:posOffset>
            </wp:positionH>
            <wp:positionV relativeFrom="paragraph">
              <wp:posOffset>197429</wp:posOffset>
            </wp:positionV>
            <wp:extent cx="3024889" cy="2044800"/>
            <wp:effectExtent l="0" t="0" r="4445" b="0"/>
            <wp:wrapNone/>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024889" cy="2044800"/>
                    </a:xfrm>
                    <a:prstGeom prst="rect">
                      <a:avLst/>
                    </a:prstGeom>
                    <a:noFill/>
                  </pic:spPr>
                </pic:pic>
              </a:graphicData>
            </a:graphic>
            <wp14:sizeRelH relativeFrom="margin">
              <wp14:pctWidth>0</wp14:pctWidth>
            </wp14:sizeRelH>
            <wp14:sizeRelV relativeFrom="margin">
              <wp14:pctHeight>0</wp14:pctHeight>
            </wp14:sizeRelV>
          </wp:anchor>
        </w:drawing>
      </w:r>
      <w:r w:rsidR="008A06E2" w:rsidRPr="00DF5304">
        <w:rPr>
          <w:b/>
          <w:bCs/>
          <w:lang w:val="es-ES_tradnl"/>
        </w:rPr>
        <w:t>Cuadro y gráfic</w:t>
      </w:r>
      <w:r w:rsidR="00D561CC" w:rsidRPr="00DF5304">
        <w:rPr>
          <w:b/>
          <w:bCs/>
          <w:lang w:val="es-ES_tradnl"/>
        </w:rPr>
        <w:t>o</w:t>
      </w:r>
      <w:r w:rsidR="008A06E2" w:rsidRPr="00DF5304">
        <w:rPr>
          <w:b/>
          <w:bCs/>
          <w:lang w:val="es-ES_tradnl"/>
        </w:rPr>
        <w:t xml:space="preserve"> </w:t>
      </w:r>
      <w:r w:rsidRPr="00DF5304">
        <w:rPr>
          <w:b/>
          <w:bCs/>
          <w:lang w:val="es-ES_tradnl"/>
        </w:rPr>
        <w:t xml:space="preserve">1. </w:t>
      </w:r>
      <w:r w:rsidR="008A06E2" w:rsidRPr="00DF5304">
        <w:rPr>
          <w:b/>
          <w:bCs/>
          <w:lang w:val="es-ES_tradnl"/>
        </w:rPr>
        <w:t>Tendencias en la presentación de ITO</w:t>
      </w:r>
      <w:r w:rsidRPr="00DF5304">
        <w:rPr>
          <w:b/>
          <w:bCs/>
          <w:lang w:val="es-ES_tradnl"/>
        </w:rPr>
        <w:t xml:space="preserve"> (n</w:t>
      </w:r>
      <w:r w:rsidR="008A06E2" w:rsidRPr="00DF5304">
        <w:rPr>
          <w:b/>
          <w:bCs/>
          <w:lang w:val="es-ES_tradnl"/>
        </w:rPr>
        <w:t>úmeros de ITP por año</w:t>
      </w:r>
      <w:r w:rsidRPr="00DF5304">
        <w:rPr>
          <w:b/>
          <w:bCs/>
          <w:lang w:val="es-ES_tradnl"/>
        </w:rPr>
        <w:t>)</w:t>
      </w:r>
    </w:p>
    <w:tbl>
      <w:tblPr>
        <w:tblW w:w="4311" w:type="dxa"/>
        <w:tblLayout w:type="fixed"/>
        <w:tblLook w:val="04A0" w:firstRow="1" w:lastRow="0" w:firstColumn="1" w:lastColumn="0" w:noHBand="0" w:noVBand="1"/>
      </w:tblPr>
      <w:tblGrid>
        <w:gridCol w:w="1437"/>
        <w:gridCol w:w="1437"/>
        <w:gridCol w:w="1437"/>
      </w:tblGrid>
      <w:tr w:rsidR="00D32CF8" w:rsidRPr="00DF5304" w14:paraId="69EB046F" w14:textId="77777777" w:rsidTr="00A02872">
        <w:trPr>
          <w:trHeight w:val="631"/>
        </w:trPr>
        <w:tc>
          <w:tcPr>
            <w:tcW w:w="143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5DE87FE" w14:textId="2AA23478" w:rsidR="00D32CF8" w:rsidRPr="00DF5304" w:rsidRDefault="008A06E2" w:rsidP="000E2F1E">
            <w:pPr>
              <w:keepNext/>
              <w:keepLines/>
              <w:tabs>
                <w:tab w:val="num" w:pos="0"/>
              </w:tabs>
              <w:jc w:val="center"/>
              <w:rPr>
                <w:b/>
                <w:bCs/>
                <w:color w:val="000000"/>
                <w:sz w:val="20"/>
                <w:szCs w:val="20"/>
                <w:lang w:val="es-ES_tradnl" w:eastAsia="en-CA"/>
              </w:rPr>
            </w:pPr>
            <w:r w:rsidRPr="00DF5304">
              <w:rPr>
                <w:b/>
                <w:bCs/>
                <w:color w:val="000000"/>
                <w:sz w:val="20"/>
                <w:szCs w:val="20"/>
                <w:lang w:val="es-ES_tradnl" w:eastAsia="en-CA"/>
              </w:rPr>
              <w:t>Año</w:t>
            </w:r>
          </w:p>
        </w:tc>
        <w:tc>
          <w:tcPr>
            <w:tcW w:w="1437" w:type="dxa"/>
            <w:tcBorders>
              <w:top w:val="single" w:sz="4" w:space="0" w:color="auto"/>
              <w:left w:val="nil"/>
              <w:bottom w:val="single" w:sz="4" w:space="0" w:color="auto"/>
              <w:right w:val="single" w:sz="4" w:space="0" w:color="auto"/>
            </w:tcBorders>
            <w:shd w:val="clear" w:color="auto" w:fill="auto"/>
            <w:vAlign w:val="center"/>
            <w:hideMark/>
          </w:tcPr>
          <w:p w14:paraId="5513EC58" w14:textId="576185D3" w:rsidR="00D32CF8" w:rsidRPr="00DF5304" w:rsidRDefault="008A06E2" w:rsidP="000E2F1E">
            <w:pPr>
              <w:keepNext/>
              <w:keepLines/>
              <w:tabs>
                <w:tab w:val="num" w:pos="0"/>
              </w:tabs>
              <w:jc w:val="center"/>
              <w:rPr>
                <w:b/>
                <w:bCs/>
                <w:color w:val="000000"/>
                <w:sz w:val="20"/>
                <w:szCs w:val="20"/>
                <w:lang w:val="es-ES_tradnl" w:eastAsia="en-CA"/>
              </w:rPr>
            </w:pPr>
            <w:r w:rsidRPr="00DF5304">
              <w:rPr>
                <w:b/>
                <w:bCs/>
                <w:color w:val="000000"/>
                <w:sz w:val="20"/>
                <w:szCs w:val="20"/>
                <w:lang w:val="es-ES_tradnl" w:eastAsia="en-CA"/>
              </w:rPr>
              <w:t>ITP individuales</w:t>
            </w:r>
          </w:p>
        </w:tc>
        <w:tc>
          <w:tcPr>
            <w:tcW w:w="1437" w:type="dxa"/>
            <w:tcBorders>
              <w:top w:val="single" w:sz="4" w:space="0" w:color="auto"/>
              <w:left w:val="nil"/>
              <w:bottom w:val="single" w:sz="4" w:space="0" w:color="auto"/>
              <w:right w:val="single" w:sz="4" w:space="0" w:color="auto"/>
            </w:tcBorders>
            <w:shd w:val="clear" w:color="auto" w:fill="auto"/>
            <w:vAlign w:val="center"/>
            <w:hideMark/>
          </w:tcPr>
          <w:p w14:paraId="785EDA56" w14:textId="0E06C8BA" w:rsidR="00D32CF8" w:rsidRPr="00DF5304" w:rsidRDefault="000B2589" w:rsidP="000E2F1E">
            <w:pPr>
              <w:keepNext/>
              <w:keepLines/>
              <w:tabs>
                <w:tab w:val="num" w:pos="0"/>
              </w:tabs>
              <w:jc w:val="center"/>
              <w:rPr>
                <w:b/>
                <w:bCs/>
                <w:color w:val="000000"/>
                <w:sz w:val="20"/>
                <w:szCs w:val="20"/>
                <w:lang w:val="es-ES_tradnl" w:eastAsia="en-CA"/>
              </w:rPr>
            </w:pPr>
            <w:r w:rsidRPr="00DF5304">
              <w:rPr>
                <w:b/>
                <w:bCs/>
                <w:color w:val="000000"/>
                <w:sz w:val="20"/>
                <w:szCs w:val="20"/>
                <w:lang w:val="es-ES_tradnl" w:eastAsia="en-CA"/>
              </w:rPr>
              <w:t xml:space="preserve">ITP plurianuales </w:t>
            </w:r>
          </w:p>
        </w:tc>
      </w:tr>
      <w:tr w:rsidR="00D32CF8" w:rsidRPr="00DF5304" w14:paraId="658875D2" w14:textId="77777777" w:rsidTr="00A02872">
        <w:trPr>
          <w:trHeight w:val="631"/>
        </w:trPr>
        <w:tc>
          <w:tcPr>
            <w:tcW w:w="1437" w:type="dxa"/>
            <w:tcBorders>
              <w:top w:val="nil"/>
              <w:left w:val="single" w:sz="4" w:space="0" w:color="auto"/>
              <w:bottom w:val="single" w:sz="4" w:space="0" w:color="auto"/>
              <w:right w:val="single" w:sz="4" w:space="0" w:color="auto"/>
            </w:tcBorders>
            <w:shd w:val="clear" w:color="auto" w:fill="auto"/>
            <w:noWrap/>
            <w:vAlign w:val="center"/>
            <w:hideMark/>
          </w:tcPr>
          <w:p w14:paraId="78160571" w14:textId="77777777" w:rsidR="00D32CF8" w:rsidRPr="00DF5304" w:rsidRDefault="00D32CF8" w:rsidP="000E2F1E">
            <w:pPr>
              <w:keepNext/>
              <w:keepLines/>
              <w:tabs>
                <w:tab w:val="num" w:pos="0"/>
              </w:tabs>
              <w:jc w:val="center"/>
              <w:rPr>
                <w:color w:val="000000"/>
                <w:sz w:val="20"/>
                <w:szCs w:val="20"/>
                <w:lang w:val="es-ES_tradnl" w:eastAsia="en-CA"/>
              </w:rPr>
            </w:pPr>
            <w:r w:rsidRPr="00DF5304">
              <w:rPr>
                <w:color w:val="000000"/>
                <w:sz w:val="20"/>
                <w:szCs w:val="20"/>
                <w:lang w:val="es-ES_tradnl" w:eastAsia="en-CA"/>
              </w:rPr>
              <w:t>2018</w:t>
            </w:r>
          </w:p>
        </w:tc>
        <w:tc>
          <w:tcPr>
            <w:tcW w:w="1437" w:type="dxa"/>
            <w:tcBorders>
              <w:top w:val="nil"/>
              <w:left w:val="nil"/>
              <w:bottom w:val="single" w:sz="4" w:space="0" w:color="auto"/>
              <w:right w:val="single" w:sz="4" w:space="0" w:color="auto"/>
            </w:tcBorders>
            <w:shd w:val="clear" w:color="auto" w:fill="auto"/>
            <w:noWrap/>
            <w:vAlign w:val="center"/>
            <w:hideMark/>
          </w:tcPr>
          <w:p w14:paraId="7FDBA833" w14:textId="77777777" w:rsidR="00D32CF8" w:rsidRPr="00DF5304" w:rsidRDefault="00D32CF8" w:rsidP="000E2F1E">
            <w:pPr>
              <w:keepNext/>
              <w:keepLines/>
              <w:tabs>
                <w:tab w:val="num" w:pos="0"/>
              </w:tabs>
              <w:jc w:val="center"/>
              <w:rPr>
                <w:color w:val="000000"/>
                <w:sz w:val="20"/>
                <w:szCs w:val="20"/>
                <w:lang w:val="es-ES_tradnl" w:eastAsia="en-CA"/>
              </w:rPr>
            </w:pPr>
            <w:r w:rsidRPr="00DF5304">
              <w:rPr>
                <w:color w:val="000000"/>
                <w:sz w:val="20"/>
                <w:szCs w:val="20"/>
                <w:lang w:val="es-ES_tradnl" w:eastAsia="en-CA"/>
              </w:rPr>
              <w:t>39</w:t>
            </w:r>
          </w:p>
        </w:tc>
        <w:tc>
          <w:tcPr>
            <w:tcW w:w="1437" w:type="dxa"/>
            <w:tcBorders>
              <w:top w:val="nil"/>
              <w:left w:val="nil"/>
              <w:bottom w:val="single" w:sz="4" w:space="0" w:color="auto"/>
              <w:right w:val="single" w:sz="4" w:space="0" w:color="auto"/>
            </w:tcBorders>
            <w:shd w:val="clear" w:color="auto" w:fill="auto"/>
            <w:noWrap/>
            <w:vAlign w:val="center"/>
            <w:hideMark/>
          </w:tcPr>
          <w:p w14:paraId="28D098F3" w14:textId="77777777" w:rsidR="00D32CF8" w:rsidRPr="00DF5304" w:rsidRDefault="00D32CF8" w:rsidP="000E2F1E">
            <w:pPr>
              <w:keepNext/>
              <w:keepLines/>
              <w:tabs>
                <w:tab w:val="num" w:pos="0"/>
              </w:tabs>
              <w:jc w:val="center"/>
              <w:rPr>
                <w:color w:val="000000"/>
                <w:sz w:val="20"/>
                <w:szCs w:val="20"/>
                <w:lang w:val="es-ES_tradnl" w:eastAsia="en-CA"/>
              </w:rPr>
            </w:pPr>
            <w:r w:rsidRPr="00DF5304">
              <w:rPr>
                <w:color w:val="000000"/>
                <w:sz w:val="20"/>
                <w:szCs w:val="20"/>
                <w:lang w:val="es-ES_tradnl" w:eastAsia="en-CA"/>
              </w:rPr>
              <w:t>21</w:t>
            </w:r>
          </w:p>
        </w:tc>
      </w:tr>
      <w:tr w:rsidR="00D32CF8" w:rsidRPr="00DF5304" w14:paraId="24AB0A32" w14:textId="77777777" w:rsidTr="00A02872">
        <w:trPr>
          <w:trHeight w:val="631"/>
        </w:trPr>
        <w:tc>
          <w:tcPr>
            <w:tcW w:w="1437" w:type="dxa"/>
            <w:tcBorders>
              <w:top w:val="nil"/>
              <w:left w:val="single" w:sz="4" w:space="0" w:color="auto"/>
              <w:bottom w:val="single" w:sz="4" w:space="0" w:color="auto"/>
              <w:right w:val="single" w:sz="4" w:space="0" w:color="auto"/>
            </w:tcBorders>
            <w:shd w:val="clear" w:color="auto" w:fill="auto"/>
            <w:noWrap/>
            <w:vAlign w:val="center"/>
            <w:hideMark/>
          </w:tcPr>
          <w:p w14:paraId="3F1CE76F" w14:textId="77777777" w:rsidR="00D32CF8" w:rsidRPr="00DF5304" w:rsidRDefault="00D32CF8" w:rsidP="000E2F1E">
            <w:pPr>
              <w:keepNext/>
              <w:keepLines/>
              <w:tabs>
                <w:tab w:val="num" w:pos="0"/>
              </w:tabs>
              <w:jc w:val="center"/>
              <w:rPr>
                <w:color w:val="000000"/>
                <w:sz w:val="20"/>
                <w:szCs w:val="20"/>
                <w:lang w:val="es-ES_tradnl" w:eastAsia="en-CA"/>
              </w:rPr>
            </w:pPr>
            <w:r w:rsidRPr="00DF5304">
              <w:rPr>
                <w:color w:val="000000"/>
                <w:sz w:val="20"/>
                <w:szCs w:val="20"/>
                <w:lang w:val="es-ES_tradnl" w:eastAsia="en-CA"/>
              </w:rPr>
              <w:t>2019</w:t>
            </w:r>
          </w:p>
        </w:tc>
        <w:tc>
          <w:tcPr>
            <w:tcW w:w="1437" w:type="dxa"/>
            <w:tcBorders>
              <w:top w:val="nil"/>
              <w:left w:val="nil"/>
              <w:bottom w:val="single" w:sz="4" w:space="0" w:color="auto"/>
              <w:right w:val="single" w:sz="4" w:space="0" w:color="auto"/>
            </w:tcBorders>
            <w:shd w:val="clear" w:color="auto" w:fill="auto"/>
            <w:noWrap/>
            <w:vAlign w:val="center"/>
            <w:hideMark/>
          </w:tcPr>
          <w:p w14:paraId="52E7679D" w14:textId="77777777" w:rsidR="00D32CF8" w:rsidRPr="00DF5304" w:rsidRDefault="00D32CF8" w:rsidP="000E2F1E">
            <w:pPr>
              <w:keepNext/>
              <w:keepLines/>
              <w:tabs>
                <w:tab w:val="num" w:pos="0"/>
              </w:tabs>
              <w:jc w:val="center"/>
              <w:rPr>
                <w:color w:val="000000"/>
                <w:sz w:val="20"/>
                <w:szCs w:val="20"/>
                <w:lang w:val="es-ES_tradnl" w:eastAsia="en-CA"/>
              </w:rPr>
            </w:pPr>
            <w:r w:rsidRPr="00DF5304">
              <w:rPr>
                <w:color w:val="000000"/>
                <w:sz w:val="20"/>
                <w:szCs w:val="20"/>
                <w:lang w:val="es-ES_tradnl" w:eastAsia="en-CA"/>
              </w:rPr>
              <w:t>14</w:t>
            </w:r>
          </w:p>
        </w:tc>
        <w:tc>
          <w:tcPr>
            <w:tcW w:w="1437" w:type="dxa"/>
            <w:tcBorders>
              <w:top w:val="nil"/>
              <w:left w:val="nil"/>
              <w:bottom w:val="single" w:sz="4" w:space="0" w:color="auto"/>
              <w:right w:val="single" w:sz="4" w:space="0" w:color="auto"/>
            </w:tcBorders>
            <w:shd w:val="clear" w:color="auto" w:fill="auto"/>
            <w:noWrap/>
            <w:vAlign w:val="center"/>
            <w:hideMark/>
          </w:tcPr>
          <w:p w14:paraId="127EC728" w14:textId="77777777" w:rsidR="00D32CF8" w:rsidRPr="00DF5304" w:rsidRDefault="00D32CF8" w:rsidP="000E2F1E">
            <w:pPr>
              <w:keepNext/>
              <w:keepLines/>
              <w:tabs>
                <w:tab w:val="num" w:pos="0"/>
              </w:tabs>
              <w:jc w:val="center"/>
              <w:rPr>
                <w:color w:val="000000"/>
                <w:sz w:val="20"/>
                <w:szCs w:val="20"/>
                <w:lang w:val="es-ES_tradnl" w:eastAsia="en-CA"/>
              </w:rPr>
            </w:pPr>
            <w:r w:rsidRPr="00DF5304">
              <w:rPr>
                <w:color w:val="000000"/>
                <w:sz w:val="20"/>
                <w:szCs w:val="20"/>
                <w:lang w:val="es-ES_tradnl" w:eastAsia="en-CA"/>
              </w:rPr>
              <w:t>12</w:t>
            </w:r>
          </w:p>
        </w:tc>
      </w:tr>
      <w:tr w:rsidR="00D32CF8" w:rsidRPr="00DF5304" w14:paraId="3B8CBC46" w14:textId="77777777" w:rsidTr="00A02872">
        <w:trPr>
          <w:trHeight w:val="631"/>
        </w:trPr>
        <w:tc>
          <w:tcPr>
            <w:tcW w:w="1437" w:type="dxa"/>
            <w:tcBorders>
              <w:top w:val="nil"/>
              <w:left w:val="single" w:sz="4" w:space="0" w:color="auto"/>
              <w:bottom w:val="single" w:sz="4" w:space="0" w:color="auto"/>
              <w:right w:val="single" w:sz="4" w:space="0" w:color="auto"/>
            </w:tcBorders>
            <w:shd w:val="clear" w:color="auto" w:fill="auto"/>
            <w:noWrap/>
            <w:vAlign w:val="center"/>
            <w:hideMark/>
          </w:tcPr>
          <w:p w14:paraId="50B2F0A3" w14:textId="77777777" w:rsidR="00D32CF8" w:rsidRPr="00DF5304" w:rsidRDefault="00D32CF8" w:rsidP="000E2F1E">
            <w:pPr>
              <w:keepNext/>
              <w:keepLines/>
              <w:tabs>
                <w:tab w:val="num" w:pos="0"/>
              </w:tabs>
              <w:jc w:val="center"/>
              <w:rPr>
                <w:color w:val="000000"/>
                <w:sz w:val="20"/>
                <w:szCs w:val="20"/>
                <w:lang w:val="es-ES_tradnl" w:eastAsia="en-CA"/>
              </w:rPr>
            </w:pPr>
            <w:r w:rsidRPr="00DF5304">
              <w:rPr>
                <w:color w:val="000000"/>
                <w:sz w:val="20"/>
                <w:szCs w:val="20"/>
                <w:lang w:val="es-ES_tradnl" w:eastAsia="en-CA"/>
              </w:rPr>
              <w:t>2020</w:t>
            </w:r>
          </w:p>
        </w:tc>
        <w:tc>
          <w:tcPr>
            <w:tcW w:w="1437" w:type="dxa"/>
            <w:tcBorders>
              <w:top w:val="nil"/>
              <w:left w:val="nil"/>
              <w:bottom w:val="single" w:sz="4" w:space="0" w:color="auto"/>
              <w:right w:val="single" w:sz="4" w:space="0" w:color="auto"/>
            </w:tcBorders>
            <w:shd w:val="clear" w:color="auto" w:fill="auto"/>
            <w:noWrap/>
            <w:vAlign w:val="center"/>
            <w:hideMark/>
          </w:tcPr>
          <w:p w14:paraId="7BC67A33" w14:textId="77777777" w:rsidR="00D32CF8" w:rsidRPr="00DF5304" w:rsidRDefault="00D32CF8" w:rsidP="000E2F1E">
            <w:pPr>
              <w:keepNext/>
              <w:keepLines/>
              <w:tabs>
                <w:tab w:val="num" w:pos="0"/>
              </w:tabs>
              <w:jc w:val="center"/>
              <w:rPr>
                <w:color w:val="000000"/>
                <w:sz w:val="20"/>
                <w:szCs w:val="20"/>
                <w:lang w:val="es-ES_tradnl" w:eastAsia="en-CA"/>
              </w:rPr>
            </w:pPr>
            <w:r w:rsidRPr="00DF5304">
              <w:rPr>
                <w:color w:val="000000"/>
                <w:sz w:val="20"/>
                <w:szCs w:val="20"/>
                <w:lang w:val="es-ES_tradnl" w:eastAsia="en-CA"/>
              </w:rPr>
              <w:t>12</w:t>
            </w:r>
          </w:p>
        </w:tc>
        <w:tc>
          <w:tcPr>
            <w:tcW w:w="1437" w:type="dxa"/>
            <w:tcBorders>
              <w:top w:val="nil"/>
              <w:left w:val="nil"/>
              <w:bottom w:val="single" w:sz="4" w:space="0" w:color="auto"/>
              <w:right w:val="single" w:sz="4" w:space="0" w:color="auto"/>
            </w:tcBorders>
            <w:shd w:val="clear" w:color="auto" w:fill="auto"/>
            <w:noWrap/>
            <w:vAlign w:val="center"/>
            <w:hideMark/>
          </w:tcPr>
          <w:p w14:paraId="084AE054" w14:textId="77777777" w:rsidR="00D32CF8" w:rsidRPr="00DF5304" w:rsidRDefault="00D32CF8" w:rsidP="000E2F1E">
            <w:pPr>
              <w:keepNext/>
              <w:keepLines/>
              <w:tabs>
                <w:tab w:val="num" w:pos="0"/>
              </w:tabs>
              <w:jc w:val="center"/>
              <w:rPr>
                <w:color w:val="000000"/>
                <w:sz w:val="20"/>
                <w:szCs w:val="20"/>
                <w:lang w:val="es-ES_tradnl" w:eastAsia="en-CA"/>
              </w:rPr>
            </w:pPr>
            <w:r w:rsidRPr="00DF5304">
              <w:rPr>
                <w:color w:val="000000"/>
                <w:sz w:val="20"/>
                <w:szCs w:val="20"/>
                <w:lang w:val="es-ES_tradnl" w:eastAsia="en-CA"/>
              </w:rPr>
              <w:t>10</w:t>
            </w:r>
          </w:p>
        </w:tc>
      </w:tr>
      <w:tr w:rsidR="00D32CF8" w:rsidRPr="00DF5304" w14:paraId="369D8F1A" w14:textId="77777777" w:rsidTr="00A02872">
        <w:trPr>
          <w:trHeight w:val="631"/>
        </w:trPr>
        <w:tc>
          <w:tcPr>
            <w:tcW w:w="1437" w:type="dxa"/>
            <w:tcBorders>
              <w:top w:val="nil"/>
              <w:left w:val="single" w:sz="4" w:space="0" w:color="auto"/>
              <w:bottom w:val="single" w:sz="4" w:space="0" w:color="auto"/>
              <w:right w:val="single" w:sz="4" w:space="0" w:color="auto"/>
            </w:tcBorders>
            <w:shd w:val="clear" w:color="auto" w:fill="auto"/>
            <w:noWrap/>
            <w:vAlign w:val="center"/>
            <w:hideMark/>
          </w:tcPr>
          <w:p w14:paraId="211FA764" w14:textId="77777777" w:rsidR="00D32CF8" w:rsidRPr="00DF5304" w:rsidRDefault="00D32CF8" w:rsidP="000E2F1E">
            <w:pPr>
              <w:keepNext/>
              <w:keepLines/>
              <w:tabs>
                <w:tab w:val="num" w:pos="0"/>
              </w:tabs>
              <w:jc w:val="center"/>
              <w:rPr>
                <w:color w:val="000000"/>
                <w:sz w:val="20"/>
                <w:szCs w:val="20"/>
                <w:lang w:val="es-ES_tradnl" w:eastAsia="en-CA"/>
              </w:rPr>
            </w:pPr>
            <w:r w:rsidRPr="00DF5304">
              <w:rPr>
                <w:color w:val="000000"/>
                <w:sz w:val="20"/>
                <w:szCs w:val="20"/>
                <w:lang w:val="es-ES_tradnl" w:eastAsia="en-CA"/>
              </w:rPr>
              <w:t>2021</w:t>
            </w:r>
          </w:p>
        </w:tc>
        <w:tc>
          <w:tcPr>
            <w:tcW w:w="1437" w:type="dxa"/>
            <w:tcBorders>
              <w:top w:val="nil"/>
              <w:left w:val="nil"/>
              <w:bottom w:val="single" w:sz="4" w:space="0" w:color="auto"/>
              <w:right w:val="single" w:sz="4" w:space="0" w:color="auto"/>
            </w:tcBorders>
            <w:shd w:val="clear" w:color="auto" w:fill="auto"/>
            <w:noWrap/>
            <w:vAlign w:val="center"/>
            <w:hideMark/>
          </w:tcPr>
          <w:p w14:paraId="566578A0" w14:textId="77777777" w:rsidR="00D32CF8" w:rsidRPr="00DF5304" w:rsidRDefault="00D32CF8" w:rsidP="000E2F1E">
            <w:pPr>
              <w:keepNext/>
              <w:keepLines/>
              <w:tabs>
                <w:tab w:val="num" w:pos="0"/>
              </w:tabs>
              <w:jc w:val="center"/>
              <w:rPr>
                <w:color w:val="000000"/>
                <w:sz w:val="20"/>
                <w:szCs w:val="20"/>
                <w:lang w:val="es-ES_tradnl" w:eastAsia="en-CA"/>
              </w:rPr>
            </w:pPr>
            <w:r w:rsidRPr="00DF5304">
              <w:rPr>
                <w:color w:val="000000"/>
                <w:sz w:val="20"/>
                <w:szCs w:val="20"/>
                <w:lang w:val="es-ES_tradnl" w:eastAsia="en-CA"/>
              </w:rPr>
              <w:t>10</w:t>
            </w:r>
          </w:p>
        </w:tc>
        <w:tc>
          <w:tcPr>
            <w:tcW w:w="1437" w:type="dxa"/>
            <w:tcBorders>
              <w:top w:val="nil"/>
              <w:left w:val="nil"/>
              <w:bottom w:val="single" w:sz="4" w:space="0" w:color="auto"/>
              <w:right w:val="single" w:sz="4" w:space="0" w:color="auto"/>
            </w:tcBorders>
            <w:shd w:val="clear" w:color="auto" w:fill="auto"/>
            <w:noWrap/>
            <w:vAlign w:val="center"/>
            <w:hideMark/>
          </w:tcPr>
          <w:p w14:paraId="0DD16F0A" w14:textId="77777777" w:rsidR="00D32CF8" w:rsidRPr="00DF5304" w:rsidRDefault="00D32CF8" w:rsidP="000E2F1E">
            <w:pPr>
              <w:keepNext/>
              <w:keepLines/>
              <w:tabs>
                <w:tab w:val="num" w:pos="0"/>
              </w:tabs>
              <w:jc w:val="center"/>
              <w:rPr>
                <w:color w:val="000000"/>
                <w:sz w:val="20"/>
                <w:szCs w:val="20"/>
                <w:lang w:val="es-ES_tradnl" w:eastAsia="en-CA"/>
              </w:rPr>
            </w:pPr>
            <w:r w:rsidRPr="00DF5304">
              <w:rPr>
                <w:color w:val="000000"/>
                <w:sz w:val="20"/>
                <w:szCs w:val="20"/>
                <w:lang w:val="es-ES_tradnl" w:eastAsia="en-CA"/>
              </w:rPr>
              <w:t>6</w:t>
            </w:r>
          </w:p>
        </w:tc>
      </w:tr>
    </w:tbl>
    <w:p w14:paraId="5587A253" w14:textId="77777777" w:rsidR="00D32CF8" w:rsidRPr="00DF5304" w:rsidRDefault="00D32CF8" w:rsidP="000E2F1E">
      <w:pPr>
        <w:tabs>
          <w:tab w:val="num" w:pos="0"/>
        </w:tabs>
        <w:rPr>
          <w:lang w:val="es-ES_tradnl"/>
        </w:rPr>
      </w:pPr>
    </w:p>
    <w:p w14:paraId="4F6B27BD" w14:textId="4DE0AA31" w:rsidR="00D32CF8" w:rsidRPr="00DF5304" w:rsidRDefault="00080693" w:rsidP="004F08F2">
      <w:pPr>
        <w:pStyle w:val="Heading1"/>
        <w:widowControl w:val="0"/>
        <w:numPr>
          <w:ilvl w:val="0"/>
          <w:numId w:val="21"/>
        </w:numPr>
        <w:tabs>
          <w:tab w:val="num" w:pos="720"/>
        </w:tabs>
        <w:rPr>
          <w:lang w:val="es-ES_tradnl"/>
        </w:rPr>
      </w:pPr>
      <w:bookmarkStart w:id="0" w:name="_Hlk104812034"/>
      <w:r w:rsidRPr="00DF5304">
        <w:rPr>
          <w:lang w:val="es-ES_tradnl"/>
        </w:rPr>
        <w:t xml:space="preserve">En la </w:t>
      </w:r>
      <w:r w:rsidR="00D32CF8" w:rsidRPr="00DF5304">
        <w:rPr>
          <w:lang w:val="es-ES_tradnl"/>
        </w:rPr>
        <w:t>88</w:t>
      </w:r>
      <w:r w:rsidRPr="00DF5304">
        <w:rPr>
          <w:lang w:val="es-ES_tradnl"/>
        </w:rPr>
        <w:t>ª reunión el Comité Ejecutivo</w:t>
      </w:r>
      <w:r w:rsidR="007F732E" w:rsidRPr="00DF5304">
        <w:rPr>
          <w:lang w:val="es-ES_tradnl"/>
        </w:rPr>
        <w:t xml:space="preserve"> también</w:t>
      </w:r>
      <w:r w:rsidRPr="00DF5304">
        <w:rPr>
          <w:lang w:val="es-ES_tradnl"/>
        </w:rPr>
        <w:t xml:space="preserve"> observó que el PNUD, la ONUDI y el Banco Mundial estaban actualizando los </w:t>
      </w:r>
      <w:r w:rsidR="00D263AA" w:rsidRPr="00DF5304">
        <w:rPr>
          <w:lang w:val="es-ES_tradnl"/>
        </w:rPr>
        <w:t>informes de t</w:t>
      </w:r>
      <w:r w:rsidR="00280906" w:rsidRPr="00DF5304">
        <w:rPr>
          <w:lang w:val="es-ES_tradnl"/>
        </w:rPr>
        <w:t xml:space="preserve">erminación </w:t>
      </w:r>
      <w:r w:rsidR="00D263AA" w:rsidRPr="00DF5304">
        <w:rPr>
          <w:lang w:val="es-ES_tradnl"/>
        </w:rPr>
        <w:t>de proyectos para los planes sectoriales de producción de CFC, espumas de poliuretano, agente de procesos II, halones, servicio técnico de equipos de refrigeración y solventes para China</w:t>
      </w:r>
      <w:r w:rsidR="00D32CF8" w:rsidRPr="00DF5304">
        <w:rPr>
          <w:lang w:val="es-ES_tradnl"/>
        </w:rPr>
        <w:t xml:space="preserve">, </w:t>
      </w:r>
      <w:r w:rsidR="00FE2269" w:rsidRPr="00DF5304">
        <w:rPr>
          <w:lang w:val="es-ES_tradnl"/>
        </w:rPr>
        <w:t xml:space="preserve">que </w:t>
      </w:r>
      <w:r w:rsidR="00D263AA" w:rsidRPr="00DF5304">
        <w:rPr>
          <w:lang w:val="es-ES_tradnl"/>
        </w:rPr>
        <w:t xml:space="preserve">figuran </w:t>
      </w:r>
      <w:r w:rsidR="00FE2269" w:rsidRPr="00DF5304">
        <w:rPr>
          <w:lang w:val="es-ES_tradnl"/>
        </w:rPr>
        <w:t xml:space="preserve">en el documento </w:t>
      </w:r>
      <w:r w:rsidR="00D32CF8" w:rsidRPr="00DF5304">
        <w:rPr>
          <w:lang w:val="es-ES_tradnl"/>
        </w:rPr>
        <w:t>UNEP/OzL.Pro/ExCom/88/18/Add.1 (decisi</w:t>
      </w:r>
      <w:r w:rsidR="00FE2269" w:rsidRPr="00DF5304">
        <w:rPr>
          <w:lang w:val="es-ES_tradnl"/>
        </w:rPr>
        <w:t xml:space="preserve">ón </w:t>
      </w:r>
      <w:r w:rsidR="00D32CF8" w:rsidRPr="00DF5304">
        <w:rPr>
          <w:lang w:val="es-ES_tradnl"/>
        </w:rPr>
        <w:t xml:space="preserve">88/30). </w:t>
      </w:r>
      <w:r w:rsidR="00D263AA" w:rsidRPr="00DF5304">
        <w:rPr>
          <w:lang w:val="es-ES_tradnl"/>
        </w:rPr>
        <w:t>En respuesta a dicha decisión, la Oficial Superior de Supervisión y Evaluación</w:t>
      </w:r>
      <w:r w:rsidR="00400AAB" w:rsidRPr="00DF5304">
        <w:rPr>
          <w:lang w:val="es-ES_tradnl"/>
        </w:rPr>
        <w:t xml:space="preserve"> </w:t>
      </w:r>
      <w:r w:rsidR="00631624" w:rsidRPr="00DF5304">
        <w:rPr>
          <w:lang w:val="es-ES_tradnl"/>
        </w:rPr>
        <w:t xml:space="preserve">siguió de cerca el asunto con los </w:t>
      </w:r>
      <w:r w:rsidR="00400AAB" w:rsidRPr="00DF5304">
        <w:rPr>
          <w:lang w:val="es-ES_tradnl"/>
        </w:rPr>
        <w:t>organismos de ejecución y los instó a actualizar la información relativa a los ITP</w:t>
      </w:r>
      <w:r w:rsidR="00D32CF8" w:rsidRPr="00DF5304">
        <w:rPr>
          <w:lang w:val="es-ES_tradnl"/>
        </w:rPr>
        <w:t xml:space="preserve">. </w:t>
      </w:r>
      <w:r w:rsidR="00400AAB" w:rsidRPr="00DF5304">
        <w:rPr>
          <w:lang w:val="es-ES_tradnl"/>
        </w:rPr>
        <w:t xml:space="preserve">Como resultado, el Banco Mundial </w:t>
      </w:r>
      <w:r w:rsidR="00280906" w:rsidRPr="00DF5304">
        <w:rPr>
          <w:lang w:val="es-ES_tradnl"/>
        </w:rPr>
        <w:t xml:space="preserve">y </w:t>
      </w:r>
      <w:r w:rsidR="00400AAB" w:rsidRPr="00DF5304">
        <w:rPr>
          <w:lang w:val="es-ES_tradnl"/>
        </w:rPr>
        <w:t xml:space="preserve">el PNUD han actualizado los </w:t>
      </w:r>
      <w:r w:rsidR="007F732E" w:rsidRPr="00DF5304">
        <w:rPr>
          <w:lang w:val="es-ES_tradnl"/>
        </w:rPr>
        <w:t xml:space="preserve">mencionados </w:t>
      </w:r>
      <w:r w:rsidR="00631624" w:rsidRPr="00DF5304">
        <w:rPr>
          <w:lang w:val="es-ES_tradnl"/>
        </w:rPr>
        <w:t>ITP</w:t>
      </w:r>
      <w:r w:rsidR="00400AAB" w:rsidRPr="00DF5304">
        <w:rPr>
          <w:lang w:val="es-ES_tradnl"/>
        </w:rPr>
        <w:t xml:space="preserve"> de sus </w:t>
      </w:r>
      <w:r w:rsidR="00631624" w:rsidRPr="00DF5304">
        <w:rPr>
          <w:lang w:val="es-ES_tradnl"/>
        </w:rPr>
        <w:t xml:space="preserve">respectivos </w:t>
      </w:r>
      <w:r w:rsidR="00400AAB" w:rsidRPr="00DF5304">
        <w:rPr>
          <w:lang w:val="es-ES_tradnl"/>
        </w:rPr>
        <w:t>proyectos</w:t>
      </w:r>
      <w:r w:rsidR="00D32CF8" w:rsidRPr="00DF5304">
        <w:rPr>
          <w:lang w:val="es-ES_tradnl"/>
        </w:rPr>
        <w:t xml:space="preserve">; </w:t>
      </w:r>
      <w:r w:rsidR="00631624" w:rsidRPr="00DF5304">
        <w:rPr>
          <w:lang w:val="es-ES_tradnl"/>
        </w:rPr>
        <w:t>no obstante, la ONUDI no ha concluido su parte</w:t>
      </w:r>
      <w:r w:rsidR="00D32CF8" w:rsidRPr="00DF5304">
        <w:rPr>
          <w:lang w:val="es-ES_tradnl"/>
        </w:rPr>
        <w:t xml:space="preserve">. </w:t>
      </w:r>
      <w:r w:rsidR="00631624" w:rsidRPr="00DF5304">
        <w:rPr>
          <w:lang w:val="es-ES_tradnl"/>
        </w:rPr>
        <w:t xml:space="preserve">La Oficial seguirá la evolución del asunto con la ONUDI y </w:t>
      </w:r>
      <w:r w:rsidR="007F732E" w:rsidRPr="00DF5304">
        <w:rPr>
          <w:lang w:val="es-ES_tradnl"/>
        </w:rPr>
        <w:t xml:space="preserve">notificará al respecto </w:t>
      </w:r>
      <w:r w:rsidR="00631624" w:rsidRPr="00DF5304">
        <w:rPr>
          <w:lang w:val="es-ES_tradnl"/>
        </w:rPr>
        <w:t>al Comité Ejecutivo en su 91ª reunión</w:t>
      </w:r>
      <w:r w:rsidR="00D32CF8" w:rsidRPr="00DF5304">
        <w:rPr>
          <w:lang w:val="es-ES_tradnl"/>
        </w:rPr>
        <w:t>.</w:t>
      </w:r>
    </w:p>
    <w:bookmarkEnd w:id="0"/>
    <w:p w14:paraId="5CE0527A" w14:textId="3F2872E2" w:rsidR="00D32CF8" w:rsidRPr="00DF5304" w:rsidRDefault="006A6756" w:rsidP="000E2F1E">
      <w:pPr>
        <w:pStyle w:val="ListParagraph"/>
        <w:numPr>
          <w:ilvl w:val="0"/>
          <w:numId w:val="26"/>
        </w:numPr>
        <w:tabs>
          <w:tab w:val="num" w:pos="0"/>
        </w:tabs>
        <w:spacing w:after="240"/>
        <w:ind w:left="0" w:firstLine="0"/>
        <w:rPr>
          <w:b/>
          <w:bCs/>
          <w:lang w:val="es-ES_tradnl"/>
        </w:rPr>
      </w:pPr>
      <w:r w:rsidRPr="00DF5304">
        <w:rPr>
          <w:b/>
          <w:bCs/>
          <w:lang w:val="es-ES_tradnl"/>
        </w:rPr>
        <w:t>RESUMEN DE LA INFORMACIÓN DE ITP DE PROYECTOS PLURIANUALES</w:t>
      </w:r>
      <w:r w:rsidR="007F732E" w:rsidRPr="00DF5304">
        <w:rPr>
          <w:b/>
          <w:bCs/>
          <w:lang w:val="es-ES_tradnl"/>
        </w:rPr>
        <w:t xml:space="preserve"> RECIBIDOS</w:t>
      </w:r>
    </w:p>
    <w:p w14:paraId="24C903D7" w14:textId="622FC98C" w:rsidR="00D32CF8" w:rsidRPr="00DF5304" w:rsidRDefault="00DB34EB" w:rsidP="000E2F1E">
      <w:pPr>
        <w:pStyle w:val="Heading1"/>
        <w:widowControl w:val="0"/>
        <w:numPr>
          <w:ilvl w:val="0"/>
          <w:numId w:val="21"/>
        </w:numPr>
        <w:tabs>
          <w:tab w:val="num" w:pos="720"/>
        </w:tabs>
        <w:rPr>
          <w:lang w:val="es-ES_tradnl"/>
        </w:rPr>
      </w:pPr>
      <w:r w:rsidRPr="00DF5304">
        <w:rPr>
          <w:lang w:val="es-ES_tradnl"/>
        </w:rPr>
        <w:t xml:space="preserve">De conformidad con la decisión </w:t>
      </w:r>
      <w:r w:rsidR="00D32CF8" w:rsidRPr="00DF5304">
        <w:rPr>
          <w:lang w:val="es-ES_tradnl"/>
        </w:rPr>
        <w:t>88/31</w:t>
      </w:r>
      <w:r w:rsidRPr="00DF5304">
        <w:rPr>
          <w:lang w:val="es-ES_tradnl"/>
        </w:rPr>
        <w:t> </w:t>
      </w:r>
      <w:r w:rsidR="00D32CF8" w:rsidRPr="00DF5304">
        <w:rPr>
          <w:lang w:val="es-ES_tradnl"/>
        </w:rPr>
        <w:t xml:space="preserve">b) </w:t>
      </w:r>
      <w:r w:rsidRPr="00DF5304">
        <w:rPr>
          <w:lang w:val="es-ES_tradnl"/>
        </w:rPr>
        <w:t xml:space="preserve">y </w:t>
      </w:r>
      <w:r w:rsidR="00D32CF8" w:rsidRPr="00DF5304">
        <w:rPr>
          <w:lang w:val="es-ES_tradnl"/>
        </w:rPr>
        <w:t>c),</w:t>
      </w:r>
      <w:r w:rsidR="005C0FC0" w:rsidRPr="00DF5304">
        <w:rPr>
          <w:lang w:val="es-ES_tradnl"/>
        </w:rPr>
        <w:t xml:space="preserve"> en enero de 2022 se envió a los organismos bilaterales y de ejecución </w:t>
      </w:r>
      <w:r w:rsidRPr="00DF5304">
        <w:rPr>
          <w:lang w:val="es-ES_tradnl"/>
        </w:rPr>
        <w:t xml:space="preserve">la lista que contiene </w:t>
      </w:r>
      <w:r w:rsidR="005C0FC0" w:rsidRPr="00DF5304">
        <w:rPr>
          <w:lang w:val="es-ES_tradnl"/>
        </w:rPr>
        <w:t xml:space="preserve">los </w:t>
      </w:r>
      <w:r w:rsidR="00081E50" w:rsidRPr="00DF5304">
        <w:rPr>
          <w:lang w:val="es-ES_tradnl"/>
        </w:rPr>
        <w:t>ITP</w:t>
      </w:r>
      <w:r w:rsidRPr="00DF5304">
        <w:rPr>
          <w:lang w:val="es-ES_tradnl"/>
        </w:rPr>
        <w:t xml:space="preserve"> pendientes y</w:t>
      </w:r>
      <w:r w:rsidR="005C0FC0" w:rsidRPr="00DF5304">
        <w:rPr>
          <w:lang w:val="es-ES_tradnl"/>
        </w:rPr>
        <w:t xml:space="preserve"> </w:t>
      </w:r>
      <w:r w:rsidR="00782DB9" w:rsidRPr="00DF5304">
        <w:rPr>
          <w:lang w:val="es-ES_tradnl"/>
        </w:rPr>
        <w:t xml:space="preserve">que deben presentarse en </w:t>
      </w:r>
      <w:r w:rsidR="00D32CF8" w:rsidRPr="00DF5304">
        <w:rPr>
          <w:lang w:val="es-ES_tradnl"/>
        </w:rPr>
        <w:t xml:space="preserve">2022, </w:t>
      </w:r>
      <w:r w:rsidRPr="00DF5304">
        <w:rPr>
          <w:lang w:val="es-ES_tradnl"/>
        </w:rPr>
        <w:t>según los informes sobre la marcha de las actividades de 2020</w:t>
      </w:r>
      <w:r w:rsidR="00D32CF8" w:rsidRPr="00DF5304">
        <w:rPr>
          <w:lang w:val="es-ES_tradnl"/>
        </w:rPr>
        <w:t xml:space="preserve">. </w:t>
      </w:r>
      <w:r w:rsidR="005C0FC0" w:rsidRPr="00DF5304">
        <w:rPr>
          <w:lang w:val="es-ES_tradnl"/>
        </w:rPr>
        <w:t>El índice de respuesta y presentación ha sido muy satisfactorio</w:t>
      </w:r>
      <w:r w:rsidR="00D32CF8" w:rsidRPr="00DF5304">
        <w:rPr>
          <w:lang w:val="es-ES_tradnl"/>
        </w:rPr>
        <w:t xml:space="preserve">. </w:t>
      </w:r>
      <w:r w:rsidR="005C0FC0" w:rsidRPr="00DF5304">
        <w:rPr>
          <w:lang w:val="es-ES_tradnl"/>
        </w:rPr>
        <w:t xml:space="preserve">Si bien quedan </w:t>
      </w:r>
      <w:r w:rsidR="007F732E" w:rsidRPr="00DF5304">
        <w:rPr>
          <w:lang w:val="es-ES_tradnl"/>
        </w:rPr>
        <w:t xml:space="preserve">pendientes </w:t>
      </w:r>
      <w:r w:rsidR="005C0FC0" w:rsidRPr="00DF5304">
        <w:rPr>
          <w:lang w:val="es-ES_tradnl"/>
        </w:rPr>
        <w:t>algunos ITP</w:t>
      </w:r>
      <w:r w:rsidR="00DF5304">
        <w:rPr>
          <w:lang w:val="es-ES_tradnl"/>
        </w:rPr>
        <w:t xml:space="preserve"> </w:t>
      </w:r>
      <w:r w:rsidR="007F732E" w:rsidRPr="00DF5304">
        <w:rPr>
          <w:lang w:val="es-ES_tradnl"/>
        </w:rPr>
        <w:t xml:space="preserve">previstos para </w:t>
      </w:r>
      <w:r w:rsidR="005C0FC0" w:rsidRPr="00DF5304">
        <w:rPr>
          <w:lang w:val="es-ES_tradnl"/>
        </w:rPr>
        <w:t>2022</w:t>
      </w:r>
      <w:r w:rsidR="00D32CF8" w:rsidRPr="00DF5304">
        <w:rPr>
          <w:lang w:val="es-ES_tradnl"/>
        </w:rPr>
        <w:t xml:space="preserve">, </w:t>
      </w:r>
      <w:r w:rsidR="00782DB9" w:rsidRPr="00DF5304">
        <w:rPr>
          <w:lang w:val="es-ES_tradnl"/>
        </w:rPr>
        <w:t xml:space="preserve">la lista comprende todo el año y, por tanto, los organismos de ejecución aún tienen tiempo </w:t>
      </w:r>
      <w:r w:rsidR="007F732E" w:rsidRPr="00DF5304">
        <w:rPr>
          <w:lang w:val="es-ES_tradnl"/>
        </w:rPr>
        <w:t xml:space="preserve">para alcanzar </w:t>
      </w:r>
      <w:r w:rsidR="00782DB9" w:rsidRPr="00DF5304">
        <w:rPr>
          <w:lang w:val="es-ES_tradnl"/>
        </w:rPr>
        <w:t>sus metas de desempeño con respecto a la presentación de informes de terminación de proyectos</w:t>
      </w:r>
      <w:r w:rsidR="00D32CF8" w:rsidRPr="00DF5304">
        <w:rPr>
          <w:lang w:val="es-ES_tradnl"/>
        </w:rPr>
        <w:t>.</w:t>
      </w:r>
    </w:p>
    <w:p w14:paraId="4EA509B3" w14:textId="4C13F2D2" w:rsidR="00D32CF8" w:rsidRPr="00DF5304" w:rsidRDefault="000B2589" w:rsidP="000E2F1E">
      <w:pPr>
        <w:tabs>
          <w:tab w:val="num" w:pos="0"/>
        </w:tabs>
        <w:rPr>
          <w:b/>
          <w:bCs/>
          <w:lang w:val="es-ES_tradnl"/>
        </w:rPr>
      </w:pPr>
      <w:r w:rsidRPr="00DF5304">
        <w:rPr>
          <w:b/>
          <w:bCs/>
          <w:lang w:val="es-ES_tradnl"/>
        </w:rPr>
        <w:t>Resumen de la información de ITP de proyectos plurianuales</w:t>
      </w:r>
    </w:p>
    <w:p w14:paraId="2C71F384" w14:textId="77777777" w:rsidR="00D32CF8" w:rsidRPr="00DF5304" w:rsidRDefault="00D32CF8" w:rsidP="000E2F1E">
      <w:pPr>
        <w:tabs>
          <w:tab w:val="num" w:pos="0"/>
        </w:tabs>
        <w:rPr>
          <w:b/>
          <w:bCs/>
          <w:lang w:val="es-ES_tradnl"/>
        </w:rPr>
      </w:pPr>
    </w:p>
    <w:p w14:paraId="2A97E07A" w14:textId="2BF3E400" w:rsidR="00D32CF8" w:rsidRPr="00DF5304" w:rsidRDefault="00A12E8B" w:rsidP="000E2F1E">
      <w:pPr>
        <w:pStyle w:val="Heading1"/>
        <w:widowControl w:val="0"/>
        <w:numPr>
          <w:ilvl w:val="0"/>
          <w:numId w:val="21"/>
        </w:numPr>
        <w:tabs>
          <w:tab w:val="num" w:pos="720"/>
        </w:tabs>
        <w:rPr>
          <w:b/>
          <w:lang w:val="es-ES_tradnl"/>
        </w:rPr>
      </w:pPr>
      <w:r w:rsidRPr="00DF5304">
        <w:rPr>
          <w:lang w:val="es-ES_tradnl"/>
        </w:rPr>
        <w:t xml:space="preserve">Según el informe de la marcha de las actividades de </w:t>
      </w:r>
      <w:r w:rsidR="00D32CF8" w:rsidRPr="00DF5304">
        <w:rPr>
          <w:lang w:val="es-ES_tradnl"/>
        </w:rPr>
        <w:t xml:space="preserve">2020, </w:t>
      </w:r>
      <w:r w:rsidRPr="00DF5304">
        <w:rPr>
          <w:lang w:val="es-ES_tradnl"/>
        </w:rPr>
        <w:t xml:space="preserve">se han concluido </w:t>
      </w:r>
      <w:r w:rsidR="00D32CF8" w:rsidRPr="00DF5304">
        <w:rPr>
          <w:lang w:val="es-ES_tradnl"/>
        </w:rPr>
        <w:t xml:space="preserve">212 </w:t>
      </w:r>
      <w:r w:rsidRPr="00DF5304">
        <w:rPr>
          <w:lang w:val="es-ES_tradnl"/>
        </w:rPr>
        <w:t>proyectos plurianuales</w:t>
      </w:r>
      <w:r w:rsidR="00D32CF8" w:rsidRPr="00DF5304">
        <w:rPr>
          <w:lang w:val="es-ES_tradnl"/>
        </w:rPr>
        <w:t xml:space="preserve">. </w:t>
      </w:r>
      <w:r w:rsidRPr="00DF5304">
        <w:rPr>
          <w:lang w:val="es-ES_tradnl"/>
        </w:rPr>
        <w:t xml:space="preserve">Los organismos bilaterales y de ejecución presentaron </w:t>
      </w:r>
      <w:r w:rsidR="00D32CF8" w:rsidRPr="00DF5304">
        <w:rPr>
          <w:lang w:val="es-ES_tradnl"/>
        </w:rPr>
        <w:t xml:space="preserve">206 </w:t>
      </w:r>
      <w:r w:rsidRPr="00DF5304">
        <w:rPr>
          <w:lang w:val="es-ES_tradnl"/>
        </w:rPr>
        <w:t xml:space="preserve">informes de terminación de proyectos antes de la </w:t>
      </w:r>
      <w:r w:rsidR="00D32CF8" w:rsidRPr="00DF5304">
        <w:rPr>
          <w:lang w:val="es-ES_tradnl"/>
        </w:rPr>
        <w:t>90</w:t>
      </w:r>
      <w:r w:rsidRPr="00DF5304">
        <w:rPr>
          <w:lang w:val="es-ES_tradnl"/>
        </w:rPr>
        <w:t>ª reunión</w:t>
      </w:r>
      <w:r w:rsidR="00D32CF8" w:rsidRPr="00DF5304">
        <w:rPr>
          <w:lang w:val="es-ES_tradnl"/>
        </w:rPr>
        <w:t xml:space="preserve">, </w:t>
      </w:r>
      <w:r w:rsidRPr="00DF5304">
        <w:rPr>
          <w:lang w:val="es-ES_tradnl"/>
        </w:rPr>
        <w:t>con un saldo pendiente de seis informes, como se señala en el cuadro</w:t>
      </w:r>
      <w:r w:rsidR="00D32CF8" w:rsidRPr="00DF5304">
        <w:rPr>
          <w:lang w:val="es-ES_tradnl"/>
        </w:rPr>
        <w:t xml:space="preserve"> 2. </w:t>
      </w:r>
      <w:r w:rsidRPr="00DF5304">
        <w:rPr>
          <w:lang w:val="es-ES_tradnl"/>
        </w:rPr>
        <w:t>En el anexo I del presente informe figura la lista de los siete ITP presentados después de la 88ª reunión</w:t>
      </w:r>
      <w:r w:rsidR="00D32CF8" w:rsidRPr="00DF5304">
        <w:rPr>
          <w:lang w:val="es-ES_tradnl"/>
        </w:rPr>
        <w:t xml:space="preserve">, </w:t>
      </w:r>
      <w:r w:rsidRPr="00DF5304">
        <w:rPr>
          <w:lang w:val="es-ES_tradnl"/>
        </w:rPr>
        <w:t>entre ellos cinco ITP correspondientes a proyectos concluidos después del 31 de diciembre de 2020</w:t>
      </w:r>
      <w:r w:rsidR="00D32CF8" w:rsidRPr="00DF5304">
        <w:rPr>
          <w:lang w:val="es-ES_tradnl"/>
        </w:rPr>
        <w:t xml:space="preserve">. </w:t>
      </w:r>
    </w:p>
    <w:p w14:paraId="1F8B73C7" w14:textId="3C940182" w:rsidR="00D32CF8" w:rsidRPr="00DF5304" w:rsidRDefault="00245D67" w:rsidP="000E2F1E">
      <w:pPr>
        <w:pStyle w:val="Heading1"/>
        <w:widowControl w:val="0"/>
        <w:numPr>
          <w:ilvl w:val="0"/>
          <w:numId w:val="0"/>
        </w:numPr>
        <w:tabs>
          <w:tab w:val="num" w:pos="0"/>
          <w:tab w:val="left" w:pos="720"/>
        </w:tabs>
        <w:spacing w:after="0"/>
        <w:rPr>
          <w:b/>
          <w:lang w:val="es-ES_tradnl"/>
        </w:rPr>
      </w:pPr>
      <w:r w:rsidRPr="00DF5304">
        <w:rPr>
          <w:b/>
          <w:lang w:val="es-ES_tradnl"/>
        </w:rPr>
        <w:t>Cuadro 2. Reseña de los informes de terminación de proyectos de acuerdos plurianuales</w:t>
      </w:r>
    </w:p>
    <w:tbl>
      <w:tblPr>
        <w:tblW w:w="9365" w:type="dxa"/>
        <w:tblInd w:w="-5" w:type="dxa"/>
        <w:tblLayout w:type="fixed"/>
        <w:tblLook w:val="04A0" w:firstRow="1" w:lastRow="0" w:firstColumn="1" w:lastColumn="0" w:noHBand="0" w:noVBand="1"/>
      </w:tblPr>
      <w:tblGrid>
        <w:gridCol w:w="1843"/>
        <w:gridCol w:w="1880"/>
        <w:gridCol w:w="1881"/>
        <w:gridCol w:w="1880"/>
        <w:gridCol w:w="1881"/>
      </w:tblGrid>
      <w:tr w:rsidR="00245D67" w:rsidRPr="00DF5304" w14:paraId="15F0F099" w14:textId="77777777" w:rsidTr="00A02872">
        <w:trPr>
          <w:tblHeader/>
        </w:trPr>
        <w:tc>
          <w:tcPr>
            <w:tcW w:w="1843" w:type="dxa"/>
            <w:tcBorders>
              <w:top w:val="single" w:sz="4" w:space="0" w:color="auto"/>
              <w:left w:val="single" w:sz="4" w:space="0" w:color="auto"/>
              <w:bottom w:val="single" w:sz="4" w:space="0" w:color="auto"/>
              <w:right w:val="single" w:sz="4" w:space="0" w:color="auto"/>
            </w:tcBorders>
            <w:noWrap/>
            <w:vAlign w:val="center"/>
            <w:hideMark/>
          </w:tcPr>
          <w:p w14:paraId="43E54966" w14:textId="727232E4" w:rsidR="00245D67" w:rsidRPr="00DF5304" w:rsidRDefault="00245D67" w:rsidP="000E2F1E">
            <w:pPr>
              <w:widowControl w:val="0"/>
              <w:tabs>
                <w:tab w:val="num" w:pos="0"/>
              </w:tabs>
              <w:jc w:val="center"/>
              <w:rPr>
                <w:b/>
                <w:bCs/>
                <w:color w:val="000000"/>
                <w:sz w:val="20"/>
                <w:szCs w:val="20"/>
                <w:lang w:val="es-ES_tradnl" w:eastAsia="en-CA"/>
              </w:rPr>
            </w:pPr>
            <w:r w:rsidRPr="00DF5304">
              <w:rPr>
                <w:b/>
                <w:color w:val="000000"/>
                <w:sz w:val="20"/>
                <w:lang w:val="es-ES_tradnl"/>
              </w:rPr>
              <w:t>Organismo principal</w:t>
            </w:r>
          </w:p>
        </w:tc>
        <w:tc>
          <w:tcPr>
            <w:tcW w:w="1880" w:type="dxa"/>
            <w:tcBorders>
              <w:top w:val="single" w:sz="4" w:space="0" w:color="auto"/>
              <w:left w:val="nil"/>
              <w:bottom w:val="single" w:sz="4" w:space="0" w:color="auto"/>
              <w:right w:val="single" w:sz="4" w:space="0" w:color="auto"/>
            </w:tcBorders>
            <w:noWrap/>
            <w:vAlign w:val="center"/>
            <w:hideMark/>
          </w:tcPr>
          <w:p w14:paraId="4E3D990F" w14:textId="7417865F" w:rsidR="00245D67" w:rsidRPr="00DF5304" w:rsidRDefault="00245D67" w:rsidP="000E2F1E">
            <w:pPr>
              <w:widowControl w:val="0"/>
              <w:tabs>
                <w:tab w:val="num" w:pos="0"/>
              </w:tabs>
              <w:jc w:val="center"/>
              <w:rPr>
                <w:b/>
                <w:bCs/>
                <w:color w:val="000000"/>
                <w:sz w:val="20"/>
                <w:szCs w:val="20"/>
                <w:lang w:val="es-ES_tradnl" w:eastAsia="en-CA"/>
              </w:rPr>
            </w:pPr>
            <w:r w:rsidRPr="00DF5304">
              <w:rPr>
                <w:b/>
                <w:color w:val="000000"/>
                <w:sz w:val="20"/>
                <w:lang w:val="es-ES_tradnl"/>
              </w:rPr>
              <w:t>Terminados</w:t>
            </w:r>
          </w:p>
        </w:tc>
        <w:tc>
          <w:tcPr>
            <w:tcW w:w="1881" w:type="dxa"/>
            <w:tcBorders>
              <w:top w:val="single" w:sz="4" w:space="0" w:color="auto"/>
              <w:left w:val="nil"/>
              <w:bottom w:val="single" w:sz="4" w:space="0" w:color="auto"/>
              <w:right w:val="single" w:sz="4" w:space="0" w:color="auto"/>
            </w:tcBorders>
            <w:vAlign w:val="center"/>
            <w:hideMark/>
          </w:tcPr>
          <w:p w14:paraId="2C25A779" w14:textId="643195D8" w:rsidR="00245D67" w:rsidRPr="00DF5304" w:rsidRDefault="00245D67" w:rsidP="000E2F1E">
            <w:pPr>
              <w:widowControl w:val="0"/>
              <w:tabs>
                <w:tab w:val="num" w:pos="0"/>
              </w:tabs>
              <w:jc w:val="center"/>
              <w:rPr>
                <w:b/>
                <w:bCs/>
                <w:sz w:val="20"/>
                <w:szCs w:val="20"/>
                <w:lang w:val="es-ES_tradnl" w:eastAsia="en-CA"/>
              </w:rPr>
            </w:pPr>
            <w:r w:rsidRPr="00DF5304">
              <w:rPr>
                <w:b/>
                <w:sz w:val="20"/>
                <w:lang w:val="es-ES_tradnl"/>
              </w:rPr>
              <w:t>Recibidos antes de la 88</w:t>
            </w:r>
            <w:r w:rsidRPr="00DF5304">
              <w:rPr>
                <w:b/>
                <w:sz w:val="20"/>
                <w:vertAlign w:val="superscript"/>
                <w:lang w:val="es-ES_tradnl"/>
              </w:rPr>
              <w:t>a </w:t>
            </w:r>
            <w:r w:rsidRPr="00DF5304">
              <w:rPr>
                <w:b/>
                <w:sz w:val="20"/>
                <w:lang w:val="es-ES_tradnl"/>
              </w:rPr>
              <w:t>reunión</w:t>
            </w:r>
          </w:p>
        </w:tc>
        <w:tc>
          <w:tcPr>
            <w:tcW w:w="1880" w:type="dxa"/>
            <w:tcBorders>
              <w:top w:val="single" w:sz="4" w:space="0" w:color="auto"/>
              <w:left w:val="nil"/>
              <w:bottom w:val="single" w:sz="4" w:space="0" w:color="auto"/>
              <w:right w:val="single" w:sz="4" w:space="0" w:color="auto"/>
            </w:tcBorders>
            <w:vAlign w:val="center"/>
            <w:hideMark/>
          </w:tcPr>
          <w:p w14:paraId="3B968A53" w14:textId="275F5CD7" w:rsidR="00245D67" w:rsidRPr="00DF5304" w:rsidRDefault="00245D67" w:rsidP="000E2F1E">
            <w:pPr>
              <w:widowControl w:val="0"/>
              <w:tabs>
                <w:tab w:val="num" w:pos="0"/>
              </w:tabs>
              <w:jc w:val="center"/>
              <w:rPr>
                <w:b/>
                <w:bCs/>
                <w:sz w:val="20"/>
                <w:szCs w:val="20"/>
                <w:lang w:val="es-ES_tradnl" w:eastAsia="en-CA"/>
              </w:rPr>
            </w:pPr>
            <w:r w:rsidRPr="00DF5304">
              <w:rPr>
                <w:b/>
                <w:sz w:val="20"/>
                <w:lang w:val="es-ES_tradnl"/>
              </w:rPr>
              <w:t>Recibidos después de la 88</w:t>
            </w:r>
            <w:r w:rsidRPr="00DF5304">
              <w:rPr>
                <w:b/>
                <w:sz w:val="20"/>
                <w:vertAlign w:val="superscript"/>
                <w:lang w:val="es-ES_tradnl"/>
              </w:rPr>
              <w:t>a</w:t>
            </w:r>
            <w:r w:rsidRPr="00DF5304">
              <w:rPr>
                <w:b/>
                <w:sz w:val="20"/>
                <w:lang w:val="es-ES_tradnl"/>
              </w:rPr>
              <w:t> reunión</w:t>
            </w:r>
          </w:p>
        </w:tc>
        <w:tc>
          <w:tcPr>
            <w:tcW w:w="1881" w:type="dxa"/>
            <w:tcBorders>
              <w:top w:val="single" w:sz="4" w:space="0" w:color="auto"/>
              <w:left w:val="nil"/>
              <w:bottom w:val="single" w:sz="4" w:space="0" w:color="auto"/>
              <w:right w:val="single" w:sz="4" w:space="0" w:color="auto"/>
            </w:tcBorders>
            <w:vAlign w:val="center"/>
            <w:hideMark/>
          </w:tcPr>
          <w:p w14:paraId="194562ED" w14:textId="0DC14147" w:rsidR="00245D67" w:rsidRPr="00DF5304" w:rsidRDefault="00245D67" w:rsidP="000E2F1E">
            <w:pPr>
              <w:widowControl w:val="0"/>
              <w:tabs>
                <w:tab w:val="num" w:pos="0"/>
              </w:tabs>
              <w:jc w:val="center"/>
              <w:rPr>
                <w:b/>
                <w:bCs/>
                <w:sz w:val="20"/>
                <w:szCs w:val="20"/>
                <w:lang w:val="es-ES_tradnl" w:eastAsia="en-CA"/>
              </w:rPr>
            </w:pPr>
            <w:r w:rsidRPr="00DF5304">
              <w:rPr>
                <w:b/>
                <w:sz w:val="20"/>
                <w:lang w:val="es-ES_tradnl"/>
              </w:rPr>
              <w:t>Pendientes</w:t>
            </w:r>
          </w:p>
        </w:tc>
      </w:tr>
      <w:tr w:rsidR="00D32CF8" w:rsidRPr="00DF5304" w14:paraId="68198353" w14:textId="77777777" w:rsidTr="00A02872">
        <w:trPr>
          <w:trHeight w:val="187"/>
        </w:trPr>
        <w:tc>
          <w:tcPr>
            <w:tcW w:w="1843" w:type="dxa"/>
            <w:tcBorders>
              <w:top w:val="nil"/>
              <w:left w:val="single" w:sz="4" w:space="0" w:color="auto"/>
              <w:bottom w:val="single" w:sz="4" w:space="0" w:color="auto"/>
              <w:right w:val="single" w:sz="4" w:space="0" w:color="auto"/>
            </w:tcBorders>
            <w:noWrap/>
            <w:vAlign w:val="center"/>
            <w:hideMark/>
          </w:tcPr>
          <w:p w14:paraId="574AD088" w14:textId="1C580753" w:rsidR="00D32CF8" w:rsidRPr="00DF5304" w:rsidRDefault="00D32CF8" w:rsidP="000E2F1E">
            <w:pPr>
              <w:widowControl w:val="0"/>
              <w:tabs>
                <w:tab w:val="num" w:pos="0"/>
              </w:tabs>
              <w:rPr>
                <w:color w:val="000000"/>
                <w:sz w:val="20"/>
                <w:szCs w:val="20"/>
                <w:lang w:val="es-ES_tradnl" w:eastAsia="en-CA"/>
              </w:rPr>
            </w:pPr>
            <w:r w:rsidRPr="00DF5304">
              <w:rPr>
                <w:color w:val="000000"/>
                <w:sz w:val="20"/>
                <w:szCs w:val="20"/>
                <w:lang w:val="es-ES_tradnl" w:eastAsia="en-CA"/>
              </w:rPr>
              <w:t>Canad</w:t>
            </w:r>
            <w:r w:rsidR="00245D67" w:rsidRPr="00DF5304">
              <w:rPr>
                <w:color w:val="000000"/>
                <w:sz w:val="20"/>
                <w:szCs w:val="20"/>
                <w:lang w:val="es-ES_tradnl" w:eastAsia="en-CA"/>
              </w:rPr>
              <w:t>á</w:t>
            </w:r>
          </w:p>
        </w:tc>
        <w:tc>
          <w:tcPr>
            <w:tcW w:w="1880" w:type="dxa"/>
            <w:tcBorders>
              <w:top w:val="nil"/>
              <w:left w:val="nil"/>
              <w:bottom w:val="single" w:sz="4" w:space="0" w:color="auto"/>
              <w:right w:val="single" w:sz="4" w:space="0" w:color="auto"/>
            </w:tcBorders>
            <w:noWrap/>
            <w:vAlign w:val="center"/>
            <w:hideMark/>
          </w:tcPr>
          <w:p w14:paraId="6C2EDF06" w14:textId="77777777" w:rsidR="00D32CF8" w:rsidRPr="00DF5304" w:rsidRDefault="00D32CF8" w:rsidP="000E2F1E">
            <w:pPr>
              <w:widowControl w:val="0"/>
              <w:tabs>
                <w:tab w:val="num" w:pos="0"/>
              </w:tabs>
              <w:jc w:val="right"/>
              <w:rPr>
                <w:sz w:val="20"/>
                <w:szCs w:val="20"/>
                <w:lang w:val="es-ES_tradnl" w:eastAsia="en-CA"/>
              </w:rPr>
            </w:pPr>
            <w:r w:rsidRPr="00DF5304">
              <w:rPr>
                <w:sz w:val="20"/>
                <w:szCs w:val="20"/>
                <w:lang w:val="es-ES_tradnl" w:eastAsia="en-CA"/>
              </w:rPr>
              <w:t>3</w:t>
            </w:r>
          </w:p>
        </w:tc>
        <w:tc>
          <w:tcPr>
            <w:tcW w:w="1881" w:type="dxa"/>
            <w:tcBorders>
              <w:top w:val="nil"/>
              <w:left w:val="nil"/>
              <w:bottom w:val="single" w:sz="4" w:space="0" w:color="auto"/>
              <w:right w:val="single" w:sz="4" w:space="0" w:color="auto"/>
            </w:tcBorders>
            <w:noWrap/>
            <w:vAlign w:val="center"/>
            <w:hideMark/>
          </w:tcPr>
          <w:p w14:paraId="5D2EDF6A" w14:textId="77777777" w:rsidR="00D32CF8" w:rsidRPr="00DF5304" w:rsidRDefault="00D32CF8" w:rsidP="000E2F1E">
            <w:pPr>
              <w:widowControl w:val="0"/>
              <w:tabs>
                <w:tab w:val="num" w:pos="0"/>
              </w:tabs>
              <w:jc w:val="right"/>
              <w:rPr>
                <w:sz w:val="20"/>
                <w:szCs w:val="20"/>
                <w:lang w:val="es-ES_tradnl" w:eastAsia="en-CA"/>
              </w:rPr>
            </w:pPr>
            <w:r w:rsidRPr="00DF5304">
              <w:rPr>
                <w:sz w:val="20"/>
                <w:szCs w:val="20"/>
                <w:lang w:val="es-ES_tradnl" w:eastAsia="en-CA"/>
              </w:rPr>
              <w:t>3</w:t>
            </w:r>
          </w:p>
        </w:tc>
        <w:tc>
          <w:tcPr>
            <w:tcW w:w="1880" w:type="dxa"/>
            <w:tcBorders>
              <w:top w:val="nil"/>
              <w:left w:val="nil"/>
              <w:bottom w:val="single" w:sz="4" w:space="0" w:color="auto"/>
              <w:right w:val="single" w:sz="4" w:space="0" w:color="auto"/>
            </w:tcBorders>
            <w:noWrap/>
            <w:vAlign w:val="center"/>
          </w:tcPr>
          <w:p w14:paraId="6A3DD79F" w14:textId="77777777" w:rsidR="00D32CF8" w:rsidRPr="00DF5304" w:rsidRDefault="00D32CF8" w:rsidP="000E2F1E">
            <w:pPr>
              <w:widowControl w:val="0"/>
              <w:tabs>
                <w:tab w:val="num" w:pos="0"/>
              </w:tabs>
              <w:jc w:val="right"/>
              <w:rPr>
                <w:sz w:val="20"/>
                <w:szCs w:val="20"/>
                <w:lang w:val="es-ES_tradnl" w:eastAsia="en-CA"/>
              </w:rPr>
            </w:pPr>
            <w:r w:rsidRPr="00DF5304">
              <w:rPr>
                <w:sz w:val="20"/>
                <w:szCs w:val="20"/>
                <w:lang w:val="es-ES_tradnl" w:eastAsia="en-CA"/>
              </w:rPr>
              <w:t>0</w:t>
            </w:r>
          </w:p>
        </w:tc>
        <w:tc>
          <w:tcPr>
            <w:tcW w:w="1881" w:type="dxa"/>
            <w:tcBorders>
              <w:top w:val="nil"/>
              <w:left w:val="nil"/>
              <w:bottom w:val="single" w:sz="4" w:space="0" w:color="auto"/>
              <w:right w:val="single" w:sz="4" w:space="0" w:color="auto"/>
            </w:tcBorders>
            <w:vAlign w:val="center"/>
          </w:tcPr>
          <w:p w14:paraId="6185E11A" w14:textId="77777777" w:rsidR="00D32CF8" w:rsidRPr="00DF5304" w:rsidRDefault="00D32CF8" w:rsidP="000E2F1E">
            <w:pPr>
              <w:widowControl w:val="0"/>
              <w:tabs>
                <w:tab w:val="num" w:pos="0"/>
              </w:tabs>
              <w:jc w:val="right"/>
              <w:rPr>
                <w:sz w:val="20"/>
                <w:szCs w:val="20"/>
                <w:lang w:val="es-ES_tradnl" w:eastAsia="en-CA"/>
              </w:rPr>
            </w:pPr>
            <w:r w:rsidRPr="00DF5304">
              <w:rPr>
                <w:sz w:val="20"/>
                <w:szCs w:val="20"/>
                <w:lang w:val="es-ES_tradnl" w:eastAsia="en-CA"/>
              </w:rPr>
              <w:t>0</w:t>
            </w:r>
          </w:p>
        </w:tc>
      </w:tr>
      <w:tr w:rsidR="00D32CF8" w:rsidRPr="00DF5304" w14:paraId="7AD709E4" w14:textId="77777777" w:rsidTr="00A02872">
        <w:trPr>
          <w:trHeight w:val="187"/>
        </w:trPr>
        <w:tc>
          <w:tcPr>
            <w:tcW w:w="1843" w:type="dxa"/>
            <w:tcBorders>
              <w:top w:val="nil"/>
              <w:left w:val="single" w:sz="4" w:space="0" w:color="auto"/>
              <w:bottom w:val="single" w:sz="4" w:space="0" w:color="auto"/>
              <w:right w:val="single" w:sz="4" w:space="0" w:color="auto"/>
            </w:tcBorders>
            <w:noWrap/>
            <w:vAlign w:val="center"/>
            <w:hideMark/>
          </w:tcPr>
          <w:p w14:paraId="35D00209" w14:textId="702B3EAC" w:rsidR="00D32CF8" w:rsidRPr="00DF5304" w:rsidRDefault="00D32CF8" w:rsidP="000E2F1E">
            <w:pPr>
              <w:widowControl w:val="0"/>
              <w:tabs>
                <w:tab w:val="num" w:pos="0"/>
              </w:tabs>
              <w:rPr>
                <w:color w:val="000000"/>
                <w:sz w:val="20"/>
                <w:szCs w:val="20"/>
                <w:lang w:val="es-ES_tradnl" w:eastAsia="en-CA"/>
              </w:rPr>
            </w:pPr>
            <w:r w:rsidRPr="00DF5304">
              <w:rPr>
                <w:color w:val="000000"/>
                <w:sz w:val="20"/>
                <w:szCs w:val="20"/>
                <w:lang w:val="es-ES_tradnl" w:eastAsia="en-CA"/>
              </w:rPr>
              <w:t>Franc</w:t>
            </w:r>
            <w:r w:rsidR="00245D67" w:rsidRPr="00DF5304">
              <w:rPr>
                <w:color w:val="000000"/>
                <w:sz w:val="20"/>
                <w:szCs w:val="20"/>
                <w:lang w:val="es-ES_tradnl" w:eastAsia="en-CA"/>
              </w:rPr>
              <w:t>ia</w:t>
            </w:r>
          </w:p>
        </w:tc>
        <w:tc>
          <w:tcPr>
            <w:tcW w:w="1880" w:type="dxa"/>
            <w:tcBorders>
              <w:top w:val="nil"/>
              <w:left w:val="nil"/>
              <w:bottom w:val="single" w:sz="4" w:space="0" w:color="auto"/>
              <w:right w:val="single" w:sz="4" w:space="0" w:color="auto"/>
            </w:tcBorders>
            <w:noWrap/>
            <w:vAlign w:val="center"/>
            <w:hideMark/>
          </w:tcPr>
          <w:p w14:paraId="07EAE8EB" w14:textId="77777777" w:rsidR="00D32CF8" w:rsidRPr="00DF5304" w:rsidRDefault="00D32CF8" w:rsidP="000E2F1E">
            <w:pPr>
              <w:widowControl w:val="0"/>
              <w:tabs>
                <w:tab w:val="num" w:pos="0"/>
              </w:tabs>
              <w:jc w:val="right"/>
              <w:rPr>
                <w:sz w:val="20"/>
                <w:szCs w:val="20"/>
                <w:lang w:val="es-ES_tradnl" w:eastAsia="en-CA"/>
              </w:rPr>
            </w:pPr>
            <w:r w:rsidRPr="00DF5304">
              <w:rPr>
                <w:sz w:val="20"/>
                <w:szCs w:val="20"/>
                <w:lang w:val="es-ES_tradnl" w:eastAsia="en-CA"/>
              </w:rPr>
              <w:t>6</w:t>
            </w:r>
          </w:p>
        </w:tc>
        <w:tc>
          <w:tcPr>
            <w:tcW w:w="1881" w:type="dxa"/>
            <w:tcBorders>
              <w:top w:val="nil"/>
              <w:left w:val="nil"/>
              <w:bottom w:val="single" w:sz="4" w:space="0" w:color="auto"/>
              <w:right w:val="single" w:sz="4" w:space="0" w:color="auto"/>
            </w:tcBorders>
            <w:noWrap/>
            <w:vAlign w:val="center"/>
            <w:hideMark/>
          </w:tcPr>
          <w:p w14:paraId="59F62416" w14:textId="77777777" w:rsidR="00D32CF8" w:rsidRPr="00DF5304" w:rsidRDefault="00D32CF8" w:rsidP="000E2F1E">
            <w:pPr>
              <w:widowControl w:val="0"/>
              <w:tabs>
                <w:tab w:val="num" w:pos="0"/>
              </w:tabs>
              <w:jc w:val="right"/>
              <w:rPr>
                <w:sz w:val="20"/>
                <w:szCs w:val="20"/>
                <w:lang w:val="es-ES_tradnl" w:eastAsia="en-CA"/>
              </w:rPr>
            </w:pPr>
            <w:r w:rsidRPr="00DF5304">
              <w:rPr>
                <w:sz w:val="20"/>
                <w:szCs w:val="20"/>
                <w:lang w:val="es-ES_tradnl" w:eastAsia="en-CA"/>
              </w:rPr>
              <w:t>6</w:t>
            </w:r>
          </w:p>
        </w:tc>
        <w:tc>
          <w:tcPr>
            <w:tcW w:w="1880" w:type="dxa"/>
            <w:tcBorders>
              <w:top w:val="nil"/>
              <w:left w:val="nil"/>
              <w:bottom w:val="single" w:sz="4" w:space="0" w:color="auto"/>
              <w:right w:val="single" w:sz="4" w:space="0" w:color="auto"/>
            </w:tcBorders>
            <w:noWrap/>
            <w:vAlign w:val="center"/>
          </w:tcPr>
          <w:p w14:paraId="52D339FB" w14:textId="77777777" w:rsidR="00D32CF8" w:rsidRPr="00DF5304" w:rsidRDefault="00D32CF8" w:rsidP="000E2F1E">
            <w:pPr>
              <w:widowControl w:val="0"/>
              <w:tabs>
                <w:tab w:val="num" w:pos="0"/>
              </w:tabs>
              <w:jc w:val="right"/>
              <w:rPr>
                <w:sz w:val="20"/>
                <w:szCs w:val="20"/>
                <w:lang w:val="es-ES_tradnl" w:eastAsia="en-CA"/>
              </w:rPr>
            </w:pPr>
            <w:r w:rsidRPr="00DF5304">
              <w:rPr>
                <w:sz w:val="20"/>
                <w:szCs w:val="20"/>
                <w:lang w:val="es-ES_tradnl" w:eastAsia="en-CA"/>
              </w:rPr>
              <w:t>0</w:t>
            </w:r>
          </w:p>
        </w:tc>
        <w:tc>
          <w:tcPr>
            <w:tcW w:w="1881" w:type="dxa"/>
            <w:tcBorders>
              <w:top w:val="nil"/>
              <w:left w:val="nil"/>
              <w:bottom w:val="single" w:sz="4" w:space="0" w:color="auto"/>
              <w:right w:val="single" w:sz="4" w:space="0" w:color="auto"/>
            </w:tcBorders>
            <w:vAlign w:val="center"/>
          </w:tcPr>
          <w:p w14:paraId="0C6431CC" w14:textId="77777777" w:rsidR="00D32CF8" w:rsidRPr="00DF5304" w:rsidRDefault="00D32CF8" w:rsidP="000E2F1E">
            <w:pPr>
              <w:widowControl w:val="0"/>
              <w:tabs>
                <w:tab w:val="num" w:pos="0"/>
              </w:tabs>
              <w:jc w:val="right"/>
              <w:rPr>
                <w:sz w:val="20"/>
                <w:szCs w:val="20"/>
                <w:lang w:val="es-ES_tradnl" w:eastAsia="en-CA"/>
              </w:rPr>
            </w:pPr>
            <w:r w:rsidRPr="00DF5304">
              <w:rPr>
                <w:sz w:val="20"/>
                <w:szCs w:val="20"/>
                <w:lang w:val="es-ES_tradnl" w:eastAsia="en-CA"/>
              </w:rPr>
              <w:t>0</w:t>
            </w:r>
          </w:p>
        </w:tc>
      </w:tr>
      <w:tr w:rsidR="00D32CF8" w:rsidRPr="00DF5304" w14:paraId="61B655B7" w14:textId="77777777" w:rsidTr="00A02872">
        <w:trPr>
          <w:trHeight w:val="187"/>
        </w:trPr>
        <w:tc>
          <w:tcPr>
            <w:tcW w:w="1843" w:type="dxa"/>
            <w:tcBorders>
              <w:top w:val="nil"/>
              <w:left w:val="single" w:sz="4" w:space="0" w:color="auto"/>
              <w:bottom w:val="single" w:sz="4" w:space="0" w:color="auto"/>
              <w:right w:val="single" w:sz="4" w:space="0" w:color="auto"/>
            </w:tcBorders>
            <w:noWrap/>
            <w:vAlign w:val="center"/>
            <w:hideMark/>
          </w:tcPr>
          <w:p w14:paraId="26A3652B" w14:textId="0E14F0DA" w:rsidR="00D32CF8" w:rsidRPr="00DF5304" w:rsidRDefault="00245D67" w:rsidP="000E2F1E">
            <w:pPr>
              <w:widowControl w:val="0"/>
              <w:tabs>
                <w:tab w:val="num" w:pos="0"/>
              </w:tabs>
              <w:rPr>
                <w:color w:val="000000"/>
                <w:sz w:val="20"/>
                <w:szCs w:val="20"/>
                <w:lang w:val="es-ES_tradnl" w:eastAsia="en-CA"/>
              </w:rPr>
            </w:pPr>
            <w:r w:rsidRPr="00DF5304">
              <w:rPr>
                <w:color w:val="000000"/>
                <w:sz w:val="20"/>
                <w:szCs w:val="20"/>
                <w:lang w:val="es-ES_tradnl" w:eastAsia="en-CA"/>
              </w:rPr>
              <w:t>Alemania</w:t>
            </w:r>
          </w:p>
        </w:tc>
        <w:tc>
          <w:tcPr>
            <w:tcW w:w="1880" w:type="dxa"/>
            <w:tcBorders>
              <w:top w:val="nil"/>
              <w:left w:val="nil"/>
              <w:bottom w:val="single" w:sz="4" w:space="0" w:color="auto"/>
              <w:right w:val="single" w:sz="4" w:space="0" w:color="auto"/>
            </w:tcBorders>
            <w:noWrap/>
            <w:vAlign w:val="center"/>
            <w:hideMark/>
          </w:tcPr>
          <w:p w14:paraId="656CE77A" w14:textId="77777777" w:rsidR="00D32CF8" w:rsidRPr="00DF5304" w:rsidRDefault="00D32CF8" w:rsidP="000E2F1E">
            <w:pPr>
              <w:widowControl w:val="0"/>
              <w:tabs>
                <w:tab w:val="num" w:pos="0"/>
              </w:tabs>
              <w:jc w:val="right"/>
              <w:rPr>
                <w:sz w:val="20"/>
                <w:szCs w:val="20"/>
                <w:lang w:val="es-ES_tradnl" w:eastAsia="en-CA"/>
              </w:rPr>
            </w:pPr>
            <w:r w:rsidRPr="00DF5304">
              <w:rPr>
                <w:sz w:val="20"/>
                <w:szCs w:val="20"/>
                <w:lang w:val="es-ES_tradnl" w:eastAsia="en-CA"/>
              </w:rPr>
              <w:t>10</w:t>
            </w:r>
          </w:p>
        </w:tc>
        <w:tc>
          <w:tcPr>
            <w:tcW w:w="1881" w:type="dxa"/>
            <w:tcBorders>
              <w:top w:val="nil"/>
              <w:left w:val="nil"/>
              <w:bottom w:val="single" w:sz="4" w:space="0" w:color="auto"/>
              <w:right w:val="single" w:sz="4" w:space="0" w:color="auto"/>
            </w:tcBorders>
            <w:noWrap/>
            <w:vAlign w:val="center"/>
            <w:hideMark/>
          </w:tcPr>
          <w:p w14:paraId="1DF930C1" w14:textId="77777777" w:rsidR="00D32CF8" w:rsidRPr="00DF5304" w:rsidRDefault="00D32CF8" w:rsidP="000E2F1E">
            <w:pPr>
              <w:widowControl w:val="0"/>
              <w:tabs>
                <w:tab w:val="num" w:pos="0"/>
              </w:tabs>
              <w:jc w:val="right"/>
              <w:rPr>
                <w:sz w:val="20"/>
                <w:szCs w:val="20"/>
                <w:lang w:val="es-ES_tradnl" w:eastAsia="en-CA"/>
              </w:rPr>
            </w:pPr>
            <w:r w:rsidRPr="00DF5304">
              <w:rPr>
                <w:sz w:val="20"/>
                <w:szCs w:val="20"/>
                <w:lang w:val="es-ES_tradnl" w:eastAsia="en-CA"/>
              </w:rPr>
              <w:t>9</w:t>
            </w:r>
          </w:p>
        </w:tc>
        <w:tc>
          <w:tcPr>
            <w:tcW w:w="1880" w:type="dxa"/>
            <w:tcBorders>
              <w:top w:val="nil"/>
              <w:left w:val="nil"/>
              <w:bottom w:val="single" w:sz="4" w:space="0" w:color="auto"/>
              <w:right w:val="single" w:sz="4" w:space="0" w:color="auto"/>
            </w:tcBorders>
            <w:noWrap/>
            <w:vAlign w:val="center"/>
          </w:tcPr>
          <w:p w14:paraId="7BD01222" w14:textId="77777777" w:rsidR="00D32CF8" w:rsidRPr="00DF5304" w:rsidRDefault="00D32CF8" w:rsidP="000E2F1E">
            <w:pPr>
              <w:widowControl w:val="0"/>
              <w:tabs>
                <w:tab w:val="num" w:pos="0"/>
              </w:tabs>
              <w:jc w:val="right"/>
              <w:rPr>
                <w:sz w:val="20"/>
                <w:szCs w:val="20"/>
                <w:lang w:val="es-ES_tradnl" w:eastAsia="en-CA"/>
              </w:rPr>
            </w:pPr>
            <w:r w:rsidRPr="00DF5304">
              <w:rPr>
                <w:sz w:val="20"/>
                <w:szCs w:val="20"/>
                <w:lang w:val="es-ES_tradnl" w:eastAsia="en-CA"/>
              </w:rPr>
              <w:t>0</w:t>
            </w:r>
          </w:p>
        </w:tc>
        <w:tc>
          <w:tcPr>
            <w:tcW w:w="1881" w:type="dxa"/>
            <w:tcBorders>
              <w:top w:val="nil"/>
              <w:left w:val="nil"/>
              <w:bottom w:val="single" w:sz="4" w:space="0" w:color="auto"/>
              <w:right w:val="single" w:sz="4" w:space="0" w:color="auto"/>
            </w:tcBorders>
            <w:vAlign w:val="center"/>
          </w:tcPr>
          <w:p w14:paraId="7854A121" w14:textId="77777777" w:rsidR="00D32CF8" w:rsidRPr="00DF5304" w:rsidRDefault="00D32CF8" w:rsidP="000E2F1E">
            <w:pPr>
              <w:widowControl w:val="0"/>
              <w:tabs>
                <w:tab w:val="num" w:pos="0"/>
              </w:tabs>
              <w:jc w:val="right"/>
              <w:rPr>
                <w:sz w:val="20"/>
                <w:szCs w:val="20"/>
                <w:lang w:val="es-ES_tradnl" w:eastAsia="en-CA"/>
              </w:rPr>
            </w:pPr>
            <w:r w:rsidRPr="00DF5304">
              <w:rPr>
                <w:sz w:val="20"/>
                <w:szCs w:val="20"/>
                <w:lang w:val="es-ES_tradnl" w:eastAsia="en-CA"/>
              </w:rPr>
              <w:t>1</w:t>
            </w:r>
          </w:p>
        </w:tc>
      </w:tr>
      <w:tr w:rsidR="00D32CF8" w:rsidRPr="00DF5304" w14:paraId="1247C26D" w14:textId="77777777" w:rsidTr="00A02872">
        <w:trPr>
          <w:trHeight w:val="187"/>
        </w:trPr>
        <w:tc>
          <w:tcPr>
            <w:tcW w:w="1843" w:type="dxa"/>
            <w:tcBorders>
              <w:top w:val="nil"/>
              <w:left w:val="single" w:sz="4" w:space="0" w:color="auto"/>
              <w:bottom w:val="single" w:sz="4" w:space="0" w:color="auto"/>
              <w:right w:val="single" w:sz="4" w:space="0" w:color="auto"/>
            </w:tcBorders>
            <w:noWrap/>
            <w:vAlign w:val="center"/>
            <w:hideMark/>
          </w:tcPr>
          <w:p w14:paraId="2B032885" w14:textId="4D6AD93C" w:rsidR="00D32CF8" w:rsidRPr="00DF5304" w:rsidRDefault="00D32CF8" w:rsidP="000E2F1E">
            <w:pPr>
              <w:widowControl w:val="0"/>
              <w:tabs>
                <w:tab w:val="num" w:pos="0"/>
              </w:tabs>
              <w:rPr>
                <w:color w:val="000000"/>
                <w:sz w:val="20"/>
                <w:szCs w:val="20"/>
                <w:lang w:val="es-ES_tradnl" w:eastAsia="en-CA"/>
              </w:rPr>
            </w:pPr>
            <w:r w:rsidRPr="00DF5304">
              <w:rPr>
                <w:color w:val="000000"/>
                <w:sz w:val="20"/>
                <w:szCs w:val="20"/>
                <w:lang w:val="es-ES_tradnl" w:eastAsia="en-CA"/>
              </w:rPr>
              <w:t>Jap</w:t>
            </w:r>
            <w:r w:rsidR="00245D67" w:rsidRPr="00DF5304">
              <w:rPr>
                <w:color w:val="000000"/>
                <w:sz w:val="20"/>
                <w:szCs w:val="20"/>
                <w:lang w:val="es-ES_tradnl" w:eastAsia="en-CA"/>
              </w:rPr>
              <w:t>ó</w:t>
            </w:r>
            <w:r w:rsidRPr="00DF5304">
              <w:rPr>
                <w:color w:val="000000"/>
                <w:sz w:val="20"/>
                <w:szCs w:val="20"/>
                <w:lang w:val="es-ES_tradnl" w:eastAsia="en-CA"/>
              </w:rPr>
              <w:t>n</w:t>
            </w:r>
          </w:p>
        </w:tc>
        <w:tc>
          <w:tcPr>
            <w:tcW w:w="1880" w:type="dxa"/>
            <w:tcBorders>
              <w:top w:val="nil"/>
              <w:left w:val="nil"/>
              <w:bottom w:val="single" w:sz="4" w:space="0" w:color="auto"/>
              <w:right w:val="single" w:sz="4" w:space="0" w:color="auto"/>
            </w:tcBorders>
            <w:noWrap/>
            <w:vAlign w:val="center"/>
            <w:hideMark/>
          </w:tcPr>
          <w:p w14:paraId="33364465" w14:textId="77777777" w:rsidR="00D32CF8" w:rsidRPr="00DF5304" w:rsidRDefault="00D32CF8" w:rsidP="000E2F1E">
            <w:pPr>
              <w:widowControl w:val="0"/>
              <w:tabs>
                <w:tab w:val="num" w:pos="0"/>
              </w:tabs>
              <w:jc w:val="right"/>
              <w:rPr>
                <w:sz w:val="20"/>
                <w:szCs w:val="20"/>
                <w:lang w:val="es-ES_tradnl" w:eastAsia="en-CA"/>
              </w:rPr>
            </w:pPr>
            <w:r w:rsidRPr="00DF5304">
              <w:rPr>
                <w:sz w:val="20"/>
                <w:szCs w:val="20"/>
                <w:lang w:val="es-ES_tradnl" w:eastAsia="en-CA"/>
              </w:rPr>
              <w:t>1</w:t>
            </w:r>
          </w:p>
        </w:tc>
        <w:tc>
          <w:tcPr>
            <w:tcW w:w="1881" w:type="dxa"/>
            <w:tcBorders>
              <w:top w:val="nil"/>
              <w:left w:val="nil"/>
              <w:bottom w:val="single" w:sz="4" w:space="0" w:color="auto"/>
              <w:right w:val="single" w:sz="4" w:space="0" w:color="auto"/>
            </w:tcBorders>
            <w:noWrap/>
            <w:vAlign w:val="center"/>
            <w:hideMark/>
          </w:tcPr>
          <w:p w14:paraId="43EA9482" w14:textId="77777777" w:rsidR="00D32CF8" w:rsidRPr="00DF5304" w:rsidRDefault="00D32CF8" w:rsidP="000E2F1E">
            <w:pPr>
              <w:widowControl w:val="0"/>
              <w:tabs>
                <w:tab w:val="num" w:pos="0"/>
              </w:tabs>
              <w:jc w:val="right"/>
              <w:rPr>
                <w:sz w:val="20"/>
                <w:szCs w:val="20"/>
                <w:lang w:val="es-ES_tradnl" w:eastAsia="en-CA"/>
              </w:rPr>
            </w:pPr>
            <w:r w:rsidRPr="00DF5304">
              <w:rPr>
                <w:sz w:val="20"/>
                <w:szCs w:val="20"/>
                <w:lang w:val="es-ES_tradnl" w:eastAsia="en-CA"/>
              </w:rPr>
              <w:t>1</w:t>
            </w:r>
          </w:p>
        </w:tc>
        <w:tc>
          <w:tcPr>
            <w:tcW w:w="1880" w:type="dxa"/>
            <w:tcBorders>
              <w:top w:val="nil"/>
              <w:left w:val="nil"/>
              <w:bottom w:val="single" w:sz="4" w:space="0" w:color="auto"/>
              <w:right w:val="single" w:sz="4" w:space="0" w:color="auto"/>
            </w:tcBorders>
            <w:noWrap/>
            <w:vAlign w:val="center"/>
          </w:tcPr>
          <w:p w14:paraId="19501373" w14:textId="77777777" w:rsidR="00D32CF8" w:rsidRPr="00DF5304" w:rsidRDefault="00D32CF8" w:rsidP="000E2F1E">
            <w:pPr>
              <w:widowControl w:val="0"/>
              <w:tabs>
                <w:tab w:val="num" w:pos="0"/>
              </w:tabs>
              <w:jc w:val="right"/>
              <w:rPr>
                <w:sz w:val="20"/>
                <w:szCs w:val="20"/>
                <w:lang w:val="es-ES_tradnl" w:eastAsia="en-CA"/>
              </w:rPr>
            </w:pPr>
            <w:r w:rsidRPr="00DF5304">
              <w:rPr>
                <w:sz w:val="20"/>
                <w:szCs w:val="20"/>
                <w:lang w:val="es-ES_tradnl" w:eastAsia="en-CA"/>
              </w:rPr>
              <w:t>0</w:t>
            </w:r>
          </w:p>
        </w:tc>
        <w:tc>
          <w:tcPr>
            <w:tcW w:w="1881" w:type="dxa"/>
            <w:tcBorders>
              <w:top w:val="nil"/>
              <w:left w:val="nil"/>
              <w:bottom w:val="single" w:sz="4" w:space="0" w:color="auto"/>
              <w:right w:val="single" w:sz="4" w:space="0" w:color="auto"/>
            </w:tcBorders>
            <w:vAlign w:val="center"/>
          </w:tcPr>
          <w:p w14:paraId="3006DC8C" w14:textId="77777777" w:rsidR="00D32CF8" w:rsidRPr="00DF5304" w:rsidRDefault="00D32CF8" w:rsidP="000E2F1E">
            <w:pPr>
              <w:widowControl w:val="0"/>
              <w:tabs>
                <w:tab w:val="num" w:pos="0"/>
              </w:tabs>
              <w:jc w:val="right"/>
              <w:rPr>
                <w:sz w:val="20"/>
                <w:szCs w:val="20"/>
                <w:lang w:val="es-ES_tradnl" w:eastAsia="en-CA"/>
              </w:rPr>
            </w:pPr>
            <w:r w:rsidRPr="00DF5304">
              <w:rPr>
                <w:sz w:val="20"/>
                <w:szCs w:val="20"/>
                <w:lang w:val="es-ES_tradnl" w:eastAsia="en-CA"/>
              </w:rPr>
              <w:t>0</w:t>
            </w:r>
          </w:p>
        </w:tc>
      </w:tr>
      <w:tr w:rsidR="00D32CF8" w:rsidRPr="00DF5304" w14:paraId="11428D48" w14:textId="77777777" w:rsidTr="00A02872">
        <w:trPr>
          <w:trHeight w:val="187"/>
        </w:trPr>
        <w:tc>
          <w:tcPr>
            <w:tcW w:w="1843" w:type="dxa"/>
            <w:tcBorders>
              <w:top w:val="nil"/>
              <w:left w:val="single" w:sz="4" w:space="0" w:color="auto"/>
              <w:bottom w:val="single" w:sz="4" w:space="0" w:color="auto"/>
              <w:right w:val="single" w:sz="4" w:space="0" w:color="auto"/>
            </w:tcBorders>
            <w:noWrap/>
            <w:vAlign w:val="center"/>
            <w:hideMark/>
          </w:tcPr>
          <w:p w14:paraId="65FA81B9" w14:textId="4DA49774" w:rsidR="00D32CF8" w:rsidRPr="00DF5304" w:rsidRDefault="00245D67" w:rsidP="000E2F1E">
            <w:pPr>
              <w:widowControl w:val="0"/>
              <w:tabs>
                <w:tab w:val="num" w:pos="0"/>
              </w:tabs>
              <w:rPr>
                <w:color w:val="000000"/>
                <w:sz w:val="20"/>
                <w:szCs w:val="20"/>
                <w:lang w:val="es-ES_tradnl" w:eastAsia="en-CA"/>
              </w:rPr>
            </w:pPr>
            <w:r w:rsidRPr="00DF5304">
              <w:rPr>
                <w:color w:val="000000"/>
                <w:sz w:val="20"/>
                <w:szCs w:val="20"/>
                <w:lang w:val="es-ES_tradnl" w:eastAsia="en-CA"/>
              </w:rPr>
              <w:t>PNUD</w:t>
            </w:r>
          </w:p>
        </w:tc>
        <w:tc>
          <w:tcPr>
            <w:tcW w:w="1880" w:type="dxa"/>
            <w:tcBorders>
              <w:top w:val="nil"/>
              <w:left w:val="nil"/>
              <w:bottom w:val="single" w:sz="4" w:space="0" w:color="auto"/>
              <w:right w:val="single" w:sz="4" w:space="0" w:color="auto"/>
            </w:tcBorders>
            <w:noWrap/>
            <w:vAlign w:val="center"/>
            <w:hideMark/>
          </w:tcPr>
          <w:p w14:paraId="564F83E7" w14:textId="77777777" w:rsidR="00D32CF8" w:rsidRPr="00DF5304" w:rsidRDefault="00D32CF8" w:rsidP="000E2F1E">
            <w:pPr>
              <w:widowControl w:val="0"/>
              <w:tabs>
                <w:tab w:val="num" w:pos="0"/>
              </w:tabs>
              <w:jc w:val="right"/>
              <w:rPr>
                <w:sz w:val="20"/>
                <w:szCs w:val="20"/>
                <w:lang w:val="es-ES_tradnl" w:eastAsia="en-CA"/>
              </w:rPr>
            </w:pPr>
            <w:r w:rsidRPr="00DF5304">
              <w:rPr>
                <w:sz w:val="20"/>
                <w:szCs w:val="20"/>
                <w:lang w:val="es-ES_tradnl" w:eastAsia="en-CA"/>
              </w:rPr>
              <w:t>46</w:t>
            </w:r>
          </w:p>
        </w:tc>
        <w:tc>
          <w:tcPr>
            <w:tcW w:w="1881" w:type="dxa"/>
            <w:tcBorders>
              <w:top w:val="nil"/>
              <w:left w:val="nil"/>
              <w:bottom w:val="single" w:sz="4" w:space="0" w:color="auto"/>
              <w:right w:val="single" w:sz="4" w:space="0" w:color="auto"/>
            </w:tcBorders>
            <w:noWrap/>
            <w:vAlign w:val="center"/>
            <w:hideMark/>
          </w:tcPr>
          <w:p w14:paraId="43840BC3" w14:textId="77777777" w:rsidR="00D32CF8" w:rsidRPr="00DF5304" w:rsidRDefault="00D32CF8" w:rsidP="000E2F1E">
            <w:pPr>
              <w:widowControl w:val="0"/>
              <w:tabs>
                <w:tab w:val="num" w:pos="0"/>
              </w:tabs>
              <w:jc w:val="right"/>
              <w:rPr>
                <w:sz w:val="20"/>
                <w:szCs w:val="20"/>
                <w:lang w:val="es-ES_tradnl" w:eastAsia="en-CA"/>
              </w:rPr>
            </w:pPr>
            <w:r w:rsidRPr="00DF5304">
              <w:rPr>
                <w:sz w:val="20"/>
                <w:szCs w:val="20"/>
                <w:lang w:val="es-ES_tradnl" w:eastAsia="en-CA"/>
              </w:rPr>
              <w:t>45</w:t>
            </w:r>
          </w:p>
        </w:tc>
        <w:tc>
          <w:tcPr>
            <w:tcW w:w="1880" w:type="dxa"/>
            <w:tcBorders>
              <w:top w:val="nil"/>
              <w:left w:val="nil"/>
              <w:bottom w:val="single" w:sz="4" w:space="0" w:color="auto"/>
              <w:right w:val="single" w:sz="4" w:space="0" w:color="auto"/>
            </w:tcBorders>
            <w:noWrap/>
            <w:vAlign w:val="center"/>
          </w:tcPr>
          <w:p w14:paraId="3BC3FF52" w14:textId="77777777" w:rsidR="00D32CF8" w:rsidRPr="00DF5304" w:rsidRDefault="00D32CF8" w:rsidP="000E2F1E">
            <w:pPr>
              <w:widowControl w:val="0"/>
              <w:tabs>
                <w:tab w:val="num" w:pos="0"/>
              </w:tabs>
              <w:jc w:val="right"/>
              <w:rPr>
                <w:sz w:val="20"/>
                <w:szCs w:val="20"/>
                <w:lang w:val="es-ES_tradnl" w:eastAsia="en-CA"/>
              </w:rPr>
            </w:pPr>
            <w:r w:rsidRPr="00DF5304">
              <w:rPr>
                <w:sz w:val="20"/>
                <w:szCs w:val="20"/>
                <w:lang w:val="es-ES_tradnl" w:eastAsia="en-CA"/>
              </w:rPr>
              <w:t>0*</w:t>
            </w:r>
          </w:p>
        </w:tc>
        <w:tc>
          <w:tcPr>
            <w:tcW w:w="1881" w:type="dxa"/>
            <w:tcBorders>
              <w:top w:val="nil"/>
              <w:left w:val="nil"/>
              <w:bottom w:val="single" w:sz="4" w:space="0" w:color="auto"/>
              <w:right w:val="single" w:sz="4" w:space="0" w:color="auto"/>
            </w:tcBorders>
            <w:vAlign w:val="center"/>
          </w:tcPr>
          <w:p w14:paraId="6926D191" w14:textId="77777777" w:rsidR="00D32CF8" w:rsidRPr="00DF5304" w:rsidRDefault="00D32CF8" w:rsidP="000E2F1E">
            <w:pPr>
              <w:widowControl w:val="0"/>
              <w:tabs>
                <w:tab w:val="num" w:pos="0"/>
              </w:tabs>
              <w:jc w:val="right"/>
              <w:rPr>
                <w:sz w:val="20"/>
                <w:szCs w:val="20"/>
                <w:lang w:val="es-ES_tradnl" w:eastAsia="en-CA"/>
              </w:rPr>
            </w:pPr>
            <w:r w:rsidRPr="00DF5304">
              <w:rPr>
                <w:sz w:val="20"/>
                <w:szCs w:val="20"/>
                <w:lang w:val="es-ES_tradnl" w:eastAsia="en-CA"/>
              </w:rPr>
              <w:t>1</w:t>
            </w:r>
          </w:p>
        </w:tc>
      </w:tr>
      <w:tr w:rsidR="00D32CF8" w:rsidRPr="00DF5304" w14:paraId="59DAC662" w14:textId="77777777" w:rsidTr="00A02872">
        <w:trPr>
          <w:trHeight w:val="187"/>
        </w:trPr>
        <w:tc>
          <w:tcPr>
            <w:tcW w:w="1843" w:type="dxa"/>
            <w:tcBorders>
              <w:top w:val="nil"/>
              <w:left w:val="single" w:sz="4" w:space="0" w:color="auto"/>
              <w:bottom w:val="single" w:sz="4" w:space="0" w:color="auto"/>
              <w:right w:val="single" w:sz="4" w:space="0" w:color="auto"/>
            </w:tcBorders>
            <w:noWrap/>
            <w:vAlign w:val="center"/>
            <w:hideMark/>
          </w:tcPr>
          <w:p w14:paraId="4132C252" w14:textId="683202EE" w:rsidR="00D32CF8" w:rsidRPr="00DF5304" w:rsidRDefault="00245D67" w:rsidP="000E2F1E">
            <w:pPr>
              <w:widowControl w:val="0"/>
              <w:tabs>
                <w:tab w:val="num" w:pos="0"/>
              </w:tabs>
              <w:rPr>
                <w:color w:val="000000"/>
                <w:sz w:val="20"/>
                <w:szCs w:val="20"/>
                <w:lang w:val="es-ES_tradnl" w:eastAsia="en-CA"/>
              </w:rPr>
            </w:pPr>
            <w:r w:rsidRPr="00DF5304">
              <w:rPr>
                <w:color w:val="000000"/>
                <w:sz w:val="20"/>
                <w:szCs w:val="20"/>
                <w:lang w:val="es-ES_tradnl" w:eastAsia="en-CA"/>
              </w:rPr>
              <w:t>PNUMA</w:t>
            </w:r>
          </w:p>
        </w:tc>
        <w:tc>
          <w:tcPr>
            <w:tcW w:w="1880" w:type="dxa"/>
            <w:tcBorders>
              <w:top w:val="nil"/>
              <w:left w:val="nil"/>
              <w:bottom w:val="single" w:sz="4" w:space="0" w:color="auto"/>
              <w:right w:val="single" w:sz="4" w:space="0" w:color="auto"/>
            </w:tcBorders>
            <w:noWrap/>
            <w:vAlign w:val="center"/>
            <w:hideMark/>
          </w:tcPr>
          <w:p w14:paraId="5355A259" w14:textId="77777777" w:rsidR="00D32CF8" w:rsidRPr="00DF5304" w:rsidRDefault="00D32CF8" w:rsidP="000E2F1E">
            <w:pPr>
              <w:widowControl w:val="0"/>
              <w:tabs>
                <w:tab w:val="num" w:pos="0"/>
              </w:tabs>
              <w:jc w:val="right"/>
              <w:rPr>
                <w:sz w:val="20"/>
                <w:szCs w:val="20"/>
                <w:lang w:val="es-ES_tradnl" w:eastAsia="en-CA"/>
              </w:rPr>
            </w:pPr>
            <w:r w:rsidRPr="00DF5304">
              <w:rPr>
                <w:sz w:val="20"/>
                <w:szCs w:val="20"/>
                <w:lang w:val="es-ES_tradnl" w:eastAsia="en-CA"/>
              </w:rPr>
              <w:t>62</w:t>
            </w:r>
          </w:p>
        </w:tc>
        <w:tc>
          <w:tcPr>
            <w:tcW w:w="1881" w:type="dxa"/>
            <w:tcBorders>
              <w:top w:val="nil"/>
              <w:left w:val="nil"/>
              <w:bottom w:val="single" w:sz="4" w:space="0" w:color="auto"/>
              <w:right w:val="single" w:sz="4" w:space="0" w:color="auto"/>
            </w:tcBorders>
            <w:noWrap/>
            <w:vAlign w:val="center"/>
            <w:hideMark/>
          </w:tcPr>
          <w:p w14:paraId="17421304" w14:textId="77777777" w:rsidR="00D32CF8" w:rsidRPr="00DF5304" w:rsidRDefault="00D32CF8" w:rsidP="000E2F1E">
            <w:pPr>
              <w:widowControl w:val="0"/>
              <w:tabs>
                <w:tab w:val="num" w:pos="0"/>
              </w:tabs>
              <w:jc w:val="right"/>
              <w:rPr>
                <w:sz w:val="20"/>
                <w:szCs w:val="20"/>
                <w:lang w:val="es-ES_tradnl" w:eastAsia="en-CA"/>
              </w:rPr>
            </w:pPr>
            <w:r w:rsidRPr="00DF5304">
              <w:rPr>
                <w:sz w:val="20"/>
                <w:szCs w:val="20"/>
                <w:lang w:val="es-ES_tradnl" w:eastAsia="en-CA"/>
              </w:rPr>
              <w:t>62</w:t>
            </w:r>
          </w:p>
        </w:tc>
        <w:tc>
          <w:tcPr>
            <w:tcW w:w="1880" w:type="dxa"/>
            <w:tcBorders>
              <w:top w:val="nil"/>
              <w:left w:val="nil"/>
              <w:bottom w:val="single" w:sz="4" w:space="0" w:color="auto"/>
              <w:right w:val="single" w:sz="4" w:space="0" w:color="auto"/>
            </w:tcBorders>
            <w:noWrap/>
            <w:vAlign w:val="center"/>
          </w:tcPr>
          <w:p w14:paraId="5CE03C65" w14:textId="77777777" w:rsidR="00D32CF8" w:rsidRPr="00DF5304" w:rsidRDefault="00D32CF8" w:rsidP="000E2F1E">
            <w:pPr>
              <w:widowControl w:val="0"/>
              <w:tabs>
                <w:tab w:val="num" w:pos="0"/>
              </w:tabs>
              <w:jc w:val="right"/>
              <w:rPr>
                <w:sz w:val="20"/>
                <w:szCs w:val="20"/>
                <w:lang w:val="es-ES_tradnl" w:eastAsia="en-CA"/>
              </w:rPr>
            </w:pPr>
            <w:r w:rsidRPr="00DF5304">
              <w:rPr>
                <w:sz w:val="20"/>
                <w:szCs w:val="20"/>
                <w:lang w:val="es-ES_tradnl" w:eastAsia="en-CA"/>
              </w:rPr>
              <w:t>0</w:t>
            </w:r>
          </w:p>
        </w:tc>
        <w:tc>
          <w:tcPr>
            <w:tcW w:w="1881" w:type="dxa"/>
            <w:tcBorders>
              <w:top w:val="nil"/>
              <w:left w:val="nil"/>
              <w:bottom w:val="single" w:sz="4" w:space="0" w:color="auto"/>
              <w:right w:val="single" w:sz="4" w:space="0" w:color="auto"/>
            </w:tcBorders>
            <w:vAlign w:val="center"/>
          </w:tcPr>
          <w:p w14:paraId="2179D485" w14:textId="77777777" w:rsidR="00D32CF8" w:rsidRPr="00DF5304" w:rsidRDefault="00D32CF8" w:rsidP="000E2F1E">
            <w:pPr>
              <w:widowControl w:val="0"/>
              <w:tabs>
                <w:tab w:val="num" w:pos="0"/>
              </w:tabs>
              <w:jc w:val="right"/>
              <w:rPr>
                <w:sz w:val="20"/>
                <w:szCs w:val="20"/>
                <w:lang w:val="es-ES_tradnl" w:eastAsia="en-CA"/>
              </w:rPr>
            </w:pPr>
            <w:r w:rsidRPr="00DF5304">
              <w:rPr>
                <w:sz w:val="20"/>
                <w:szCs w:val="20"/>
                <w:lang w:val="es-ES_tradnl" w:eastAsia="en-CA"/>
              </w:rPr>
              <w:t>0</w:t>
            </w:r>
          </w:p>
        </w:tc>
      </w:tr>
      <w:tr w:rsidR="00D32CF8" w:rsidRPr="00DF5304" w14:paraId="239BAC43" w14:textId="77777777" w:rsidTr="00A02872">
        <w:trPr>
          <w:trHeight w:val="187"/>
        </w:trPr>
        <w:tc>
          <w:tcPr>
            <w:tcW w:w="1843" w:type="dxa"/>
            <w:tcBorders>
              <w:top w:val="nil"/>
              <w:left w:val="single" w:sz="4" w:space="0" w:color="auto"/>
              <w:bottom w:val="single" w:sz="4" w:space="0" w:color="auto"/>
              <w:right w:val="single" w:sz="4" w:space="0" w:color="auto"/>
            </w:tcBorders>
            <w:noWrap/>
            <w:vAlign w:val="center"/>
            <w:hideMark/>
          </w:tcPr>
          <w:p w14:paraId="38F99629" w14:textId="2CAB10F8" w:rsidR="00D32CF8" w:rsidRPr="00DF5304" w:rsidRDefault="00245D67" w:rsidP="000E2F1E">
            <w:pPr>
              <w:widowControl w:val="0"/>
              <w:tabs>
                <w:tab w:val="num" w:pos="0"/>
              </w:tabs>
              <w:rPr>
                <w:color w:val="000000"/>
                <w:sz w:val="20"/>
                <w:szCs w:val="20"/>
                <w:lang w:val="es-ES_tradnl" w:eastAsia="en-CA"/>
              </w:rPr>
            </w:pPr>
            <w:r w:rsidRPr="00DF5304">
              <w:rPr>
                <w:color w:val="000000"/>
                <w:sz w:val="20"/>
                <w:szCs w:val="20"/>
                <w:lang w:val="es-ES_tradnl" w:eastAsia="en-CA"/>
              </w:rPr>
              <w:t>ONUDI</w:t>
            </w:r>
          </w:p>
        </w:tc>
        <w:tc>
          <w:tcPr>
            <w:tcW w:w="1880" w:type="dxa"/>
            <w:tcBorders>
              <w:top w:val="nil"/>
              <w:left w:val="nil"/>
              <w:bottom w:val="single" w:sz="4" w:space="0" w:color="auto"/>
              <w:right w:val="single" w:sz="4" w:space="0" w:color="auto"/>
            </w:tcBorders>
            <w:noWrap/>
            <w:vAlign w:val="center"/>
            <w:hideMark/>
          </w:tcPr>
          <w:p w14:paraId="5A0286B3" w14:textId="77777777" w:rsidR="00D32CF8" w:rsidRPr="00DF5304" w:rsidRDefault="00D32CF8" w:rsidP="000E2F1E">
            <w:pPr>
              <w:widowControl w:val="0"/>
              <w:tabs>
                <w:tab w:val="num" w:pos="0"/>
              </w:tabs>
              <w:jc w:val="right"/>
              <w:rPr>
                <w:sz w:val="20"/>
                <w:szCs w:val="20"/>
                <w:lang w:val="es-ES_tradnl" w:eastAsia="en-CA"/>
              </w:rPr>
            </w:pPr>
            <w:r w:rsidRPr="00DF5304">
              <w:rPr>
                <w:sz w:val="20"/>
                <w:szCs w:val="20"/>
                <w:lang w:val="es-ES_tradnl" w:eastAsia="en-CA"/>
              </w:rPr>
              <w:t>58</w:t>
            </w:r>
          </w:p>
        </w:tc>
        <w:tc>
          <w:tcPr>
            <w:tcW w:w="1881" w:type="dxa"/>
            <w:tcBorders>
              <w:top w:val="nil"/>
              <w:left w:val="nil"/>
              <w:bottom w:val="single" w:sz="4" w:space="0" w:color="auto"/>
              <w:right w:val="single" w:sz="4" w:space="0" w:color="auto"/>
            </w:tcBorders>
            <w:noWrap/>
            <w:vAlign w:val="center"/>
            <w:hideMark/>
          </w:tcPr>
          <w:p w14:paraId="2DF658C5" w14:textId="77777777" w:rsidR="00D32CF8" w:rsidRPr="00DF5304" w:rsidRDefault="00D32CF8" w:rsidP="000E2F1E">
            <w:pPr>
              <w:widowControl w:val="0"/>
              <w:tabs>
                <w:tab w:val="num" w:pos="0"/>
              </w:tabs>
              <w:jc w:val="right"/>
              <w:rPr>
                <w:sz w:val="20"/>
                <w:szCs w:val="20"/>
                <w:lang w:val="es-ES_tradnl" w:eastAsia="en-CA"/>
              </w:rPr>
            </w:pPr>
            <w:r w:rsidRPr="00DF5304">
              <w:rPr>
                <w:sz w:val="20"/>
                <w:szCs w:val="20"/>
                <w:lang w:val="es-ES_tradnl" w:eastAsia="en-CA"/>
              </w:rPr>
              <w:t>57</w:t>
            </w:r>
          </w:p>
        </w:tc>
        <w:tc>
          <w:tcPr>
            <w:tcW w:w="1880" w:type="dxa"/>
            <w:tcBorders>
              <w:top w:val="nil"/>
              <w:left w:val="nil"/>
              <w:bottom w:val="single" w:sz="4" w:space="0" w:color="auto"/>
              <w:right w:val="single" w:sz="4" w:space="0" w:color="auto"/>
            </w:tcBorders>
            <w:noWrap/>
            <w:vAlign w:val="center"/>
          </w:tcPr>
          <w:p w14:paraId="5EB84BF1" w14:textId="77777777" w:rsidR="00D32CF8" w:rsidRPr="00DF5304" w:rsidRDefault="00D32CF8" w:rsidP="000E2F1E">
            <w:pPr>
              <w:widowControl w:val="0"/>
              <w:tabs>
                <w:tab w:val="num" w:pos="0"/>
              </w:tabs>
              <w:jc w:val="right"/>
              <w:rPr>
                <w:sz w:val="20"/>
                <w:szCs w:val="20"/>
                <w:lang w:val="es-ES_tradnl" w:eastAsia="en-CA"/>
              </w:rPr>
            </w:pPr>
            <w:r w:rsidRPr="00DF5304">
              <w:rPr>
                <w:sz w:val="20"/>
                <w:szCs w:val="20"/>
                <w:lang w:val="es-ES_tradnl" w:eastAsia="en-CA"/>
              </w:rPr>
              <w:t>1**</w:t>
            </w:r>
          </w:p>
        </w:tc>
        <w:tc>
          <w:tcPr>
            <w:tcW w:w="1881" w:type="dxa"/>
            <w:tcBorders>
              <w:top w:val="nil"/>
              <w:left w:val="nil"/>
              <w:bottom w:val="single" w:sz="4" w:space="0" w:color="auto"/>
              <w:right w:val="single" w:sz="4" w:space="0" w:color="auto"/>
            </w:tcBorders>
            <w:vAlign w:val="center"/>
          </w:tcPr>
          <w:p w14:paraId="5F46363D" w14:textId="77777777" w:rsidR="00D32CF8" w:rsidRPr="00DF5304" w:rsidRDefault="00D32CF8" w:rsidP="000E2F1E">
            <w:pPr>
              <w:widowControl w:val="0"/>
              <w:tabs>
                <w:tab w:val="num" w:pos="0"/>
              </w:tabs>
              <w:jc w:val="right"/>
              <w:rPr>
                <w:sz w:val="20"/>
                <w:szCs w:val="20"/>
                <w:lang w:val="es-ES_tradnl" w:eastAsia="en-CA"/>
              </w:rPr>
            </w:pPr>
            <w:r w:rsidRPr="00DF5304">
              <w:rPr>
                <w:sz w:val="20"/>
                <w:szCs w:val="20"/>
                <w:lang w:val="es-ES_tradnl" w:eastAsia="en-CA"/>
              </w:rPr>
              <w:t>0</w:t>
            </w:r>
          </w:p>
        </w:tc>
      </w:tr>
      <w:tr w:rsidR="00D32CF8" w:rsidRPr="00DF5304" w14:paraId="755C25D6" w14:textId="77777777" w:rsidTr="00A02872">
        <w:trPr>
          <w:trHeight w:val="187"/>
        </w:trPr>
        <w:tc>
          <w:tcPr>
            <w:tcW w:w="1843" w:type="dxa"/>
            <w:tcBorders>
              <w:top w:val="nil"/>
              <w:left w:val="single" w:sz="4" w:space="0" w:color="auto"/>
              <w:bottom w:val="single" w:sz="4" w:space="0" w:color="auto"/>
              <w:right w:val="single" w:sz="4" w:space="0" w:color="auto"/>
            </w:tcBorders>
            <w:noWrap/>
            <w:vAlign w:val="center"/>
            <w:hideMark/>
          </w:tcPr>
          <w:p w14:paraId="262C419C" w14:textId="0F10C03D" w:rsidR="00D32CF8" w:rsidRPr="00DF5304" w:rsidRDefault="00245D67" w:rsidP="000E2F1E">
            <w:pPr>
              <w:widowControl w:val="0"/>
              <w:tabs>
                <w:tab w:val="num" w:pos="0"/>
              </w:tabs>
              <w:rPr>
                <w:color w:val="000000"/>
                <w:sz w:val="20"/>
                <w:szCs w:val="20"/>
                <w:lang w:val="es-ES_tradnl" w:eastAsia="en-CA"/>
              </w:rPr>
            </w:pPr>
            <w:r w:rsidRPr="00DF5304">
              <w:rPr>
                <w:color w:val="000000"/>
                <w:sz w:val="20"/>
                <w:szCs w:val="20"/>
                <w:lang w:val="es-ES_tradnl" w:eastAsia="en-CA"/>
              </w:rPr>
              <w:t>Banco Mundial</w:t>
            </w:r>
          </w:p>
        </w:tc>
        <w:tc>
          <w:tcPr>
            <w:tcW w:w="1880" w:type="dxa"/>
            <w:tcBorders>
              <w:top w:val="nil"/>
              <w:left w:val="nil"/>
              <w:bottom w:val="single" w:sz="4" w:space="0" w:color="auto"/>
              <w:right w:val="single" w:sz="4" w:space="0" w:color="auto"/>
            </w:tcBorders>
            <w:noWrap/>
            <w:vAlign w:val="center"/>
            <w:hideMark/>
          </w:tcPr>
          <w:p w14:paraId="0ADDCB27" w14:textId="77777777" w:rsidR="00D32CF8" w:rsidRPr="00DF5304" w:rsidRDefault="00D32CF8" w:rsidP="000E2F1E">
            <w:pPr>
              <w:widowControl w:val="0"/>
              <w:tabs>
                <w:tab w:val="num" w:pos="0"/>
              </w:tabs>
              <w:jc w:val="right"/>
              <w:rPr>
                <w:sz w:val="20"/>
                <w:szCs w:val="20"/>
                <w:lang w:val="es-ES_tradnl" w:eastAsia="en-CA"/>
              </w:rPr>
            </w:pPr>
            <w:r w:rsidRPr="00DF5304">
              <w:rPr>
                <w:sz w:val="20"/>
                <w:szCs w:val="20"/>
                <w:lang w:val="es-ES_tradnl" w:eastAsia="en-CA"/>
              </w:rPr>
              <w:t>26</w:t>
            </w:r>
          </w:p>
        </w:tc>
        <w:tc>
          <w:tcPr>
            <w:tcW w:w="1881" w:type="dxa"/>
            <w:tcBorders>
              <w:top w:val="nil"/>
              <w:left w:val="nil"/>
              <w:bottom w:val="single" w:sz="4" w:space="0" w:color="auto"/>
              <w:right w:val="single" w:sz="4" w:space="0" w:color="auto"/>
            </w:tcBorders>
            <w:noWrap/>
            <w:vAlign w:val="center"/>
            <w:hideMark/>
          </w:tcPr>
          <w:p w14:paraId="79C74399" w14:textId="77777777" w:rsidR="00D32CF8" w:rsidRPr="00DF5304" w:rsidRDefault="00D32CF8" w:rsidP="000E2F1E">
            <w:pPr>
              <w:widowControl w:val="0"/>
              <w:tabs>
                <w:tab w:val="num" w:pos="0"/>
              </w:tabs>
              <w:jc w:val="right"/>
              <w:rPr>
                <w:sz w:val="20"/>
                <w:szCs w:val="20"/>
                <w:lang w:val="es-ES_tradnl" w:eastAsia="en-CA"/>
              </w:rPr>
            </w:pPr>
            <w:r w:rsidRPr="00DF5304">
              <w:rPr>
                <w:sz w:val="20"/>
                <w:szCs w:val="20"/>
                <w:lang w:val="es-ES_tradnl" w:eastAsia="en-CA"/>
              </w:rPr>
              <w:t>21</w:t>
            </w:r>
          </w:p>
        </w:tc>
        <w:tc>
          <w:tcPr>
            <w:tcW w:w="1880" w:type="dxa"/>
            <w:tcBorders>
              <w:top w:val="nil"/>
              <w:left w:val="nil"/>
              <w:bottom w:val="single" w:sz="4" w:space="0" w:color="auto"/>
              <w:right w:val="single" w:sz="4" w:space="0" w:color="auto"/>
            </w:tcBorders>
            <w:noWrap/>
            <w:vAlign w:val="center"/>
          </w:tcPr>
          <w:p w14:paraId="6C7939C4" w14:textId="77777777" w:rsidR="00D32CF8" w:rsidRPr="00DF5304" w:rsidRDefault="00D32CF8" w:rsidP="000E2F1E">
            <w:pPr>
              <w:widowControl w:val="0"/>
              <w:tabs>
                <w:tab w:val="num" w:pos="0"/>
              </w:tabs>
              <w:jc w:val="right"/>
              <w:rPr>
                <w:sz w:val="20"/>
                <w:szCs w:val="20"/>
                <w:lang w:val="es-ES_tradnl" w:eastAsia="en-CA"/>
              </w:rPr>
            </w:pPr>
            <w:r w:rsidRPr="00DF5304">
              <w:rPr>
                <w:sz w:val="20"/>
                <w:szCs w:val="20"/>
                <w:lang w:val="es-ES_tradnl" w:eastAsia="en-CA"/>
              </w:rPr>
              <w:t>1</w:t>
            </w:r>
          </w:p>
        </w:tc>
        <w:tc>
          <w:tcPr>
            <w:tcW w:w="1881" w:type="dxa"/>
            <w:tcBorders>
              <w:top w:val="nil"/>
              <w:left w:val="nil"/>
              <w:bottom w:val="single" w:sz="4" w:space="0" w:color="auto"/>
              <w:right w:val="single" w:sz="4" w:space="0" w:color="auto"/>
            </w:tcBorders>
            <w:vAlign w:val="center"/>
          </w:tcPr>
          <w:p w14:paraId="01AA17B5" w14:textId="77777777" w:rsidR="00D32CF8" w:rsidRPr="00DF5304" w:rsidRDefault="00D32CF8" w:rsidP="000E2F1E">
            <w:pPr>
              <w:widowControl w:val="0"/>
              <w:tabs>
                <w:tab w:val="num" w:pos="0"/>
              </w:tabs>
              <w:jc w:val="right"/>
              <w:rPr>
                <w:sz w:val="20"/>
                <w:szCs w:val="20"/>
                <w:lang w:val="es-ES_tradnl" w:eastAsia="en-CA"/>
              </w:rPr>
            </w:pPr>
            <w:r w:rsidRPr="00DF5304">
              <w:rPr>
                <w:sz w:val="20"/>
                <w:szCs w:val="20"/>
                <w:lang w:val="es-ES_tradnl" w:eastAsia="en-CA"/>
              </w:rPr>
              <w:t>4</w:t>
            </w:r>
          </w:p>
        </w:tc>
      </w:tr>
      <w:tr w:rsidR="00D32CF8" w:rsidRPr="00DF5304" w14:paraId="254AB3A1" w14:textId="77777777" w:rsidTr="00A02872">
        <w:trPr>
          <w:trHeight w:val="187"/>
        </w:trPr>
        <w:tc>
          <w:tcPr>
            <w:tcW w:w="1843" w:type="dxa"/>
            <w:tcBorders>
              <w:top w:val="nil"/>
              <w:left w:val="single" w:sz="4" w:space="0" w:color="auto"/>
              <w:bottom w:val="single" w:sz="4" w:space="0" w:color="auto"/>
              <w:right w:val="single" w:sz="4" w:space="0" w:color="auto"/>
            </w:tcBorders>
            <w:noWrap/>
            <w:vAlign w:val="center"/>
            <w:hideMark/>
          </w:tcPr>
          <w:p w14:paraId="6B246D97" w14:textId="77777777" w:rsidR="00D32CF8" w:rsidRPr="00DF5304" w:rsidRDefault="00D32CF8" w:rsidP="000E2F1E">
            <w:pPr>
              <w:widowControl w:val="0"/>
              <w:tabs>
                <w:tab w:val="num" w:pos="0"/>
              </w:tabs>
              <w:contextualSpacing/>
              <w:rPr>
                <w:b/>
                <w:bCs/>
                <w:color w:val="000000"/>
                <w:sz w:val="20"/>
                <w:szCs w:val="20"/>
                <w:lang w:val="es-ES_tradnl" w:eastAsia="en-CA"/>
              </w:rPr>
            </w:pPr>
            <w:r w:rsidRPr="00DF5304">
              <w:rPr>
                <w:b/>
                <w:bCs/>
                <w:color w:val="000000"/>
                <w:sz w:val="20"/>
                <w:szCs w:val="20"/>
                <w:lang w:val="es-ES_tradnl" w:eastAsia="en-CA"/>
              </w:rPr>
              <w:t>Total</w:t>
            </w:r>
          </w:p>
        </w:tc>
        <w:tc>
          <w:tcPr>
            <w:tcW w:w="1880" w:type="dxa"/>
            <w:tcBorders>
              <w:top w:val="nil"/>
              <w:left w:val="nil"/>
              <w:bottom w:val="single" w:sz="4" w:space="0" w:color="auto"/>
              <w:right w:val="single" w:sz="4" w:space="0" w:color="auto"/>
            </w:tcBorders>
            <w:noWrap/>
            <w:vAlign w:val="center"/>
            <w:hideMark/>
          </w:tcPr>
          <w:p w14:paraId="6F8D1FFB" w14:textId="77777777" w:rsidR="00D32CF8" w:rsidRPr="00DF5304" w:rsidRDefault="00D32CF8" w:rsidP="000E2F1E">
            <w:pPr>
              <w:widowControl w:val="0"/>
              <w:tabs>
                <w:tab w:val="num" w:pos="0"/>
              </w:tabs>
              <w:contextualSpacing/>
              <w:jc w:val="right"/>
              <w:rPr>
                <w:b/>
                <w:bCs/>
                <w:sz w:val="20"/>
                <w:szCs w:val="20"/>
                <w:lang w:val="es-ES_tradnl" w:eastAsia="en-CA"/>
              </w:rPr>
            </w:pPr>
            <w:r w:rsidRPr="00DF5304">
              <w:rPr>
                <w:b/>
                <w:bCs/>
                <w:sz w:val="20"/>
                <w:szCs w:val="20"/>
                <w:lang w:val="es-ES_tradnl" w:eastAsia="en-CA"/>
              </w:rPr>
              <w:t>212</w:t>
            </w:r>
          </w:p>
        </w:tc>
        <w:tc>
          <w:tcPr>
            <w:tcW w:w="1881" w:type="dxa"/>
            <w:tcBorders>
              <w:top w:val="nil"/>
              <w:left w:val="nil"/>
              <w:bottom w:val="single" w:sz="4" w:space="0" w:color="auto"/>
              <w:right w:val="single" w:sz="4" w:space="0" w:color="auto"/>
            </w:tcBorders>
            <w:noWrap/>
            <w:vAlign w:val="center"/>
            <w:hideMark/>
          </w:tcPr>
          <w:p w14:paraId="1410D034" w14:textId="77777777" w:rsidR="00D32CF8" w:rsidRPr="00DF5304" w:rsidRDefault="00D32CF8" w:rsidP="000E2F1E">
            <w:pPr>
              <w:widowControl w:val="0"/>
              <w:tabs>
                <w:tab w:val="num" w:pos="0"/>
              </w:tabs>
              <w:contextualSpacing/>
              <w:jc w:val="right"/>
              <w:rPr>
                <w:b/>
                <w:bCs/>
                <w:sz w:val="20"/>
                <w:szCs w:val="20"/>
                <w:lang w:val="es-ES_tradnl" w:eastAsia="en-CA"/>
              </w:rPr>
            </w:pPr>
            <w:r w:rsidRPr="00DF5304">
              <w:rPr>
                <w:b/>
                <w:bCs/>
                <w:sz w:val="20"/>
                <w:szCs w:val="20"/>
                <w:lang w:val="es-ES_tradnl" w:eastAsia="en-CA"/>
              </w:rPr>
              <w:t>204</w:t>
            </w:r>
          </w:p>
        </w:tc>
        <w:tc>
          <w:tcPr>
            <w:tcW w:w="1880" w:type="dxa"/>
            <w:tcBorders>
              <w:top w:val="nil"/>
              <w:left w:val="nil"/>
              <w:bottom w:val="single" w:sz="4" w:space="0" w:color="auto"/>
              <w:right w:val="single" w:sz="4" w:space="0" w:color="auto"/>
            </w:tcBorders>
            <w:noWrap/>
            <w:vAlign w:val="center"/>
          </w:tcPr>
          <w:p w14:paraId="641023A5" w14:textId="77777777" w:rsidR="00D32CF8" w:rsidRPr="00DF5304" w:rsidRDefault="00D32CF8" w:rsidP="000E2F1E">
            <w:pPr>
              <w:widowControl w:val="0"/>
              <w:tabs>
                <w:tab w:val="num" w:pos="0"/>
              </w:tabs>
              <w:contextualSpacing/>
              <w:jc w:val="right"/>
              <w:rPr>
                <w:b/>
                <w:bCs/>
                <w:sz w:val="20"/>
                <w:szCs w:val="20"/>
                <w:lang w:val="es-ES_tradnl" w:eastAsia="en-CA"/>
              </w:rPr>
            </w:pPr>
            <w:r w:rsidRPr="00DF5304">
              <w:rPr>
                <w:b/>
                <w:bCs/>
                <w:sz w:val="20"/>
                <w:szCs w:val="20"/>
                <w:lang w:val="es-ES_tradnl" w:eastAsia="en-CA"/>
              </w:rPr>
              <w:t>2</w:t>
            </w:r>
          </w:p>
        </w:tc>
        <w:tc>
          <w:tcPr>
            <w:tcW w:w="1881" w:type="dxa"/>
            <w:tcBorders>
              <w:top w:val="nil"/>
              <w:left w:val="nil"/>
              <w:bottom w:val="single" w:sz="4" w:space="0" w:color="auto"/>
              <w:right w:val="single" w:sz="4" w:space="0" w:color="auto"/>
            </w:tcBorders>
            <w:vAlign w:val="center"/>
          </w:tcPr>
          <w:p w14:paraId="5A345917" w14:textId="77777777" w:rsidR="00D32CF8" w:rsidRPr="00DF5304" w:rsidRDefault="00D32CF8" w:rsidP="000E2F1E">
            <w:pPr>
              <w:widowControl w:val="0"/>
              <w:tabs>
                <w:tab w:val="num" w:pos="0"/>
              </w:tabs>
              <w:contextualSpacing/>
              <w:jc w:val="right"/>
              <w:rPr>
                <w:b/>
                <w:bCs/>
                <w:sz w:val="20"/>
                <w:szCs w:val="20"/>
                <w:lang w:val="es-ES_tradnl" w:eastAsia="en-CA"/>
              </w:rPr>
            </w:pPr>
            <w:r w:rsidRPr="00DF5304">
              <w:rPr>
                <w:b/>
                <w:bCs/>
                <w:sz w:val="20"/>
                <w:szCs w:val="20"/>
                <w:lang w:val="es-ES_tradnl" w:eastAsia="en-CA"/>
              </w:rPr>
              <w:t>6</w:t>
            </w:r>
          </w:p>
        </w:tc>
      </w:tr>
    </w:tbl>
    <w:p w14:paraId="3DD9ED06" w14:textId="011F691C" w:rsidR="00D32CF8" w:rsidRPr="00DF5304" w:rsidRDefault="00D32CF8" w:rsidP="000E2F1E">
      <w:pPr>
        <w:tabs>
          <w:tab w:val="num" w:pos="0"/>
        </w:tabs>
        <w:rPr>
          <w:sz w:val="20"/>
          <w:szCs w:val="20"/>
          <w:lang w:val="es-ES_tradnl"/>
        </w:rPr>
      </w:pPr>
      <w:r w:rsidRPr="00DF5304">
        <w:rPr>
          <w:sz w:val="20"/>
          <w:szCs w:val="20"/>
          <w:lang w:val="es-ES_tradnl"/>
        </w:rPr>
        <w:t xml:space="preserve">* </w:t>
      </w:r>
      <w:bookmarkStart w:id="1" w:name="_Hlk103690321"/>
      <w:r w:rsidR="00245D67" w:rsidRPr="00DF5304">
        <w:rPr>
          <w:sz w:val="20"/>
          <w:szCs w:val="20"/>
          <w:lang w:val="es-ES_tradnl"/>
        </w:rPr>
        <w:t xml:space="preserve">Además, el PNUD presentó dos </w:t>
      </w:r>
      <w:r w:rsidR="0022684D" w:rsidRPr="00DF5304">
        <w:rPr>
          <w:sz w:val="20"/>
          <w:szCs w:val="20"/>
          <w:lang w:val="es-ES_tradnl"/>
        </w:rPr>
        <w:t>ITP</w:t>
      </w:r>
      <w:r w:rsidR="00245D67" w:rsidRPr="00DF5304">
        <w:rPr>
          <w:sz w:val="20"/>
          <w:szCs w:val="20"/>
          <w:lang w:val="es-ES_tradnl"/>
        </w:rPr>
        <w:t xml:space="preserve"> </w:t>
      </w:r>
      <w:r w:rsidR="00DF4307" w:rsidRPr="00DF5304">
        <w:rPr>
          <w:sz w:val="20"/>
          <w:szCs w:val="20"/>
          <w:lang w:val="es-ES_tradnl"/>
        </w:rPr>
        <w:t xml:space="preserve">para proyectos terminados </w:t>
      </w:r>
      <w:r w:rsidR="00245D67" w:rsidRPr="00DF5304">
        <w:rPr>
          <w:sz w:val="20"/>
          <w:szCs w:val="20"/>
          <w:lang w:val="es-ES_tradnl"/>
        </w:rPr>
        <w:t>después de</w:t>
      </w:r>
      <w:r w:rsidR="00DF4307" w:rsidRPr="00DF5304">
        <w:rPr>
          <w:sz w:val="20"/>
          <w:szCs w:val="20"/>
          <w:lang w:val="es-ES_tradnl"/>
        </w:rPr>
        <w:t>l 31 de diciembre de 2020</w:t>
      </w:r>
      <w:r w:rsidRPr="00DF5304">
        <w:rPr>
          <w:sz w:val="20"/>
          <w:szCs w:val="20"/>
          <w:lang w:val="es-ES_tradnl"/>
        </w:rPr>
        <w:t xml:space="preserve">. </w:t>
      </w:r>
    </w:p>
    <w:p w14:paraId="6C66C83B" w14:textId="2E4A03D9" w:rsidR="00D32CF8" w:rsidRPr="00DF5304" w:rsidRDefault="00D32CF8" w:rsidP="000E2F1E">
      <w:pPr>
        <w:pStyle w:val="Heading1"/>
        <w:widowControl w:val="0"/>
        <w:numPr>
          <w:ilvl w:val="0"/>
          <w:numId w:val="0"/>
        </w:numPr>
        <w:tabs>
          <w:tab w:val="num" w:pos="0"/>
        </w:tabs>
        <w:spacing w:after="0"/>
        <w:rPr>
          <w:sz w:val="20"/>
          <w:szCs w:val="20"/>
          <w:lang w:val="es-ES_tradnl"/>
        </w:rPr>
      </w:pPr>
      <w:r w:rsidRPr="00DF5304">
        <w:rPr>
          <w:sz w:val="20"/>
          <w:szCs w:val="20"/>
          <w:lang w:val="es-ES_tradnl"/>
        </w:rPr>
        <w:t xml:space="preserve">** </w:t>
      </w:r>
      <w:r w:rsidR="00DF4307" w:rsidRPr="00DF5304">
        <w:rPr>
          <w:sz w:val="20"/>
          <w:szCs w:val="20"/>
          <w:lang w:val="es-ES_tradnl"/>
        </w:rPr>
        <w:t xml:space="preserve">Además, la ONUDI presentó tres </w:t>
      </w:r>
      <w:r w:rsidR="0022684D" w:rsidRPr="00DF5304">
        <w:rPr>
          <w:sz w:val="20"/>
          <w:szCs w:val="20"/>
          <w:lang w:val="es-ES_tradnl"/>
        </w:rPr>
        <w:t>ITP</w:t>
      </w:r>
      <w:r w:rsidR="00DF4307" w:rsidRPr="00DF5304">
        <w:rPr>
          <w:sz w:val="20"/>
          <w:szCs w:val="20"/>
          <w:lang w:val="es-ES_tradnl"/>
        </w:rPr>
        <w:t xml:space="preserve"> para proyectos terminados después del 31 de diciembre de 2020</w:t>
      </w:r>
      <w:r w:rsidRPr="00DF5304">
        <w:rPr>
          <w:sz w:val="20"/>
          <w:szCs w:val="20"/>
          <w:lang w:val="es-ES_tradnl"/>
        </w:rPr>
        <w:t>.</w:t>
      </w:r>
    </w:p>
    <w:bookmarkEnd w:id="1"/>
    <w:p w14:paraId="3E1C8375" w14:textId="27F9E2E4" w:rsidR="00D32CF8" w:rsidRPr="00DF5304" w:rsidRDefault="0062073C" w:rsidP="000E2F1E">
      <w:pPr>
        <w:pStyle w:val="Heading1"/>
        <w:numPr>
          <w:ilvl w:val="0"/>
          <w:numId w:val="21"/>
        </w:numPr>
        <w:spacing w:before="240"/>
        <w:rPr>
          <w:lang w:val="es-ES_tradnl"/>
        </w:rPr>
      </w:pPr>
      <w:r w:rsidRPr="00DF5304">
        <w:rPr>
          <w:lang w:val="es-ES_tradnl"/>
        </w:rPr>
        <w:t xml:space="preserve">En el cuadro 3 se presenta un análisis de los fondos desembolsados totales, las </w:t>
      </w:r>
      <w:r w:rsidR="0022684D" w:rsidRPr="00DF5304">
        <w:rPr>
          <w:lang w:val="es-ES_tradnl"/>
        </w:rPr>
        <w:t>SAO</w:t>
      </w:r>
      <w:r w:rsidRPr="00DF5304">
        <w:rPr>
          <w:lang w:val="es-ES_tradnl"/>
        </w:rPr>
        <w:t xml:space="preserve"> eliminadas y las demoras en la terminación de los siete </w:t>
      </w:r>
      <w:r w:rsidR="0022684D" w:rsidRPr="00DF5304">
        <w:rPr>
          <w:lang w:val="es-ES_tradnl"/>
        </w:rPr>
        <w:t>ITP</w:t>
      </w:r>
      <w:r w:rsidRPr="00DF5304">
        <w:rPr>
          <w:lang w:val="es-ES_tradnl"/>
        </w:rPr>
        <w:t xml:space="preserve"> de los acuerdos plurianuales presentados desde la 88ª reunión</w:t>
      </w:r>
      <w:r w:rsidR="00D32CF8" w:rsidRPr="00DF5304">
        <w:rPr>
          <w:lang w:val="es-ES_tradnl"/>
        </w:rPr>
        <w:t xml:space="preserve">. </w:t>
      </w:r>
    </w:p>
    <w:p w14:paraId="66EBFB70" w14:textId="1C9F5CD7" w:rsidR="00D32CF8" w:rsidRPr="00DF5304" w:rsidRDefault="000B2589" w:rsidP="000E2F1E">
      <w:pPr>
        <w:pStyle w:val="Heading1"/>
        <w:widowControl w:val="0"/>
        <w:numPr>
          <w:ilvl w:val="0"/>
          <w:numId w:val="0"/>
        </w:numPr>
        <w:tabs>
          <w:tab w:val="num" w:pos="0"/>
          <w:tab w:val="left" w:pos="720"/>
        </w:tabs>
        <w:spacing w:after="0"/>
        <w:rPr>
          <w:b/>
          <w:lang w:val="es-ES_tradnl"/>
        </w:rPr>
      </w:pPr>
      <w:r w:rsidRPr="00DF5304">
        <w:rPr>
          <w:b/>
          <w:lang w:val="es-ES_tradnl"/>
        </w:rPr>
        <w:t xml:space="preserve">Cuadro </w:t>
      </w:r>
      <w:r w:rsidR="00D32CF8" w:rsidRPr="00DF5304">
        <w:rPr>
          <w:b/>
          <w:lang w:val="es-ES_tradnl"/>
        </w:rPr>
        <w:t xml:space="preserve">3. </w:t>
      </w:r>
      <w:r w:rsidRPr="00DF5304">
        <w:rPr>
          <w:b/>
          <w:lang w:val="es-ES_tradnl"/>
        </w:rPr>
        <w:t xml:space="preserve">Resumen del presupuesto, de las SAO eliminadas y de la demora en los </w:t>
      </w:r>
      <w:r w:rsidR="0022684D" w:rsidRPr="00DF5304">
        <w:rPr>
          <w:b/>
          <w:lang w:val="es-ES_tradnl"/>
        </w:rPr>
        <w:t xml:space="preserve">ITP de </w:t>
      </w:r>
      <w:r w:rsidRPr="00DF5304">
        <w:rPr>
          <w:b/>
          <w:lang w:val="es-ES_tradnl"/>
        </w:rPr>
        <w:t xml:space="preserve">proyectos plurianuales presentados después de la 88ª reunión </w:t>
      </w:r>
    </w:p>
    <w:tbl>
      <w:tblPr>
        <w:tblW w:w="9356" w:type="dxa"/>
        <w:tblInd w:w="-5" w:type="dxa"/>
        <w:tblLayout w:type="fixed"/>
        <w:tblLook w:val="04A0" w:firstRow="1" w:lastRow="0" w:firstColumn="1" w:lastColumn="0" w:noHBand="0" w:noVBand="1"/>
      </w:tblPr>
      <w:tblGrid>
        <w:gridCol w:w="1316"/>
        <w:gridCol w:w="1578"/>
        <w:gridCol w:w="1578"/>
        <w:gridCol w:w="1578"/>
        <w:gridCol w:w="1579"/>
        <w:gridCol w:w="1727"/>
      </w:tblGrid>
      <w:tr w:rsidR="00DC02D8" w:rsidRPr="00DF5304" w14:paraId="1472E62B" w14:textId="77777777" w:rsidTr="00A02872">
        <w:trPr>
          <w:trHeight w:val="187"/>
        </w:trPr>
        <w:tc>
          <w:tcPr>
            <w:tcW w:w="131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619F306" w14:textId="647D0F1D" w:rsidR="00DC02D8" w:rsidRPr="00DF5304" w:rsidRDefault="00DC02D8" w:rsidP="00DC02D8">
            <w:pPr>
              <w:tabs>
                <w:tab w:val="num" w:pos="0"/>
              </w:tabs>
              <w:jc w:val="center"/>
              <w:rPr>
                <w:b/>
                <w:bCs/>
                <w:color w:val="000000"/>
                <w:sz w:val="20"/>
                <w:szCs w:val="20"/>
                <w:lang w:val="es-ES_tradnl" w:eastAsia="en-CA"/>
              </w:rPr>
            </w:pPr>
            <w:r w:rsidRPr="00DF5304">
              <w:rPr>
                <w:b/>
                <w:bCs/>
                <w:color w:val="000000"/>
                <w:sz w:val="20"/>
                <w:lang w:val="es-ES_tradnl"/>
              </w:rPr>
              <w:t xml:space="preserve">Organismo </w:t>
            </w:r>
          </w:p>
        </w:tc>
        <w:tc>
          <w:tcPr>
            <w:tcW w:w="3156" w:type="dxa"/>
            <w:gridSpan w:val="2"/>
            <w:tcBorders>
              <w:top w:val="single" w:sz="4" w:space="0" w:color="auto"/>
              <w:left w:val="nil"/>
              <w:bottom w:val="single" w:sz="4" w:space="0" w:color="auto"/>
              <w:right w:val="single" w:sz="4" w:space="0" w:color="auto"/>
            </w:tcBorders>
            <w:shd w:val="clear" w:color="auto" w:fill="auto"/>
            <w:vAlign w:val="center"/>
            <w:hideMark/>
          </w:tcPr>
          <w:p w14:paraId="2C8CDFE8" w14:textId="2868AB9E" w:rsidR="00DC02D8" w:rsidRPr="00DF5304" w:rsidRDefault="00DC02D8" w:rsidP="00DC02D8">
            <w:pPr>
              <w:tabs>
                <w:tab w:val="num" w:pos="0"/>
              </w:tabs>
              <w:jc w:val="center"/>
              <w:rPr>
                <w:b/>
                <w:bCs/>
                <w:color w:val="000000"/>
                <w:sz w:val="20"/>
                <w:szCs w:val="20"/>
                <w:lang w:val="es-ES_tradnl" w:eastAsia="en-CA"/>
              </w:rPr>
            </w:pPr>
            <w:r w:rsidRPr="00DF5304">
              <w:rPr>
                <w:b/>
                <w:color w:val="000000"/>
                <w:sz w:val="20"/>
                <w:lang w:val="es-ES_tradnl"/>
              </w:rPr>
              <w:t>Fondos de</w:t>
            </w:r>
            <w:r w:rsidRPr="00DF5304">
              <w:rPr>
                <w:b/>
                <w:bCs/>
                <w:color w:val="000000"/>
                <w:sz w:val="20"/>
                <w:lang w:val="es-ES_tradnl"/>
              </w:rPr>
              <w:t xml:space="preserve"> acuerdos plurianuales ($EUA)</w:t>
            </w:r>
          </w:p>
        </w:tc>
        <w:tc>
          <w:tcPr>
            <w:tcW w:w="3157" w:type="dxa"/>
            <w:gridSpan w:val="2"/>
            <w:tcBorders>
              <w:top w:val="single" w:sz="4" w:space="0" w:color="auto"/>
              <w:left w:val="nil"/>
              <w:bottom w:val="single" w:sz="4" w:space="0" w:color="auto"/>
              <w:right w:val="single" w:sz="4" w:space="0" w:color="auto"/>
            </w:tcBorders>
            <w:shd w:val="clear" w:color="auto" w:fill="auto"/>
            <w:vAlign w:val="center"/>
            <w:hideMark/>
          </w:tcPr>
          <w:p w14:paraId="33769FFF" w14:textId="6C334056" w:rsidR="00DC02D8" w:rsidRPr="00DF5304" w:rsidRDefault="00F26355" w:rsidP="00DC02D8">
            <w:pPr>
              <w:tabs>
                <w:tab w:val="num" w:pos="0"/>
              </w:tabs>
              <w:jc w:val="center"/>
              <w:rPr>
                <w:b/>
                <w:bCs/>
                <w:color w:val="000000"/>
                <w:sz w:val="20"/>
                <w:szCs w:val="20"/>
                <w:lang w:val="es-ES_tradnl" w:eastAsia="en-CA"/>
              </w:rPr>
            </w:pPr>
            <w:r w:rsidRPr="00DF5304">
              <w:rPr>
                <w:b/>
                <w:bCs/>
                <w:color w:val="000000"/>
                <w:sz w:val="20"/>
                <w:lang w:val="es-ES_tradnl"/>
              </w:rPr>
              <w:t>SAO eliminadas (</w:t>
            </w:r>
            <w:r w:rsidR="0022684D" w:rsidRPr="00DF5304">
              <w:rPr>
                <w:b/>
                <w:bCs/>
                <w:color w:val="000000"/>
                <w:sz w:val="20"/>
                <w:lang w:val="es-ES_tradnl"/>
              </w:rPr>
              <w:t>t</w:t>
            </w:r>
            <w:r w:rsidR="00DC02D8" w:rsidRPr="00DF5304">
              <w:rPr>
                <w:b/>
                <w:bCs/>
                <w:color w:val="000000"/>
                <w:sz w:val="20"/>
                <w:lang w:val="es-ES_tradnl"/>
              </w:rPr>
              <w:t xml:space="preserve">oneladas PAO) </w:t>
            </w:r>
          </w:p>
        </w:tc>
        <w:tc>
          <w:tcPr>
            <w:tcW w:w="1727" w:type="dxa"/>
            <w:vMerge w:val="restart"/>
            <w:tcBorders>
              <w:top w:val="single" w:sz="4" w:space="0" w:color="auto"/>
              <w:left w:val="single" w:sz="4" w:space="0" w:color="auto"/>
              <w:right w:val="single" w:sz="4" w:space="0" w:color="auto"/>
            </w:tcBorders>
            <w:shd w:val="clear" w:color="auto" w:fill="auto"/>
            <w:vAlign w:val="center"/>
            <w:hideMark/>
          </w:tcPr>
          <w:p w14:paraId="2DEDBCDB" w14:textId="58FFB2D9" w:rsidR="00DC02D8" w:rsidRPr="00DF5304" w:rsidRDefault="00DC02D8" w:rsidP="00DC02D8">
            <w:pPr>
              <w:tabs>
                <w:tab w:val="num" w:pos="0"/>
              </w:tabs>
              <w:jc w:val="center"/>
              <w:rPr>
                <w:b/>
                <w:bCs/>
                <w:color w:val="000000"/>
                <w:sz w:val="20"/>
                <w:szCs w:val="20"/>
                <w:lang w:val="es-ES_tradnl"/>
              </w:rPr>
            </w:pPr>
            <w:r w:rsidRPr="00DF5304">
              <w:rPr>
                <w:b/>
                <w:bCs/>
                <w:color w:val="000000"/>
                <w:sz w:val="20"/>
                <w:lang w:val="es-ES_tradnl"/>
              </w:rPr>
              <w:t>Demora promedio (meses)*</w:t>
            </w:r>
          </w:p>
        </w:tc>
      </w:tr>
      <w:tr w:rsidR="00D32CF8" w:rsidRPr="00DF5304" w14:paraId="1AA19676" w14:textId="77777777" w:rsidTr="00A02872">
        <w:trPr>
          <w:trHeight w:val="187"/>
        </w:trPr>
        <w:tc>
          <w:tcPr>
            <w:tcW w:w="1316" w:type="dxa"/>
            <w:vMerge/>
            <w:tcBorders>
              <w:top w:val="single" w:sz="4" w:space="0" w:color="auto"/>
              <w:left w:val="single" w:sz="4" w:space="0" w:color="auto"/>
              <w:bottom w:val="single" w:sz="4" w:space="0" w:color="auto"/>
              <w:right w:val="single" w:sz="4" w:space="0" w:color="auto"/>
            </w:tcBorders>
            <w:vAlign w:val="center"/>
            <w:hideMark/>
          </w:tcPr>
          <w:p w14:paraId="16F4B379" w14:textId="77777777" w:rsidR="00D32CF8" w:rsidRPr="00DF5304" w:rsidRDefault="00D32CF8" w:rsidP="000E2F1E">
            <w:pPr>
              <w:tabs>
                <w:tab w:val="num" w:pos="0"/>
              </w:tabs>
              <w:jc w:val="left"/>
              <w:rPr>
                <w:b/>
                <w:bCs/>
                <w:color w:val="000000"/>
                <w:sz w:val="20"/>
                <w:szCs w:val="20"/>
                <w:lang w:val="es-ES_tradnl" w:eastAsia="en-CA"/>
              </w:rPr>
            </w:pPr>
          </w:p>
        </w:tc>
        <w:tc>
          <w:tcPr>
            <w:tcW w:w="1578" w:type="dxa"/>
            <w:tcBorders>
              <w:top w:val="nil"/>
              <w:left w:val="nil"/>
              <w:bottom w:val="single" w:sz="4" w:space="0" w:color="auto"/>
              <w:right w:val="single" w:sz="4" w:space="0" w:color="auto"/>
            </w:tcBorders>
            <w:shd w:val="clear" w:color="auto" w:fill="auto"/>
            <w:vAlign w:val="center"/>
            <w:hideMark/>
          </w:tcPr>
          <w:p w14:paraId="4495F71B" w14:textId="33B954D0" w:rsidR="00D32CF8" w:rsidRPr="00DF5304" w:rsidRDefault="00DC02D8" w:rsidP="000E2F1E">
            <w:pPr>
              <w:tabs>
                <w:tab w:val="num" w:pos="0"/>
              </w:tabs>
              <w:jc w:val="center"/>
              <w:rPr>
                <w:b/>
                <w:bCs/>
                <w:color w:val="000000"/>
                <w:sz w:val="20"/>
                <w:szCs w:val="20"/>
                <w:lang w:val="es-ES_tradnl" w:eastAsia="en-CA"/>
              </w:rPr>
            </w:pPr>
            <w:r w:rsidRPr="00DF5304">
              <w:rPr>
                <w:b/>
                <w:bCs/>
                <w:color w:val="000000"/>
                <w:sz w:val="20"/>
                <w:szCs w:val="20"/>
                <w:lang w:val="es-ES_tradnl" w:eastAsia="en-CA"/>
              </w:rPr>
              <w:t xml:space="preserve">Aprobados </w:t>
            </w:r>
          </w:p>
        </w:tc>
        <w:tc>
          <w:tcPr>
            <w:tcW w:w="1578" w:type="dxa"/>
            <w:tcBorders>
              <w:top w:val="nil"/>
              <w:left w:val="nil"/>
              <w:bottom w:val="single" w:sz="4" w:space="0" w:color="auto"/>
              <w:right w:val="single" w:sz="4" w:space="0" w:color="auto"/>
            </w:tcBorders>
            <w:shd w:val="clear" w:color="auto" w:fill="auto"/>
            <w:vAlign w:val="center"/>
            <w:hideMark/>
          </w:tcPr>
          <w:p w14:paraId="4835B1F5" w14:textId="57709DFE" w:rsidR="00D32CF8" w:rsidRPr="00DF5304" w:rsidRDefault="00DC02D8" w:rsidP="000E2F1E">
            <w:pPr>
              <w:tabs>
                <w:tab w:val="num" w:pos="0"/>
              </w:tabs>
              <w:jc w:val="center"/>
              <w:rPr>
                <w:b/>
                <w:bCs/>
                <w:color w:val="000000"/>
                <w:sz w:val="20"/>
                <w:szCs w:val="20"/>
                <w:lang w:val="es-ES_tradnl" w:eastAsia="en-CA"/>
              </w:rPr>
            </w:pPr>
            <w:r w:rsidRPr="00DF5304">
              <w:rPr>
                <w:b/>
                <w:bCs/>
                <w:color w:val="000000"/>
                <w:sz w:val="20"/>
                <w:szCs w:val="20"/>
                <w:lang w:val="es-ES_tradnl" w:eastAsia="en-CA"/>
              </w:rPr>
              <w:t>Desembolsados</w:t>
            </w:r>
          </w:p>
        </w:tc>
        <w:tc>
          <w:tcPr>
            <w:tcW w:w="1578" w:type="dxa"/>
            <w:tcBorders>
              <w:top w:val="nil"/>
              <w:left w:val="nil"/>
              <w:bottom w:val="single" w:sz="4" w:space="0" w:color="auto"/>
              <w:right w:val="single" w:sz="4" w:space="0" w:color="auto"/>
            </w:tcBorders>
            <w:shd w:val="clear" w:color="auto" w:fill="auto"/>
            <w:vAlign w:val="center"/>
            <w:hideMark/>
          </w:tcPr>
          <w:p w14:paraId="4EF8D41A" w14:textId="26D70C91" w:rsidR="00D32CF8" w:rsidRPr="00DF5304" w:rsidRDefault="00D32CF8" w:rsidP="000E2F1E">
            <w:pPr>
              <w:tabs>
                <w:tab w:val="num" w:pos="0"/>
              </w:tabs>
              <w:jc w:val="center"/>
              <w:rPr>
                <w:b/>
                <w:bCs/>
                <w:color w:val="000000"/>
                <w:sz w:val="20"/>
                <w:szCs w:val="20"/>
                <w:lang w:val="es-ES_tradnl" w:eastAsia="en-CA"/>
              </w:rPr>
            </w:pPr>
            <w:r w:rsidRPr="00DF5304">
              <w:rPr>
                <w:b/>
                <w:bCs/>
                <w:color w:val="000000"/>
                <w:sz w:val="20"/>
                <w:szCs w:val="20"/>
                <w:lang w:val="es-ES_tradnl" w:eastAsia="en-CA"/>
              </w:rPr>
              <w:t>A</w:t>
            </w:r>
            <w:r w:rsidR="00DC02D8" w:rsidRPr="00DF5304">
              <w:rPr>
                <w:b/>
                <w:bCs/>
                <w:color w:val="000000"/>
                <w:sz w:val="20"/>
                <w:szCs w:val="20"/>
                <w:lang w:val="es-ES_tradnl" w:eastAsia="en-CA"/>
              </w:rPr>
              <w:t>probad</w:t>
            </w:r>
            <w:r w:rsidR="0022684D" w:rsidRPr="00DF5304">
              <w:rPr>
                <w:b/>
                <w:bCs/>
                <w:color w:val="000000"/>
                <w:sz w:val="20"/>
                <w:szCs w:val="20"/>
                <w:lang w:val="es-ES_tradnl" w:eastAsia="en-CA"/>
              </w:rPr>
              <w:t>as</w:t>
            </w:r>
          </w:p>
        </w:tc>
        <w:tc>
          <w:tcPr>
            <w:tcW w:w="1579" w:type="dxa"/>
            <w:tcBorders>
              <w:top w:val="nil"/>
              <w:left w:val="nil"/>
              <w:bottom w:val="single" w:sz="4" w:space="0" w:color="auto"/>
              <w:right w:val="single" w:sz="4" w:space="0" w:color="auto"/>
            </w:tcBorders>
            <w:shd w:val="clear" w:color="auto" w:fill="auto"/>
            <w:vAlign w:val="center"/>
            <w:hideMark/>
          </w:tcPr>
          <w:p w14:paraId="3AEDC9F4" w14:textId="26B4EBF6" w:rsidR="00D32CF8" w:rsidRPr="00DF5304" w:rsidRDefault="00DC02D8" w:rsidP="000E2F1E">
            <w:pPr>
              <w:tabs>
                <w:tab w:val="num" w:pos="0"/>
              </w:tabs>
              <w:jc w:val="center"/>
              <w:rPr>
                <w:b/>
                <w:bCs/>
                <w:color w:val="000000"/>
                <w:sz w:val="20"/>
                <w:szCs w:val="20"/>
                <w:lang w:val="es-ES_tradnl" w:eastAsia="en-CA"/>
              </w:rPr>
            </w:pPr>
            <w:r w:rsidRPr="00DF5304">
              <w:rPr>
                <w:b/>
                <w:bCs/>
                <w:color w:val="000000"/>
                <w:sz w:val="20"/>
                <w:szCs w:val="20"/>
                <w:lang w:val="es-ES_tradnl" w:eastAsia="en-CA"/>
              </w:rPr>
              <w:t>Real</w:t>
            </w:r>
            <w:r w:rsidR="0022684D" w:rsidRPr="00DF5304">
              <w:rPr>
                <w:b/>
                <w:bCs/>
                <w:color w:val="000000"/>
                <w:sz w:val="20"/>
                <w:szCs w:val="20"/>
                <w:lang w:val="es-ES_tradnl" w:eastAsia="en-CA"/>
              </w:rPr>
              <w:t>es</w:t>
            </w:r>
          </w:p>
        </w:tc>
        <w:tc>
          <w:tcPr>
            <w:tcW w:w="1727" w:type="dxa"/>
            <w:vMerge/>
            <w:tcBorders>
              <w:left w:val="single" w:sz="4" w:space="0" w:color="auto"/>
              <w:bottom w:val="single" w:sz="4" w:space="0" w:color="auto"/>
              <w:right w:val="single" w:sz="4" w:space="0" w:color="auto"/>
            </w:tcBorders>
            <w:vAlign w:val="center"/>
            <w:hideMark/>
          </w:tcPr>
          <w:p w14:paraId="4F696DAE" w14:textId="77777777" w:rsidR="00D32CF8" w:rsidRPr="00DF5304" w:rsidRDefault="00D32CF8" w:rsidP="000E2F1E">
            <w:pPr>
              <w:tabs>
                <w:tab w:val="num" w:pos="0"/>
              </w:tabs>
              <w:jc w:val="left"/>
              <w:rPr>
                <w:b/>
                <w:bCs/>
                <w:color w:val="000000"/>
                <w:sz w:val="20"/>
                <w:szCs w:val="20"/>
                <w:lang w:val="es-ES_tradnl" w:eastAsia="en-CA"/>
              </w:rPr>
            </w:pPr>
          </w:p>
        </w:tc>
      </w:tr>
      <w:tr w:rsidR="00D32CF8" w:rsidRPr="00DF5304" w14:paraId="1003F191" w14:textId="77777777" w:rsidTr="00A02872">
        <w:trPr>
          <w:trHeight w:val="187"/>
        </w:trPr>
        <w:tc>
          <w:tcPr>
            <w:tcW w:w="1316" w:type="dxa"/>
            <w:tcBorders>
              <w:top w:val="nil"/>
              <w:left w:val="single" w:sz="4" w:space="0" w:color="auto"/>
              <w:bottom w:val="single" w:sz="4" w:space="0" w:color="auto"/>
              <w:right w:val="single" w:sz="4" w:space="0" w:color="auto"/>
            </w:tcBorders>
            <w:shd w:val="clear" w:color="auto" w:fill="auto"/>
            <w:noWrap/>
            <w:vAlign w:val="bottom"/>
            <w:hideMark/>
          </w:tcPr>
          <w:p w14:paraId="4415F612" w14:textId="4841B4DC" w:rsidR="00D32CF8" w:rsidRPr="00DF5304" w:rsidRDefault="00F26355" w:rsidP="000E2F1E">
            <w:pPr>
              <w:tabs>
                <w:tab w:val="num" w:pos="0"/>
              </w:tabs>
              <w:jc w:val="left"/>
              <w:rPr>
                <w:color w:val="000000"/>
                <w:sz w:val="20"/>
                <w:szCs w:val="20"/>
                <w:lang w:val="es-ES_tradnl" w:eastAsia="en-CA"/>
              </w:rPr>
            </w:pPr>
            <w:r w:rsidRPr="00DF5304">
              <w:rPr>
                <w:color w:val="000000"/>
                <w:sz w:val="20"/>
                <w:szCs w:val="20"/>
                <w:lang w:val="es-ES_tradnl" w:eastAsia="en-CA"/>
              </w:rPr>
              <w:t>Banco Mundial</w:t>
            </w:r>
          </w:p>
        </w:tc>
        <w:tc>
          <w:tcPr>
            <w:tcW w:w="1578" w:type="dxa"/>
            <w:tcBorders>
              <w:top w:val="nil"/>
              <w:left w:val="nil"/>
              <w:bottom w:val="single" w:sz="4" w:space="0" w:color="auto"/>
              <w:right w:val="single" w:sz="4" w:space="0" w:color="auto"/>
            </w:tcBorders>
            <w:shd w:val="clear" w:color="auto" w:fill="auto"/>
            <w:noWrap/>
            <w:vAlign w:val="center"/>
            <w:hideMark/>
          </w:tcPr>
          <w:p w14:paraId="198DFC24" w14:textId="384A197C" w:rsidR="00D32CF8" w:rsidRPr="00DF5304" w:rsidRDefault="00D32CF8" w:rsidP="000E2F1E">
            <w:pPr>
              <w:tabs>
                <w:tab w:val="num" w:pos="0"/>
              </w:tabs>
              <w:jc w:val="right"/>
              <w:rPr>
                <w:color w:val="000000"/>
                <w:sz w:val="20"/>
                <w:szCs w:val="20"/>
                <w:lang w:val="es-ES_tradnl" w:eastAsia="en-CA"/>
              </w:rPr>
            </w:pPr>
            <w:r w:rsidRPr="00DF5304">
              <w:rPr>
                <w:color w:val="000000"/>
                <w:sz w:val="20"/>
                <w:szCs w:val="20"/>
                <w:lang w:val="es-ES_tradnl" w:eastAsia="en-CA"/>
              </w:rPr>
              <w:t>1</w:t>
            </w:r>
            <w:r w:rsidR="00DD6A5E" w:rsidRPr="00DF5304">
              <w:rPr>
                <w:color w:val="000000"/>
                <w:sz w:val="20"/>
                <w:szCs w:val="20"/>
                <w:lang w:val="es-ES_tradnl" w:eastAsia="en-CA"/>
              </w:rPr>
              <w:t> </w:t>
            </w:r>
            <w:r w:rsidRPr="00DF5304">
              <w:rPr>
                <w:color w:val="000000"/>
                <w:sz w:val="20"/>
                <w:szCs w:val="20"/>
                <w:lang w:val="es-ES_tradnl" w:eastAsia="en-CA"/>
              </w:rPr>
              <w:t>098</w:t>
            </w:r>
            <w:r w:rsidR="00DD6A5E" w:rsidRPr="00DF5304">
              <w:rPr>
                <w:color w:val="000000"/>
                <w:sz w:val="20"/>
                <w:szCs w:val="20"/>
                <w:lang w:val="es-ES_tradnl" w:eastAsia="en-CA"/>
              </w:rPr>
              <w:t> </w:t>
            </w:r>
            <w:r w:rsidRPr="00DF5304">
              <w:rPr>
                <w:color w:val="000000"/>
                <w:sz w:val="20"/>
                <w:szCs w:val="20"/>
                <w:lang w:val="es-ES_tradnl" w:eastAsia="en-CA"/>
              </w:rPr>
              <w:t>284</w:t>
            </w:r>
          </w:p>
        </w:tc>
        <w:tc>
          <w:tcPr>
            <w:tcW w:w="1578" w:type="dxa"/>
            <w:tcBorders>
              <w:top w:val="nil"/>
              <w:left w:val="nil"/>
              <w:bottom w:val="single" w:sz="4" w:space="0" w:color="auto"/>
              <w:right w:val="single" w:sz="4" w:space="0" w:color="auto"/>
            </w:tcBorders>
            <w:shd w:val="clear" w:color="auto" w:fill="auto"/>
            <w:noWrap/>
            <w:vAlign w:val="center"/>
            <w:hideMark/>
          </w:tcPr>
          <w:p w14:paraId="770E9E42" w14:textId="0C2B11FD" w:rsidR="00D32CF8" w:rsidRPr="00DF5304" w:rsidRDefault="00D32CF8" w:rsidP="000E2F1E">
            <w:pPr>
              <w:tabs>
                <w:tab w:val="num" w:pos="0"/>
              </w:tabs>
              <w:jc w:val="right"/>
              <w:rPr>
                <w:color w:val="000000"/>
                <w:sz w:val="20"/>
                <w:szCs w:val="20"/>
                <w:lang w:val="es-ES_tradnl" w:eastAsia="en-CA"/>
              </w:rPr>
            </w:pPr>
            <w:r w:rsidRPr="00DF5304">
              <w:rPr>
                <w:color w:val="000000"/>
                <w:sz w:val="20"/>
                <w:szCs w:val="20"/>
                <w:lang w:val="es-ES_tradnl" w:eastAsia="en-CA"/>
              </w:rPr>
              <w:t>1</w:t>
            </w:r>
            <w:r w:rsidR="00DD6A5E" w:rsidRPr="00DF5304">
              <w:rPr>
                <w:color w:val="000000"/>
                <w:sz w:val="20"/>
                <w:szCs w:val="20"/>
                <w:lang w:val="es-ES_tradnl" w:eastAsia="en-CA"/>
              </w:rPr>
              <w:t> </w:t>
            </w:r>
            <w:r w:rsidRPr="00DF5304">
              <w:rPr>
                <w:color w:val="000000"/>
                <w:sz w:val="20"/>
                <w:szCs w:val="20"/>
                <w:lang w:val="es-ES_tradnl" w:eastAsia="en-CA"/>
              </w:rPr>
              <w:t>098</w:t>
            </w:r>
            <w:r w:rsidR="00DD6A5E" w:rsidRPr="00DF5304">
              <w:rPr>
                <w:color w:val="000000"/>
                <w:sz w:val="20"/>
                <w:szCs w:val="20"/>
                <w:lang w:val="es-ES_tradnl" w:eastAsia="en-CA"/>
              </w:rPr>
              <w:t> </w:t>
            </w:r>
            <w:r w:rsidRPr="00DF5304">
              <w:rPr>
                <w:color w:val="000000"/>
                <w:sz w:val="20"/>
                <w:szCs w:val="20"/>
                <w:lang w:val="es-ES_tradnl" w:eastAsia="en-CA"/>
              </w:rPr>
              <w:t>284</w:t>
            </w:r>
          </w:p>
        </w:tc>
        <w:tc>
          <w:tcPr>
            <w:tcW w:w="1578" w:type="dxa"/>
            <w:tcBorders>
              <w:top w:val="nil"/>
              <w:left w:val="nil"/>
              <w:bottom w:val="single" w:sz="4" w:space="0" w:color="auto"/>
              <w:right w:val="single" w:sz="4" w:space="0" w:color="auto"/>
            </w:tcBorders>
            <w:shd w:val="clear" w:color="auto" w:fill="auto"/>
            <w:noWrap/>
            <w:vAlign w:val="center"/>
            <w:hideMark/>
          </w:tcPr>
          <w:p w14:paraId="06DA3820" w14:textId="699711E0" w:rsidR="00D32CF8" w:rsidRPr="00DF5304" w:rsidRDefault="00D32CF8" w:rsidP="000E2F1E">
            <w:pPr>
              <w:tabs>
                <w:tab w:val="num" w:pos="0"/>
              </w:tabs>
              <w:jc w:val="right"/>
              <w:rPr>
                <w:color w:val="000000"/>
                <w:sz w:val="20"/>
                <w:szCs w:val="20"/>
                <w:lang w:val="es-ES_tradnl" w:eastAsia="en-CA"/>
              </w:rPr>
            </w:pPr>
            <w:r w:rsidRPr="00DF5304">
              <w:rPr>
                <w:color w:val="000000"/>
                <w:sz w:val="20"/>
                <w:szCs w:val="20"/>
                <w:lang w:val="es-ES_tradnl" w:eastAsia="en-CA"/>
              </w:rPr>
              <w:t>85</w:t>
            </w:r>
            <w:r w:rsidR="004135D8" w:rsidRPr="00DF5304">
              <w:rPr>
                <w:color w:val="000000"/>
                <w:sz w:val="20"/>
                <w:szCs w:val="20"/>
                <w:lang w:val="es-ES_tradnl" w:eastAsia="en-CA"/>
              </w:rPr>
              <w:t>,</w:t>
            </w:r>
            <w:r w:rsidRPr="00DF5304">
              <w:rPr>
                <w:color w:val="000000"/>
                <w:sz w:val="20"/>
                <w:szCs w:val="20"/>
                <w:lang w:val="es-ES_tradnl" w:eastAsia="en-CA"/>
              </w:rPr>
              <w:t>2</w:t>
            </w:r>
          </w:p>
        </w:tc>
        <w:tc>
          <w:tcPr>
            <w:tcW w:w="1579" w:type="dxa"/>
            <w:tcBorders>
              <w:top w:val="nil"/>
              <w:left w:val="nil"/>
              <w:bottom w:val="single" w:sz="4" w:space="0" w:color="auto"/>
              <w:right w:val="single" w:sz="4" w:space="0" w:color="auto"/>
            </w:tcBorders>
            <w:shd w:val="clear" w:color="auto" w:fill="auto"/>
            <w:noWrap/>
            <w:vAlign w:val="center"/>
            <w:hideMark/>
          </w:tcPr>
          <w:p w14:paraId="7CA7D7B2" w14:textId="02330BA6" w:rsidR="00D32CF8" w:rsidRPr="00DF5304" w:rsidRDefault="00D32CF8" w:rsidP="000E2F1E">
            <w:pPr>
              <w:tabs>
                <w:tab w:val="num" w:pos="0"/>
              </w:tabs>
              <w:jc w:val="right"/>
              <w:rPr>
                <w:color w:val="000000"/>
                <w:sz w:val="20"/>
                <w:szCs w:val="20"/>
                <w:lang w:val="es-ES_tradnl" w:eastAsia="en-CA"/>
              </w:rPr>
            </w:pPr>
            <w:r w:rsidRPr="00DF5304">
              <w:rPr>
                <w:color w:val="000000"/>
                <w:sz w:val="20"/>
                <w:szCs w:val="20"/>
                <w:lang w:val="es-ES_tradnl" w:eastAsia="en-CA"/>
              </w:rPr>
              <w:t>85</w:t>
            </w:r>
            <w:r w:rsidR="004135D8" w:rsidRPr="00DF5304">
              <w:rPr>
                <w:color w:val="000000"/>
                <w:sz w:val="20"/>
                <w:szCs w:val="20"/>
                <w:lang w:val="es-ES_tradnl" w:eastAsia="en-CA"/>
              </w:rPr>
              <w:t>,</w:t>
            </w:r>
            <w:r w:rsidRPr="00DF5304">
              <w:rPr>
                <w:color w:val="000000"/>
                <w:sz w:val="20"/>
                <w:szCs w:val="20"/>
                <w:lang w:val="es-ES_tradnl" w:eastAsia="en-CA"/>
              </w:rPr>
              <w:t>2</w:t>
            </w:r>
          </w:p>
        </w:tc>
        <w:tc>
          <w:tcPr>
            <w:tcW w:w="1727" w:type="dxa"/>
            <w:tcBorders>
              <w:top w:val="nil"/>
              <w:left w:val="nil"/>
              <w:bottom w:val="single" w:sz="4" w:space="0" w:color="auto"/>
              <w:right w:val="single" w:sz="4" w:space="0" w:color="auto"/>
            </w:tcBorders>
            <w:shd w:val="clear" w:color="auto" w:fill="auto"/>
            <w:noWrap/>
            <w:vAlign w:val="bottom"/>
            <w:hideMark/>
          </w:tcPr>
          <w:p w14:paraId="4E0AD115" w14:textId="2AAA8AC3" w:rsidR="00D32CF8" w:rsidRPr="00DF5304" w:rsidRDefault="00D32CF8" w:rsidP="000E2F1E">
            <w:pPr>
              <w:tabs>
                <w:tab w:val="num" w:pos="0"/>
              </w:tabs>
              <w:jc w:val="right"/>
              <w:rPr>
                <w:color w:val="000000"/>
                <w:sz w:val="20"/>
                <w:szCs w:val="20"/>
                <w:lang w:val="es-ES_tradnl" w:eastAsia="en-CA"/>
              </w:rPr>
            </w:pPr>
            <w:r w:rsidRPr="00DF5304">
              <w:rPr>
                <w:color w:val="000000"/>
                <w:sz w:val="20"/>
                <w:szCs w:val="20"/>
                <w:lang w:val="es-ES_tradnl" w:eastAsia="en-CA"/>
              </w:rPr>
              <w:t>-5</w:t>
            </w:r>
            <w:r w:rsidR="004135D8" w:rsidRPr="00DF5304">
              <w:rPr>
                <w:color w:val="000000"/>
                <w:sz w:val="20"/>
                <w:szCs w:val="20"/>
                <w:lang w:val="es-ES_tradnl" w:eastAsia="en-CA"/>
              </w:rPr>
              <w:t>,</w:t>
            </w:r>
            <w:r w:rsidRPr="00DF5304">
              <w:rPr>
                <w:color w:val="000000"/>
                <w:sz w:val="20"/>
                <w:szCs w:val="20"/>
                <w:lang w:val="es-ES_tradnl" w:eastAsia="en-CA"/>
              </w:rPr>
              <w:t>03</w:t>
            </w:r>
          </w:p>
        </w:tc>
      </w:tr>
      <w:tr w:rsidR="00D32CF8" w:rsidRPr="00DF5304" w14:paraId="38E9B846" w14:textId="77777777" w:rsidTr="00A02872">
        <w:trPr>
          <w:trHeight w:val="187"/>
        </w:trPr>
        <w:tc>
          <w:tcPr>
            <w:tcW w:w="1316" w:type="dxa"/>
            <w:tcBorders>
              <w:top w:val="nil"/>
              <w:left w:val="single" w:sz="4" w:space="0" w:color="auto"/>
              <w:bottom w:val="single" w:sz="4" w:space="0" w:color="auto"/>
              <w:right w:val="single" w:sz="4" w:space="0" w:color="auto"/>
            </w:tcBorders>
            <w:shd w:val="clear" w:color="auto" w:fill="auto"/>
            <w:noWrap/>
            <w:vAlign w:val="bottom"/>
            <w:hideMark/>
          </w:tcPr>
          <w:p w14:paraId="0257007A" w14:textId="4E99F8AA" w:rsidR="00D32CF8" w:rsidRPr="00DF5304" w:rsidRDefault="00F26355" w:rsidP="000E2F1E">
            <w:pPr>
              <w:tabs>
                <w:tab w:val="num" w:pos="0"/>
              </w:tabs>
              <w:jc w:val="left"/>
              <w:rPr>
                <w:color w:val="000000"/>
                <w:sz w:val="20"/>
                <w:szCs w:val="20"/>
                <w:lang w:val="es-ES_tradnl" w:eastAsia="en-CA"/>
              </w:rPr>
            </w:pPr>
            <w:r w:rsidRPr="00DF5304">
              <w:rPr>
                <w:color w:val="000000"/>
                <w:sz w:val="20"/>
                <w:szCs w:val="20"/>
                <w:lang w:val="es-ES_tradnl" w:eastAsia="en-CA"/>
              </w:rPr>
              <w:t>PNUD</w:t>
            </w:r>
          </w:p>
        </w:tc>
        <w:tc>
          <w:tcPr>
            <w:tcW w:w="1578" w:type="dxa"/>
            <w:tcBorders>
              <w:top w:val="nil"/>
              <w:left w:val="nil"/>
              <w:bottom w:val="single" w:sz="4" w:space="0" w:color="auto"/>
              <w:right w:val="single" w:sz="4" w:space="0" w:color="auto"/>
            </w:tcBorders>
            <w:shd w:val="clear" w:color="auto" w:fill="auto"/>
            <w:noWrap/>
            <w:vAlign w:val="center"/>
            <w:hideMark/>
          </w:tcPr>
          <w:p w14:paraId="5EB9EFA8" w14:textId="053C85E1" w:rsidR="00D32CF8" w:rsidRPr="00DF5304" w:rsidRDefault="00D32CF8" w:rsidP="000E2F1E">
            <w:pPr>
              <w:tabs>
                <w:tab w:val="num" w:pos="0"/>
              </w:tabs>
              <w:jc w:val="right"/>
              <w:rPr>
                <w:color w:val="000000"/>
                <w:sz w:val="20"/>
                <w:szCs w:val="20"/>
                <w:lang w:val="es-ES_tradnl" w:eastAsia="en-CA"/>
              </w:rPr>
            </w:pPr>
            <w:r w:rsidRPr="00DF5304">
              <w:rPr>
                <w:color w:val="000000"/>
                <w:sz w:val="20"/>
                <w:szCs w:val="20"/>
                <w:lang w:val="es-ES_tradnl" w:eastAsia="en-CA"/>
              </w:rPr>
              <w:t>2</w:t>
            </w:r>
            <w:r w:rsidR="00DD6A5E" w:rsidRPr="00DF5304">
              <w:rPr>
                <w:color w:val="000000"/>
                <w:sz w:val="20"/>
                <w:szCs w:val="20"/>
                <w:lang w:val="es-ES_tradnl" w:eastAsia="en-CA"/>
              </w:rPr>
              <w:t> </w:t>
            </w:r>
            <w:r w:rsidRPr="00DF5304">
              <w:rPr>
                <w:color w:val="000000"/>
                <w:sz w:val="20"/>
                <w:szCs w:val="20"/>
                <w:lang w:val="es-ES_tradnl" w:eastAsia="en-CA"/>
              </w:rPr>
              <w:t>144</w:t>
            </w:r>
            <w:r w:rsidR="00DD6A5E" w:rsidRPr="00DF5304">
              <w:rPr>
                <w:color w:val="000000"/>
                <w:sz w:val="20"/>
                <w:szCs w:val="20"/>
                <w:lang w:val="es-ES_tradnl" w:eastAsia="en-CA"/>
              </w:rPr>
              <w:t> </w:t>
            </w:r>
            <w:r w:rsidRPr="00DF5304">
              <w:rPr>
                <w:color w:val="000000"/>
                <w:sz w:val="20"/>
                <w:szCs w:val="20"/>
                <w:lang w:val="es-ES_tradnl" w:eastAsia="en-CA"/>
              </w:rPr>
              <w:t>063</w:t>
            </w:r>
          </w:p>
        </w:tc>
        <w:tc>
          <w:tcPr>
            <w:tcW w:w="1578" w:type="dxa"/>
            <w:tcBorders>
              <w:top w:val="nil"/>
              <w:left w:val="nil"/>
              <w:bottom w:val="single" w:sz="4" w:space="0" w:color="auto"/>
              <w:right w:val="single" w:sz="4" w:space="0" w:color="auto"/>
            </w:tcBorders>
            <w:shd w:val="clear" w:color="auto" w:fill="auto"/>
            <w:noWrap/>
            <w:vAlign w:val="center"/>
            <w:hideMark/>
          </w:tcPr>
          <w:p w14:paraId="1E2BE7BD" w14:textId="7A6C334A" w:rsidR="00D32CF8" w:rsidRPr="00DF5304" w:rsidRDefault="00D32CF8" w:rsidP="000E2F1E">
            <w:pPr>
              <w:tabs>
                <w:tab w:val="num" w:pos="0"/>
              </w:tabs>
              <w:jc w:val="right"/>
              <w:rPr>
                <w:color w:val="000000"/>
                <w:sz w:val="20"/>
                <w:szCs w:val="20"/>
                <w:lang w:val="es-ES_tradnl" w:eastAsia="en-CA"/>
              </w:rPr>
            </w:pPr>
            <w:r w:rsidRPr="00DF5304">
              <w:rPr>
                <w:color w:val="000000"/>
                <w:sz w:val="20"/>
                <w:szCs w:val="20"/>
                <w:lang w:val="es-ES_tradnl" w:eastAsia="en-CA"/>
              </w:rPr>
              <w:t>1</w:t>
            </w:r>
            <w:r w:rsidR="00DD6A5E" w:rsidRPr="00DF5304">
              <w:rPr>
                <w:color w:val="000000"/>
                <w:sz w:val="20"/>
                <w:szCs w:val="20"/>
                <w:lang w:val="es-ES_tradnl" w:eastAsia="en-CA"/>
              </w:rPr>
              <w:t> </w:t>
            </w:r>
            <w:r w:rsidRPr="00DF5304">
              <w:rPr>
                <w:color w:val="000000"/>
                <w:sz w:val="20"/>
                <w:szCs w:val="20"/>
                <w:lang w:val="es-ES_tradnl" w:eastAsia="en-CA"/>
              </w:rPr>
              <w:t>801</w:t>
            </w:r>
            <w:r w:rsidR="00DD6A5E" w:rsidRPr="00DF5304">
              <w:rPr>
                <w:color w:val="000000"/>
                <w:sz w:val="20"/>
                <w:szCs w:val="20"/>
                <w:lang w:val="es-ES_tradnl" w:eastAsia="en-CA"/>
              </w:rPr>
              <w:t> </w:t>
            </w:r>
            <w:r w:rsidRPr="00DF5304">
              <w:rPr>
                <w:color w:val="000000"/>
                <w:sz w:val="20"/>
                <w:szCs w:val="20"/>
                <w:lang w:val="es-ES_tradnl" w:eastAsia="en-CA"/>
              </w:rPr>
              <w:t>331</w:t>
            </w:r>
          </w:p>
        </w:tc>
        <w:tc>
          <w:tcPr>
            <w:tcW w:w="1578" w:type="dxa"/>
            <w:tcBorders>
              <w:top w:val="nil"/>
              <w:left w:val="nil"/>
              <w:bottom w:val="single" w:sz="4" w:space="0" w:color="auto"/>
              <w:right w:val="single" w:sz="4" w:space="0" w:color="auto"/>
            </w:tcBorders>
            <w:shd w:val="clear" w:color="auto" w:fill="auto"/>
            <w:noWrap/>
            <w:vAlign w:val="center"/>
            <w:hideMark/>
          </w:tcPr>
          <w:p w14:paraId="1565F0C4" w14:textId="13D2E0AF" w:rsidR="00D32CF8" w:rsidRPr="00DF5304" w:rsidRDefault="00D32CF8" w:rsidP="000E2F1E">
            <w:pPr>
              <w:tabs>
                <w:tab w:val="num" w:pos="0"/>
              </w:tabs>
              <w:jc w:val="right"/>
              <w:rPr>
                <w:color w:val="000000"/>
                <w:sz w:val="20"/>
                <w:szCs w:val="20"/>
                <w:lang w:val="es-ES_tradnl" w:eastAsia="en-CA"/>
              </w:rPr>
            </w:pPr>
            <w:r w:rsidRPr="00DF5304">
              <w:rPr>
                <w:color w:val="000000"/>
                <w:sz w:val="20"/>
                <w:szCs w:val="20"/>
                <w:lang w:val="es-ES_tradnl" w:eastAsia="en-CA"/>
              </w:rPr>
              <w:t>21</w:t>
            </w:r>
            <w:r w:rsidR="004135D8" w:rsidRPr="00DF5304">
              <w:rPr>
                <w:color w:val="000000"/>
                <w:sz w:val="20"/>
                <w:szCs w:val="20"/>
                <w:lang w:val="es-ES_tradnl" w:eastAsia="en-CA"/>
              </w:rPr>
              <w:t>,</w:t>
            </w:r>
            <w:r w:rsidRPr="00DF5304">
              <w:rPr>
                <w:color w:val="000000"/>
                <w:sz w:val="20"/>
                <w:szCs w:val="20"/>
                <w:lang w:val="es-ES_tradnl" w:eastAsia="en-CA"/>
              </w:rPr>
              <w:t>0</w:t>
            </w:r>
          </w:p>
        </w:tc>
        <w:tc>
          <w:tcPr>
            <w:tcW w:w="1579" w:type="dxa"/>
            <w:tcBorders>
              <w:top w:val="nil"/>
              <w:left w:val="nil"/>
              <w:bottom w:val="single" w:sz="4" w:space="0" w:color="auto"/>
              <w:right w:val="single" w:sz="4" w:space="0" w:color="auto"/>
            </w:tcBorders>
            <w:shd w:val="clear" w:color="auto" w:fill="auto"/>
            <w:noWrap/>
            <w:vAlign w:val="center"/>
            <w:hideMark/>
          </w:tcPr>
          <w:p w14:paraId="02D23E0A" w14:textId="1DEE4D6F" w:rsidR="00D32CF8" w:rsidRPr="00DF5304" w:rsidRDefault="00D32CF8" w:rsidP="000E2F1E">
            <w:pPr>
              <w:tabs>
                <w:tab w:val="num" w:pos="0"/>
              </w:tabs>
              <w:jc w:val="right"/>
              <w:rPr>
                <w:color w:val="000000"/>
                <w:sz w:val="20"/>
                <w:szCs w:val="20"/>
                <w:lang w:val="es-ES_tradnl" w:eastAsia="en-CA"/>
              </w:rPr>
            </w:pPr>
            <w:r w:rsidRPr="00DF5304">
              <w:rPr>
                <w:color w:val="000000"/>
                <w:sz w:val="20"/>
                <w:szCs w:val="20"/>
                <w:lang w:val="es-ES_tradnl" w:eastAsia="en-CA"/>
              </w:rPr>
              <w:t>20</w:t>
            </w:r>
            <w:r w:rsidR="004135D8" w:rsidRPr="00DF5304">
              <w:rPr>
                <w:color w:val="000000"/>
                <w:sz w:val="20"/>
                <w:szCs w:val="20"/>
                <w:lang w:val="es-ES_tradnl" w:eastAsia="en-CA"/>
              </w:rPr>
              <w:t>,</w:t>
            </w:r>
            <w:r w:rsidRPr="00DF5304">
              <w:rPr>
                <w:color w:val="000000"/>
                <w:sz w:val="20"/>
                <w:szCs w:val="20"/>
                <w:lang w:val="es-ES_tradnl" w:eastAsia="en-CA"/>
              </w:rPr>
              <w:t>8</w:t>
            </w:r>
          </w:p>
        </w:tc>
        <w:tc>
          <w:tcPr>
            <w:tcW w:w="1727" w:type="dxa"/>
            <w:tcBorders>
              <w:top w:val="nil"/>
              <w:left w:val="nil"/>
              <w:bottom w:val="single" w:sz="4" w:space="0" w:color="auto"/>
              <w:right w:val="single" w:sz="4" w:space="0" w:color="auto"/>
            </w:tcBorders>
            <w:shd w:val="clear" w:color="auto" w:fill="auto"/>
            <w:noWrap/>
            <w:vAlign w:val="bottom"/>
            <w:hideMark/>
          </w:tcPr>
          <w:p w14:paraId="56A2A6E6" w14:textId="332B0BB6" w:rsidR="00D32CF8" w:rsidRPr="00DF5304" w:rsidRDefault="00D32CF8" w:rsidP="000E2F1E">
            <w:pPr>
              <w:tabs>
                <w:tab w:val="num" w:pos="0"/>
              </w:tabs>
              <w:jc w:val="right"/>
              <w:rPr>
                <w:color w:val="000000"/>
                <w:sz w:val="20"/>
                <w:szCs w:val="20"/>
                <w:lang w:val="es-ES_tradnl" w:eastAsia="en-CA"/>
              </w:rPr>
            </w:pPr>
            <w:r w:rsidRPr="00DF5304">
              <w:rPr>
                <w:color w:val="000000"/>
                <w:sz w:val="20"/>
                <w:szCs w:val="20"/>
                <w:lang w:val="es-ES_tradnl" w:eastAsia="en-CA"/>
              </w:rPr>
              <w:t>0</w:t>
            </w:r>
            <w:r w:rsidR="004135D8" w:rsidRPr="00DF5304">
              <w:rPr>
                <w:color w:val="000000"/>
                <w:sz w:val="20"/>
                <w:szCs w:val="20"/>
                <w:lang w:val="es-ES_tradnl" w:eastAsia="en-CA"/>
              </w:rPr>
              <w:t>,</w:t>
            </w:r>
            <w:r w:rsidRPr="00DF5304">
              <w:rPr>
                <w:color w:val="000000"/>
                <w:sz w:val="20"/>
                <w:szCs w:val="20"/>
                <w:lang w:val="es-ES_tradnl" w:eastAsia="en-CA"/>
              </w:rPr>
              <w:t>00</w:t>
            </w:r>
          </w:p>
        </w:tc>
      </w:tr>
      <w:tr w:rsidR="00D32CF8" w:rsidRPr="00DF5304" w14:paraId="724D6DDB" w14:textId="77777777" w:rsidTr="00A02872">
        <w:trPr>
          <w:trHeight w:val="187"/>
        </w:trPr>
        <w:tc>
          <w:tcPr>
            <w:tcW w:w="1316" w:type="dxa"/>
            <w:tcBorders>
              <w:top w:val="nil"/>
              <w:left w:val="single" w:sz="4" w:space="0" w:color="auto"/>
              <w:bottom w:val="single" w:sz="4" w:space="0" w:color="auto"/>
              <w:right w:val="single" w:sz="4" w:space="0" w:color="auto"/>
            </w:tcBorders>
            <w:shd w:val="clear" w:color="auto" w:fill="auto"/>
            <w:noWrap/>
            <w:vAlign w:val="bottom"/>
            <w:hideMark/>
          </w:tcPr>
          <w:p w14:paraId="794F236D" w14:textId="56D99398" w:rsidR="00D32CF8" w:rsidRPr="00DF5304" w:rsidRDefault="00F26355" w:rsidP="000E2F1E">
            <w:pPr>
              <w:tabs>
                <w:tab w:val="num" w:pos="0"/>
              </w:tabs>
              <w:jc w:val="left"/>
              <w:rPr>
                <w:color w:val="000000"/>
                <w:sz w:val="20"/>
                <w:szCs w:val="20"/>
                <w:lang w:val="es-ES_tradnl" w:eastAsia="en-CA"/>
              </w:rPr>
            </w:pPr>
            <w:r w:rsidRPr="00DF5304">
              <w:rPr>
                <w:color w:val="000000"/>
                <w:sz w:val="20"/>
                <w:szCs w:val="20"/>
                <w:lang w:val="es-ES_tradnl" w:eastAsia="en-CA"/>
              </w:rPr>
              <w:t>ONUDI</w:t>
            </w:r>
          </w:p>
        </w:tc>
        <w:tc>
          <w:tcPr>
            <w:tcW w:w="1578" w:type="dxa"/>
            <w:tcBorders>
              <w:top w:val="nil"/>
              <w:left w:val="nil"/>
              <w:bottom w:val="single" w:sz="4" w:space="0" w:color="auto"/>
              <w:right w:val="single" w:sz="4" w:space="0" w:color="auto"/>
            </w:tcBorders>
            <w:shd w:val="clear" w:color="auto" w:fill="auto"/>
            <w:noWrap/>
            <w:vAlign w:val="center"/>
            <w:hideMark/>
          </w:tcPr>
          <w:p w14:paraId="6C0F102B" w14:textId="7ED86BE1" w:rsidR="00D32CF8" w:rsidRPr="00DF5304" w:rsidRDefault="00D32CF8" w:rsidP="000E2F1E">
            <w:pPr>
              <w:tabs>
                <w:tab w:val="num" w:pos="0"/>
              </w:tabs>
              <w:jc w:val="right"/>
              <w:rPr>
                <w:color w:val="000000"/>
                <w:sz w:val="20"/>
                <w:szCs w:val="20"/>
                <w:lang w:val="es-ES_tradnl" w:eastAsia="en-CA"/>
              </w:rPr>
            </w:pPr>
            <w:r w:rsidRPr="00DF5304">
              <w:rPr>
                <w:color w:val="000000"/>
                <w:sz w:val="20"/>
                <w:szCs w:val="20"/>
                <w:lang w:val="es-ES_tradnl" w:eastAsia="en-CA"/>
              </w:rPr>
              <w:t>20</w:t>
            </w:r>
            <w:r w:rsidR="00DD6A5E" w:rsidRPr="00DF5304">
              <w:rPr>
                <w:color w:val="000000"/>
                <w:sz w:val="20"/>
                <w:szCs w:val="20"/>
                <w:lang w:val="es-ES_tradnl" w:eastAsia="en-CA"/>
              </w:rPr>
              <w:t> </w:t>
            </w:r>
            <w:r w:rsidRPr="00DF5304">
              <w:rPr>
                <w:color w:val="000000"/>
                <w:sz w:val="20"/>
                <w:szCs w:val="20"/>
                <w:lang w:val="es-ES_tradnl" w:eastAsia="en-CA"/>
              </w:rPr>
              <w:t>863</w:t>
            </w:r>
            <w:r w:rsidR="00DD6A5E" w:rsidRPr="00DF5304">
              <w:rPr>
                <w:color w:val="000000"/>
                <w:sz w:val="20"/>
                <w:szCs w:val="20"/>
                <w:lang w:val="es-ES_tradnl" w:eastAsia="en-CA"/>
              </w:rPr>
              <w:t> </w:t>
            </w:r>
            <w:r w:rsidRPr="00DF5304">
              <w:rPr>
                <w:color w:val="000000"/>
                <w:sz w:val="20"/>
                <w:szCs w:val="20"/>
                <w:lang w:val="es-ES_tradnl" w:eastAsia="en-CA"/>
              </w:rPr>
              <w:t>884</w:t>
            </w:r>
          </w:p>
        </w:tc>
        <w:tc>
          <w:tcPr>
            <w:tcW w:w="1578" w:type="dxa"/>
            <w:tcBorders>
              <w:top w:val="nil"/>
              <w:left w:val="nil"/>
              <w:bottom w:val="single" w:sz="4" w:space="0" w:color="auto"/>
              <w:right w:val="single" w:sz="4" w:space="0" w:color="auto"/>
            </w:tcBorders>
            <w:shd w:val="clear" w:color="auto" w:fill="auto"/>
            <w:noWrap/>
            <w:vAlign w:val="center"/>
            <w:hideMark/>
          </w:tcPr>
          <w:p w14:paraId="18EC4054" w14:textId="3018AF9C" w:rsidR="00D32CF8" w:rsidRPr="00DF5304" w:rsidRDefault="00D32CF8" w:rsidP="000E2F1E">
            <w:pPr>
              <w:tabs>
                <w:tab w:val="num" w:pos="0"/>
              </w:tabs>
              <w:jc w:val="right"/>
              <w:rPr>
                <w:color w:val="000000"/>
                <w:sz w:val="20"/>
                <w:szCs w:val="20"/>
                <w:lang w:val="es-ES_tradnl" w:eastAsia="en-CA"/>
              </w:rPr>
            </w:pPr>
            <w:r w:rsidRPr="00DF5304">
              <w:rPr>
                <w:color w:val="000000"/>
                <w:sz w:val="20"/>
                <w:szCs w:val="20"/>
                <w:lang w:val="es-ES_tradnl" w:eastAsia="en-CA"/>
              </w:rPr>
              <w:t>20</w:t>
            </w:r>
            <w:r w:rsidR="00DD6A5E" w:rsidRPr="00DF5304">
              <w:rPr>
                <w:color w:val="000000"/>
                <w:sz w:val="20"/>
                <w:szCs w:val="20"/>
                <w:lang w:val="es-ES_tradnl" w:eastAsia="en-CA"/>
              </w:rPr>
              <w:t> </w:t>
            </w:r>
            <w:r w:rsidRPr="00DF5304">
              <w:rPr>
                <w:color w:val="000000"/>
                <w:sz w:val="20"/>
                <w:szCs w:val="20"/>
                <w:lang w:val="es-ES_tradnl" w:eastAsia="en-CA"/>
              </w:rPr>
              <w:t>109</w:t>
            </w:r>
            <w:r w:rsidR="00DD6A5E" w:rsidRPr="00DF5304">
              <w:rPr>
                <w:color w:val="000000"/>
                <w:sz w:val="20"/>
                <w:szCs w:val="20"/>
                <w:lang w:val="es-ES_tradnl" w:eastAsia="en-CA"/>
              </w:rPr>
              <w:t> </w:t>
            </w:r>
            <w:r w:rsidRPr="00DF5304">
              <w:rPr>
                <w:color w:val="000000"/>
                <w:sz w:val="20"/>
                <w:szCs w:val="20"/>
                <w:lang w:val="es-ES_tradnl" w:eastAsia="en-CA"/>
              </w:rPr>
              <w:t>849</w:t>
            </w:r>
          </w:p>
        </w:tc>
        <w:tc>
          <w:tcPr>
            <w:tcW w:w="1578" w:type="dxa"/>
            <w:tcBorders>
              <w:top w:val="nil"/>
              <w:left w:val="nil"/>
              <w:bottom w:val="single" w:sz="4" w:space="0" w:color="auto"/>
              <w:right w:val="single" w:sz="4" w:space="0" w:color="auto"/>
            </w:tcBorders>
            <w:shd w:val="clear" w:color="auto" w:fill="auto"/>
            <w:noWrap/>
            <w:vAlign w:val="center"/>
            <w:hideMark/>
          </w:tcPr>
          <w:p w14:paraId="3A6C8FFC" w14:textId="16606DA5" w:rsidR="00D32CF8" w:rsidRPr="00DF5304" w:rsidRDefault="00D32CF8" w:rsidP="000E2F1E">
            <w:pPr>
              <w:tabs>
                <w:tab w:val="num" w:pos="0"/>
              </w:tabs>
              <w:jc w:val="right"/>
              <w:rPr>
                <w:color w:val="000000"/>
                <w:sz w:val="20"/>
                <w:szCs w:val="20"/>
                <w:lang w:val="es-ES_tradnl" w:eastAsia="en-CA"/>
              </w:rPr>
            </w:pPr>
            <w:r w:rsidRPr="00DF5304">
              <w:rPr>
                <w:color w:val="000000"/>
                <w:sz w:val="20"/>
                <w:szCs w:val="20"/>
                <w:lang w:val="es-ES_tradnl" w:eastAsia="en-CA"/>
              </w:rPr>
              <w:t>268</w:t>
            </w:r>
            <w:r w:rsidR="004135D8" w:rsidRPr="00DF5304">
              <w:rPr>
                <w:color w:val="000000"/>
                <w:sz w:val="20"/>
                <w:szCs w:val="20"/>
                <w:lang w:val="es-ES_tradnl" w:eastAsia="en-CA"/>
              </w:rPr>
              <w:t>,</w:t>
            </w:r>
            <w:r w:rsidRPr="00DF5304">
              <w:rPr>
                <w:color w:val="000000"/>
                <w:sz w:val="20"/>
                <w:szCs w:val="20"/>
                <w:lang w:val="es-ES_tradnl" w:eastAsia="en-CA"/>
              </w:rPr>
              <w:t>8</w:t>
            </w:r>
          </w:p>
        </w:tc>
        <w:tc>
          <w:tcPr>
            <w:tcW w:w="1579" w:type="dxa"/>
            <w:tcBorders>
              <w:top w:val="nil"/>
              <w:left w:val="nil"/>
              <w:bottom w:val="single" w:sz="4" w:space="0" w:color="auto"/>
              <w:right w:val="single" w:sz="4" w:space="0" w:color="auto"/>
            </w:tcBorders>
            <w:shd w:val="clear" w:color="auto" w:fill="auto"/>
            <w:noWrap/>
            <w:vAlign w:val="center"/>
            <w:hideMark/>
          </w:tcPr>
          <w:p w14:paraId="71DC9C99" w14:textId="1BCFC003" w:rsidR="00D32CF8" w:rsidRPr="00DF5304" w:rsidRDefault="00D32CF8" w:rsidP="000E2F1E">
            <w:pPr>
              <w:tabs>
                <w:tab w:val="num" w:pos="0"/>
              </w:tabs>
              <w:jc w:val="right"/>
              <w:rPr>
                <w:color w:val="000000"/>
                <w:sz w:val="20"/>
                <w:szCs w:val="20"/>
                <w:lang w:val="es-ES_tradnl" w:eastAsia="en-CA"/>
              </w:rPr>
            </w:pPr>
            <w:r w:rsidRPr="00DF5304">
              <w:rPr>
                <w:color w:val="000000"/>
                <w:sz w:val="20"/>
                <w:szCs w:val="20"/>
                <w:lang w:val="es-ES_tradnl" w:eastAsia="en-CA"/>
              </w:rPr>
              <w:t>266</w:t>
            </w:r>
            <w:r w:rsidR="004135D8" w:rsidRPr="00DF5304">
              <w:rPr>
                <w:color w:val="000000"/>
                <w:sz w:val="20"/>
                <w:szCs w:val="20"/>
                <w:lang w:val="es-ES_tradnl" w:eastAsia="en-CA"/>
              </w:rPr>
              <w:t>,</w:t>
            </w:r>
            <w:r w:rsidRPr="00DF5304">
              <w:rPr>
                <w:color w:val="000000"/>
                <w:sz w:val="20"/>
                <w:szCs w:val="20"/>
                <w:lang w:val="es-ES_tradnl" w:eastAsia="en-CA"/>
              </w:rPr>
              <w:t>1</w:t>
            </w:r>
          </w:p>
        </w:tc>
        <w:tc>
          <w:tcPr>
            <w:tcW w:w="1727" w:type="dxa"/>
            <w:tcBorders>
              <w:top w:val="nil"/>
              <w:left w:val="nil"/>
              <w:bottom w:val="single" w:sz="4" w:space="0" w:color="auto"/>
              <w:right w:val="single" w:sz="4" w:space="0" w:color="auto"/>
            </w:tcBorders>
            <w:shd w:val="clear" w:color="auto" w:fill="auto"/>
            <w:noWrap/>
            <w:vAlign w:val="bottom"/>
            <w:hideMark/>
          </w:tcPr>
          <w:p w14:paraId="3770828F" w14:textId="58D5A112" w:rsidR="00D32CF8" w:rsidRPr="00DF5304" w:rsidRDefault="00D32CF8" w:rsidP="000E2F1E">
            <w:pPr>
              <w:tabs>
                <w:tab w:val="num" w:pos="0"/>
              </w:tabs>
              <w:jc w:val="right"/>
              <w:rPr>
                <w:color w:val="000000"/>
                <w:sz w:val="20"/>
                <w:szCs w:val="20"/>
                <w:lang w:val="es-ES_tradnl" w:eastAsia="en-CA"/>
              </w:rPr>
            </w:pPr>
            <w:r w:rsidRPr="00DF5304">
              <w:rPr>
                <w:color w:val="000000"/>
                <w:sz w:val="20"/>
                <w:szCs w:val="20"/>
                <w:lang w:val="es-ES_tradnl" w:eastAsia="en-CA"/>
              </w:rPr>
              <w:t>12</w:t>
            </w:r>
            <w:r w:rsidR="004135D8" w:rsidRPr="00DF5304">
              <w:rPr>
                <w:color w:val="000000"/>
                <w:sz w:val="20"/>
                <w:szCs w:val="20"/>
                <w:lang w:val="es-ES_tradnl" w:eastAsia="en-CA"/>
              </w:rPr>
              <w:t>,</w:t>
            </w:r>
            <w:r w:rsidRPr="00DF5304">
              <w:rPr>
                <w:color w:val="000000"/>
                <w:sz w:val="20"/>
                <w:szCs w:val="20"/>
                <w:lang w:val="es-ES_tradnl" w:eastAsia="en-CA"/>
              </w:rPr>
              <w:t>67</w:t>
            </w:r>
          </w:p>
        </w:tc>
      </w:tr>
      <w:tr w:rsidR="00D32CF8" w:rsidRPr="00DF5304" w14:paraId="4C1EC388" w14:textId="77777777" w:rsidTr="00A02872">
        <w:trPr>
          <w:trHeight w:val="187"/>
        </w:trPr>
        <w:tc>
          <w:tcPr>
            <w:tcW w:w="1316" w:type="dxa"/>
            <w:tcBorders>
              <w:top w:val="nil"/>
              <w:left w:val="single" w:sz="4" w:space="0" w:color="auto"/>
              <w:bottom w:val="single" w:sz="4" w:space="0" w:color="auto"/>
              <w:right w:val="single" w:sz="4" w:space="0" w:color="auto"/>
            </w:tcBorders>
            <w:shd w:val="clear" w:color="auto" w:fill="auto"/>
            <w:noWrap/>
            <w:vAlign w:val="center"/>
            <w:hideMark/>
          </w:tcPr>
          <w:p w14:paraId="1F7C5675" w14:textId="77777777" w:rsidR="00D32CF8" w:rsidRPr="00DF5304" w:rsidRDefault="00D32CF8" w:rsidP="000E2F1E">
            <w:pPr>
              <w:tabs>
                <w:tab w:val="num" w:pos="0"/>
              </w:tabs>
              <w:jc w:val="left"/>
              <w:rPr>
                <w:b/>
                <w:bCs/>
                <w:color w:val="000000"/>
                <w:sz w:val="20"/>
                <w:szCs w:val="20"/>
                <w:lang w:val="es-ES_tradnl" w:eastAsia="en-CA"/>
              </w:rPr>
            </w:pPr>
            <w:r w:rsidRPr="00DF5304">
              <w:rPr>
                <w:b/>
                <w:bCs/>
                <w:color w:val="000000"/>
                <w:sz w:val="20"/>
                <w:szCs w:val="20"/>
                <w:lang w:val="es-ES_tradnl" w:eastAsia="en-CA"/>
              </w:rPr>
              <w:t>Total</w:t>
            </w:r>
          </w:p>
        </w:tc>
        <w:tc>
          <w:tcPr>
            <w:tcW w:w="1578" w:type="dxa"/>
            <w:tcBorders>
              <w:top w:val="nil"/>
              <w:left w:val="nil"/>
              <w:bottom w:val="single" w:sz="4" w:space="0" w:color="auto"/>
              <w:right w:val="single" w:sz="4" w:space="0" w:color="auto"/>
            </w:tcBorders>
            <w:shd w:val="clear" w:color="auto" w:fill="auto"/>
            <w:noWrap/>
            <w:vAlign w:val="center"/>
            <w:hideMark/>
          </w:tcPr>
          <w:p w14:paraId="000D8F90" w14:textId="6828047C" w:rsidR="00D32CF8" w:rsidRPr="00DF5304" w:rsidRDefault="00D32CF8" w:rsidP="000E2F1E">
            <w:pPr>
              <w:tabs>
                <w:tab w:val="num" w:pos="0"/>
              </w:tabs>
              <w:jc w:val="right"/>
              <w:rPr>
                <w:b/>
                <w:bCs/>
                <w:color w:val="000000"/>
                <w:sz w:val="20"/>
                <w:szCs w:val="20"/>
                <w:lang w:val="es-ES_tradnl" w:eastAsia="en-CA"/>
              </w:rPr>
            </w:pPr>
            <w:r w:rsidRPr="00DF5304">
              <w:rPr>
                <w:b/>
                <w:bCs/>
                <w:color w:val="000000"/>
                <w:sz w:val="20"/>
                <w:szCs w:val="20"/>
                <w:lang w:val="es-ES_tradnl" w:eastAsia="en-CA"/>
              </w:rPr>
              <w:t>24</w:t>
            </w:r>
            <w:r w:rsidR="00DD6A5E" w:rsidRPr="00DF5304">
              <w:rPr>
                <w:b/>
                <w:bCs/>
                <w:color w:val="000000"/>
                <w:sz w:val="20"/>
                <w:szCs w:val="20"/>
                <w:lang w:val="es-ES_tradnl" w:eastAsia="en-CA"/>
              </w:rPr>
              <w:t> </w:t>
            </w:r>
            <w:r w:rsidRPr="00DF5304">
              <w:rPr>
                <w:b/>
                <w:bCs/>
                <w:color w:val="000000"/>
                <w:sz w:val="20"/>
                <w:szCs w:val="20"/>
                <w:lang w:val="es-ES_tradnl" w:eastAsia="en-CA"/>
              </w:rPr>
              <w:t>106</w:t>
            </w:r>
            <w:r w:rsidR="00DD6A5E" w:rsidRPr="00DF5304">
              <w:rPr>
                <w:b/>
                <w:bCs/>
                <w:color w:val="000000"/>
                <w:sz w:val="20"/>
                <w:szCs w:val="20"/>
                <w:lang w:val="es-ES_tradnl" w:eastAsia="en-CA"/>
              </w:rPr>
              <w:t> </w:t>
            </w:r>
            <w:r w:rsidRPr="00DF5304">
              <w:rPr>
                <w:b/>
                <w:bCs/>
                <w:color w:val="000000"/>
                <w:sz w:val="20"/>
                <w:szCs w:val="20"/>
                <w:lang w:val="es-ES_tradnl" w:eastAsia="en-CA"/>
              </w:rPr>
              <w:t>231</w:t>
            </w:r>
          </w:p>
        </w:tc>
        <w:tc>
          <w:tcPr>
            <w:tcW w:w="1578" w:type="dxa"/>
            <w:tcBorders>
              <w:top w:val="nil"/>
              <w:left w:val="nil"/>
              <w:bottom w:val="single" w:sz="4" w:space="0" w:color="auto"/>
              <w:right w:val="single" w:sz="4" w:space="0" w:color="auto"/>
            </w:tcBorders>
            <w:shd w:val="clear" w:color="auto" w:fill="auto"/>
            <w:noWrap/>
            <w:vAlign w:val="center"/>
            <w:hideMark/>
          </w:tcPr>
          <w:p w14:paraId="23493E9D" w14:textId="452CF473" w:rsidR="00D32CF8" w:rsidRPr="00DF5304" w:rsidRDefault="00D32CF8" w:rsidP="000E2F1E">
            <w:pPr>
              <w:tabs>
                <w:tab w:val="num" w:pos="0"/>
              </w:tabs>
              <w:jc w:val="right"/>
              <w:rPr>
                <w:b/>
                <w:bCs/>
                <w:color w:val="000000"/>
                <w:sz w:val="20"/>
                <w:szCs w:val="20"/>
                <w:lang w:val="es-ES_tradnl" w:eastAsia="en-CA"/>
              </w:rPr>
            </w:pPr>
            <w:r w:rsidRPr="00DF5304">
              <w:rPr>
                <w:b/>
                <w:bCs/>
                <w:color w:val="000000"/>
                <w:sz w:val="20"/>
                <w:szCs w:val="20"/>
                <w:lang w:val="es-ES_tradnl" w:eastAsia="en-CA"/>
              </w:rPr>
              <w:t>23</w:t>
            </w:r>
            <w:r w:rsidR="00DD6A5E" w:rsidRPr="00DF5304">
              <w:rPr>
                <w:b/>
                <w:bCs/>
                <w:color w:val="000000"/>
                <w:sz w:val="20"/>
                <w:szCs w:val="20"/>
                <w:lang w:val="es-ES_tradnl" w:eastAsia="en-CA"/>
              </w:rPr>
              <w:t> </w:t>
            </w:r>
            <w:r w:rsidRPr="00DF5304">
              <w:rPr>
                <w:b/>
                <w:bCs/>
                <w:color w:val="000000"/>
                <w:sz w:val="20"/>
                <w:szCs w:val="20"/>
                <w:lang w:val="es-ES_tradnl" w:eastAsia="en-CA"/>
              </w:rPr>
              <w:t>009</w:t>
            </w:r>
            <w:r w:rsidR="00DD6A5E" w:rsidRPr="00DF5304">
              <w:rPr>
                <w:b/>
                <w:bCs/>
                <w:color w:val="000000"/>
                <w:sz w:val="20"/>
                <w:szCs w:val="20"/>
                <w:lang w:val="es-ES_tradnl" w:eastAsia="en-CA"/>
              </w:rPr>
              <w:t> </w:t>
            </w:r>
            <w:r w:rsidRPr="00DF5304">
              <w:rPr>
                <w:b/>
                <w:bCs/>
                <w:color w:val="000000"/>
                <w:sz w:val="20"/>
                <w:szCs w:val="20"/>
                <w:lang w:val="es-ES_tradnl" w:eastAsia="en-CA"/>
              </w:rPr>
              <w:t>464</w:t>
            </w:r>
          </w:p>
        </w:tc>
        <w:tc>
          <w:tcPr>
            <w:tcW w:w="1578" w:type="dxa"/>
            <w:tcBorders>
              <w:top w:val="nil"/>
              <w:left w:val="nil"/>
              <w:bottom w:val="single" w:sz="4" w:space="0" w:color="auto"/>
              <w:right w:val="single" w:sz="4" w:space="0" w:color="auto"/>
            </w:tcBorders>
            <w:shd w:val="clear" w:color="auto" w:fill="auto"/>
            <w:noWrap/>
            <w:vAlign w:val="center"/>
            <w:hideMark/>
          </w:tcPr>
          <w:p w14:paraId="4BF3C276" w14:textId="586EB9E3" w:rsidR="00D32CF8" w:rsidRPr="00DF5304" w:rsidRDefault="00D32CF8" w:rsidP="000E2F1E">
            <w:pPr>
              <w:tabs>
                <w:tab w:val="num" w:pos="0"/>
              </w:tabs>
              <w:jc w:val="right"/>
              <w:rPr>
                <w:b/>
                <w:bCs/>
                <w:color w:val="000000"/>
                <w:sz w:val="20"/>
                <w:szCs w:val="20"/>
                <w:lang w:val="es-ES_tradnl" w:eastAsia="en-CA"/>
              </w:rPr>
            </w:pPr>
            <w:r w:rsidRPr="00DF5304">
              <w:rPr>
                <w:b/>
                <w:bCs/>
                <w:color w:val="000000"/>
                <w:sz w:val="20"/>
                <w:szCs w:val="20"/>
                <w:lang w:val="es-ES_tradnl" w:eastAsia="en-CA"/>
              </w:rPr>
              <w:t>375</w:t>
            </w:r>
            <w:r w:rsidR="004135D8" w:rsidRPr="00DF5304">
              <w:rPr>
                <w:b/>
                <w:bCs/>
                <w:color w:val="000000"/>
                <w:sz w:val="20"/>
                <w:szCs w:val="20"/>
                <w:lang w:val="es-ES_tradnl" w:eastAsia="en-CA"/>
              </w:rPr>
              <w:t>,</w:t>
            </w:r>
            <w:r w:rsidRPr="00DF5304">
              <w:rPr>
                <w:b/>
                <w:bCs/>
                <w:color w:val="000000"/>
                <w:sz w:val="20"/>
                <w:szCs w:val="20"/>
                <w:lang w:val="es-ES_tradnl" w:eastAsia="en-CA"/>
              </w:rPr>
              <w:t>0</w:t>
            </w:r>
          </w:p>
        </w:tc>
        <w:tc>
          <w:tcPr>
            <w:tcW w:w="1579" w:type="dxa"/>
            <w:tcBorders>
              <w:top w:val="nil"/>
              <w:left w:val="nil"/>
              <w:bottom w:val="single" w:sz="4" w:space="0" w:color="auto"/>
              <w:right w:val="single" w:sz="4" w:space="0" w:color="auto"/>
            </w:tcBorders>
            <w:shd w:val="clear" w:color="auto" w:fill="auto"/>
            <w:noWrap/>
            <w:vAlign w:val="center"/>
            <w:hideMark/>
          </w:tcPr>
          <w:p w14:paraId="6177FD89" w14:textId="26ED4E1C" w:rsidR="00D32CF8" w:rsidRPr="00DF5304" w:rsidRDefault="00D32CF8" w:rsidP="000E2F1E">
            <w:pPr>
              <w:tabs>
                <w:tab w:val="num" w:pos="0"/>
              </w:tabs>
              <w:jc w:val="right"/>
              <w:rPr>
                <w:b/>
                <w:bCs/>
                <w:color w:val="000000"/>
                <w:sz w:val="20"/>
                <w:szCs w:val="20"/>
                <w:lang w:val="es-ES_tradnl" w:eastAsia="en-CA"/>
              </w:rPr>
            </w:pPr>
            <w:r w:rsidRPr="00DF5304">
              <w:rPr>
                <w:b/>
                <w:bCs/>
                <w:color w:val="000000"/>
                <w:sz w:val="20"/>
                <w:szCs w:val="20"/>
                <w:lang w:val="es-ES_tradnl" w:eastAsia="en-CA"/>
              </w:rPr>
              <w:t>372</w:t>
            </w:r>
            <w:r w:rsidR="004135D8" w:rsidRPr="00DF5304">
              <w:rPr>
                <w:b/>
                <w:bCs/>
                <w:color w:val="000000"/>
                <w:sz w:val="20"/>
                <w:szCs w:val="20"/>
                <w:lang w:val="es-ES_tradnl" w:eastAsia="en-CA"/>
              </w:rPr>
              <w:t>,</w:t>
            </w:r>
            <w:r w:rsidRPr="00DF5304">
              <w:rPr>
                <w:b/>
                <w:bCs/>
                <w:color w:val="000000"/>
                <w:sz w:val="20"/>
                <w:szCs w:val="20"/>
                <w:lang w:val="es-ES_tradnl" w:eastAsia="en-CA"/>
              </w:rPr>
              <w:t>1</w:t>
            </w:r>
          </w:p>
        </w:tc>
        <w:tc>
          <w:tcPr>
            <w:tcW w:w="1727" w:type="dxa"/>
            <w:tcBorders>
              <w:top w:val="nil"/>
              <w:left w:val="nil"/>
              <w:bottom w:val="single" w:sz="4" w:space="0" w:color="auto"/>
              <w:right w:val="single" w:sz="4" w:space="0" w:color="auto"/>
            </w:tcBorders>
            <w:shd w:val="clear" w:color="auto" w:fill="auto"/>
            <w:noWrap/>
            <w:vAlign w:val="bottom"/>
            <w:hideMark/>
          </w:tcPr>
          <w:p w14:paraId="53465459" w14:textId="6AE3B64C" w:rsidR="00D32CF8" w:rsidRPr="00DF5304" w:rsidRDefault="00D32CF8" w:rsidP="000E2F1E">
            <w:pPr>
              <w:tabs>
                <w:tab w:val="num" w:pos="0"/>
              </w:tabs>
              <w:jc w:val="right"/>
              <w:rPr>
                <w:b/>
                <w:bCs/>
                <w:color w:val="000000"/>
                <w:sz w:val="20"/>
                <w:szCs w:val="20"/>
                <w:lang w:val="es-ES_tradnl" w:eastAsia="en-CA"/>
              </w:rPr>
            </w:pPr>
            <w:r w:rsidRPr="00DF5304">
              <w:rPr>
                <w:b/>
                <w:bCs/>
                <w:color w:val="000000"/>
                <w:sz w:val="20"/>
                <w:szCs w:val="20"/>
                <w:lang w:val="es-ES_tradnl" w:eastAsia="en-CA"/>
              </w:rPr>
              <w:t>6</w:t>
            </w:r>
            <w:r w:rsidR="004135D8" w:rsidRPr="00DF5304">
              <w:rPr>
                <w:b/>
                <w:bCs/>
                <w:color w:val="000000"/>
                <w:sz w:val="20"/>
                <w:szCs w:val="20"/>
                <w:lang w:val="es-ES_tradnl" w:eastAsia="en-CA"/>
              </w:rPr>
              <w:t>,</w:t>
            </w:r>
            <w:r w:rsidRPr="00DF5304">
              <w:rPr>
                <w:b/>
                <w:bCs/>
                <w:color w:val="000000"/>
                <w:sz w:val="20"/>
                <w:szCs w:val="20"/>
                <w:lang w:val="es-ES_tradnl" w:eastAsia="en-CA"/>
              </w:rPr>
              <w:t>52</w:t>
            </w:r>
          </w:p>
        </w:tc>
      </w:tr>
    </w:tbl>
    <w:p w14:paraId="53401325" w14:textId="420DD019" w:rsidR="00D32CF8" w:rsidRPr="00DF5304" w:rsidRDefault="00D32CF8" w:rsidP="000E2F1E">
      <w:pPr>
        <w:tabs>
          <w:tab w:val="num" w:pos="0"/>
        </w:tabs>
        <w:rPr>
          <w:sz w:val="18"/>
          <w:szCs w:val="18"/>
          <w:lang w:val="es-ES_tradnl"/>
        </w:rPr>
      </w:pPr>
      <w:r w:rsidRPr="00DF5304">
        <w:rPr>
          <w:sz w:val="18"/>
          <w:szCs w:val="18"/>
          <w:lang w:val="es-ES_tradnl"/>
        </w:rPr>
        <w:t xml:space="preserve">* </w:t>
      </w:r>
      <w:r w:rsidR="00F26355" w:rsidRPr="00DF5304">
        <w:rPr>
          <w:sz w:val="18"/>
          <w:szCs w:val="18"/>
          <w:lang w:val="es-ES_tradnl"/>
        </w:rPr>
        <w:t>El promedio total se basa en el total de siete ITP de proyectos plurianuales recibidos, que figuran en el anexo I</w:t>
      </w:r>
      <w:r w:rsidRPr="00DF5304">
        <w:rPr>
          <w:sz w:val="18"/>
          <w:szCs w:val="18"/>
          <w:lang w:val="es-ES_tradnl"/>
        </w:rPr>
        <w:t>.</w:t>
      </w:r>
    </w:p>
    <w:p w14:paraId="5C2B4B01" w14:textId="74EA1573" w:rsidR="00D32CF8" w:rsidRPr="00DF5304" w:rsidRDefault="006354D8" w:rsidP="000E2F1E">
      <w:pPr>
        <w:tabs>
          <w:tab w:val="num" w:pos="0"/>
        </w:tabs>
        <w:spacing w:before="240"/>
        <w:rPr>
          <w:b/>
          <w:bCs/>
          <w:lang w:val="es-ES_tradnl"/>
        </w:rPr>
      </w:pPr>
      <w:r w:rsidRPr="00DF5304">
        <w:rPr>
          <w:b/>
          <w:bCs/>
          <w:lang w:val="es-ES_tradnl"/>
        </w:rPr>
        <w:t>Motivos de las demoras</w:t>
      </w:r>
    </w:p>
    <w:p w14:paraId="03E95A08" w14:textId="7267F80D" w:rsidR="00D32CF8" w:rsidRPr="00DF5304" w:rsidRDefault="00210F17" w:rsidP="000E2F1E">
      <w:pPr>
        <w:pStyle w:val="Heading1"/>
        <w:widowControl w:val="0"/>
        <w:numPr>
          <w:ilvl w:val="0"/>
          <w:numId w:val="21"/>
        </w:numPr>
        <w:spacing w:before="240"/>
        <w:rPr>
          <w:lang w:val="es-ES_tradnl"/>
        </w:rPr>
      </w:pPr>
      <w:r w:rsidRPr="00DF5304">
        <w:rPr>
          <w:lang w:val="es-ES_tradnl"/>
        </w:rPr>
        <w:t xml:space="preserve">Los </w:t>
      </w:r>
      <w:r w:rsidR="00215199" w:rsidRPr="00DF5304">
        <w:rPr>
          <w:lang w:val="es-ES_tradnl"/>
        </w:rPr>
        <w:t>ITP</w:t>
      </w:r>
      <w:r w:rsidRPr="00DF5304">
        <w:rPr>
          <w:lang w:val="es-ES_tradnl"/>
        </w:rPr>
        <w:t xml:space="preserve"> de acuerdos plurianuales recibidos estaban relacionados, en su mayoría, con los proyectos de gestión de eliminación de los HCFC </w:t>
      </w:r>
      <w:r w:rsidR="00D32CF8" w:rsidRPr="00DF5304">
        <w:rPr>
          <w:lang w:val="es-ES_tradnl"/>
        </w:rPr>
        <w:t>(</w:t>
      </w:r>
      <w:r w:rsidRPr="00DF5304">
        <w:rPr>
          <w:lang w:val="es-ES_tradnl"/>
        </w:rPr>
        <w:t>PGEH</w:t>
      </w:r>
      <w:r w:rsidR="00D32CF8" w:rsidRPr="00DF5304">
        <w:rPr>
          <w:lang w:val="es-ES_tradnl"/>
        </w:rPr>
        <w:t xml:space="preserve">); </w:t>
      </w:r>
      <w:r w:rsidRPr="00DF5304">
        <w:rPr>
          <w:lang w:val="es-ES_tradnl"/>
        </w:rPr>
        <w:t xml:space="preserve">cinco para la etapa </w:t>
      </w:r>
      <w:r w:rsidR="00D32CF8" w:rsidRPr="00DF5304">
        <w:rPr>
          <w:lang w:val="es-ES_tradnl"/>
        </w:rPr>
        <w:t xml:space="preserve">I </w:t>
      </w:r>
      <w:r w:rsidRPr="00DF5304">
        <w:rPr>
          <w:lang w:val="es-ES_tradnl"/>
        </w:rPr>
        <w:t xml:space="preserve">y uno para la etapa </w:t>
      </w:r>
      <w:r w:rsidR="00D32CF8" w:rsidRPr="00DF5304">
        <w:rPr>
          <w:lang w:val="es-ES_tradnl"/>
        </w:rPr>
        <w:t>II</w:t>
      </w:r>
      <w:r w:rsidR="00D32CF8" w:rsidRPr="00DF5304">
        <w:rPr>
          <w:rStyle w:val="FootnoteReference"/>
          <w:lang w:val="es-ES_tradnl"/>
        </w:rPr>
        <w:footnoteReference w:id="4"/>
      </w:r>
      <w:r w:rsidRPr="00DF5304">
        <w:rPr>
          <w:lang w:val="es-ES_tradnl"/>
        </w:rPr>
        <w:t>.</w:t>
      </w:r>
      <w:r w:rsidR="00D32CF8" w:rsidRPr="00DF5304">
        <w:rPr>
          <w:lang w:val="es-ES_tradnl"/>
        </w:rPr>
        <w:t xml:space="preserve"> </w:t>
      </w:r>
      <w:r w:rsidRPr="00DF5304">
        <w:rPr>
          <w:lang w:val="es-ES_tradnl"/>
        </w:rPr>
        <w:t xml:space="preserve">Se </w:t>
      </w:r>
      <w:r w:rsidR="0041321F" w:rsidRPr="00DF5304">
        <w:rPr>
          <w:lang w:val="es-ES_tradnl"/>
        </w:rPr>
        <w:t xml:space="preserve">informó de </w:t>
      </w:r>
      <w:r w:rsidRPr="00DF5304">
        <w:rPr>
          <w:lang w:val="es-ES_tradnl"/>
        </w:rPr>
        <w:t xml:space="preserve">diversos motivos </w:t>
      </w:r>
      <w:r w:rsidR="0041321F" w:rsidRPr="00DF5304">
        <w:rPr>
          <w:lang w:val="es-ES_tradnl"/>
        </w:rPr>
        <w:t xml:space="preserve">de </w:t>
      </w:r>
      <w:r w:rsidRPr="00DF5304">
        <w:rPr>
          <w:lang w:val="es-ES_tradnl"/>
        </w:rPr>
        <w:t>las demoras</w:t>
      </w:r>
      <w:r w:rsidR="00D32CF8" w:rsidRPr="00DF5304">
        <w:rPr>
          <w:lang w:val="es-ES_tradnl"/>
        </w:rPr>
        <w:t xml:space="preserve">, </w:t>
      </w:r>
      <w:r w:rsidRPr="00DF5304">
        <w:rPr>
          <w:lang w:val="es-ES_tradnl"/>
        </w:rPr>
        <w:t>relativos al diseño de proyectos, demoras administrativas</w:t>
      </w:r>
      <w:r w:rsidR="00D32CF8" w:rsidRPr="00DF5304">
        <w:rPr>
          <w:lang w:val="es-ES_tradnl"/>
        </w:rPr>
        <w:t xml:space="preserve">, </w:t>
      </w:r>
      <w:r w:rsidRPr="00DF5304">
        <w:rPr>
          <w:lang w:val="es-ES_tradnl"/>
        </w:rPr>
        <w:t>retrasos debido a los proveedores</w:t>
      </w:r>
      <w:r w:rsidR="00D32CF8" w:rsidRPr="00DF5304">
        <w:rPr>
          <w:lang w:val="es-ES_tradnl"/>
        </w:rPr>
        <w:t>/</w:t>
      </w:r>
      <w:r w:rsidR="00873677" w:rsidRPr="00DF5304">
        <w:rPr>
          <w:lang w:val="es-ES_tradnl"/>
        </w:rPr>
        <w:t>empresas</w:t>
      </w:r>
      <w:r w:rsidR="00D32CF8" w:rsidRPr="00DF5304">
        <w:rPr>
          <w:lang w:val="es-ES_tradnl"/>
        </w:rPr>
        <w:t xml:space="preserve">, </w:t>
      </w:r>
      <w:r w:rsidR="00873677" w:rsidRPr="00DF5304">
        <w:rPr>
          <w:lang w:val="es-ES_tradnl"/>
        </w:rPr>
        <w:t xml:space="preserve">demoras en el desembolso de fondos, y demoras relacionadas con </w:t>
      </w:r>
      <w:r w:rsidR="00B27284" w:rsidRPr="00DF5304">
        <w:rPr>
          <w:lang w:val="es-ES_tradnl"/>
        </w:rPr>
        <w:t>la pandemia d</w:t>
      </w:r>
      <w:r w:rsidR="00873677" w:rsidRPr="00DF5304">
        <w:rPr>
          <w:lang w:val="es-ES_tradnl"/>
        </w:rPr>
        <w:t xml:space="preserve">e </w:t>
      </w:r>
      <w:r w:rsidR="00D32CF8" w:rsidRPr="00DF5304">
        <w:rPr>
          <w:lang w:val="es-ES_tradnl"/>
        </w:rPr>
        <w:t xml:space="preserve">COVID. </w:t>
      </w:r>
      <w:r w:rsidR="00215199" w:rsidRPr="00DF5304">
        <w:rPr>
          <w:lang w:val="es-ES_tradnl"/>
        </w:rPr>
        <w:t xml:space="preserve">Teniendo en cuenta que </w:t>
      </w:r>
      <w:r w:rsidR="00873677" w:rsidRPr="00DF5304">
        <w:rPr>
          <w:lang w:val="es-ES_tradnl"/>
        </w:rPr>
        <w:t xml:space="preserve">solo uno de los ITP está relacionado con el metilbromuro </w:t>
      </w:r>
      <w:r w:rsidR="00D32CF8" w:rsidRPr="00DF5304">
        <w:rPr>
          <w:lang w:val="es-ES_tradnl"/>
        </w:rPr>
        <w:t xml:space="preserve">(MB), </w:t>
      </w:r>
      <w:r w:rsidR="00873677" w:rsidRPr="00DF5304">
        <w:rPr>
          <w:lang w:val="es-ES_tradnl"/>
        </w:rPr>
        <w:t xml:space="preserve">la información que figura a continuación se centra </w:t>
      </w:r>
      <w:r w:rsidR="00215199" w:rsidRPr="00DF5304">
        <w:rPr>
          <w:lang w:val="es-ES_tradnl"/>
        </w:rPr>
        <w:t xml:space="preserve">en gran parte </w:t>
      </w:r>
      <w:r w:rsidR="00873677" w:rsidRPr="00DF5304">
        <w:rPr>
          <w:lang w:val="es-ES_tradnl"/>
        </w:rPr>
        <w:t>en los PG</w:t>
      </w:r>
      <w:r w:rsidR="00215199" w:rsidRPr="00DF5304">
        <w:rPr>
          <w:lang w:val="es-ES_tradnl"/>
        </w:rPr>
        <w:t>E</w:t>
      </w:r>
      <w:r w:rsidR="00873677" w:rsidRPr="00DF5304">
        <w:rPr>
          <w:lang w:val="es-ES_tradnl"/>
        </w:rPr>
        <w:t>H, y brevemente en el metilbromuro</w:t>
      </w:r>
      <w:r w:rsidR="00D32CF8" w:rsidRPr="00DF5304">
        <w:rPr>
          <w:lang w:val="es-ES_tradnl"/>
        </w:rPr>
        <w:t xml:space="preserve">. </w:t>
      </w:r>
    </w:p>
    <w:p w14:paraId="2A2F9144" w14:textId="184F244B" w:rsidR="00D32CF8" w:rsidRPr="00DF5304" w:rsidRDefault="00B27284" w:rsidP="00E620FA">
      <w:pPr>
        <w:tabs>
          <w:tab w:val="num" w:pos="0"/>
        </w:tabs>
        <w:spacing w:after="120"/>
        <w:rPr>
          <w:u w:val="single"/>
          <w:shd w:val="clear" w:color="auto" w:fill="FFFFFF"/>
          <w:lang w:val="es-ES_tradnl"/>
        </w:rPr>
      </w:pPr>
      <w:r w:rsidRPr="00DF5304">
        <w:rPr>
          <w:u w:val="single"/>
          <w:shd w:val="clear" w:color="auto" w:fill="FFFFFF"/>
          <w:lang w:val="es-ES_tradnl"/>
        </w:rPr>
        <w:t>PGEH</w:t>
      </w:r>
    </w:p>
    <w:p w14:paraId="7DE4A58E" w14:textId="551E4462" w:rsidR="00D32CF8" w:rsidRPr="00DF5304" w:rsidRDefault="00B27284" w:rsidP="00E620FA">
      <w:pPr>
        <w:pStyle w:val="Heading1"/>
        <w:widowControl w:val="0"/>
        <w:numPr>
          <w:ilvl w:val="0"/>
          <w:numId w:val="0"/>
        </w:numPr>
        <w:tabs>
          <w:tab w:val="num" w:pos="0"/>
        </w:tabs>
        <w:spacing w:after="120"/>
        <w:rPr>
          <w:i/>
          <w:iCs/>
          <w:lang w:val="es-ES_tradnl"/>
        </w:rPr>
      </w:pPr>
      <w:r w:rsidRPr="00DF5304">
        <w:rPr>
          <w:i/>
          <w:iCs/>
          <w:lang w:val="es-ES_tradnl"/>
        </w:rPr>
        <w:t>Factores externos</w:t>
      </w:r>
    </w:p>
    <w:p w14:paraId="47B04035" w14:textId="44A692CA" w:rsidR="00D32CF8" w:rsidRPr="00DF5304" w:rsidRDefault="00B27284" w:rsidP="00E620FA">
      <w:pPr>
        <w:pStyle w:val="Heading1"/>
        <w:widowControl w:val="0"/>
        <w:numPr>
          <w:ilvl w:val="0"/>
          <w:numId w:val="21"/>
        </w:numPr>
        <w:spacing w:after="120"/>
        <w:rPr>
          <w:lang w:val="es-ES_tradnl"/>
        </w:rPr>
      </w:pPr>
      <w:r w:rsidRPr="00DF5304">
        <w:rPr>
          <w:lang w:val="es-ES_tradnl"/>
        </w:rPr>
        <w:t xml:space="preserve">En varios casos se señaló que la pandemia de </w:t>
      </w:r>
      <w:r w:rsidR="00D32CF8" w:rsidRPr="00DF5304">
        <w:rPr>
          <w:lang w:val="es-ES_tradnl"/>
        </w:rPr>
        <w:t xml:space="preserve">COVID-19 </w:t>
      </w:r>
      <w:r w:rsidRPr="00DF5304">
        <w:rPr>
          <w:lang w:val="es-ES_tradnl"/>
        </w:rPr>
        <w:t>había repercu</w:t>
      </w:r>
      <w:r w:rsidR="00702B05" w:rsidRPr="00DF5304">
        <w:rPr>
          <w:lang w:val="es-ES_tradnl"/>
        </w:rPr>
        <w:t xml:space="preserve">tido </w:t>
      </w:r>
      <w:r w:rsidRPr="00DF5304">
        <w:rPr>
          <w:lang w:val="es-ES_tradnl"/>
        </w:rPr>
        <w:t xml:space="preserve">en distintos aspectos de la ejecución de proyectos, desde el desarrollo de capacidades </w:t>
      </w:r>
      <w:r w:rsidR="00D32CF8" w:rsidRPr="00DF5304">
        <w:rPr>
          <w:lang w:val="es-ES_tradnl"/>
        </w:rPr>
        <w:t>(</w:t>
      </w:r>
      <w:r w:rsidR="00702B05" w:rsidRPr="00DF5304">
        <w:rPr>
          <w:lang w:val="es-ES_tradnl"/>
        </w:rPr>
        <w:t>al no haber capacitación presencial</w:t>
      </w:r>
      <w:r w:rsidR="00D32CF8" w:rsidRPr="00DF5304">
        <w:rPr>
          <w:lang w:val="es-ES_tradnl"/>
        </w:rPr>
        <w:t xml:space="preserve">) </w:t>
      </w:r>
      <w:r w:rsidR="00702B05" w:rsidRPr="00DF5304">
        <w:rPr>
          <w:lang w:val="es-ES_tradnl"/>
        </w:rPr>
        <w:t>hasta cuestiones debidas a la ralentización de la cadena de suministro, lo cual provocó escasez a escala mundial de los sistemas químicos</w:t>
      </w:r>
      <w:r w:rsidR="00D32CF8" w:rsidRPr="00DF5304">
        <w:rPr>
          <w:lang w:val="es-ES_tradnl"/>
        </w:rPr>
        <w:t xml:space="preserve">. </w:t>
      </w:r>
    </w:p>
    <w:p w14:paraId="4F9C0267" w14:textId="28BF1973" w:rsidR="00D32CF8" w:rsidRPr="00DF5304" w:rsidRDefault="00893A36" w:rsidP="000E2F1E">
      <w:pPr>
        <w:pStyle w:val="Heading1"/>
        <w:widowControl w:val="0"/>
        <w:numPr>
          <w:ilvl w:val="0"/>
          <w:numId w:val="21"/>
        </w:numPr>
        <w:spacing w:before="240"/>
        <w:rPr>
          <w:lang w:val="es-ES_tradnl"/>
        </w:rPr>
      </w:pPr>
      <w:r w:rsidRPr="00DF5304">
        <w:rPr>
          <w:lang w:val="es-ES_tradnl"/>
        </w:rPr>
        <w:t xml:space="preserve">Factores institucionales tales como cambios </w:t>
      </w:r>
      <w:r w:rsidR="0000481C" w:rsidRPr="00DF5304">
        <w:rPr>
          <w:lang w:val="es-ES_tradnl"/>
        </w:rPr>
        <w:t xml:space="preserve">gubernamentales </w:t>
      </w:r>
      <w:r w:rsidRPr="00DF5304">
        <w:rPr>
          <w:lang w:val="es-ES_tradnl"/>
        </w:rPr>
        <w:t>también</w:t>
      </w:r>
      <w:r w:rsidR="0000481C" w:rsidRPr="00DF5304">
        <w:rPr>
          <w:lang w:val="es-ES_tradnl"/>
        </w:rPr>
        <w:t xml:space="preserve"> </w:t>
      </w:r>
      <w:r w:rsidR="00215199" w:rsidRPr="00DF5304">
        <w:rPr>
          <w:lang w:val="es-ES_tradnl"/>
        </w:rPr>
        <w:t xml:space="preserve">causaron demoras en </w:t>
      </w:r>
      <w:r w:rsidRPr="00DF5304">
        <w:rPr>
          <w:lang w:val="es-ES_tradnl"/>
        </w:rPr>
        <w:t xml:space="preserve">la firma final y </w:t>
      </w:r>
      <w:r w:rsidR="00215199" w:rsidRPr="00DF5304">
        <w:rPr>
          <w:lang w:val="es-ES_tradnl"/>
        </w:rPr>
        <w:t xml:space="preserve">en </w:t>
      </w:r>
      <w:r w:rsidRPr="00DF5304">
        <w:rPr>
          <w:lang w:val="es-ES_tradnl"/>
        </w:rPr>
        <w:t xml:space="preserve">la puesta en marcha de </w:t>
      </w:r>
      <w:r w:rsidR="0000481C" w:rsidRPr="00DF5304">
        <w:rPr>
          <w:lang w:val="es-ES_tradnl"/>
        </w:rPr>
        <w:t xml:space="preserve">proyectos </w:t>
      </w:r>
      <w:r w:rsidR="00215199" w:rsidRPr="00DF5304">
        <w:rPr>
          <w:lang w:val="es-ES_tradnl"/>
        </w:rPr>
        <w:t xml:space="preserve">de </w:t>
      </w:r>
      <w:r w:rsidR="0000481C" w:rsidRPr="00DF5304">
        <w:rPr>
          <w:lang w:val="es-ES_tradnl"/>
        </w:rPr>
        <w:t xml:space="preserve">algunos países beneficiarios, retrasando </w:t>
      </w:r>
      <w:r w:rsidR="00215199" w:rsidRPr="00DF5304">
        <w:rPr>
          <w:lang w:val="es-ES_tradnl"/>
        </w:rPr>
        <w:t xml:space="preserve">así </w:t>
      </w:r>
      <w:r w:rsidR="0000481C" w:rsidRPr="00DF5304">
        <w:rPr>
          <w:lang w:val="es-ES_tradnl"/>
        </w:rPr>
        <w:t>la fech</w:t>
      </w:r>
      <w:r w:rsidR="00215199" w:rsidRPr="00DF5304">
        <w:rPr>
          <w:lang w:val="es-ES_tradnl"/>
        </w:rPr>
        <w:t>a</w:t>
      </w:r>
      <w:r w:rsidR="0000481C" w:rsidRPr="00DF5304">
        <w:rPr>
          <w:lang w:val="es-ES_tradnl"/>
        </w:rPr>
        <w:t xml:space="preserve"> de comienzo en </w:t>
      </w:r>
      <w:r w:rsidR="00215199" w:rsidRPr="00DF5304">
        <w:rPr>
          <w:lang w:val="es-ES_tradnl"/>
        </w:rPr>
        <w:t xml:space="preserve">casi </w:t>
      </w:r>
      <w:r w:rsidR="0000481C" w:rsidRPr="00DF5304">
        <w:rPr>
          <w:lang w:val="es-ES_tradnl"/>
        </w:rPr>
        <w:t>un año</w:t>
      </w:r>
      <w:r w:rsidR="00D32CF8" w:rsidRPr="00DF5304">
        <w:rPr>
          <w:lang w:val="es-ES_tradnl"/>
        </w:rPr>
        <w:t xml:space="preserve">. </w:t>
      </w:r>
      <w:r w:rsidR="0000481C" w:rsidRPr="00DF5304">
        <w:rPr>
          <w:lang w:val="es-ES_tradnl"/>
        </w:rPr>
        <w:t xml:space="preserve">Los cambios gubernamentales </w:t>
      </w:r>
      <w:r w:rsidR="00D91C35" w:rsidRPr="00DF5304">
        <w:rPr>
          <w:lang w:val="es-ES_tradnl"/>
        </w:rPr>
        <w:t xml:space="preserve">conllevaron </w:t>
      </w:r>
      <w:r w:rsidR="0000481C" w:rsidRPr="00DF5304">
        <w:rPr>
          <w:lang w:val="es-ES_tradnl"/>
        </w:rPr>
        <w:t xml:space="preserve">cambios </w:t>
      </w:r>
      <w:r w:rsidR="00D91C35" w:rsidRPr="00DF5304">
        <w:rPr>
          <w:lang w:val="es-ES_tradnl"/>
        </w:rPr>
        <w:t xml:space="preserve">en </w:t>
      </w:r>
      <w:r w:rsidR="0000481C" w:rsidRPr="00DF5304">
        <w:rPr>
          <w:lang w:val="es-ES_tradnl"/>
        </w:rPr>
        <w:t xml:space="preserve">los titulares </w:t>
      </w:r>
      <w:r w:rsidR="00D91C35" w:rsidRPr="00DF5304">
        <w:rPr>
          <w:lang w:val="es-ES_tradnl"/>
        </w:rPr>
        <w:t xml:space="preserve">de </w:t>
      </w:r>
      <w:r w:rsidR="0000481C" w:rsidRPr="00DF5304">
        <w:rPr>
          <w:lang w:val="es-ES_tradnl"/>
        </w:rPr>
        <w:t xml:space="preserve">los ministerios competentes y, por tanto, </w:t>
      </w:r>
      <w:r w:rsidR="00D91C35" w:rsidRPr="00DF5304">
        <w:rPr>
          <w:lang w:val="es-ES_tradnl"/>
        </w:rPr>
        <w:t xml:space="preserve">el proceso de firma </w:t>
      </w:r>
      <w:r w:rsidR="0000481C" w:rsidRPr="00DF5304">
        <w:rPr>
          <w:lang w:val="es-ES_tradnl"/>
        </w:rPr>
        <w:t xml:space="preserve">se </w:t>
      </w:r>
      <w:r w:rsidR="00D91C35" w:rsidRPr="00DF5304">
        <w:rPr>
          <w:lang w:val="es-ES_tradnl"/>
        </w:rPr>
        <w:t>a</w:t>
      </w:r>
      <w:r w:rsidR="0000481C" w:rsidRPr="00DF5304">
        <w:rPr>
          <w:lang w:val="es-ES_tradnl"/>
        </w:rPr>
        <w:t>trasó</w:t>
      </w:r>
      <w:r w:rsidR="00D32CF8" w:rsidRPr="00DF5304">
        <w:rPr>
          <w:lang w:val="es-ES_tradnl"/>
        </w:rPr>
        <w:t>.</w:t>
      </w:r>
    </w:p>
    <w:p w14:paraId="238F3FC5" w14:textId="77777777" w:rsidR="00E620FA" w:rsidRDefault="0000481C" w:rsidP="00E620FA">
      <w:pPr>
        <w:pStyle w:val="Heading1"/>
        <w:widowControl w:val="0"/>
        <w:numPr>
          <w:ilvl w:val="0"/>
          <w:numId w:val="0"/>
        </w:numPr>
        <w:tabs>
          <w:tab w:val="num" w:pos="0"/>
        </w:tabs>
        <w:spacing w:after="120"/>
        <w:rPr>
          <w:i/>
          <w:iCs/>
          <w:lang w:val="es-ES_tradnl"/>
        </w:rPr>
      </w:pPr>
      <w:r w:rsidRPr="00DF5304">
        <w:rPr>
          <w:i/>
          <w:iCs/>
          <w:lang w:val="es-ES_tradnl"/>
        </w:rPr>
        <w:t>Cuestiones administrativas: acuerdos y desembolso de fondos</w:t>
      </w:r>
    </w:p>
    <w:p w14:paraId="5289FF66" w14:textId="0F628BF8" w:rsidR="00D32CF8" w:rsidRPr="00E620FA" w:rsidRDefault="0000481C" w:rsidP="00E620FA">
      <w:pPr>
        <w:pStyle w:val="Heading1"/>
        <w:widowControl w:val="0"/>
        <w:numPr>
          <w:ilvl w:val="0"/>
          <w:numId w:val="21"/>
        </w:numPr>
        <w:spacing w:after="120"/>
        <w:rPr>
          <w:lang w:val="es-ES_tradnl"/>
        </w:rPr>
      </w:pPr>
      <w:r w:rsidRPr="00E620FA">
        <w:rPr>
          <w:lang w:val="es-ES_tradnl"/>
        </w:rPr>
        <w:t xml:space="preserve">Se </w:t>
      </w:r>
      <w:r w:rsidR="0041321F" w:rsidRPr="00E620FA">
        <w:rPr>
          <w:lang w:val="es-ES_tradnl"/>
        </w:rPr>
        <w:t xml:space="preserve">informó de </w:t>
      </w:r>
      <w:r w:rsidRPr="00E620FA">
        <w:rPr>
          <w:lang w:val="es-ES_tradnl"/>
        </w:rPr>
        <w:t>demoras relacionadas con cuestiones administrativas que</w:t>
      </w:r>
      <w:r w:rsidR="00857E31" w:rsidRPr="00E620FA">
        <w:rPr>
          <w:lang w:val="es-ES_tradnl"/>
        </w:rPr>
        <w:t>,</w:t>
      </w:r>
      <w:r w:rsidRPr="00E620FA">
        <w:rPr>
          <w:lang w:val="es-ES_tradnl"/>
        </w:rPr>
        <w:t xml:space="preserve"> entre otras cosas, </w:t>
      </w:r>
      <w:r w:rsidR="00857E31" w:rsidRPr="00E620FA">
        <w:rPr>
          <w:lang w:val="es-ES_tradnl"/>
        </w:rPr>
        <w:t xml:space="preserve">abarcaron </w:t>
      </w:r>
      <w:r w:rsidRPr="00E620FA">
        <w:rPr>
          <w:lang w:val="es-ES_tradnl"/>
        </w:rPr>
        <w:t>lo siguiente</w:t>
      </w:r>
      <w:r w:rsidR="00D32CF8" w:rsidRPr="00E620FA">
        <w:rPr>
          <w:lang w:val="es-ES_tradnl"/>
        </w:rPr>
        <w:t xml:space="preserve">: a) </w:t>
      </w:r>
      <w:r w:rsidR="00857E31" w:rsidRPr="00E620FA">
        <w:rPr>
          <w:lang w:val="es-ES_tradnl"/>
        </w:rPr>
        <w:t xml:space="preserve">un ritmo </w:t>
      </w:r>
      <w:r w:rsidRPr="00E620FA">
        <w:rPr>
          <w:lang w:val="es-ES_tradnl"/>
        </w:rPr>
        <w:t xml:space="preserve">lento en el proceso de firmar el </w:t>
      </w:r>
      <w:r w:rsidR="004A46EB" w:rsidRPr="00E620FA">
        <w:rPr>
          <w:lang w:val="es-ES_tradnl"/>
        </w:rPr>
        <w:t>convenio de financiación</w:t>
      </w:r>
      <w:r w:rsidR="00D32CF8" w:rsidRPr="00E620FA">
        <w:rPr>
          <w:lang w:val="es-ES_tradnl"/>
        </w:rPr>
        <w:t xml:space="preserve">; b) </w:t>
      </w:r>
      <w:r w:rsidR="004A46EB" w:rsidRPr="00E620FA">
        <w:rPr>
          <w:lang w:val="es-ES_tradnl"/>
        </w:rPr>
        <w:t xml:space="preserve">problemas </w:t>
      </w:r>
      <w:r w:rsidR="00C668ED" w:rsidRPr="00E620FA">
        <w:rPr>
          <w:lang w:val="es-ES_tradnl"/>
        </w:rPr>
        <w:t>relativ</w:t>
      </w:r>
      <w:r w:rsidR="00857E31" w:rsidRPr="00E620FA">
        <w:rPr>
          <w:lang w:val="es-ES_tradnl"/>
        </w:rPr>
        <w:t>o</w:t>
      </w:r>
      <w:r w:rsidR="00C668ED" w:rsidRPr="00E620FA">
        <w:rPr>
          <w:lang w:val="es-ES_tradnl"/>
        </w:rPr>
        <w:t xml:space="preserve">s a </w:t>
      </w:r>
      <w:r w:rsidR="004A46EB" w:rsidRPr="00E620FA">
        <w:rPr>
          <w:lang w:val="es-ES_tradnl"/>
        </w:rPr>
        <w:t xml:space="preserve">la adquisición, y </w:t>
      </w:r>
      <w:r w:rsidR="00D32CF8" w:rsidRPr="00E620FA">
        <w:rPr>
          <w:lang w:val="es-ES_tradnl"/>
        </w:rPr>
        <w:t xml:space="preserve">c) </w:t>
      </w:r>
      <w:r w:rsidR="004A46EB" w:rsidRPr="00E620FA">
        <w:rPr>
          <w:lang w:val="es-ES_tradnl"/>
        </w:rPr>
        <w:t xml:space="preserve">la transición entre desembolsos de tramos </w:t>
      </w:r>
      <w:r w:rsidR="00D32CF8" w:rsidRPr="00E620FA">
        <w:rPr>
          <w:lang w:val="es-ES_tradnl"/>
        </w:rPr>
        <w:t>(</w:t>
      </w:r>
      <w:r w:rsidR="004A46EB" w:rsidRPr="00E620FA">
        <w:rPr>
          <w:lang w:val="es-ES_tradnl"/>
        </w:rPr>
        <w:t>un gasto insuficiente en el primer tramo impide el desembolso del tramo siguiente</w:t>
      </w:r>
      <w:r w:rsidR="00D32CF8" w:rsidRPr="00E620FA">
        <w:rPr>
          <w:lang w:val="es-ES_tradnl"/>
        </w:rPr>
        <w:t xml:space="preserve">). </w:t>
      </w:r>
      <w:r w:rsidR="004A46EB" w:rsidRPr="00E620FA">
        <w:rPr>
          <w:lang w:val="es-ES_tradnl"/>
        </w:rPr>
        <w:t>En otros proyectos, se mencionó que el proceso de redacción de los documentos y el acuerdo entre todas las partes demoró más de lo previsto</w:t>
      </w:r>
      <w:r w:rsidR="00D32CF8" w:rsidRPr="00E620FA">
        <w:rPr>
          <w:lang w:val="es-ES_tradnl"/>
        </w:rPr>
        <w:t xml:space="preserve">. </w:t>
      </w:r>
    </w:p>
    <w:p w14:paraId="1317DB8D" w14:textId="78730D33" w:rsidR="00D32CF8" w:rsidRPr="00DF5304" w:rsidRDefault="00C668ED" w:rsidP="000E2F1E">
      <w:pPr>
        <w:pStyle w:val="Heading1"/>
        <w:widowControl w:val="0"/>
        <w:numPr>
          <w:ilvl w:val="0"/>
          <w:numId w:val="21"/>
        </w:numPr>
        <w:spacing w:before="240"/>
        <w:rPr>
          <w:lang w:val="es-ES_tradnl"/>
        </w:rPr>
      </w:pPr>
      <w:r w:rsidRPr="00DF5304">
        <w:rPr>
          <w:lang w:val="es-ES_tradnl"/>
        </w:rPr>
        <w:t xml:space="preserve">Un organismo notificó que la relación costo-beneficio de la puesta en marcha había </w:t>
      </w:r>
      <w:r w:rsidR="0093688A" w:rsidRPr="00DF5304">
        <w:rPr>
          <w:lang w:val="es-ES_tradnl"/>
        </w:rPr>
        <w:t xml:space="preserve">ocasionado </w:t>
      </w:r>
      <w:r w:rsidRPr="00DF5304">
        <w:rPr>
          <w:lang w:val="es-ES_tradnl"/>
        </w:rPr>
        <w:t xml:space="preserve">menores gastos y un desembolso incompleto del primer tramo, </w:t>
      </w:r>
      <w:r w:rsidR="00E86835" w:rsidRPr="00DF5304">
        <w:rPr>
          <w:lang w:val="es-ES_tradnl"/>
        </w:rPr>
        <w:t xml:space="preserve">con lo cual </w:t>
      </w:r>
      <w:r w:rsidRPr="00DF5304">
        <w:rPr>
          <w:lang w:val="es-ES_tradnl"/>
        </w:rPr>
        <w:t xml:space="preserve">no </w:t>
      </w:r>
      <w:r w:rsidR="00E86835" w:rsidRPr="00DF5304">
        <w:rPr>
          <w:lang w:val="es-ES_tradnl"/>
        </w:rPr>
        <w:t xml:space="preserve">se </w:t>
      </w:r>
      <w:r w:rsidRPr="00DF5304">
        <w:rPr>
          <w:lang w:val="es-ES_tradnl"/>
        </w:rPr>
        <w:t>había alcanzado el umbral necesario que permitiera la aprobación y el desembolso del tramo siguiente</w:t>
      </w:r>
      <w:r w:rsidR="00D32CF8" w:rsidRPr="00DF5304">
        <w:rPr>
          <w:lang w:val="es-ES_tradnl"/>
        </w:rPr>
        <w:t xml:space="preserve">. </w:t>
      </w:r>
      <w:r w:rsidR="00E86835" w:rsidRPr="00DF5304">
        <w:rPr>
          <w:lang w:val="es-ES_tradnl"/>
        </w:rPr>
        <w:t xml:space="preserve">El organismo </w:t>
      </w:r>
      <w:r w:rsidR="007539FB" w:rsidRPr="00DF5304">
        <w:rPr>
          <w:lang w:val="es-ES_tradnl"/>
        </w:rPr>
        <w:t xml:space="preserve">informante </w:t>
      </w:r>
      <w:r w:rsidR="002B1291" w:rsidRPr="00DF5304">
        <w:rPr>
          <w:lang w:val="es-ES_tradnl"/>
        </w:rPr>
        <w:t xml:space="preserve">propuso introducir la posibilidad de una ejecución continua de tramos, para utilizar saldos disponibles </w:t>
      </w:r>
      <w:r w:rsidR="00857E31" w:rsidRPr="00DF5304">
        <w:rPr>
          <w:lang w:val="es-ES_tradnl"/>
        </w:rPr>
        <w:t xml:space="preserve">en </w:t>
      </w:r>
      <w:r w:rsidR="002B1291" w:rsidRPr="00DF5304">
        <w:rPr>
          <w:lang w:val="es-ES_tradnl"/>
        </w:rPr>
        <w:t>las actividades acordadas</w:t>
      </w:r>
      <w:r w:rsidR="00D32CF8" w:rsidRPr="00DF5304">
        <w:rPr>
          <w:lang w:val="es-ES_tradnl"/>
        </w:rPr>
        <w:t xml:space="preserve">. </w:t>
      </w:r>
    </w:p>
    <w:p w14:paraId="154E6E7E" w14:textId="4629FA93" w:rsidR="00D32CF8" w:rsidRPr="00DF5304" w:rsidRDefault="007539FB" w:rsidP="000E2F1E">
      <w:pPr>
        <w:pStyle w:val="Heading1"/>
        <w:widowControl w:val="0"/>
        <w:numPr>
          <w:ilvl w:val="0"/>
          <w:numId w:val="21"/>
        </w:numPr>
        <w:spacing w:before="240"/>
        <w:rPr>
          <w:lang w:val="es-ES_tradnl"/>
        </w:rPr>
      </w:pPr>
      <w:r w:rsidRPr="00DF5304">
        <w:rPr>
          <w:lang w:val="es-ES_tradnl"/>
        </w:rPr>
        <w:t xml:space="preserve">Se señaló que la introducción de nuevas herramientas administrativas </w:t>
      </w:r>
      <w:r w:rsidR="00D32CF8" w:rsidRPr="00DF5304">
        <w:rPr>
          <w:lang w:val="es-ES_tradnl"/>
        </w:rPr>
        <w:t>(SAP</w:t>
      </w:r>
      <w:r w:rsidR="0093688A" w:rsidRPr="00DF5304">
        <w:rPr>
          <w:lang w:val="es-ES_tradnl"/>
        </w:rPr>
        <w:t>, por sus siglas en inglés</w:t>
      </w:r>
      <w:r w:rsidR="00D32CF8" w:rsidRPr="00DF5304">
        <w:rPr>
          <w:lang w:val="es-ES_tradnl"/>
        </w:rPr>
        <w:t>)</w:t>
      </w:r>
      <w:r w:rsidR="00D32CF8" w:rsidRPr="00DF5304">
        <w:rPr>
          <w:rStyle w:val="FootnoteReference"/>
          <w:lang w:val="es-ES_tradnl"/>
        </w:rPr>
        <w:footnoteReference w:id="5"/>
      </w:r>
      <w:r w:rsidR="00D32CF8" w:rsidRPr="00DF5304">
        <w:rPr>
          <w:lang w:val="es-ES_tradnl"/>
        </w:rPr>
        <w:t xml:space="preserve"> </w:t>
      </w:r>
      <w:r w:rsidRPr="00DF5304">
        <w:rPr>
          <w:lang w:val="es-ES_tradnl"/>
        </w:rPr>
        <w:t xml:space="preserve">fue la razón para la desaceleración de la capacidad de un organismo de ejecución, que produjo demoras en los procesos de licitación para el suministro de equipos y herramientas </w:t>
      </w:r>
      <w:r w:rsidR="0093688A" w:rsidRPr="00DF5304">
        <w:rPr>
          <w:lang w:val="es-ES_tradnl"/>
        </w:rPr>
        <w:t xml:space="preserve">destinados a </w:t>
      </w:r>
      <w:r w:rsidRPr="00DF5304">
        <w:rPr>
          <w:lang w:val="es-ES_tradnl"/>
        </w:rPr>
        <w:t>centros de capacitación</w:t>
      </w:r>
      <w:r w:rsidR="00D32CF8" w:rsidRPr="00DF5304">
        <w:rPr>
          <w:lang w:val="es-ES_tradnl"/>
        </w:rPr>
        <w:t xml:space="preserve">. </w:t>
      </w:r>
      <w:r w:rsidR="00B0293A" w:rsidRPr="00DF5304">
        <w:rPr>
          <w:lang w:val="es-ES_tradnl"/>
        </w:rPr>
        <w:t xml:space="preserve">Cabe observar que si bien ya se ha presentado el </w:t>
      </w:r>
      <w:r w:rsidR="0093688A" w:rsidRPr="00DF5304">
        <w:rPr>
          <w:lang w:val="es-ES_tradnl"/>
        </w:rPr>
        <w:t>ITP</w:t>
      </w:r>
      <w:r w:rsidR="00D32CF8" w:rsidRPr="00DF5304">
        <w:rPr>
          <w:lang w:val="es-ES_tradnl"/>
        </w:rPr>
        <w:t xml:space="preserve">, </w:t>
      </w:r>
      <w:r w:rsidR="00B0293A" w:rsidRPr="00DF5304">
        <w:rPr>
          <w:lang w:val="es-ES_tradnl"/>
        </w:rPr>
        <w:t>esta información está relacionada con 2013 y, por tanto, este problema en particular ha quedado resuelto hace tiempo</w:t>
      </w:r>
      <w:r w:rsidR="00D32CF8" w:rsidRPr="00DF5304">
        <w:rPr>
          <w:lang w:val="es-ES_tradnl"/>
        </w:rPr>
        <w:t xml:space="preserve">. </w:t>
      </w:r>
    </w:p>
    <w:p w14:paraId="7CF18913" w14:textId="1BD14C0F" w:rsidR="00D32CF8" w:rsidRPr="00DF5304" w:rsidRDefault="00B70816" w:rsidP="000E2F1E">
      <w:pPr>
        <w:keepNext/>
        <w:tabs>
          <w:tab w:val="num" w:pos="0"/>
        </w:tabs>
        <w:rPr>
          <w:i/>
          <w:iCs/>
          <w:lang w:val="es-ES_tradnl"/>
        </w:rPr>
      </w:pPr>
      <w:r w:rsidRPr="00DF5304">
        <w:rPr>
          <w:i/>
          <w:iCs/>
          <w:lang w:val="es-ES_tradnl"/>
        </w:rPr>
        <w:t>Proveedores y tecnología</w:t>
      </w:r>
    </w:p>
    <w:p w14:paraId="59248BAC" w14:textId="5A045C27" w:rsidR="00D32CF8" w:rsidRPr="00DF5304" w:rsidRDefault="00B70816" w:rsidP="00E23DDA">
      <w:pPr>
        <w:pStyle w:val="Heading1"/>
        <w:keepNext/>
        <w:numPr>
          <w:ilvl w:val="0"/>
          <w:numId w:val="21"/>
        </w:numPr>
        <w:spacing w:before="240"/>
        <w:rPr>
          <w:lang w:val="es-ES_tradnl"/>
        </w:rPr>
      </w:pPr>
      <w:r w:rsidRPr="00DF5304">
        <w:rPr>
          <w:lang w:val="es-ES_tradnl"/>
        </w:rPr>
        <w:t xml:space="preserve">Algunas demoras se atribuyeron </w:t>
      </w:r>
      <w:r w:rsidR="00E23DDA" w:rsidRPr="00DF5304">
        <w:rPr>
          <w:lang w:val="es-ES_tradnl"/>
        </w:rPr>
        <w:t>a problemas técnicos relacionados con ensayos de nuevos productos</w:t>
      </w:r>
      <w:r w:rsidR="00782964" w:rsidRPr="00DF5304">
        <w:rPr>
          <w:lang w:val="es-ES_tradnl"/>
        </w:rPr>
        <w:t xml:space="preserve"> en laboratorios</w:t>
      </w:r>
      <w:r w:rsidR="00E23DDA" w:rsidRPr="00DF5304">
        <w:rPr>
          <w:lang w:val="es-ES_tradnl"/>
        </w:rPr>
        <w:t>; sin embargo, gracias a iniciativas conjuntas de los organismos y el país se pud</w:t>
      </w:r>
      <w:r w:rsidR="00782964" w:rsidRPr="00DF5304">
        <w:rPr>
          <w:lang w:val="es-ES_tradnl"/>
        </w:rPr>
        <w:t>ieron</w:t>
      </w:r>
      <w:r w:rsidR="00E23DDA" w:rsidRPr="00DF5304">
        <w:rPr>
          <w:lang w:val="es-ES_tradnl"/>
        </w:rPr>
        <w:t xml:space="preserve"> superar dificultades y recuperarse de las demoras iniciales</w:t>
      </w:r>
      <w:r w:rsidR="00D32CF8" w:rsidRPr="00DF5304">
        <w:rPr>
          <w:lang w:val="es-ES_tradnl"/>
        </w:rPr>
        <w:t xml:space="preserve">. </w:t>
      </w:r>
      <w:r w:rsidR="00E23DDA" w:rsidRPr="00DF5304">
        <w:rPr>
          <w:lang w:val="es-ES_tradnl"/>
        </w:rPr>
        <w:t xml:space="preserve">Otro </w:t>
      </w:r>
      <w:r w:rsidR="00782964" w:rsidRPr="00DF5304">
        <w:rPr>
          <w:lang w:val="es-ES_tradnl"/>
        </w:rPr>
        <w:t>p</w:t>
      </w:r>
      <w:r w:rsidR="00E23DDA" w:rsidRPr="00DF5304">
        <w:rPr>
          <w:lang w:val="es-ES_tradnl"/>
        </w:rPr>
        <w:t xml:space="preserve">royecto </w:t>
      </w:r>
      <w:r w:rsidR="00782964" w:rsidRPr="00DF5304">
        <w:rPr>
          <w:lang w:val="es-ES_tradnl"/>
        </w:rPr>
        <w:t xml:space="preserve">se atrasó </w:t>
      </w:r>
      <w:r w:rsidR="00E23DDA" w:rsidRPr="00DF5304">
        <w:rPr>
          <w:lang w:val="es-ES_tradnl"/>
        </w:rPr>
        <w:t xml:space="preserve">por falta de proveedores para el equipo necesario, dado que en el país aún no se había establecido </w:t>
      </w:r>
      <w:r w:rsidR="00782964" w:rsidRPr="00DF5304">
        <w:rPr>
          <w:lang w:val="es-ES_tradnl"/>
        </w:rPr>
        <w:t xml:space="preserve">del todo </w:t>
      </w:r>
      <w:r w:rsidR="00E23DDA" w:rsidRPr="00DF5304">
        <w:rPr>
          <w:lang w:val="es-ES_tradnl"/>
        </w:rPr>
        <w:t xml:space="preserve">el mercado de equipos de refrigeración y climatización </w:t>
      </w:r>
      <w:r w:rsidR="00B874B6" w:rsidRPr="00DF5304">
        <w:rPr>
          <w:lang w:val="es-ES_tradnl"/>
        </w:rPr>
        <w:t xml:space="preserve">de 60 Hz </w:t>
      </w:r>
      <w:r w:rsidR="00E23DDA" w:rsidRPr="00DF5304">
        <w:rPr>
          <w:lang w:val="es-ES_tradnl"/>
        </w:rPr>
        <w:t>en base a hidrocarburos</w:t>
      </w:r>
      <w:r w:rsidR="00D32CF8" w:rsidRPr="00DF5304">
        <w:rPr>
          <w:lang w:val="es-ES_tradnl"/>
        </w:rPr>
        <w:t xml:space="preserve">. </w:t>
      </w:r>
      <w:r w:rsidR="00B874B6" w:rsidRPr="00DF5304">
        <w:rPr>
          <w:lang w:val="es-ES_tradnl"/>
        </w:rPr>
        <w:t>Para ello fue necesario buscar proveedores extranjeros</w:t>
      </w:r>
      <w:r w:rsidR="00D32CF8" w:rsidRPr="00DF5304">
        <w:rPr>
          <w:lang w:val="es-ES_tradnl"/>
        </w:rPr>
        <w:t xml:space="preserve">. </w:t>
      </w:r>
    </w:p>
    <w:p w14:paraId="6A0F235E" w14:textId="19C206F3" w:rsidR="00D32CF8" w:rsidRPr="00DF5304" w:rsidRDefault="00B874B6" w:rsidP="000E2F1E">
      <w:pPr>
        <w:pStyle w:val="Heading1"/>
        <w:widowControl w:val="0"/>
        <w:numPr>
          <w:ilvl w:val="0"/>
          <w:numId w:val="21"/>
        </w:numPr>
        <w:spacing w:before="240"/>
        <w:rPr>
          <w:lang w:val="es-ES_tradnl"/>
        </w:rPr>
      </w:pPr>
      <w:r w:rsidRPr="00DF5304">
        <w:rPr>
          <w:lang w:val="es-ES_tradnl"/>
        </w:rPr>
        <w:t xml:space="preserve">Otras demoras se atribuyeron a una escasez mundial de sistemas químicos que no estuvieron disponibles en el momento en que las empresas estabas listas para comenzar </w:t>
      </w:r>
      <w:r w:rsidR="00782964" w:rsidRPr="00DF5304">
        <w:rPr>
          <w:lang w:val="es-ES_tradnl"/>
        </w:rPr>
        <w:t xml:space="preserve">las </w:t>
      </w:r>
      <w:r w:rsidRPr="00DF5304">
        <w:rPr>
          <w:lang w:val="es-ES_tradnl"/>
        </w:rPr>
        <w:t>pruebas y ensayos</w:t>
      </w:r>
      <w:r w:rsidR="00D32CF8" w:rsidRPr="00DF5304">
        <w:rPr>
          <w:lang w:val="es-ES_tradnl"/>
        </w:rPr>
        <w:t xml:space="preserve">. </w:t>
      </w:r>
      <w:r w:rsidRPr="00DF5304">
        <w:rPr>
          <w:lang w:val="es-ES_tradnl"/>
        </w:rPr>
        <w:t xml:space="preserve">También se experimentaron dificultades debido a las prolongadas negociaciones entre </w:t>
      </w:r>
      <w:r w:rsidR="007C6341" w:rsidRPr="00DF5304">
        <w:rPr>
          <w:lang w:val="es-ES_tradnl"/>
        </w:rPr>
        <w:t xml:space="preserve">el proveedor y el beneficiario con respecto al diseño del equipo, dado que el beneficiario </w:t>
      </w:r>
      <w:r w:rsidR="00782964" w:rsidRPr="00DF5304">
        <w:rPr>
          <w:lang w:val="es-ES_tradnl"/>
        </w:rPr>
        <w:t xml:space="preserve">consideró </w:t>
      </w:r>
      <w:r w:rsidR="007C6341" w:rsidRPr="00DF5304">
        <w:rPr>
          <w:lang w:val="es-ES_tradnl"/>
        </w:rPr>
        <w:t>la posibilidad de comprar piezas no idóneas</w:t>
      </w:r>
      <w:r w:rsidR="00D32CF8" w:rsidRPr="00DF5304">
        <w:rPr>
          <w:lang w:val="es-ES_tradnl"/>
        </w:rPr>
        <w:t xml:space="preserve">. </w:t>
      </w:r>
      <w:r w:rsidR="007C6341" w:rsidRPr="00DF5304">
        <w:rPr>
          <w:lang w:val="es-ES_tradnl"/>
        </w:rPr>
        <w:t>El organismo de ejecución medió entre las dos partes para llegar a un acuerdo final que facilitó la puesta en marcha del proyecto</w:t>
      </w:r>
      <w:r w:rsidR="00D32CF8" w:rsidRPr="00DF5304">
        <w:rPr>
          <w:lang w:val="es-ES_tradnl"/>
        </w:rPr>
        <w:t xml:space="preserve">. </w:t>
      </w:r>
      <w:r w:rsidR="007C6341" w:rsidRPr="00DF5304">
        <w:rPr>
          <w:lang w:val="es-ES_tradnl"/>
        </w:rPr>
        <w:t xml:space="preserve">En otro proyecto se </w:t>
      </w:r>
      <w:r w:rsidR="00B47520" w:rsidRPr="00DF5304">
        <w:rPr>
          <w:lang w:val="es-ES_tradnl"/>
        </w:rPr>
        <w:t xml:space="preserve">determinó </w:t>
      </w:r>
      <w:r w:rsidR="007C6341" w:rsidRPr="00DF5304">
        <w:rPr>
          <w:lang w:val="es-ES_tradnl"/>
        </w:rPr>
        <w:t xml:space="preserve">que la participación de proveedores internacionales era un factor de riesgo para las demoras a nivel nacional, </w:t>
      </w:r>
      <w:r w:rsidR="008D4D49" w:rsidRPr="00DF5304">
        <w:rPr>
          <w:lang w:val="es-ES_tradnl"/>
        </w:rPr>
        <w:t xml:space="preserve">advirtiendo la </w:t>
      </w:r>
      <w:r w:rsidR="00E0371B" w:rsidRPr="00DF5304">
        <w:rPr>
          <w:lang w:val="es-ES_tradnl"/>
        </w:rPr>
        <w:t xml:space="preserve">falta de influencia para avanzar </w:t>
      </w:r>
      <w:r w:rsidR="00B47520" w:rsidRPr="00DF5304">
        <w:rPr>
          <w:lang w:val="es-ES_tradnl"/>
        </w:rPr>
        <w:t xml:space="preserve">en su </w:t>
      </w:r>
      <w:r w:rsidR="00E0371B" w:rsidRPr="00DF5304">
        <w:rPr>
          <w:lang w:val="es-ES_tradnl"/>
        </w:rPr>
        <w:t>realización</w:t>
      </w:r>
      <w:r w:rsidR="00D32CF8" w:rsidRPr="00DF5304">
        <w:rPr>
          <w:lang w:val="es-ES_tradnl"/>
        </w:rPr>
        <w:t>.</w:t>
      </w:r>
    </w:p>
    <w:p w14:paraId="61CCBDD7" w14:textId="6F21F692" w:rsidR="00D32CF8" w:rsidRPr="00DF5304" w:rsidRDefault="00D32CF8" w:rsidP="000E2F1E">
      <w:pPr>
        <w:tabs>
          <w:tab w:val="num" w:pos="0"/>
        </w:tabs>
        <w:rPr>
          <w:u w:val="single"/>
          <w:shd w:val="clear" w:color="auto" w:fill="FFFFFF"/>
          <w:lang w:val="es-ES_tradnl"/>
        </w:rPr>
      </w:pPr>
      <w:r w:rsidRPr="00DF5304">
        <w:rPr>
          <w:u w:val="single"/>
          <w:shd w:val="clear" w:color="auto" w:fill="FFFFFF"/>
          <w:lang w:val="es-ES_tradnl"/>
        </w:rPr>
        <w:t>M</w:t>
      </w:r>
      <w:r w:rsidR="00B47520" w:rsidRPr="00DF5304">
        <w:rPr>
          <w:u w:val="single"/>
          <w:shd w:val="clear" w:color="auto" w:fill="FFFFFF"/>
          <w:lang w:val="es-ES_tradnl"/>
        </w:rPr>
        <w:t>etrilbromuro</w:t>
      </w:r>
    </w:p>
    <w:p w14:paraId="069BC224" w14:textId="539F6502" w:rsidR="00D32CF8" w:rsidRPr="00DF5304" w:rsidRDefault="00702415" w:rsidP="000E2F1E">
      <w:pPr>
        <w:pStyle w:val="Heading1"/>
        <w:widowControl w:val="0"/>
        <w:numPr>
          <w:ilvl w:val="0"/>
          <w:numId w:val="21"/>
        </w:numPr>
        <w:spacing w:before="240"/>
        <w:rPr>
          <w:lang w:val="es-ES_tradnl"/>
        </w:rPr>
      </w:pPr>
      <w:r w:rsidRPr="00DF5304">
        <w:rPr>
          <w:lang w:val="es-ES_tradnl"/>
        </w:rPr>
        <w:t xml:space="preserve">Como motivo de </w:t>
      </w:r>
      <w:r w:rsidR="00E52F46" w:rsidRPr="00DF5304">
        <w:rPr>
          <w:lang w:val="es-ES_tradnl"/>
        </w:rPr>
        <w:t xml:space="preserve">demoras </w:t>
      </w:r>
      <w:r w:rsidRPr="00DF5304">
        <w:rPr>
          <w:lang w:val="es-ES_tradnl"/>
        </w:rPr>
        <w:t xml:space="preserve">se señalaron cuestiones </w:t>
      </w:r>
      <w:r w:rsidR="00E52F46" w:rsidRPr="00DF5304">
        <w:rPr>
          <w:lang w:val="es-ES_tradnl"/>
        </w:rPr>
        <w:t>relacionadas con empresas y proveedores</w:t>
      </w:r>
      <w:r w:rsidR="00D32CF8" w:rsidRPr="00DF5304">
        <w:rPr>
          <w:lang w:val="es-ES_tradnl"/>
        </w:rPr>
        <w:t xml:space="preserve">. </w:t>
      </w:r>
      <w:r w:rsidR="00C251F9" w:rsidRPr="00DF5304">
        <w:rPr>
          <w:lang w:val="es-ES_tradnl"/>
        </w:rPr>
        <w:t xml:space="preserve">Las empresas de fumigación se mostraban reacias a participar en el </w:t>
      </w:r>
      <w:r w:rsidR="00C251F9" w:rsidRPr="00DF5304">
        <w:rPr>
          <w:color w:val="000000"/>
          <w:shd w:val="clear" w:color="auto" w:fill="FFFFFF"/>
          <w:lang w:val="es-ES_tradnl"/>
        </w:rPr>
        <w:t>acuerdo de subvención subordinado</w:t>
      </w:r>
      <w:r w:rsidR="00D32CF8" w:rsidRPr="00DF5304">
        <w:rPr>
          <w:lang w:val="es-ES_tradnl"/>
        </w:rPr>
        <w:t xml:space="preserve">. </w:t>
      </w:r>
      <w:r w:rsidR="00C251F9" w:rsidRPr="00DF5304">
        <w:rPr>
          <w:lang w:val="es-ES_tradnl"/>
        </w:rPr>
        <w:t xml:space="preserve">La demora en lograr la participación de las empresas </w:t>
      </w:r>
      <w:r w:rsidR="008D4D49" w:rsidRPr="00DF5304">
        <w:rPr>
          <w:lang w:val="es-ES_tradnl"/>
        </w:rPr>
        <w:t xml:space="preserve">ocasionó más </w:t>
      </w:r>
      <w:r w:rsidR="00404489" w:rsidRPr="00DF5304">
        <w:rPr>
          <w:lang w:val="es-ES_tradnl"/>
        </w:rPr>
        <w:t>retrasos en la contratación de un consultor para evaluar los</w:t>
      </w:r>
      <w:r w:rsidR="008D4D49" w:rsidRPr="00DF5304">
        <w:rPr>
          <w:lang w:val="es-ES_tradnl"/>
        </w:rPr>
        <w:t xml:space="preserve"> enfoques </w:t>
      </w:r>
      <w:r w:rsidR="00404489" w:rsidRPr="00DF5304">
        <w:rPr>
          <w:lang w:val="es-ES_tradnl"/>
        </w:rPr>
        <w:t>integrados como sustitución del metilbromuro</w:t>
      </w:r>
      <w:r w:rsidR="00D32CF8" w:rsidRPr="00DF5304">
        <w:rPr>
          <w:lang w:val="es-ES_tradnl"/>
        </w:rPr>
        <w:t xml:space="preserve">. </w:t>
      </w:r>
      <w:r w:rsidR="00AB497A" w:rsidRPr="00DF5304">
        <w:rPr>
          <w:lang w:val="es-ES_tradnl"/>
        </w:rPr>
        <w:t>Si bien el proyecto se inició más tarde</w:t>
      </w:r>
      <w:r w:rsidR="00DF5304">
        <w:rPr>
          <w:lang w:val="es-ES_tradnl"/>
        </w:rPr>
        <w:t xml:space="preserve"> </w:t>
      </w:r>
      <w:r w:rsidR="00AB497A" w:rsidRPr="00DF5304">
        <w:rPr>
          <w:lang w:val="es-ES_tradnl"/>
        </w:rPr>
        <w:t>de lo previsto, con posterioridad se amplió la subvención por seis meses</w:t>
      </w:r>
      <w:r w:rsidR="00D32CF8" w:rsidRPr="00DF5304">
        <w:rPr>
          <w:lang w:val="es-ES_tradnl"/>
        </w:rPr>
        <w:t xml:space="preserve">, </w:t>
      </w:r>
      <w:r w:rsidR="00AB497A" w:rsidRPr="00DF5304">
        <w:rPr>
          <w:lang w:val="es-ES_tradnl"/>
        </w:rPr>
        <w:t>para que el proyecto pu</w:t>
      </w:r>
      <w:r w:rsidR="008473CA" w:rsidRPr="00DF5304">
        <w:rPr>
          <w:lang w:val="es-ES_tradnl"/>
        </w:rPr>
        <w:t xml:space="preserve">diera llevarse a término </w:t>
      </w:r>
      <w:r w:rsidR="00AB497A" w:rsidRPr="00DF5304">
        <w:rPr>
          <w:lang w:val="es-ES_tradnl"/>
        </w:rPr>
        <w:t xml:space="preserve">con éxito y </w:t>
      </w:r>
      <w:r w:rsidR="008473CA" w:rsidRPr="00DF5304">
        <w:rPr>
          <w:lang w:val="es-ES_tradnl"/>
        </w:rPr>
        <w:t xml:space="preserve">lograr </w:t>
      </w:r>
      <w:r w:rsidR="00AB497A" w:rsidRPr="00DF5304">
        <w:rPr>
          <w:lang w:val="es-ES_tradnl"/>
        </w:rPr>
        <w:t>sus metas</w:t>
      </w:r>
      <w:r w:rsidR="00D32CF8" w:rsidRPr="00DF5304">
        <w:rPr>
          <w:lang w:val="es-ES_tradnl"/>
        </w:rPr>
        <w:t xml:space="preserve">. </w:t>
      </w:r>
    </w:p>
    <w:p w14:paraId="20739B2C" w14:textId="12E8837E" w:rsidR="00D32CF8" w:rsidRPr="00DF5304" w:rsidRDefault="00B0293A" w:rsidP="000E2F1E">
      <w:pPr>
        <w:pStyle w:val="Heading1"/>
        <w:widowControl w:val="0"/>
        <w:numPr>
          <w:ilvl w:val="0"/>
          <w:numId w:val="21"/>
        </w:numPr>
        <w:spacing w:before="240"/>
        <w:rPr>
          <w:lang w:val="es-ES_tradnl"/>
        </w:rPr>
      </w:pPr>
      <w:r w:rsidRPr="00DF5304">
        <w:rPr>
          <w:lang w:val="es-ES_tradnl"/>
        </w:rPr>
        <w:t xml:space="preserve">En este </w:t>
      </w:r>
      <w:r w:rsidR="003A069E" w:rsidRPr="00DF5304">
        <w:rPr>
          <w:lang w:val="es-ES_tradnl"/>
        </w:rPr>
        <w:t>p</w:t>
      </w:r>
      <w:r w:rsidRPr="00DF5304">
        <w:rPr>
          <w:lang w:val="es-ES_tradnl"/>
        </w:rPr>
        <w:t xml:space="preserve">royecto se informó </w:t>
      </w:r>
      <w:r w:rsidR="00511268" w:rsidRPr="00DF5304">
        <w:rPr>
          <w:lang w:val="es-ES_tradnl"/>
        </w:rPr>
        <w:t xml:space="preserve">también </w:t>
      </w:r>
      <w:r w:rsidRPr="00DF5304">
        <w:rPr>
          <w:lang w:val="es-ES_tradnl"/>
        </w:rPr>
        <w:t xml:space="preserve">de </w:t>
      </w:r>
      <w:r w:rsidR="003A069E" w:rsidRPr="00DF5304">
        <w:rPr>
          <w:lang w:val="es-ES_tradnl"/>
        </w:rPr>
        <w:t>demoras en el desembolso de tramos</w:t>
      </w:r>
      <w:r w:rsidR="00D32CF8" w:rsidRPr="00DF5304">
        <w:rPr>
          <w:lang w:val="es-ES_tradnl"/>
        </w:rPr>
        <w:t xml:space="preserve">, </w:t>
      </w:r>
      <w:r w:rsidR="003A069E" w:rsidRPr="00DF5304">
        <w:rPr>
          <w:lang w:val="es-ES_tradnl"/>
        </w:rPr>
        <w:t>debido a la diferencia entre la finalización del primer tramo y la liberación del tramo de desembolso siguiente</w:t>
      </w:r>
      <w:r w:rsidR="00D32CF8" w:rsidRPr="00DF5304">
        <w:rPr>
          <w:lang w:val="es-ES_tradnl"/>
        </w:rPr>
        <w:t xml:space="preserve">. </w:t>
      </w:r>
      <w:r w:rsidR="003A069E" w:rsidRPr="00DF5304">
        <w:rPr>
          <w:lang w:val="es-ES_tradnl"/>
        </w:rPr>
        <w:t>No existe más información con respecto a dicha tecnología, ya que solo se presentó un ITP sobre un proyecto plurianual relativo al metilbromuro</w:t>
      </w:r>
      <w:r w:rsidR="00D32CF8" w:rsidRPr="00DF5304">
        <w:rPr>
          <w:lang w:val="es-ES_tradnl"/>
        </w:rPr>
        <w:t xml:space="preserve">. </w:t>
      </w:r>
    </w:p>
    <w:p w14:paraId="4B5905CB" w14:textId="35CF124C" w:rsidR="00D32CF8" w:rsidRPr="00DF5304" w:rsidRDefault="00B47520" w:rsidP="00E03107">
      <w:pPr>
        <w:tabs>
          <w:tab w:val="num" w:pos="0"/>
        </w:tabs>
        <w:spacing w:after="120"/>
        <w:rPr>
          <w:lang w:val="es-ES_tradnl"/>
        </w:rPr>
      </w:pPr>
      <w:r w:rsidRPr="00DF5304">
        <w:rPr>
          <w:b/>
          <w:bCs/>
          <w:lang w:val="es-ES_tradnl"/>
        </w:rPr>
        <w:t>Enseñanzas extraídas</w:t>
      </w:r>
      <w:r w:rsidR="00D32CF8" w:rsidRPr="00DF5304">
        <w:rPr>
          <w:b/>
          <w:bCs/>
          <w:lang w:val="es-ES_tradnl"/>
        </w:rPr>
        <w:t xml:space="preserve"> </w:t>
      </w:r>
    </w:p>
    <w:p w14:paraId="01A6D611" w14:textId="67C4E5CB" w:rsidR="00D32CF8" w:rsidRPr="00DF5304" w:rsidRDefault="00B47520" w:rsidP="00E03107">
      <w:pPr>
        <w:tabs>
          <w:tab w:val="num" w:pos="0"/>
        </w:tabs>
        <w:spacing w:after="60"/>
        <w:rPr>
          <w:lang w:val="es-ES_tradnl"/>
        </w:rPr>
      </w:pPr>
      <w:r w:rsidRPr="00DF5304">
        <w:rPr>
          <w:u w:val="single"/>
          <w:shd w:val="clear" w:color="auto" w:fill="FFFFFF"/>
          <w:lang w:val="es-ES_tradnl"/>
        </w:rPr>
        <w:t>PGEH</w:t>
      </w:r>
    </w:p>
    <w:p w14:paraId="786EF8B4" w14:textId="0F512CFE" w:rsidR="00D32CF8" w:rsidRPr="00DF5304" w:rsidRDefault="00AA75F0" w:rsidP="00E03107">
      <w:pPr>
        <w:tabs>
          <w:tab w:val="num" w:pos="0"/>
        </w:tabs>
        <w:spacing w:after="60"/>
        <w:rPr>
          <w:i/>
          <w:iCs/>
          <w:lang w:val="es-ES_tradnl"/>
        </w:rPr>
      </w:pPr>
      <w:r w:rsidRPr="00DF5304">
        <w:rPr>
          <w:i/>
          <w:iCs/>
          <w:lang w:val="es-ES_tradnl"/>
        </w:rPr>
        <w:t>Diseño de proyecto</w:t>
      </w:r>
      <w:r w:rsidR="000E47E8" w:rsidRPr="00DF5304">
        <w:rPr>
          <w:i/>
          <w:iCs/>
          <w:lang w:val="es-ES_tradnl"/>
        </w:rPr>
        <w:t>s</w:t>
      </w:r>
      <w:r w:rsidRPr="00DF5304">
        <w:rPr>
          <w:i/>
          <w:iCs/>
          <w:lang w:val="es-ES_tradnl"/>
        </w:rPr>
        <w:t xml:space="preserve"> y sentido de apropiación de las partes interesadas</w:t>
      </w:r>
      <w:r w:rsidR="00D32CF8" w:rsidRPr="00DF5304">
        <w:rPr>
          <w:i/>
          <w:iCs/>
          <w:lang w:val="es-ES_tradnl"/>
        </w:rPr>
        <w:t xml:space="preserve"> </w:t>
      </w:r>
    </w:p>
    <w:p w14:paraId="544809E0" w14:textId="37FB52AA" w:rsidR="00D32CF8" w:rsidRPr="00DF5304" w:rsidRDefault="00AA75F0" w:rsidP="000E2F1E">
      <w:pPr>
        <w:pStyle w:val="Heading1"/>
        <w:widowControl w:val="0"/>
        <w:numPr>
          <w:ilvl w:val="0"/>
          <w:numId w:val="21"/>
        </w:numPr>
        <w:spacing w:before="240"/>
        <w:rPr>
          <w:lang w:val="es-ES_tradnl"/>
        </w:rPr>
      </w:pPr>
      <w:r w:rsidRPr="00DF5304">
        <w:rPr>
          <w:lang w:val="es-ES_tradnl"/>
        </w:rPr>
        <w:t>El Gobierno y la industria participaron activamente en la formulación y definición del alcance de los proyectos de eliminación</w:t>
      </w:r>
      <w:r w:rsidR="00D32CF8" w:rsidRPr="00DF5304">
        <w:rPr>
          <w:lang w:val="es-ES_tradnl"/>
        </w:rPr>
        <w:t xml:space="preserve">. </w:t>
      </w:r>
      <w:r w:rsidR="000331EF" w:rsidRPr="00DF5304">
        <w:rPr>
          <w:lang w:val="es-ES_tradnl"/>
        </w:rPr>
        <w:t>La participación diaria de las asociaciones industrial</w:t>
      </w:r>
      <w:r w:rsidR="000E47E8" w:rsidRPr="00DF5304">
        <w:rPr>
          <w:lang w:val="es-ES_tradnl"/>
        </w:rPr>
        <w:t>e</w:t>
      </w:r>
      <w:r w:rsidR="000331EF" w:rsidRPr="00DF5304">
        <w:rPr>
          <w:lang w:val="es-ES_tradnl"/>
        </w:rPr>
        <w:t>s y las empresas que consumen SAO contribuyeron a diseñar programas, medidas e instrumentos de política</w:t>
      </w:r>
      <w:r w:rsidR="00511268" w:rsidRPr="00DF5304">
        <w:rPr>
          <w:lang w:val="es-ES_tradnl"/>
        </w:rPr>
        <w:t xml:space="preserve"> apropiados</w:t>
      </w:r>
      <w:r w:rsidR="00D32CF8" w:rsidRPr="00DF5304">
        <w:rPr>
          <w:lang w:val="es-ES_tradnl"/>
        </w:rPr>
        <w:t xml:space="preserve">, </w:t>
      </w:r>
      <w:r w:rsidR="000331EF" w:rsidRPr="00DF5304">
        <w:rPr>
          <w:lang w:val="es-ES_tradnl"/>
        </w:rPr>
        <w:t xml:space="preserve">que crearon un entorno </w:t>
      </w:r>
      <w:r w:rsidR="000E47E8" w:rsidRPr="00DF5304">
        <w:rPr>
          <w:lang w:val="es-ES_tradnl"/>
        </w:rPr>
        <w:t>y un sentido de apropiación de las partes interesadas propicio en la ejecución de actividades de eliminación y proyectos de conversión</w:t>
      </w:r>
      <w:r w:rsidR="00D32CF8" w:rsidRPr="00DF5304">
        <w:rPr>
          <w:lang w:val="es-ES_tradnl"/>
        </w:rPr>
        <w:t xml:space="preserve">. </w:t>
      </w:r>
      <w:r w:rsidR="009C4E3C" w:rsidRPr="00DF5304">
        <w:rPr>
          <w:lang w:val="es-ES_tradnl"/>
        </w:rPr>
        <w:t>Habida cuenta del considerable consum</w:t>
      </w:r>
      <w:r w:rsidR="0063296B" w:rsidRPr="00DF5304">
        <w:rPr>
          <w:lang w:val="es-ES_tradnl"/>
        </w:rPr>
        <w:t>o</w:t>
      </w:r>
      <w:r w:rsidR="009C4E3C" w:rsidRPr="00DF5304">
        <w:rPr>
          <w:lang w:val="es-ES_tradnl"/>
        </w:rPr>
        <w:t xml:space="preserve"> de </w:t>
      </w:r>
      <w:r w:rsidR="00D32CF8" w:rsidRPr="00DF5304">
        <w:rPr>
          <w:lang w:val="es-ES_tradnl"/>
        </w:rPr>
        <w:t>HCFC</w:t>
      </w:r>
      <w:r w:rsidR="0063296B" w:rsidRPr="00DF5304">
        <w:rPr>
          <w:lang w:val="es-ES_tradnl"/>
        </w:rPr>
        <w:noBreakHyphen/>
      </w:r>
      <w:r w:rsidR="00D32CF8" w:rsidRPr="00DF5304">
        <w:rPr>
          <w:lang w:val="es-ES_tradnl"/>
        </w:rPr>
        <w:t xml:space="preserve">22 </w:t>
      </w:r>
      <w:r w:rsidR="009C4E3C" w:rsidRPr="00DF5304">
        <w:rPr>
          <w:lang w:val="es-ES_tradnl"/>
        </w:rPr>
        <w:t>en el sector de servicio</w:t>
      </w:r>
      <w:r w:rsidR="00D32CF8" w:rsidRPr="00DF5304">
        <w:rPr>
          <w:lang w:val="es-ES_tradnl"/>
        </w:rPr>
        <w:t xml:space="preserve">, </w:t>
      </w:r>
      <w:r w:rsidR="009C4E3C" w:rsidRPr="00DF5304">
        <w:rPr>
          <w:lang w:val="es-ES_tradnl"/>
        </w:rPr>
        <w:t xml:space="preserve">es esencial mantener esta relación mediante programas de capacitación continua para técnicos de servicio y actualizando </w:t>
      </w:r>
      <w:r w:rsidR="00E03107" w:rsidRPr="00DF5304">
        <w:rPr>
          <w:lang w:val="es-ES_tradnl"/>
        </w:rPr>
        <w:t>los conocimientos</w:t>
      </w:r>
      <w:r w:rsidR="009C4E3C" w:rsidRPr="00DF5304">
        <w:rPr>
          <w:lang w:val="es-ES_tradnl"/>
        </w:rPr>
        <w:t xml:space="preserve"> de los técnicos con respecto a </w:t>
      </w:r>
      <w:r w:rsidR="0063296B" w:rsidRPr="00DF5304">
        <w:rPr>
          <w:lang w:val="es-ES_tradnl"/>
        </w:rPr>
        <w:t xml:space="preserve">futuras </w:t>
      </w:r>
      <w:r w:rsidR="009C4E3C" w:rsidRPr="00DF5304">
        <w:rPr>
          <w:lang w:val="es-ES_tradnl"/>
        </w:rPr>
        <w:t>alternativas a las SAO y la adopción de sustancias y tecnologías de servicios inocuas para el clima</w:t>
      </w:r>
      <w:r w:rsidR="00D32CF8" w:rsidRPr="00DF5304">
        <w:rPr>
          <w:lang w:val="es-ES_tradnl"/>
        </w:rPr>
        <w:t xml:space="preserve">. </w:t>
      </w:r>
    </w:p>
    <w:p w14:paraId="6AAFBEBF" w14:textId="57D58AE4" w:rsidR="00D32CF8" w:rsidRPr="00DF5304" w:rsidRDefault="00A75C34" w:rsidP="000E2F1E">
      <w:pPr>
        <w:pStyle w:val="Heading1"/>
        <w:widowControl w:val="0"/>
        <w:numPr>
          <w:ilvl w:val="0"/>
          <w:numId w:val="21"/>
        </w:numPr>
        <w:spacing w:before="240"/>
        <w:rPr>
          <w:lang w:val="es-ES_tradnl"/>
        </w:rPr>
      </w:pPr>
      <w:r w:rsidRPr="00DF5304">
        <w:rPr>
          <w:lang w:val="es-ES_tradnl"/>
        </w:rPr>
        <w:t>En relación con el diseño y preparación de proyectos</w:t>
      </w:r>
      <w:r w:rsidR="00D32CF8" w:rsidRPr="00DF5304">
        <w:rPr>
          <w:lang w:val="es-ES_tradnl"/>
        </w:rPr>
        <w:t xml:space="preserve">, </w:t>
      </w:r>
      <w:r w:rsidRPr="00DF5304">
        <w:rPr>
          <w:lang w:val="es-ES_tradnl"/>
        </w:rPr>
        <w:t>se informó que en un caso el diseño del proyecto había permitido pagos de gastos de forma retroactiva antes de la contrafirma del Acuerdo de subvención y que dicha flexibilidad había contribuido al éxito de la ejecución del proyecto</w:t>
      </w:r>
      <w:r w:rsidR="00D32CF8" w:rsidRPr="00DF5304">
        <w:rPr>
          <w:lang w:val="es-ES_tradnl"/>
        </w:rPr>
        <w:t xml:space="preserve">. </w:t>
      </w:r>
    </w:p>
    <w:p w14:paraId="7335A68F" w14:textId="4F2D7345" w:rsidR="00D32CF8" w:rsidRPr="00DF5304" w:rsidRDefault="00A75C34" w:rsidP="000E2F1E">
      <w:pPr>
        <w:tabs>
          <w:tab w:val="num" w:pos="0"/>
        </w:tabs>
        <w:rPr>
          <w:i/>
          <w:iCs/>
          <w:lang w:val="es-ES_tradnl"/>
        </w:rPr>
      </w:pPr>
      <w:r w:rsidRPr="00DF5304">
        <w:rPr>
          <w:i/>
          <w:iCs/>
          <w:lang w:val="es-ES_tradnl"/>
        </w:rPr>
        <w:t>Creación de capacidad</w:t>
      </w:r>
    </w:p>
    <w:p w14:paraId="6C43C1D8" w14:textId="353595E3" w:rsidR="00D32CF8" w:rsidRPr="00DF5304" w:rsidRDefault="00E56711" w:rsidP="000E2F1E">
      <w:pPr>
        <w:pStyle w:val="Heading1"/>
        <w:widowControl w:val="0"/>
        <w:numPr>
          <w:ilvl w:val="0"/>
          <w:numId w:val="21"/>
        </w:numPr>
        <w:spacing w:before="240"/>
        <w:rPr>
          <w:lang w:val="es-ES_tradnl"/>
        </w:rPr>
      </w:pPr>
      <w:r w:rsidRPr="00DF5304">
        <w:rPr>
          <w:lang w:val="es-ES_tradnl"/>
        </w:rPr>
        <w:t>Entre los elementos importantes para la ejecución exitosa del programa de conversi</w:t>
      </w:r>
      <w:r w:rsidR="000877D2" w:rsidRPr="00DF5304">
        <w:rPr>
          <w:lang w:val="es-ES_tradnl"/>
        </w:rPr>
        <w:t>ó</w:t>
      </w:r>
      <w:r w:rsidRPr="00DF5304">
        <w:rPr>
          <w:lang w:val="es-ES_tradnl"/>
        </w:rPr>
        <w:t>n en la fabricación de productos de aislam</w:t>
      </w:r>
      <w:r w:rsidR="000877D2" w:rsidRPr="00DF5304">
        <w:rPr>
          <w:lang w:val="es-ES_tradnl"/>
        </w:rPr>
        <w:t>i</w:t>
      </w:r>
      <w:r w:rsidRPr="00DF5304">
        <w:rPr>
          <w:lang w:val="es-ES_tradnl"/>
        </w:rPr>
        <w:t>ento de espuma de poliuretano rígido en tres empresas</w:t>
      </w:r>
      <w:r w:rsidR="0063296B" w:rsidRPr="00DF5304">
        <w:rPr>
          <w:lang w:val="es-ES_tradnl"/>
        </w:rPr>
        <w:t>,</w:t>
      </w:r>
      <w:r w:rsidRPr="00DF5304">
        <w:rPr>
          <w:lang w:val="es-ES_tradnl"/>
        </w:rPr>
        <w:t xml:space="preserve"> figuran la asistencia técnica y servicios que comprenden: </w:t>
      </w:r>
      <w:r w:rsidR="000877D2" w:rsidRPr="00DF5304">
        <w:rPr>
          <w:lang w:val="es-ES_tradnl"/>
        </w:rPr>
        <w:t>ofrec</w:t>
      </w:r>
      <w:r w:rsidR="00CF7A3A" w:rsidRPr="00DF5304">
        <w:rPr>
          <w:lang w:val="es-ES_tradnl"/>
        </w:rPr>
        <w:t xml:space="preserve">er </w:t>
      </w:r>
      <w:r w:rsidRPr="00DF5304">
        <w:rPr>
          <w:lang w:val="es-ES_tradnl"/>
        </w:rPr>
        <w:t>análisi</w:t>
      </w:r>
      <w:r w:rsidR="000877D2" w:rsidRPr="00DF5304">
        <w:rPr>
          <w:lang w:val="es-ES_tradnl"/>
        </w:rPr>
        <w:t>s</w:t>
      </w:r>
      <w:r w:rsidRPr="00DF5304">
        <w:rPr>
          <w:lang w:val="es-ES_tradnl"/>
        </w:rPr>
        <w:t xml:space="preserve"> técnico</w:t>
      </w:r>
      <w:r w:rsidR="000877D2" w:rsidRPr="00DF5304">
        <w:rPr>
          <w:lang w:val="es-ES_tradnl"/>
        </w:rPr>
        <w:t xml:space="preserve">-comercial </w:t>
      </w:r>
      <w:r w:rsidRPr="00DF5304">
        <w:rPr>
          <w:lang w:val="es-ES_tradnl"/>
        </w:rPr>
        <w:t>y asistencia en la selección de las tecnología alternativa más apropiada, teniendo en cuenta las norma</w:t>
      </w:r>
      <w:r w:rsidR="00CF7A3A" w:rsidRPr="00DF5304">
        <w:rPr>
          <w:lang w:val="es-ES_tradnl"/>
        </w:rPr>
        <w:t>s</w:t>
      </w:r>
      <w:r w:rsidRPr="00DF5304">
        <w:rPr>
          <w:lang w:val="es-ES_tradnl"/>
        </w:rPr>
        <w:t xml:space="preserve"> de calidad y parámetros de desempeño de los productos</w:t>
      </w:r>
      <w:r w:rsidR="00D32CF8" w:rsidRPr="00DF5304">
        <w:rPr>
          <w:lang w:val="es-ES_tradnl"/>
        </w:rPr>
        <w:t xml:space="preserve">; </w:t>
      </w:r>
      <w:r w:rsidR="007F2706" w:rsidRPr="00DF5304">
        <w:rPr>
          <w:lang w:val="es-ES_tradnl"/>
        </w:rPr>
        <w:t>elabora</w:t>
      </w:r>
      <w:r w:rsidR="00CF7A3A" w:rsidRPr="00DF5304">
        <w:rPr>
          <w:lang w:val="es-ES_tradnl"/>
        </w:rPr>
        <w:t>r</w:t>
      </w:r>
      <w:r w:rsidR="007F2706" w:rsidRPr="00DF5304">
        <w:rPr>
          <w:lang w:val="es-ES_tradnl"/>
        </w:rPr>
        <w:t xml:space="preserve"> especificaciones para nuevos equipos</w:t>
      </w:r>
      <w:r w:rsidR="00CF7A3A" w:rsidRPr="00DF5304">
        <w:rPr>
          <w:lang w:val="es-ES_tradnl"/>
        </w:rPr>
        <w:t xml:space="preserve"> </w:t>
      </w:r>
      <w:r w:rsidR="007F2706" w:rsidRPr="00DF5304">
        <w:rPr>
          <w:lang w:val="es-ES_tradnl"/>
        </w:rPr>
        <w:t>y prest</w:t>
      </w:r>
      <w:r w:rsidR="00CF7A3A" w:rsidRPr="00DF5304">
        <w:rPr>
          <w:lang w:val="es-ES_tradnl"/>
        </w:rPr>
        <w:t>ar</w:t>
      </w:r>
      <w:r w:rsidR="007F2706" w:rsidRPr="00DF5304">
        <w:rPr>
          <w:lang w:val="es-ES_tradnl"/>
        </w:rPr>
        <w:t xml:space="preserve"> servicios de ingeniería para sustituir </w:t>
      </w:r>
      <w:r w:rsidR="000877D2" w:rsidRPr="00DF5304">
        <w:rPr>
          <w:lang w:val="es-ES_tradnl"/>
        </w:rPr>
        <w:t>maquinaria existente cuando lo justifique la tecnología seleccionada</w:t>
      </w:r>
      <w:r w:rsidR="00D32CF8" w:rsidRPr="00DF5304">
        <w:rPr>
          <w:lang w:val="es-ES_tradnl"/>
        </w:rPr>
        <w:t xml:space="preserve">; </w:t>
      </w:r>
      <w:r w:rsidR="000877D2" w:rsidRPr="00DF5304">
        <w:rPr>
          <w:lang w:val="es-ES_tradnl"/>
        </w:rPr>
        <w:t>prepara</w:t>
      </w:r>
      <w:r w:rsidR="00CF7A3A" w:rsidRPr="00DF5304">
        <w:rPr>
          <w:lang w:val="es-ES_tradnl"/>
        </w:rPr>
        <w:t xml:space="preserve">r </w:t>
      </w:r>
      <w:r w:rsidR="000877D2" w:rsidRPr="00DF5304">
        <w:rPr>
          <w:lang w:val="es-ES_tradnl"/>
        </w:rPr>
        <w:t>mandatos para la subcontratación de tecnología y servicios</w:t>
      </w:r>
      <w:r w:rsidR="00D32CF8" w:rsidRPr="00DF5304">
        <w:rPr>
          <w:lang w:val="es-ES_tradnl"/>
        </w:rPr>
        <w:t xml:space="preserve"> </w:t>
      </w:r>
      <w:r w:rsidR="000877D2" w:rsidRPr="00DF5304">
        <w:rPr>
          <w:lang w:val="es-ES_tradnl"/>
        </w:rPr>
        <w:t xml:space="preserve">y </w:t>
      </w:r>
      <w:r w:rsidR="00CF7A3A" w:rsidRPr="00DF5304">
        <w:rPr>
          <w:lang w:val="es-ES_tradnl"/>
        </w:rPr>
        <w:t xml:space="preserve">seleccionar </w:t>
      </w:r>
      <w:r w:rsidR="000877D2" w:rsidRPr="00DF5304">
        <w:rPr>
          <w:lang w:val="es-ES_tradnl"/>
        </w:rPr>
        <w:t>proveedores de tecnología, equipo y servicios de ingeniería basándose en licitaciones internacionales competitivas, instala</w:t>
      </w:r>
      <w:r w:rsidR="00CF7A3A" w:rsidRPr="00DF5304">
        <w:rPr>
          <w:lang w:val="es-ES_tradnl"/>
        </w:rPr>
        <w:t xml:space="preserve">r </w:t>
      </w:r>
      <w:r w:rsidR="000877D2" w:rsidRPr="00DF5304">
        <w:rPr>
          <w:lang w:val="es-ES_tradnl"/>
        </w:rPr>
        <w:t xml:space="preserve">y </w:t>
      </w:r>
      <w:r w:rsidR="00B9764B" w:rsidRPr="00DF5304">
        <w:rPr>
          <w:lang w:val="es-ES_tradnl"/>
        </w:rPr>
        <w:t>pon</w:t>
      </w:r>
      <w:r w:rsidR="00CF7A3A" w:rsidRPr="00DF5304">
        <w:rPr>
          <w:lang w:val="es-ES_tradnl"/>
        </w:rPr>
        <w:t xml:space="preserve">er </w:t>
      </w:r>
      <w:r w:rsidR="00B9764B" w:rsidRPr="00DF5304">
        <w:rPr>
          <w:lang w:val="es-ES_tradnl"/>
        </w:rPr>
        <w:t xml:space="preserve">en funcionamiento equipos y </w:t>
      </w:r>
      <w:r w:rsidR="00CF7A3A" w:rsidRPr="00DF5304">
        <w:rPr>
          <w:lang w:val="es-ES_tradnl"/>
        </w:rPr>
        <w:t xml:space="preserve">llevar a </w:t>
      </w:r>
      <w:r w:rsidR="00B9764B" w:rsidRPr="00DF5304">
        <w:rPr>
          <w:lang w:val="es-ES_tradnl"/>
        </w:rPr>
        <w:t xml:space="preserve">cabo ensayos conforme a un programa acordado, así como </w:t>
      </w:r>
      <w:r w:rsidR="00CF7A3A" w:rsidRPr="00DF5304">
        <w:rPr>
          <w:lang w:val="es-ES_tradnl"/>
        </w:rPr>
        <w:t xml:space="preserve">capacitar </w:t>
      </w:r>
      <w:r w:rsidR="00B9764B" w:rsidRPr="00DF5304">
        <w:rPr>
          <w:lang w:val="es-ES_tradnl"/>
        </w:rPr>
        <w:t>a personal operativo y gerencial</w:t>
      </w:r>
      <w:r w:rsidR="00D32CF8" w:rsidRPr="00DF5304">
        <w:rPr>
          <w:lang w:val="es-ES_tradnl"/>
        </w:rPr>
        <w:t xml:space="preserve">. </w:t>
      </w:r>
    </w:p>
    <w:p w14:paraId="7E706C15" w14:textId="7B178E17" w:rsidR="00D32CF8" w:rsidRPr="00DF5304" w:rsidRDefault="00EE4115" w:rsidP="000E2F1E">
      <w:pPr>
        <w:pStyle w:val="Heading1"/>
        <w:widowControl w:val="0"/>
        <w:numPr>
          <w:ilvl w:val="0"/>
          <w:numId w:val="21"/>
        </w:numPr>
        <w:spacing w:before="240"/>
        <w:rPr>
          <w:lang w:val="es-ES_tradnl"/>
        </w:rPr>
      </w:pPr>
      <w:r w:rsidRPr="00DF5304">
        <w:rPr>
          <w:lang w:val="es-ES_tradnl"/>
        </w:rPr>
        <w:t xml:space="preserve">Contar con </w:t>
      </w:r>
      <w:r w:rsidR="00AE5503" w:rsidRPr="00DF5304">
        <w:rPr>
          <w:lang w:val="es-ES_tradnl"/>
        </w:rPr>
        <w:t xml:space="preserve">enfoques innovadores en la ejecución de proyectos, </w:t>
      </w:r>
      <w:r w:rsidR="001E2D54" w:rsidRPr="00DF5304">
        <w:rPr>
          <w:lang w:val="es-ES_tradnl"/>
        </w:rPr>
        <w:t xml:space="preserve">tal </w:t>
      </w:r>
      <w:r w:rsidR="00AE5503" w:rsidRPr="00DF5304">
        <w:rPr>
          <w:lang w:val="es-ES_tradnl"/>
        </w:rPr>
        <w:t xml:space="preserve">como el desarrollo tecnológico, y </w:t>
      </w:r>
      <w:r w:rsidRPr="00DF5304">
        <w:rPr>
          <w:lang w:val="es-ES_tradnl"/>
        </w:rPr>
        <w:t xml:space="preserve">mejorar </w:t>
      </w:r>
      <w:r w:rsidR="00AE5503" w:rsidRPr="00DF5304">
        <w:rPr>
          <w:lang w:val="es-ES_tradnl"/>
        </w:rPr>
        <w:t>la capacidad local media</w:t>
      </w:r>
      <w:r w:rsidR="00F80899" w:rsidRPr="00DF5304">
        <w:rPr>
          <w:lang w:val="es-ES_tradnl"/>
        </w:rPr>
        <w:t xml:space="preserve">nte </w:t>
      </w:r>
      <w:r w:rsidRPr="00DF5304">
        <w:rPr>
          <w:lang w:val="es-ES_tradnl"/>
        </w:rPr>
        <w:t xml:space="preserve">una amplia capacitación y </w:t>
      </w:r>
      <w:r w:rsidR="00AE5503" w:rsidRPr="00DF5304">
        <w:rPr>
          <w:lang w:val="es-ES_tradnl"/>
        </w:rPr>
        <w:t>asistencia técnica</w:t>
      </w:r>
      <w:r w:rsidRPr="00DF5304">
        <w:rPr>
          <w:lang w:val="es-ES_tradnl"/>
        </w:rPr>
        <w:t>,</w:t>
      </w:r>
      <w:r w:rsidR="00AE5503" w:rsidRPr="00DF5304">
        <w:rPr>
          <w:lang w:val="es-ES_tradnl"/>
        </w:rPr>
        <w:t xml:space="preserve"> permiten </w:t>
      </w:r>
      <w:r w:rsidRPr="00DF5304">
        <w:rPr>
          <w:lang w:val="es-ES_tradnl"/>
        </w:rPr>
        <w:t xml:space="preserve">introducir tecnologías favorables al medio ambiente de forma </w:t>
      </w:r>
      <w:r w:rsidR="00F80899" w:rsidRPr="00DF5304">
        <w:rPr>
          <w:lang w:val="es-ES_tradnl"/>
        </w:rPr>
        <w:t xml:space="preserve">rentable y sostenible </w:t>
      </w:r>
      <w:r w:rsidRPr="00DF5304">
        <w:rPr>
          <w:lang w:val="es-ES_tradnl"/>
        </w:rPr>
        <w:t xml:space="preserve">en </w:t>
      </w:r>
      <w:r w:rsidR="001E2D54" w:rsidRPr="00DF5304">
        <w:rPr>
          <w:lang w:val="es-ES_tradnl"/>
        </w:rPr>
        <w:t>empresas nacionales</w:t>
      </w:r>
      <w:r w:rsidRPr="00DF5304">
        <w:rPr>
          <w:lang w:val="es-ES_tradnl"/>
        </w:rPr>
        <w:t>,</w:t>
      </w:r>
      <w:r w:rsidR="001E2D54" w:rsidRPr="00DF5304">
        <w:rPr>
          <w:lang w:val="es-ES_tradnl"/>
        </w:rPr>
        <w:t xml:space="preserve"> mejorando al mismo tiempo su sostenibilidad a largo plazo</w:t>
      </w:r>
      <w:r w:rsidR="00D32CF8" w:rsidRPr="00DF5304">
        <w:rPr>
          <w:lang w:val="es-ES_tradnl"/>
        </w:rPr>
        <w:t xml:space="preserve">. </w:t>
      </w:r>
    </w:p>
    <w:p w14:paraId="39EF6222" w14:textId="26DBFF6A" w:rsidR="00D32CF8" w:rsidRPr="00DF5304" w:rsidRDefault="00A83CBF" w:rsidP="000E2F1E">
      <w:pPr>
        <w:pStyle w:val="Heading1"/>
        <w:widowControl w:val="0"/>
        <w:numPr>
          <w:ilvl w:val="0"/>
          <w:numId w:val="21"/>
        </w:numPr>
        <w:spacing w:before="240"/>
        <w:rPr>
          <w:lang w:val="es-ES_tradnl"/>
        </w:rPr>
      </w:pPr>
      <w:r w:rsidRPr="00DF5304">
        <w:rPr>
          <w:lang w:val="es-ES_tradnl"/>
        </w:rPr>
        <w:t>E</w:t>
      </w:r>
      <w:r w:rsidR="00EE4115" w:rsidRPr="00DF5304">
        <w:rPr>
          <w:lang w:val="es-ES_tradnl"/>
        </w:rPr>
        <w:t xml:space="preserve">mplear </w:t>
      </w:r>
      <w:r w:rsidR="001E2D54" w:rsidRPr="00DF5304">
        <w:rPr>
          <w:lang w:val="es-ES_tradnl"/>
        </w:rPr>
        <w:t xml:space="preserve">personal de la Dependencia de Coordinación de Proyectos </w:t>
      </w:r>
      <w:r w:rsidR="00D32CF8" w:rsidRPr="00DF5304">
        <w:rPr>
          <w:lang w:val="es-ES_tradnl"/>
        </w:rPr>
        <w:t>(PCU</w:t>
      </w:r>
      <w:r w:rsidR="001E2D54" w:rsidRPr="00DF5304">
        <w:rPr>
          <w:lang w:val="es-ES_tradnl"/>
        </w:rPr>
        <w:t>, por sus siglas en inglés</w:t>
      </w:r>
      <w:r w:rsidR="00D32CF8" w:rsidRPr="00DF5304">
        <w:rPr>
          <w:lang w:val="es-ES_tradnl"/>
        </w:rPr>
        <w:t xml:space="preserve">) </w:t>
      </w:r>
      <w:r w:rsidR="001E2D54" w:rsidRPr="00DF5304">
        <w:rPr>
          <w:lang w:val="es-ES_tradnl"/>
        </w:rPr>
        <w:t>para llevar</w:t>
      </w:r>
      <w:r w:rsidR="00813B6C" w:rsidRPr="00DF5304">
        <w:rPr>
          <w:lang w:val="es-ES_tradnl"/>
        </w:rPr>
        <w:t xml:space="preserve"> a</w:t>
      </w:r>
      <w:r w:rsidR="001E2D54" w:rsidRPr="00DF5304">
        <w:rPr>
          <w:lang w:val="es-ES_tradnl"/>
        </w:rPr>
        <w:t xml:space="preserve"> cabo visitas anuales de supervisión a las plantas industriales que participan en el proyecto</w:t>
      </w:r>
      <w:r w:rsidR="00EE4115" w:rsidRPr="00DF5304">
        <w:rPr>
          <w:lang w:val="es-ES_tradnl"/>
        </w:rPr>
        <w:t xml:space="preserve"> fortalece la capacidad de </w:t>
      </w:r>
      <w:r w:rsidRPr="00DF5304">
        <w:rPr>
          <w:lang w:val="es-ES_tradnl"/>
        </w:rPr>
        <w:t xml:space="preserve">la PCU </w:t>
      </w:r>
      <w:r w:rsidR="00EE4115" w:rsidRPr="00DF5304">
        <w:rPr>
          <w:lang w:val="es-ES_tradnl"/>
        </w:rPr>
        <w:t>y la sostenibilidad del proyecto</w:t>
      </w:r>
      <w:r w:rsidR="00813B6C" w:rsidRPr="00DF5304">
        <w:rPr>
          <w:lang w:val="es-ES_tradnl"/>
        </w:rPr>
        <w:t xml:space="preserve">, reduciendo al mismo tiempo el costo de </w:t>
      </w:r>
      <w:r w:rsidRPr="00DF5304">
        <w:rPr>
          <w:lang w:val="es-ES_tradnl"/>
        </w:rPr>
        <w:t xml:space="preserve">la supervisión </w:t>
      </w:r>
      <w:r w:rsidR="00813B6C" w:rsidRPr="00DF5304">
        <w:rPr>
          <w:lang w:val="es-ES_tradnl"/>
        </w:rPr>
        <w:t xml:space="preserve">y </w:t>
      </w:r>
      <w:r w:rsidR="00D12329" w:rsidRPr="00DF5304">
        <w:rPr>
          <w:lang w:val="es-ES_tradnl"/>
        </w:rPr>
        <w:t xml:space="preserve">la </w:t>
      </w:r>
      <w:r w:rsidR="00813B6C" w:rsidRPr="00DF5304">
        <w:rPr>
          <w:lang w:val="es-ES_tradnl"/>
        </w:rPr>
        <w:t xml:space="preserve">dependencia de </w:t>
      </w:r>
      <w:r w:rsidR="00A35D08" w:rsidRPr="00DF5304">
        <w:rPr>
          <w:lang w:val="es-ES_tradnl"/>
        </w:rPr>
        <w:t xml:space="preserve">consultores externos por parte de </w:t>
      </w:r>
      <w:r w:rsidR="00813B6C" w:rsidRPr="00DF5304">
        <w:rPr>
          <w:lang w:val="es-ES_tradnl"/>
        </w:rPr>
        <w:t>la PCU</w:t>
      </w:r>
      <w:r w:rsidR="00D32CF8" w:rsidRPr="00DF5304">
        <w:rPr>
          <w:lang w:val="es-ES_tradnl"/>
        </w:rPr>
        <w:t xml:space="preserve">. </w:t>
      </w:r>
    </w:p>
    <w:p w14:paraId="2F94799C" w14:textId="550C381B" w:rsidR="00D32CF8" w:rsidRPr="00DF5304" w:rsidRDefault="004E0910" w:rsidP="000E2F1E">
      <w:pPr>
        <w:pStyle w:val="Heading1"/>
        <w:widowControl w:val="0"/>
        <w:numPr>
          <w:ilvl w:val="0"/>
          <w:numId w:val="21"/>
        </w:numPr>
        <w:spacing w:before="240"/>
        <w:rPr>
          <w:lang w:val="es-ES_tradnl"/>
        </w:rPr>
      </w:pPr>
      <w:r w:rsidRPr="00DF5304">
        <w:rPr>
          <w:lang w:val="es-ES_tradnl"/>
        </w:rPr>
        <w:t>La participación del</w:t>
      </w:r>
      <w:r w:rsidR="00FF6A58" w:rsidRPr="00DF5304">
        <w:rPr>
          <w:lang w:val="es-ES_tradnl"/>
        </w:rPr>
        <w:t xml:space="preserve"> personal de </w:t>
      </w:r>
      <w:r w:rsidRPr="00DF5304">
        <w:rPr>
          <w:lang w:val="es-ES_tradnl"/>
        </w:rPr>
        <w:t xml:space="preserve">la dependencia nacional del ozono </w:t>
      </w:r>
      <w:r w:rsidR="00D32CF8" w:rsidRPr="00DF5304">
        <w:rPr>
          <w:lang w:val="es-ES_tradnl"/>
        </w:rPr>
        <w:t>(</w:t>
      </w:r>
      <w:r w:rsidRPr="00DF5304">
        <w:rPr>
          <w:lang w:val="es-ES_tradnl"/>
        </w:rPr>
        <w:t>DNO</w:t>
      </w:r>
      <w:r w:rsidR="00D32CF8" w:rsidRPr="00DF5304">
        <w:rPr>
          <w:lang w:val="es-ES_tradnl"/>
        </w:rPr>
        <w:t xml:space="preserve">) </w:t>
      </w:r>
      <w:r w:rsidR="00FF6A58" w:rsidRPr="00DF5304">
        <w:rPr>
          <w:lang w:val="es-ES_tradnl"/>
        </w:rPr>
        <w:t xml:space="preserve">en ferias sobre refrigeración y eventos del sector facilitan el contacto directo con técnicos y expertos </w:t>
      </w:r>
      <w:r w:rsidR="00C96F1F" w:rsidRPr="00DF5304">
        <w:rPr>
          <w:lang w:val="es-ES_tradnl"/>
        </w:rPr>
        <w:t xml:space="preserve">del </w:t>
      </w:r>
      <w:r w:rsidR="00FF6A58" w:rsidRPr="00DF5304">
        <w:rPr>
          <w:lang w:val="es-ES_tradnl"/>
        </w:rPr>
        <w:t>sector de refrigeración</w:t>
      </w:r>
      <w:r w:rsidR="00D32CF8" w:rsidRPr="00DF5304">
        <w:rPr>
          <w:lang w:val="es-ES_tradnl"/>
        </w:rPr>
        <w:t xml:space="preserve">, </w:t>
      </w:r>
      <w:r w:rsidR="00FF6A58" w:rsidRPr="00DF5304">
        <w:rPr>
          <w:lang w:val="es-ES_tradnl"/>
        </w:rPr>
        <w:t>lo que a su vez contribuye a determinar sus necesidades técnicas y de capacitación, así como el tipo de información necesaria</w:t>
      </w:r>
      <w:r w:rsidR="00D32CF8" w:rsidRPr="00DF5304">
        <w:rPr>
          <w:lang w:val="es-ES_tradnl"/>
        </w:rPr>
        <w:t>.</w:t>
      </w:r>
      <w:r w:rsidR="00FF6A58" w:rsidRPr="00DF5304">
        <w:rPr>
          <w:lang w:val="es-ES_tradnl"/>
        </w:rPr>
        <w:t xml:space="preserve"> Crear capacidad es un componente importante para asegurar la sostenibilidad nacional a largo plazo de las actividades de capacitación</w:t>
      </w:r>
      <w:r w:rsidR="00D32CF8" w:rsidRPr="00DF5304">
        <w:rPr>
          <w:lang w:val="es-ES_tradnl"/>
        </w:rPr>
        <w:t xml:space="preserve">. </w:t>
      </w:r>
    </w:p>
    <w:p w14:paraId="6E0A258B" w14:textId="29DFCD90" w:rsidR="00D32CF8" w:rsidRPr="00DF5304" w:rsidRDefault="00FF6A58" w:rsidP="000E2F1E">
      <w:pPr>
        <w:pStyle w:val="Heading1"/>
        <w:widowControl w:val="0"/>
        <w:numPr>
          <w:ilvl w:val="0"/>
          <w:numId w:val="21"/>
        </w:numPr>
        <w:spacing w:before="240"/>
        <w:rPr>
          <w:lang w:val="es-ES_tradnl"/>
        </w:rPr>
      </w:pPr>
      <w:r w:rsidRPr="00DF5304">
        <w:rPr>
          <w:lang w:val="es-ES_tradnl"/>
        </w:rPr>
        <w:t>La capacitación de técnicos debería suceder en una etapa temprana</w:t>
      </w:r>
      <w:r w:rsidR="00DE7327" w:rsidRPr="00DF5304">
        <w:rPr>
          <w:lang w:val="es-ES_tradnl"/>
        </w:rPr>
        <w:t xml:space="preserve"> durante l</w:t>
      </w:r>
      <w:r w:rsidRPr="00DF5304">
        <w:rPr>
          <w:lang w:val="es-ES_tradnl"/>
        </w:rPr>
        <w:t xml:space="preserve">a introducción de nueva tecnología, para aumentar la probabilidad de su adopción y </w:t>
      </w:r>
      <w:r w:rsidR="00AF2CD5" w:rsidRPr="00DF5304">
        <w:rPr>
          <w:lang w:val="es-ES_tradnl"/>
        </w:rPr>
        <w:t xml:space="preserve">su </w:t>
      </w:r>
      <w:r w:rsidRPr="00DF5304">
        <w:rPr>
          <w:lang w:val="es-ES_tradnl"/>
        </w:rPr>
        <w:t xml:space="preserve">uso, y para </w:t>
      </w:r>
      <w:r w:rsidR="00AF2CD5" w:rsidRPr="00DF5304">
        <w:rPr>
          <w:lang w:val="es-ES_tradnl"/>
        </w:rPr>
        <w:t xml:space="preserve">cerciorarse de que </w:t>
      </w:r>
      <w:r w:rsidR="00DE7327" w:rsidRPr="00DF5304">
        <w:rPr>
          <w:lang w:val="es-ES_tradnl"/>
        </w:rPr>
        <w:t>los nuevos aparatos reciban el servicio correcto</w:t>
      </w:r>
      <w:r w:rsidR="00D32CF8" w:rsidRPr="00DF5304">
        <w:rPr>
          <w:lang w:val="es-ES_tradnl"/>
        </w:rPr>
        <w:t xml:space="preserve">. </w:t>
      </w:r>
      <w:r w:rsidR="00DE7327" w:rsidRPr="00DF5304">
        <w:rPr>
          <w:lang w:val="es-ES_tradnl"/>
        </w:rPr>
        <w:t>Esto ha tenido especialmente éxito en el sector de equipos de aire acondicionado de habitación</w:t>
      </w:r>
      <w:r w:rsidR="00D32CF8" w:rsidRPr="00DF5304">
        <w:rPr>
          <w:lang w:val="es-ES_tradnl"/>
        </w:rPr>
        <w:t xml:space="preserve">, </w:t>
      </w:r>
      <w:r w:rsidR="00DE7327" w:rsidRPr="00DF5304">
        <w:rPr>
          <w:lang w:val="es-ES_tradnl"/>
        </w:rPr>
        <w:t xml:space="preserve">en el cual todo el sector </w:t>
      </w:r>
      <w:r w:rsidR="00AF2CD5" w:rsidRPr="00DF5304">
        <w:rPr>
          <w:lang w:val="es-ES_tradnl"/>
        </w:rPr>
        <w:t xml:space="preserve">realizó la conversión </w:t>
      </w:r>
      <w:r w:rsidR="00DE7327" w:rsidRPr="00DF5304">
        <w:rPr>
          <w:lang w:val="es-ES_tradnl"/>
        </w:rPr>
        <w:t xml:space="preserve">al mismo tiempo al refrigerante </w:t>
      </w:r>
      <w:r w:rsidR="00D32CF8" w:rsidRPr="00DF5304">
        <w:rPr>
          <w:lang w:val="es-ES_tradnl"/>
        </w:rPr>
        <w:t xml:space="preserve">HFC-410A. </w:t>
      </w:r>
    </w:p>
    <w:p w14:paraId="164F3777" w14:textId="1E5845CA" w:rsidR="00D32CF8" w:rsidRPr="00DF5304" w:rsidRDefault="00DE7327" w:rsidP="000E2F1E">
      <w:pPr>
        <w:tabs>
          <w:tab w:val="num" w:pos="0"/>
        </w:tabs>
        <w:rPr>
          <w:i/>
          <w:iCs/>
          <w:lang w:val="es-ES_tradnl"/>
        </w:rPr>
      </w:pPr>
      <w:r w:rsidRPr="00DF5304">
        <w:rPr>
          <w:i/>
          <w:iCs/>
          <w:lang w:val="es-ES_tradnl"/>
        </w:rPr>
        <w:t>Proveedores y tecnología</w:t>
      </w:r>
    </w:p>
    <w:p w14:paraId="780F8E58" w14:textId="551E52EF" w:rsidR="00D32CF8" w:rsidRPr="00DF5304" w:rsidRDefault="0047404C" w:rsidP="000E2F1E">
      <w:pPr>
        <w:pStyle w:val="Heading1"/>
        <w:widowControl w:val="0"/>
        <w:numPr>
          <w:ilvl w:val="0"/>
          <w:numId w:val="21"/>
        </w:numPr>
        <w:spacing w:before="240"/>
        <w:rPr>
          <w:lang w:val="es-ES_tradnl"/>
        </w:rPr>
      </w:pPr>
      <w:r w:rsidRPr="00DF5304">
        <w:rPr>
          <w:lang w:val="es-ES_tradnl"/>
        </w:rPr>
        <w:t>Un factor clave en el éxito y la sostenibilidad de los logros de un proyecto fue la participación de expertos del sector en la definición de especificaci</w:t>
      </w:r>
      <w:r w:rsidR="0046771F" w:rsidRPr="00DF5304">
        <w:rPr>
          <w:lang w:val="es-ES_tradnl"/>
        </w:rPr>
        <w:t xml:space="preserve">ones </w:t>
      </w:r>
      <w:r w:rsidRPr="00DF5304">
        <w:rPr>
          <w:lang w:val="es-ES_tradnl"/>
        </w:rPr>
        <w:t xml:space="preserve">y criterios de selección </w:t>
      </w:r>
      <w:r w:rsidR="0046771F" w:rsidRPr="00DF5304">
        <w:rPr>
          <w:lang w:val="es-ES_tradnl"/>
        </w:rPr>
        <w:t>adecuad</w:t>
      </w:r>
      <w:r w:rsidR="00E067D7" w:rsidRPr="00DF5304">
        <w:rPr>
          <w:lang w:val="es-ES_tradnl"/>
        </w:rPr>
        <w:t>o</w:t>
      </w:r>
      <w:r w:rsidR="0046771F" w:rsidRPr="00DF5304">
        <w:rPr>
          <w:lang w:val="es-ES_tradnl"/>
        </w:rPr>
        <w:t xml:space="preserve">s a </w:t>
      </w:r>
      <w:r w:rsidRPr="00DF5304">
        <w:rPr>
          <w:lang w:val="es-ES_tradnl"/>
        </w:rPr>
        <w:t>los equipo</w:t>
      </w:r>
      <w:r w:rsidR="0046771F" w:rsidRPr="00DF5304">
        <w:rPr>
          <w:lang w:val="es-ES_tradnl"/>
        </w:rPr>
        <w:t>s</w:t>
      </w:r>
      <w:r w:rsidRPr="00DF5304">
        <w:rPr>
          <w:lang w:val="es-ES_tradnl"/>
        </w:rPr>
        <w:t xml:space="preserve"> del proyecto, teniendo en cuenta la disponibilidad y</w:t>
      </w:r>
      <w:r w:rsidR="00E067D7" w:rsidRPr="00DF5304">
        <w:rPr>
          <w:lang w:val="es-ES_tradnl"/>
        </w:rPr>
        <w:t xml:space="preserve"> el</w:t>
      </w:r>
      <w:r w:rsidRPr="00DF5304">
        <w:rPr>
          <w:lang w:val="es-ES_tradnl"/>
        </w:rPr>
        <w:t xml:space="preserve"> respaldo de servicio local</w:t>
      </w:r>
      <w:r w:rsidR="00D32CF8" w:rsidRPr="00DF5304">
        <w:rPr>
          <w:lang w:val="es-ES_tradnl"/>
        </w:rPr>
        <w:t xml:space="preserve">. </w:t>
      </w:r>
      <w:r w:rsidRPr="00DF5304">
        <w:rPr>
          <w:lang w:val="es-ES_tradnl"/>
        </w:rPr>
        <w:t>Esto contribuyó a evitar demora</w:t>
      </w:r>
      <w:r w:rsidR="001D21CC" w:rsidRPr="00DF5304">
        <w:rPr>
          <w:lang w:val="es-ES_tradnl"/>
        </w:rPr>
        <w:t>s</w:t>
      </w:r>
      <w:r w:rsidRPr="00DF5304">
        <w:rPr>
          <w:lang w:val="es-ES_tradnl"/>
        </w:rPr>
        <w:t xml:space="preserve"> en la conversi</w:t>
      </w:r>
      <w:r w:rsidR="00FA66C9" w:rsidRPr="00DF5304">
        <w:rPr>
          <w:lang w:val="es-ES_tradnl"/>
        </w:rPr>
        <w:t>ó</w:t>
      </w:r>
      <w:r w:rsidRPr="00DF5304">
        <w:rPr>
          <w:lang w:val="es-ES_tradnl"/>
        </w:rPr>
        <w:t xml:space="preserve">n de </w:t>
      </w:r>
      <w:r w:rsidR="001D21CC" w:rsidRPr="00DF5304">
        <w:rPr>
          <w:lang w:val="es-ES_tradnl"/>
        </w:rPr>
        <w:t xml:space="preserve">la </w:t>
      </w:r>
      <w:r w:rsidRPr="00DF5304">
        <w:rPr>
          <w:lang w:val="es-ES_tradnl"/>
        </w:rPr>
        <w:t xml:space="preserve">tecnología y aumentó la probabilidad de </w:t>
      </w:r>
      <w:r w:rsidR="001D21CC" w:rsidRPr="00DF5304">
        <w:rPr>
          <w:lang w:val="es-ES_tradnl"/>
        </w:rPr>
        <w:t xml:space="preserve">un </w:t>
      </w:r>
      <w:r w:rsidR="00FA66C9" w:rsidRPr="00DF5304">
        <w:rPr>
          <w:lang w:val="es-ES_tradnl"/>
        </w:rPr>
        <w:t>impacto sostenible en el país del proyecto</w:t>
      </w:r>
      <w:r w:rsidR="00D32CF8" w:rsidRPr="00DF5304">
        <w:rPr>
          <w:lang w:val="es-ES_tradnl"/>
        </w:rPr>
        <w:t>.</w:t>
      </w:r>
    </w:p>
    <w:p w14:paraId="07D4B611" w14:textId="5AAA5A41" w:rsidR="00D32CF8" w:rsidRPr="00DF5304" w:rsidRDefault="00FA66C9" w:rsidP="000E2F1E">
      <w:pPr>
        <w:pStyle w:val="Heading1"/>
        <w:widowControl w:val="0"/>
        <w:numPr>
          <w:ilvl w:val="0"/>
          <w:numId w:val="21"/>
        </w:numPr>
        <w:spacing w:before="240"/>
        <w:rPr>
          <w:lang w:val="es-ES_tradnl"/>
        </w:rPr>
      </w:pPr>
      <w:r w:rsidRPr="00DF5304">
        <w:rPr>
          <w:lang w:val="es-ES_tradnl"/>
        </w:rPr>
        <w:t xml:space="preserve">Se </w:t>
      </w:r>
      <w:r w:rsidR="00960212" w:rsidRPr="00DF5304">
        <w:rPr>
          <w:lang w:val="es-ES_tradnl"/>
        </w:rPr>
        <w:t xml:space="preserve">informó que </w:t>
      </w:r>
      <w:r w:rsidRPr="00DF5304">
        <w:rPr>
          <w:lang w:val="es-ES_tradnl"/>
        </w:rPr>
        <w:t>los proyectos de inversión en transferencia de tecnología deberían asegurar un impacto mínimo en las operaciones industriales, dado que genera</w:t>
      </w:r>
      <w:r w:rsidR="001D21CC" w:rsidRPr="00DF5304">
        <w:rPr>
          <w:lang w:val="es-ES_tradnl"/>
        </w:rPr>
        <w:t>n</w:t>
      </w:r>
      <w:r w:rsidRPr="00DF5304">
        <w:rPr>
          <w:lang w:val="es-ES_tradnl"/>
        </w:rPr>
        <w:t xml:space="preserve"> más puestos de trabajo </w:t>
      </w:r>
      <w:r w:rsidR="001D21CC" w:rsidRPr="00DF5304">
        <w:rPr>
          <w:lang w:val="es-ES_tradnl"/>
        </w:rPr>
        <w:t xml:space="preserve">de forma </w:t>
      </w:r>
      <w:r w:rsidRPr="00DF5304">
        <w:rPr>
          <w:lang w:val="es-ES_tradnl"/>
        </w:rPr>
        <w:t>directa e indirecta</w:t>
      </w:r>
      <w:r w:rsidR="00D32CF8" w:rsidRPr="00DF5304">
        <w:rPr>
          <w:lang w:val="es-ES_tradnl"/>
        </w:rPr>
        <w:t xml:space="preserve">. </w:t>
      </w:r>
      <w:r w:rsidRPr="00DF5304">
        <w:rPr>
          <w:lang w:val="es-ES_tradnl"/>
        </w:rPr>
        <w:t xml:space="preserve">Un proyecto apoyó la eliminación de </w:t>
      </w:r>
      <w:r w:rsidR="00D32CF8" w:rsidRPr="00DF5304">
        <w:rPr>
          <w:lang w:val="es-ES_tradnl"/>
        </w:rPr>
        <w:t>HCFC</w:t>
      </w:r>
      <w:r w:rsidR="00D32CF8" w:rsidRPr="00DF5304">
        <w:rPr>
          <w:lang w:val="es-ES_tradnl"/>
        </w:rPr>
        <w:noBreakHyphen/>
        <w:t xml:space="preserve">141b </w:t>
      </w:r>
      <w:r w:rsidRPr="00DF5304">
        <w:rPr>
          <w:lang w:val="es-ES_tradnl"/>
        </w:rPr>
        <w:t xml:space="preserve">como agente </w:t>
      </w:r>
      <w:r w:rsidR="00B909C9" w:rsidRPr="00DF5304">
        <w:rPr>
          <w:lang w:val="es-ES_tradnl"/>
        </w:rPr>
        <w:t xml:space="preserve">espumante </w:t>
      </w:r>
      <w:r w:rsidR="00056BA5" w:rsidRPr="00DF5304">
        <w:rPr>
          <w:lang w:val="es-ES_tradnl"/>
        </w:rPr>
        <w:t xml:space="preserve">de </w:t>
      </w:r>
      <w:r w:rsidR="00B909C9" w:rsidRPr="00DF5304">
        <w:rPr>
          <w:lang w:val="es-ES_tradnl"/>
        </w:rPr>
        <w:t>tres empresas del sector de refrigeradores</w:t>
      </w:r>
      <w:r w:rsidR="009A6871" w:rsidRPr="00DF5304">
        <w:rPr>
          <w:lang w:val="es-ES_tradnl"/>
        </w:rPr>
        <w:t xml:space="preserve"> domésticos</w:t>
      </w:r>
      <w:r w:rsidR="00D32CF8" w:rsidRPr="00DF5304">
        <w:rPr>
          <w:lang w:val="es-ES_tradnl"/>
        </w:rPr>
        <w:t xml:space="preserve">, </w:t>
      </w:r>
      <w:r w:rsidR="00056BA5" w:rsidRPr="00DF5304">
        <w:rPr>
          <w:lang w:val="es-ES_tradnl"/>
        </w:rPr>
        <w:t xml:space="preserve">que hicieron la conversión a </w:t>
      </w:r>
      <w:r w:rsidR="009A6871" w:rsidRPr="00DF5304">
        <w:rPr>
          <w:lang w:val="es-ES_tradnl"/>
        </w:rPr>
        <w:t>ciclopentano para</w:t>
      </w:r>
      <w:r w:rsidR="00C72EF7" w:rsidRPr="00DF5304">
        <w:rPr>
          <w:lang w:val="es-ES_tradnl"/>
        </w:rPr>
        <w:t xml:space="preserve"> </w:t>
      </w:r>
      <w:r w:rsidR="00056BA5" w:rsidRPr="00DF5304">
        <w:rPr>
          <w:lang w:val="es-ES_tradnl"/>
        </w:rPr>
        <w:t xml:space="preserve">las </w:t>
      </w:r>
      <w:r w:rsidR="00C72EF7" w:rsidRPr="00DF5304">
        <w:rPr>
          <w:lang w:val="es-ES_tradnl"/>
        </w:rPr>
        <w:t xml:space="preserve">espumas de </w:t>
      </w:r>
      <w:r w:rsidR="009A6871" w:rsidRPr="00DF5304">
        <w:rPr>
          <w:lang w:val="es-ES_tradnl"/>
        </w:rPr>
        <w:t>aislamiento</w:t>
      </w:r>
      <w:r w:rsidR="00D32CF8" w:rsidRPr="00DF5304">
        <w:rPr>
          <w:lang w:val="es-ES_tradnl"/>
        </w:rPr>
        <w:t xml:space="preserve">. </w:t>
      </w:r>
      <w:r w:rsidR="00C72EF7" w:rsidRPr="00DF5304">
        <w:rPr>
          <w:lang w:val="es-ES_tradnl"/>
        </w:rPr>
        <w:t xml:space="preserve">Ello </w:t>
      </w:r>
      <w:r w:rsidR="00056BA5" w:rsidRPr="00DF5304">
        <w:rPr>
          <w:lang w:val="es-ES_tradnl"/>
        </w:rPr>
        <w:t xml:space="preserve">sirvió para </w:t>
      </w:r>
      <w:r w:rsidR="00C72EF7" w:rsidRPr="00DF5304">
        <w:rPr>
          <w:lang w:val="es-ES_tradnl"/>
        </w:rPr>
        <w:t>mejorar las instalaciones y racionalizar el proceso de fabricación con un mínimo de impacto en las operaciones industriales</w:t>
      </w:r>
      <w:r w:rsidR="00D32CF8" w:rsidRPr="00DF5304">
        <w:rPr>
          <w:lang w:val="es-ES_tradnl"/>
        </w:rPr>
        <w:t xml:space="preserve">. </w:t>
      </w:r>
      <w:r w:rsidR="0062004B" w:rsidRPr="00DF5304">
        <w:rPr>
          <w:lang w:val="es-ES_tradnl"/>
        </w:rPr>
        <w:t xml:space="preserve">Como resultado, se eliminaron </w:t>
      </w:r>
      <w:r w:rsidR="00D32CF8" w:rsidRPr="00DF5304">
        <w:rPr>
          <w:lang w:val="es-ES_tradnl"/>
        </w:rPr>
        <w:t xml:space="preserve">308 </w:t>
      </w:r>
      <w:r w:rsidR="0062004B" w:rsidRPr="00DF5304">
        <w:rPr>
          <w:lang w:val="es-ES_tradnl"/>
        </w:rPr>
        <w:t>tm</w:t>
      </w:r>
      <w:r w:rsidR="00D32CF8" w:rsidRPr="00DF5304">
        <w:rPr>
          <w:lang w:val="es-ES_tradnl"/>
        </w:rPr>
        <w:t xml:space="preserve"> </w:t>
      </w:r>
      <w:r w:rsidR="0062004B" w:rsidRPr="00DF5304">
        <w:rPr>
          <w:lang w:val="es-ES_tradnl"/>
        </w:rPr>
        <w:t xml:space="preserve">de </w:t>
      </w:r>
      <w:r w:rsidR="00D32CF8" w:rsidRPr="00DF5304">
        <w:rPr>
          <w:lang w:val="es-ES_tradnl"/>
        </w:rPr>
        <w:t>HCFC-141b</w:t>
      </w:r>
      <w:r w:rsidR="0062004B" w:rsidRPr="00DF5304">
        <w:rPr>
          <w:lang w:val="es-ES_tradnl"/>
        </w:rPr>
        <w:t>; se logró una mejora en el impacto en el medio ambiente</w:t>
      </w:r>
      <w:r w:rsidR="00D32CF8" w:rsidRPr="00DF5304">
        <w:rPr>
          <w:lang w:val="es-ES_tradnl"/>
        </w:rPr>
        <w:t xml:space="preserve">, </w:t>
      </w:r>
      <w:r w:rsidR="0062004B" w:rsidRPr="00DF5304">
        <w:rPr>
          <w:lang w:val="es-ES_tradnl"/>
        </w:rPr>
        <w:t>la seguridad del trabajo y la garantía de calidad de los productos</w:t>
      </w:r>
      <w:r w:rsidR="00D32CF8" w:rsidRPr="00DF5304">
        <w:rPr>
          <w:lang w:val="es-ES_tradnl"/>
        </w:rPr>
        <w:t xml:space="preserve">, </w:t>
      </w:r>
      <w:r w:rsidR="0062004B" w:rsidRPr="00DF5304">
        <w:rPr>
          <w:lang w:val="es-ES_tradnl"/>
        </w:rPr>
        <w:t xml:space="preserve">y un aumento </w:t>
      </w:r>
      <w:r w:rsidR="00056BA5" w:rsidRPr="00DF5304">
        <w:rPr>
          <w:lang w:val="es-ES_tradnl"/>
        </w:rPr>
        <w:t xml:space="preserve">en </w:t>
      </w:r>
      <w:r w:rsidR="0062004B" w:rsidRPr="00DF5304">
        <w:rPr>
          <w:lang w:val="es-ES_tradnl"/>
        </w:rPr>
        <w:t>la productividad laboral</w:t>
      </w:r>
      <w:r w:rsidR="00D32CF8" w:rsidRPr="00DF5304">
        <w:rPr>
          <w:lang w:val="es-ES_tradnl"/>
        </w:rPr>
        <w:t xml:space="preserve">. </w:t>
      </w:r>
      <w:r w:rsidR="0062004B" w:rsidRPr="00DF5304">
        <w:rPr>
          <w:lang w:val="es-ES_tradnl"/>
        </w:rPr>
        <w:t xml:space="preserve">Esto es un ejemplo de los efectos secundarios positivos que la ejecución de los proyectos </w:t>
      </w:r>
      <w:r w:rsidR="00056BA5" w:rsidRPr="00DF5304">
        <w:rPr>
          <w:lang w:val="es-ES_tradnl"/>
        </w:rPr>
        <w:t xml:space="preserve">abocados a lograr </w:t>
      </w:r>
      <w:r w:rsidR="0062004B" w:rsidRPr="00DF5304">
        <w:rPr>
          <w:lang w:val="es-ES_tradnl"/>
        </w:rPr>
        <w:t xml:space="preserve">las metas del Protocolo de Montreal puede </w:t>
      </w:r>
      <w:r w:rsidR="00702E37" w:rsidRPr="00DF5304">
        <w:rPr>
          <w:lang w:val="es-ES_tradnl"/>
        </w:rPr>
        <w:t>tener en la gestión ambiental y en el control económico y social</w:t>
      </w:r>
      <w:r w:rsidR="00D32CF8" w:rsidRPr="00DF5304">
        <w:rPr>
          <w:lang w:val="es-ES_tradnl"/>
        </w:rPr>
        <w:t xml:space="preserve">. </w:t>
      </w:r>
    </w:p>
    <w:p w14:paraId="06595377" w14:textId="145FC985" w:rsidR="00D32CF8" w:rsidRPr="00DF5304" w:rsidRDefault="0088618D" w:rsidP="000E2F1E">
      <w:pPr>
        <w:pStyle w:val="Heading1"/>
        <w:widowControl w:val="0"/>
        <w:numPr>
          <w:ilvl w:val="0"/>
          <w:numId w:val="21"/>
        </w:numPr>
        <w:spacing w:before="240"/>
        <w:rPr>
          <w:lang w:val="es-ES_tradnl"/>
        </w:rPr>
      </w:pPr>
      <w:r w:rsidRPr="00DF5304">
        <w:rPr>
          <w:lang w:val="es-ES_tradnl"/>
        </w:rPr>
        <w:t xml:space="preserve">En un proyecto se </w:t>
      </w:r>
      <w:r w:rsidR="00960212" w:rsidRPr="00DF5304">
        <w:rPr>
          <w:lang w:val="es-ES_tradnl"/>
        </w:rPr>
        <w:t xml:space="preserve">informó de </w:t>
      </w:r>
      <w:r w:rsidRPr="00DF5304">
        <w:rPr>
          <w:lang w:val="es-ES_tradnl"/>
        </w:rPr>
        <w:t>un proceso de compras para utilizar equipo</w:t>
      </w:r>
      <w:r w:rsidR="00056BA5" w:rsidRPr="00DF5304">
        <w:rPr>
          <w:lang w:val="es-ES_tradnl"/>
        </w:rPr>
        <w:t>s</w:t>
      </w:r>
      <w:r w:rsidRPr="00DF5304">
        <w:rPr>
          <w:lang w:val="es-ES_tradnl"/>
        </w:rPr>
        <w:t xml:space="preserve"> de un mercado local</w:t>
      </w:r>
      <w:r w:rsidR="003E2C20" w:rsidRPr="00DF5304">
        <w:rPr>
          <w:lang w:val="es-ES_tradnl"/>
        </w:rPr>
        <w:t xml:space="preserve"> que resultó engorroso</w:t>
      </w:r>
      <w:r w:rsidRPr="00DF5304">
        <w:rPr>
          <w:lang w:val="es-ES_tradnl"/>
        </w:rPr>
        <w:t xml:space="preserve">, y que </w:t>
      </w:r>
      <w:r w:rsidR="00056BA5" w:rsidRPr="00DF5304">
        <w:rPr>
          <w:lang w:val="es-ES_tradnl"/>
        </w:rPr>
        <w:t xml:space="preserve">se </w:t>
      </w:r>
      <w:r w:rsidRPr="00DF5304">
        <w:rPr>
          <w:lang w:val="es-ES_tradnl"/>
        </w:rPr>
        <w:t xml:space="preserve">enfrentaba </w:t>
      </w:r>
      <w:r w:rsidR="00056BA5" w:rsidRPr="00DF5304">
        <w:rPr>
          <w:lang w:val="es-ES_tradnl"/>
        </w:rPr>
        <w:t xml:space="preserve">a </w:t>
      </w:r>
      <w:r w:rsidRPr="00DF5304">
        <w:rPr>
          <w:lang w:val="es-ES_tradnl"/>
        </w:rPr>
        <w:t xml:space="preserve">complicados procedimientos administrativos para las exenciones del IVA, </w:t>
      </w:r>
      <w:r w:rsidR="003E2C20" w:rsidRPr="00DF5304">
        <w:rPr>
          <w:lang w:val="es-ES_tradnl"/>
        </w:rPr>
        <w:t xml:space="preserve">lo cual ocasionaba </w:t>
      </w:r>
      <w:r w:rsidR="00394841" w:rsidRPr="00DF5304">
        <w:rPr>
          <w:lang w:val="es-ES_tradnl"/>
        </w:rPr>
        <w:t>retrasos iniciales en la ejecución del proyecto debido a la entrega tardía de equipos</w:t>
      </w:r>
      <w:r w:rsidR="00D32CF8" w:rsidRPr="00DF5304">
        <w:rPr>
          <w:lang w:val="es-ES_tradnl"/>
        </w:rPr>
        <w:t xml:space="preserve">. </w:t>
      </w:r>
      <w:r w:rsidR="00394841" w:rsidRPr="00DF5304">
        <w:rPr>
          <w:lang w:val="es-ES_tradnl"/>
        </w:rPr>
        <w:t>Sin embargo, al fina</w:t>
      </w:r>
      <w:r w:rsidR="003E2C20" w:rsidRPr="00DF5304">
        <w:rPr>
          <w:lang w:val="es-ES_tradnl"/>
        </w:rPr>
        <w:t xml:space="preserve">l, con </w:t>
      </w:r>
      <w:r w:rsidR="00960212" w:rsidRPr="00DF5304">
        <w:rPr>
          <w:lang w:val="es-ES_tradnl"/>
        </w:rPr>
        <w:t>el</w:t>
      </w:r>
      <w:r w:rsidR="00394841" w:rsidRPr="00DF5304">
        <w:rPr>
          <w:lang w:val="es-ES_tradnl"/>
        </w:rPr>
        <w:t xml:space="preserve"> proyecto </w:t>
      </w:r>
      <w:r w:rsidR="00960212" w:rsidRPr="00DF5304">
        <w:rPr>
          <w:lang w:val="es-ES_tradnl"/>
        </w:rPr>
        <w:t xml:space="preserve">se pudo ofrecer </w:t>
      </w:r>
      <w:r w:rsidR="00394841" w:rsidRPr="00DF5304">
        <w:rPr>
          <w:lang w:val="es-ES_tradnl"/>
        </w:rPr>
        <w:t>equipos locales a un precio más competitiv</w:t>
      </w:r>
      <w:r w:rsidR="003A7C94" w:rsidRPr="00DF5304">
        <w:rPr>
          <w:lang w:val="es-ES_tradnl"/>
        </w:rPr>
        <w:t>o</w:t>
      </w:r>
      <w:r w:rsidR="00394841" w:rsidRPr="00DF5304">
        <w:rPr>
          <w:lang w:val="es-ES_tradnl"/>
        </w:rPr>
        <w:t xml:space="preserve"> que los equipos adquiridos en el mercado internacional</w:t>
      </w:r>
      <w:r w:rsidR="00D32CF8" w:rsidRPr="00DF5304">
        <w:rPr>
          <w:lang w:val="es-ES_tradnl"/>
        </w:rPr>
        <w:t xml:space="preserve"> </w:t>
      </w:r>
      <w:r w:rsidR="00394841" w:rsidRPr="00DF5304">
        <w:rPr>
          <w:lang w:val="es-ES_tradnl"/>
        </w:rPr>
        <w:t xml:space="preserve">y </w:t>
      </w:r>
      <w:r w:rsidR="00960212" w:rsidRPr="00DF5304">
        <w:rPr>
          <w:lang w:val="es-ES_tradnl"/>
        </w:rPr>
        <w:t xml:space="preserve">permitió </w:t>
      </w:r>
      <w:r w:rsidR="00394841" w:rsidRPr="00DF5304">
        <w:rPr>
          <w:lang w:val="es-ES_tradnl"/>
        </w:rPr>
        <w:t xml:space="preserve">a las empresas </w:t>
      </w:r>
      <w:r w:rsidR="00960212" w:rsidRPr="00DF5304">
        <w:rPr>
          <w:lang w:val="es-ES_tradnl"/>
        </w:rPr>
        <w:t xml:space="preserve">beneficiarse </w:t>
      </w:r>
      <w:r w:rsidR="00394841" w:rsidRPr="00DF5304">
        <w:rPr>
          <w:lang w:val="es-ES_tradnl"/>
        </w:rPr>
        <w:t xml:space="preserve">de un conjunto de equipos y herramientas completo para el diseño y la distribución en el mercado de nuevos productos </w:t>
      </w:r>
      <w:r w:rsidR="003E2C20" w:rsidRPr="00DF5304">
        <w:rPr>
          <w:lang w:val="es-ES_tradnl"/>
        </w:rPr>
        <w:t xml:space="preserve">que utilizan </w:t>
      </w:r>
      <w:r w:rsidR="00140605" w:rsidRPr="00DF5304">
        <w:rPr>
          <w:lang w:val="es-ES_tradnl"/>
        </w:rPr>
        <w:t xml:space="preserve">tecnologías alternativas al </w:t>
      </w:r>
      <w:r w:rsidR="00D32CF8" w:rsidRPr="00DF5304">
        <w:rPr>
          <w:lang w:val="es-ES_tradnl"/>
        </w:rPr>
        <w:t>HCFC-22</w:t>
      </w:r>
      <w:r w:rsidR="003A7C94" w:rsidRPr="00DF5304">
        <w:rPr>
          <w:lang w:val="es-ES_tradnl"/>
        </w:rPr>
        <w:t xml:space="preserve"> </w:t>
      </w:r>
      <w:r w:rsidR="003E2C20" w:rsidRPr="00DF5304">
        <w:rPr>
          <w:lang w:val="es-ES_tradnl"/>
        </w:rPr>
        <w:t>específicas</w:t>
      </w:r>
      <w:r w:rsidR="00D32CF8" w:rsidRPr="00DF5304">
        <w:rPr>
          <w:lang w:val="es-ES_tradnl"/>
        </w:rPr>
        <w:t xml:space="preserve">. </w:t>
      </w:r>
    </w:p>
    <w:p w14:paraId="2BE3B2EE" w14:textId="28171001" w:rsidR="00D32CF8" w:rsidRPr="00DF5304" w:rsidRDefault="00960212" w:rsidP="000E2F1E">
      <w:pPr>
        <w:tabs>
          <w:tab w:val="num" w:pos="0"/>
        </w:tabs>
        <w:rPr>
          <w:i/>
          <w:iCs/>
          <w:lang w:val="es-ES_tradnl"/>
        </w:rPr>
      </w:pPr>
      <w:r w:rsidRPr="00DF5304">
        <w:rPr>
          <w:i/>
          <w:iCs/>
          <w:lang w:val="es-ES_tradnl"/>
        </w:rPr>
        <w:t>Marco normativo y reglamentario</w:t>
      </w:r>
      <w:r w:rsidR="00D32CF8" w:rsidRPr="00DF5304">
        <w:rPr>
          <w:i/>
          <w:iCs/>
          <w:lang w:val="es-ES_tradnl"/>
        </w:rPr>
        <w:t xml:space="preserve"> </w:t>
      </w:r>
    </w:p>
    <w:p w14:paraId="59541EDD" w14:textId="121F748B" w:rsidR="00D32CF8" w:rsidRPr="00DF5304" w:rsidRDefault="002A17CF" w:rsidP="000E2F1E">
      <w:pPr>
        <w:pStyle w:val="Heading1"/>
        <w:widowControl w:val="0"/>
        <w:numPr>
          <w:ilvl w:val="0"/>
          <w:numId w:val="21"/>
        </w:numPr>
        <w:spacing w:before="240"/>
        <w:rPr>
          <w:lang w:val="es-ES_tradnl"/>
        </w:rPr>
      </w:pPr>
      <w:r w:rsidRPr="00DF5304">
        <w:rPr>
          <w:lang w:val="es-ES_tradnl"/>
        </w:rPr>
        <w:t xml:space="preserve">La legislación y la aplicación de políticas es esencial para la eliminación del consumo de los </w:t>
      </w:r>
      <w:r w:rsidR="00D32CF8" w:rsidRPr="00DF5304">
        <w:rPr>
          <w:lang w:val="es-ES_tradnl"/>
        </w:rPr>
        <w:t xml:space="preserve">HCFC. </w:t>
      </w:r>
      <w:r w:rsidRPr="00DF5304">
        <w:rPr>
          <w:lang w:val="es-ES_tradnl"/>
        </w:rPr>
        <w:t>La preparación y adopción nacional de un marco legislativo integral, así como un número de medidas legislativas concretas para reducir el consum</w:t>
      </w:r>
      <w:r w:rsidR="003E2C20" w:rsidRPr="00DF5304">
        <w:rPr>
          <w:lang w:val="es-ES_tradnl"/>
        </w:rPr>
        <w:t xml:space="preserve">o </w:t>
      </w:r>
      <w:r w:rsidRPr="00DF5304">
        <w:rPr>
          <w:lang w:val="es-ES_tradnl"/>
        </w:rPr>
        <w:t>de los</w:t>
      </w:r>
      <w:r w:rsidR="00D32CF8" w:rsidRPr="00DF5304">
        <w:rPr>
          <w:lang w:val="es-ES_tradnl"/>
        </w:rPr>
        <w:t xml:space="preserve"> HCFC </w:t>
      </w:r>
      <w:r w:rsidR="003C2C43" w:rsidRPr="00DF5304">
        <w:rPr>
          <w:lang w:val="es-ES_tradnl"/>
        </w:rPr>
        <w:t xml:space="preserve">conforme al </w:t>
      </w:r>
      <w:r w:rsidR="00F052B8" w:rsidRPr="00DF5304">
        <w:rPr>
          <w:lang w:val="es-ES_tradnl"/>
        </w:rPr>
        <w:t xml:space="preserve">calendario acelerado del Protocolo de </w:t>
      </w:r>
      <w:r w:rsidR="00D32CF8" w:rsidRPr="00DF5304">
        <w:rPr>
          <w:lang w:val="es-ES_tradnl"/>
        </w:rPr>
        <w:t xml:space="preserve">Montreal </w:t>
      </w:r>
      <w:r w:rsidR="00F052B8" w:rsidRPr="00DF5304">
        <w:rPr>
          <w:lang w:val="es-ES_tradnl"/>
        </w:rPr>
        <w:t xml:space="preserve">fue fundamental para </w:t>
      </w:r>
      <w:r w:rsidR="009B6E1A" w:rsidRPr="00DF5304">
        <w:rPr>
          <w:lang w:val="es-ES_tradnl"/>
        </w:rPr>
        <w:t xml:space="preserve">lograr su </w:t>
      </w:r>
      <w:r w:rsidR="00F052B8" w:rsidRPr="00DF5304">
        <w:rPr>
          <w:lang w:val="es-ES_tradnl"/>
        </w:rPr>
        <w:t>eliminación</w:t>
      </w:r>
      <w:r w:rsidR="00D32CF8" w:rsidRPr="00DF5304">
        <w:rPr>
          <w:lang w:val="es-ES_tradnl"/>
        </w:rPr>
        <w:t xml:space="preserve">. </w:t>
      </w:r>
      <w:r w:rsidR="00F052B8" w:rsidRPr="00DF5304">
        <w:rPr>
          <w:lang w:val="es-ES_tradnl"/>
        </w:rPr>
        <w:t>Los países beneficiari</w:t>
      </w:r>
      <w:r w:rsidR="00971D7F" w:rsidRPr="00DF5304">
        <w:rPr>
          <w:lang w:val="es-ES_tradnl"/>
        </w:rPr>
        <w:t>o</w:t>
      </w:r>
      <w:r w:rsidR="00F052B8" w:rsidRPr="00DF5304">
        <w:rPr>
          <w:lang w:val="es-ES_tradnl"/>
        </w:rPr>
        <w:t xml:space="preserve">s </w:t>
      </w:r>
      <w:r w:rsidR="006B05FA" w:rsidRPr="00DF5304">
        <w:rPr>
          <w:lang w:val="es-ES_tradnl"/>
        </w:rPr>
        <w:t>instrumentar</w:t>
      </w:r>
      <w:r w:rsidR="00971D7F" w:rsidRPr="00DF5304">
        <w:rPr>
          <w:lang w:val="es-ES_tradnl"/>
        </w:rPr>
        <w:t>on</w:t>
      </w:r>
      <w:r w:rsidR="006B05FA" w:rsidRPr="00DF5304">
        <w:rPr>
          <w:lang w:val="es-ES_tradnl"/>
        </w:rPr>
        <w:t xml:space="preserve"> un</w:t>
      </w:r>
      <w:r w:rsidR="008E3EAD" w:rsidRPr="00DF5304">
        <w:rPr>
          <w:lang w:val="es-ES_tradnl"/>
        </w:rPr>
        <w:t xml:space="preserve"> eficaz</w:t>
      </w:r>
      <w:r w:rsidR="006B05FA" w:rsidRPr="00DF5304">
        <w:rPr>
          <w:lang w:val="es-ES_tradnl"/>
        </w:rPr>
        <w:t xml:space="preserve"> sistema de concesión de licencias y cupos para la importación de los HCFC</w:t>
      </w:r>
      <w:r w:rsidR="00D32CF8" w:rsidRPr="00DF5304">
        <w:rPr>
          <w:lang w:val="es-ES_tradnl"/>
        </w:rPr>
        <w:t xml:space="preserve">, </w:t>
      </w:r>
      <w:r w:rsidR="006B05FA" w:rsidRPr="00DF5304">
        <w:rPr>
          <w:lang w:val="es-ES_tradnl"/>
        </w:rPr>
        <w:t>y una prohibición de la importación de equipos de refrigeración y aire acondicionado que contienen HCFC</w:t>
      </w:r>
      <w:r w:rsidR="00D32CF8" w:rsidRPr="00DF5304">
        <w:rPr>
          <w:lang w:val="es-ES_tradnl"/>
        </w:rPr>
        <w:t xml:space="preserve">. </w:t>
      </w:r>
      <w:r w:rsidR="006B05FA" w:rsidRPr="00DF5304">
        <w:rPr>
          <w:lang w:val="es-ES_tradnl"/>
        </w:rPr>
        <w:t>Dicho sistema de concesión de licencias</w:t>
      </w:r>
      <w:r w:rsidR="00DF5304">
        <w:rPr>
          <w:lang w:val="es-ES_tradnl"/>
        </w:rPr>
        <w:t xml:space="preserve"> </w:t>
      </w:r>
      <w:r w:rsidR="006B05FA" w:rsidRPr="00DF5304">
        <w:rPr>
          <w:lang w:val="es-ES_tradnl"/>
        </w:rPr>
        <w:t>y cupos, en tanto medida reglamentaria para controlar y eliminar las SAO, sigue siendo el instrumento más eficaz para garantizar el cumplimiento del Protocolo de Montreal</w:t>
      </w:r>
      <w:r w:rsidR="00D32CF8" w:rsidRPr="00DF5304">
        <w:rPr>
          <w:lang w:val="es-ES_tradnl"/>
        </w:rPr>
        <w:t xml:space="preserve">. </w:t>
      </w:r>
      <w:r w:rsidR="006B05FA" w:rsidRPr="00DF5304">
        <w:rPr>
          <w:lang w:val="es-ES_tradnl"/>
        </w:rPr>
        <w:t xml:space="preserve">El apoyo prestado para capacitar a los oficiales de aduanas conforme a la etapa I del PGEH mediante un proyecto </w:t>
      </w:r>
      <w:r w:rsidR="001F5945" w:rsidRPr="00DF5304">
        <w:rPr>
          <w:lang w:val="es-ES_tradnl"/>
        </w:rPr>
        <w:t>destinado a controlar</w:t>
      </w:r>
      <w:r w:rsidR="006B05FA" w:rsidRPr="00DF5304">
        <w:rPr>
          <w:lang w:val="es-ES_tradnl"/>
        </w:rPr>
        <w:t xml:space="preserve"> las importaciones de </w:t>
      </w:r>
      <w:r w:rsidR="001F5945" w:rsidRPr="00DF5304">
        <w:rPr>
          <w:lang w:val="es-ES_tradnl"/>
        </w:rPr>
        <w:t xml:space="preserve">los </w:t>
      </w:r>
      <w:r w:rsidR="006B05FA" w:rsidRPr="00DF5304">
        <w:rPr>
          <w:lang w:val="es-ES_tradnl"/>
        </w:rPr>
        <w:t>HCFC y sustancias en base a HCFC</w:t>
      </w:r>
      <w:r w:rsidR="001F5945" w:rsidRPr="00DF5304">
        <w:rPr>
          <w:lang w:val="es-ES_tradnl"/>
        </w:rPr>
        <w:t>,</w:t>
      </w:r>
      <w:r w:rsidR="006B05FA" w:rsidRPr="00DF5304">
        <w:rPr>
          <w:lang w:val="es-ES_tradnl"/>
        </w:rPr>
        <w:t xml:space="preserve"> fue clave para </w:t>
      </w:r>
      <w:r w:rsidR="008E269E" w:rsidRPr="00DF5304">
        <w:rPr>
          <w:lang w:val="es-ES_tradnl"/>
        </w:rPr>
        <w:t>la correcta ejecución del sistema de cupos</w:t>
      </w:r>
      <w:r w:rsidR="00D32CF8" w:rsidRPr="00DF5304">
        <w:rPr>
          <w:lang w:val="es-ES_tradnl"/>
        </w:rPr>
        <w:t>.</w:t>
      </w:r>
    </w:p>
    <w:p w14:paraId="0B30EC4A" w14:textId="5D84A24F" w:rsidR="00D32CF8" w:rsidRPr="00DF5304" w:rsidRDefault="00D32CF8" w:rsidP="000E2F1E">
      <w:pPr>
        <w:tabs>
          <w:tab w:val="num" w:pos="0"/>
        </w:tabs>
        <w:rPr>
          <w:u w:val="single"/>
          <w:shd w:val="clear" w:color="auto" w:fill="FFFFFF"/>
          <w:lang w:val="es-ES_tradnl"/>
        </w:rPr>
      </w:pPr>
      <w:r w:rsidRPr="00DF5304">
        <w:rPr>
          <w:u w:val="single"/>
          <w:shd w:val="clear" w:color="auto" w:fill="FFFFFF"/>
          <w:lang w:val="es-ES_tradnl"/>
        </w:rPr>
        <w:t>M</w:t>
      </w:r>
      <w:r w:rsidR="004F7711" w:rsidRPr="00DF5304">
        <w:rPr>
          <w:u w:val="single"/>
          <w:shd w:val="clear" w:color="auto" w:fill="FFFFFF"/>
          <w:lang w:val="es-ES_tradnl"/>
        </w:rPr>
        <w:t>etilbromuro</w:t>
      </w:r>
    </w:p>
    <w:p w14:paraId="6EE58ADA" w14:textId="77777777" w:rsidR="00D32CF8" w:rsidRPr="00DF5304" w:rsidRDefault="00D32CF8" w:rsidP="000E2F1E">
      <w:pPr>
        <w:tabs>
          <w:tab w:val="num" w:pos="0"/>
        </w:tabs>
        <w:rPr>
          <w:u w:val="single"/>
          <w:shd w:val="clear" w:color="auto" w:fill="FFFFFF"/>
          <w:lang w:val="es-ES_tradnl"/>
        </w:rPr>
      </w:pPr>
    </w:p>
    <w:p w14:paraId="770CC155" w14:textId="1FF62D96" w:rsidR="00D32CF8" w:rsidRPr="00DF5304" w:rsidRDefault="004F7711" w:rsidP="000E2F1E">
      <w:pPr>
        <w:tabs>
          <w:tab w:val="num" w:pos="0"/>
        </w:tabs>
        <w:rPr>
          <w:i/>
          <w:iCs/>
          <w:lang w:val="es-ES_tradnl"/>
        </w:rPr>
      </w:pPr>
      <w:r w:rsidRPr="00DF5304">
        <w:rPr>
          <w:i/>
          <w:iCs/>
          <w:lang w:val="es-ES_tradnl"/>
        </w:rPr>
        <w:t>Creación de capacidad</w:t>
      </w:r>
    </w:p>
    <w:p w14:paraId="3F61C8B3" w14:textId="6F6FC4BF" w:rsidR="00D32CF8" w:rsidRPr="00DF5304" w:rsidRDefault="008E269E" w:rsidP="000E2F1E">
      <w:pPr>
        <w:pStyle w:val="Heading1"/>
        <w:widowControl w:val="0"/>
        <w:numPr>
          <w:ilvl w:val="0"/>
          <w:numId w:val="21"/>
        </w:numPr>
        <w:spacing w:before="240"/>
        <w:rPr>
          <w:lang w:val="es-ES_tradnl"/>
        </w:rPr>
      </w:pPr>
      <w:r w:rsidRPr="00DF5304">
        <w:rPr>
          <w:lang w:val="es-ES_tradnl"/>
        </w:rPr>
        <w:t xml:space="preserve">El proyecto ayudó a </w:t>
      </w:r>
      <w:r w:rsidR="00A6002A" w:rsidRPr="00DF5304">
        <w:rPr>
          <w:lang w:val="es-ES_tradnl"/>
        </w:rPr>
        <w:t xml:space="preserve">sensibilizar sobre las distintas </w:t>
      </w:r>
      <w:r w:rsidR="00356B31" w:rsidRPr="00DF5304">
        <w:rPr>
          <w:lang w:val="es-ES_tradnl"/>
        </w:rPr>
        <w:t>cuestiones</w:t>
      </w:r>
      <w:r w:rsidR="00D32CF8" w:rsidRPr="00DF5304">
        <w:rPr>
          <w:lang w:val="es-ES_tradnl"/>
        </w:rPr>
        <w:t xml:space="preserve">, </w:t>
      </w:r>
      <w:r w:rsidRPr="00DF5304">
        <w:rPr>
          <w:lang w:val="es-ES_tradnl"/>
        </w:rPr>
        <w:t xml:space="preserve">favorecer la creación de redes entre las partes interesadas y aumentar la eficacia de la cooperación entre la </w:t>
      </w:r>
      <w:r w:rsidR="00D32CF8" w:rsidRPr="00DF5304">
        <w:rPr>
          <w:lang w:val="es-ES_tradnl"/>
        </w:rPr>
        <w:t xml:space="preserve">PMU, </w:t>
      </w:r>
      <w:r w:rsidRPr="00DF5304">
        <w:rPr>
          <w:lang w:val="es-ES_tradnl"/>
        </w:rPr>
        <w:t>los organismos de ejecución y las partes interesadas</w:t>
      </w:r>
      <w:r w:rsidR="00D32CF8" w:rsidRPr="00DF5304">
        <w:rPr>
          <w:lang w:val="es-ES_tradnl"/>
        </w:rPr>
        <w:t xml:space="preserve">. </w:t>
      </w:r>
      <w:r w:rsidRPr="00DF5304">
        <w:rPr>
          <w:lang w:val="es-ES_tradnl"/>
        </w:rPr>
        <w:t xml:space="preserve">El departamento de </w:t>
      </w:r>
      <w:r w:rsidR="00356B31" w:rsidRPr="00DF5304">
        <w:rPr>
          <w:lang w:val="es-ES_tradnl"/>
        </w:rPr>
        <w:t>P</w:t>
      </w:r>
      <w:r w:rsidRPr="00DF5304">
        <w:rPr>
          <w:lang w:val="es-ES_tradnl"/>
        </w:rPr>
        <w:t xml:space="preserve">rotección de </w:t>
      </w:r>
      <w:r w:rsidR="00356B31" w:rsidRPr="00DF5304">
        <w:rPr>
          <w:lang w:val="es-ES_tradnl"/>
        </w:rPr>
        <w:t>plantas pudo comprender mejor las cuestiones en juego, fortaleciendo así el impacto positiv</w:t>
      </w:r>
      <w:r w:rsidR="00A6002A" w:rsidRPr="00DF5304">
        <w:rPr>
          <w:lang w:val="es-ES_tradnl"/>
        </w:rPr>
        <w:t>o</w:t>
      </w:r>
      <w:r w:rsidR="00356B31" w:rsidRPr="00DF5304">
        <w:rPr>
          <w:lang w:val="es-ES_tradnl"/>
        </w:rPr>
        <w:t xml:space="preserve"> de su función en el ámbito de uso del metilbromuro</w:t>
      </w:r>
      <w:r w:rsidR="00DF5304">
        <w:rPr>
          <w:lang w:val="es-ES_tradnl"/>
        </w:rPr>
        <w:t xml:space="preserve"> </w:t>
      </w:r>
      <w:r w:rsidR="00356B31" w:rsidRPr="00DF5304">
        <w:rPr>
          <w:lang w:val="es-ES_tradnl"/>
        </w:rPr>
        <w:t>en el país</w:t>
      </w:r>
      <w:r w:rsidR="00D32CF8" w:rsidRPr="00DF5304">
        <w:rPr>
          <w:lang w:val="es-ES_tradnl"/>
        </w:rPr>
        <w:t xml:space="preserve">. </w:t>
      </w:r>
      <w:r w:rsidR="00356B31" w:rsidRPr="00DF5304">
        <w:rPr>
          <w:lang w:val="es-ES_tradnl"/>
        </w:rPr>
        <w:t xml:space="preserve">El proyecto </w:t>
      </w:r>
      <w:r w:rsidR="00411F76" w:rsidRPr="00DF5304">
        <w:rPr>
          <w:lang w:val="es-ES_tradnl"/>
        </w:rPr>
        <w:t xml:space="preserve">ayudó a </w:t>
      </w:r>
      <w:r w:rsidR="00C01270" w:rsidRPr="00DF5304">
        <w:rPr>
          <w:lang w:val="es-ES_tradnl"/>
        </w:rPr>
        <w:t xml:space="preserve">aumentar </w:t>
      </w:r>
      <w:r w:rsidR="00411F76" w:rsidRPr="00DF5304">
        <w:rPr>
          <w:lang w:val="es-ES_tradnl"/>
        </w:rPr>
        <w:t>el conocimiento de los empresas de servicio de fumigación, los propietarios de depósitos y agricultores, que procuraban alternativas al metilbromuro</w:t>
      </w:r>
      <w:r w:rsidR="00D32CF8" w:rsidRPr="00DF5304">
        <w:rPr>
          <w:lang w:val="es-ES_tradnl"/>
        </w:rPr>
        <w:t xml:space="preserve">, </w:t>
      </w:r>
      <w:r w:rsidR="00C01270" w:rsidRPr="00DF5304">
        <w:rPr>
          <w:lang w:val="es-ES_tradnl"/>
        </w:rPr>
        <w:t xml:space="preserve">las cuales </w:t>
      </w:r>
      <w:r w:rsidR="00411F76" w:rsidRPr="00DF5304">
        <w:rPr>
          <w:lang w:val="es-ES_tradnl"/>
        </w:rPr>
        <w:t xml:space="preserve">propusieron y </w:t>
      </w:r>
      <w:r w:rsidR="00C01270" w:rsidRPr="00DF5304">
        <w:rPr>
          <w:lang w:val="es-ES_tradnl"/>
        </w:rPr>
        <w:t xml:space="preserve">ensayaron </w:t>
      </w:r>
      <w:r w:rsidR="00411F76" w:rsidRPr="00DF5304">
        <w:rPr>
          <w:lang w:val="es-ES_tradnl"/>
        </w:rPr>
        <w:t xml:space="preserve">en la fumigación del suelo y </w:t>
      </w:r>
      <w:r w:rsidR="00C01270" w:rsidRPr="00DF5304">
        <w:rPr>
          <w:lang w:val="es-ES_tradnl"/>
        </w:rPr>
        <w:t>productos almacenados durante la ejecución del proyecto</w:t>
      </w:r>
      <w:r w:rsidR="00D32CF8" w:rsidRPr="00DF5304">
        <w:rPr>
          <w:lang w:val="es-ES_tradnl"/>
        </w:rPr>
        <w:t xml:space="preserve">. </w:t>
      </w:r>
      <w:r w:rsidR="00C01270" w:rsidRPr="00DF5304">
        <w:rPr>
          <w:lang w:val="es-ES_tradnl"/>
        </w:rPr>
        <w:t>Esto contribuyó a asegurar la sostenibilidad del proyecto</w:t>
      </w:r>
      <w:r w:rsidR="00D32CF8" w:rsidRPr="00DF5304">
        <w:rPr>
          <w:lang w:val="es-ES_tradnl"/>
        </w:rPr>
        <w:t>.</w:t>
      </w:r>
    </w:p>
    <w:p w14:paraId="255D4762" w14:textId="3AEDCB6A" w:rsidR="00D32CF8" w:rsidRPr="00DF5304" w:rsidRDefault="004F7711" w:rsidP="000E2F1E">
      <w:pPr>
        <w:tabs>
          <w:tab w:val="num" w:pos="0"/>
        </w:tabs>
        <w:rPr>
          <w:i/>
          <w:iCs/>
          <w:lang w:val="es-ES_tradnl"/>
        </w:rPr>
      </w:pPr>
      <w:r w:rsidRPr="00DF5304">
        <w:rPr>
          <w:i/>
          <w:iCs/>
          <w:lang w:val="es-ES_tradnl"/>
        </w:rPr>
        <w:t>Tecnologías alternativas</w:t>
      </w:r>
    </w:p>
    <w:p w14:paraId="0688319A" w14:textId="654B59DC" w:rsidR="00D32CF8" w:rsidRPr="00DF5304" w:rsidRDefault="004128EF" w:rsidP="000E2F1E">
      <w:pPr>
        <w:pStyle w:val="Heading1"/>
        <w:widowControl w:val="0"/>
        <w:numPr>
          <w:ilvl w:val="0"/>
          <w:numId w:val="21"/>
        </w:numPr>
        <w:spacing w:before="240"/>
        <w:rPr>
          <w:lang w:val="es-ES_tradnl"/>
        </w:rPr>
      </w:pPr>
      <w:r w:rsidRPr="00DF5304">
        <w:rPr>
          <w:lang w:val="es-ES_tradnl"/>
        </w:rPr>
        <w:t>El uso de fosfina, junto con los métodos de la gestión integrada de plagas</w:t>
      </w:r>
      <w:r w:rsidR="00D32CF8" w:rsidRPr="00DF5304">
        <w:rPr>
          <w:lang w:val="es-ES_tradnl"/>
        </w:rPr>
        <w:t xml:space="preserve">, </w:t>
      </w:r>
      <w:r w:rsidRPr="00DF5304">
        <w:rPr>
          <w:lang w:val="es-ES_tradnl"/>
        </w:rPr>
        <w:t xml:space="preserve">ha apoyado la eliminación del metilbromuro para las aplicaciones de cuarentena y operaciones previas a la expedición </w:t>
      </w:r>
      <w:r w:rsidR="00B675B8" w:rsidRPr="00DF5304">
        <w:rPr>
          <w:lang w:val="es-ES_tradnl"/>
        </w:rPr>
        <w:t xml:space="preserve">(CPE) </w:t>
      </w:r>
      <w:r w:rsidRPr="00DF5304">
        <w:rPr>
          <w:lang w:val="es-ES_tradnl"/>
        </w:rPr>
        <w:t>en el país</w:t>
      </w:r>
      <w:r w:rsidR="00D32CF8" w:rsidRPr="00DF5304">
        <w:rPr>
          <w:lang w:val="es-ES_tradnl"/>
        </w:rPr>
        <w:t xml:space="preserve">. </w:t>
      </w:r>
      <w:r w:rsidR="001A48BB" w:rsidRPr="00DF5304">
        <w:rPr>
          <w:lang w:val="es-ES_tradnl"/>
        </w:rPr>
        <w:t>No obstante, la fosfina sigue siendo un producto químico tóxico</w:t>
      </w:r>
      <w:r w:rsidR="00D32CF8" w:rsidRPr="00DF5304">
        <w:rPr>
          <w:lang w:val="es-ES_tradnl"/>
        </w:rPr>
        <w:t xml:space="preserve">, </w:t>
      </w:r>
      <w:r w:rsidR="001A48BB" w:rsidRPr="00DF5304">
        <w:rPr>
          <w:lang w:val="es-ES_tradnl"/>
        </w:rPr>
        <w:t>cuya aplicación se somete a un seguimiento estricto</w:t>
      </w:r>
      <w:r w:rsidR="00D32CF8" w:rsidRPr="00DF5304">
        <w:rPr>
          <w:lang w:val="es-ES_tradnl"/>
        </w:rPr>
        <w:t xml:space="preserve">. </w:t>
      </w:r>
      <w:r w:rsidR="001A48BB" w:rsidRPr="00DF5304">
        <w:rPr>
          <w:lang w:val="es-ES_tradnl"/>
        </w:rPr>
        <w:t xml:space="preserve">La experiencia adquirida con el uso de una dosis reducida de fosfina para limitar, en la medida de lo posible, </w:t>
      </w:r>
      <w:r w:rsidR="00B675B8" w:rsidRPr="00DF5304">
        <w:rPr>
          <w:lang w:val="es-ES_tradnl"/>
        </w:rPr>
        <w:t>la</w:t>
      </w:r>
      <w:r w:rsidR="00DF5304">
        <w:rPr>
          <w:lang w:val="es-ES_tradnl"/>
        </w:rPr>
        <w:t xml:space="preserve"> </w:t>
      </w:r>
      <w:r w:rsidR="00B675B8" w:rsidRPr="00DF5304">
        <w:rPr>
          <w:lang w:val="es-ES_tradnl"/>
        </w:rPr>
        <w:t xml:space="preserve">dependencia de este producto tóxico para fines que no sean de cuarentena y aplicaciones no previas al envío está siendo evaluada en lo que respecta </w:t>
      </w:r>
      <w:r w:rsidR="00A6002A" w:rsidRPr="00DF5304">
        <w:rPr>
          <w:lang w:val="es-ES_tradnl"/>
        </w:rPr>
        <w:t xml:space="preserve">a </w:t>
      </w:r>
      <w:r w:rsidR="00B675B8" w:rsidRPr="00DF5304">
        <w:rPr>
          <w:lang w:val="es-ES_tradnl"/>
        </w:rPr>
        <w:t>los tratamientos de CPE</w:t>
      </w:r>
      <w:r w:rsidR="00D32CF8" w:rsidRPr="00DF5304">
        <w:rPr>
          <w:lang w:val="es-ES_tradnl"/>
        </w:rPr>
        <w:t xml:space="preserve">. </w:t>
      </w:r>
      <w:r w:rsidR="00B675B8" w:rsidRPr="00DF5304">
        <w:rPr>
          <w:lang w:val="es-ES_tradnl"/>
        </w:rPr>
        <w:t>Con objeto de reducir las cantidades metilbromuro necesarias para los tratamientos de CPE</w:t>
      </w:r>
      <w:r w:rsidR="00D32CF8" w:rsidRPr="00DF5304">
        <w:rPr>
          <w:lang w:val="es-ES_tradnl"/>
        </w:rPr>
        <w:t xml:space="preserve">, </w:t>
      </w:r>
      <w:r w:rsidR="00B675B8" w:rsidRPr="00DF5304">
        <w:rPr>
          <w:lang w:val="es-ES_tradnl"/>
        </w:rPr>
        <w:t xml:space="preserve">que no se controlan </w:t>
      </w:r>
      <w:r w:rsidR="00B74FCF" w:rsidRPr="00DF5304">
        <w:rPr>
          <w:lang w:val="es-ES_tradnl"/>
        </w:rPr>
        <w:t>con arreglo al Protocolo</w:t>
      </w:r>
      <w:r w:rsidR="00D32CF8" w:rsidRPr="00DF5304">
        <w:rPr>
          <w:lang w:val="es-ES_tradnl"/>
        </w:rPr>
        <w:t xml:space="preserve">, </w:t>
      </w:r>
      <w:r w:rsidR="00B74FCF" w:rsidRPr="00DF5304">
        <w:rPr>
          <w:lang w:val="es-ES_tradnl"/>
        </w:rPr>
        <w:t>se llevaron a cabo ensayo</w:t>
      </w:r>
      <w:r w:rsidR="00A6002A" w:rsidRPr="00DF5304">
        <w:rPr>
          <w:lang w:val="es-ES_tradnl"/>
        </w:rPr>
        <w:t>s</w:t>
      </w:r>
      <w:r w:rsidR="00B74FCF" w:rsidRPr="00DF5304">
        <w:rPr>
          <w:lang w:val="es-ES_tradnl"/>
        </w:rPr>
        <w:t xml:space="preserve"> en </w:t>
      </w:r>
      <w:r w:rsidR="00A6002A" w:rsidRPr="00DF5304">
        <w:rPr>
          <w:lang w:val="es-ES_tradnl"/>
        </w:rPr>
        <w:t xml:space="preserve">los que </w:t>
      </w:r>
      <w:r w:rsidR="00B74FCF" w:rsidRPr="00DF5304">
        <w:rPr>
          <w:lang w:val="es-ES_tradnl"/>
        </w:rPr>
        <w:t xml:space="preserve">los productos o </w:t>
      </w:r>
      <w:r w:rsidR="00A6002A" w:rsidRPr="00DF5304">
        <w:rPr>
          <w:lang w:val="es-ES_tradnl"/>
        </w:rPr>
        <w:t xml:space="preserve">las </w:t>
      </w:r>
      <w:r w:rsidR="00B74FCF" w:rsidRPr="00DF5304">
        <w:rPr>
          <w:lang w:val="es-ES_tradnl"/>
        </w:rPr>
        <w:t>mercancías se trataron primero con fosfina, para determinar si se podría aplicar reducidas dosis de metilbromuro durante los tratamientos de CPE</w:t>
      </w:r>
      <w:r w:rsidR="00D32CF8" w:rsidRPr="00DF5304">
        <w:rPr>
          <w:lang w:val="es-ES_tradnl"/>
        </w:rPr>
        <w:t xml:space="preserve">. </w:t>
      </w:r>
      <w:r w:rsidR="00B74FCF" w:rsidRPr="00DF5304">
        <w:rPr>
          <w:lang w:val="es-ES_tradnl"/>
        </w:rPr>
        <w:t>Esta línea de evaluación contribuyó positivamente a encontrar soluciones viables para reducir la importación de metilbromuro para las aplicaci</w:t>
      </w:r>
      <w:r w:rsidR="00A6002A" w:rsidRPr="00DF5304">
        <w:rPr>
          <w:lang w:val="es-ES_tradnl"/>
        </w:rPr>
        <w:t xml:space="preserve">ones </w:t>
      </w:r>
      <w:r w:rsidR="00B74FCF" w:rsidRPr="00DF5304">
        <w:rPr>
          <w:lang w:val="es-ES_tradnl"/>
        </w:rPr>
        <w:t>de CPE y preservar la capa de ozono</w:t>
      </w:r>
      <w:r w:rsidR="00D32CF8" w:rsidRPr="00DF5304">
        <w:rPr>
          <w:lang w:val="es-ES_tradnl"/>
        </w:rPr>
        <w:t xml:space="preserve">. </w:t>
      </w:r>
    </w:p>
    <w:p w14:paraId="31E3A0DC" w14:textId="5F495149" w:rsidR="00D32CF8" w:rsidRPr="00DF5304" w:rsidRDefault="004F7711" w:rsidP="000E2F1E">
      <w:pPr>
        <w:tabs>
          <w:tab w:val="num" w:pos="0"/>
        </w:tabs>
        <w:rPr>
          <w:i/>
          <w:iCs/>
          <w:lang w:val="es-ES_tradnl"/>
        </w:rPr>
      </w:pPr>
      <w:r w:rsidRPr="00DF5304">
        <w:rPr>
          <w:i/>
          <w:iCs/>
          <w:lang w:val="es-ES_tradnl"/>
        </w:rPr>
        <w:t>Marco normativo y reglamentario</w:t>
      </w:r>
      <w:r w:rsidR="00D32CF8" w:rsidRPr="00DF5304">
        <w:rPr>
          <w:i/>
          <w:iCs/>
          <w:lang w:val="es-ES_tradnl"/>
        </w:rPr>
        <w:t xml:space="preserve"> </w:t>
      </w:r>
    </w:p>
    <w:p w14:paraId="049EEF71" w14:textId="0E85BA64" w:rsidR="00D32CF8" w:rsidRPr="00DF5304" w:rsidRDefault="004E0910" w:rsidP="000E2F1E">
      <w:pPr>
        <w:pStyle w:val="Heading1"/>
        <w:widowControl w:val="0"/>
        <w:numPr>
          <w:ilvl w:val="0"/>
          <w:numId w:val="21"/>
        </w:numPr>
        <w:spacing w:before="240"/>
        <w:rPr>
          <w:lang w:val="es-ES_tradnl"/>
        </w:rPr>
      </w:pPr>
      <w:r w:rsidRPr="00DF5304">
        <w:rPr>
          <w:lang w:val="es-ES_tradnl"/>
        </w:rPr>
        <w:t>El Gobiern</w:t>
      </w:r>
      <w:r w:rsidR="00CB4D4F" w:rsidRPr="00DF5304">
        <w:rPr>
          <w:lang w:val="es-ES_tradnl"/>
        </w:rPr>
        <w:t xml:space="preserve">o </w:t>
      </w:r>
      <w:r w:rsidR="00E41792" w:rsidRPr="00DF5304">
        <w:rPr>
          <w:lang w:val="es-ES_tradnl"/>
        </w:rPr>
        <w:t xml:space="preserve">reforzó </w:t>
      </w:r>
      <w:r w:rsidR="00CB4D4F" w:rsidRPr="00DF5304">
        <w:rPr>
          <w:lang w:val="es-ES_tradnl"/>
        </w:rPr>
        <w:t xml:space="preserve">su participación para proteger el medio ambiente mundial firmando activamente compromisos internacionales, tales como el Protocolo de Montreal </w:t>
      </w:r>
      <w:r w:rsidR="00E41792" w:rsidRPr="00DF5304">
        <w:rPr>
          <w:lang w:val="es-ES_tradnl"/>
        </w:rPr>
        <w:t>y cumpliendo sus obligaciones</w:t>
      </w:r>
      <w:r w:rsidR="00D32CF8" w:rsidRPr="00DF5304">
        <w:rPr>
          <w:lang w:val="es-ES_tradnl"/>
        </w:rPr>
        <w:t xml:space="preserve">. </w:t>
      </w:r>
      <w:r w:rsidR="00E41792" w:rsidRPr="00DF5304">
        <w:rPr>
          <w:lang w:val="es-ES_tradnl"/>
        </w:rPr>
        <w:t xml:space="preserve">Las políticas y reglamentos </w:t>
      </w:r>
      <w:r w:rsidR="00081E50" w:rsidRPr="00DF5304">
        <w:rPr>
          <w:lang w:val="es-ES_tradnl"/>
        </w:rPr>
        <w:t xml:space="preserve">destinados a </w:t>
      </w:r>
      <w:r w:rsidR="00E41792" w:rsidRPr="00DF5304">
        <w:rPr>
          <w:lang w:val="es-ES_tradnl"/>
        </w:rPr>
        <w:t>controlar las SAO, entre ellas el metilbromuro, que se promulgaron durante la ejecución del proyecto son algunas de las principales contribuciones al éxito del proyecto</w:t>
      </w:r>
      <w:r w:rsidR="00D32CF8" w:rsidRPr="00DF5304">
        <w:rPr>
          <w:lang w:val="es-ES_tradnl"/>
        </w:rPr>
        <w:t>.</w:t>
      </w:r>
    </w:p>
    <w:p w14:paraId="60547B85" w14:textId="7084FAD3" w:rsidR="00D32CF8" w:rsidRPr="00DF5304" w:rsidRDefault="004F7711" w:rsidP="000E2F1E">
      <w:pPr>
        <w:pStyle w:val="ListParagraph"/>
        <w:numPr>
          <w:ilvl w:val="0"/>
          <w:numId w:val="26"/>
        </w:numPr>
        <w:tabs>
          <w:tab w:val="num" w:pos="0"/>
        </w:tabs>
        <w:spacing w:after="240"/>
        <w:ind w:left="0" w:firstLine="0"/>
        <w:rPr>
          <w:b/>
          <w:bCs/>
          <w:lang w:val="es-ES_tradnl"/>
        </w:rPr>
      </w:pPr>
      <w:bookmarkStart w:id="2" w:name="_Toc370910623"/>
      <w:bookmarkStart w:id="3" w:name="_Toc147920737"/>
      <w:bookmarkStart w:id="4" w:name="_Toc147387247"/>
      <w:bookmarkStart w:id="5" w:name="_Toc147305504"/>
      <w:bookmarkStart w:id="6" w:name="_Toc147305215"/>
      <w:bookmarkStart w:id="7" w:name="_Toc147292222"/>
      <w:bookmarkStart w:id="8" w:name="_Toc147283939"/>
      <w:bookmarkStart w:id="9" w:name="_Toc147217699"/>
      <w:bookmarkStart w:id="10" w:name="_Toc117922249"/>
      <w:bookmarkStart w:id="11" w:name="_Toc56412815"/>
      <w:r w:rsidRPr="00DF5304">
        <w:rPr>
          <w:b/>
          <w:bCs/>
          <w:lang w:val="es-ES_tradnl"/>
        </w:rPr>
        <w:t>RESUMEN DE INFORMACIÓN DE ITP INDIVIDUALES RECIBIDOS</w:t>
      </w:r>
      <w:r w:rsidR="00D32CF8" w:rsidRPr="00DF5304">
        <w:rPr>
          <w:b/>
          <w:bCs/>
          <w:lang w:val="es-ES_tradnl"/>
        </w:rPr>
        <w:t xml:space="preserve"> </w:t>
      </w:r>
      <w:bookmarkEnd w:id="2"/>
      <w:bookmarkEnd w:id="3"/>
      <w:bookmarkEnd w:id="4"/>
      <w:bookmarkEnd w:id="5"/>
      <w:bookmarkEnd w:id="6"/>
      <w:bookmarkEnd w:id="7"/>
      <w:bookmarkEnd w:id="8"/>
      <w:bookmarkEnd w:id="9"/>
      <w:bookmarkEnd w:id="10"/>
      <w:bookmarkEnd w:id="11"/>
    </w:p>
    <w:p w14:paraId="77C91C71" w14:textId="7A289946" w:rsidR="002D23FE" w:rsidRPr="00DF5304" w:rsidRDefault="002D23FE" w:rsidP="002D23FE">
      <w:pPr>
        <w:pStyle w:val="Heading1"/>
        <w:widowControl w:val="0"/>
        <w:numPr>
          <w:ilvl w:val="0"/>
          <w:numId w:val="21"/>
        </w:numPr>
        <w:tabs>
          <w:tab w:val="num" w:pos="720"/>
        </w:tabs>
        <w:rPr>
          <w:lang w:val="es-ES_tradnl"/>
        </w:rPr>
      </w:pPr>
      <w:r w:rsidRPr="00DF5304">
        <w:rPr>
          <w:lang w:val="es-ES_tradnl"/>
        </w:rPr>
        <w:t xml:space="preserve">Del total de 1 863 proyectos de inversión que se han concluido, los organismos bilaterales y de ejecución habían presentado 1 859 informes de terminación de proyectos, por lo que restan cuatro informes de terminación de proyectos pendientes, como se muestra en el Cuadro 4. </w:t>
      </w:r>
    </w:p>
    <w:p w14:paraId="1BA39620" w14:textId="4C923F34" w:rsidR="00D32CF8" w:rsidRPr="00DF5304" w:rsidRDefault="00F26355" w:rsidP="000E2F1E">
      <w:pPr>
        <w:pStyle w:val="FootnoteText"/>
        <w:widowControl w:val="0"/>
        <w:tabs>
          <w:tab w:val="num" w:pos="0"/>
        </w:tabs>
        <w:contextualSpacing/>
        <w:rPr>
          <w:b/>
          <w:sz w:val="22"/>
          <w:szCs w:val="22"/>
          <w:lang w:val="es-ES_tradnl"/>
        </w:rPr>
      </w:pPr>
      <w:r w:rsidRPr="00DF5304">
        <w:rPr>
          <w:b/>
          <w:sz w:val="22"/>
          <w:szCs w:val="22"/>
          <w:lang w:val="es-ES_tradnl"/>
        </w:rPr>
        <w:t xml:space="preserve">Cuadro </w:t>
      </w:r>
      <w:r w:rsidR="00D32CF8" w:rsidRPr="00DF5304">
        <w:rPr>
          <w:b/>
          <w:sz w:val="22"/>
          <w:szCs w:val="22"/>
          <w:lang w:val="es-ES_tradnl"/>
        </w:rPr>
        <w:t xml:space="preserve">4. </w:t>
      </w:r>
      <w:r w:rsidR="006354D8" w:rsidRPr="00DF5304">
        <w:rPr>
          <w:b/>
          <w:sz w:val="22"/>
          <w:szCs w:val="22"/>
          <w:lang w:val="es-ES_tradnl"/>
        </w:rPr>
        <w:t>Informes de terminación de proyectos presentados para proyectos de inversión</w:t>
      </w:r>
    </w:p>
    <w:tbl>
      <w:tblPr>
        <w:tblW w:w="9365" w:type="dxa"/>
        <w:tblInd w:w="-5" w:type="dxa"/>
        <w:tblLayout w:type="fixed"/>
        <w:tblLook w:val="04A0" w:firstRow="1" w:lastRow="0" w:firstColumn="1" w:lastColumn="0" w:noHBand="0" w:noVBand="1"/>
      </w:tblPr>
      <w:tblGrid>
        <w:gridCol w:w="2552"/>
        <w:gridCol w:w="1703"/>
        <w:gridCol w:w="1703"/>
        <w:gridCol w:w="1703"/>
        <w:gridCol w:w="1704"/>
      </w:tblGrid>
      <w:tr w:rsidR="006354D8" w:rsidRPr="00DF5304" w14:paraId="09DC2040" w14:textId="77777777" w:rsidTr="004C3A88">
        <w:trPr>
          <w:tblHeader/>
        </w:trPr>
        <w:tc>
          <w:tcPr>
            <w:tcW w:w="2552" w:type="dxa"/>
            <w:tcBorders>
              <w:top w:val="single" w:sz="4" w:space="0" w:color="auto"/>
              <w:left w:val="single" w:sz="4" w:space="0" w:color="auto"/>
              <w:bottom w:val="single" w:sz="4" w:space="0" w:color="auto"/>
              <w:right w:val="single" w:sz="4" w:space="0" w:color="auto"/>
            </w:tcBorders>
            <w:noWrap/>
            <w:hideMark/>
          </w:tcPr>
          <w:p w14:paraId="6DC30F75" w14:textId="31BBE06A" w:rsidR="006354D8" w:rsidRPr="00DF5304" w:rsidRDefault="006354D8" w:rsidP="006354D8">
            <w:pPr>
              <w:widowControl w:val="0"/>
              <w:tabs>
                <w:tab w:val="num" w:pos="0"/>
              </w:tabs>
              <w:jc w:val="center"/>
              <w:rPr>
                <w:b/>
                <w:bCs/>
                <w:color w:val="000000"/>
                <w:sz w:val="20"/>
                <w:szCs w:val="20"/>
                <w:lang w:val="es-ES_tradnl" w:eastAsia="en-CA"/>
              </w:rPr>
            </w:pPr>
            <w:r w:rsidRPr="00DF5304">
              <w:rPr>
                <w:b/>
                <w:snapToGrid w:val="0"/>
                <w:sz w:val="20"/>
                <w:lang w:val="es-ES_tradnl"/>
              </w:rPr>
              <w:t>Organismo</w:t>
            </w:r>
          </w:p>
        </w:tc>
        <w:tc>
          <w:tcPr>
            <w:tcW w:w="1703" w:type="dxa"/>
            <w:tcBorders>
              <w:top w:val="single" w:sz="4" w:space="0" w:color="auto"/>
              <w:left w:val="nil"/>
              <w:bottom w:val="single" w:sz="4" w:space="0" w:color="auto"/>
              <w:right w:val="single" w:sz="4" w:space="0" w:color="auto"/>
            </w:tcBorders>
            <w:noWrap/>
            <w:hideMark/>
          </w:tcPr>
          <w:p w14:paraId="6F34E06E" w14:textId="14CC0841" w:rsidR="006354D8" w:rsidRPr="00DF5304" w:rsidRDefault="006354D8" w:rsidP="006354D8">
            <w:pPr>
              <w:widowControl w:val="0"/>
              <w:tabs>
                <w:tab w:val="num" w:pos="0"/>
              </w:tabs>
              <w:jc w:val="center"/>
              <w:rPr>
                <w:b/>
                <w:bCs/>
                <w:color w:val="000000"/>
                <w:sz w:val="20"/>
                <w:szCs w:val="20"/>
                <w:lang w:val="es-ES_tradnl" w:eastAsia="en-CA"/>
              </w:rPr>
            </w:pPr>
            <w:r w:rsidRPr="00DF5304">
              <w:rPr>
                <w:b/>
                <w:snapToGrid w:val="0"/>
                <w:sz w:val="20"/>
                <w:lang w:val="es-ES_tradnl"/>
              </w:rPr>
              <w:t>Terminados</w:t>
            </w:r>
          </w:p>
        </w:tc>
        <w:tc>
          <w:tcPr>
            <w:tcW w:w="1703" w:type="dxa"/>
            <w:tcBorders>
              <w:top w:val="single" w:sz="4" w:space="0" w:color="auto"/>
              <w:left w:val="nil"/>
              <w:bottom w:val="single" w:sz="4" w:space="0" w:color="auto"/>
              <w:right w:val="single" w:sz="4" w:space="0" w:color="auto"/>
            </w:tcBorders>
            <w:hideMark/>
          </w:tcPr>
          <w:p w14:paraId="5A92CF93" w14:textId="4E71536E" w:rsidR="006354D8" w:rsidRPr="00DF5304" w:rsidRDefault="006354D8" w:rsidP="002D7049">
            <w:pPr>
              <w:jc w:val="center"/>
              <w:rPr>
                <w:b/>
                <w:sz w:val="20"/>
                <w:szCs w:val="20"/>
                <w:lang w:val="es-ES_tradnl"/>
              </w:rPr>
            </w:pPr>
            <w:r w:rsidRPr="00DF5304">
              <w:rPr>
                <w:b/>
                <w:sz w:val="20"/>
                <w:lang w:val="es-ES_tradnl"/>
              </w:rPr>
              <w:t>Recibidos antes de la 88</w:t>
            </w:r>
            <w:r w:rsidRPr="00DF5304">
              <w:rPr>
                <w:b/>
                <w:sz w:val="20"/>
                <w:vertAlign w:val="superscript"/>
                <w:lang w:val="es-ES_tradnl"/>
              </w:rPr>
              <w:t>a</w:t>
            </w:r>
            <w:r w:rsidRPr="00DF5304">
              <w:rPr>
                <w:b/>
                <w:sz w:val="20"/>
                <w:lang w:val="es-ES_tradnl"/>
              </w:rPr>
              <w:t> reunión</w:t>
            </w:r>
          </w:p>
        </w:tc>
        <w:tc>
          <w:tcPr>
            <w:tcW w:w="1703" w:type="dxa"/>
            <w:tcBorders>
              <w:top w:val="single" w:sz="4" w:space="0" w:color="auto"/>
              <w:left w:val="nil"/>
              <w:bottom w:val="single" w:sz="4" w:space="0" w:color="auto"/>
              <w:right w:val="single" w:sz="4" w:space="0" w:color="auto"/>
            </w:tcBorders>
            <w:hideMark/>
          </w:tcPr>
          <w:p w14:paraId="42B0DE89" w14:textId="77777777" w:rsidR="006354D8" w:rsidRPr="00DF5304" w:rsidRDefault="006354D8" w:rsidP="006354D8">
            <w:pPr>
              <w:jc w:val="center"/>
              <w:rPr>
                <w:b/>
                <w:sz w:val="20"/>
                <w:szCs w:val="20"/>
                <w:lang w:val="es-ES_tradnl"/>
              </w:rPr>
            </w:pPr>
            <w:r w:rsidRPr="00DF5304">
              <w:rPr>
                <w:b/>
                <w:sz w:val="20"/>
                <w:lang w:val="es-ES_tradnl"/>
              </w:rPr>
              <w:t xml:space="preserve">Recibidos después de la </w:t>
            </w:r>
          </w:p>
          <w:p w14:paraId="4D321EBB" w14:textId="2E26BDA4" w:rsidR="006354D8" w:rsidRPr="00DF5304" w:rsidRDefault="006354D8" w:rsidP="006354D8">
            <w:pPr>
              <w:widowControl w:val="0"/>
              <w:tabs>
                <w:tab w:val="num" w:pos="0"/>
              </w:tabs>
              <w:jc w:val="center"/>
              <w:rPr>
                <w:b/>
                <w:bCs/>
                <w:sz w:val="20"/>
                <w:szCs w:val="20"/>
                <w:lang w:val="es-ES_tradnl" w:eastAsia="en-CA"/>
              </w:rPr>
            </w:pPr>
            <w:r w:rsidRPr="00DF5304">
              <w:rPr>
                <w:b/>
                <w:sz w:val="20"/>
                <w:lang w:val="es-ES_tradnl"/>
              </w:rPr>
              <w:t>88</w:t>
            </w:r>
            <w:r w:rsidRPr="00DF5304">
              <w:rPr>
                <w:b/>
                <w:sz w:val="20"/>
                <w:vertAlign w:val="superscript"/>
                <w:lang w:val="es-ES_tradnl"/>
              </w:rPr>
              <w:t>a</w:t>
            </w:r>
            <w:r w:rsidRPr="00DF5304">
              <w:rPr>
                <w:b/>
                <w:sz w:val="20"/>
                <w:lang w:val="es-ES_tradnl"/>
              </w:rPr>
              <w:t> reunión</w:t>
            </w:r>
          </w:p>
        </w:tc>
        <w:tc>
          <w:tcPr>
            <w:tcW w:w="1704" w:type="dxa"/>
            <w:tcBorders>
              <w:top w:val="single" w:sz="4" w:space="0" w:color="auto"/>
              <w:left w:val="nil"/>
              <w:bottom w:val="single" w:sz="4" w:space="0" w:color="auto"/>
              <w:right w:val="single" w:sz="4" w:space="0" w:color="auto"/>
            </w:tcBorders>
            <w:hideMark/>
          </w:tcPr>
          <w:p w14:paraId="16D1CE18" w14:textId="4B5E5411" w:rsidR="006354D8" w:rsidRPr="00DF5304" w:rsidRDefault="006354D8" w:rsidP="006354D8">
            <w:pPr>
              <w:widowControl w:val="0"/>
              <w:tabs>
                <w:tab w:val="num" w:pos="0"/>
              </w:tabs>
              <w:jc w:val="center"/>
              <w:rPr>
                <w:b/>
                <w:bCs/>
                <w:sz w:val="20"/>
                <w:szCs w:val="20"/>
                <w:lang w:val="es-ES_tradnl" w:eastAsia="en-CA"/>
              </w:rPr>
            </w:pPr>
            <w:r w:rsidRPr="00DF5304">
              <w:rPr>
                <w:b/>
                <w:sz w:val="20"/>
                <w:lang w:val="es-ES_tradnl"/>
              </w:rPr>
              <w:t>Pendientes</w:t>
            </w:r>
          </w:p>
        </w:tc>
      </w:tr>
      <w:tr w:rsidR="00D32CF8" w:rsidRPr="00DF5304" w14:paraId="19F97B1D" w14:textId="77777777" w:rsidTr="00A02872">
        <w:tc>
          <w:tcPr>
            <w:tcW w:w="2552" w:type="dxa"/>
            <w:tcBorders>
              <w:top w:val="single" w:sz="4" w:space="0" w:color="auto"/>
              <w:left w:val="single" w:sz="4" w:space="0" w:color="auto"/>
              <w:bottom w:val="single" w:sz="4" w:space="0" w:color="auto"/>
              <w:right w:val="single" w:sz="4" w:space="0" w:color="auto"/>
            </w:tcBorders>
            <w:noWrap/>
          </w:tcPr>
          <w:p w14:paraId="5CCDED32" w14:textId="6A67B72F" w:rsidR="00D32CF8" w:rsidRPr="00DF5304" w:rsidRDefault="00D32CF8" w:rsidP="000E2F1E">
            <w:pPr>
              <w:widowControl w:val="0"/>
              <w:tabs>
                <w:tab w:val="num" w:pos="0"/>
              </w:tabs>
              <w:jc w:val="left"/>
              <w:rPr>
                <w:b/>
                <w:bCs/>
                <w:color w:val="000000"/>
                <w:sz w:val="20"/>
                <w:szCs w:val="20"/>
                <w:lang w:val="es-ES_tradnl" w:eastAsia="en-CA"/>
              </w:rPr>
            </w:pPr>
            <w:r w:rsidRPr="00DF5304">
              <w:rPr>
                <w:snapToGrid w:val="0"/>
                <w:sz w:val="20"/>
                <w:szCs w:val="20"/>
                <w:lang w:val="es-ES_tradnl"/>
              </w:rPr>
              <w:t>Canad</w:t>
            </w:r>
            <w:r w:rsidR="006354D8" w:rsidRPr="00DF5304">
              <w:rPr>
                <w:snapToGrid w:val="0"/>
                <w:sz w:val="20"/>
                <w:szCs w:val="20"/>
                <w:lang w:val="es-ES_tradnl"/>
              </w:rPr>
              <w:t>á</w:t>
            </w:r>
          </w:p>
        </w:tc>
        <w:tc>
          <w:tcPr>
            <w:tcW w:w="1703" w:type="dxa"/>
            <w:tcBorders>
              <w:top w:val="single" w:sz="4" w:space="0" w:color="auto"/>
              <w:left w:val="nil"/>
              <w:bottom w:val="single" w:sz="4" w:space="0" w:color="auto"/>
              <w:right w:val="single" w:sz="4" w:space="0" w:color="auto"/>
            </w:tcBorders>
            <w:noWrap/>
          </w:tcPr>
          <w:p w14:paraId="63118EF9" w14:textId="77777777" w:rsidR="00D32CF8" w:rsidRPr="00DF5304" w:rsidRDefault="00D32CF8" w:rsidP="000E2F1E">
            <w:pPr>
              <w:widowControl w:val="0"/>
              <w:tabs>
                <w:tab w:val="num" w:pos="0"/>
              </w:tabs>
              <w:jc w:val="right"/>
              <w:rPr>
                <w:snapToGrid w:val="0"/>
                <w:sz w:val="20"/>
                <w:szCs w:val="20"/>
                <w:lang w:val="es-ES_tradnl"/>
              </w:rPr>
            </w:pPr>
            <w:r w:rsidRPr="00DF5304">
              <w:rPr>
                <w:snapToGrid w:val="0"/>
                <w:sz w:val="20"/>
                <w:szCs w:val="20"/>
                <w:lang w:val="es-ES_tradnl"/>
              </w:rPr>
              <w:t>2</w:t>
            </w:r>
          </w:p>
        </w:tc>
        <w:tc>
          <w:tcPr>
            <w:tcW w:w="1703" w:type="dxa"/>
            <w:tcBorders>
              <w:top w:val="single" w:sz="4" w:space="0" w:color="auto"/>
              <w:left w:val="nil"/>
              <w:bottom w:val="single" w:sz="4" w:space="0" w:color="auto"/>
              <w:right w:val="single" w:sz="4" w:space="0" w:color="auto"/>
            </w:tcBorders>
          </w:tcPr>
          <w:p w14:paraId="33A6D14E" w14:textId="77777777" w:rsidR="00D32CF8" w:rsidRPr="00DF5304" w:rsidRDefault="00D32CF8" w:rsidP="000E2F1E">
            <w:pPr>
              <w:widowControl w:val="0"/>
              <w:tabs>
                <w:tab w:val="num" w:pos="0"/>
              </w:tabs>
              <w:jc w:val="right"/>
              <w:rPr>
                <w:snapToGrid w:val="0"/>
                <w:sz w:val="20"/>
                <w:szCs w:val="20"/>
                <w:lang w:val="es-ES_tradnl"/>
              </w:rPr>
            </w:pPr>
            <w:r w:rsidRPr="00DF5304">
              <w:rPr>
                <w:snapToGrid w:val="0"/>
                <w:sz w:val="20"/>
                <w:szCs w:val="20"/>
                <w:lang w:val="es-ES_tradnl"/>
              </w:rPr>
              <w:t>0</w:t>
            </w:r>
          </w:p>
        </w:tc>
        <w:tc>
          <w:tcPr>
            <w:tcW w:w="1703" w:type="dxa"/>
            <w:tcBorders>
              <w:top w:val="single" w:sz="4" w:space="0" w:color="auto"/>
              <w:left w:val="nil"/>
              <w:bottom w:val="single" w:sz="4" w:space="0" w:color="auto"/>
              <w:right w:val="single" w:sz="4" w:space="0" w:color="auto"/>
            </w:tcBorders>
          </w:tcPr>
          <w:p w14:paraId="21B877ED" w14:textId="77777777" w:rsidR="00D32CF8" w:rsidRPr="00DF5304" w:rsidRDefault="00D32CF8" w:rsidP="000E2F1E">
            <w:pPr>
              <w:widowControl w:val="0"/>
              <w:tabs>
                <w:tab w:val="num" w:pos="0"/>
              </w:tabs>
              <w:jc w:val="right"/>
              <w:rPr>
                <w:snapToGrid w:val="0"/>
                <w:sz w:val="20"/>
                <w:szCs w:val="20"/>
                <w:lang w:val="es-ES_tradnl"/>
              </w:rPr>
            </w:pPr>
            <w:r w:rsidRPr="00DF5304">
              <w:rPr>
                <w:snapToGrid w:val="0"/>
                <w:sz w:val="20"/>
                <w:szCs w:val="20"/>
                <w:lang w:val="es-ES_tradnl"/>
              </w:rPr>
              <w:t>2</w:t>
            </w:r>
          </w:p>
        </w:tc>
        <w:tc>
          <w:tcPr>
            <w:tcW w:w="1704" w:type="dxa"/>
            <w:tcBorders>
              <w:top w:val="single" w:sz="4" w:space="0" w:color="auto"/>
              <w:left w:val="nil"/>
              <w:bottom w:val="single" w:sz="4" w:space="0" w:color="auto"/>
              <w:right w:val="single" w:sz="4" w:space="0" w:color="auto"/>
            </w:tcBorders>
          </w:tcPr>
          <w:p w14:paraId="3CDD89BA" w14:textId="77777777" w:rsidR="00D32CF8" w:rsidRPr="00DF5304" w:rsidRDefault="00D32CF8" w:rsidP="000E2F1E">
            <w:pPr>
              <w:widowControl w:val="0"/>
              <w:tabs>
                <w:tab w:val="num" w:pos="0"/>
              </w:tabs>
              <w:jc w:val="right"/>
              <w:rPr>
                <w:snapToGrid w:val="0"/>
                <w:sz w:val="20"/>
                <w:szCs w:val="20"/>
                <w:lang w:val="es-ES_tradnl"/>
              </w:rPr>
            </w:pPr>
            <w:r w:rsidRPr="00DF5304">
              <w:rPr>
                <w:snapToGrid w:val="0"/>
                <w:sz w:val="20"/>
                <w:szCs w:val="20"/>
                <w:lang w:val="es-ES_tradnl"/>
              </w:rPr>
              <w:t>0</w:t>
            </w:r>
          </w:p>
        </w:tc>
      </w:tr>
      <w:tr w:rsidR="00D32CF8" w:rsidRPr="00DF5304" w14:paraId="1CE1A9DB" w14:textId="77777777" w:rsidTr="00A02872">
        <w:tc>
          <w:tcPr>
            <w:tcW w:w="2552" w:type="dxa"/>
            <w:tcBorders>
              <w:top w:val="single" w:sz="4" w:space="0" w:color="auto"/>
              <w:left w:val="single" w:sz="4" w:space="0" w:color="auto"/>
              <w:bottom w:val="single" w:sz="4" w:space="0" w:color="auto"/>
              <w:right w:val="single" w:sz="4" w:space="0" w:color="auto"/>
            </w:tcBorders>
            <w:noWrap/>
          </w:tcPr>
          <w:p w14:paraId="12F4D983" w14:textId="55BDD56B" w:rsidR="00D32CF8" w:rsidRPr="00DF5304" w:rsidRDefault="00D32CF8" w:rsidP="000E2F1E">
            <w:pPr>
              <w:widowControl w:val="0"/>
              <w:tabs>
                <w:tab w:val="num" w:pos="0"/>
              </w:tabs>
              <w:jc w:val="left"/>
              <w:rPr>
                <w:b/>
                <w:bCs/>
                <w:color w:val="000000"/>
                <w:sz w:val="20"/>
                <w:szCs w:val="20"/>
                <w:lang w:val="es-ES_tradnl" w:eastAsia="en-CA"/>
              </w:rPr>
            </w:pPr>
            <w:r w:rsidRPr="00DF5304">
              <w:rPr>
                <w:snapToGrid w:val="0"/>
                <w:sz w:val="20"/>
                <w:szCs w:val="20"/>
                <w:lang w:val="es-ES_tradnl"/>
              </w:rPr>
              <w:t>Franc</w:t>
            </w:r>
            <w:r w:rsidR="006354D8" w:rsidRPr="00DF5304">
              <w:rPr>
                <w:snapToGrid w:val="0"/>
                <w:sz w:val="20"/>
                <w:szCs w:val="20"/>
                <w:lang w:val="es-ES_tradnl"/>
              </w:rPr>
              <w:t>ia</w:t>
            </w:r>
          </w:p>
        </w:tc>
        <w:tc>
          <w:tcPr>
            <w:tcW w:w="1703" w:type="dxa"/>
            <w:tcBorders>
              <w:top w:val="single" w:sz="4" w:space="0" w:color="auto"/>
              <w:left w:val="nil"/>
              <w:bottom w:val="single" w:sz="4" w:space="0" w:color="auto"/>
              <w:right w:val="single" w:sz="4" w:space="0" w:color="auto"/>
            </w:tcBorders>
            <w:noWrap/>
          </w:tcPr>
          <w:p w14:paraId="56491F20" w14:textId="77777777" w:rsidR="00D32CF8" w:rsidRPr="00DF5304" w:rsidRDefault="00D32CF8" w:rsidP="000E2F1E">
            <w:pPr>
              <w:widowControl w:val="0"/>
              <w:tabs>
                <w:tab w:val="num" w:pos="0"/>
              </w:tabs>
              <w:jc w:val="right"/>
              <w:rPr>
                <w:snapToGrid w:val="0"/>
                <w:sz w:val="20"/>
                <w:szCs w:val="20"/>
                <w:lang w:val="es-ES_tradnl"/>
              </w:rPr>
            </w:pPr>
            <w:r w:rsidRPr="00DF5304">
              <w:rPr>
                <w:snapToGrid w:val="0"/>
                <w:sz w:val="20"/>
                <w:szCs w:val="20"/>
                <w:lang w:val="es-ES_tradnl"/>
              </w:rPr>
              <w:t>13</w:t>
            </w:r>
          </w:p>
        </w:tc>
        <w:tc>
          <w:tcPr>
            <w:tcW w:w="1703" w:type="dxa"/>
            <w:tcBorders>
              <w:top w:val="single" w:sz="4" w:space="0" w:color="auto"/>
              <w:left w:val="nil"/>
              <w:bottom w:val="single" w:sz="4" w:space="0" w:color="auto"/>
              <w:right w:val="single" w:sz="4" w:space="0" w:color="auto"/>
            </w:tcBorders>
          </w:tcPr>
          <w:p w14:paraId="4E3BF2BB" w14:textId="77777777" w:rsidR="00D32CF8" w:rsidRPr="00DF5304" w:rsidRDefault="00D32CF8" w:rsidP="000E2F1E">
            <w:pPr>
              <w:widowControl w:val="0"/>
              <w:tabs>
                <w:tab w:val="num" w:pos="0"/>
              </w:tabs>
              <w:jc w:val="right"/>
              <w:rPr>
                <w:snapToGrid w:val="0"/>
                <w:sz w:val="20"/>
                <w:szCs w:val="20"/>
                <w:lang w:val="es-ES_tradnl"/>
              </w:rPr>
            </w:pPr>
            <w:r w:rsidRPr="00DF5304">
              <w:rPr>
                <w:snapToGrid w:val="0"/>
                <w:sz w:val="20"/>
                <w:szCs w:val="20"/>
                <w:lang w:val="es-ES_tradnl"/>
              </w:rPr>
              <w:t>13</w:t>
            </w:r>
          </w:p>
        </w:tc>
        <w:tc>
          <w:tcPr>
            <w:tcW w:w="1703" w:type="dxa"/>
            <w:tcBorders>
              <w:top w:val="single" w:sz="4" w:space="0" w:color="auto"/>
              <w:left w:val="nil"/>
              <w:bottom w:val="single" w:sz="4" w:space="0" w:color="auto"/>
              <w:right w:val="single" w:sz="4" w:space="0" w:color="auto"/>
            </w:tcBorders>
          </w:tcPr>
          <w:p w14:paraId="6CDBBD2F" w14:textId="77777777" w:rsidR="00D32CF8" w:rsidRPr="00DF5304" w:rsidRDefault="00D32CF8" w:rsidP="000E2F1E">
            <w:pPr>
              <w:widowControl w:val="0"/>
              <w:tabs>
                <w:tab w:val="num" w:pos="0"/>
              </w:tabs>
              <w:jc w:val="right"/>
              <w:rPr>
                <w:snapToGrid w:val="0"/>
                <w:sz w:val="20"/>
                <w:szCs w:val="20"/>
                <w:lang w:val="es-ES_tradnl"/>
              </w:rPr>
            </w:pPr>
            <w:r w:rsidRPr="00DF5304">
              <w:rPr>
                <w:snapToGrid w:val="0"/>
                <w:sz w:val="20"/>
                <w:szCs w:val="20"/>
                <w:lang w:val="es-ES_tradnl"/>
              </w:rPr>
              <w:t>0</w:t>
            </w:r>
          </w:p>
        </w:tc>
        <w:tc>
          <w:tcPr>
            <w:tcW w:w="1704" w:type="dxa"/>
            <w:tcBorders>
              <w:top w:val="single" w:sz="4" w:space="0" w:color="auto"/>
              <w:left w:val="nil"/>
              <w:bottom w:val="single" w:sz="4" w:space="0" w:color="auto"/>
              <w:right w:val="single" w:sz="4" w:space="0" w:color="auto"/>
            </w:tcBorders>
          </w:tcPr>
          <w:p w14:paraId="44F59854" w14:textId="77777777" w:rsidR="00D32CF8" w:rsidRPr="00DF5304" w:rsidRDefault="00D32CF8" w:rsidP="000E2F1E">
            <w:pPr>
              <w:widowControl w:val="0"/>
              <w:tabs>
                <w:tab w:val="num" w:pos="0"/>
              </w:tabs>
              <w:jc w:val="right"/>
              <w:rPr>
                <w:snapToGrid w:val="0"/>
                <w:sz w:val="20"/>
                <w:szCs w:val="20"/>
                <w:lang w:val="es-ES_tradnl"/>
              </w:rPr>
            </w:pPr>
            <w:r w:rsidRPr="00DF5304">
              <w:rPr>
                <w:snapToGrid w:val="0"/>
                <w:sz w:val="20"/>
                <w:szCs w:val="20"/>
                <w:lang w:val="es-ES_tradnl"/>
              </w:rPr>
              <w:t>0</w:t>
            </w:r>
          </w:p>
        </w:tc>
      </w:tr>
      <w:tr w:rsidR="00D32CF8" w:rsidRPr="00DF5304" w14:paraId="6F8F4C17" w14:textId="77777777" w:rsidTr="00A02872">
        <w:tc>
          <w:tcPr>
            <w:tcW w:w="2552" w:type="dxa"/>
            <w:tcBorders>
              <w:top w:val="single" w:sz="4" w:space="0" w:color="auto"/>
              <w:left w:val="single" w:sz="4" w:space="0" w:color="auto"/>
              <w:bottom w:val="single" w:sz="4" w:space="0" w:color="auto"/>
              <w:right w:val="single" w:sz="4" w:space="0" w:color="auto"/>
            </w:tcBorders>
            <w:noWrap/>
          </w:tcPr>
          <w:p w14:paraId="183DFA26" w14:textId="1E803149" w:rsidR="00D32CF8" w:rsidRPr="00DF5304" w:rsidRDefault="006354D8" w:rsidP="000E2F1E">
            <w:pPr>
              <w:widowControl w:val="0"/>
              <w:tabs>
                <w:tab w:val="num" w:pos="0"/>
              </w:tabs>
              <w:jc w:val="left"/>
              <w:rPr>
                <w:b/>
                <w:bCs/>
                <w:color w:val="000000"/>
                <w:sz w:val="20"/>
                <w:szCs w:val="20"/>
                <w:lang w:val="es-ES_tradnl" w:eastAsia="en-CA"/>
              </w:rPr>
            </w:pPr>
            <w:r w:rsidRPr="00DF5304">
              <w:rPr>
                <w:snapToGrid w:val="0"/>
                <w:sz w:val="20"/>
                <w:szCs w:val="20"/>
                <w:lang w:val="es-ES_tradnl"/>
              </w:rPr>
              <w:t>Alemania</w:t>
            </w:r>
          </w:p>
        </w:tc>
        <w:tc>
          <w:tcPr>
            <w:tcW w:w="1703" w:type="dxa"/>
            <w:tcBorders>
              <w:top w:val="single" w:sz="4" w:space="0" w:color="auto"/>
              <w:left w:val="nil"/>
              <w:bottom w:val="single" w:sz="4" w:space="0" w:color="auto"/>
              <w:right w:val="single" w:sz="4" w:space="0" w:color="auto"/>
            </w:tcBorders>
            <w:noWrap/>
          </w:tcPr>
          <w:p w14:paraId="1CB23124" w14:textId="77777777" w:rsidR="00D32CF8" w:rsidRPr="00DF5304" w:rsidRDefault="00D32CF8" w:rsidP="000E2F1E">
            <w:pPr>
              <w:widowControl w:val="0"/>
              <w:tabs>
                <w:tab w:val="num" w:pos="0"/>
              </w:tabs>
              <w:jc w:val="right"/>
              <w:rPr>
                <w:snapToGrid w:val="0"/>
                <w:sz w:val="20"/>
                <w:szCs w:val="20"/>
                <w:lang w:val="es-ES_tradnl"/>
              </w:rPr>
            </w:pPr>
            <w:r w:rsidRPr="00DF5304">
              <w:rPr>
                <w:snapToGrid w:val="0"/>
                <w:sz w:val="20"/>
                <w:szCs w:val="20"/>
                <w:lang w:val="es-ES_tradnl"/>
              </w:rPr>
              <w:t>20</w:t>
            </w:r>
          </w:p>
        </w:tc>
        <w:tc>
          <w:tcPr>
            <w:tcW w:w="1703" w:type="dxa"/>
            <w:tcBorders>
              <w:top w:val="single" w:sz="4" w:space="0" w:color="auto"/>
              <w:left w:val="nil"/>
              <w:bottom w:val="single" w:sz="4" w:space="0" w:color="auto"/>
              <w:right w:val="single" w:sz="4" w:space="0" w:color="auto"/>
            </w:tcBorders>
          </w:tcPr>
          <w:p w14:paraId="7B13E16E" w14:textId="77777777" w:rsidR="00D32CF8" w:rsidRPr="00DF5304" w:rsidRDefault="00D32CF8" w:rsidP="000E2F1E">
            <w:pPr>
              <w:widowControl w:val="0"/>
              <w:tabs>
                <w:tab w:val="num" w:pos="0"/>
              </w:tabs>
              <w:jc w:val="right"/>
              <w:rPr>
                <w:snapToGrid w:val="0"/>
                <w:sz w:val="20"/>
                <w:szCs w:val="20"/>
                <w:lang w:val="es-ES_tradnl"/>
              </w:rPr>
            </w:pPr>
            <w:r w:rsidRPr="00DF5304">
              <w:rPr>
                <w:snapToGrid w:val="0"/>
                <w:sz w:val="20"/>
                <w:szCs w:val="20"/>
                <w:lang w:val="es-ES_tradnl"/>
              </w:rPr>
              <w:t>19</w:t>
            </w:r>
          </w:p>
        </w:tc>
        <w:tc>
          <w:tcPr>
            <w:tcW w:w="1703" w:type="dxa"/>
            <w:tcBorders>
              <w:top w:val="single" w:sz="4" w:space="0" w:color="auto"/>
              <w:left w:val="nil"/>
              <w:bottom w:val="single" w:sz="4" w:space="0" w:color="auto"/>
              <w:right w:val="single" w:sz="4" w:space="0" w:color="auto"/>
            </w:tcBorders>
          </w:tcPr>
          <w:p w14:paraId="44BC315F" w14:textId="77777777" w:rsidR="00D32CF8" w:rsidRPr="00DF5304" w:rsidRDefault="00D32CF8" w:rsidP="000E2F1E">
            <w:pPr>
              <w:widowControl w:val="0"/>
              <w:tabs>
                <w:tab w:val="num" w:pos="0"/>
              </w:tabs>
              <w:jc w:val="right"/>
              <w:rPr>
                <w:snapToGrid w:val="0"/>
                <w:sz w:val="20"/>
                <w:szCs w:val="20"/>
                <w:lang w:val="es-ES_tradnl"/>
              </w:rPr>
            </w:pPr>
            <w:r w:rsidRPr="00DF5304">
              <w:rPr>
                <w:snapToGrid w:val="0"/>
                <w:sz w:val="20"/>
                <w:szCs w:val="20"/>
                <w:lang w:val="es-ES_tradnl"/>
              </w:rPr>
              <w:t>0</w:t>
            </w:r>
          </w:p>
        </w:tc>
        <w:tc>
          <w:tcPr>
            <w:tcW w:w="1704" w:type="dxa"/>
            <w:tcBorders>
              <w:top w:val="single" w:sz="4" w:space="0" w:color="auto"/>
              <w:left w:val="nil"/>
              <w:bottom w:val="single" w:sz="4" w:space="0" w:color="auto"/>
              <w:right w:val="single" w:sz="4" w:space="0" w:color="auto"/>
            </w:tcBorders>
          </w:tcPr>
          <w:p w14:paraId="02BEDF75" w14:textId="77777777" w:rsidR="00D32CF8" w:rsidRPr="00DF5304" w:rsidRDefault="00D32CF8" w:rsidP="000E2F1E">
            <w:pPr>
              <w:widowControl w:val="0"/>
              <w:tabs>
                <w:tab w:val="num" w:pos="0"/>
              </w:tabs>
              <w:jc w:val="right"/>
              <w:rPr>
                <w:snapToGrid w:val="0"/>
                <w:sz w:val="20"/>
                <w:szCs w:val="20"/>
                <w:lang w:val="es-ES_tradnl"/>
              </w:rPr>
            </w:pPr>
            <w:r w:rsidRPr="00DF5304">
              <w:rPr>
                <w:snapToGrid w:val="0"/>
                <w:sz w:val="20"/>
                <w:szCs w:val="20"/>
                <w:lang w:val="es-ES_tradnl"/>
              </w:rPr>
              <w:t>1</w:t>
            </w:r>
          </w:p>
        </w:tc>
      </w:tr>
      <w:tr w:rsidR="00D32CF8" w:rsidRPr="00DF5304" w14:paraId="230193DB" w14:textId="77777777" w:rsidTr="00A02872">
        <w:trPr>
          <w:trHeight w:val="187"/>
        </w:trPr>
        <w:tc>
          <w:tcPr>
            <w:tcW w:w="2552" w:type="dxa"/>
            <w:tcBorders>
              <w:top w:val="nil"/>
              <w:left w:val="single" w:sz="4" w:space="0" w:color="auto"/>
              <w:bottom w:val="single" w:sz="4" w:space="0" w:color="auto"/>
              <w:right w:val="single" w:sz="4" w:space="0" w:color="auto"/>
            </w:tcBorders>
            <w:noWrap/>
          </w:tcPr>
          <w:p w14:paraId="6766FE39" w14:textId="4A7AFB4B" w:rsidR="00D32CF8" w:rsidRPr="00DF5304" w:rsidRDefault="00D32CF8" w:rsidP="000E2F1E">
            <w:pPr>
              <w:widowControl w:val="0"/>
              <w:tabs>
                <w:tab w:val="num" w:pos="0"/>
              </w:tabs>
              <w:jc w:val="left"/>
              <w:rPr>
                <w:color w:val="000000"/>
                <w:sz w:val="20"/>
                <w:szCs w:val="20"/>
                <w:lang w:val="es-ES_tradnl" w:eastAsia="en-CA"/>
              </w:rPr>
            </w:pPr>
            <w:r w:rsidRPr="00DF5304">
              <w:rPr>
                <w:snapToGrid w:val="0"/>
                <w:sz w:val="20"/>
                <w:szCs w:val="20"/>
                <w:lang w:val="es-ES_tradnl"/>
              </w:rPr>
              <w:t>Ital</w:t>
            </w:r>
            <w:r w:rsidR="006354D8" w:rsidRPr="00DF5304">
              <w:rPr>
                <w:snapToGrid w:val="0"/>
                <w:sz w:val="20"/>
                <w:szCs w:val="20"/>
                <w:lang w:val="es-ES_tradnl"/>
              </w:rPr>
              <w:t>ia</w:t>
            </w:r>
          </w:p>
        </w:tc>
        <w:tc>
          <w:tcPr>
            <w:tcW w:w="1703" w:type="dxa"/>
            <w:tcBorders>
              <w:top w:val="nil"/>
              <w:left w:val="nil"/>
              <w:bottom w:val="single" w:sz="4" w:space="0" w:color="auto"/>
              <w:right w:val="single" w:sz="4" w:space="0" w:color="auto"/>
            </w:tcBorders>
            <w:noWrap/>
          </w:tcPr>
          <w:p w14:paraId="7533C8D0" w14:textId="77777777" w:rsidR="00D32CF8" w:rsidRPr="00DF5304" w:rsidRDefault="00D32CF8" w:rsidP="000E2F1E">
            <w:pPr>
              <w:widowControl w:val="0"/>
              <w:tabs>
                <w:tab w:val="num" w:pos="0"/>
              </w:tabs>
              <w:jc w:val="right"/>
              <w:rPr>
                <w:sz w:val="20"/>
                <w:szCs w:val="20"/>
                <w:lang w:val="es-ES_tradnl" w:eastAsia="en-CA"/>
              </w:rPr>
            </w:pPr>
            <w:r w:rsidRPr="00DF5304">
              <w:rPr>
                <w:snapToGrid w:val="0"/>
                <w:sz w:val="20"/>
                <w:szCs w:val="20"/>
                <w:lang w:val="es-ES_tradnl"/>
              </w:rPr>
              <w:t>11</w:t>
            </w:r>
          </w:p>
        </w:tc>
        <w:tc>
          <w:tcPr>
            <w:tcW w:w="1703" w:type="dxa"/>
            <w:tcBorders>
              <w:top w:val="nil"/>
              <w:left w:val="nil"/>
              <w:bottom w:val="single" w:sz="4" w:space="0" w:color="auto"/>
              <w:right w:val="single" w:sz="4" w:space="0" w:color="auto"/>
            </w:tcBorders>
            <w:noWrap/>
          </w:tcPr>
          <w:p w14:paraId="5EABDA48" w14:textId="77777777" w:rsidR="00D32CF8" w:rsidRPr="00DF5304" w:rsidRDefault="00D32CF8" w:rsidP="000E2F1E">
            <w:pPr>
              <w:widowControl w:val="0"/>
              <w:tabs>
                <w:tab w:val="num" w:pos="0"/>
              </w:tabs>
              <w:jc w:val="right"/>
              <w:rPr>
                <w:sz w:val="20"/>
                <w:szCs w:val="20"/>
                <w:lang w:val="es-ES_tradnl" w:eastAsia="en-CA"/>
              </w:rPr>
            </w:pPr>
            <w:r w:rsidRPr="00DF5304">
              <w:rPr>
                <w:snapToGrid w:val="0"/>
                <w:sz w:val="20"/>
                <w:szCs w:val="20"/>
                <w:lang w:val="es-ES_tradnl"/>
              </w:rPr>
              <w:t>11</w:t>
            </w:r>
          </w:p>
        </w:tc>
        <w:tc>
          <w:tcPr>
            <w:tcW w:w="1703" w:type="dxa"/>
            <w:tcBorders>
              <w:top w:val="nil"/>
              <w:left w:val="nil"/>
              <w:bottom w:val="single" w:sz="4" w:space="0" w:color="auto"/>
              <w:right w:val="single" w:sz="4" w:space="0" w:color="auto"/>
            </w:tcBorders>
            <w:noWrap/>
          </w:tcPr>
          <w:p w14:paraId="01E1ECC7" w14:textId="77777777" w:rsidR="00D32CF8" w:rsidRPr="00DF5304" w:rsidRDefault="00D32CF8" w:rsidP="000E2F1E">
            <w:pPr>
              <w:widowControl w:val="0"/>
              <w:tabs>
                <w:tab w:val="num" w:pos="0"/>
              </w:tabs>
              <w:jc w:val="right"/>
              <w:rPr>
                <w:sz w:val="20"/>
                <w:szCs w:val="20"/>
                <w:lang w:val="es-ES_tradnl" w:eastAsia="en-CA"/>
              </w:rPr>
            </w:pPr>
            <w:r w:rsidRPr="00DF5304">
              <w:rPr>
                <w:snapToGrid w:val="0"/>
                <w:sz w:val="20"/>
                <w:szCs w:val="20"/>
                <w:lang w:val="es-ES_tradnl"/>
              </w:rPr>
              <w:t>0</w:t>
            </w:r>
          </w:p>
        </w:tc>
        <w:tc>
          <w:tcPr>
            <w:tcW w:w="1704" w:type="dxa"/>
            <w:tcBorders>
              <w:top w:val="nil"/>
              <w:left w:val="nil"/>
              <w:bottom w:val="single" w:sz="4" w:space="0" w:color="auto"/>
              <w:right w:val="single" w:sz="4" w:space="0" w:color="auto"/>
            </w:tcBorders>
          </w:tcPr>
          <w:p w14:paraId="534541FE" w14:textId="77777777" w:rsidR="00D32CF8" w:rsidRPr="00DF5304" w:rsidRDefault="00D32CF8" w:rsidP="000E2F1E">
            <w:pPr>
              <w:widowControl w:val="0"/>
              <w:tabs>
                <w:tab w:val="num" w:pos="0"/>
              </w:tabs>
              <w:jc w:val="right"/>
              <w:rPr>
                <w:sz w:val="20"/>
                <w:szCs w:val="20"/>
                <w:lang w:val="es-ES_tradnl" w:eastAsia="en-CA"/>
              </w:rPr>
            </w:pPr>
            <w:r w:rsidRPr="00DF5304">
              <w:rPr>
                <w:snapToGrid w:val="0"/>
                <w:sz w:val="20"/>
                <w:szCs w:val="20"/>
                <w:lang w:val="es-ES_tradnl"/>
              </w:rPr>
              <w:t>0</w:t>
            </w:r>
          </w:p>
        </w:tc>
      </w:tr>
      <w:tr w:rsidR="00D32CF8" w:rsidRPr="00DF5304" w14:paraId="313BA09D" w14:textId="77777777" w:rsidTr="00A02872">
        <w:trPr>
          <w:trHeight w:val="187"/>
        </w:trPr>
        <w:tc>
          <w:tcPr>
            <w:tcW w:w="2552" w:type="dxa"/>
            <w:tcBorders>
              <w:top w:val="nil"/>
              <w:left w:val="single" w:sz="4" w:space="0" w:color="auto"/>
              <w:bottom w:val="single" w:sz="4" w:space="0" w:color="auto"/>
              <w:right w:val="single" w:sz="4" w:space="0" w:color="auto"/>
            </w:tcBorders>
            <w:noWrap/>
          </w:tcPr>
          <w:p w14:paraId="0E91F63A" w14:textId="7FEFF51B" w:rsidR="00D32CF8" w:rsidRPr="00DF5304" w:rsidRDefault="00D32CF8" w:rsidP="000E2F1E">
            <w:pPr>
              <w:widowControl w:val="0"/>
              <w:tabs>
                <w:tab w:val="num" w:pos="0"/>
              </w:tabs>
              <w:jc w:val="left"/>
              <w:rPr>
                <w:color w:val="000000"/>
                <w:sz w:val="20"/>
                <w:szCs w:val="20"/>
                <w:lang w:val="es-ES_tradnl" w:eastAsia="en-CA"/>
              </w:rPr>
            </w:pPr>
            <w:r w:rsidRPr="00DF5304">
              <w:rPr>
                <w:snapToGrid w:val="0"/>
                <w:sz w:val="20"/>
                <w:szCs w:val="20"/>
                <w:lang w:val="es-ES_tradnl"/>
              </w:rPr>
              <w:t>Jap</w:t>
            </w:r>
            <w:r w:rsidR="006354D8" w:rsidRPr="00DF5304">
              <w:rPr>
                <w:snapToGrid w:val="0"/>
                <w:sz w:val="20"/>
                <w:szCs w:val="20"/>
                <w:lang w:val="es-ES_tradnl"/>
              </w:rPr>
              <w:t>ón</w:t>
            </w:r>
          </w:p>
        </w:tc>
        <w:tc>
          <w:tcPr>
            <w:tcW w:w="1703" w:type="dxa"/>
            <w:tcBorders>
              <w:top w:val="nil"/>
              <w:left w:val="nil"/>
              <w:bottom w:val="single" w:sz="4" w:space="0" w:color="auto"/>
              <w:right w:val="single" w:sz="4" w:space="0" w:color="auto"/>
            </w:tcBorders>
            <w:noWrap/>
          </w:tcPr>
          <w:p w14:paraId="109FD55B" w14:textId="77777777" w:rsidR="00D32CF8" w:rsidRPr="00DF5304" w:rsidRDefault="00D32CF8" w:rsidP="000E2F1E">
            <w:pPr>
              <w:widowControl w:val="0"/>
              <w:tabs>
                <w:tab w:val="num" w:pos="0"/>
              </w:tabs>
              <w:jc w:val="right"/>
              <w:rPr>
                <w:sz w:val="20"/>
                <w:szCs w:val="20"/>
                <w:lang w:val="es-ES_tradnl" w:eastAsia="en-CA"/>
              </w:rPr>
            </w:pPr>
            <w:r w:rsidRPr="00DF5304">
              <w:rPr>
                <w:snapToGrid w:val="0"/>
                <w:sz w:val="20"/>
                <w:szCs w:val="20"/>
                <w:lang w:val="es-ES_tradnl"/>
              </w:rPr>
              <w:t>6</w:t>
            </w:r>
          </w:p>
        </w:tc>
        <w:tc>
          <w:tcPr>
            <w:tcW w:w="1703" w:type="dxa"/>
            <w:tcBorders>
              <w:top w:val="nil"/>
              <w:left w:val="nil"/>
              <w:bottom w:val="single" w:sz="4" w:space="0" w:color="auto"/>
              <w:right w:val="single" w:sz="4" w:space="0" w:color="auto"/>
            </w:tcBorders>
            <w:noWrap/>
          </w:tcPr>
          <w:p w14:paraId="5EC8C612" w14:textId="77777777" w:rsidR="00D32CF8" w:rsidRPr="00DF5304" w:rsidRDefault="00D32CF8" w:rsidP="000E2F1E">
            <w:pPr>
              <w:widowControl w:val="0"/>
              <w:tabs>
                <w:tab w:val="num" w:pos="0"/>
              </w:tabs>
              <w:jc w:val="right"/>
              <w:rPr>
                <w:sz w:val="20"/>
                <w:szCs w:val="20"/>
                <w:lang w:val="es-ES_tradnl" w:eastAsia="en-CA"/>
              </w:rPr>
            </w:pPr>
            <w:r w:rsidRPr="00DF5304">
              <w:rPr>
                <w:snapToGrid w:val="0"/>
                <w:sz w:val="20"/>
                <w:szCs w:val="20"/>
                <w:lang w:val="es-ES_tradnl"/>
              </w:rPr>
              <w:t>6</w:t>
            </w:r>
          </w:p>
        </w:tc>
        <w:tc>
          <w:tcPr>
            <w:tcW w:w="1703" w:type="dxa"/>
            <w:tcBorders>
              <w:top w:val="nil"/>
              <w:left w:val="nil"/>
              <w:bottom w:val="single" w:sz="4" w:space="0" w:color="auto"/>
              <w:right w:val="single" w:sz="4" w:space="0" w:color="auto"/>
            </w:tcBorders>
            <w:noWrap/>
          </w:tcPr>
          <w:p w14:paraId="57637B5A" w14:textId="77777777" w:rsidR="00D32CF8" w:rsidRPr="00DF5304" w:rsidRDefault="00D32CF8" w:rsidP="000E2F1E">
            <w:pPr>
              <w:widowControl w:val="0"/>
              <w:tabs>
                <w:tab w:val="num" w:pos="0"/>
              </w:tabs>
              <w:jc w:val="right"/>
              <w:rPr>
                <w:sz w:val="20"/>
                <w:szCs w:val="20"/>
                <w:lang w:val="es-ES_tradnl" w:eastAsia="en-CA"/>
              </w:rPr>
            </w:pPr>
            <w:r w:rsidRPr="00DF5304">
              <w:rPr>
                <w:snapToGrid w:val="0"/>
                <w:sz w:val="20"/>
                <w:szCs w:val="20"/>
                <w:lang w:val="es-ES_tradnl"/>
              </w:rPr>
              <w:t>0</w:t>
            </w:r>
          </w:p>
        </w:tc>
        <w:tc>
          <w:tcPr>
            <w:tcW w:w="1704" w:type="dxa"/>
            <w:tcBorders>
              <w:top w:val="nil"/>
              <w:left w:val="nil"/>
              <w:bottom w:val="single" w:sz="4" w:space="0" w:color="auto"/>
              <w:right w:val="single" w:sz="4" w:space="0" w:color="auto"/>
            </w:tcBorders>
          </w:tcPr>
          <w:p w14:paraId="1E800B3B" w14:textId="77777777" w:rsidR="00D32CF8" w:rsidRPr="00DF5304" w:rsidRDefault="00D32CF8" w:rsidP="000E2F1E">
            <w:pPr>
              <w:widowControl w:val="0"/>
              <w:tabs>
                <w:tab w:val="num" w:pos="0"/>
              </w:tabs>
              <w:jc w:val="right"/>
              <w:rPr>
                <w:sz w:val="20"/>
                <w:szCs w:val="20"/>
                <w:lang w:val="es-ES_tradnl" w:eastAsia="en-CA"/>
              </w:rPr>
            </w:pPr>
            <w:r w:rsidRPr="00DF5304">
              <w:rPr>
                <w:snapToGrid w:val="0"/>
                <w:sz w:val="20"/>
                <w:szCs w:val="20"/>
                <w:lang w:val="es-ES_tradnl"/>
              </w:rPr>
              <w:t>0</w:t>
            </w:r>
          </w:p>
        </w:tc>
      </w:tr>
      <w:tr w:rsidR="00D32CF8" w:rsidRPr="00DF5304" w14:paraId="5A4D3ECC" w14:textId="77777777" w:rsidTr="00A02872">
        <w:trPr>
          <w:trHeight w:val="187"/>
        </w:trPr>
        <w:tc>
          <w:tcPr>
            <w:tcW w:w="2552" w:type="dxa"/>
            <w:tcBorders>
              <w:top w:val="nil"/>
              <w:left w:val="single" w:sz="4" w:space="0" w:color="auto"/>
              <w:bottom w:val="single" w:sz="4" w:space="0" w:color="auto"/>
              <w:right w:val="single" w:sz="4" w:space="0" w:color="auto"/>
            </w:tcBorders>
            <w:noWrap/>
          </w:tcPr>
          <w:p w14:paraId="578D7A21" w14:textId="62396765" w:rsidR="00D32CF8" w:rsidRPr="00DF5304" w:rsidRDefault="006354D8" w:rsidP="000E2F1E">
            <w:pPr>
              <w:widowControl w:val="0"/>
              <w:tabs>
                <w:tab w:val="num" w:pos="0"/>
              </w:tabs>
              <w:jc w:val="left"/>
              <w:rPr>
                <w:color w:val="000000"/>
                <w:sz w:val="20"/>
                <w:szCs w:val="20"/>
                <w:lang w:val="es-ES_tradnl" w:eastAsia="en-CA"/>
              </w:rPr>
            </w:pPr>
            <w:r w:rsidRPr="00DF5304">
              <w:rPr>
                <w:snapToGrid w:val="0"/>
                <w:sz w:val="20"/>
                <w:szCs w:val="20"/>
                <w:lang w:val="es-ES_tradnl"/>
              </w:rPr>
              <w:t>España</w:t>
            </w:r>
          </w:p>
        </w:tc>
        <w:tc>
          <w:tcPr>
            <w:tcW w:w="1703" w:type="dxa"/>
            <w:tcBorders>
              <w:top w:val="nil"/>
              <w:left w:val="nil"/>
              <w:bottom w:val="single" w:sz="4" w:space="0" w:color="auto"/>
              <w:right w:val="single" w:sz="4" w:space="0" w:color="auto"/>
            </w:tcBorders>
            <w:noWrap/>
          </w:tcPr>
          <w:p w14:paraId="69932EAF" w14:textId="77777777" w:rsidR="00D32CF8" w:rsidRPr="00DF5304" w:rsidRDefault="00D32CF8" w:rsidP="000E2F1E">
            <w:pPr>
              <w:widowControl w:val="0"/>
              <w:tabs>
                <w:tab w:val="num" w:pos="0"/>
              </w:tabs>
              <w:jc w:val="right"/>
              <w:rPr>
                <w:sz w:val="20"/>
                <w:szCs w:val="20"/>
                <w:lang w:val="es-ES_tradnl" w:eastAsia="en-CA"/>
              </w:rPr>
            </w:pPr>
            <w:r w:rsidRPr="00DF5304">
              <w:rPr>
                <w:snapToGrid w:val="0"/>
                <w:sz w:val="20"/>
                <w:szCs w:val="20"/>
                <w:lang w:val="es-ES_tradnl"/>
              </w:rPr>
              <w:t>1</w:t>
            </w:r>
          </w:p>
        </w:tc>
        <w:tc>
          <w:tcPr>
            <w:tcW w:w="1703" w:type="dxa"/>
            <w:tcBorders>
              <w:top w:val="nil"/>
              <w:left w:val="nil"/>
              <w:bottom w:val="single" w:sz="4" w:space="0" w:color="auto"/>
              <w:right w:val="single" w:sz="4" w:space="0" w:color="auto"/>
            </w:tcBorders>
            <w:noWrap/>
          </w:tcPr>
          <w:p w14:paraId="4E72E297" w14:textId="77777777" w:rsidR="00D32CF8" w:rsidRPr="00DF5304" w:rsidRDefault="00D32CF8" w:rsidP="000E2F1E">
            <w:pPr>
              <w:widowControl w:val="0"/>
              <w:tabs>
                <w:tab w:val="num" w:pos="0"/>
              </w:tabs>
              <w:jc w:val="right"/>
              <w:rPr>
                <w:sz w:val="20"/>
                <w:szCs w:val="20"/>
                <w:lang w:val="es-ES_tradnl" w:eastAsia="en-CA"/>
              </w:rPr>
            </w:pPr>
            <w:r w:rsidRPr="00DF5304">
              <w:rPr>
                <w:snapToGrid w:val="0"/>
                <w:sz w:val="20"/>
                <w:szCs w:val="20"/>
                <w:lang w:val="es-ES_tradnl"/>
              </w:rPr>
              <w:t>1</w:t>
            </w:r>
          </w:p>
        </w:tc>
        <w:tc>
          <w:tcPr>
            <w:tcW w:w="1703" w:type="dxa"/>
            <w:tcBorders>
              <w:top w:val="nil"/>
              <w:left w:val="nil"/>
              <w:bottom w:val="single" w:sz="4" w:space="0" w:color="auto"/>
              <w:right w:val="single" w:sz="4" w:space="0" w:color="auto"/>
            </w:tcBorders>
            <w:noWrap/>
          </w:tcPr>
          <w:p w14:paraId="286B8DBA" w14:textId="77777777" w:rsidR="00D32CF8" w:rsidRPr="00DF5304" w:rsidRDefault="00D32CF8" w:rsidP="000E2F1E">
            <w:pPr>
              <w:widowControl w:val="0"/>
              <w:tabs>
                <w:tab w:val="num" w:pos="0"/>
              </w:tabs>
              <w:jc w:val="right"/>
              <w:rPr>
                <w:sz w:val="20"/>
                <w:szCs w:val="20"/>
                <w:lang w:val="es-ES_tradnl" w:eastAsia="en-CA"/>
              </w:rPr>
            </w:pPr>
            <w:r w:rsidRPr="00DF5304">
              <w:rPr>
                <w:snapToGrid w:val="0"/>
                <w:sz w:val="20"/>
                <w:szCs w:val="20"/>
                <w:lang w:val="es-ES_tradnl"/>
              </w:rPr>
              <w:t>0</w:t>
            </w:r>
          </w:p>
        </w:tc>
        <w:tc>
          <w:tcPr>
            <w:tcW w:w="1704" w:type="dxa"/>
            <w:tcBorders>
              <w:top w:val="nil"/>
              <w:left w:val="nil"/>
              <w:bottom w:val="single" w:sz="4" w:space="0" w:color="auto"/>
              <w:right w:val="single" w:sz="4" w:space="0" w:color="auto"/>
            </w:tcBorders>
          </w:tcPr>
          <w:p w14:paraId="4128EE5D" w14:textId="77777777" w:rsidR="00D32CF8" w:rsidRPr="00DF5304" w:rsidRDefault="00D32CF8" w:rsidP="000E2F1E">
            <w:pPr>
              <w:widowControl w:val="0"/>
              <w:tabs>
                <w:tab w:val="num" w:pos="0"/>
              </w:tabs>
              <w:jc w:val="right"/>
              <w:rPr>
                <w:sz w:val="20"/>
                <w:szCs w:val="20"/>
                <w:lang w:val="es-ES_tradnl" w:eastAsia="en-CA"/>
              </w:rPr>
            </w:pPr>
            <w:r w:rsidRPr="00DF5304">
              <w:rPr>
                <w:snapToGrid w:val="0"/>
                <w:sz w:val="20"/>
                <w:szCs w:val="20"/>
                <w:lang w:val="es-ES_tradnl"/>
              </w:rPr>
              <w:t>0</w:t>
            </w:r>
          </w:p>
        </w:tc>
      </w:tr>
      <w:tr w:rsidR="00D32CF8" w:rsidRPr="00DF5304" w14:paraId="054BFD2D" w14:textId="77777777" w:rsidTr="00A02872">
        <w:trPr>
          <w:trHeight w:val="187"/>
        </w:trPr>
        <w:tc>
          <w:tcPr>
            <w:tcW w:w="2552" w:type="dxa"/>
            <w:tcBorders>
              <w:top w:val="nil"/>
              <w:left w:val="single" w:sz="4" w:space="0" w:color="auto"/>
              <w:bottom w:val="single" w:sz="4" w:space="0" w:color="auto"/>
              <w:right w:val="single" w:sz="4" w:space="0" w:color="auto"/>
            </w:tcBorders>
            <w:noWrap/>
          </w:tcPr>
          <w:p w14:paraId="606F1038" w14:textId="648DF7EF" w:rsidR="00D32CF8" w:rsidRPr="00DF5304" w:rsidRDefault="006354D8" w:rsidP="000E2F1E">
            <w:pPr>
              <w:widowControl w:val="0"/>
              <w:tabs>
                <w:tab w:val="num" w:pos="0"/>
              </w:tabs>
              <w:jc w:val="left"/>
              <w:rPr>
                <w:color w:val="000000"/>
                <w:sz w:val="20"/>
                <w:szCs w:val="20"/>
                <w:lang w:val="es-ES_tradnl" w:eastAsia="en-CA"/>
              </w:rPr>
            </w:pPr>
            <w:r w:rsidRPr="00DF5304">
              <w:rPr>
                <w:snapToGrid w:val="0"/>
                <w:sz w:val="20"/>
                <w:szCs w:val="20"/>
                <w:lang w:val="es-ES_tradnl"/>
              </w:rPr>
              <w:t>Reino Unido de Gran Bretaña e Irlanda del Norte</w:t>
            </w:r>
            <w:r w:rsidR="00D32CF8" w:rsidRPr="00DF5304">
              <w:rPr>
                <w:snapToGrid w:val="0"/>
                <w:sz w:val="20"/>
                <w:szCs w:val="20"/>
                <w:lang w:val="es-ES_tradnl"/>
              </w:rPr>
              <w:t xml:space="preserve"> </w:t>
            </w:r>
          </w:p>
        </w:tc>
        <w:tc>
          <w:tcPr>
            <w:tcW w:w="1703" w:type="dxa"/>
            <w:tcBorders>
              <w:top w:val="nil"/>
              <w:left w:val="nil"/>
              <w:bottom w:val="single" w:sz="4" w:space="0" w:color="auto"/>
              <w:right w:val="single" w:sz="4" w:space="0" w:color="auto"/>
            </w:tcBorders>
            <w:noWrap/>
          </w:tcPr>
          <w:p w14:paraId="1FCE14B4" w14:textId="77777777" w:rsidR="00D32CF8" w:rsidRPr="00DF5304" w:rsidRDefault="00D32CF8" w:rsidP="000E2F1E">
            <w:pPr>
              <w:widowControl w:val="0"/>
              <w:tabs>
                <w:tab w:val="num" w:pos="0"/>
              </w:tabs>
              <w:jc w:val="right"/>
              <w:rPr>
                <w:sz w:val="20"/>
                <w:szCs w:val="20"/>
                <w:lang w:val="es-ES_tradnl" w:eastAsia="en-CA"/>
              </w:rPr>
            </w:pPr>
            <w:r w:rsidRPr="00DF5304">
              <w:rPr>
                <w:snapToGrid w:val="0"/>
                <w:sz w:val="20"/>
                <w:szCs w:val="20"/>
                <w:lang w:val="es-ES_tradnl"/>
              </w:rPr>
              <w:t>1</w:t>
            </w:r>
          </w:p>
        </w:tc>
        <w:tc>
          <w:tcPr>
            <w:tcW w:w="1703" w:type="dxa"/>
            <w:tcBorders>
              <w:top w:val="nil"/>
              <w:left w:val="nil"/>
              <w:bottom w:val="single" w:sz="4" w:space="0" w:color="auto"/>
              <w:right w:val="single" w:sz="4" w:space="0" w:color="auto"/>
            </w:tcBorders>
            <w:noWrap/>
          </w:tcPr>
          <w:p w14:paraId="3FFD077F" w14:textId="77777777" w:rsidR="00D32CF8" w:rsidRPr="00DF5304" w:rsidRDefault="00D32CF8" w:rsidP="000E2F1E">
            <w:pPr>
              <w:widowControl w:val="0"/>
              <w:tabs>
                <w:tab w:val="num" w:pos="0"/>
              </w:tabs>
              <w:jc w:val="right"/>
              <w:rPr>
                <w:sz w:val="20"/>
                <w:szCs w:val="20"/>
                <w:lang w:val="es-ES_tradnl" w:eastAsia="en-CA"/>
              </w:rPr>
            </w:pPr>
            <w:r w:rsidRPr="00DF5304">
              <w:rPr>
                <w:snapToGrid w:val="0"/>
                <w:sz w:val="20"/>
                <w:szCs w:val="20"/>
                <w:lang w:val="es-ES_tradnl"/>
              </w:rPr>
              <w:t>1</w:t>
            </w:r>
          </w:p>
        </w:tc>
        <w:tc>
          <w:tcPr>
            <w:tcW w:w="1703" w:type="dxa"/>
            <w:tcBorders>
              <w:top w:val="nil"/>
              <w:left w:val="nil"/>
              <w:bottom w:val="single" w:sz="4" w:space="0" w:color="auto"/>
              <w:right w:val="single" w:sz="4" w:space="0" w:color="auto"/>
            </w:tcBorders>
            <w:noWrap/>
          </w:tcPr>
          <w:p w14:paraId="69155F43" w14:textId="77777777" w:rsidR="00D32CF8" w:rsidRPr="00DF5304" w:rsidRDefault="00D32CF8" w:rsidP="000E2F1E">
            <w:pPr>
              <w:widowControl w:val="0"/>
              <w:tabs>
                <w:tab w:val="num" w:pos="0"/>
              </w:tabs>
              <w:jc w:val="right"/>
              <w:rPr>
                <w:sz w:val="20"/>
                <w:szCs w:val="20"/>
                <w:lang w:val="es-ES_tradnl" w:eastAsia="en-CA"/>
              </w:rPr>
            </w:pPr>
            <w:r w:rsidRPr="00DF5304">
              <w:rPr>
                <w:snapToGrid w:val="0"/>
                <w:sz w:val="20"/>
                <w:szCs w:val="20"/>
                <w:lang w:val="es-ES_tradnl"/>
              </w:rPr>
              <w:t>0</w:t>
            </w:r>
          </w:p>
        </w:tc>
        <w:tc>
          <w:tcPr>
            <w:tcW w:w="1704" w:type="dxa"/>
            <w:tcBorders>
              <w:top w:val="nil"/>
              <w:left w:val="nil"/>
              <w:bottom w:val="single" w:sz="4" w:space="0" w:color="auto"/>
              <w:right w:val="single" w:sz="4" w:space="0" w:color="auto"/>
            </w:tcBorders>
          </w:tcPr>
          <w:p w14:paraId="73F47C28" w14:textId="77777777" w:rsidR="00D32CF8" w:rsidRPr="00DF5304" w:rsidRDefault="00D32CF8" w:rsidP="000E2F1E">
            <w:pPr>
              <w:widowControl w:val="0"/>
              <w:tabs>
                <w:tab w:val="num" w:pos="0"/>
              </w:tabs>
              <w:jc w:val="right"/>
              <w:rPr>
                <w:sz w:val="20"/>
                <w:szCs w:val="20"/>
                <w:lang w:val="es-ES_tradnl" w:eastAsia="en-CA"/>
              </w:rPr>
            </w:pPr>
            <w:r w:rsidRPr="00DF5304">
              <w:rPr>
                <w:snapToGrid w:val="0"/>
                <w:sz w:val="20"/>
                <w:szCs w:val="20"/>
                <w:lang w:val="es-ES_tradnl"/>
              </w:rPr>
              <w:t>0</w:t>
            </w:r>
          </w:p>
        </w:tc>
      </w:tr>
      <w:tr w:rsidR="00D32CF8" w:rsidRPr="00DF5304" w14:paraId="67C57E75" w14:textId="77777777" w:rsidTr="00A02872">
        <w:trPr>
          <w:trHeight w:val="187"/>
        </w:trPr>
        <w:tc>
          <w:tcPr>
            <w:tcW w:w="2552" w:type="dxa"/>
            <w:tcBorders>
              <w:top w:val="nil"/>
              <w:left w:val="single" w:sz="4" w:space="0" w:color="auto"/>
              <w:bottom w:val="single" w:sz="4" w:space="0" w:color="auto"/>
              <w:right w:val="single" w:sz="4" w:space="0" w:color="auto"/>
            </w:tcBorders>
            <w:noWrap/>
          </w:tcPr>
          <w:p w14:paraId="4F3C5787" w14:textId="5EC1F932" w:rsidR="00D32CF8" w:rsidRPr="00DF5304" w:rsidRDefault="006354D8" w:rsidP="000E2F1E">
            <w:pPr>
              <w:widowControl w:val="0"/>
              <w:tabs>
                <w:tab w:val="num" w:pos="0"/>
              </w:tabs>
              <w:jc w:val="left"/>
              <w:rPr>
                <w:color w:val="000000"/>
                <w:sz w:val="20"/>
                <w:szCs w:val="20"/>
                <w:lang w:val="es-ES_tradnl" w:eastAsia="en-CA"/>
              </w:rPr>
            </w:pPr>
            <w:r w:rsidRPr="00DF5304">
              <w:rPr>
                <w:snapToGrid w:val="0"/>
                <w:sz w:val="20"/>
                <w:szCs w:val="20"/>
                <w:lang w:val="es-ES_tradnl"/>
              </w:rPr>
              <w:t>Estados Unidos de América</w:t>
            </w:r>
          </w:p>
        </w:tc>
        <w:tc>
          <w:tcPr>
            <w:tcW w:w="1703" w:type="dxa"/>
            <w:tcBorders>
              <w:top w:val="nil"/>
              <w:left w:val="nil"/>
              <w:bottom w:val="single" w:sz="4" w:space="0" w:color="auto"/>
              <w:right w:val="single" w:sz="4" w:space="0" w:color="auto"/>
            </w:tcBorders>
            <w:noWrap/>
          </w:tcPr>
          <w:p w14:paraId="58F6A803" w14:textId="77777777" w:rsidR="00D32CF8" w:rsidRPr="00DF5304" w:rsidRDefault="00D32CF8" w:rsidP="000E2F1E">
            <w:pPr>
              <w:widowControl w:val="0"/>
              <w:tabs>
                <w:tab w:val="num" w:pos="0"/>
              </w:tabs>
              <w:jc w:val="right"/>
              <w:rPr>
                <w:sz w:val="20"/>
                <w:szCs w:val="20"/>
                <w:lang w:val="es-ES_tradnl" w:eastAsia="en-CA"/>
              </w:rPr>
            </w:pPr>
            <w:r w:rsidRPr="00DF5304">
              <w:rPr>
                <w:snapToGrid w:val="0"/>
                <w:sz w:val="20"/>
                <w:szCs w:val="20"/>
                <w:lang w:val="es-ES_tradnl"/>
              </w:rPr>
              <w:t>2</w:t>
            </w:r>
          </w:p>
        </w:tc>
        <w:tc>
          <w:tcPr>
            <w:tcW w:w="1703" w:type="dxa"/>
            <w:tcBorders>
              <w:top w:val="nil"/>
              <w:left w:val="nil"/>
              <w:bottom w:val="single" w:sz="4" w:space="0" w:color="auto"/>
              <w:right w:val="single" w:sz="4" w:space="0" w:color="auto"/>
            </w:tcBorders>
            <w:noWrap/>
          </w:tcPr>
          <w:p w14:paraId="0998705B" w14:textId="77777777" w:rsidR="00D32CF8" w:rsidRPr="00DF5304" w:rsidRDefault="00D32CF8" w:rsidP="000E2F1E">
            <w:pPr>
              <w:widowControl w:val="0"/>
              <w:tabs>
                <w:tab w:val="num" w:pos="0"/>
              </w:tabs>
              <w:jc w:val="right"/>
              <w:rPr>
                <w:sz w:val="20"/>
                <w:szCs w:val="20"/>
                <w:lang w:val="es-ES_tradnl" w:eastAsia="en-CA"/>
              </w:rPr>
            </w:pPr>
            <w:r w:rsidRPr="00DF5304">
              <w:rPr>
                <w:snapToGrid w:val="0"/>
                <w:sz w:val="20"/>
                <w:szCs w:val="20"/>
                <w:lang w:val="es-ES_tradnl"/>
              </w:rPr>
              <w:t>2</w:t>
            </w:r>
          </w:p>
        </w:tc>
        <w:tc>
          <w:tcPr>
            <w:tcW w:w="1703" w:type="dxa"/>
            <w:tcBorders>
              <w:top w:val="nil"/>
              <w:left w:val="nil"/>
              <w:bottom w:val="single" w:sz="4" w:space="0" w:color="auto"/>
              <w:right w:val="single" w:sz="4" w:space="0" w:color="auto"/>
            </w:tcBorders>
            <w:noWrap/>
          </w:tcPr>
          <w:p w14:paraId="381B10CD" w14:textId="77777777" w:rsidR="00D32CF8" w:rsidRPr="00DF5304" w:rsidRDefault="00D32CF8" w:rsidP="000E2F1E">
            <w:pPr>
              <w:widowControl w:val="0"/>
              <w:tabs>
                <w:tab w:val="num" w:pos="0"/>
              </w:tabs>
              <w:jc w:val="right"/>
              <w:rPr>
                <w:sz w:val="20"/>
                <w:szCs w:val="20"/>
                <w:lang w:val="es-ES_tradnl" w:eastAsia="en-CA"/>
              </w:rPr>
            </w:pPr>
            <w:r w:rsidRPr="00DF5304">
              <w:rPr>
                <w:snapToGrid w:val="0"/>
                <w:sz w:val="20"/>
                <w:szCs w:val="20"/>
                <w:lang w:val="es-ES_tradnl"/>
              </w:rPr>
              <w:t>0</w:t>
            </w:r>
          </w:p>
        </w:tc>
        <w:tc>
          <w:tcPr>
            <w:tcW w:w="1704" w:type="dxa"/>
            <w:tcBorders>
              <w:top w:val="nil"/>
              <w:left w:val="nil"/>
              <w:bottom w:val="single" w:sz="4" w:space="0" w:color="auto"/>
              <w:right w:val="single" w:sz="4" w:space="0" w:color="auto"/>
            </w:tcBorders>
          </w:tcPr>
          <w:p w14:paraId="016055BA" w14:textId="77777777" w:rsidR="00D32CF8" w:rsidRPr="00DF5304" w:rsidRDefault="00D32CF8" w:rsidP="000E2F1E">
            <w:pPr>
              <w:widowControl w:val="0"/>
              <w:tabs>
                <w:tab w:val="num" w:pos="0"/>
              </w:tabs>
              <w:jc w:val="right"/>
              <w:rPr>
                <w:sz w:val="20"/>
                <w:szCs w:val="20"/>
                <w:lang w:val="es-ES_tradnl" w:eastAsia="en-CA"/>
              </w:rPr>
            </w:pPr>
            <w:r w:rsidRPr="00DF5304">
              <w:rPr>
                <w:snapToGrid w:val="0"/>
                <w:sz w:val="20"/>
                <w:szCs w:val="20"/>
                <w:lang w:val="es-ES_tradnl"/>
              </w:rPr>
              <w:t>0</w:t>
            </w:r>
          </w:p>
        </w:tc>
      </w:tr>
      <w:tr w:rsidR="00D32CF8" w:rsidRPr="00DF5304" w14:paraId="61062A7E" w14:textId="77777777" w:rsidTr="00A02872">
        <w:trPr>
          <w:trHeight w:val="187"/>
        </w:trPr>
        <w:tc>
          <w:tcPr>
            <w:tcW w:w="2552" w:type="dxa"/>
            <w:tcBorders>
              <w:top w:val="nil"/>
              <w:left w:val="single" w:sz="4" w:space="0" w:color="auto"/>
              <w:bottom w:val="single" w:sz="4" w:space="0" w:color="auto"/>
              <w:right w:val="single" w:sz="4" w:space="0" w:color="auto"/>
            </w:tcBorders>
            <w:noWrap/>
          </w:tcPr>
          <w:p w14:paraId="1E91500F" w14:textId="671D99BB" w:rsidR="00D32CF8" w:rsidRPr="00DF5304" w:rsidRDefault="006354D8" w:rsidP="000E2F1E">
            <w:pPr>
              <w:widowControl w:val="0"/>
              <w:tabs>
                <w:tab w:val="num" w:pos="0"/>
              </w:tabs>
              <w:jc w:val="left"/>
              <w:rPr>
                <w:color w:val="000000"/>
                <w:sz w:val="20"/>
                <w:szCs w:val="20"/>
                <w:lang w:val="es-ES_tradnl" w:eastAsia="en-CA"/>
              </w:rPr>
            </w:pPr>
            <w:r w:rsidRPr="00DF5304">
              <w:rPr>
                <w:snapToGrid w:val="0"/>
                <w:sz w:val="20"/>
                <w:szCs w:val="20"/>
                <w:lang w:val="es-ES_tradnl"/>
              </w:rPr>
              <w:t>PNUD</w:t>
            </w:r>
          </w:p>
        </w:tc>
        <w:tc>
          <w:tcPr>
            <w:tcW w:w="1703" w:type="dxa"/>
            <w:tcBorders>
              <w:top w:val="nil"/>
              <w:left w:val="nil"/>
              <w:bottom w:val="single" w:sz="4" w:space="0" w:color="auto"/>
              <w:right w:val="single" w:sz="4" w:space="0" w:color="auto"/>
            </w:tcBorders>
            <w:noWrap/>
          </w:tcPr>
          <w:p w14:paraId="47B91090" w14:textId="77777777" w:rsidR="00D32CF8" w:rsidRPr="00DF5304" w:rsidRDefault="00D32CF8" w:rsidP="000E2F1E">
            <w:pPr>
              <w:widowControl w:val="0"/>
              <w:tabs>
                <w:tab w:val="num" w:pos="0"/>
              </w:tabs>
              <w:jc w:val="right"/>
              <w:rPr>
                <w:sz w:val="20"/>
                <w:szCs w:val="20"/>
                <w:lang w:val="es-ES_tradnl" w:eastAsia="en-CA"/>
              </w:rPr>
            </w:pPr>
            <w:r w:rsidRPr="00DF5304">
              <w:rPr>
                <w:snapToGrid w:val="0"/>
                <w:sz w:val="20"/>
                <w:szCs w:val="20"/>
                <w:lang w:val="es-ES_tradnl"/>
              </w:rPr>
              <w:t>898</w:t>
            </w:r>
          </w:p>
        </w:tc>
        <w:tc>
          <w:tcPr>
            <w:tcW w:w="1703" w:type="dxa"/>
            <w:tcBorders>
              <w:top w:val="nil"/>
              <w:left w:val="nil"/>
              <w:bottom w:val="single" w:sz="4" w:space="0" w:color="auto"/>
              <w:right w:val="single" w:sz="4" w:space="0" w:color="auto"/>
            </w:tcBorders>
            <w:noWrap/>
          </w:tcPr>
          <w:p w14:paraId="21BD383C" w14:textId="77777777" w:rsidR="00D32CF8" w:rsidRPr="00DF5304" w:rsidRDefault="00D32CF8" w:rsidP="000E2F1E">
            <w:pPr>
              <w:widowControl w:val="0"/>
              <w:tabs>
                <w:tab w:val="num" w:pos="0"/>
              </w:tabs>
              <w:jc w:val="right"/>
              <w:rPr>
                <w:sz w:val="20"/>
                <w:szCs w:val="20"/>
                <w:lang w:val="es-ES_tradnl" w:eastAsia="en-CA"/>
              </w:rPr>
            </w:pPr>
            <w:r w:rsidRPr="00DF5304">
              <w:rPr>
                <w:snapToGrid w:val="0"/>
                <w:sz w:val="20"/>
                <w:szCs w:val="20"/>
                <w:lang w:val="es-ES_tradnl"/>
              </w:rPr>
              <w:t>896</w:t>
            </w:r>
          </w:p>
        </w:tc>
        <w:tc>
          <w:tcPr>
            <w:tcW w:w="1703" w:type="dxa"/>
            <w:tcBorders>
              <w:top w:val="nil"/>
              <w:left w:val="nil"/>
              <w:bottom w:val="single" w:sz="4" w:space="0" w:color="auto"/>
              <w:right w:val="single" w:sz="4" w:space="0" w:color="auto"/>
            </w:tcBorders>
            <w:noWrap/>
          </w:tcPr>
          <w:p w14:paraId="73231A0E" w14:textId="77777777" w:rsidR="00D32CF8" w:rsidRPr="00DF5304" w:rsidRDefault="00D32CF8" w:rsidP="000E2F1E">
            <w:pPr>
              <w:widowControl w:val="0"/>
              <w:tabs>
                <w:tab w:val="num" w:pos="0"/>
              </w:tabs>
              <w:jc w:val="right"/>
              <w:rPr>
                <w:sz w:val="20"/>
                <w:szCs w:val="20"/>
                <w:lang w:val="es-ES_tradnl" w:eastAsia="en-CA"/>
              </w:rPr>
            </w:pPr>
            <w:r w:rsidRPr="00DF5304">
              <w:rPr>
                <w:snapToGrid w:val="0"/>
                <w:sz w:val="20"/>
                <w:szCs w:val="20"/>
                <w:lang w:val="es-ES_tradnl"/>
              </w:rPr>
              <w:t>2*</w:t>
            </w:r>
          </w:p>
        </w:tc>
        <w:tc>
          <w:tcPr>
            <w:tcW w:w="1704" w:type="dxa"/>
            <w:tcBorders>
              <w:top w:val="nil"/>
              <w:left w:val="nil"/>
              <w:bottom w:val="single" w:sz="4" w:space="0" w:color="auto"/>
              <w:right w:val="single" w:sz="4" w:space="0" w:color="auto"/>
            </w:tcBorders>
          </w:tcPr>
          <w:p w14:paraId="24AB7722" w14:textId="77777777" w:rsidR="00D32CF8" w:rsidRPr="00DF5304" w:rsidRDefault="00D32CF8" w:rsidP="000E2F1E">
            <w:pPr>
              <w:widowControl w:val="0"/>
              <w:tabs>
                <w:tab w:val="num" w:pos="0"/>
              </w:tabs>
              <w:jc w:val="right"/>
              <w:rPr>
                <w:sz w:val="20"/>
                <w:szCs w:val="20"/>
                <w:lang w:val="es-ES_tradnl" w:eastAsia="en-CA"/>
              </w:rPr>
            </w:pPr>
            <w:r w:rsidRPr="00DF5304">
              <w:rPr>
                <w:snapToGrid w:val="0"/>
                <w:sz w:val="20"/>
                <w:szCs w:val="20"/>
                <w:lang w:val="es-ES_tradnl"/>
              </w:rPr>
              <w:t>0</w:t>
            </w:r>
          </w:p>
        </w:tc>
      </w:tr>
      <w:tr w:rsidR="00D32CF8" w:rsidRPr="00DF5304" w14:paraId="61AF3C78" w14:textId="77777777" w:rsidTr="00A02872">
        <w:trPr>
          <w:trHeight w:val="187"/>
        </w:trPr>
        <w:tc>
          <w:tcPr>
            <w:tcW w:w="2552" w:type="dxa"/>
            <w:tcBorders>
              <w:top w:val="nil"/>
              <w:left w:val="single" w:sz="4" w:space="0" w:color="auto"/>
              <w:bottom w:val="single" w:sz="4" w:space="0" w:color="auto"/>
              <w:right w:val="single" w:sz="4" w:space="0" w:color="auto"/>
            </w:tcBorders>
            <w:noWrap/>
          </w:tcPr>
          <w:p w14:paraId="44990721" w14:textId="351BF2DF" w:rsidR="00D32CF8" w:rsidRPr="00DF5304" w:rsidRDefault="006354D8" w:rsidP="000E2F1E">
            <w:pPr>
              <w:widowControl w:val="0"/>
              <w:tabs>
                <w:tab w:val="num" w:pos="0"/>
              </w:tabs>
              <w:jc w:val="left"/>
              <w:rPr>
                <w:color w:val="000000"/>
                <w:sz w:val="20"/>
                <w:szCs w:val="20"/>
                <w:lang w:val="es-ES_tradnl" w:eastAsia="en-CA"/>
              </w:rPr>
            </w:pPr>
            <w:r w:rsidRPr="00DF5304">
              <w:rPr>
                <w:snapToGrid w:val="0"/>
                <w:sz w:val="20"/>
                <w:szCs w:val="20"/>
                <w:lang w:val="es-ES_tradnl"/>
              </w:rPr>
              <w:t>ONUDI</w:t>
            </w:r>
          </w:p>
        </w:tc>
        <w:tc>
          <w:tcPr>
            <w:tcW w:w="1703" w:type="dxa"/>
            <w:tcBorders>
              <w:top w:val="nil"/>
              <w:left w:val="nil"/>
              <w:bottom w:val="single" w:sz="4" w:space="0" w:color="auto"/>
              <w:right w:val="single" w:sz="4" w:space="0" w:color="auto"/>
            </w:tcBorders>
            <w:noWrap/>
          </w:tcPr>
          <w:p w14:paraId="3DB35148" w14:textId="77777777" w:rsidR="00D32CF8" w:rsidRPr="00DF5304" w:rsidRDefault="00D32CF8" w:rsidP="000E2F1E">
            <w:pPr>
              <w:widowControl w:val="0"/>
              <w:tabs>
                <w:tab w:val="num" w:pos="0"/>
              </w:tabs>
              <w:jc w:val="right"/>
              <w:rPr>
                <w:sz w:val="20"/>
                <w:szCs w:val="20"/>
                <w:lang w:val="es-ES_tradnl" w:eastAsia="en-CA"/>
              </w:rPr>
            </w:pPr>
            <w:r w:rsidRPr="00DF5304">
              <w:rPr>
                <w:snapToGrid w:val="0"/>
                <w:sz w:val="20"/>
                <w:szCs w:val="20"/>
                <w:lang w:val="es-ES_tradnl"/>
              </w:rPr>
              <w:t>452</w:t>
            </w:r>
          </w:p>
        </w:tc>
        <w:tc>
          <w:tcPr>
            <w:tcW w:w="1703" w:type="dxa"/>
            <w:tcBorders>
              <w:top w:val="nil"/>
              <w:left w:val="nil"/>
              <w:bottom w:val="single" w:sz="4" w:space="0" w:color="auto"/>
              <w:right w:val="single" w:sz="4" w:space="0" w:color="auto"/>
            </w:tcBorders>
            <w:noWrap/>
          </w:tcPr>
          <w:p w14:paraId="23421E42" w14:textId="77777777" w:rsidR="00D32CF8" w:rsidRPr="00DF5304" w:rsidRDefault="00D32CF8" w:rsidP="000E2F1E">
            <w:pPr>
              <w:widowControl w:val="0"/>
              <w:tabs>
                <w:tab w:val="num" w:pos="0"/>
              </w:tabs>
              <w:jc w:val="right"/>
              <w:rPr>
                <w:sz w:val="20"/>
                <w:szCs w:val="20"/>
                <w:lang w:val="es-ES_tradnl" w:eastAsia="en-CA"/>
              </w:rPr>
            </w:pPr>
            <w:r w:rsidRPr="00DF5304">
              <w:rPr>
                <w:snapToGrid w:val="0"/>
                <w:sz w:val="20"/>
                <w:szCs w:val="20"/>
                <w:lang w:val="es-ES_tradnl"/>
              </w:rPr>
              <w:t>449</w:t>
            </w:r>
          </w:p>
        </w:tc>
        <w:tc>
          <w:tcPr>
            <w:tcW w:w="1703" w:type="dxa"/>
            <w:tcBorders>
              <w:top w:val="nil"/>
              <w:left w:val="nil"/>
              <w:bottom w:val="single" w:sz="4" w:space="0" w:color="auto"/>
              <w:right w:val="single" w:sz="4" w:space="0" w:color="auto"/>
            </w:tcBorders>
            <w:noWrap/>
          </w:tcPr>
          <w:p w14:paraId="3A8FA16B" w14:textId="77777777" w:rsidR="00D32CF8" w:rsidRPr="00DF5304" w:rsidRDefault="00D32CF8" w:rsidP="000E2F1E">
            <w:pPr>
              <w:widowControl w:val="0"/>
              <w:tabs>
                <w:tab w:val="num" w:pos="0"/>
              </w:tabs>
              <w:jc w:val="right"/>
              <w:rPr>
                <w:sz w:val="20"/>
                <w:szCs w:val="20"/>
                <w:lang w:val="es-ES_tradnl" w:eastAsia="en-CA"/>
              </w:rPr>
            </w:pPr>
            <w:r w:rsidRPr="00DF5304">
              <w:rPr>
                <w:snapToGrid w:val="0"/>
                <w:sz w:val="20"/>
                <w:szCs w:val="20"/>
                <w:lang w:val="es-ES_tradnl"/>
              </w:rPr>
              <w:t>1</w:t>
            </w:r>
          </w:p>
        </w:tc>
        <w:tc>
          <w:tcPr>
            <w:tcW w:w="1704" w:type="dxa"/>
            <w:tcBorders>
              <w:top w:val="nil"/>
              <w:left w:val="nil"/>
              <w:bottom w:val="single" w:sz="4" w:space="0" w:color="auto"/>
              <w:right w:val="single" w:sz="4" w:space="0" w:color="auto"/>
            </w:tcBorders>
          </w:tcPr>
          <w:p w14:paraId="33305EBD" w14:textId="77777777" w:rsidR="00D32CF8" w:rsidRPr="00DF5304" w:rsidRDefault="00D32CF8" w:rsidP="000E2F1E">
            <w:pPr>
              <w:widowControl w:val="0"/>
              <w:tabs>
                <w:tab w:val="num" w:pos="0"/>
              </w:tabs>
              <w:jc w:val="right"/>
              <w:rPr>
                <w:sz w:val="20"/>
                <w:szCs w:val="20"/>
                <w:lang w:val="es-ES_tradnl" w:eastAsia="en-CA"/>
              </w:rPr>
            </w:pPr>
            <w:r w:rsidRPr="00DF5304">
              <w:rPr>
                <w:snapToGrid w:val="0"/>
                <w:sz w:val="20"/>
                <w:szCs w:val="20"/>
                <w:lang w:val="es-ES_tradnl"/>
              </w:rPr>
              <w:t>2</w:t>
            </w:r>
          </w:p>
        </w:tc>
      </w:tr>
      <w:tr w:rsidR="00D32CF8" w:rsidRPr="00DF5304" w14:paraId="2BA84935" w14:textId="77777777" w:rsidTr="00A02872">
        <w:trPr>
          <w:trHeight w:val="187"/>
        </w:trPr>
        <w:tc>
          <w:tcPr>
            <w:tcW w:w="2552" w:type="dxa"/>
            <w:tcBorders>
              <w:top w:val="nil"/>
              <w:left w:val="single" w:sz="4" w:space="0" w:color="auto"/>
              <w:bottom w:val="single" w:sz="4" w:space="0" w:color="auto"/>
              <w:right w:val="single" w:sz="4" w:space="0" w:color="auto"/>
            </w:tcBorders>
            <w:noWrap/>
          </w:tcPr>
          <w:p w14:paraId="1AAFB032" w14:textId="12B0D3BB" w:rsidR="00D32CF8" w:rsidRPr="00DF5304" w:rsidRDefault="006354D8" w:rsidP="000E2F1E">
            <w:pPr>
              <w:widowControl w:val="0"/>
              <w:tabs>
                <w:tab w:val="num" w:pos="0"/>
              </w:tabs>
              <w:jc w:val="left"/>
              <w:rPr>
                <w:color w:val="000000"/>
                <w:sz w:val="20"/>
                <w:szCs w:val="20"/>
                <w:lang w:val="es-ES_tradnl" w:eastAsia="en-CA"/>
              </w:rPr>
            </w:pPr>
            <w:r w:rsidRPr="00DF5304">
              <w:rPr>
                <w:snapToGrid w:val="0"/>
                <w:sz w:val="20"/>
                <w:szCs w:val="20"/>
                <w:lang w:val="es-ES_tradnl"/>
              </w:rPr>
              <w:t>Banco Mundial</w:t>
            </w:r>
          </w:p>
        </w:tc>
        <w:tc>
          <w:tcPr>
            <w:tcW w:w="1703" w:type="dxa"/>
            <w:tcBorders>
              <w:top w:val="nil"/>
              <w:left w:val="nil"/>
              <w:bottom w:val="single" w:sz="4" w:space="0" w:color="auto"/>
              <w:right w:val="single" w:sz="4" w:space="0" w:color="auto"/>
            </w:tcBorders>
            <w:noWrap/>
          </w:tcPr>
          <w:p w14:paraId="61073784" w14:textId="77777777" w:rsidR="00D32CF8" w:rsidRPr="00DF5304" w:rsidRDefault="00D32CF8" w:rsidP="000E2F1E">
            <w:pPr>
              <w:widowControl w:val="0"/>
              <w:tabs>
                <w:tab w:val="num" w:pos="0"/>
              </w:tabs>
              <w:jc w:val="right"/>
              <w:rPr>
                <w:sz w:val="20"/>
                <w:szCs w:val="20"/>
                <w:lang w:val="es-ES_tradnl" w:eastAsia="en-CA"/>
              </w:rPr>
            </w:pPr>
            <w:r w:rsidRPr="00DF5304">
              <w:rPr>
                <w:snapToGrid w:val="0"/>
                <w:sz w:val="20"/>
                <w:szCs w:val="20"/>
                <w:lang w:val="es-ES_tradnl"/>
              </w:rPr>
              <w:t>457</w:t>
            </w:r>
          </w:p>
        </w:tc>
        <w:tc>
          <w:tcPr>
            <w:tcW w:w="1703" w:type="dxa"/>
            <w:tcBorders>
              <w:top w:val="nil"/>
              <w:left w:val="nil"/>
              <w:bottom w:val="single" w:sz="4" w:space="0" w:color="auto"/>
              <w:right w:val="single" w:sz="4" w:space="0" w:color="auto"/>
            </w:tcBorders>
            <w:noWrap/>
          </w:tcPr>
          <w:p w14:paraId="6CE9BC7C" w14:textId="77777777" w:rsidR="00D32CF8" w:rsidRPr="00DF5304" w:rsidRDefault="00D32CF8" w:rsidP="000E2F1E">
            <w:pPr>
              <w:widowControl w:val="0"/>
              <w:tabs>
                <w:tab w:val="num" w:pos="0"/>
              </w:tabs>
              <w:jc w:val="right"/>
              <w:rPr>
                <w:sz w:val="20"/>
                <w:szCs w:val="20"/>
                <w:lang w:val="es-ES_tradnl" w:eastAsia="en-CA"/>
              </w:rPr>
            </w:pPr>
            <w:r w:rsidRPr="00DF5304">
              <w:rPr>
                <w:snapToGrid w:val="0"/>
                <w:sz w:val="20"/>
                <w:szCs w:val="20"/>
                <w:lang w:val="es-ES_tradnl"/>
              </w:rPr>
              <w:t>455</w:t>
            </w:r>
          </w:p>
        </w:tc>
        <w:tc>
          <w:tcPr>
            <w:tcW w:w="1703" w:type="dxa"/>
            <w:tcBorders>
              <w:top w:val="nil"/>
              <w:left w:val="nil"/>
              <w:bottom w:val="single" w:sz="4" w:space="0" w:color="auto"/>
              <w:right w:val="single" w:sz="4" w:space="0" w:color="auto"/>
            </w:tcBorders>
            <w:noWrap/>
          </w:tcPr>
          <w:p w14:paraId="5DF0D2B6" w14:textId="77777777" w:rsidR="00D32CF8" w:rsidRPr="00DF5304" w:rsidRDefault="00D32CF8" w:rsidP="000E2F1E">
            <w:pPr>
              <w:widowControl w:val="0"/>
              <w:tabs>
                <w:tab w:val="num" w:pos="0"/>
              </w:tabs>
              <w:jc w:val="right"/>
              <w:rPr>
                <w:sz w:val="20"/>
                <w:szCs w:val="20"/>
                <w:lang w:val="es-ES_tradnl" w:eastAsia="en-CA"/>
              </w:rPr>
            </w:pPr>
            <w:r w:rsidRPr="00DF5304">
              <w:rPr>
                <w:snapToGrid w:val="0"/>
                <w:sz w:val="20"/>
                <w:szCs w:val="20"/>
                <w:lang w:val="es-ES_tradnl"/>
              </w:rPr>
              <w:t>1</w:t>
            </w:r>
          </w:p>
        </w:tc>
        <w:tc>
          <w:tcPr>
            <w:tcW w:w="1704" w:type="dxa"/>
            <w:tcBorders>
              <w:top w:val="nil"/>
              <w:left w:val="nil"/>
              <w:bottom w:val="single" w:sz="4" w:space="0" w:color="auto"/>
              <w:right w:val="single" w:sz="4" w:space="0" w:color="auto"/>
            </w:tcBorders>
          </w:tcPr>
          <w:p w14:paraId="7AD07F15" w14:textId="77777777" w:rsidR="00D32CF8" w:rsidRPr="00DF5304" w:rsidRDefault="00D32CF8" w:rsidP="000E2F1E">
            <w:pPr>
              <w:widowControl w:val="0"/>
              <w:tabs>
                <w:tab w:val="num" w:pos="0"/>
              </w:tabs>
              <w:jc w:val="right"/>
              <w:rPr>
                <w:sz w:val="20"/>
                <w:szCs w:val="20"/>
                <w:lang w:val="es-ES_tradnl" w:eastAsia="en-CA"/>
              </w:rPr>
            </w:pPr>
            <w:r w:rsidRPr="00DF5304">
              <w:rPr>
                <w:snapToGrid w:val="0"/>
                <w:sz w:val="20"/>
                <w:szCs w:val="20"/>
                <w:lang w:val="es-ES_tradnl"/>
              </w:rPr>
              <w:t>1</w:t>
            </w:r>
          </w:p>
        </w:tc>
      </w:tr>
      <w:tr w:rsidR="00D32CF8" w:rsidRPr="00DF5304" w14:paraId="2E8B0E86" w14:textId="77777777" w:rsidTr="00A02872">
        <w:trPr>
          <w:trHeight w:val="187"/>
        </w:trPr>
        <w:tc>
          <w:tcPr>
            <w:tcW w:w="2552" w:type="dxa"/>
            <w:tcBorders>
              <w:top w:val="nil"/>
              <w:left w:val="single" w:sz="4" w:space="0" w:color="auto"/>
              <w:bottom w:val="single" w:sz="4" w:space="0" w:color="auto"/>
              <w:right w:val="single" w:sz="4" w:space="0" w:color="auto"/>
            </w:tcBorders>
            <w:noWrap/>
          </w:tcPr>
          <w:p w14:paraId="720D4467" w14:textId="77777777" w:rsidR="00D32CF8" w:rsidRPr="00DF5304" w:rsidRDefault="00D32CF8" w:rsidP="000E2F1E">
            <w:pPr>
              <w:widowControl w:val="0"/>
              <w:tabs>
                <w:tab w:val="num" w:pos="0"/>
              </w:tabs>
              <w:contextualSpacing/>
              <w:rPr>
                <w:b/>
                <w:bCs/>
                <w:color w:val="000000"/>
                <w:sz w:val="20"/>
                <w:szCs w:val="20"/>
                <w:lang w:val="es-ES_tradnl" w:eastAsia="en-CA"/>
              </w:rPr>
            </w:pPr>
            <w:r w:rsidRPr="00DF5304">
              <w:rPr>
                <w:b/>
                <w:snapToGrid w:val="0"/>
                <w:sz w:val="20"/>
                <w:szCs w:val="20"/>
                <w:lang w:val="es-ES_tradnl"/>
              </w:rPr>
              <w:t>Total</w:t>
            </w:r>
          </w:p>
        </w:tc>
        <w:tc>
          <w:tcPr>
            <w:tcW w:w="1703" w:type="dxa"/>
            <w:tcBorders>
              <w:top w:val="nil"/>
              <w:left w:val="nil"/>
              <w:bottom w:val="single" w:sz="4" w:space="0" w:color="auto"/>
              <w:right w:val="single" w:sz="4" w:space="0" w:color="auto"/>
            </w:tcBorders>
            <w:noWrap/>
          </w:tcPr>
          <w:p w14:paraId="02060E92" w14:textId="065DF976" w:rsidR="00D32CF8" w:rsidRPr="00DF5304" w:rsidRDefault="00D32CF8" w:rsidP="000E2F1E">
            <w:pPr>
              <w:widowControl w:val="0"/>
              <w:tabs>
                <w:tab w:val="num" w:pos="0"/>
              </w:tabs>
              <w:contextualSpacing/>
              <w:jc w:val="right"/>
              <w:rPr>
                <w:b/>
                <w:bCs/>
                <w:sz w:val="20"/>
                <w:szCs w:val="20"/>
                <w:lang w:val="es-ES_tradnl" w:eastAsia="en-CA"/>
              </w:rPr>
            </w:pPr>
            <w:r w:rsidRPr="00DF5304">
              <w:rPr>
                <w:b/>
                <w:snapToGrid w:val="0"/>
                <w:sz w:val="20"/>
                <w:szCs w:val="20"/>
                <w:lang w:val="es-ES_tradnl"/>
              </w:rPr>
              <w:t>1</w:t>
            </w:r>
            <w:r w:rsidR="005345C7" w:rsidRPr="00DF5304">
              <w:rPr>
                <w:b/>
                <w:snapToGrid w:val="0"/>
                <w:sz w:val="20"/>
                <w:szCs w:val="20"/>
                <w:lang w:val="es-ES_tradnl"/>
              </w:rPr>
              <w:t> </w:t>
            </w:r>
            <w:r w:rsidRPr="00DF5304">
              <w:rPr>
                <w:b/>
                <w:snapToGrid w:val="0"/>
                <w:sz w:val="20"/>
                <w:szCs w:val="20"/>
                <w:lang w:val="es-ES_tradnl"/>
              </w:rPr>
              <w:t>863</w:t>
            </w:r>
          </w:p>
        </w:tc>
        <w:tc>
          <w:tcPr>
            <w:tcW w:w="1703" w:type="dxa"/>
            <w:tcBorders>
              <w:top w:val="nil"/>
              <w:left w:val="nil"/>
              <w:bottom w:val="single" w:sz="4" w:space="0" w:color="auto"/>
              <w:right w:val="single" w:sz="4" w:space="0" w:color="auto"/>
            </w:tcBorders>
            <w:noWrap/>
          </w:tcPr>
          <w:p w14:paraId="3D69A0ED" w14:textId="213B8666" w:rsidR="00D32CF8" w:rsidRPr="00DF5304" w:rsidRDefault="00D32CF8" w:rsidP="000E2F1E">
            <w:pPr>
              <w:widowControl w:val="0"/>
              <w:tabs>
                <w:tab w:val="num" w:pos="0"/>
              </w:tabs>
              <w:contextualSpacing/>
              <w:jc w:val="right"/>
              <w:rPr>
                <w:b/>
                <w:bCs/>
                <w:sz w:val="20"/>
                <w:szCs w:val="20"/>
                <w:lang w:val="es-ES_tradnl" w:eastAsia="en-CA"/>
              </w:rPr>
            </w:pPr>
            <w:r w:rsidRPr="00DF5304">
              <w:rPr>
                <w:b/>
                <w:sz w:val="20"/>
                <w:szCs w:val="20"/>
                <w:lang w:val="es-ES_tradnl"/>
              </w:rPr>
              <w:t>1</w:t>
            </w:r>
            <w:r w:rsidR="005345C7" w:rsidRPr="00DF5304">
              <w:rPr>
                <w:b/>
                <w:sz w:val="20"/>
                <w:szCs w:val="20"/>
                <w:lang w:val="es-ES_tradnl"/>
              </w:rPr>
              <w:t> </w:t>
            </w:r>
            <w:r w:rsidRPr="00DF5304">
              <w:rPr>
                <w:b/>
                <w:sz w:val="20"/>
                <w:szCs w:val="20"/>
                <w:lang w:val="es-ES_tradnl"/>
              </w:rPr>
              <w:t>853</w:t>
            </w:r>
          </w:p>
        </w:tc>
        <w:tc>
          <w:tcPr>
            <w:tcW w:w="1703" w:type="dxa"/>
            <w:tcBorders>
              <w:top w:val="nil"/>
              <w:left w:val="nil"/>
              <w:bottom w:val="single" w:sz="4" w:space="0" w:color="auto"/>
              <w:right w:val="single" w:sz="4" w:space="0" w:color="auto"/>
            </w:tcBorders>
            <w:noWrap/>
          </w:tcPr>
          <w:p w14:paraId="184F6C2F" w14:textId="77777777" w:rsidR="00D32CF8" w:rsidRPr="00DF5304" w:rsidRDefault="00D32CF8" w:rsidP="000E2F1E">
            <w:pPr>
              <w:widowControl w:val="0"/>
              <w:tabs>
                <w:tab w:val="num" w:pos="0"/>
              </w:tabs>
              <w:contextualSpacing/>
              <w:jc w:val="right"/>
              <w:rPr>
                <w:b/>
                <w:bCs/>
                <w:sz w:val="20"/>
                <w:szCs w:val="20"/>
                <w:lang w:val="es-ES_tradnl" w:eastAsia="en-CA"/>
              </w:rPr>
            </w:pPr>
            <w:r w:rsidRPr="00DF5304">
              <w:rPr>
                <w:b/>
                <w:sz w:val="20"/>
                <w:szCs w:val="20"/>
                <w:lang w:val="es-ES_tradnl"/>
              </w:rPr>
              <w:t>6</w:t>
            </w:r>
          </w:p>
        </w:tc>
        <w:tc>
          <w:tcPr>
            <w:tcW w:w="1704" w:type="dxa"/>
            <w:tcBorders>
              <w:top w:val="nil"/>
              <w:left w:val="nil"/>
              <w:bottom w:val="single" w:sz="4" w:space="0" w:color="auto"/>
              <w:right w:val="single" w:sz="4" w:space="0" w:color="auto"/>
            </w:tcBorders>
          </w:tcPr>
          <w:p w14:paraId="39F60783" w14:textId="77777777" w:rsidR="00D32CF8" w:rsidRPr="00DF5304" w:rsidRDefault="00D32CF8" w:rsidP="000E2F1E">
            <w:pPr>
              <w:widowControl w:val="0"/>
              <w:tabs>
                <w:tab w:val="num" w:pos="0"/>
              </w:tabs>
              <w:contextualSpacing/>
              <w:jc w:val="right"/>
              <w:rPr>
                <w:b/>
                <w:bCs/>
                <w:sz w:val="20"/>
                <w:szCs w:val="20"/>
                <w:lang w:val="es-ES_tradnl" w:eastAsia="en-CA"/>
              </w:rPr>
            </w:pPr>
            <w:r w:rsidRPr="00DF5304">
              <w:rPr>
                <w:b/>
                <w:snapToGrid w:val="0"/>
                <w:sz w:val="20"/>
                <w:szCs w:val="20"/>
                <w:lang w:val="es-ES_tradnl"/>
              </w:rPr>
              <w:t>4</w:t>
            </w:r>
          </w:p>
        </w:tc>
      </w:tr>
    </w:tbl>
    <w:p w14:paraId="27B8EDAB" w14:textId="63953929" w:rsidR="00D32CF8" w:rsidRPr="00DF5304" w:rsidRDefault="00D32CF8" w:rsidP="000E2F1E">
      <w:pPr>
        <w:pStyle w:val="Heading1"/>
        <w:widowControl w:val="0"/>
        <w:numPr>
          <w:ilvl w:val="0"/>
          <w:numId w:val="0"/>
        </w:numPr>
        <w:tabs>
          <w:tab w:val="num" w:pos="0"/>
        </w:tabs>
        <w:rPr>
          <w:sz w:val="18"/>
          <w:szCs w:val="18"/>
          <w:lang w:val="es-ES_tradnl"/>
        </w:rPr>
      </w:pPr>
      <w:r w:rsidRPr="00DF5304">
        <w:rPr>
          <w:sz w:val="18"/>
          <w:szCs w:val="18"/>
          <w:lang w:val="es-ES_tradnl"/>
        </w:rPr>
        <w:t xml:space="preserve">* </w:t>
      </w:r>
      <w:r w:rsidR="006354D8" w:rsidRPr="00DF5304">
        <w:rPr>
          <w:sz w:val="18"/>
          <w:szCs w:val="18"/>
          <w:lang w:val="es-ES_tradnl"/>
        </w:rPr>
        <w:t>Además, el PNUD presentó un ITP para un proyecto de inversión en curso</w:t>
      </w:r>
      <w:r w:rsidRPr="00DF5304">
        <w:rPr>
          <w:sz w:val="18"/>
          <w:szCs w:val="18"/>
          <w:lang w:val="es-ES_tradnl"/>
        </w:rPr>
        <w:t>.</w:t>
      </w:r>
    </w:p>
    <w:p w14:paraId="7C827B6E" w14:textId="69EC0583" w:rsidR="00D32CF8" w:rsidRPr="00DF5304" w:rsidRDefault="002D23FE" w:rsidP="000E2F1E">
      <w:pPr>
        <w:tabs>
          <w:tab w:val="num" w:pos="0"/>
        </w:tabs>
        <w:rPr>
          <w:b/>
          <w:bCs/>
          <w:lang w:val="es-ES_tradnl"/>
        </w:rPr>
      </w:pPr>
      <w:r w:rsidRPr="00DF5304">
        <w:rPr>
          <w:b/>
          <w:bCs/>
          <w:lang w:val="es-ES_tradnl"/>
        </w:rPr>
        <w:t xml:space="preserve">Resumen de la información de </w:t>
      </w:r>
      <w:proofErr w:type="spellStart"/>
      <w:r w:rsidRPr="00DF5304">
        <w:rPr>
          <w:b/>
          <w:bCs/>
          <w:lang w:val="es-ES_tradnl"/>
        </w:rPr>
        <w:t>IT</w:t>
      </w:r>
      <w:r w:rsidR="00081E50" w:rsidRPr="00DF5304">
        <w:rPr>
          <w:b/>
          <w:bCs/>
          <w:lang w:val="es-ES_tradnl"/>
        </w:rPr>
        <w:t>P</w:t>
      </w:r>
      <w:r w:rsidRPr="00DF5304">
        <w:rPr>
          <w:b/>
          <w:bCs/>
          <w:lang w:val="es-ES_tradnl"/>
        </w:rPr>
        <w:t>individuales</w:t>
      </w:r>
      <w:proofErr w:type="spellEnd"/>
    </w:p>
    <w:p w14:paraId="75772B5F" w14:textId="2CE399B6" w:rsidR="002D23FE" w:rsidRPr="00DF5304" w:rsidRDefault="002D23FE" w:rsidP="000F1169">
      <w:pPr>
        <w:pStyle w:val="Heading1"/>
        <w:widowControl w:val="0"/>
        <w:numPr>
          <w:ilvl w:val="0"/>
          <w:numId w:val="21"/>
        </w:numPr>
        <w:tabs>
          <w:tab w:val="num" w:pos="720"/>
        </w:tabs>
        <w:spacing w:before="240"/>
        <w:rPr>
          <w:lang w:val="es-ES_tradnl"/>
        </w:rPr>
      </w:pPr>
      <w:r w:rsidRPr="00DF5304">
        <w:rPr>
          <w:lang w:val="es-ES_tradnl"/>
        </w:rPr>
        <w:t>De los 1 263 proyectos ajenos a la inversión</w:t>
      </w:r>
      <w:r w:rsidRPr="00DF5304">
        <w:rPr>
          <w:rStyle w:val="FootnoteReference"/>
          <w:lang w:val="es-ES_tradnl"/>
        </w:rPr>
        <w:footnoteReference w:id="6"/>
      </w:r>
      <w:r w:rsidRPr="00DF5304">
        <w:rPr>
          <w:lang w:val="es-ES_tradnl"/>
        </w:rPr>
        <w:t xml:space="preserve"> que se han completado, los organismos bilaterales y de ejecución habían presentado 1 259 informes de terminación de proyectos, por lo que restan cuatro </w:t>
      </w:r>
      <w:r w:rsidR="00BA7F29" w:rsidRPr="00DF5304">
        <w:rPr>
          <w:lang w:val="es-ES_tradnl"/>
        </w:rPr>
        <w:t>ITP</w:t>
      </w:r>
      <w:r w:rsidRPr="00DF5304">
        <w:rPr>
          <w:lang w:val="es-ES_tradnl"/>
        </w:rPr>
        <w:t xml:space="preserve"> pendientes, como se muestra en el Cuadro 5. </w:t>
      </w:r>
    </w:p>
    <w:p w14:paraId="3005AC5B" w14:textId="16FEBCB9" w:rsidR="00D32CF8" w:rsidRPr="00DF5304" w:rsidRDefault="006354D8" w:rsidP="000E2F1E">
      <w:pPr>
        <w:pStyle w:val="FootnoteText"/>
        <w:keepNext/>
        <w:keepLines/>
        <w:widowControl w:val="0"/>
        <w:tabs>
          <w:tab w:val="num" w:pos="0"/>
        </w:tabs>
        <w:contextualSpacing/>
        <w:rPr>
          <w:b/>
          <w:sz w:val="22"/>
          <w:szCs w:val="22"/>
          <w:lang w:val="es-ES_tradnl"/>
        </w:rPr>
      </w:pPr>
      <w:r w:rsidRPr="00DF5304">
        <w:rPr>
          <w:b/>
          <w:sz w:val="22"/>
          <w:szCs w:val="22"/>
          <w:lang w:val="es-ES_tradnl"/>
        </w:rPr>
        <w:t>Cuadro</w:t>
      </w:r>
      <w:r w:rsidR="00D32CF8" w:rsidRPr="00DF5304">
        <w:rPr>
          <w:b/>
          <w:sz w:val="22"/>
          <w:szCs w:val="22"/>
          <w:lang w:val="es-ES_tradnl"/>
        </w:rPr>
        <w:t xml:space="preserve"> 5. </w:t>
      </w:r>
      <w:r w:rsidRPr="00DF5304">
        <w:rPr>
          <w:b/>
          <w:sz w:val="21"/>
          <w:lang w:val="es-ES_tradnl"/>
        </w:rPr>
        <w:t>Informes de terminación de proyectos presentados para proyectos ajenos a la inversión</w:t>
      </w:r>
    </w:p>
    <w:tbl>
      <w:tblPr>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5"/>
        <w:gridCol w:w="1843"/>
        <w:gridCol w:w="1844"/>
        <w:gridCol w:w="1844"/>
        <w:gridCol w:w="1844"/>
      </w:tblGrid>
      <w:tr w:rsidR="002D7049" w:rsidRPr="00DF5304" w14:paraId="67BCE49D" w14:textId="77777777" w:rsidTr="00A02872">
        <w:trPr>
          <w:trHeight w:val="467"/>
          <w:tblHeader/>
        </w:trPr>
        <w:tc>
          <w:tcPr>
            <w:tcW w:w="1985" w:type="dxa"/>
            <w:tcBorders>
              <w:top w:val="single" w:sz="4" w:space="0" w:color="auto"/>
              <w:left w:val="single" w:sz="4" w:space="0" w:color="auto"/>
              <w:bottom w:val="single" w:sz="4" w:space="0" w:color="auto"/>
              <w:right w:val="single" w:sz="4" w:space="0" w:color="auto"/>
            </w:tcBorders>
            <w:noWrap/>
            <w:tcMar>
              <w:left w:w="108" w:type="dxa"/>
              <w:right w:w="108" w:type="dxa"/>
            </w:tcMar>
            <w:vAlign w:val="center"/>
            <w:hideMark/>
          </w:tcPr>
          <w:p w14:paraId="64B1EABC" w14:textId="705C502D" w:rsidR="002D7049" w:rsidRPr="00DF5304" w:rsidRDefault="002D7049" w:rsidP="002D7049">
            <w:pPr>
              <w:widowControl w:val="0"/>
              <w:tabs>
                <w:tab w:val="num" w:pos="0"/>
              </w:tabs>
              <w:jc w:val="center"/>
              <w:rPr>
                <w:b/>
                <w:color w:val="000000"/>
                <w:sz w:val="20"/>
                <w:szCs w:val="20"/>
                <w:lang w:val="es-ES_tradnl"/>
              </w:rPr>
            </w:pPr>
            <w:r w:rsidRPr="00DF5304">
              <w:rPr>
                <w:b/>
                <w:color w:val="000000"/>
                <w:sz w:val="20"/>
                <w:szCs w:val="20"/>
                <w:lang w:val="es-ES_tradnl"/>
              </w:rPr>
              <w:t>Organismo</w:t>
            </w:r>
          </w:p>
        </w:tc>
        <w:tc>
          <w:tcPr>
            <w:tcW w:w="1843" w:type="dxa"/>
            <w:tcBorders>
              <w:top w:val="single" w:sz="4" w:space="0" w:color="auto"/>
              <w:left w:val="single" w:sz="4" w:space="0" w:color="auto"/>
              <w:bottom w:val="single" w:sz="4" w:space="0" w:color="auto"/>
              <w:right w:val="single" w:sz="4" w:space="0" w:color="auto"/>
            </w:tcBorders>
            <w:noWrap/>
            <w:tcMar>
              <w:left w:w="108" w:type="dxa"/>
              <w:right w:w="108" w:type="dxa"/>
            </w:tcMar>
            <w:vAlign w:val="center"/>
            <w:hideMark/>
          </w:tcPr>
          <w:p w14:paraId="188719AC" w14:textId="6E0CF48D" w:rsidR="002D7049" w:rsidRPr="00DF5304" w:rsidRDefault="002D7049" w:rsidP="002D7049">
            <w:pPr>
              <w:widowControl w:val="0"/>
              <w:tabs>
                <w:tab w:val="num" w:pos="0"/>
              </w:tabs>
              <w:jc w:val="center"/>
              <w:rPr>
                <w:b/>
                <w:color w:val="000000"/>
                <w:sz w:val="20"/>
                <w:szCs w:val="20"/>
                <w:lang w:val="es-ES_tradnl"/>
              </w:rPr>
            </w:pPr>
            <w:r w:rsidRPr="00DF5304">
              <w:rPr>
                <w:b/>
                <w:color w:val="000000"/>
                <w:sz w:val="20"/>
                <w:szCs w:val="20"/>
                <w:lang w:val="es-ES_tradnl"/>
              </w:rPr>
              <w:t>Terminados</w:t>
            </w:r>
          </w:p>
        </w:tc>
        <w:tc>
          <w:tcPr>
            <w:tcW w:w="1844" w:type="dxa"/>
            <w:tcBorders>
              <w:top w:val="single" w:sz="4" w:space="0" w:color="auto"/>
              <w:left w:val="single" w:sz="4" w:space="0" w:color="auto"/>
              <w:bottom w:val="single" w:sz="4" w:space="0" w:color="auto"/>
              <w:right w:val="single" w:sz="4" w:space="0" w:color="auto"/>
            </w:tcBorders>
            <w:tcMar>
              <w:left w:w="108" w:type="dxa"/>
              <w:right w:w="108" w:type="dxa"/>
            </w:tcMar>
            <w:vAlign w:val="center"/>
            <w:hideMark/>
          </w:tcPr>
          <w:p w14:paraId="11F09A21" w14:textId="321799BA" w:rsidR="002D7049" w:rsidRPr="00DF5304" w:rsidRDefault="002D7049" w:rsidP="002D7049">
            <w:pPr>
              <w:jc w:val="center"/>
              <w:rPr>
                <w:b/>
                <w:sz w:val="20"/>
                <w:szCs w:val="20"/>
                <w:lang w:val="es-ES_tradnl"/>
              </w:rPr>
            </w:pPr>
            <w:r w:rsidRPr="00DF5304">
              <w:rPr>
                <w:b/>
                <w:sz w:val="20"/>
                <w:szCs w:val="20"/>
                <w:lang w:val="es-ES_tradnl"/>
              </w:rPr>
              <w:t>Recibidos antes de la 88</w:t>
            </w:r>
            <w:r w:rsidRPr="00DF5304">
              <w:rPr>
                <w:b/>
                <w:sz w:val="20"/>
                <w:szCs w:val="20"/>
                <w:vertAlign w:val="superscript"/>
                <w:lang w:val="es-ES_tradnl"/>
              </w:rPr>
              <w:t>a</w:t>
            </w:r>
            <w:r w:rsidRPr="00DF5304">
              <w:rPr>
                <w:b/>
                <w:sz w:val="20"/>
                <w:szCs w:val="20"/>
                <w:lang w:val="es-ES_tradnl"/>
              </w:rPr>
              <w:t xml:space="preserve"> reunión</w:t>
            </w:r>
          </w:p>
        </w:tc>
        <w:tc>
          <w:tcPr>
            <w:tcW w:w="1844" w:type="dxa"/>
            <w:tcBorders>
              <w:top w:val="single" w:sz="4" w:space="0" w:color="auto"/>
              <w:left w:val="single" w:sz="4" w:space="0" w:color="auto"/>
              <w:bottom w:val="single" w:sz="4" w:space="0" w:color="auto"/>
              <w:right w:val="single" w:sz="4" w:space="0" w:color="auto"/>
            </w:tcBorders>
            <w:tcMar>
              <w:left w:w="108" w:type="dxa"/>
              <w:right w:w="108" w:type="dxa"/>
            </w:tcMar>
            <w:vAlign w:val="center"/>
            <w:hideMark/>
          </w:tcPr>
          <w:p w14:paraId="565591C5" w14:textId="41493F8B" w:rsidR="002D7049" w:rsidRPr="00DF5304" w:rsidRDefault="002D7049" w:rsidP="002D7049">
            <w:pPr>
              <w:jc w:val="center"/>
              <w:rPr>
                <w:b/>
                <w:sz w:val="20"/>
                <w:szCs w:val="20"/>
                <w:lang w:val="es-ES_tradnl"/>
              </w:rPr>
            </w:pPr>
            <w:r w:rsidRPr="00DF5304">
              <w:rPr>
                <w:b/>
                <w:sz w:val="20"/>
                <w:szCs w:val="20"/>
                <w:lang w:val="es-ES_tradnl"/>
              </w:rPr>
              <w:t>Recibidos después de la 88</w:t>
            </w:r>
            <w:r w:rsidRPr="00DF5304">
              <w:rPr>
                <w:b/>
                <w:sz w:val="20"/>
                <w:szCs w:val="20"/>
                <w:vertAlign w:val="superscript"/>
                <w:lang w:val="es-ES_tradnl"/>
              </w:rPr>
              <w:t>a</w:t>
            </w:r>
            <w:r w:rsidRPr="00DF5304">
              <w:rPr>
                <w:b/>
                <w:sz w:val="20"/>
                <w:szCs w:val="20"/>
                <w:lang w:val="es-ES_tradnl"/>
              </w:rPr>
              <w:t xml:space="preserve"> reunión</w:t>
            </w:r>
          </w:p>
        </w:tc>
        <w:tc>
          <w:tcPr>
            <w:tcW w:w="1844" w:type="dxa"/>
            <w:tcBorders>
              <w:top w:val="single" w:sz="4" w:space="0" w:color="auto"/>
              <w:left w:val="single" w:sz="4" w:space="0" w:color="auto"/>
              <w:bottom w:val="single" w:sz="4" w:space="0" w:color="auto"/>
              <w:right w:val="single" w:sz="4" w:space="0" w:color="auto"/>
            </w:tcBorders>
            <w:tcMar>
              <w:left w:w="108" w:type="dxa"/>
              <w:right w:w="108" w:type="dxa"/>
            </w:tcMar>
            <w:vAlign w:val="center"/>
            <w:hideMark/>
          </w:tcPr>
          <w:p w14:paraId="2BC60BBC" w14:textId="24CCAA7A" w:rsidR="002D7049" w:rsidRPr="00DF5304" w:rsidRDefault="002D7049" w:rsidP="002D7049">
            <w:pPr>
              <w:widowControl w:val="0"/>
              <w:tabs>
                <w:tab w:val="num" w:pos="0"/>
              </w:tabs>
              <w:jc w:val="center"/>
              <w:rPr>
                <w:b/>
                <w:sz w:val="20"/>
                <w:szCs w:val="20"/>
                <w:lang w:val="es-ES_tradnl"/>
              </w:rPr>
            </w:pPr>
            <w:r w:rsidRPr="00DF5304">
              <w:rPr>
                <w:b/>
                <w:sz w:val="20"/>
                <w:szCs w:val="20"/>
                <w:lang w:val="es-ES_tradnl"/>
              </w:rPr>
              <w:t>Pendientes</w:t>
            </w:r>
          </w:p>
        </w:tc>
      </w:tr>
      <w:tr w:rsidR="00D32CF8" w:rsidRPr="00DF5304" w14:paraId="477635A1" w14:textId="77777777" w:rsidTr="00A02872">
        <w:trPr>
          <w:trHeight w:val="233"/>
        </w:trPr>
        <w:tc>
          <w:tcPr>
            <w:tcW w:w="1985" w:type="dxa"/>
            <w:tcBorders>
              <w:top w:val="single" w:sz="4" w:space="0" w:color="auto"/>
              <w:left w:val="single" w:sz="4" w:space="0" w:color="auto"/>
              <w:bottom w:val="single" w:sz="4" w:space="0" w:color="auto"/>
              <w:right w:val="single" w:sz="4" w:space="0" w:color="auto"/>
            </w:tcBorders>
            <w:noWrap/>
            <w:tcMar>
              <w:left w:w="108" w:type="dxa"/>
              <w:right w:w="108" w:type="dxa"/>
            </w:tcMar>
            <w:vAlign w:val="center"/>
            <w:hideMark/>
          </w:tcPr>
          <w:p w14:paraId="549B5983" w14:textId="1673BCD2" w:rsidR="00D32CF8" w:rsidRPr="00DF5304" w:rsidRDefault="00D32CF8" w:rsidP="000E2F1E">
            <w:pPr>
              <w:widowControl w:val="0"/>
              <w:tabs>
                <w:tab w:val="num" w:pos="0"/>
              </w:tabs>
              <w:jc w:val="left"/>
              <w:rPr>
                <w:color w:val="000000"/>
                <w:sz w:val="20"/>
                <w:szCs w:val="20"/>
                <w:lang w:val="es-ES_tradnl"/>
              </w:rPr>
            </w:pPr>
            <w:r w:rsidRPr="00DF5304">
              <w:rPr>
                <w:color w:val="000000"/>
                <w:sz w:val="20"/>
                <w:szCs w:val="20"/>
                <w:lang w:val="es-ES_tradnl"/>
              </w:rPr>
              <w:t>Canad</w:t>
            </w:r>
            <w:r w:rsidR="002D7049" w:rsidRPr="00DF5304">
              <w:rPr>
                <w:color w:val="000000"/>
                <w:sz w:val="20"/>
                <w:szCs w:val="20"/>
                <w:lang w:val="es-ES_tradnl"/>
              </w:rPr>
              <w:t>á</w:t>
            </w:r>
          </w:p>
        </w:tc>
        <w:tc>
          <w:tcPr>
            <w:tcW w:w="1843"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hideMark/>
          </w:tcPr>
          <w:p w14:paraId="66C5E7CE" w14:textId="77777777" w:rsidR="00D32CF8" w:rsidRPr="00DF5304" w:rsidRDefault="00D32CF8" w:rsidP="000E2F1E">
            <w:pPr>
              <w:widowControl w:val="0"/>
              <w:tabs>
                <w:tab w:val="num" w:pos="0"/>
              </w:tabs>
              <w:jc w:val="right"/>
              <w:rPr>
                <w:sz w:val="20"/>
                <w:szCs w:val="20"/>
                <w:lang w:val="es-ES_tradnl"/>
              </w:rPr>
            </w:pPr>
            <w:r w:rsidRPr="00DF5304">
              <w:rPr>
                <w:sz w:val="20"/>
                <w:szCs w:val="20"/>
                <w:lang w:val="es-ES_tradnl"/>
              </w:rPr>
              <w:t>57</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15AB548" w14:textId="77777777" w:rsidR="00D32CF8" w:rsidRPr="00DF5304" w:rsidRDefault="00D32CF8" w:rsidP="000E2F1E">
            <w:pPr>
              <w:widowControl w:val="0"/>
              <w:tabs>
                <w:tab w:val="num" w:pos="0"/>
              </w:tabs>
              <w:jc w:val="right"/>
              <w:rPr>
                <w:sz w:val="20"/>
                <w:szCs w:val="20"/>
                <w:lang w:val="es-ES_tradnl"/>
              </w:rPr>
            </w:pPr>
            <w:r w:rsidRPr="00DF5304">
              <w:rPr>
                <w:sz w:val="20"/>
                <w:szCs w:val="20"/>
                <w:lang w:val="es-ES_tradnl"/>
              </w:rPr>
              <w:t>57</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FE97721" w14:textId="77777777" w:rsidR="00D32CF8" w:rsidRPr="00DF5304" w:rsidRDefault="00D32CF8" w:rsidP="000E2F1E">
            <w:pPr>
              <w:widowControl w:val="0"/>
              <w:tabs>
                <w:tab w:val="num" w:pos="0"/>
              </w:tabs>
              <w:jc w:val="right"/>
              <w:rPr>
                <w:sz w:val="20"/>
                <w:szCs w:val="20"/>
                <w:lang w:val="es-ES_tradnl"/>
              </w:rPr>
            </w:pPr>
            <w:r w:rsidRPr="00DF5304">
              <w:rPr>
                <w:sz w:val="20"/>
                <w:szCs w:val="20"/>
                <w:lang w:val="es-ES_tradnl"/>
              </w:rPr>
              <w:t>0</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A8BFD03" w14:textId="77777777" w:rsidR="00D32CF8" w:rsidRPr="00DF5304" w:rsidRDefault="00D32CF8" w:rsidP="000E2F1E">
            <w:pPr>
              <w:widowControl w:val="0"/>
              <w:tabs>
                <w:tab w:val="num" w:pos="0"/>
              </w:tabs>
              <w:jc w:val="right"/>
              <w:rPr>
                <w:sz w:val="20"/>
                <w:szCs w:val="20"/>
                <w:lang w:val="es-ES_tradnl"/>
              </w:rPr>
            </w:pPr>
            <w:r w:rsidRPr="00DF5304">
              <w:rPr>
                <w:sz w:val="20"/>
                <w:szCs w:val="20"/>
                <w:lang w:val="es-ES_tradnl"/>
              </w:rPr>
              <w:t>0</w:t>
            </w:r>
          </w:p>
        </w:tc>
      </w:tr>
      <w:tr w:rsidR="00D32CF8" w:rsidRPr="00DF5304" w14:paraId="7282AC04" w14:textId="77777777" w:rsidTr="00A02872">
        <w:trPr>
          <w:trHeight w:val="233"/>
        </w:trPr>
        <w:tc>
          <w:tcPr>
            <w:tcW w:w="1985" w:type="dxa"/>
            <w:tcBorders>
              <w:top w:val="single" w:sz="4" w:space="0" w:color="auto"/>
              <w:left w:val="single" w:sz="4" w:space="0" w:color="auto"/>
              <w:bottom w:val="single" w:sz="4" w:space="0" w:color="auto"/>
              <w:right w:val="single" w:sz="4" w:space="0" w:color="auto"/>
            </w:tcBorders>
            <w:noWrap/>
            <w:tcMar>
              <w:left w:w="108" w:type="dxa"/>
              <w:right w:w="108" w:type="dxa"/>
            </w:tcMar>
            <w:vAlign w:val="center"/>
            <w:hideMark/>
          </w:tcPr>
          <w:p w14:paraId="1CF43DA7" w14:textId="416B25C3" w:rsidR="00D32CF8" w:rsidRPr="00DF5304" w:rsidRDefault="00D32CF8" w:rsidP="000E2F1E">
            <w:pPr>
              <w:widowControl w:val="0"/>
              <w:tabs>
                <w:tab w:val="num" w:pos="0"/>
              </w:tabs>
              <w:jc w:val="left"/>
              <w:rPr>
                <w:color w:val="000000"/>
                <w:sz w:val="20"/>
                <w:szCs w:val="20"/>
                <w:lang w:val="es-ES_tradnl"/>
              </w:rPr>
            </w:pPr>
            <w:r w:rsidRPr="00DF5304">
              <w:rPr>
                <w:color w:val="000000"/>
                <w:sz w:val="20"/>
                <w:szCs w:val="20"/>
                <w:lang w:val="es-ES_tradnl"/>
              </w:rPr>
              <w:t>Franc</w:t>
            </w:r>
            <w:r w:rsidR="002D7049" w:rsidRPr="00DF5304">
              <w:rPr>
                <w:color w:val="000000"/>
                <w:sz w:val="20"/>
                <w:szCs w:val="20"/>
                <w:lang w:val="es-ES_tradnl"/>
              </w:rPr>
              <w:t>ia</w:t>
            </w:r>
          </w:p>
        </w:tc>
        <w:tc>
          <w:tcPr>
            <w:tcW w:w="1843"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hideMark/>
          </w:tcPr>
          <w:p w14:paraId="60EDF32D" w14:textId="77777777" w:rsidR="00D32CF8" w:rsidRPr="00DF5304" w:rsidRDefault="00D32CF8" w:rsidP="000E2F1E">
            <w:pPr>
              <w:widowControl w:val="0"/>
              <w:tabs>
                <w:tab w:val="num" w:pos="0"/>
              </w:tabs>
              <w:jc w:val="right"/>
              <w:rPr>
                <w:sz w:val="20"/>
                <w:szCs w:val="20"/>
                <w:lang w:val="es-ES_tradnl"/>
              </w:rPr>
            </w:pPr>
            <w:r w:rsidRPr="00DF5304">
              <w:rPr>
                <w:sz w:val="20"/>
                <w:szCs w:val="20"/>
                <w:lang w:val="es-ES_tradnl"/>
              </w:rPr>
              <w:t>34</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396F871" w14:textId="77777777" w:rsidR="00D32CF8" w:rsidRPr="00DF5304" w:rsidRDefault="00D32CF8" w:rsidP="000E2F1E">
            <w:pPr>
              <w:widowControl w:val="0"/>
              <w:tabs>
                <w:tab w:val="num" w:pos="0"/>
              </w:tabs>
              <w:jc w:val="right"/>
              <w:rPr>
                <w:sz w:val="20"/>
                <w:szCs w:val="20"/>
                <w:lang w:val="es-ES_tradnl"/>
              </w:rPr>
            </w:pPr>
            <w:r w:rsidRPr="00DF5304">
              <w:rPr>
                <w:sz w:val="20"/>
                <w:szCs w:val="20"/>
                <w:lang w:val="es-ES_tradnl"/>
              </w:rPr>
              <w:t>34</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1C5BA86" w14:textId="77777777" w:rsidR="00D32CF8" w:rsidRPr="00DF5304" w:rsidRDefault="00D32CF8" w:rsidP="000E2F1E">
            <w:pPr>
              <w:widowControl w:val="0"/>
              <w:tabs>
                <w:tab w:val="num" w:pos="0"/>
              </w:tabs>
              <w:jc w:val="right"/>
              <w:rPr>
                <w:sz w:val="20"/>
                <w:szCs w:val="20"/>
                <w:lang w:val="es-ES_tradnl"/>
              </w:rPr>
            </w:pPr>
            <w:r w:rsidRPr="00DF5304">
              <w:rPr>
                <w:sz w:val="20"/>
                <w:szCs w:val="20"/>
                <w:lang w:val="es-ES_tradnl"/>
              </w:rPr>
              <w:t>0</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9919EB7" w14:textId="77777777" w:rsidR="00D32CF8" w:rsidRPr="00DF5304" w:rsidRDefault="00D32CF8" w:rsidP="000E2F1E">
            <w:pPr>
              <w:widowControl w:val="0"/>
              <w:tabs>
                <w:tab w:val="num" w:pos="0"/>
              </w:tabs>
              <w:jc w:val="right"/>
              <w:rPr>
                <w:sz w:val="20"/>
                <w:szCs w:val="20"/>
                <w:lang w:val="es-ES_tradnl"/>
              </w:rPr>
            </w:pPr>
            <w:r w:rsidRPr="00DF5304">
              <w:rPr>
                <w:sz w:val="20"/>
                <w:szCs w:val="20"/>
                <w:lang w:val="es-ES_tradnl"/>
              </w:rPr>
              <w:t>0</w:t>
            </w:r>
          </w:p>
        </w:tc>
      </w:tr>
      <w:tr w:rsidR="00D32CF8" w:rsidRPr="00DF5304" w14:paraId="06240A40" w14:textId="77777777" w:rsidTr="00A02872">
        <w:trPr>
          <w:trHeight w:val="233"/>
        </w:trPr>
        <w:tc>
          <w:tcPr>
            <w:tcW w:w="1985" w:type="dxa"/>
            <w:tcBorders>
              <w:top w:val="single" w:sz="4" w:space="0" w:color="auto"/>
              <w:left w:val="single" w:sz="4" w:space="0" w:color="auto"/>
              <w:bottom w:val="single" w:sz="4" w:space="0" w:color="auto"/>
              <w:right w:val="single" w:sz="4" w:space="0" w:color="auto"/>
            </w:tcBorders>
            <w:noWrap/>
            <w:tcMar>
              <w:left w:w="108" w:type="dxa"/>
              <w:right w:w="108" w:type="dxa"/>
            </w:tcMar>
            <w:vAlign w:val="center"/>
            <w:hideMark/>
          </w:tcPr>
          <w:p w14:paraId="1A0E17FB" w14:textId="0C4A6E14" w:rsidR="00D32CF8" w:rsidRPr="00DF5304" w:rsidRDefault="002D7049" w:rsidP="000E2F1E">
            <w:pPr>
              <w:widowControl w:val="0"/>
              <w:tabs>
                <w:tab w:val="num" w:pos="0"/>
              </w:tabs>
              <w:jc w:val="left"/>
              <w:rPr>
                <w:color w:val="000000"/>
                <w:sz w:val="20"/>
                <w:szCs w:val="20"/>
                <w:lang w:val="es-ES_tradnl"/>
              </w:rPr>
            </w:pPr>
            <w:r w:rsidRPr="00DF5304">
              <w:rPr>
                <w:color w:val="000000"/>
                <w:sz w:val="20"/>
                <w:szCs w:val="20"/>
                <w:lang w:val="es-ES_tradnl"/>
              </w:rPr>
              <w:t>Alemania</w:t>
            </w:r>
          </w:p>
        </w:tc>
        <w:tc>
          <w:tcPr>
            <w:tcW w:w="1843"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hideMark/>
          </w:tcPr>
          <w:p w14:paraId="29BABBD8" w14:textId="77777777" w:rsidR="00D32CF8" w:rsidRPr="00DF5304" w:rsidRDefault="00D32CF8" w:rsidP="000E2F1E">
            <w:pPr>
              <w:widowControl w:val="0"/>
              <w:tabs>
                <w:tab w:val="num" w:pos="0"/>
              </w:tabs>
              <w:jc w:val="right"/>
              <w:rPr>
                <w:sz w:val="20"/>
                <w:szCs w:val="20"/>
                <w:lang w:val="es-ES_tradnl"/>
              </w:rPr>
            </w:pPr>
            <w:r w:rsidRPr="00DF5304">
              <w:rPr>
                <w:sz w:val="20"/>
                <w:szCs w:val="20"/>
                <w:lang w:val="es-ES_tradnl"/>
              </w:rPr>
              <w:t>62</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BC52821" w14:textId="77777777" w:rsidR="00D32CF8" w:rsidRPr="00DF5304" w:rsidRDefault="00D32CF8" w:rsidP="000E2F1E">
            <w:pPr>
              <w:widowControl w:val="0"/>
              <w:tabs>
                <w:tab w:val="num" w:pos="0"/>
              </w:tabs>
              <w:jc w:val="right"/>
              <w:rPr>
                <w:sz w:val="20"/>
                <w:szCs w:val="20"/>
                <w:lang w:val="es-ES_tradnl"/>
              </w:rPr>
            </w:pPr>
            <w:r w:rsidRPr="00DF5304">
              <w:rPr>
                <w:sz w:val="20"/>
                <w:szCs w:val="20"/>
                <w:lang w:val="es-ES_tradnl"/>
              </w:rPr>
              <w:t>61</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5A171F3" w14:textId="77777777" w:rsidR="00D32CF8" w:rsidRPr="00DF5304" w:rsidRDefault="00D32CF8" w:rsidP="000E2F1E">
            <w:pPr>
              <w:widowControl w:val="0"/>
              <w:tabs>
                <w:tab w:val="num" w:pos="0"/>
              </w:tabs>
              <w:jc w:val="right"/>
              <w:rPr>
                <w:sz w:val="20"/>
                <w:szCs w:val="20"/>
                <w:lang w:val="es-ES_tradnl"/>
              </w:rPr>
            </w:pPr>
            <w:r w:rsidRPr="00DF5304">
              <w:rPr>
                <w:sz w:val="20"/>
                <w:szCs w:val="20"/>
                <w:lang w:val="es-ES_tradnl"/>
              </w:rPr>
              <w:t>0</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D9D49C6" w14:textId="77777777" w:rsidR="00D32CF8" w:rsidRPr="00DF5304" w:rsidRDefault="00D32CF8" w:rsidP="000E2F1E">
            <w:pPr>
              <w:widowControl w:val="0"/>
              <w:tabs>
                <w:tab w:val="num" w:pos="0"/>
              </w:tabs>
              <w:jc w:val="right"/>
              <w:rPr>
                <w:sz w:val="20"/>
                <w:szCs w:val="20"/>
                <w:lang w:val="es-ES_tradnl"/>
              </w:rPr>
            </w:pPr>
            <w:r w:rsidRPr="00DF5304">
              <w:rPr>
                <w:sz w:val="20"/>
                <w:szCs w:val="20"/>
                <w:lang w:val="es-ES_tradnl"/>
              </w:rPr>
              <w:t>1</w:t>
            </w:r>
          </w:p>
        </w:tc>
      </w:tr>
      <w:tr w:rsidR="00D32CF8" w:rsidRPr="00DF5304" w14:paraId="44DFE467" w14:textId="77777777" w:rsidTr="00A02872">
        <w:trPr>
          <w:trHeight w:val="233"/>
        </w:trPr>
        <w:tc>
          <w:tcPr>
            <w:tcW w:w="1985" w:type="dxa"/>
            <w:tcBorders>
              <w:top w:val="single" w:sz="4" w:space="0" w:color="auto"/>
              <w:left w:val="single" w:sz="4" w:space="0" w:color="auto"/>
              <w:bottom w:val="single" w:sz="4" w:space="0" w:color="auto"/>
              <w:right w:val="single" w:sz="4" w:space="0" w:color="auto"/>
            </w:tcBorders>
            <w:noWrap/>
            <w:tcMar>
              <w:left w:w="108" w:type="dxa"/>
              <w:right w:w="108" w:type="dxa"/>
            </w:tcMar>
            <w:vAlign w:val="center"/>
            <w:hideMark/>
          </w:tcPr>
          <w:p w14:paraId="2FA9DA25" w14:textId="146EE3E1" w:rsidR="00D32CF8" w:rsidRPr="00DF5304" w:rsidRDefault="00D32CF8" w:rsidP="000E2F1E">
            <w:pPr>
              <w:widowControl w:val="0"/>
              <w:tabs>
                <w:tab w:val="num" w:pos="0"/>
              </w:tabs>
              <w:jc w:val="left"/>
              <w:rPr>
                <w:color w:val="000000"/>
                <w:sz w:val="20"/>
                <w:szCs w:val="20"/>
                <w:lang w:val="es-ES_tradnl"/>
              </w:rPr>
            </w:pPr>
            <w:r w:rsidRPr="00DF5304">
              <w:rPr>
                <w:color w:val="000000"/>
                <w:sz w:val="20"/>
                <w:szCs w:val="20"/>
                <w:lang w:val="es-ES_tradnl"/>
              </w:rPr>
              <w:t>Jap</w:t>
            </w:r>
            <w:r w:rsidR="002D7049" w:rsidRPr="00DF5304">
              <w:rPr>
                <w:color w:val="000000"/>
                <w:sz w:val="20"/>
                <w:szCs w:val="20"/>
                <w:lang w:val="es-ES_tradnl"/>
              </w:rPr>
              <w:t>ón</w:t>
            </w:r>
          </w:p>
        </w:tc>
        <w:tc>
          <w:tcPr>
            <w:tcW w:w="1843"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hideMark/>
          </w:tcPr>
          <w:p w14:paraId="22228D51" w14:textId="77777777" w:rsidR="00D32CF8" w:rsidRPr="00DF5304" w:rsidRDefault="00D32CF8" w:rsidP="000E2F1E">
            <w:pPr>
              <w:widowControl w:val="0"/>
              <w:tabs>
                <w:tab w:val="num" w:pos="0"/>
              </w:tabs>
              <w:jc w:val="right"/>
              <w:rPr>
                <w:sz w:val="20"/>
                <w:szCs w:val="20"/>
                <w:lang w:val="es-ES_tradnl"/>
              </w:rPr>
            </w:pPr>
            <w:r w:rsidRPr="00DF5304">
              <w:rPr>
                <w:sz w:val="20"/>
                <w:szCs w:val="20"/>
                <w:lang w:val="es-ES_tradnl"/>
              </w:rPr>
              <w:t>17</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2942808" w14:textId="77777777" w:rsidR="00D32CF8" w:rsidRPr="00DF5304" w:rsidRDefault="00D32CF8" w:rsidP="000E2F1E">
            <w:pPr>
              <w:widowControl w:val="0"/>
              <w:tabs>
                <w:tab w:val="num" w:pos="0"/>
              </w:tabs>
              <w:jc w:val="right"/>
              <w:rPr>
                <w:sz w:val="20"/>
                <w:szCs w:val="20"/>
                <w:lang w:val="es-ES_tradnl"/>
              </w:rPr>
            </w:pPr>
            <w:r w:rsidRPr="00DF5304">
              <w:rPr>
                <w:sz w:val="20"/>
                <w:szCs w:val="20"/>
                <w:lang w:val="es-ES_tradnl"/>
              </w:rPr>
              <w:t>17</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8D078F3" w14:textId="77777777" w:rsidR="00D32CF8" w:rsidRPr="00DF5304" w:rsidRDefault="00D32CF8" w:rsidP="000E2F1E">
            <w:pPr>
              <w:widowControl w:val="0"/>
              <w:tabs>
                <w:tab w:val="num" w:pos="0"/>
              </w:tabs>
              <w:jc w:val="right"/>
              <w:rPr>
                <w:sz w:val="20"/>
                <w:szCs w:val="20"/>
                <w:lang w:val="es-ES_tradnl"/>
              </w:rPr>
            </w:pPr>
            <w:r w:rsidRPr="00DF5304">
              <w:rPr>
                <w:sz w:val="20"/>
                <w:szCs w:val="20"/>
                <w:lang w:val="es-ES_tradnl"/>
              </w:rPr>
              <w:t>0</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0BCC509" w14:textId="77777777" w:rsidR="00D32CF8" w:rsidRPr="00DF5304" w:rsidRDefault="00D32CF8" w:rsidP="000E2F1E">
            <w:pPr>
              <w:widowControl w:val="0"/>
              <w:tabs>
                <w:tab w:val="num" w:pos="0"/>
              </w:tabs>
              <w:jc w:val="right"/>
              <w:rPr>
                <w:sz w:val="20"/>
                <w:szCs w:val="20"/>
                <w:lang w:val="es-ES_tradnl"/>
              </w:rPr>
            </w:pPr>
            <w:r w:rsidRPr="00DF5304">
              <w:rPr>
                <w:sz w:val="20"/>
                <w:szCs w:val="20"/>
                <w:lang w:val="es-ES_tradnl"/>
              </w:rPr>
              <w:t>0</w:t>
            </w:r>
          </w:p>
        </w:tc>
      </w:tr>
      <w:tr w:rsidR="00D32CF8" w:rsidRPr="00DF5304" w14:paraId="1F7F7FF1" w14:textId="77777777" w:rsidTr="00A02872">
        <w:trPr>
          <w:trHeight w:val="233"/>
        </w:trPr>
        <w:tc>
          <w:tcPr>
            <w:tcW w:w="1985" w:type="dxa"/>
            <w:tcBorders>
              <w:top w:val="single" w:sz="4" w:space="0" w:color="auto"/>
              <w:left w:val="single" w:sz="4" w:space="0" w:color="auto"/>
              <w:bottom w:val="single" w:sz="4" w:space="0" w:color="auto"/>
              <w:right w:val="single" w:sz="4" w:space="0" w:color="auto"/>
            </w:tcBorders>
            <w:noWrap/>
            <w:tcMar>
              <w:left w:w="108" w:type="dxa"/>
              <w:right w:w="108" w:type="dxa"/>
            </w:tcMar>
            <w:vAlign w:val="center"/>
            <w:hideMark/>
          </w:tcPr>
          <w:p w14:paraId="5C4A201A" w14:textId="77777777" w:rsidR="00D32CF8" w:rsidRPr="00DF5304" w:rsidRDefault="00D32CF8" w:rsidP="000E2F1E">
            <w:pPr>
              <w:widowControl w:val="0"/>
              <w:tabs>
                <w:tab w:val="num" w:pos="0"/>
              </w:tabs>
              <w:jc w:val="left"/>
              <w:rPr>
                <w:color w:val="000000"/>
                <w:sz w:val="20"/>
                <w:szCs w:val="20"/>
                <w:lang w:val="es-ES_tradnl"/>
              </w:rPr>
            </w:pPr>
            <w:r w:rsidRPr="00DF5304">
              <w:rPr>
                <w:color w:val="000000"/>
                <w:sz w:val="20"/>
                <w:szCs w:val="20"/>
                <w:lang w:val="es-ES_tradnl"/>
              </w:rPr>
              <w:t>Portugal</w:t>
            </w:r>
          </w:p>
        </w:tc>
        <w:tc>
          <w:tcPr>
            <w:tcW w:w="1843"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hideMark/>
          </w:tcPr>
          <w:p w14:paraId="22BE79BC" w14:textId="77777777" w:rsidR="00D32CF8" w:rsidRPr="00DF5304" w:rsidRDefault="00D32CF8" w:rsidP="000E2F1E">
            <w:pPr>
              <w:widowControl w:val="0"/>
              <w:tabs>
                <w:tab w:val="num" w:pos="0"/>
              </w:tabs>
              <w:jc w:val="right"/>
              <w:rPr>
                <w:sz w:val="20"/>
                <w:szCs w:val="20"/>
                <w:lang w:val="es-ES_tradnl"/>
              </w:rPr>
            </w:pPr>
            <w:r w:rsidRPr="00DF5304">
              <w:rPr>
                <w:sz w:val="20"/>
                <w:szCs w:val="20"/>
                <w:lang w:val="es-ES_tradnl"/>
              </w:rPr>
              <w:t>1</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050F78B" w14:textId="77777777" w:rsidR="00D32CF8" w:rsidRPr="00DF5304" w:rsidRDefault="00D32CF8" w:rsidP="000E2F1E">
            <w:pPr>
              <w:widowControl w:val="0"/>
              <w:tabs>
                <w:tab w:val="num" w:pos="0"/>
              </w:tabs>
              <w:jc w:val="right"/>
              <w:rPr>
                <w:sz w:val="20"/>
                <w:szCs w:val="20"/>
                <w:lang w:val="es-ES_tradnl"/>
              </w:rPr>
            </w:pPr>
            <w:r w:rsidRPr="00DF5304">
              <w:rPr>
                <w:sz w:val="20"/>
                <w:szCs w:val="20"/>
                <w:lang w:val="es-ES_tradnl"/>
              </w:rPr>
              <w:t>0</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D354598" w14:textId="77777777" w:rsidR="00D32CF8" w:rsidRPr="00DF5304" w:rsidRDefault="00D32CF8" w:rsidP="000E2F1E">
            <w:pPr>
              <w:widowControl w:val="0"/>
              <w:tabs>
                <w:tab w:val="num" w:pos="0"/>
              </w:tabs>
              <w:jc w:val="right"/>
              <w:rPr>
                <w:sz w:val="20"/>
                <w:szCs w:val="20"/>
                <w:lang w:val="es-ES_tradnl"/>
              </w:rPr>
            </w:pPr>
            <w:r w:rsidRPr="00DF5304">
              <w:rPr>
                <w:sz w:val="20"/>
                <w:szCs w:val="20"/>
                <w:lang w:val="es-ES_tradnl"/>
              </w:rPr>
              <w:t>1</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FBBB79B" w14:textId="77777777" w:rsidR="00D32CF8" w:rsidRPr="00DF5304" w:rsidRDefault="00D32CF8" w:rsidP="000E2F1E">
            <w:pPr>
              <w:widowControl w:val="0"/>
              <w:tabs>
                <w:tab w:val="num" w:pos="0"/>
              </w:tabs>
              <w:jc w:val="right"/>
              <w:rPr>
                <w:sz w:val="20"/>
                <w:szCs w:val="20"/>
                <w:lang w:val="es-ES_tradnl"/>
              </w:rPr>
            </w:pPr>
            <w:r w:rsidRPr="00DF5304">
              <w:rPr>
                <w:sz w:val="20"/>
                <w:szCs w:val="20"/>
                <w:lang w:val="es-ES_tradnl"/>
              </w:rPr>
              <w:t>0</w:t>
            </w:r>
          </w:p>
        </w:tc>
      </w:tr>
      <w:tr w:rsidR="00D32CF8" w:rsidRPr="00DF5304" w14:paraId="77792414" w14:textId="77777777" w:rsidTr="00A02872">
        <w:trPr>
          <w:trHeight w:val="233"/>
        </w:trPr>
        <w:tc>
          <w:tcPr>
            <w:tcW w:w="1985" w:type="dxa"/>
            <w:tcBorders>
              <w:top w:val="single" w:sz="4" w:space="0" w:color="auto"/>
              <w:left w:val="single" w:sz="4" w:space="0" w:color="auto"/>
              <w:bottom w:val="single" w:sz="4" w:space="0" w:color="auto"/>
              <w:right w:val="single" w:sz="4" w:space="0" w:color="auto"/>
            </w:tcBorders>
            <w:noWrap/>
            <w:tcMar>
              <w:left w:w="108" w:type="dxa"/>
              <w:right w:w="108" w:type="dxa"/>
            </w:tcMar>
            <w:vAlign w:val="center"/>
          </w:tcPr>
          <w:p w14:paraId="795BF0BA" w14:textId="50DABD86" w:rsidR="00D32CF8" w:rsidRPr="00DF5304" w:rsidRDefault="002D7049" w:rsidP="000E2F1E">
            <w:pPr>
              <w:widowControl w:val="0"/>
              <w:tabs>
                <w:tab w:val="num" w:pos="0"/>
              </w:tabs>
              <w:jc w:val="left"/>
              <w:rPr>
                <w:color w:val="000000"/>
                <w:sz w:val="20"/>
                <w:szCs w:val="20"/>
                <w:lang w:val="es-ES_tradnl"/>
              </w:rPr>
            </w:pPr>
            <w:r w:rsidRPr="00DF5304">
              <w:rPr>
                <w:color w:val="000000"/>
                <w:sz w:val="20"/>
                <w:szCs w:val="20"/>
                <w:lang w:val="es-ES_tradnl"/>
              </w:rPr>
              <w:t>Federación de Rusia</w:t>
            </w:r>
          </w:p>
        </w:tc>
        <w:tc>
          <w:tcPr>
            <w:tcW w:w="1843"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tcPr>
          <w:p w14:paraId="572F07E7" w14:textId="77777777" w:rsidR="00D32CF8" w:rsidRPr="00DF5304" w:rsidRDefault="00D32CF8" w:rsidP="000E2F1E">
            <w:pPr>
              <w:widowControl w:val="0"/>
              <w:tabs>
                <w:tab w:val="num" w:pos="0"/>
              </w:tabs>
              <w:jc w:val="right"/>
              <w:rPr>
                <w:sz w:val="20"/>
                <w:szCs w:val="20"/>
                <w:lang w:val="es-ES_tradnl"/>
              </w:rPr>
            </w:pPr>
            <w:r w:rsidRPr="00DF5304">
              <w:rPr>
                <w:sz w:val="20"/>
                <w:szCs w:val="20"/>
                <w:lang w:val="es-ES_tradnl"/>
              </w:rPr>
              <w:t>1</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24F1E55" w14:textId="77777777" w:rsidR="00D32CF8" w:rsidRPr="00DF5304" w:rsidRDefault="00D32CF8" w:rsidP="000E2F1E">
            <w:pPr>
              <w:widowControl w:val="0"/>
              <w:tabs>
                <w:tab w:val="num" w:pos="0"/>
              </w:tabs>
              <w:jc w:val="right"/>
              <w:rPr>
                <w:sz w:val="20"/>
                <w:szCs w:val="20"/>
                <w:lang w:val="es-ES_tradnl"/>
              </w:rPr>
            </w:pPr>
            <w:r w:rsidRPr="00DF5304">
              <w:rPr>
                <w:sz w:val="20"/>
                <w:szCs w:val="20"/>
                <w:lang w:val="es-ES_tradnl"/>
              </w:rPr>
              <w:t>1</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04B6E8E" w14:textId="77777777" w:rsidR="00D32CF8" w:rsidRPr="00DF5304" w:rsidRDefault="00D32CF8" w:rsidP="000E2F1E">
            <w:pPr>
              <w:widowControl w:val="0"/>
              <w:tabs>
                <w:tab w:val="num" w:pos="0"/>
              </w:tabs>
              <w:jc w:val="right"/>
              <w:rPr>
                <w:sz w:val="20"/>
                <w:szCs w:val="20"/>
                <w:lang w:val="es-ES_tradnl"/>
              </w:rPr>
            </w:pPr>
            <w:r w:rsidRPr="00DF5304">
              <w:rPr>
                <w:sz w:val="20"/>
                <w:szCs w:val="20"/>
                <w:lang w:val="es-ES_tradnl"/>
              </w:rPr>
              <w:t>0</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8DD28F6" w14:textId="77777777" w:rsidR="00D32CF8" w:rsidRPr="00DF5304" w:rsidRDefault="00D32CF8" w:rsidP="000E2F1E">
            <w:pPr>
              <w:widowControl w:val="0"/>
              <w:tabs>
                <w:tab w:val="num" w:pos="0"/>
              </w:tabs>
              <w:jc w:val="right"/>
              <w:rPr>
                <w:sz w:val="20"/>
                <w:szCs w:val="20"/>
                <w:lang w:val="es-ES_tradnl"/>
              </w:rPr>
            </w:pPr>
            <w:r w:rsidRPr="00DF5304">
              <w:rPr>
                <w:sz w:val="20"/>
                <w:szCs w:val="20"/>
                <w:lang w:val="es-ES_tradnl"/>
              </w:rPr>
              <w:t>0</w:t>
            </w:r>
          </w:p>
        </w:tc>
      </w:tr>
      <w:tr w:rsidR="00D32CF8" w:rsidRPr="00DF5304" w14:paraId="6482DCB5" w14:textId="77777777" w:rsidTr="00A02872">
        <w:trPr>
          <w:trHeight w:val="233"/>
        </w:trPr>
        <w:tc>
          <w:tcPr>
            <w:tcW w:w="1985" w:type="dxa"/>
            <w:tcBorders>
              <w:top w:val="single" w:sz="4" w:space="0" w:color="auto"/>
              <w:left w:val="single" w:sz="4" w:space="0" w:color="auto"/>
              <w:bottom w:val="single" w:sz="4" w:space="0" w:color="auto"/>
              <w:right w:val="single" w:sz="4" w:space="0" w:color="auto"/>
            </w:tcBorders>
            <w:noWrap/>
            <w:tcMar>
              <w:left w:w="108" w:type="dxa"/>
              <w:right w:w="108" w:type="dxa"/>
            </w:tcMar>
            <w:vAlign w:val="center"/>
            <w:hideMark/>
          </w:tcPr>
          <w:p w14:paraId="7D6A14BD" w14:textId="2113E862" w:rsidR="00D32CF8" w:rsidRPr="00DF5304" w:rsidRDefault="002D7049" w:rsidP="000E2F1E">
            <w:pPr>
              <w:widowControl w:val="0"/>
              <w:tabs>
                <w:tab w:val="num" w:pos="0"/>
              </w:tabs>
              <w:jc w:val="left"/>
              <w:rPr>
                <w:color w:val="000000"/>
                <w:sz w:val="20"/>
                <w:szCs w:val="20"/>
                <w:lang w:val="es-ES_tradnl"/>
              </w:rPr>
            </w:pPr>
            <w:r w:rsidRPr="00DF5304">
              <w:rPr>
                <w:color w:val="000000"/>
                <w:sz w:val="20"/>
                <w:szCs w:val="20"/>
                <w:lang w:val="es-ES_tradnl"/>
              </w:rPr>
              <w:t>PNUD</w:t>
            </w:r>
          </w:p>
        </w:tc>
        <w:tc>
          <w:tcPr>
            <w:tcW w:w="1843"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hideMark/>
          </w:tcPr>
          <w:p w14:paraId="69AA9211" w14:textId="77777777" w:rsidR="00D32CF8" w:rsidRPr="00DF5304" w:rsidRDefault="00D32CF8" w:rsidP="000E2F1E">
            <w:pPr>
              <w:widowControl w:val="0"/>
              <w:tabs>
                <w:tab w:val="num" w:pos="0"/>
              </w:tabs>
              <w:jc w:val="right"/>
              <w:rPr>
                <w:sz w:val="20"/>
                <w:szCs w:val="20"/>
                <w:lang w:val="es-ES_tradnl"/>
              </w:rPr>
            </w:pPr>
            <w:r w:rsidRPr="00DF5304">
              <w:rPr>
                <w:sz w:val="20"/>
                <w:szCs w:val="20"/>
                <w:lang w:val="es-ES_tradnl"/>
              </w:rPr>
              <w:t>299</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FB2764F" w14:textId="77777777" w:rsidR="00D32CF8" w:rsidRPr="00DF5304" w:rsidRDefault="00D32CF8" w:rsidP="000E2F1E">
            <w:pPr>
              <w:widowControl w:val="0"/>
              <w:tabs>
                <w:tab w:val="num" w:pos="0"/>
              </w:tabs>
              <w:jc w:val="right"/>
              <w:rPr>
                <w:sz w:val="20"/>
                <w:szCs w:val="20"/>
                <w:lang w:val="es-ES_tradnl"/>
              </w:rPr>
            </w:pPr>
            <w:r w:rsidRPr="00DF5304">
              <w:rPr>
                <w:sz w:val="20"/>
                <w:szCs w:val="20"/>
                <w:lang w:val="es-ES_tradnl"/>
              </w:rPr>
              <w:t>295</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C719044" w14:textId="77777777" w:rsidR="00D32CF8" w:rsidRPr="00DF5304" w:rsidRDefault="00D32CF8" w:rsidP="000E2F1E">
            <w:pPr>
              <w:widowControl w:val="0"/>
              <w:tabs>
                <w:tab w:val="num" w:pos="0"/>
              </w:tabs>
              <w:jc w:val="right"/>
              <w:rPr>
                <w:sz w:val="20"/>
                <w:szCs w:val="20"/>
                <w:lang w:val="es-ES_tradnl"/>
              </w:rPr>
            </w:pPr>
            <w:r w:rsidRPr="00DF5304">
              <w:rPr>
                <w:sz w:val="20"/>
                <w:szCs w:val="20"/>
                <w:lang w:val="es-ES_tradnl"/>
              </w:rPr>
              <w:t>3</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BB832D4" w14:textId="77777777" w:rsidR="00D32CF8" w:rsidRPr="00DF5304" w:rsidRDefault="00D32CF8" w:rsidP="000E2F1E">
            <w:pPr>
              <w:widowControl w:val="0"/>
              <w:tabs>
                <w:tab w:val="num" w:pos="0"/>
              </w:tabs>
              <w:jc w:val="right"/>
              <w:rPr>
                <w:sz w:val="20"/>
                <w:szCs w:val="20"/>
                <w:lang w:val="es-ES_tradnl"/>
              </w:rPr>
            </w:pPr>
            <w:r w:rsidRPr="00DF5304">
              <w:rPr>
                <w:sz w:val="20"/>
                <w:szCs w:val="20"/>
                <w:lang w:val="es-ES_tradnl"/>
              </w:rPr>
              <w:t>1</w:t>
            </w:r>
          </w:p>
        </w:tc>
      </w:tr>
      <w:tr w:rsidR="00D32CF8" w:rsidRPr="00DF5304" w14:paraId="060C7E91" w14:textId="77777777" w:rsidTr="00A02872">
        <w:trPr>
          <w:trHeight w:val="233"/>
        </w:trPr>
        <w:tc>
          <w:tcPr>
            <w:tcW w:w="1985" w:type="dxa"/>
            <w:tcBorders>
              <w:top w:val="single" w:sz="4" w:space="0" w:color="auto"/>
              <w:left w:val="single" w:sz="4" w:space="0" w:color="auto"/>
              <w:bottom w:val="single" w:sz="4" w:space="0" w:color="auto"/>
              <w:right w:val="single" w:sz="4" w:space="0" w:color="auto"/>
            </w:tcBorders>
            <w:noWrap/>
            <w:tcMar>
              <w:left w:w="108" w:type="dxa"/>
              <w:right w:w="108" w:type="dxa"/>
            </w:tcMar>
            <w:vAlign w:val="center"/>
            <w:hideMark/>
          </w:tcPr>
          <w:p w14:paraId="0B5A08F6" w14:textId="2C3CD4B4" w:rsidR="00D32CF8" w:rsidRPr="00DF5304" w:rsidRDefault="002D7049" w:rsidP="000E2F1E">
            <w:pPr>
              <w:widowControl w:val="0"/>
              <w:tabs>
                <w:tab w:val="num" w:pos="0"/>
              </w:tabs>
              <w:jc w:val="left"/>
              <w:rPr>
                <w:color w:val="000000"/>
                <w:sz w:val="20"/>
                <w:szCs w:val="20"/>
                <w:lang w:val="es-ES_tradnl"/>
              </w:rPr>
            </w:pPr>
            <w:r w:rsidRPr="00DF5304">
              <w:rPr>
                <w:color w:val="000000"/>
                <w:sz w:val="20"/>
                <w:szCs w:val="20"/>
                <w:lang w:val="es-ES_tradnl"/>
              </w:rPr>
              <w:t>PNUMA</w:t>
            </w:r>
          </w:p>
        </w:tc>
        <w:tc>
          <w:tcPr>
            <w:tcW w:w="1843"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hideMark/>
          </w:tcPr>
          <w:p w14:paraId="18168CDA" w14:textId="77777777" w:rsidR="00D32CF8" w:rsidRPr="00DF5304" w:rsidRDefault="00D32CF8" w:rsidP="000E2F1E">
            <w:pPr>
              <w:widowControl w:val="0"/>
              <w:tabs>
                <w:tab w:val="num" w:pos="0"/>
              </w:tabs>
              <w:jc w:val="right"/>
              <w:rPr>
                <w:sz w:val="20"/>
                <w:szCs w:val="20"/>
                <w:lang w:val="es-ES_tradnl"/>
              </w:rPr>
            </w:pPr>
            <w:r w:rsidRPr="00DF5304">
              <w:rPr>
                <w:sz w:val="20"/>
                <w:szCs w:val="20"/>
                <w:lang w:val="es-ES_tradnl"/>
              </w:rPr>
              <w:t>498</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426459D" w14:textId="77777777" w:rsidR="00D32CF8" w:rsidRPr="00DF5304" w:rsidRDefault="00D32CF8" w:rsidP="000E2F1E">
            <w:pPr>
              <w:widowControl w:val="0"/>
              <w:tabs>
                <w:tab w:val="num" w:pos="0"/>
              </w:tabs>
              <w:jc w:val="right"/>
              <w:rPr>
                <w:sz w:val="20"/>
                <w:szCs w:val="20"/>
                <w:lang w:val="es-ES_tradnl"/>
              </w:rPr>
            </w:pPr>
            <w:r w:rsidRPr="00DF5304">
              <w:rPr>
                <w:sz w:val="20"/>
                <w:szCs w:val="20"/>
                <w:lang w:val="es-ES_tradnl"/>
              </w:rPr>
              <w:t>483</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B495746" w14:textId="77777777" w:rsidR="00D32CF8" w:rsidRPr="00DF5304" w:rsidRDefault="00D32CF8" w:rsidP="000E2F1E">
            <w:pPr>
              <w:widowControl w:val="0"/>
              <w:tabs>
                <w:tab w:val="num" w:pos="0"/>
              </w:tabs>
              <w:jc w:val="right"/>
              <w:rPr>
                <w:sz w:val="20"/>
                <w:szCs w:val="20"/>
                <w:lang w:val="es-ES_tradnl"/>
              </w:rPr>
            </w:pPr>
            <w:r w:rsidRPr="00DF5304">
              <w:rPr>
                <w:sz w:val="20"/>
                <w:szCs w:val="20"/>
                <w:lang w:val="es-ES_tradnl"/>
              </w:rPr>
              <w:t>15</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7A5FDF6" w14:textId="77777777" w:rsidR="00D32CF8" w:rsidRPr="00DF5304" w:rsidRDefault="00D32CF8" w:rsidP="000E2F1E">
            <w:pPr>
              <w:widowControl w:val="0"/>
              <w:tabs>
                <w:tab w:val="num" w:pos="0"/>
              </w:tabs>
              <w:jc w:val="right"/>
              <w:rPr>
                <w:sz w:val="20"/>
                <w:szCs w:val="20"/>
                <w:lang w:val="es-ES_tradnl"/>
              </w:rPr>
            </w:pPr>
            <w:r w:rsidRPr="00DF5304">
              <w:rPr>
                <w:sz w:val="20"/>
                <w:szCs w:val="20"/>
                <w:lang w:val="es-ES_tradnl"/>
              </w:rPr>
              <w:t>0</w:t>
            </w:r>
          </w:p>
        </w:tc>
      </w:tr>
      <w:tr w:rsidR="00D32CF8" w:rsidRPr="00DF5304" w14:paraId="1D5DB813" w14:textId="77777777" w:rsidTr="00A02872">
        <w:trPr>
          <w:trHeight w:val="233"/>
        </w:trPr>
        <w:tc>
          <w:tcPr>
            <w:tcW w:w="1985" w:type="dxa"/>
            <w:tcBorders>
              <w:top w:val="single" w:sz="4" w:space="0" w:color="auto"/>
              <w:left w:val="single" w:sz="4" w:space="0" w:color="auto"/>
              <w:bottom w:val="single" w:sz="4" w:space="0" w:color="auto"/>
              <w:right w:val="single" w:sz="4" w:space="0" w:color="auto"/>
            </w:tcBorders>
            <w:noWrap/>
            <w:tcMar>
              <w:left w:w="108" w:type="dxa"/>
              <w:right w:w="108" w:type="dxa"/>
            </w:tcMar>
            <w:vAlign w:val="center"/>
            <w:hideMark/>
          </w:tcPr>
          <w:p w14:paraId="28603CFF" w14:textId="4DB06D94" w:rsidR="00D32CF8" w:rsidRPr="00DF5304" w:rsidRDefault="002D7049" w:rsidP="000E2F1E">
            <w:pPr>
              <w:widowControl w:val="0"/>
              <w:tabs>
                <w:tab w:val="num" w:pos="0"/>
              </w:tabs>
              <w:jc w:val="left"/>
              <w:rPr>
                <w:color w:val="000000"/>
                <w:sz w:val="20"/>
                <w:szCs w:val="20"/>
                <w:lang w:val="es-ES_tradnl"/>
              </w:rPr>
            </w:pPr>
            <w:r w:rsidRPr="00DF5304">
              <w:rPr>
                <w:color w:val="000000"/>
                <w:sz w:val="20"/>
                <w:szCs w:val="20"/>
                <w:lang w:val="es-ES_tradnl"/>
              </w:rPr>
              <w:t>ONUDI</w:t>
            </w:r>
          </w:p>
        </w:tc>
        <w:tc>
          <w:tcPr>
            <w:tcW w:w="1843"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hideMark/>
          </w:tcPr>
          <w:p w14:paraId="0F10BE95" w14:textId="77777777" w:rsidR="00D32CF8" w:rsidRPr="00DF5304" w:rsidRDefault="00D32CF8" w:rsidP="000E2F1E">
            <w:pPr>
              <w:widowControl w:val="0"/>
              <w:tabs>
                <w:tab w:val="num" w:pos="0"/>
              </w:tabs>
              <w:jc w:val="right"/>
              <w:rPr>
                <w:sz w:val="20"/>
                <w:szCs w:val="20"/>
                <w:lang w:val="es-ES_tradnl"/>
              </w:rPr>
            </w:pPr>
            <w:r w:rsidRPr="00DF5304">
              <w:rPr>
                <w:sz w:val="20"/>
                <w:szCs w:val="20"/>
                <w:lang w:val="es-ES_tradnl"/>
              </w:rPr>
              <w:t>159</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06C1999" w14:textId="77777777" w:rsidR="00D32CF8" w:rsidRPr="00DF5304" w:rsidRDefault="00D32CF8" w:rsidP="000E2F1E">
            <w:pPr>
              <w:widowControl w:val="0"/>
              <w:tabs>
                <w:tab w:val="num" w:pos="0"/>
              </w:tabs>
              <w:jc w:val="right"/>
              <w:rPr>
                <w:sz w:val="20"/>
                <w:szCs w:val="20"/>
                <w:lang w:val="es-ES_tradnl"/>
              </w:rPr>
            </w:pPr>
            <w:r w:rsidRPr="00DF5304">
              <w:rPr>
                <w:sz w:val="20"/>
                <w:szCs w:val="20"/>
                <w:lang w:val="es-ES_tradnl"/>
              </w:rPr>
              <w:t>154</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E1EB04A" w14:textId="77777777" w:rsidR="00D32CF8" w:rsidRPr="00DF5304" w:rsidRDefault="00D32CF8" w:rsidP="000E2F1E">
            <w:pPr>
              <w:widowControl w:val="0"/>
              <w:tabs>
                <w:tab w:val="num" w:pos="0"/>
              </w:tabs>
              <w:jc w:val="right"/>
              <w:rPr>
                <w:sz w:val="20"/>
                <w:szCs w:val="20"/>
                <w:lang w:val="es-ES_tradnl"/>
              </w:rPr>
            </w:pPr>
            <w:r w:rsidRPr="00DF5304">
              <w:rPr>
                <w:sz w:val="20"/>
                <w:szCs w:val="20"/>
                <w:lang w:val="es-ES_tradnl"/>
              </w:rPr>
              <w:t>4</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A5DD915" w14:textId="77777777" w:rsidR="00D32CF8" w:rsidRPr="00DF5304" w:rsidRDefault="00D32CF8" w:rsidP="000E2F1E">
            <w:pPr>
              <w:widowControl w:val="0"/>
              <w:tabs>
                <w:tab w:val="num" w:pos="0"/>
              </w:tabs>
              <w:jc w:val="right"/>
              <w:rPr>
                <w:sz w:val="20"/>
                <w:szCs w:val="20"/>
                <w:lang w:val="es-ES_tradnl"/>
              </w:rPr>
            </w:pPr>
            <w:r w:rsidRPr="00DF5304">
              <w:rPr>
                <w:sz w:val="20"/>
                <w:szCs w:val="20"/>
                <w:lang w:val="es-ES_tradnl"/>
              </w:rPr>
              <w:t>1</w:t>
            </w:r>
          </w:p>
        </w:tc>
      </w:tr>
      <w:tr w:rsidR="00D32CF8" w:rsidRPr="00DF5304" w14:paraId="113DCD6E" w14:textId="77777777" w:rsidTr="00A02872">
        <w:trPr>
          <w:trHeight w:val="233"/>
        </w:trPr>
        <w:tc>
          <w:tcPr>
            <w:tcW w:w="1985" w:type="dxa"/>
            <w:tcBorders>
              <w:top w:val="single" w:sz="4" w:space="0" w:color="auto"/>
              <w:left w:val="single" w:sz="4" w:space="0" w:color="auto"/>
              <w:bottom w:val="single" w:sz="4" w:space="0" w:color="auto"/>
              <w:right w:val="single" w:sz="4" w:space="0" w:color="auto"/>
            </w:tcBorders>
            <w:noWrap/>
            <w:tcMar>
              <w:left w:w="108" w:type="dxa"/>
              <w:right w:w="108" w:type="dxa"/>
            </w:tcMar>
            <w:vAlign w:val="center"/>
            <w:hideMark/>
          </w:tcPr>
          <w:p w14:paraId="2F6B6248" w14:textId="3BA3C22D" w:rsidR="00D32CF8" w:rsidRPr="00DF5304" w:rsidRDefault="002D7049" w:rsidP="000E2F1E">
            <w:pPr>
              <w:widowControl w:val="0"/>
              <w:tabs>
                <w:tab w:val="num" w:pos="0"/>
              </w:tabs>
              <w:jc w:val="left"/>
              <w:rPr>
                <w:color w:val="000000"/>
                <w:sz w:val="20"/>
                <w:szCs w:val="20"/>
                <w:lang w:val="es-ES_tradnl"/>
              </w:rPr>
            </w:pPr>
            <w:r w:rsidRPr="00DF5304">
              <w:rPr>
                <w:color w:val="000000"/>
                <w:sz w:val="20"/>
                <w:szCs w:val="20"/>
                <w:lang w:val="es-ES_tradnl"/>
              </w:rPr>
              <w:t>Banco Mundial</w:t>
            </w:r>
          </w:p>
        </w:tc>
        <w:tc>
          <w:tcPr>
            <w:tcW w:w="1843"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hideMark/>
          </w:tcPr>
          <w:p w14:paraId="45A63288" w14:textId="77777777" w:rsidR="00D32CF8" w:rsidRPr="00DF5304" w:rsidRDefault="00D32CF8" w:rsidP="000E2F1E">
            <w:pPr>
              <w:widowControl w:val="0"/>
              <w:tabs>
                <w:tab w:val="num" w:pos="0"/>
              </w:tabs>
              <w:jc w:val="right"/>
              <w:rPr>
                <w:sz w:val="20"/>
                <w:szCs w:val="20"/>
                <w:lang w:val="es-ES_tradnl"/>
              </w:rPr>
            </w:pPr>
            <w:r w:rsidRPr="00DF5304">
              <w:rPr>
                <w:sz w:val="20"/>
                <w:szCs w:val="20"/>
                <w:lang w:val="es-ES_tradnl"/>
              </w:rPr>
              <w:t>44</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3ED6519" w14:textId="77777777" w:rsidR="00D32CF8" w:rsidRPr="00DF5304" w:rsidRDefault="00D32CF8" w:rsidP="000E2F1E">
            <w:pPr>
              <w:widowControl w:val="0"/>
              <w:tabs>
                <w:tab w:val="num" w:pos="0"/>
              </w:tabs>
              <w:jc w:val="right"/>
              <w:rPr>
                <w:sz w:val="20"/>
                <w:szCs w:val="20"/>
                <w:lang w:val="es-ES_tradnl"/>
              </w:rPr>
            </w:pPr>
            <w:r w:rsidRPr="00DF5304">
              <w:rPr>
                <w:sz w:val="20"/>
                <w:szCs w:val="20"/>
                <w:lang w:val="es-ES_tradnl"/>
              </w:rPr>
              <w:t>41</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54C33D2" w14:textId="77777777" w:rsidR="00D32CF8" w:rsidRPr="00DF5304" w:rsidRDefault="00D32CF8" w:rsidP="000E2F1E">
            <w:pPr>
              <w:widowControl w:val="0"/>
              <w:tabs>
                <w:tab w:val="num" w:pos="0"/>
              </w:tabs>
              <w:jc w:val="right"/>
              <w:rPr>
                <w:sz w:val="20"/>
                <w:szCs w:val="20"/>
                <w:lang w:val="es-ES_tradnl"/>
              </w:rPr>
            </w:pPr>
            <w:r w:rsidRPr="00DF5304">
              <w:rPr>
                <w:sz w:val="20"/>
                <w:szCs w:val="20"/>
                <w:lang w:val="es-ES_tradnl"/>
              </w:rPr>
              <w:t>2</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76CBA8F" w14:textId="77777777" w:rsidR="00D32CF8" w:rsidRPr="00DF5304" w:rsidRDefault="00D32CF8" w:rsidP="000E2F1E">
            <w:pPr>
              <w:widowControl w:val="0"/>
              <w:tabs>
                <w:tab w:val="num" w:pos="0"/>
              </w:tabs>
              <w:jc w:val="right"/>
              <w:rPr>
                <w:sz w:val="20"/>
                <w:szCs w:val="20"/>
                <w:lang w:val="es-ES_tradnl"/>
              </w:rPr>
            </w:pPr>
            <w:r w:rsidRPr="00DF5304">
              <w:rPr>
                <w:sz w:val="20"/>
                <w:szCs w:val="20"/>
                <w:lang w:val="es-ES_tradnl"/>
              </w:rPr>
              <w:t>1</w:t>
            </w:r>
          </w:p>
        </w:tc>
      </w:tr>
      <w:tr w:rsidR="00D32CF8" w:rsidRPr="00DF5304" w14:paraId="6563937C" w14:textId="77777777" w:rsidTr="00A02872">
        <w:trPr>
          <w:trHeight w:val="233"/>
        </w:trPr>
        <w:tc>
          <w:tcPr>
            <w:tcW w:w="1985" w:type="dxa"/>
            <w:tcBorders>
              <w:top w:val="single" w:sz="4" w:space="0" w:color="auto"/>
              <w:left w:val="single" w:sz="4" w:space="0" w:color="auto"/>
              <w:bottom w:val="single" w:sz="4" w:space="0" w:color="auto"/>
              <w:right w:val="single" w:sz="4" w:space="0" w:color="auto"/>
            </w:tcBorders>
            <w:noWrap/>
            <w:tcMar>
              <w:left w:w="108" w:type="dxa"/>
              <w:right w:w="108" w:type="dxa"/>
            </w:tcMar>
            <w:vAlign w:val="center"/>
            <w:hideMark/>
          </w:tcPr>
          <w:p w14:paraId="0AFEA166" w14:textId="26700CF7" w:rsidR="00D32CF8" w:rsidRPr="00DF5304" w:rsidRDefault="00D32CF8" w:rsidP="000E2F1E">
            <w:pPr>
              <w:widowControl w:val="0"/>
              <w:tabs>
                <w:tab w:val="num" w:pos="0"/>
              </w:tabs>
              <w:jc w:val="left"/>
              <w:rPr>
                <w:color w:val="000000"/>
                <w:sz w:val="20"/>
                <w:szCs w:val="20"/>
                <w:lang w:val="es-ES_tradnl"/>
              </w:rPr>
            </w:pPr>
            <w:r w:rsidRPr="00DF5304">
              <w:rPr>
                <w:color w:val="000000"/>
                <w:sz w:val="20"/>
                <w:szCs w:val="20"/>
                <w:lang w:val="es-ES_tradnl"/>
              </w:rPr>
              <w:t>O</w:t>
            </w:r>
            <w:r w:rsidR="002D7049" w:rsidRPr="00DF5304">
              <w:rPr>
                <w:color w:val="000000"/>
                <w:sz w:val="20"/>
                <w:szCs w:val="20"/>
                <w:lang w:val="es-ES_tradnl"/>
              </w:rPr>
              <w:t>tros</w:t>
            </w:r>
            <w:r w:rsidRPr="00DF5304">
              <w:rPr>
                <w:sz w:val="20"/>
                <w:szCs w:val="20"/>
                <w:lang w:val="es-ES_tradnl"/>
              </w:rPr>
              <w:t>*</w:t>
            </w:r>
          </w:p>
        </w:tc>
        <w:tc>
          <w:tcPr>
            <w:tcW w:w="1843"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hideMark/>
          </w:tcPr>
          <w:p w14:paraId="65826E84" w14:textId="77777777" w:rsidR="00D32CF8" w:rsidRPr="00DF5304" w:rsidRDefault="00D32CF8" w:rsidP="000E2F1E">
            <w:pPr>
              <w:widowControl w:val="0"/>
              <w:tabs>
                <w:tab w:val="num" w:pos="0"/>
              </w:tabs>
              <w:jc w:val="right"/>
              <w:rPr>
                <w:sz w:val="20"/>
                <w:szCs w:val="20"/>
                <w:lang w:val="es-ES_tradnl"/>
              </w:rPr>
            </w:pPr>
            <w:r w:rsidRPr="00DF5304">
              <w:rPr>
                <w:sz w:val="20"/>
                <w:szCs w:val="20"/>
                <w:lang w:val="es-ES_tradnl"/>
              </w:rPr>
              <w:t>91</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7D69B16" w14:textId="77777777" w:rsidR="00D32CF8" w:rsidRPr="00DF5304" w:rsidRDefault="00D32CF8" w:rsidP="000E2F1E">
            <w:pPr>
              <w:widowControl w:val="0"/>
              <w:tabs>
                <w:tab w:val="num" w:pos="0"/>
              </w:tabs>
              <w:jc w:val="right"/>
              <w:rPr>
                <w:sz w:val="20"/>
                <w:szCs w:val="20"/>
                <w:lang w:val="es-ES_tradnl"/>
              </w:rPr>
            </w:pPr>
            <w:r w:rsidRPr="00DF5304">
              <w:rPr>
                <w:sz w:val="20"/>
                <w:szCs w:val="20"/>
                <w:lang w:val="es-ES_tradnl"/>
              </w:rPr>
              <w:t>91</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F0892BA" w14:textId="77777777" w:rsidR="00D32CF8" w:rsidRPr="00DF5304" w:rsidRDefault="00D32CF8" w:rsidP="000E2F1E">
            <w:pPr>
              <w:widowControl w:val="0"/>
              <w:tabs>
                <w:tab w:val="num" w:pos="0"/>
              </w:tabs>
              <w:jc w:val="right"/>
              <w:rPr>
                <w:sz w:val="20"/>
                <w:szCs w:val="20"/>
                <w:lang w:val="es-ES_tradnl"/>
              </w:rPr>
            </w:pPr>
            <w:r w:rsidRPr="00DF5304">
              <w:rPr>
                <w:sz w:val="20"/>
                <w:szCs w:val="20"/>
                <w:lang w:val="es-ES_tradnl"/>
              </w:rPr>
              <w:t>0</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6F1CD73" w14:textId="77777777" w:rsidR="00D32CF8" w:rsidRPr="00DF5304" w:rsidRDefault="00D32CF8" w:rsidP="000E2F1E">
            <w:pPr>
              <w:widowControl w:val="0"/>
              <w:tabs>
                <w:tab w:val="num" w:pos="0"/>
              </w:tabs>
              <w:jc w:val="right"/>
              <w:rPr>
                <w:sz w:val="20"/>
                <w:szCs w:val="20"/>
                <w:lang w:val="es-ES_tradnl"/>
              </w:rPr>
            </w:pPr>
            <w:r w:rsidRPr="00DF5304">
              <w:rPr>
                <w:sz w:val="20"/>
                <w:szCs w:val="20"/>
                <w:lang w:val="es-ES_tradnl"/>
              </w:rPr>
              <w:t>0</w:t>
            </w:r>
          </w:p>
        </w:tc>
      </w:tr>
      <w:tr w:rsidR="00D32CF8" w:rsidRPr="00DF5304" w14:paraId="250D899C" w14:textId="77777777" w:rsidTr="00A02872">
        <w:trPr>
          <w:trHeight w:val="233"/>
        </w:trPr>
        <w:tc>
          <w:tcPr>
            <w:tcW w:w="1985" w:type="dxa"/>
            <w:tcBorders>
              <w:top w:val="single" w:sz="4" w:space="0" w:color="auto"/>
              <w:left w:val="single" w:sz="4" w:space="0" w:color="auto"/>
              <w:bottom w:val="single" w:sz="4" w:space="0" w:color="auto"/>
              <w:right w:val="single" w:sz="4" w:space="0" w:color="auto"/>
            </w:tcBorders>
            <w:noWrap/>
            <w:tcMar>
              <w:left w:w="108" w:type="dxa"/>
              <w:right w:w="108" w:type="dxa"/>
            </w:tcMar>
            <w:vAlign w:val="center"/>
            <w:hideMark/>
          </w:tcPr>
          <w:p w14:paraId="381DECAA" w14:textId="77777777" w:rsidR="00D32CF8" w:rsidRPr="00DF5304" w:rsidRDefault="00D32CF8" w:rsidP="000E2F1E">
            <w:pPr>
              <w:widowControl w:val="0"/>
              <w:tabs>
                <w:tab w:val="num" w:pos="0"/>
              </w:tabs>
              <w:suppressAutoHyphens/>
              <w:jc w:val="left"/>
              <w:rPr>
                <w:b/>
                <w:snapToGrid w:val="0"/>
                <w:sz w:val="20"/>
                <w:szCs w:val="20"/>
                <w:lang w:val="es-ES_tradnl"/>
              </w:rPr>
            </w:pPr>
            <w:r w:rsidRPr="00DF5304">
              <w:rPr>
                <w:b/>
                <w:snapToGrid w:val="0"/>
                <w:sz w:val="20"/>
                <w:szCs w:val="20"/>
                <w:lang w:val="es-ES_tradnl"/>
              </w:rPr>
              <w:t>Total</w:t>
            </w:r>
          </w:p>
        </w:tc>
        <w:tc>
          <w:tcPr>
            <w:tcW w:w="1843"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hideMark/>
          </w:tcPr>
          <w:p w14:paraId="6F0D0FD2" w14:textId="02812E7A" w:rsidR="00D32CF8" w:rsidRPr="00DF5304" w:rsidRDefault="00D32CF8" w:rsidP="000E2F1E">
            <w:pPr>
              <w:widowControl w:val="0"/>
              <w:tabs>
                <w:tab w:val="num" w:pos="0"/>
              </w:tabs>
              <w:suppressAutoHyphens/>
              <w:jc w:val="right"/>
              <w:rPr>
                <w:b/>
                <w:snapToGrid w:val="0"/>
                <w:sz w:val="20"/>
                <w:szCs w:val="20"/>
                <w:lang w:val="es-ES_tradnl"/>
              </w:rPr>
            </w:pPr>
            <w:r w:rsidRPr="00DF5304">
              <w:rPr>
                <w:b/>
                <w:sz w:val="20"/>
                <w:szCs w:val="20"/>
                <w:lang w:val="es-ES_tradnl"/>
              </w:rPr>
              <w:t>1</w:t>
            </w:r>
            <w:r w:rsidR="005345C7" w:rsidRPr="00DF5304">
              <w:rPr>
                <w:b/>
                <w:sz w:val="20"/>
                <w:szCs w:val="20"/>
                <w:lang w:val="es-ES_tradnl"/>
              </w:rPr>
              <w:t> </w:t>
            </w:r>
            <w:r w:rsidRPr="00DF5304">
              <w:rPr>
                <w:b/>
                <w:sz w:val="20"/>
                <w:szCs w:val="20"/>
                <w:lang w:val="es-ES_tradnl"/>
              </w:rPr>
              <w:t>263</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324D1DD" w14:textId="37FD662E" w:rsidR="00D32CF8" w:rsidRPr="00DF5304" w:rsidRDefault="00D32CF8" w:rsidP="000E2F1E">
            <w:pPr>
              <w:widowControl w:val="0"/>
              <w:tabs>
                <w:tab w:val="num" w:pos="0"/>
              </w:tabs>
              <w:suppressAutoHyphens/>
              <w:jc w:val="right"/>
              <w:rPr>
                <w:b/>
                <w:snapToGrid w:val="0"/>
                <w:sz w:val="20"/>
                <w:szCs w:val="20"/>
                <w:lang w:val="es-ES_tradnl"/>
              </w:rPr>
            </w:pPr>
            <w:r w:rsidRPr="00DF5304">
              <w:rPr>
                <w:b/>
                <w:sz w:val="20"/>
                <w:szCs w:val="20"/>
                <w:lang w:val="es-ES_tradnl"/>
              </w:rPr>
              <w:t>1</w:t>
            </w:r>
            <w:r w:rsidR="005345C7" w:rsidRPr="00DF5304">
              <w:rPr>
                <w:b/>
                <w:sz w:val="20"/>
                <w:szCs w:val="20"/>
                <w:lang w:val="es-ES_tradnl"/>
              </w:rPr>
              <w:t> </w:t>
            </w:r>
            <w:r w:rsidRPr="00DF5304">
              <w:rPr>
                <w:b/>
                <w:sz w:val="20"/>
                <w:szCs w:val="20"/>
                <w:lang w:val="es-ES_tradnl"/>
              </w:rPr>
              <w:t>234</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693FEC1" w14:textId="77777777" w:rsidR="00D32CF8" w:rsidRPr="00DF5304" w:rsidRDefault="00D32CF8" w:rsidP="000E2F1E">
            <w:pPr>
              <w:widowControl w:val="0"/>
              <w:tabs>
                <w:tab w:val="num" w:pos="0"/>
              </w:tabs>
              <w:suppressAutoHyphens/>
              <w:jc w:val="right"/>
              <w:rPr>
                <w:b/>
                <w:snapToGrid w:val="0"/>
                <w:sz w:val="20"/>
                <w:szCs w:val="20"/>
                <w:lang w:val="es-ES_tradnl"/>
              </w:rPr>
            </w:pPr>
            <w:r w:rsidRPr="00DF5304">
              <w:rPr>
                <w:b/>
                <w:snapToGrid w:val="0"/>
                <w:sz w:val="20"/>
                <w:szCs w:val="20"/>
                <w:lang w:val="es-ES_tradnl"/>
              </w:rPr>
              <w:t>25</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6A0E211" w14:textId="77777777" w:rsidR="00D32CF8" w:rsidRPr="00DF5304" w:rsidRDefault="00D32CF8" w:rsidP="000E2F1E">
            <w:pPr>
              <w:widowControl w:val="0"/>
              <w:tabs>
                <w:tab w:val="num" w:pos="0"/>
              </w:tabs>
              <w:suppressAutoHyphens/>
              <w:jc w:val="right"/>
              <w:rPr>
                <w:b/>
                <w:snapToGrid w:val="0"/>
                <w:sz w:val="20"/>
                <w:szCs w:val="20"/>
                <w:lang w:val="es-ES_tradnl"/>
              </w:rPr>
            </w:pPr>
            <w:r w:rsidRPr="00DF5304">
              <w:rPr>
                <w:b/>
                <w:sz w:val="20"/>
                <w:szCs w:val="20"/>
                <w:lang w:val="es-ES_tradnl"/>
              </w:rPr>
              <w:t>4</w:t>
            </w:r>
          </w:p>
        </w:tc>
      </w:tr>
    </w:tbl>
    <w:p w14:paraId="1364DA93" w14:textId="296B47AD" w:rsidR="00D32CF8" w:rsidRPr="00DF5304" w:rsidRDefault="00D32CF8" w:rsidP="000E2F1E">
      <w:pPr>
        <w:pStyle w:val="Heading1"/>
        <w:widowControl w:val="0"/>
        <w:numPr>
          <w:ilvl w:val="0"/>
          <w:numId w:val="0"/>
        </w:numPr>
        <w:tabs>
          <w:tab w:val="num" w:pos="0"/>
        </w:tabs>
        <w:rPr>
          <w:sz w:val="18"/>
          <w:szCs w:val="18"/>
          <w:lang w:val="es-ES_tradnl"/>
        </w:rPr>
      </w:pPr>
      <w:r w:rsidRPr="00DF5304">
        <w:rPr>
          <w:sz w:val="18"/>
          <w:szCs w:val="18"/>
          <w:lang w:val="es-ES_tradnl"/>
        </w:rPr>
        <w:t xml:space="preserve">* </w:t>
      </w:r>
      <w:r w:rsidR="006015D8" w:rsidRPr="00DF5304">
        <w:rPr>
          <w:sz w:val="18"/>
          <w:szCs w:val="18"/>
          <w:lang w:val="es-ES_tradnl"/>
        </w:rPr>
        <w:t>Incluidos los ITP completados y remitidos por los países siguientes</w:t>
      </w:r>
      <w:r w:rsidRPr="00DF5304">
        <w:rPr>
          <w:sz w:val="18"/>
          <w:szCs w:val="18"/>
          <w:lang w:val="es-ES_tradnl"/>
        </w:rPr>
        <w:t xml:space="preserve">: Australia (25), Austria (1), </w:t>
      </w:r>
      <w:r w:rsidR="002D7049" w:rsidRPr="00DF5304">
        <w:rPr>
          <w:sz w:val="18"/>
          <w:szCs w:val="18"/>
          <w:lang w:val="es-ES_tradnl"/>
        </w:rPr>
        <w:t>República Checa</w:t>
      </w:r>
      <w:r w:rsidRPr="00DF5304">
        <w:rPr>
          <w:sz w:val="18"/>
          <w:szCs w:val="18"/>
          <w:lang w:val="es-ES_tradnl"/>
        </w:rPr>
        <w:t xml:space="preserve"> (2), </w:t>
      </w:r>
      <w:r w:rsidR="002D7049" w:rsidRPr="00DF5304">
        <w:rPr>
          <w:sz w:val="18"/>
          <w:szCs w:val="18"/>
          <w:lang w:val="es-ES_tradnl"/>
        </w:rPr>
        <w:t>Dinamarca</w:t>
      </w:r>
      <w:r w:rsidRPr="00DF5304">
        <w:rPr>
          <w:sz w:val="18"/>
          <w:szCs w:val="18"/>
          <w:lang w:val="es-ES_tradnl"/>
        </w:rPr>
        <w:t xml:space="preserve"> (1), Finland</w:t>
      </w:r>
      <w:r w:rsidR="002D7049" w:rsidRPr="00DF5304">
        <w:rPr>
          <w:sz w:val="18"/>
          <w:szCs w:val="18"/>
          <w:lang w:val="es-ES_tradnl"/>
        </w:rPr>
        <w:t>ia</w:t>
      </w:r>
      <w:r w:rsidRPr="00DF5304">
        <w:rPr>
          <w:sz w:val="18"/>
          <w:szCs w:val="18"/>
          <w:lang w:val="es-ES_tradnl"/>
        </w:rPr>
        <w:t xml:space="preserve"> (5), Israel (2), Ital</w:t>
      </w:r>
      <w:r w:rsidR="002D7049" w:rsidRPr="00DF5304">
        <w:rPr>
          <w:sz w:val="18"/>
          <w:szCs w:val="18"/>
          <w:lang w:val="es-ES_tradnl"/>
        </w:rPr>
        <w:t xml:space="preserve">ia </w:t>
      </w:r>
      <w:r w:rsidRPr="00DF5304">
        <w:rPr>
          <w:sz w:val="18"/>
          <w:szCs w:val="18"/>
          <w:lang w:val="es-ES_tradnl"/>
        </w:rPr>
        <w:t xml:space="preserve">(1), </w:t>
      </w:r>
      <w:r w:rsidR="002D7049" w:rsidRPr="00DF5304">
        <w:rPr>
          <w:sz w:val="18"/>
          <w:szCs w:val="18"/>
          <w:lang w:val="es-ES_tradnl"/>
        </w:rPr>
        <w:t>Polonia</w:t>
      </w:r>
      <w:r w:rsidRPr="00DF5304">
        <w:rPr>
          <w:sz w:val="18"/>
          <w:szCs w:val="18"/>
          <w:lang w:val="es-ES_tradnl"/>
        </w:rPr>
        <w:t xml:space="preserve"> (1), </w:t>
      </w:r>
      <w:r w:rsidR="002D7049" w:rsidRPr="00DF5304">
        <w:rPr>
          <w:sz w:val="18"/>
          <w:szCs w:val="18"/>
          <w:lang w:val="es-ES_tradnl"/>
        </w:rPr>
        <w:t>Sudáfrica</w:t>
      </w:r>
      <w:r w:rsidRPr="00DF5304">
        <w:rPr>
          <w:sz w:val="18"/>
          <w:szCs w:val="18"/>
          <w:lang w:val="es-ES_tradnl"/>
        </w:rPr>
        <w:t xml:space="preserve"> (1), </w:t>
      </w:r>
      <w:r w:rsidR="002D7049" w:rsidRPr="00DF5304">
        <w:rPr>
          <w:sz w:val="18"/>
          <w:szCs w:val="18"/>
          <w:lang w:val="es-ES_tradnl"/>
        </w:rPr>
        <w:t xml:space="preserve">España </w:t>
      </w:r>
      <w:r w:rsidRPr="00DF5304">
        <w:rPr>
          <w:sz w:val="18"/>
          <w:szCs w:val="18"/>
          <w:lang w:val="es-ES_tradnl"/>
        </w:rPr>
        <w:t xml:space="preserve">(4), </w:t>
      </w:r>
      <w:r w:rsidR="002D7049" w:rsidRPr="00DF5304">
        <w:rPr>
          <w:sz w:val="18"/>
          <w:szCs w:val="18"/>
          <w:lang w:val="es-ES_tradnl"/>
        </w:rPr>
        <w:t>Suecia</w:t>
      </w:r>
      <w:r w:rsidRPr="00DF5304">
        <w:rPr>
          <w:sz w:val="18"/>
          <w:szCs w:val="18"/>
          <w:lang w:val="es-ES_tradnl"/>
        </w:rPr>
        <w:t xml:space="preserve"> (5), </w:t>
      </w:r>
      <w:r w:rsidR="002D7049" w:rsidRPr="00DF5304">
        <w:rPr>
          <w:sz w:val="18"/>
          <w:szCs w:val="18"/>
          <w:lang w:val="es-ES_tradnl"/>
        </w:rPr>
        <w:t xml:space="preserve">Suiza </w:t>
      </w:r>
      <w:r w:rsidRPr="00DF5304">
        <w:rPr>
          <w:sz w:val="18"/>
          <w:szCs w:val="18"/>
          <w:lang w:val="es-ES_tradnl"/>
        </w:rPr>
        <w:t xml:space="preserve">(3), </w:t>
      </w:r>
      <w:r w:rsidR="002D7049" w:rsidRPr="00DF5304">
        <w:rPr>
          <w:sz w:val="18"/>
          <w:szCs w:val="18"/>
          <w:lang w:val="es-ES_tradnl"/>
        </w:rPr>
        <w:t>y los Estados Unidos de América</w:t>
      </w:r>
      <w:r w:rsidRPr="00DF5304">
        <w:rPr>
          <w:sz w:val="18"/>
          <w:szCs w:val="18"/>
          <w:lang w:val="es-ES_tradnl"/>
        </w:rPr>
        <w:t xml:space="preserve"> (40).</w:t>
      </w:r>
    </w:p>
    <w:p w14:paraId="12CA1608" w14:textId="4C9B2D25" w:rsidR="00E41792" w:rsidRPr="00DF5304" w:rsidRDefault="00E41792" w:rsidP="00E41792">
      <w:pPr>
        <w:pStyle w:val="Heading1"/>
        <w:widowControl w:val="0"/>
        <w:tabs>
          <w:tab w:val="num" w:pos="720"/>
        </w:tabs>
        <w:spacing w:before="240"/>
        <w:rPr>
          <w:lang w:val="es-ES_tradnl"/>
        </w:rPr>
      </w:pPr>
      <w:r w:rsidRPr="00DF5304">
        <w:rPr>
          <w:lang w:val="es-ES_tradnl"/>
        </w:rPr>
        <w:t>La lista de los proyectos ajenos a la inversión recibidos después de la 88ª reunión figura en el anexo II del presente documento. Los resultados totales relacionados con los desembolsos, la eliminación real y las demoras se indican en el cuadro 6.</w:t>
      </w:r>
    </w:p>
    <w:p w14:paraId="74E7F5A1" w14:textId="1ED0D13C" w:rsidR="00D32CF8" w:rsidRPr="00DF5304" w:rsidRDefault="00940ED4" w:rsidP="000E2F1E">
      <w:pPr>
        <w:pStyle w:val="Heading1"/>
        <w:widowControl w:val="0"/>
        <w:numPr>
          <w:ilvl w:val="0"/>
          <w:numId w:val="0"/>
        </w:numPr>
        <w:tabs>
          <w:tab w:val="num" w:pos="0"/>
          <w:tab w:val="left" w:pos="720"/>
        </w:tabs>
        <w:spacing w:after="0"/>
        <w:rPr>
          <w:b/>
          <w:lang w:val="es-ES_tradnl"/>
        </w:rPr>
      </w:pPr>
      <w:r w:rsidRPr="00DF5304">
        <w:rPr>
          <w:b/>
          <w:lang w:val="es-ES_tradnl"/>
        </w:rPr>
        <w:t xml:space="preserve">Cuadro </w:t>
      </w:r>
      <w:r w:rsidR="00D32CF8" w:rsidRPr="00DF5304">
        <w:rPr>
          <w:b/>
          <w:lang w:val="es-ES_tradnl"/>
        </w:rPr>
        <w:t xml:space="preserve">6. </w:t>
      </w:r>
      <w:r w:rsidRPr="00DF5304">
        <w:rPr>
          <w:b/>
          <w:lang w:val="es-ES_tradnl"/>
        </w:rPr>
        <w:t xml:space="preserve">Reseña del presupuesto, las SAO eliminadas y las demoras de los proyectos individuales presentados después de la 88ª reunión </w:t>
      </w:r>
    </w:p>
    <w:tbl>
      <w:tblPr>
        <w:tblW w:w="9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01"/>
        <w:gridCol w:w="1147"/>
        <w:gridCol w:w="1276"/>
        <w:gridCol w:w="1439"/>
        <w:gridCol w:w="1161"/>
        <w:gridCol w:w="993"/>
        <w:gridCol w:w="10"/>
        <w:gridCol w:w="1125"/>
        <w:gridCol w:w="1275"/>
      </w:tblGrid>
      <w:tr w:rsidR="00940ED4" w:rsidRPr="00DF5304" w14:paraId="14A78A6C" w14:textId="77777777" w:rsidTr="00525A72">
        <w:trPr>
          <w:trHeight w:val="187"/>
        </w:trPr>
        <w:tc>
          <w:tcPr>
            <w:tcW w:w="1401" w:type="dxa"/>
            <w:vMerge w:val="restart"/>
            <w:shd w:val="clear" w:color="auto" w:fill="auto"/>
            <w:vAlign w:val="center"/>
            <w:hideMark/>
          </w:tcPr>
          <w:p w14:paraId="01C71D33" w14:textId="02F72E6E" w:rsidR="00940ED4" w:rsidRPr="00DF5304" w:rsidRDefault="00940ED4" w:rsidP="00940ED4">
            <w:pPr>
              <w:widowControl w:val="0"/>
              <w:tabs>
                <w:tab w:val="num" w:pos="0"/>
              </w:tabs>
              <w:jc w:val="center"/>
              <w:rPr>
                <w:b/>
                <w:bCs/>
                <w:color w:val="000000"/>
                <w:sz w:val="20"/>
                <w:szCs w:val="20"/>
                <w:lang w:val="es-ES_tradnl" w:eastAsia="en-CA"/>
              </w:rPr>
            </w:pPr>
            <w:r w:rsidRPr="00DF5304">
              <w:rPr>
                <w:b/>
                <w:sz w:val="20"/>
                <w:lang w:val="es-ES_tradnl"/>
              </w:rPr>
              <w:t>Organismo</w:t>
            </w:r>
          </w:p>
        </w:tc>
        <w:tc>
          <w:tcPr>
            <w:tcW w:w="1147" w:type="dxa"/>
            <w:vMerge w:val="restart"/>
            <w:shd w:val="clear" w:color="auto" w:fill="auto"/>
            <w:vAlign w:val="center"/>
            <w:hideMark/>
          </w:tcPr>
          <w:p w14:paraId="4EB7DCCE" w14:textId="6E9DB5A2" w:rsidR="00940ED4" w:rsidRPr="00DF5304" w:rsidRDefault="00940ED4" w:rsidP="00940ED4">
            <w:pPr>
              <w:widowControl w:val="0"/>
              <w:tabs>
                <w:tab w:val="num" w:pos="0"/>
              </w:tabs>
              <w:jc w:val="center"/>
              <w:rPr>
                <w:b/>
                <w:bCs/>
                <w:color w:val="000000"/>
                <w:sz w:val="20"/>
                <w:szCs w:val="20"/>
                <w:lang w:val="es-ES_tradnl" w:eastAsia="en-CA"/>
              </w:rPr>
            </w:pPr>
            <w:r w:rsidRPr="00DF5304">
              <w:rPr>
                <w:b/>
                <w:sz w:val="20"/>
                <w:lang w:val="es-ES_tradnl"/>
              </w:rPr>
              <w:t>Cantidad de proyectos</w:t>
            </w:r>
          </w:p>
        </w:tc>
        <w:tc>
          <w:tcPr>
            <w:tcW w:w="2550" w:type="dxa"/>
            <w:gridSpan w:val="2"/>
            <w:shd w:val="clear" w:color="auto" w:fill="auto"/>
            <w:vAlign w:val="center"/>
            <w:hideMark/>
          </w:tcPr>
          <w:p w14:paraId="7E9EBC47" w14:textId="50F45126" w:rsidR="00940ED4" w:rsidRPr="00DF5304" w:rsidRDefault="00940ED4" w:rsidP="00940ED4">
            <w:pPr>
              <w:widowControl w:val="0"/>
              <w:tabs>
                <w:tab w:val="num" w:pos="0"/>
              </w:tabs>
              <w:jc w:val="center"/>
              <w:rPr>
                <w:b/>
                <w:bCs/>
                <w:color w:val="000000"/>
                <w:sz w:val="20"/>
                <w:szCs w:val="20"/>
                <w:lang w:val="es-ES_tradnl" w:eastAsia="en-CA"/>
              </w:rPr>
            </w:pPr>
            <w:r w:rsidRPr="00DF5304">
              <w:rPr>
                <w:b/>
                <w:sz w:val="20"/>
                <w:lang w:val="es-ES_tradnl"/>
              </w:rPr>
              <w:t>Fondos ($EUA)</w:t>
            </w:r>
          </w:p>
        </w:tc>
        <w:tc>
          <w:tcPr>
            <w:tcW w:w="2137" w:type="dxa"/>
            <w:gridSpan w:val="3"/>
            <w:shd w:val="clear" w:color="auto" w:fill="auto"/>
            <w:vAlign w:val="center"/>
            <w:hideMark/>
          </w:tcPr>
          <w:p w14:paraId="52215590" w14:textId="6AF51DA4" w:rsidR="00940ED4" w:rsidRPr="00DF5304" w:rsidRDefault="00940ED4" w:rsidP="00940ED4">
            <w:pPr>
              <w:widowControl w:val="0"/>
              <w:tabs>
                <w:tab w:val="num" w:pos="0"/>
              </w:tabs>
              <w:jc w:val="center"/>
              <w:rPr>
                <w:b/>
                <w:bCs/>
                <w:color w:val="000000"/>
                <w:sz w:val="20"/>
                <w:szCs w:val="20"/>
                <w:lang w:val="es-ES_tradnl" w:eastAsia="en-CA"/>
              </w:rPr>
            </w:pPr>
            <w:r w:rsidRPr="00DF5304">
              <w:rPr>
                <w:b/>
                <w:sz w:val="20"/>
                <w:lang w:val="es-ES_tradnl"/>
              </w:rPr>
              <w:t xml:space="preserve">Eliminación </w:t>
            </w:r>
            <w:r w:rsidR="00B01492" w:rsidRPr="00DF5304">
              <w:rPr>
                <w:b/>
                <w:sz w:val="20"/>
                <w:lang w:val="es-ES_tradnl"/>
              </w:rPr>
              <w:t xml:space="preserve">de SAO </w:t>
            </w:r>
            <w:r w:rsidRPr="00DF5304">
              <w:rPr>
                <w:b/>
                <w:sz w:val="20"/>
                <w:lang w:val="es-ES_tradnl"/>
              </w:rPr>
              <w:t>(toneladas PAO)</w:t>
            </w:r>
          </w:p>
        </w:tc>
        <w:tc>
          <w:tcPr>
            <w:tcW w:w="2400" w:type="dxa"/>
            <w:gridSpan w:val="2"/>
            <w:shd w:val="clear" w:color="auto" w:fill="auto"/>
            <w:noWrap/>
            <w:vAlign w:val="center"/>
            <w:hideMark/>
          </w:tcPr>
          <w:p w14:paraId="63DC4748" w14:textId="49250A34" w:rsidR="00940ED4" w:rsidRPr="00DF5304" w:rsidRDefault="00940ED4" w:rsidP="00940ED4">
            <w:pPr>
              <w:widowControl w:val="0"/>
              <w:tabs>
                <w:tab w:val="num" w:pos="0"/>
              </w:tabs>
              <w:jc w:val="center"/>
              <w:rPr>
                <w:b/>
                <w:bCs/>
                <w:color w:val="000000"/>
                <w:sz w:val="20"/>
                <w:szCs w:val="20"/>
                <w:lang w:val="es-ES_tradnl" w:eastAsia="en-CA"/>
              </w:rPr>
            </w:pPr>
            <w:r w:rsidRPr="00DF5304">
              <w:rPr>
                <w:b/>
                <w:sz w:val="20"/>
                <w:lang w:val="es-ES_tradnl"/>
              </w:rPr>
              <w:t>Duración/demoras promedio (meses)*</w:t>
            </w:r>
          </w:p>
        </w:tc>
      </w:tr>
      <w:tr w:rsidR="00940ED4" w:rsidRPr="00DF5304" w14:paraId="384F0558" w14:textId="77777777" w:rsidTr="00A02872">
        <w:trPr>
          <w:trHeight w:val="187"/>
        </w:trPr>
        <w:tc>
          <w:tcPr>
            <w:tcW w:w="1401" w:type="dxa"/>
            <w:vMerge/>
            <w:vAlign w:val="center"/>
            <w:hideMark/>
          </w:tcPr>
          <w:p w14:paraId="7A760EF9" w14:textId="77777777" w:rsidR="00940ED4" w:rsidRPr="00DF5304" w:rsidRDefault="00940ED4" w:rsidP="00940ED4">
            <w:pPr>
              <w:widowControl w:val="0"/>
              <w:tabs>
                <w:tab w:val="num" w:pos="0"/>
              </w:tabs>
              <w:jc w:val="left"/>
              <w:rPr>
                <w:b/>
                <w:bCs/>
                <w:color w:val="000000"/>
                <w:sz w:val="20"/>
                <w:szCs w:val="20"/>
                <w:lang w:val="es-ES_tradnl" w:eastAsia="en-CA"/>
              </w:rPr>
            </w:pPr>
          </w:p>
        </w:tc>
        <w:tc>
          <w:tcPr>
            <w:tcW w:w="1147" w:type="dxa"/>
            <w:vMerge/>
            <w:vAlign w:val="center"/>
            <w:hideMark/>
          </w:tcPr>
          <w:p w14:paraId="1E295A13" w14:textId="77777777" w:rsidR="00940ED4" w:rsidRPr="00DF5304" w:rsidRDefault="00940ED4" w:rsidP="00940ED4">
            <w:pPr>
              <w:widowControl w:val="0"/>
              <w:tabs>
                <w:tab w:val="num" w:pos="0"/>
              </w:tabs>
              <w:jc w:val="left"/>
              <w:rPr>
                <w:b/>
                <w:bCs/>
                <w:color w:val="000000"/>
                <w:sz w:val="20"/>
                <w:szCs w:val="20"/>
                <w:lang w:val="es-ES_tradnl" w:eastAsia="en-CA"/>
              </w:rPr>
            </w:pPr>
          </w:p>
        </w:tc>
        <w:tc>
          <w:tcPr>
            <w:tcW w:w="1276" w:type="dxa"/>
            <w:shd w:val="clear" w:color="auto" w:fill="auto"/>
            <w:vAlign w:val="center"/>
            <w:hideMark/>
          </w:tcPr>
          <w:p w14:paraId="337148DE" w14:textId="016F6BA1" w:rsidR="00940ED4" w:rsidRPr="00DF5304" w:rsidRDefault="00940ED4" w:rsidP="00940ED4">
            <w:pPr>
              <w:widowControl w:val="0"/>
              <w:tabs>
                <w:tab w:val="num" w:pos="0"/>
              </w:tabs>
              <w:spacing w:after="20"/>
              <w:jc w:val="center"/>
              <w:rPr>
                <w:b/>
                <w:bCs/>
                <w:color w:val="000000"/>
                <w:sz w:val="20"/>
                <w:szCs w:val="20"/>
                <w:lang w:val="es-ES_tradnl" w:eastAsia="en-CA"/>
              </w:rPr>
            </w:pPr>
            <w:r w:rsidRPr="00DF5304">
              <w:rPr>
                <w:b/>
                <w:sz w:val="20"/>
                <w:lang w:val="es-ES_tradnl"/>
              </w:rPr>
              <w:t>Aprobado</w:t>
            </w:r>
          </w:p>
        </w:tc>
        <w:tc>
          <w:tcPr>
            <w:tcW w:w="1274" w:type="dxa"/>
            <w:shd w:val="clear" w:color="auto" w:fill="auto"/>
            <w:vAlign w:val="center"/>
            <w:hideMark/>
          </w:tcPr>
          <w:p w14:paraId="1C054ECF" w14:textId="2658BFAA" w:rsidR="00940ED4" w:rsidRPr="00DF5304" w:rsidRDefault="00940ED4" w:rsidP="00940ED4">
            <w:pPr>
              <w:widowControl w:val="0"/>
              <w:tabs>
                <w:tab w:val="num" w:pos="0"/>
              </w:tabs>
              <w:spacing w:after="20"/>
              <w:jc w:val="center"/>
              <w:rPr>
                <w:b/>
                <w:bCs/>
                <w:color w:val="000000"/>
                <w:sz w:val="20"/>
                <w:szCs w:val="20"/>
                <w:lang w:val="es-ES_tradnl" w:eastAsia="en-CA"/>
              </w:rPr>
            </w:pPr>
            <w:r w:rsidRPr="00DF5304">
              <w:rPr>
                <w:b/>
                <w:sz w:val="20"/>
                <w:lang w:val="es-ES_tradnl"/>
              </w:rPr>
              <w:t>Desembolsado</w:t>
            </w:r>
          </w:p>
        </w:tc>
        <w:tc>
          <w:tcPr>
            <w:tcW w:w="1134" w:type="dxa"/>
            <w:shd w:val="clear" w:color="auto" w:fill="auto"/>
            <w:vAlign w:val="center"/>
            <w:hideMark/>
          </w:tcPr>
          <w:p w14:paraId="12AD0CBB" w14:textId="4EF91C74" w:rsidR="00940ED4" w:rsidRPr="00DF5304" w:rsidRDefault="00940ED4" w:rsidP="00940ED4">
            <w:pPr>
              <w:widowControl w:val="0"/>
              <w:tabs>
                <w:tab w:val="num" w:pos="0"/>
              </w:tabs>
              <w:spacing w:after="20"/>
              <w:jc w:val="center"/>
              <w:rPr>
                <w:b/>
                <w:bCs/>
                <w:color w:val="000000"/>
                <w:sz w:val="20"/>
                <w:szCs w:val="20"/>
                <w:lang w:val="es-ES_tradnl" w:eastAsia="en-CA"/>
              </w:rPr>
            </w:pPr>
            <w:r w:rsidRPr="00DF5304">
              <w:rPr>
                <w:b/>
                <w:sz w:val="20"/>
                <w:lang w:val="es-ES_tradnl"/>
              </w:rPr>
              <w:t>Aprobad</w:t>
            </w:r>
            <w:r w:rsidR="00B01492" w:rsidRPr="00DF5304">
              <w:rPr>
                <w:b/>
                <w:sz w:val="20"/>
                <w:lang w:val="es-ES_tradnl"/>
              </w:rPr>
              <w:t>as</w:t>
            </w:r>
          </w:p>
        </w:tc>
        <w:tc>
          <w:tcPr>
            <w:tcW w:w="993" w:type="dxa"/>
            <w:shd w:val="clear" w:color="auto" w:fill="auto"/>
            <w:vAlign w:val="center"/>
            <w:hideMark/>
          </w:tcPr>
          <w:p w14:paraId="13CE17E3" w14:textId="40BA1F4A" w:rsidR="00940ED4" w:rsidRPr="00DF5304" w:rsidRDefault="00940ED4" w:rsidP="00940ED4">
            <w:pPr>
              <w:widowControl w:val="0"/>
              <w:tabs>
                <w:tab w:val="num" w:pos="0"/>
              </w:tabs>
              <w:spacing w:after="20"/>
              <w:jc w:val="center"/>
              <w:rPr>
                <w:b/>
                <w:bCs/>
                <w:color w:val="000000"/>
                <w:sz w:val="20"/>
                <w:szCs w:val="20"/>
                <w:lang w:val="es-ES_tradnl" w:eastAsia="en-CA"/>
              </w:rPr>
            </w:pPr>
            <w:r w:rsidRPr="00DF5304">
              <w:rPr>
                <w:b/>
                <w:bCs/>
                <w:color w:val="000000"/>
                <w:sz w:val="20"/>
                <w:szCs w:val="20"/>
                <w:lang w:val="es-ES_tradnl" w:eastAsia="en-CA"/>
              </w:rPr>
              <w:t>Actual</w:t>
            </w:r>
            <w:r w:rsidR="00B01492" w:rsidRPr="00DF5304">
              <w:rPr>
                <w:b/>
                <w:bCs/>
                <w:color w:val="000000"/>
                <w:sz w:val="20"/>
                <w:szCs w:val="20"/>
                <w:lang w:val="es-ES_tradnl" w:eastAsia="en-CA"/>
              </w:rPr>
              <w:t>es</w:t>
            </w:r>
          </w:p>
        </w:tc>
        <w:tc>
          <w:tcPr>
            <w:tcW w:w="1135" w:type="dxa"/>
            <w:gridSpan w:val="2"/>
            <w:shd w:val="clear" w:color="auto" w:fill="auto"/>
            <w:vAlign w:val="center"/>
            <w:hideMark/>
          </w:tcPr>
          <w:p w14:paraId="64770A8C" w14:textId="2BF73463" w:rsidR="00940ED4" w:rsidRPr="00DF5304" w:rsidRDefault="00940ED4" w:rsidP="00940ED4">
            <w:pPr>
              <w:widowControl w:val="0"/>
              <w:tabs>
                <w:tab w:val="num" w:pos="0"/>
              </w:tabs>
              <w:spacing w:after="20"/>
              <w:jc w:val="center"/>
              <w:rPr>
                <w:b/>
                <w:bCs/>
                <w:color w:val="000000"/>
                <w:sz w:val="20"/>
                <w:szCs w:val="20"/>
                <w:lang w:val="es-ES_tradnl" w:eastAsia="en-CA"/>
              </w:rPr>
            </w:pPr>
            <w:r w:rsidRPr="00DF5304">
              <w:rPr>
                <w:b/>
                <w:bCs/>
                <w:color w:val="000000"/>
                <w:sz w:val="20"/>
                <w:szCs w:val="20"/>
                <w:lang w:val="es-ES_tradnl" w:eastAsia="en-CA"/>
              </w:rPr>
              <w:t>Dura</w:t>
            </w:r>
            <w:r w:rsidR="00E001E7" w:rsidRPr="00DF5304">
              <w:rPr>
                <w:b/>
                <w:bCs/>
                <w:color w:val="000000"/>
                <w:sz w:val="20"/>
                <w:szCs w:val="20"/>
                <w:lang w:val="es-ES_tradnl" w:eastAsia="en-CA"/>
              </w:rPr>
              <w:t>ción</w:t>
            </w:r>
          </w:p>
        </w:tc>
        <w:tc>
          <w:tcPr>
            <w:tcW w:w="1275" w:type="dxa"/>
            <w:shd w:val="clear" w:color="auto" w:fill="auto"/>
            <w:vAlign w:val="center"/>
            <w:hideMark/>
          </w:tcPr>
          <w:p w14:paraId="45DC87B5" w14:textId="3E45290D" w:rsidR="00940ED4" w:rsidRPr="00DF5304" w:rsidRDefault="00940ED4" w:rsidP="00940ED4">
            <w:pPr>
              <w:widowControl w:val="0"/>
              <w:tabs>
                <w:tab w:val="num" w:pos="0"/>
              </w:tabs>
              <w:spacing w:after="20"/>
              <w:jc w:val="center"/>
              <w:rPr>
                <w:b/>
                <w:bCs/>
                <w:color w:val="000000"/>
                <w:sz w:val="20"/>
                <w:szCs w:val="20"/>
                <w:lang w:val="es-ES_tradnl" w:eastAsia="en-CA"/>
              </w:rPr>
            </w:pPr>
            <w:r w:rsidRPr="00DF5304">
              <w:rPr>
                <w:b/>
                <w:sz w:val="20"/>
                <w:lang w:val="es-ES_tradnl"/>
              </w:rPr>
              <w:t>Aprobado</w:t>
            </w:r>
          </w:p>
        </w:tc>
      </w:tr>
      <w:tr w:rsidR="00D32CF8" w:rsidRPr="00DF5304" w14:paraId="7A8BCFB8" w14:textId="77777777" w:rsidTr="00A02872">
        <w:trPr>
          <w:trHeight w:val="187"/>
        </w:trPr>
        <w:tc>
          <w:tcPr>
            <w:tcW w:w="1401" w:type="dxa"/>
            <w:shd w:val="clear" w:color="auto" w:fill="auto"/>
            <w:noWrap/>
            <w:vAlign w:val="bottom"/>
            <w:hideMark/>
          </w:tcPr>
          <w:p w14:paraId="4A8CCB99" w14:textId="4D18BBF7" w:rsidR="00D32CF8" w:rsidRPr="00DF5304" w:rsidRDefault="00D32CF8" w:rsidP="000E2F1E">
            <w:pPr>
              <w:widowControl w:val="0"/>
              <w:tabs>
                <w:tab w:val="num" w:pos="0"/>
              </w:tabs>
              <w:jc w:val="left"/>
              <w:rPr>
                <w:color w:val="000000"/>
                <w:sz w:val="20"/>
                <w:szCs w:val="20"/>
                <w:lang w:val="es-ES_tradnl" w:eastAsia="en-CA"/>
              </w:rPr>
            </w:pPr>
            <w:r w:rsidRPr="00DF5304">
              <w:rPr>
                <w:color w:val="000000"/>
                <w:sz w:val="20"/>
                <w:szCs w:val="20"/>
                <w:lang w:val="es-ES_tradnl" w:eastAsia="en-CA"/>
              </w:rPr>
              <w:t>Cana</w:t>
            </w:r>
            <w:r w:rsidR="00DD6A5E" w:rsidRPr="00DF5304">
              <w:rPr>
                <w:color w:val="000000"/>
                <w:sz w:val="20"/>
                <w:szCs w:val="20"/>
                <w:lang w:val="es-ES_tradnl" w:eastAsia="en-CA"/>
              </w:rPr>
              <w:t>dá</w:t>
            </w:r>
          </w:p>
        </w:tc>
        <w:tc>
          <w:tcPr>
            <w:tcW w:w="1147" w:type="dxa"/>
            <w:shd w:val="clear" w:color="auto" w:fill="auto"/>
            <w:noWrap/>
            <w:vAlign w:val="bottom"/>
            <w:hideMark/>
          </w:tcPr>
          <w:p w14:paraId="166B8321" w14:textId="77777777" w:rsidR="00D32CF8" w:rsidRPr="00DF5304" w:rsidRDefault="00D32CF8" w:rsidP="000E2F1E">
            <w:pPr>
              <w:widowControl w:val="0"/>
              <w:tabs>
                <w:tab w:val="num" w:pos="0"/>
              </w:tabs>
              <w:jc w:val="right"/>
              <w:rPr>
                <w:color w:val="000000"/>
                <w:sz w:val="20"/>
                <w:szCs w:val="20"/>
                <w:lang w:val="es-ES_tradnl" w:eastAsia="en-CA"/>
              </w:rPr>
            </w:pPr>
            <w:r w:rsidRPr="00DF5304">
              <w:rPr>
                <w:color w:val="000000"/>
                <w:sz w:val="20"/>
                <w:szCs w:val="20"/>
                <w:lang w:val="es-ES_tradnl" w:eastAsia="en-CA"/>
              </w:rPr>
              <w:t>2</w:t>
            </w:r>
          </w:p>
        </w:tc>
        <w:tc>
          <w:tcPr>
            <w:tcW w:w="1276" w:type="dxa"/>
            <w:shd w:val="clear" w:color="auto" w:fill="auto"/>
            <w:noWrap/>
            <w:vAlign w:val="bottom"/>
            <w:hideMark/>
          </w:tcPr>
          <w:p w14:paraId="35923499" w14:textId="02803D83" w:rsidR="00D32CF8" w:rsidRPr="00DF5304" w:rsidRDefault="00D32CF8" w:rsidP="000E2F1E">
            <w:pPr>
              <w:widowControl w:val="0"/>
              <w:tabs>
                <w:tab w:val="num" w:pos="0"/>
              </w:tabs>
              <w:jc w:val="right"/>
              <w:rPr>
                <w:color w:val="000000"/>
                <w:sz w:val="20"/>
                <w:szCs w:val="20"/>
                <w:lang w:val="es-ES_tradnl" w:eastAsia="en-CA"/>
              </w:rPr>
            </w:pPr>
            <w:r w:rsidRPr="00DF5304">
              <w:rPr>
                <w:color w:val="000000"/>
                <w:sz w:val="20"/>
                <w:szCs w:val="20"/>
                <w:lang w:val="es-ES_tradnl" w:eastAsia="en-CA"/>
              </w:rPr>
              <w:t>664</w:t>
            </w:r>
            <w:r w:rsidR="005345C7" w:rsidRPr="00DF5304">
              <w:rPr>
                <w:color w:val="000000"/>
                <w:sz w:val="20"/>
                <w:szCs w:val="20"/>
                <w:lang w:val="es-ES_tradnl" w:eastAsia="en-CA"/>
              </w:rPr>
              <w:t> </w:t>
            </w:r>
            <w:r w:rsidRPr="00DF5304">
              <w:rPr>
                <w:color w:val="000000"/>
                <w:sz w:val="20"/>
                <w:szCs w:val="20"/>
                <w:lang w:val="es-ES_tradnl" w:eastAsia="en-CA"/>
              </w:rPr>
              <w:t>988</w:t>
            </w:r>
          </w:p>
        </w:tc>
        <w:tc>
          <w:tcPr>
            <w:tcW w:w="1274" w:type="dxa"/>
            <w:shd w:val="clear" w:color="auto" w:fill="auto"/>
            <w:noWrap/>
            <w:vAlign w:val="bottom"/>
            <w:hideMark/>
          </w:tcPr>
          <w:p w14:paraId="44F8A07B" w14:textId="69DFFB71" w:rsidR="00D32CF8" w:rsidRPr="00DF5304" w:rsidRDefault="00D32CF8" w:rsidP="000E2F1E">
            <w:pPr>
              <w:widowControl w:val="0"/>
              <w:tabs>
                <w:tab w:val="num" w:pos="0"/>
              </w:tabs>
              <w:jc w:val="right"/>
              <w:rPr>
                <w:color w:val="000000"/>
                <w:sz w:val="20"/>
                <w:szCs w:val="20"/>
                <w:lang w:val="es-ES_tradnl" w:eastAsia="en-CA"/>
              </w:rPr>
            </w:pPr>
            <w:r w:rsidRPr="00DF5304">
              <w:rPr>
                <w:color w:val="000000"/>
                <w:sz w:val="20"/>
                <w:szCs w:val="20"/>
                <w:lang w:val="es-ES_tradnl" w:eastAsia="en-CA"/>
              </w:rPr>
              <w:t>664</w:t>
            </w:r>
            <w:r w:rsidR="005345C7" w:rsidRPr="00DF5304">
              <w:rPr>
                <w:color w:val="000000"/>
                <w:sz w:val="20"/>
                <w:szCs w:val="20"/>
                <w:lang w:val="es-ES_tradnl" w:eastAsia="en-CA"/>
              </w:rPr>
              <w:t> </w:t>
            </w:r>
            <w:r w:rsidRPr="00DF5304">
              <w:rPr>
                <w:color w:val="000000"/>
                <w:sz w:val="20"/>
                <w:szCs w:val="20"/>
                <w:lang w:val="es-ES_tradnl" w:eastAsia="en-CA"/>
              </w:rPr>
              <w:t>988</w:t>
            </w:r>
          </w:p>
        </w:tc>
        <w:tc>
          <w:tcPr>
            <w:tcW w:w="1134" w:type="dxa"/>
            <w:shd w:val="clear" w:color="auto" w:fill="auto"/>
            <w:noWrap/>
            <w:vAlign w:val="bottom"/>
            <w:hideMark/>
          </w:tcPr>
          <w:p w14:paraId="113172CA" w14:textId="633B78D4" w:rsidR="00D32CF8" w:rsidRPr="00DF5304" w:rsidRDefault="00D32CF8" w:rsidP="000E2F1E">
            <w:pPr>
              <w:widowControl w:val="0"/>
              <w:tabs>
                <w:tab w:val="num" w:pos="0"/>
              </w:tabs>
              <w:jc w:val="right"/>
              <w:rPr>
                <w:color w:val="000000"/>
                <w:sz w:val="20"/>
                <w:szCs w:val="20"/>
                <w:lang w:val="es-ES_tradnl" w:eastAsia="en-CA"/>
              </w:rPr>
            </w:pPr>
            <w:r w:rsidRPr="00DF5304">
              <w:rPr>
                <w:color w:val="000000"/>
                <w:sz w:val="20"/>
                <w:szCs w:val="20"/>
                <w:lang w:val="es-ES_tradnl" w:eastAsia="en-CA"/>
              </w:rPr>
              <w:t>45</w:t>
            </w:r>
            <w:r w:rsidR="004135D8" w:rsidRPr="00DF5304">
              <w:rPr>
                <w:color w:val="000000"/>
                <w:sz w:val="20"/>
                <w:szCs w:val="20"/>
                <w:lang w:val="es-ES_tradnl" w:eastAsia="en-CA"/>
              </w:rPr>
              <w:t>,</w:t>
            </w:r>
            <w:r w:rsidRPr="00DF5304">
              <w:rPr>
                <w:color w:val="000000"/>
                <w:sz w:val="20"/>
                <w:szCs w:val="20"/>
                <w:lang w:val="es-ES_tradnl" w:eastAsia="en-CA"/>
              </w:rPr>
              <w:t>5</w:t>
            </w:r>
          </w:p>
        </w:tc>
        <w:tc>
          <w:tcPr>
            <w:tcW w:w="993" w:type="dxa"/>
            <w:shd w:val="clear" w:color="auto" w:fill="auto"/>
            <w:noWrap/>
            <w:vAlign w:val="bottom"/>
            <w:hideMark/>
          </w:tcPr>
          <w:p w14:paraId="310D7CA3" w14:textId="761FBEB3" w:rsidR="00D32CF8" w:rsidRPr="00DF5304" w:rsidRDefault="00D32CF8" w:rsidP="000E2F1E">
            <w:pPr>
              <w:widowControl w:val="0"/>
              <w:tabs>
                <w:tab w:val="num" w:pos="0"/>
              </w:tabs>
              <w:jc w:val="right"/>
              <w:rPr>
                <w:color w:val="000000"/>
                <w:sz w:val="20"/>
                <w:szCs w:val="20"/>
                <w:lang w:val="es-ES_tradnl" w:eastAsia="en-CA"/>
              </w:rPr>
            </w:pPr>
            <w:r w:rsidRPr="00DF5304">
              <w:rPr>
                <w:color w:val="000000"/>
                <w:sz w:val="20"/>
                <w:szCs w:val="20"/>
                <w:lang w:val="es-ES_tradnl" w:eastAsia="en-CA"/>
              </w:rPr>
              <w:t>45</w:t>
            </w:r>
            <w:r w:rsidR="004135D8" w:rsidRPr="00DF5304">
              <w:rPr>
                <w:color w:val="000000"/>
                <w:sz w:val="20"/>
                <w:szCs w:val="20"/>
                <w:lang w:val="es-ES_tradnl" w:eastAsia="en-CA"/>
              </w:rPr>
              <w:t>,</w:t>
            </w:r>
            <w:r w:rsidRPr="00DF5304">
              <w:rPr>
                <w:color w:val="000000"/>
                <w:sz w:val="20"/>
                <w:szCs w:val="20"/>
                <w:lang w:val="es-ES_tradnl" w:eastAsia="en-CA"/>
              </w:rPr>
              <w:t>5</w:t>
            </w:r>
          </w:p>
        </w:tc>
        <w:tc>
          <w:tcPr>
            <w:tcW w:w="1135" w:type="dxa"/>
            <w:gridSpan w:val="2"/>
            <w:shd w:val="clear" w:color="auto" w:fill="auto"/>
            <w:noWrap/>
            <w:vAlign w:val="bottom"/>
            <w:hideMark/>
          </w:tcPr>
          <w:p w14:paraId="6D73371A" w14:textId="4E17EBF6" w:rsidR="00D32CF8" w:rsidRPr="00DF5304" w:rsidRDefault="00D32CF8" w:rsidP="000E2F1E">
            <w:pPr>
              <w:widowControl w:val="0"/>
              <w:tabs>
                <w:tab w:val="num" w:pos="0"/>
              </w:tabs>
              <w:jc w:val="right"/>
              <w:rPr>
                <w:color w:val="000000"/>
                <w:sz w:val="20"/>
                <w:szCs w:val="20"/>
                <w:lang w:val="es-ES_tradnl" w:eastAsia="en-CA"/>
              </w:rPr>
            </w:pPr>
            <w:r w:rsidRPr="00DF5304">
              <w:rPr>
                <w:color w:val="000000"/>
                <w:sz w:val="20"/>
                <w:szCs w:val="20"/>
                <w:lang w:val="es-ES_tradnl" w:eastAsia="en-CA"/>
              </w:rPr>
              <w:t>29</w:t>
            </w:r>
            <w:r w:rsidR="004135D8" w:rsidRPr="00DF5304">
              <w:rPr>
                <w:color w:val="000000"/>
                <w:sz w:val="20"/>
                <w:szCs w:val="20"/>
                <w:lang w:val="es-ES_tradnl" w:eastAsia="en-CA"/>
              </w:rPr>
              <w:t>,</w:t>
            </w:r>
            <w:r w:rsidRPr="00DF5304">
              <w:rPr>
                <w:color w:val="000000"/>
                <w:sz w:val="20"/>
                <w:szCs w:val="20"/>
                <w:lang w:val="es-ES_tradnl" w:eastAsia="en-CA"/>
              </w:rPr>
              <w:t>47</w:t>
            </w:r>
          </w:p>
        </w:tc>
        <w:tc>
          <w:tcPr>
            <w:tcW w:w="1275" w:type="dxa"/>
            <w:shd w:val="clear" w:color="auto" w:fill="auto"/>
            <w:noWrap/>
            <w:vAlign w:val="bottom"/>
            <w:hideMark/>
          </w:tcPr>
          <w:p w14:paraId="7815E1FE" w14:textId="2CB713DE" w:rsidR="00D32CF8" w:rsidRPr="00DF5304" w:rsidRDefault="00D32CF8" w:rsidP="000E2F1E">
            <w:pPr>
              <w:widowControl w:val="0"/>
              <w:tabs>
                <w:tab w:val="num" w:pos="0"/>
              </w:tabs>
              <w:jc w:val="right"/>
              <w:rPr>
                <w:color w:val="000000"/>
                <w:sz w:val="20"/>
                <w:szCs w:val="20"/>
                <w:lang w:val="es-ES_tradnl" w:eastAsia="en-CA"/>
              </w:rPr>
            </w:pPr>
            <w:r w:rsidRPr="00DF5304">
              <w:rPr>
                <w:color w:val="000000"/>
                <w:sz w:val="20"/>
                <w:szCs w:val="20"/>
                <w:lang w:val="es-ES_tradnl" w:eastAsia="en-CA"/>
              </w:rPr>
              <w:t>4</w:t>
            </w:r>
            <w:r w:rsidR="004135D8" w:rsidRPr="00DF5304">
              <w:rPr>
                <w:color w:val="000000"/>
                <w:sz w:val="20"/>
                <w:szCs w:val="20"/>
                <w:lang w:val="es-ES_tradnl" w:eastAsia="en-CA"/>
              </w:rPr>
              <w:t>,</w:t>
            </w:r>
            <w:r w:rsidRPr="00DF5304">
              <w:rPr>
                <w:color w:val="000000"/>
                <w:sz w:val="20"/>
                <w:szCs w:val="20"/>
                <w:lang w:val="es-ES_tradnl" w:eastAsia="en-CA"/>
              </w:rPr>
              <w:t>10</w:t>
            </w:r>
          </w:p>
        </w:tc>
      </w:tr>
      <w:tr w:rsidR="00D32CF8" w:rsidRPr="00DF5304" w14:paraId="56889061" w14:textId="77777777" w:rsidTr="00A02872">
        <w:trPr>
          <w:trHeight w:val="187"/>
        </w:trPr>
        <w:tc>
          <w:tcPr>
            <w:tcW w:w="1401" w:type="dxa"/>
            <w:shd w:val="clear" w:color="auto" w:fill="auto"/>
            <w:noWrap/>
            <w:vAlign w:val="bottom"/>
            <w:hideMark/>
          </w:tcPr>
          <w:p w14:paraId="60ACCF30" w14:textId="77777777" w:rsidR="00D32CF8" w:rsidRPr="00DF5304" w:rsidRDefault="00D32CF8" w:rsidP="000E2F1E">
            <w:pPr>
              <w:widowControl w:val="0"/>
              <w:tabs>
                <w:tab w:val="num" w:pos="0"/>
              </w:tabs>
              <w:jc w:val="left"/>
              <w:rPr>
                <w:color w:val="000000"/>
                <w:sz w:val="20"/>
                <w:szCs w:val="20"/>
                <w:lang w:val="es-ES_tradnl" w:eastAsia="en-CA"/>
              </w:rPr>
            </w:pPr>
            <w:r w:rsidRPr="00DF5304">
              <w:rPr>
                <w:color w:val="000000"/>
                <w:sz w:val="20"/>
                <w:szCs w:val="20"/>
                <w:lang w:val="es-ES_tradnl" w:eastAsia="en-CA"/>
              </w:rPr>
              <w:t>Portugal</w:t>
            </w:r>
          </w:p>
        </w:tc>
        <w:tc>
          <w:tcPr>
            <w:tcW w:w="1147" w:type="dxa"/>
            <w:shd w:val="clear" w:color="auto" w:fill="auto"/>
            <w:noWrap/>
            <w:vAlign w:val="bottom"/>
            <w:hideMark/>
          </w:tcPr>
          <w:p w14:paraId="60953C54" w14:textId="77777777" w:rsidR="00D32CF8" w:rsidRPr="00DF5304" w:rsidRDefault="00D32CF8" w:rsidP="000E2F1E">
            <w:pPr>
              <w:widowControl w:val="0"/>
              <w:tabs>
                <w:tab w:val="num" w:pos="0"/>
              </w:tabs>
              <w:jc w:val="right"/>
              <w:rPr>
                <w:color w:val="000000"/>
                <w:sz w:val="20"/>
                <w:szCs w:val="20"/>
                <w:lang w:val="es-ES_tradnl" w:eastAsia="en-CA"/>
              </w:rPr>
            </w:pPr>
            <w:r w:rsidRPr="00DF5304">
              <w:rPr>
                <w:color w:val="000000"/>
                <w:sz w:val="20"/>
                <w:szCs w:val="20"/>
                <w:lang w:val="es-ES_tradnl" w:eastAsia="en-CA"/>
              </w:rPr>
              <w:t>1</w:t>
            </w:r>
          </w:p>
        </w:tc>
        <w:tc>
          <w:tcPr>
            <w:tcW w:w="1276" w:type="dxa"/>
            <w:shd w:val="clear" w:color="auto" w:fill="auto"/>
            <w:noWrap/>
            <w:vAlign w:val="bottom"/>
            <w:hideMark/>
          </w:tcPr>
          <w:p w14:paraId="58383ED3" w14:textId="26567366" w:rsidR="00D32CF8" w:rsidRPr="00DF5304" w:rsidRDefault="00D32CF8" w:rsidP="000E2F1E">
            <w:pPr>
              <w:widowControl w:val="0"/>
              <w:tabs>
                <w:tab w:val="num" w:pos="0"/>
              </w:tabs>
              <w:jc w:val="right"/>
              <w:rPr>
                <w:color w:val="000000"/>
                <w:sz w:val="20"/>
                <w:szCs w:val="20"/>
                <w:lang w:val="es-ES_tradnl" w:eastAsia="en-CA"/>
              </w:rPr>
            </w:pPr>
            <w:r w:rsidRPr="00DF5304">
              <w:rPr>
                <w:color w:val="000000"/>
                <w:sz w:val="20"/>
                <w:szCs w:val="20"/>
                <w:lang w:val="es-ES_tradnl" w:eastAsia="en-CA"/>
              </w:rPr>
              <w:t>47</w:t>
            </w:r>
            <w:r w:rsidR="005345C7" w:rsidRPr="00DF5304">
              <w:rPr>
                <w:color w:val="000000"/>
                <w:sz w:val="20"/>
                <w:szCs w:val="20"/>
                <w:lang w:val="es-ES_tradnl" w:eastAsia="en-CA"/>
              </w:rPr>
              <w:t> </w:t>
            </w:r>
            <w:r w:rsidRPr="00DF5304">
              <w:rPr>
                <w:color w:val="000000"/>
                <w:sz w:val="20"/>
                <w:szCs w:val="20"/>
                <w:lang w:val="es-ES_tradnl" w:eastAsia="en-CA"/>
              </w:rPr>
              <w:t>743</w:t>
            </w:r>
          </w:p>
        </w:tc>
        <w:tc>
          <w:tcPr>
            <w:tcW w:w="1274" w:type="dxa"/>
            <w:shd w:val="clear" w:color="auto" w:fill="auto"/>
            <w:noWrap/>
            <w:vAlign w:val="bottom"/>
            <w:hideMark/>
          </w:tcPr>
          <w:p w14:paraId="00CF1C78" w14:textId="591E602D" w:rsidR="00D32CF8" w:rsidRPr="00DF5304" w:rsidRDefault="00D32CF8" w:rsidP="000E2F1E">
            <w:pPr>
              <w:widowControl w:val="0"/>
              <w:tabs>
                <w:tab w:val="num" w:pos="0"/>
              </w:tabs>
              <w:jc w:val="right"/>
              <w:rPr>
                <w:color w:val="000000"/>
                <w:sz w:val="20"/>
                <w:szCs w:val="20"/>
                <w:lang w:val="es-ES_tradnl" w:eastAsia="en-CA"/>
              </w:rPr>
            </w:pPr>
            <w:r w:rsidRPr="00DF5304">
              <w:rPr>
                <w:color w:val="000000"/>
                <w:sz w:val="20"/>
                <w:szCs w:val="20"/>
                <w:lang w:val="es-ES_tradnl" w:eastAsia="en-CA"/>
              </w:rPr>
              <w:t>47</w:t>
            </w:r>
            <w:r w:rsidR="005345C7" w:rsidRPr="00DF5304">
              <w:rPr>
                <w:color w:val="000000"/>
                <w:sz w:val="20"/>
                <w:szCs w:val="20"/>
                <w:lang w:val="es-ES_tradnl" w:eastAsia="en-CA"/>
              </w:rPr>
              <w:t> </w:t>
            </w:r>
            <w:r w:rsidRPr="00DF5304">
              <w:rPr>
                <w:color w:val="000000"/>
                <w:sz w:val="20"/>
                <w:szCs w:val="20"/>
                <w:lang w:val="es-ES_tradnl" w:eastAsia="en-CA"/>
              </w:rPr>
              <w:t>743</w:t>
            </w:r>
          </w:p>
        </w:tc>
        <w:tc>
          <w:tcPr>
            <w:tcW w:w="1134" w:type="dxa"/>
            <w:shd w:val="clear" w:color="auto" w:fill="auto"/>
            <w:noWrap/>
            <w:vAlign w:val="bottom"/>
            <w:hideMark/>
          </w:tcPr>
          <w:p w14:paraId="2483C5B8" w14:textId="4025B71D" w:rsidR="00D32CF8" w:rsidRPr="00DF5304" w:rsidRDefault="00D32CF8" w:rsidP="000E2F1E">
            <w:pPr>
              <w:widowControl w:val="0"/>
              <w:tabs>
                <w:tab w:val="num" w:pos="0"/>
              </w:tabs>
              <w:jc w:val="right"/>
              <w:rPr>
                <w:color w:val="000000"/>
                <w:sz w:val="20"/>
                <w:szCs w:val="20"/>
                <w:lang w:val="es-ES_tradnl" w:eastAsia="en-CA"/>
              </w:rPr>
            </w:pPr>
            <w:r w:rsidRPr="00DF5304">
              <w:rPr>
                <w:color w:val="000000"/>
                <w:sz w:val="20"/>
                <w:szCs w:val="20"/>
                <w:lang w:val="es-ES_tradnl" w:eastAsia="en-CA"/>
              </w:rPr>
              <w:t>0</w:t>
            </w:r>
            <w:r w:rsidR="004135D8" w:rsidRPr="00DF5304">
              <w:rPr>
                <w:color w:val="000000"/>
                <w:sz w:val="20"/>
                <w:szCs w:val="20"/>
                <w:lang w:val="es-ES_tradnl" w:eastAsia="en-CA"/>
              </w:rPr>
              <w:t>,</w:t>
            </w:r>
            <w:r w:rsidRPr="00DF5304">
              <w:rPr>
                <w:color w:val="000000"/>
                <w:sz w:val="20"/>
                <w:szCs w:val="20"/>
                <w:lang w:val="es-ES_tradnl" w:eastAsia="en-CA"/>
              </w:rPr>
              <w:t>0</w:t>
            </w:r>
          </w:p>
        </w:tc>
        <w:tc>
          <w:tcPr>
            <w:tcW w:w="993" w:type="dxa"/>
            <w:shd w:val="clear" w:color="auto" w:fill="auto"/>
            <w:noWrap/>
            <w:vAlign w:val="bottom"/>
            <w:hideMark/>
          </w:tcPr>
          <w:p w14:paraId="6E44D811" w14:textId="3E91D59F" w:rsidR="00D32CF8" w:rsidRPr="00DF5304" w:rsidRDefault="00D32CF8" w:rsidP="000E2F1E">
            <w:pPr>
              <w:widowControl w:val="0"/>
              <w:tabs>
                <w:tab w:val="num" w:pos="0"/>
              </w:tabs>
              <w:jc w:val="right"/>
              <w:rPr>
                <w:color w:val="000000"/>
                <w:sz w:val="20"/>
                <w:szCs w:val="20"/>
                <w:lang w:val="es-ES_tradnl" w:eastAsia="en-CA"/>
              </w:rPr>
            </w:pPr>
            <w:r w:rsidRPr="00DF5304">
              <w:rPr>
                <w:color w:val="000000"/>
                <w:sz w:val="20"/>
                <w:szCs w:val="20"/>
                <w:lang w:val="es-ES_tradnl" w:eastAsia="en-CA"/>
              </w:rPr>
              <w:t>0</w:t>
            </w:r>
            <w:r w:rsidR="004135D8" w:rsidRPr="00DF5304">
              <w:rPr>
                <w:color w:val="000000"/>
                <w:sz w:val="20"/>
                <w:szCs w:val="20"/>
                <w:lang w:val="es-ES_tradnl" w:eastAsia="en-CA"/>
              </w:rPr>
              <w:t>,</w:t>
            </w:r>
            <w:r w:rsidRPr="00DF5304">
              <w:rPr>
                <w:color w:val="000000"/>
                <w:sz w:val="20"/>
                <w:szCs w:val="20"/>
                <w:lang w:val="es-ES_tradnl" w:eastAsia="en-CA"/>
              </w:rPr>
              <w:t>0</w:t>
            </w:r>
          </w:p>
        </w:tc>
        <w:tc>
          <w:tcPr>
            <w:tcW w:w="1135" w:type="dxa"/>
            <w:gridSpan w:val="2"/>
            <w:shd w:val="clear" w:color="auto" w:fill="auto"/>
            <w:noWrap/>
            <w:vAlign w:val="bottom"/>
            <w:hideMark/>
          </w:tcPr>
          <w:p w14:paraId="622200AB" w14:textId="1F8FAAFE" w:rsidR="00D32CF8" w:rsidRPr="00DF5304" w:rsidRDefault="00D32CF8" w:rsidP="000E2F1E">
            <w:pPr>
              <w:widowControl w:val="0"/>
              <w:tabs>
                <w:tab w:val="num" w:pos="0"/>
              </w:tabs>
              <w:jc w:val="right"/>
              <w:rPr>
                <w:color w:val="000000"/>
                <w:sz w:val="20"/>
                <w:szCs w:val="20"/>
                <w:lang w:val="es-ES_tradnl" w:eastAsia="en-CA"/>
              </w:rPr>
            </w:pPr>
            <w:r w:rsidRPr="00DF5304">
              <w:rPr>
                <w:color w:val="000000"/>
                <w:sz w:val="20"/>
                <w:szCs w:val="20"/>
                <w:lang w:val="es-ES_tradnl" w:eastAsia="en-CA"/>
              </w:rPr>
              <w:t>68</w:t>
            </w:r>
            <w:r w:rsidR="004135D8" w:rsidRPr="00DF5304">
              <w:rPr>
                <w:color w:val="000000"/>
                <w:sz w:val="20"/>
                <w:szCs w:val="20"/>
                <w:lang w:val="es-ES_tradnl" w:eastAsia="en-CA"/>
              </w:rPr>
              <w:t>,</w:t>
            </w:r>
            <w:r w:rsidRPr="00DF5304">
              <w:rPr>
                <w:color w:val="000000"/>
                <w:sz w:val="20"/>
                <w:szCs w:val="20"/>
                <w:lang w:val="es-ES_tradnl" w:eastAsia="en-CA"/>
              </w:rPr>
              <w:t>93</w:t>
            </w:r>
          </w:p>
        </w:tc>
        <w:tc>
          <w:tcPr>
            <w:tcW w:w="1275" w:type="dxa"/>
            <w:shd w:val="clear" w:color="auto" w:fill="auto"/>
            <w:noWrap/>
            <w:vAlign w:val="bottom"/>
            <w:hideMark/>
          </w:tcPr>
          <w:p w14:paraId="4D808559" w14:textId="363C4D01" w:rsidR="00D32CF8" w:rsidRPr="00DF5304" w:rsidRDefault="00D32CF8" w:rsidP="000E2F1E">
            <w:pPr>
              <w:widowControl w:val="0"/>
              <w:tabs>
                <w:tab w:val="num" w:pos="0"/>
              </w:tabs>
              <w:jc w:val="right"/>
              <w:rPr>
                <w:color w:val="000000"/>
                <w:sz w:val="20"/>
                <w:szCs w:val="20"/>
                <w:lang w:val="es-ES_tradnl" w:eastAsia="en-CA"/>
              </w:rPr>
            </w:pPr>
            <w:r w:rsidRPr="00DF5304">
              <w:rPr>
                <w:color w:val="000000"/>
                <w:sz w:val="20"/>
                <w:szCs w:val="20"/>
                <w:lang w:val="es-ES_tradnl" w:eastAsia="en-CA"/>
              </w:rPr>
              <w:t>43</w:t>
            </w:r>
            <w:r w:rsidR="004135D8" w:rsidRPr="00DF5304">
              <w:rPr>
                <w:color w:val="000000"/>
                <w:sz w:val="20"/>
                <w:szCs w:val="20"/>
                <w:lang w:val="es-ES_tradnl" w:eastAsia="en-CA"/>
              </w:rPr>
              <w:t>,</w:t>
            </w:r>
            <w:r w:rsidRPr="00DF5304">
              <w:rPr>
                <w:color w:val="000000"/>
                <w:sz w:val="20"/>
                <w:szCs w:val="20"/>
                <w:lang w:val="es-ES_tradnl" w:eastAsia="en-CA"/>
              </w:rPr>
              <w:t>60</w:t>
            </w:r>
          </w:p>
        </w:tc>
      </w:tr>
      <w:tr w:rsidR="00D32CF8" w:rsidRPr="00DF5304" w14:paraId="24A6ABAC" w14:textId="77777777" w:rsidTr="00A02872">
        <w:trPr>
          <w:trHeight w:val="187"/>
        </w:trPr>
        <w:tc>
          <w:tcPr>
            <w:tcW w:w="1401" w:type="dxa"/>
            <w:shd w:val="clear" w:color="auto" w:fill="auto"/>
            <w:noWrap/>
            <w:vAlign w:val="bottom"/>
            <w:hideMark/>
          </w:tcPr>
          <w:p w14:paraId="5017CC67" w14:textId="7269FD5A" w:rsidR="00D32CF8" w:rsidRPr="00DF5304" w:rsidRDefault="00DD6A5E" w:rsidP="000E2F1E">
            <w:pPr>
              <w:widowControl w:val="0"/>
              <w:tabs>
                <w:tab w:val="num" w:pos="0"/>
              </w:tabs>
              <w:jc w:val="left"/>
              <w:rPr>
                <w:color w:val="000000"/>
                <w:sz w:val="20"/>
                <w:szCs w:val="20"/>
                <w:lang w:val="es-ES_tradnl" w:eastAsia="en-CA"/>
              </w:rPr>
            </w:pPr>
            <w:r w:rsidRPr="00DF5304">
              <w:rPr>
                <w:color w:val="000000"/>
                <w:sz w:val="20"/>
                <w:szCs w:val="20"/>
                <w:lang w:val="es-ES_tradnl" w:eastAsia="en-CA"/>
              </w:rPr>
              <w:t>Banco Mundial</w:t>
            </w:r>
          </w:p>
        </w:tc>
        <w:tc>
          <w:tcPr>
            <w:tcW w:w="1147" w:type="dxa"/>
            <w:shd w:val="clear" w:color="auto" w:fill="auto"/>
            <w:noWrap/>
            <w:vAlign w:val="bottom"/>
            <w:hideMark/>
          </w:tcPr>
          <w:p w14:paraId="3C096C3A" w14:textId="77777777" w:rsidR="00D32CF8" w:rsidRPr="00DF5304" w:rsidRDefault="00D32CF8" w:rsidP="000E2F1E">
            <w:pPr>
              <w:widowControl w:val="0"/>
              <w:tabs>
                <w:tab w:val="num" w:pos="0"/>
              </w:tabs>
              <w:jc w:val="right"/>
              <w:rPr>
                <w:color w:val="000000"/>
                <w:sz w:val="20"/>
                <w:szCs w:val="20"/>
                <w:lang w:val="es-ES_tradnl" w:eastAsia="en-CA"/>
              </w:rPr>
            </w:pPr>
            <w:r w:rsidRPr="00DF5304">
              <w:rPr>
                <w:color w:val="000000"/>
                <w:sz w:val="20"/>
                <w:szCs w:val="20"/>
                <w:lang w:val="es-ES_tradnl" w:eastAsia="en-CA"/>
              </w:rPr>
              <w:t>3</w:t>
            </w:r>
          </w:p>
        </w:tc>
        <w:tc>
          <w:tcPr>
            <w:tcW w:w="1276" w:type="dxa"/>
            <w:shd w:val="clear" w:color="auto" w:fill="auto"/>
            <w:noWrap/>
            <w:vAlign w:val="bottom"/>
            <w:hideMark/>
          </w:tcPr>
          <w:p w14:paraId="5089BA9F" w14:textId="0C76879A" w:rsidR="00D32CF8" w:rsidRPr="00DF5304" w:rsidRDefault="00D32CF8" w:rsidP="000E2F1E">
            <w:pPr>
              <w:widowControl w:val="0"/>
              <w:tabs>
                <w:tab w:val="num" w:pos="0"/>
              </w:tabs>
              <w:jc w:val="right"/>
              <w:rPr>
                <w:color w:val="000000"/>
                <w:sz w:val="20"/>
                <w:szCs w:val="20"/>
                <w:lang w:val="es-ES_tradnl" w:eastAsia="en-CA"/>
              </w:rPr>
            </w:pPr>
            <w:r w:rsidRPr="00DF5304">
              <w:rPr>
                <w:color w:val="000000"/>
                <w:sz w:val="20"/>
                <w:szCs w:val="20"/>
                <w:lang w:val="es-ES_tradnl" w:eastAsia="en-CA"/>
              </w:rPr>
              <w:t>2</w:t>
            </w:r>
            <w:r w:rsidR="005345C7" w:rsidRPr="00DF5304">
              <w:rPr>
                <w:color w:val="000000"/>
                <w:sz w:val="20"/>
                <w:szCs w:val="20"/>
                <w:lang w:val="es-ES_tradnl" w:eastAsia="en-CA"/>
              </w:rPr>
              <w:t> </w:t>
            </w:r>
            <w:r w:rsidRPr="00DF5304">
              <w:rPr>
                <w:color w:val="000000"/>
                <w:sz w:val="20"/>
                <w:szCs w:val="20"/>
                <w:lang w:val="es-ES_tradnl" w:eastAsia="en-CA"/>
              </w:rPr>
              <w:t>931</w:t>
            </w:r>
            <w:r w:rsidR="005345C7" w:rsidRPr="00DF5304">
              <w:rPr>
                <w:color w:val="000000"/>
                <w:sz w:val="20"/>
                <w:szCs w:val="20"/>
                <w:lang w:val="es-ES_tradnl" w:eastAsia="en-CA"/>
              </w:rPr>
              <w:t> </w:t>
            </w:r>
            <w:r w:rsidRPr="00DF5304">
              <w:rPr>
                <w:color w:val="000000"/>
                <w:sz w:val="20"/>
                <w:szCs w:val="20"/>
                <w:lang w:val="es-ES_tradnl" w:eastAsia="en-CA"/>
              </w:rPr>
              <w:t>732</w:t>
            </w:r>
          </w:p>
        </w:tc>
        <w:tc>
          <w:tcPr>
            <w:tcW w:w="1274" w:type="dxa"/>
            <w:shd w:val="clear" w:color="auto" w:fill="auto"/>
            <w:noWrap/>
            <w:vAlign w:val="bottom"/>
            <w:hideMark/>
          </w:tcPr>
          <w:p w14:paraId="4EC93F86" w14:textId="035E581E" w:rsidR="00D32CF8" w:rsidRPr="00DF5304" w:rsidRDefault="00D32CF8" w:rsidP="000E2F1E">
            <w:pPr>
              <w:widowControl w:val="0"/>
              <w:tabs>
                <w:tab w:val="num" w:pos="0"/>
              </w:tabs>
              <w:jc w:val="right"/>
              <w:rPr>
                <w:color w:val="000000"/>
                <w:sz w:val="20"/>
                <w:szCs w:val="20"/>
                <w:lang w:val="es-ES_tradnl" w:eastAsia="en-CA"/>
              </w:rPr>
            </w:pPr>
            <w:r w:rsidRPr="00DF5304">
              <w:rPr>
                <w:color w:val="000000"/>
                <w:sz w:val="20"/>
                <w:szCs w:val="20"/>
                <w:lang w:val="es-ES_tradnl" w:eastAsia="en-CA"/>
              </w:rPr>
              <w:t>2</w:t>
            </w:r>
            <w:r w:rsidR="005345C7" w:rsidRPr="00DF5304">
              <w:rPr>
                <w:color w:val="000000"/>
                <w:sz w:val="20"/>
                <w:szCs w:val="20"/>
                <w:lang w:val="es-ES_tradnl" w:eastAsia="en-CA"/>
              </w:rPr>
              <w:t> </w:t>
            </w:r>
            <w:r w:rsidRPr="00DF5304">
              <w:rPr>
                <w:color w:val="000000"/>
                <w:sz w:val="20"/>
                <w:szCs w:val="20"/>
                <w:lang w:val="es-ES_tradnl" w:eastAsia="en-CA"/>
              </w:rPr>
              <w:t>931</w:t>
            </w:r>
            <w:r w:rsidR="005345C7" w:rsidRPr="00DF5304">
              <w:rPr>
                <w:color w:val="000000"/>
                <w:sz w:val="20"/>
                <w:szCs w:val="20"/>
                <w:lang w:val="es-ES_tradnl" w:eastAsia="en-CA"/>
              </w:rPr>
              <w:t> </w:t>
            </w:r>
            <w:r w:rsidRPr="00DF5304">
              <w:rPr>
                <w:color w:val="000000"/>
                <w:sz w:val="20"/>
                <w:szCs w:val="20"/>
                <w:lang w:val="es-ES_tradnl" w:eastAsia="en-CA"/>
              </w:rPr>
              <w:t>732</w:t>
            </w:r>
          </w:p>
        </w:tc>
        <w:tc>
          <w:tcPr>
            <w:tcW w:w="1134" w:type="dxa"/>
            <w:shd w:val="clear" w:color="auto" w:fill="auto"/>
            <w:noWrap/>
            <w:vAlign w:val="bottom"/>
            <w:hideMark/>
          </w:tcPr>
          <w:p w14:paraId="1996E8C0" w14:textId="6B3B4356" w:rsidR="00D32CF8" w:rsidRPr="00DF5304" w:rsidRDefault="00D32CF8" w:rsidP="000E2F1E">
            <w:pPr>
              <w:widowControl w:val="0"/>
              <w:tabs>
                <w:tab w:val="num" w:pos="0"/>
              </w:tabs>
              <w:jc w:val="right"/>
              <w:rPr>
                <w:color w:val="000000"/>
                <w:sz w:val="20"/>
                <w:szCs w:val="20"/>
                <w:lang w:val="es-ES_tradnl" w:eastAsia="en-CA"/>
              </w:rPr>
            </w:pPr>
            <w:r w:rsidRPr="00DF5304">
              <w:rPr>
                <w:color w:val="000000"/>
                <w:sz w:val="20"/>
                <w:szCs w:val="20"/>
                <w:lang w:val="es-ES_tradnl" w:eastAsia="en-CA"/>
              </w:rPr>
              <w:t>157</w:t>
            </w:r>
            <w:r w:rsidR="004135D8" w:rsidRPr="00DF5304">
              <w:rPr>
                <w:color w:val="000000"/>
                <w:sz w:val="20"/>
                <w:szCs w:val="20"/>
                <w:lang w:val="es-ES_tradnl" w:eastAsia="en-CA"/>
              </w:rPr>
              <w:t>,</w:t>
            </w:r>
            <w:r w:rsidRPr="00DF5304">
              <w:rPr>
                <w:color w:val="000000"/>
                <w:sz w:val="20"/>
                <w:szCs w:val="20"/>
                <w:lang w:val="es-ES_tradnl" w:eastAsia="en-CA"/>
              </w:rPr>
              <w:t>4</w:t>
            </w:r>
          </w:p>
        </w:tc>
        <w:tc>
          <w:tcPr>
            <w:tcW w:w="993" w:type="dxa"/>
            <w:shd w:val="clear" w:color="auto" w:fill="auto"/>
            <w:noWrap/>
            <w:vAlign w:val="bottom"/>
            <w:hideMark/>
          </w:tcPr>
          <w:p w14:paraId="4D6BC4E6" w14:textId="35732FFF" w:rsidR="00D32CF8" w:rsidRPr="00DF5304" w:rsidRDefault="00D32CF8" w:rsidP="000E2F1E">
            <w:pPr>
              <w:widowControl w:val="0"/>
              <w:tabs>
                <w:tab w:val="num" w:pos="0"/>
              </w:tabs>
              <w:jc w:val="right"/>
              <w:rPr>
                <w:color w:val="000000"/>
                <w:sz w:val="20"/>
                <w:szCs w:val="20"/>
                <w:lang w:val="es-ES_tradnl" w:eastAsia="en-CA"/>
              </w:rPr>
            </w:pPr>
            <w:r w:rsidRPr="00DF5304">
              <w:rPr>
                <w:color w:val="000000"/>
                <w:sz w:val="20"/>
                <w:szCs w:val="20"/>
                <w:lang w:val="es-ES_tradnl" w:eastAsia="en-CA"/>
              </w:rPr>
              <w:t>178</w:t>
            </w:r>
            <w:r w:rsidR="004135D8" w:rsidRPr="00DF5304">
              <w:rPr>
                <w:color w:val="000000"/>
                <w:sz w:val="20"/>
                <w:szCs w:val="20"/>
                <w:lang w:val="es-ES_tradnl" w:eastAsia="en-CA"/>
              </w:rPr>
              <w:t>,</w:t>
            </w:r>
            <w:r w:rsidRPr="00DF5304">
              <w:rPr>
                <w:color w:val="000000"/>
                <w:sz w:val="20"/>
                <w:szCs w:val="20"/>
                <w:lang w:val="es-ES_tradnl" w:eastAsia="en-CA"/>
              </w:rPr>
              <w:t>1</w:t>
            </w:r>
          </w:p>
        </w:tc>
        <w:tc>
          <w:tcPr>
            <w:tcW w:w="1135" w:type="dxa"/>
            <w:gridSpan w:val="2"/>
            <w:shd w:val="clear" w:color="auto" w:fill="auto"/>
            <w:noWrap/>
            <w:vAlign w:val="bottom"/>
            <w:hideMark/>
          </w:tcPr>
          <w:p w14:paraId="3A6D7968" w14:textId="218E03BF" w:rsidR="00D32CF8" w:rsidRPr="00DF5304" w:rsidRDefault="00D32CF8" w:rsidP="000E2F1E">
            <w:pPr>
              <w:widowControl w:val="0"/>
              <w:tabs>
                <w:tab w:val="num" w:pos="0"/>
              </w:tabs>
              <w:jc w:val="right"/>
              <w:rPr>
                <w:color w:val="000000"/>
                <w:sz w:val="20"/>
                <w:szCs w:val="20"/>
                <w:lang w:val="es-ES_tradnl" w:eastAsia="en-CA"/>
              </w:rPr>
            </w:pPr>
            <w:r w:rsidRPr="00DF5304">
              <w:rPr>
                <w:color w:val="000000"/>
                <w:sz w:val="20"/>
                <w:szCs w:val="20"/>
                <w:lang w:val="es-ES_tradnl" w:eastAsia="en-CA"/>
              </w:rPr>
              <w:t>87</w:t>
            </w:r>
            <w:r w:rsidR="004135D8" w:rsidRPr="00DF5304">
              <w:rPr>
                <w:color w:val="000000"/>
                <w:sz w:val="20"/>
                <w:szCs w:val="20"/>
                <w:lang w:val="es-ES_tradnl" w:eastAsia="en-CA"/>
              </w:rPr>
              <w:t>,</w:t>
            </w:r>
            <w:r w:rsidRPr="00DF5304">
              <w:rPr>
                <w:color w:val="000000"/>
                <w:sz w:val="20"/>
                <w:szCs w:val="20"/>
                <w:lang w:val="es-ES_tradnl" w:eastAsia="en-CA"/>
              </w:rPr>
              <w:t>94</w:t>
            </w:r>
          </w:p>
        </w:tc>
        <w:tc>
          <w:tcPr>
            <w:tcW w:w="1275" w:type="dxa"/>
            <w:shd w:val="clear" w:color="auto" w:fill="auto"/>
            <w:noWrap/>
            <w:vAlign w:val="bottom"/>
            <w:hideMark/>
          </w:tcPr>
          <w:p w14:paraId="14D75A0F" w14:textId="0C52CF96" w:rsidR="00D32CF8" w:rsidRPr="00DF5304" w:rsidRDefault="00D32CF8" w:rsidP="000E2F1E">
            <w:pPr>
              <w:widowControl w:val="0"/>
              <w:tabs>
                <w:tab w:val="num" w:pos="0"/>
              </w:tabs>
              <w:jc w:val="right"/>
              <w:rPr>
                <w:color w:val="000000"/>
                <w:sz w:val="20"/>
                <w:szCs w:val="20"/>
                <w:lang w:val="es-ES_tradnl" w:eastAsia="en-CA"/>
              </w:rPr>
            </w:pPr>
            <w:r w:rsidRPr="00DF5304">
              <w:rPr>
                <w:color w:val="000000"/>
                <w:sz w:val="20"/>
                <w:szCs w:val="20"/>
                <w:lang w:val="es-ES_tradnl" w:eastAsia="en-CA"/>
              </w:rPr>
              <w:t>23</w:t>
            </w:r>
            <w:r w:rsidR="004135D8" w:rsidRPr="00DF5304">
              <w:rPr>
                <w:color w:val="000000"/>
                <w:sz w:val="20"/>
                <w:szCs w:val="20"/>
                <w:lang w:val="es-ES_tradnl" w:eastAsia="en-CA"/>
              </w:rPr>
              <w:t>,</w:t>
            </w:r>
            <w:r w:rsidRPr="00DF5304">
              <w:rPr>
                <w:color w:val="000000"/>
                <w:sz w:val="20"/>
                <w:szCs w:val="20"/>
                <w:lang w:val="es-ES_tradnl" w:eastAsia="en-CA"/>
              </w:rPr>
              <w:t>01</w:t>
            </w:r>
          </w:p>
        </w:tc>
      </w:tr>
      <w:tr w:rsidR="00D32CF8" w:rsidRPr="00DF5304" w14:paraId="34422E6D" w14:textId="77777777" w:rsidTr="00A02872">
        <w:trPr>
          <w:trHeight w:val="187"/>
        </w:trPr>
        <w:tc>
          <w:tcPr>
            <w:tcW w:w="1401" w:type="dxa"/>
            <w:shd w:val="clear" w:color="auto" w:fill="auto"/>
            <w:noWrap/>
            <w:vAlign w:val="bottom"/>
            <w:hideMark/>
          </w:tcPr>
          <w:p w14:paraId="29149E22" w14:textId="6183C248" w:rsidR="00D32CF8" w:rsidRPr="00DF5304" w:rsidRDefault="00DD6A5E" w:rsidP="000E2F1E">
            <w:pPr>
              <w:widowControl w:val="0"/>
              <w:tabs>
                <w:tab w:val="num" w:pos="0"/>
              </w:tabs>
              <w:jc w:val="left"/>
              <w:rPr>
                <w:color w:val="000000"/>
                <w:sz w:val="20"/>
                <w:szCs w:val="20"/>
                <w:lang w:val="es-ES_tradnl" w:eastAsia="en-CA"/>
              </w:rPr>
            </w:pPr>
            <w:r w:rsidRPr="00DF5304">
              <w:rPr>
                <w:color w:val="000000"/>
                <w:sz w:val="20"/>
                <w:szCs w:val="20"/>
                <w:lang w:val="es-ES_tradnl" w:eastAsia="en-CA"/>
              </w:rPr>
              <w:t>PNUD</w:t>
            </w:r>
          </w:p>
        </w:tc>
        <w:tc>
          <w:tcPr>
            <w:tcW w:w="1147" w:type="dxa"/>
            <w:shd w:val="clear" w:color="auto" w:fill="auto"/>
            <w:noWrap/>
            <w:vAlign w:val="bottom"/>
            <w:hideMark/>
          </w:tcPr>
          <w:p w14:paraId="17033E1E" w14:textId="77777777" w:rsidR="00D32CF8" w:rsidRPr="00DF5304" w:rsidRDefault="00D32CF8" w:rsidP="000E2F1E">
            <w:pPr>
              <w:widowControl w:val="0"/>
              <w:tabs>
                <w:tab w:val="num" w:pos="0"/>
              </w:tabs>
              <w:jc w:val="right"/>
              <w:rPr>
                <w:color w:val="000000"/>
                <w:sz w:val="20"/>
                <w:szCs w:val="20"/>
                <w:lang w:val="es-ES_tradnl" w:eastAsia="en-CA"/>
              </w:rPr>
            </w:pPr>
            <w:r w:rsidRPr="00DF5304">
              <w:rPr>
                <w:color w:val="000000"/>
                <w:sz w:val="20"/>
                <w:szCs w:val="20"/>
                <w:lang w:val="es-ES_tradnl" w:eastAsia="en-CA"/>
              </w:rPr>
              <w:t>6</w:t>
            </w:r>
          </w:p>
        </w:tc>
        <w:tc>
          <w:tcPr>
            <w:tcW w:w="1276" w:type="dxa"/>
            <w:shd w:val="clear" w:color="auto" w:fill="auto"/>
            <w:noWrap/>
            <w:vAlign w:val="bottom"/>
            <w:hideMark/>
          </w:tcPr>
          <w:p w14:paraId="7272CE7A" w14:textId="0494BE99" w:rsidR="00D32CF8" w:rsidRPr="00DF5304" w:rsidRDefault="00D32CF8" w:rsidP="000E2F1E">
            <w:pPr>
              <w:widowControl w:val="0"/>
              <w:tabs>
                <w:tab w:val="num" w:pos="0"/>
              </w:tabs>
              <w:jc w:val="right"/>
              <w:rPr>
                <w:color w:val="000000"/>
                <w:sz w:val="20"/>
                <w:szCs w:val="20"/>
                <w:lang w:val="es-ES_tradnl" w:eastAsia="en-CA"/>
              </w:rPr>
            </w:pPr>
            <w:r w:rsidRPr="00DF5304">
              <w:rPr>
                <w:color w:val="000000"/>
                <w:sz w:val="20"/>
                <w:szCs w:val="20"/>
                <w:lang w:val="es-ES_tradnl" w:eastAsia="en-CA"/>
              </w:rPr>
              <w:t>3</w:t>
            </w:r>
            <w:r w:rsidR="005345C7" w:rsidRPr="00DF5304">
              <w:rPr>
                <w:color w:val="000000"/>
                <w:sz w:val="20"/>
                <w:szCs w:val="20"/>
                <w:lang w:val="es-ES_tradnl" w:eastAsia="en-CA"/>
              </w:rPr>
              <w:t> </w:t>
            </w:r>
            <w:r w:rsidRPr="00DF5304">
              <w:rPr>
                <w:color w:val="000000"/>
                <w:sz w:val="20"/>
                <w:szCs w:val="20"/>
                <w:lang w:val="es-ES_tradnl" w:eastAsia="en-CA"/>
              </w:rPr>
              <w:t>529</w:t>
            </w:r>
            <w:r w:rsidR="005345C7" w:rsidRPr="00DF5304">
              <w:rPr>
                <w:color w:val="000000"/>
                <w:sz w:val="20"/>
                <w:szCs w:val="20"/>
                <w:lang w:val="es-ES_tradnl" w:eastAsia="en-CA"/>
              </w:rPr>
              <w:t> </w:t>
            </w:r>
            <w:r w:rsidRPr="00DF5304">
              <w:rPr>
                <w:color w:val="000000"/>
                <w:sz w:val="20"/>
                <w:szCs w:val="20"/>
                <w:lang w:val="es-ES_tradnl" w:eastAsia="en-CA"/>
              </w:rPr>
              <w:t>837</w:t>
            </w:r>
          </w:p>
        </w:tc>
        <w:tc>
          <w:tcPr>
            <w:tcW w:w="1274" w:type="dxa"/>
            <w:shd w:val="clear" w:color="auto" w:fill="auto"/>
            <w:noWrap/>
            <w:vAlign w:val="bottom"/>
            <w:hideMark/>
          </w:tcPr>
          <w:p w14:paraId="39680665" w14:textId="519C2503" w:rsidR="00D32CF8" w:rsidRPr="00DF5304" w:rsidRDefault="00D32CF8" w:rsidP="000E2F1E">
            <w:pPr>
              <w:widowControl w:val="0"/>
              <w:tabs>
                <w:tab w:val="num" w:pos="0"/>
              </w:tabs>
              <w:jc w:val="right"/>
              <w:rPr>
                <w:color w:val="000000"/>
                <w:sz w:val="20"/>
                <w:szCs w:val="20"/>
                <w:lang w:val="es-ES_tradnl" w:eastAsia="en-CA"/>
              </w:rPr>
            </w:pPr>
            <w:r w:rsidRPr="00DF5304">
              <w:rPr>
                <w:color w:val="000000"/>
                <w:sz w:val="20"/>
                <w:szCs w:val="20"/>
                <w:lang w:val="es-ES_tradnl" w:eastAsia="en-CA"/>
              </w:rPr>
              <w:t>3</w:t>
            </w:r>
            <w:r w:rsidR="005345C7" w:rsidRPr="00DF5304">
              <w:rPr>
                <w:color w:val="000000"/>
                <w:sz w:val="20"/>
                <w:szCs w:val="20"/>
                <w:lang w:val="es-ES_tradnl" w:eastAsia="en-CA"/>
              </w:rPr>
              <w:t> </w:t>
            </w:r>
            <w:r w:rsidRPr="00DF5304">
              <w:rPr>
                <w:color w:val="000000"/>
                <w:sz w:val="20"/>
                <w:szCs w:val="20"/>
                <w:lang w:val="es-ES_tradnl" w:eastAsia="en-CA"/>
              </w:rPr>
              <w:t>527</w:t>
            </w:r>
            <w:r w:rsidR="005345C7" w:rsidRPr="00DF5304">
              <w:rPr>
                <w:color w:val="000000"/>
                <w:sz w:val="20"/>
                <w:szCs w:val="20"/>
                <w:lang w:val="es-ES_tradnl" w:eastAsia="en-CA"/>
              </w:rPr>
              <w:t> </w:t>
            </w:r>
            <w:r w:rsidRPr="00DF5304">
              <w:rPr>
                <w:color w:val="000000"/>
                <w:sz w:val="20"/>
                <w:szCs w:val="20"/>
                <w:lang w:val="es-ES_tradnl" w:eastAsia="en-CA"/>
              </w:rPr>
              <w:t>327</w:t>
            </w:r>
          </w:p>
        </w:tc>
        <w:tc>
          <w:tcPr>
            <w:tcW w:w="1134" w:type="dxa"/>
            <w:shd w:val="clear" w:color="auto" w:fill="auto"/>
            <w:noWrap/>
            <w:vAlign w:val="bottom"/>
            <w:hideMark/>
          </w:tcPr>
          <w:p w14:paraId="66CA3611" w14:textId="702B7F83" w:rsidR="00D32CF8" w:rsidRPr="00DF5304" w:rsidRDefault="00D32CF8" w:rsidP="000E2F1E">
            <w:pPr>
              <w:widowControl w:val="0"/>
              <w:tabs>
                <w:tab w:val="num" w:pos="0"/>
              </w:tabs>
              <w:jc w:val="right"/>
              <w:rPr>
                <w:color w:val="000000"/>
                <w:sz w:val="20"/>
                <w:szCs w:val="20"/>
                <w:lang w:val="es-ES_tradnl" w:eastAsia="en-CA"/>
              </w:rPr>
            </w:pPr>
            <w:r w:rsidRPr="00DF5304">
              <w:rPr>
                <w:color w:val="000000"/>
                <w:sz w:val="20"/>
                <w:szCs w:val="20"/>
                <w:lang w:val="es-ES_tradnl" w:eastAsia="en-CA"/>
              </w:rPr>
              <w:t>406</w:t>
            </w:r>
            <w:r w:rsidR="004135D8" w:rsidRPr="00DF5304">
              <w:rPr>
                <w:color w:val="000000"/>
                <w:sz w:val="20"/>
                <w:szCs w:val="20"/>
                <w:lang w:val="es-ES_tradnl" w:eastAsia="en-CA"/>
              </w:rPr>
              <w:t>,</w:t>
            </w:r>
            <w:r w:rsidRPr="00DF5304">
              <w:rPr>
                <w:color w:val="000000"/>
                <w:sz w:val="20"/>
                <w:szCs w:val="20"/>
                <w:lang w:val="es-ES_tradnl" w:eastAsia="en-CA"/>
              </w:rPr>
              <w:t>7</w:t>
            </w:r>
          </w:p>
        </w:tc>
        <w:tc>
          <w:tcPr>
            <w:tcW w:w="993" w:type="dxa"/>
            <w:shd w:val="clear" w:color="auto" w:fill="auto"/>
            <w:noWrap/>
            <w:vAlign w:val="bottom"/>
            <w:hideMark/>
          </w:tcPr>
          <w:p w14:paraId="76892129" w14:textId="3E6DCA90" w:rsidR="00D32CF8" w:rsidRPr="00DF5304" w:rsidRDefault="00D32CF8" w:rsidP="000E2F1E">
            <w:pPr>
              <w:widowControl w:val="0"/>
              <w:tabs>
                <w:tab w:val="num" w:pos="0"/>
              </w:tabs>
              <w:jc w:val="right"/>
              <w:rPr>
                <w:color w:val="000000"/>
                <w:sz w:val="20"/>
                <w:szCs w:val="20"/>
                <w:lang w:val="es-ES_tradnl" w:eastAsia="en-CA"/>
              </w:rPr>
            </w:pPr>
            <w:r w:rsidRPr="00DF5304">
              <w:rPr>
                <w:color w:val="000000"/>
                <w:sz w:val="20"/>
                <w:szCs w:val="20"/>
                <w:lang w:val="es-ES_tradnl" w:eastAsia="en-CA"/>
              </w:rPr>
              <w:t>408</w:t>
            </w:r>
            <w:r w:rsidR="004135D8" w:rsidRPr="00DF5304">
              <w:rPr>
                <w:color w:val="000000"/>
                <w:sz w:val="20"/>
                <w:szCs w:val="20"/>
                <w:lang w:val="es-ES_tradnl" w:eastAsia="en-CA"/>
              </w:rPr>
              <w:t>,</w:t>
            </w:r>
            <w:r w:rsidRPr="00DF5304">
              <w:rPr>
                <w:color w:val="000000"/>
                <w:sz w:val="20"/>
                <w:szCs w:val="20"/>
                <w:lang w:val="es-ES_tradnl" w:eastAsia="en-CA"/>
              </w:rPr>
              <w:t>6</w:t>
            </w:r>
          </w:p>
        </w:tc>
        <w:tc>
          <w:tcPr>
            <w:tcW w:w="1135" w:type="dxa"/>
            <w:gridSpan w:val="2"/>
            <w:shd w:val="clear" w:color="auto" w:fill="auto"/>
            <w:noWrap/>
            <w:vAlign w:val="bottom"/>
            <w:hideMark/>
          </w:tcPr>
          <w:p w14:paraId="05CA0CD2" w14:textId="5CF0464F" w:rsidR="00D32CF8" w:rsidRPr="00DF5304" w:rsidRDefault="00D32CF8" w:rsidP="000E2F1E">
            <w:pPr>
              <w:widowControl w:val="0"/>
              <w:tabs>
                <w:tab w:val="num" w:pos="0"/>
              </w:tabs>
              <w:jc w:val="right"/>
              <w:rPr>
                <w:color w:val="000000"/>
                <w:sz w:val="20"/>
                <w:szCs w:val="20"/>
                <w:lang w:val="es-ES_tradnl" w:eastAsia="en-CA"/>
              </w:rPr>
            </w:pPr>
            <w:r w:rsidRPr="00DF5304">
              <w:rPr>
                <w:color w:val="000000"/>
                <w:sz w:val="20"/>
                <w:szCs w:val="20"/>
                <w:lang w:val="es-ES_tradnl" w:eastAsia="en-CA"/>
              </w:rPr>
              <w:t>23</w:t>
            </w:r>
            <w:r w:rsidR="004135D8" w:rsidRPr="00DF5304">
              <w:rPr>
                <w:color w:val="000000"/>
                <w:sz w:val="20"/>
                <w:szCs w:val="20"/>
                <w:lang w:val="es-ES_tradnl" w:eastAsia="en-CA"/>
              </w:rPr>
              <w:t>,</w:t>
            </w:r>
            <w:r w:rsidRPr="00DF5304">
              <w:rPr>
                <w:color w:val="000000"/>
                <w:sz w:val="20"/>
                <w:szCs w:val="20"/>
                <w:lang w:val="es-ES_tradnl" w:eastAsia="en-CA"/>
              </w:rPr>
              <w:t>18</w:t>
            </w:r>
          </w:p>
        </w:tc>
        <w:tc>
          <w:tcPr>
            <w:tcW w:w="1275" w:type="dxa"/>
            <w:shd w:val="clear" w:color="auto" w:fill="auto"/>
            <w:noWrap/>
            <w:vAlign w:val="bottom"/>
            <w:hideMark/>
          </w:tcPr>
          <w:p w14:paraId="335A8F8F" w14:textId="37F812FB" w:rsidR="00D32CF8" w:rsidRPr="00DF5304" w:rsidRDefault="00D32CF8" w:rsidP="000E2F1E">
            <w:pPr>
              <w:widowControl w:val="0"/>
              <w:tabs>
                <w:tab w:val="num" w:pos="0"/>
              </w:tabs>
              <w:jc w:val="right"/>
              <w:rPr>
                <w:color w:val="000000"/>
                <w:sz w:val="20"/>
                <w:szCs w:val="20"/>
                <w:lang w:val="es-ES_tradnl" w:eastAsia="en-CA"/>
              </w:rPr>
            </w:pPr>
            <w:r w:rsidRPr="00DF5304">
              <w:rPr>
                <w:color w:val="000000"/>
                <w:sz w:val="20"/>
                <w:szCs w:val="20"/>
                <w:lang w:val="es-ES_tradnl" w:eastAsia="en-CA"/>
              </w:rPr>
              <w:t>-3</w:t>
            </w:r>
            <w:r w:rsidR="004135D8" w:rsidRPr="00DF5304">
              <w:rPr>
                <w:color w:val="000000"/>
                <w:sz w:val="20"/>
                <w:szCs w:val="20"/>
                <w:lang w:val="es-ES_tradnl" w:eastAsia="en-CA"/>
              </w:rPr>
              <w:t>,</w:t>
            </w:r>
            <w:r w:rsidRPr="00DF5304">
              <w:rPr>
                <w:color w:val="000000"/>
                <w:sz w:val="20"/>
                <w:szCs w:val="20"/>
                <w:lang w:val="es-ES_tradnl" w:eastAsia="en-CA"/>
              </w:rPr>
              <w:t>54</w:t>
            </w:r>
          </w:p>
        </w:tc>
      </w:tr>
      <w:tr w:rsidR="00D32CF8" w:rsidRPr="00DF5304" w14:paraId="378CDBAA" w14:textId="77777777" w:rsidTr="00A02872">
        <w:trPr>
          <w:trHeight w:val="187"/>
        </w:trPr>
        <w:tc>
          <w:tcPr>
            <w:tcW w:w="1401" w:type="dxa"/>
            <w:shd w:val="clear" w:color="auto" w:fill="auto"/>
            <w:noWrap/>
            <w:vAlign w:val="bottom"/>
            <w:hideMark/>
          </w:tcPr>
          <w:p w14:paraId="69FBDE64" w14:textId="120F6990" w:rsidR="00D32CF8" w:rsidRPr="00DF5304" w:rsidRDefault="00DD6A5E" w:rsidP="000E2F1E">
            <w:pPr>
              <w:widowControl w:val="0"/>
              <w:tabs>
                <w:tab w:val="num" w:pos="0"/>
              </w:tabs>
              <w:jc w:val="left"/>
              <w:rPr>
                <w:color w:val="000000"/>
                <w:sz w:val="20"/>
                <w:szCs w:val="20"/>
                <w:lang w:val="es-ES_tradnl" w:eastAsia="en-CA"/>
              </w:rPr>
            </w:pPr>
            <w:r w:rsidRPr="00DF5304">
              <w:rPr>
                <w:color w:val="000000"/>
                <w:sz w:val="20"/>
                <w:szCs w:val="20"/>
                <w:lang w:val="es-ES_tradnl" w:eastAsia="en-CA"/>
              </w:rPr>
              <w:t>PNUMA</w:t>
            </w:r>
          </w:p>
        </w:tc>
        <w:tc>
          <w:tcPr>
            <w:tcW w:w="1147" w:type="dxa"/>
            <w:shd w:val="clear" w:color="auto" w:fill="auto"/>
            <w:noWrap/>
            <w:vAlign w:val="bottom"/>
            <w:hideMark/>
          </w:tcPr>
          <w:p w14:paraId="7E8F9783" w14:textId="77777777" w:rsidR="00D32CF8" w:rsidRPr="00DF5304" w:rsidRDefault="00D32CF8" w:rsidP="000E2F1E">
            <w:pPr>
              <w:widowControl w:val="0"/>
              <w:tabs>
                <w:tab w:val="num" w:pos="0"/>
              </w:tabs>
              <w:jc w:val="right"/>
              <w:rPr>
                <w:color w:val="000000"/>
                <w:sz w:val="20"/>
                <w:szCs w:val="20"/>
                <w:lang w:val="es-ES_tradnl" w:eastAsia="en-CA"/>
              </w:rPr>
            </w:pPr>
            <w:r w:rsidRPr="00DF5304">
              <w:rPr>
                <w:color w:val="000000"/>
                <w:sz w:val="20"/>
                <w:szCs w:val="20"/>
                <w:lang w:val="es-ES_tradnl" w:eastAsia="en-CA"/>
              </w:rPr>
              <w:t>15</w:t>
            </w:r>
          </w:p>
        </w:tc>
        <w:tc>
          <w:tcPr>
            <w:tcW w:w="1276" w:type="dxa"/>
            <w:shd w:val="clear" w:color="auto" w:fill="auto"/>
            <w:noWrap/>
            <w:vAlign w:val="bottom"/>
            <w:hideMark/>
          </w:tcPr>
          <w:p w14:paraId="65B48016" w14:textId="5F7356E8" w:rsidR="00D32CF8" w:rsidRPr="00DF5304" w:rsidRDefault="00D32CF8" w:rsidP="000E2F1E">
            <w:pPr>
              <w:widowControl w:val="0"/>
              <w:tabs>
                <w:tab w:val="num" w:pos="0"/>
              </w:tabs>
              <w:jc w:val="right"/>
              <w:rPr>
                <w:color w:val="000000"/>
                <w:sz w:val="20"/>
                <w:szCs w:val="20"/>
                <w:lang w:val="es-ES_tradnl" w:eastAsia="en-CA"/>
              </w:rPr>
            </w:pPr>
            <w:r w:rsidRPr="00DF5304">
              <w:rPr>
                <w:color w:val="000000"/>
                <w:sz w:val="20"/>
                <w:szCs w:val="20"/>
                <w:lang w:val="es-ES_tradnl" w:eastAsia="en-CA"/>
              </w:rPr>
              <w:t>795</w:t>
            </w:r>
            <w:r w:rsidR="005345C7" w:rsidRPr="00DF5304">
              <w:rPr>
                <w:color w:val="000000"/>
                <w:sz w:val="20"/>
                <w:szCs w:val="20"/>
                <w:lang w:val="es-ES_tradnl" w:eastAsia="en-CA"/>
              </w:rPr>
              <w:t> </w:t>
            </w:r>
            <w:r w:rsidRPr="00DF5304">
              <w:rPr>
                <w:color w:val="000000"/>
                <w:sz w:val="20"/>
                <w:szCs w:val="20"/>
                <w:lang w:val="es-ES_tradnl" w:eastAsia="en-CA"/>
              </w:rPr>
              <w:t>000</w:t>
            </w:r>
          </w:p>
        </w:tc>
        <w:tc>
          <w:tcPr>
            <w:tcW w:w="1274" w:type="dxa"/>
            <w:shd w:val="clear" w:color="auto" w:fill="auto"/>
            <w:noWrap/>
            <w:vAlign w:val="bottom"/>
            <w:hideMark/>
          </w:tcPr>
          <w:p w14:paraId="58A2C3CD" w14:textId="4FDB578D" w:rsidR="00D32CF8" w:rsidRPr="00DF5304" w:rsidRDefault="00D32CF8" w:rsidP="000E2F1E">
            <w:pPr>
              <w:widowControl w:val="0"/>
              <w:tabs>
                <w:tab w:val="num" w:pos="0"/>
              </w:tabs>
              <w:jc w:val="right"/>
              <w:rPr>
                <w:color w:val="000000"/>
                <w:sz w:val="20"/>
                <w:szCs w:val="20"/>
                <w:lang w:val="es-ES_tradnl" w:eastAsia="en-CA"/>
              </w:rPr>
            </w:pPr>
            <w:r w:rsidRPr="00DF5304">
              <w:rPr>
                <w:color w:val="000000"/>
                <w:sz w:val="20"/>
                <w:szCs w:val="20"/>
                <w:lang w:val="es-ES_tradnl" w:eastAsia="en-CA"/>
              </w:rPr>
              <w:t>744</w:t>
            </w:r>
            <w:r w:rsidR="005345C7" w:rsidRPr="00DF5304">
              <w:rPr>
                <w:color w:val="000000"/>
                <w:sz w:val="20"/>
                <w:szCs w:val="20"/>
                <w:lang w:val="es-ES_tradnl" w:eastAsia="en-CA"/>
              </w:rPr>
              <w:t> </w:t>
            </w:r>
            <w:r w:rsidRPr="00DF5304">
              <w:rPr>
                <w:color w:val="000000"/>
                <w:sz w:val="20"/>
                <w:szCs w:val="20"/>
                <w:lang w:val="es-ES_tradnl" w:eastAsia="en-CA"/>
              </w:rPr>
              <w:t>969</w:t>
            </w:r>
          </w:p>
        </w:tc>
        <w:tc>
          <w:tcPr>
            <w:tcW w:w="1134" w:type="dxa"/>
            <w:shd w:val="clear" w:color="auto" w:fill="auto"/>
            <w:noWrap/>
            <w:vAlign w:val="bottom"/>
            <w:hideMark/>
          </w:tcPr>
          <w:p w14:paraId="773E7A51" w14:textId="7DCCC3FB" w:rsidR="00D32CF8" w:rsidRPr="00DF5304" w:rsidRDefault="00D32CF8" w:rsidP="000E2F1E">
            <w:pPr>
              <w:widowControl w:val="0"/>
              <w:tabs>
                <w:tab w:val="num" w:pos="0"/>
              </w:tabs>
              <w:jc w:val="right"/>
              <w:rPr>
                <w:color w:val="000000"/>
                <w:sz w:val="20"/>
                <w:szCs w:val="20"/>
                <w:lang w:val="es-ES_tradnl" w:eastAsia="en-CA"/>
              </w:rPr>
            </w:pPr>
            <w:r w:rsidRPr="00DF5304">
              <w:rPr>
                <w:color w:val="000000"/>
                <w:sz w:val="20"/>
                <w:szCs w:val="20"/>
                <w:lang w:val="es-ES_tradnl" w:eastAsia="en-CA"/>
              </w:rPr>
              <w:t>0</w:t>
            </w:r>
            <w:r w:rsidR="004135D8" w:rsidRPr="00DF5304">
              <w:rPr>
                <w:color w:val="000000"/>
                <w:sz w:val="20"/>
                <w:szCs w:val="20"/>
                <w:lang w:val="es-ES_tradnl" w:eastAsia="en-CA"/>
              </w:rPr>
              <w:t>,</w:t>
            </w:r>
            <w:r w:rsidRPr="00DF5304">
              <w:rPr>
                <w:color w:val="000000"/>
                <w:sz w:val="20"/>
                <w:szCs w:val="20"/>
                <w:lang w:val="es-ES_tradnl" w:eastAsia="en-CA"/>
              </w:rPr>
              <w:t>0</w:t>
            </w:r>
          </w:p>
        </w:tc>
        <w:tc>
          <w:tcPr>
            <w:tcW w:w="993" w:type="dxa"/>
            <w:shd w:val="clear" w:color="auto" w:fill="auto"/>
            <w:noWrap/>
            <w:vAlign w:val="bottom"/>
            <w:hideMark/>
          </w:tcPr>
          <w:p w14:paraId="32E77661" w14:textId="6BFC48FE" w:rsidR="00D32CF8" w:rsidRPr="00DF5304" w:rsidRDefault="00D32CF8" w:rsidP="000E2F1E">
            <w:pPr>
              <w:widowControl w:val="0"/>
              <w:tabs>
                <w:tab w:val="num" w:pos="0"/>
              </w:tabs>
              <w:jc w:val="right"/>
              <w:rPr>
                <w:color w:val="000000"/>
                <w:sz w:val="20"/>
                <w:szCs w:val="20"/>
                <w:lang w:val="es-ES_tradnl" w:eastAsia="en-CA"/>
              </w:rPr>
            </w:pPr>
            <w:r w:rsidRPr="00DF5304">
              <w:rPr>
                <w:color w:val="000000"/>
                <w:sz w:val="20"/>
                <w:szCs w:val="20"/>
                <w:lang w:val="es-ES_tradnl" w:eastAsia="en-CA"/>
              </w:rPr>
              <w:t>0</w:t>
            </w:r>
            <w:r w:rsidR="004135D8" w:rsidRPr="00DF5304">
              <w:rPr>
                <w:color w:val="000000"/>
                <w:sz w:val="20"/>
                <w:szCs w:val="20"/>
                <w:lang w:val="es-ES_tradnl" w:eastAsia="en-CA"/>
              </w:rPr>
              <w:t>,</w:t>
            </w:r>
            <w:r w:rsidRPr="00DF5304">
              <w:rPr>
                <w:color w:val="000000"/>
                <w:sz w:val="20"/>
                <w:szCs w:val="20"/>
                <w:lang w:val="es-ES_tradnl" w:eastAsia="en-CA"/>
              </w:rPr>
              <w:t>0</w:t>
            </w:r>
          </w:p>
        </w:tc>
        <w:tc>
          <w:tcPr>
            <w:tcW w:w="1135" w:type="dxa"/>
            <w:gridSpan w:val="2"/>
            <w:shd w:val="clear" w:color="auto" w:fill="auto"/>
            <w:noWrap/>
            <w:vAlign w:val="bottom"/>
            <w:hideMark/>
          </w:tcPr>
          <w:p w14:paraId="74B531F0" w14:textId="4FADBBA8" w:rsidR="00D32CF8" w:rsidRPr="00DF5304" w:rsidRDefault="00D32CF8" w:rsidP="000E2F1E">
            <w:pPr>
              <w:widowControl w:val="0"/>
              <w:tabs>
                <w:tab w:val="num" w:pos="0"/>
              </w:tabs>
              <w:jc w:val="right"/>
              <w:rPr>
                <w:color w:val="000000"/>
                <w:sz w:val="20"/>
                <w:szCs w:val="20"/>
                <w:lang w:val="es-ES_tradnl" w:eastAsia="en-CA"/>
              </w:rPr>
            </w:pPr>
            <w:r w:rsidRPr="00DF5304">
              <w:rPr>
                <w:color w:val="000000"/>
                <w:sz w:val="20"/>
                <w:szCs w:val="20"/>
                <w:lang w:val="es-ES_tradnl" w:eastAsia="en-CA"/>
              </w:rPr>
              <w:t>25</w:t>
            </w:r>
            <w:r w:rsidR="004135D8" w:rsidRPr="00DF5304">
              <w:rPr>
                <w:color w:val="000000"/>
                <w:sz w:val="20"/>
                <w:szCs w:val="20"/>
                <w:lang w:val="es-ES_tradnl" w:eastAsia="en-CA"/>
              </w:rPr>
              <w:t>,</w:t>
            </w:r>
            <w:r w:rsidRPr="00DF5304">
              <w:rPr>
                <w:color w:val="000000"/>
                <w:sz w:val="20"/>
                <w:szCs w:val="20"/>
                <w:lang w:val="es-ES_tradnl" w:eastAsia="en-CA"/>
              </w:rPr>
              <w:t>17</w:t>
            </w:r>
          </w:p>
        </w:tc>
        <w:tc>
          <w:tcPr>
            <w:tcW w:w="1275" w:type="dxa"/>
            <w:shd w:val="clear" w:color="auto" w:fill="auto"/>
            <w:noWrap/>
            <w:vAlign w:val="bottom"/>
            <w:hideMark/>
          </w:tcPr>
          <w:p w14:paraId="6649C80F" w14:textId="7364E8AC" w:rsidR="00D32CF8" w:rsidRPr="00DF5304" w:rsidRDefault="00D32CF8" w:rsidP="000E2F1E">
            <w:pPr>
              <w:widowControl w:val="0"/>
              <w:tabs>
                <w:tab w:val="num" w:pos="0"/>
              </w:tabs>
              <w:jc w:val="right"/>
              <w:rPr>
                <w:color w:val="000000"/>
                <w:sz w:val="20"/>
                <w:szCs w:val="20"/>
                <w:lang w:val="es-ES_tradnl" w:eastAsia="en-CA"/>
              </w:rPr>
            </w:pPr>
            <w:r w:rsidRPr="00DF5304">
              <w:rPr>
                <w:color w:val="000000"/>
                <w:sz w:val="20"/>
                <w:szCs w:val="20"/>
                <w:lang w:val="es-ES_tradnl" w:eastAsia="en-CA"/>
              </w:rPr>
              <w:t>1</w:t>
            </w:r>
            <w:r w:rsidR="004135D8" w:rsidRPr="00DF5304">
              <w:rPr>
                <w:color w:val="000000"/>
                <w:sz w:val="20"/>
                <w:szCs w:val="20"/>
                <w:lang w:val="es-ES_tradnl" w:eastAsia="en-CA"/>
              </w:rPr>
              <w:t>,</w:t>
            </w:r>
            <w:r w:rsidRPr="00DF5304">
              <w:rPr>
                <w:color w:val="000000"/>
                <w:sz w:val="20"/>
                <w:szCs w:val="20"/>
                <w:lang w:val="es-ES_tradnl" w:eastAsia="en-CA"/>
              </w:rPr>
              <w:t>49</w:t>
            </w:r>
          </w:p>
        </w:tc>
      </w:tr>
      <w:tr w:rsidR="00D32CF8" w:rsidRPr="00DF5304" w14:paraId="751C6D8E" w14:textId="77777777" w:rsidTr="00A02872">
        <w:trPr>
          <w:trHeight w:val="187"/>
        </w:trPr>
        <w:tc>
          <w:tcPr>
            <w:tcW w:w="1401" w:type="dxa"/>
            <w:shd w:val="clear" w:color="auto" w:fill="auto"/>
            <w:noWrap/>
            <w:vAlign w:val="bottom"/>
            <w:hideMark/>
          </w:tcPr>
          <w:p w14:paraId="31D3D808" w14:textId="403CD4B7" w:rsidR="00D32CF8" w:rsidRPr="00DF5304" w:rsidRDefault="00DD6A5E" w:rsidP="000E2F1E">
            <w:pPr>
              <w:widowControl w:val="0"/>
              <w:tabs>
                <w:tab w:val="num" w:pos="0"/>
              </w:tabs>
              <w:jc w:val="left"/>
              <w:rPr>
                <w:color w:val="000000"/>
                <w:sz w:val="20"/>
                <w:szCs w:val="20"/>
                <w:lang w:val="es-ES_tradnl" w:eastAsia="en-CA"/>
              </w:rPr>
            </w:pPr>
            <w:r w:rsidRPr="00DF5304">
              <w:rPr>
                <w:color w:val="000000"/>
                <w:sz w:val="20"/>
                <w:szCs w:val="20"/>
                <w:lang w:val="es-ES_tradnl" w:eastAsia="en-CA"/>
              </w:rPr>
              <w:t>ONUDI</w:t>
            </w:r>
          </w:p>
        </w:tc>
        <w:tc>
          <w:tcPr>
            <w:tcW w:w="1147" w:type="dxa"/>
            <w:shd w:val="clear" w:color="auto" w:fill="auto"/>
            <w:noWrap/>
            <w:vAlign w:val="bottom"/>
            <w:hideMark/>
          </w:tcPr>
          <w:p w14:paraId="27138B7E" w14:textId="77777777" w:rsidR="00D32CF8" w:rsidRPr="00DF5304" w:rsidRDefault="00D32CF8" w:rsidP="000E2F1E">
            <w:pPr>
              <w:widowControl w:val="0"/>
              <w:tabs>
                <w:tab w:val="num" w:pos="0"/>
              </w:tabs>
              <w:jc w:val="right"/>
              <w:rPr>
                <w:color w:val="000000"/>
                <w:sz w:val="20"/>
                <w:szCs w:val="20"/>
                <w:lang w:val="es-ES_tradnl" w:eastAsia="en-CA"/>
              </w:rPr>
            </w:pPr>
            <w:r w:rsidRPr="00DF5304">
              <w:rPr>
                <w:color w:val="000000"/>
                <w:sz w:val="20"/>
                <w:szCs w:val="20"/>
                <w:lang w:val="es-ES_tradnl" w:eastAsia="en-CA"/>
              </w:rPr>
              <w:t>5</w:t>
            </w:r>
          </w:p>
        </w:tc>
        <w:tc>
          <w:tcPr>
            <w:tcW w:w="1276" w:type="dxa"/>
            <w:shd w:val="clear" w:color="auto" w:fill="auto"/>
            <w:noWrap/>
            <w:vAlign w:val="bottom"/>
            <w:hideMark/>
          </w:tcPr>
          <w:p w14:paraId="33DB196C" w14:textId="71EC8178" w:rsidR="00D32CF8" w:rsidRPr="00DF5304" w:rsidRDefault="00D32CF8" w:rsidP="000E2F1E">
            <w:pPr>
              <w:widowControl w:val="0"/>
              <w:tabs>
                <w:tab w:val="num" w:pos="0"/>
              </w:tabs>
              <w:jc w:val="right"/>
              <w:rPr>
                <w:color w:val="000000"/>
                <w:sz w:val="20"/>
                <w:szCs w:val="20"/>
                <w:lang w:val="es-ES_tradnl" w:eastAsia="en-CA"/>
              </w:rPr>
            </w:pPr>
            <w:r w:rsidRPr="00DF5304">
              <w:rPr>
                <w:color w:val="000000"/>
                <w:sz w:val="20"/>
                <w:szCs w:val="20"/>
                <w:lang w:val="es-ES_tradnl" w:eastAsia="en-CA"/>
              </w:rPr>
              <w:t>1</w:t>
            </w:r>
            <w:r w:rsidR="005345C7" w:rsidRPr="00DF5304">
              <w:rPr>
                <w:color w:val="000000"/>
                <w:sz w:val="20"/>
                <w:szCs w:val="20"/>
                <w:lang w:val="es-ES_tradnl" w:eastAsia="en-CA"/>
              </w:rPr>
              <w:t> </w:t>
            </w:r>
            <w:r w:rsidRPr="00DF5304">
              <w:rPr>
                <w:color w:val="000000"/>
                <w:sz w:val="20"/>
                <w:szCs w:val="20"/>
                <w:lang w:val="es-ES_tradnl" w:eastAsia="en-CA"/>
              </w:rPr>
              <w:t>173</w:t>
            </w:r>
            <w:r w:rsidR="005345C7" w:rsidRPr="00DF5304">
              <w:rPr>
                <w:color w:val="000000"/>
                <w:sz w:val="20"/>
                <w:szCs w:val="20"/>
                <w:lang w:val="es-ES_tradnl" w:eastAsia="en-CA"/>
              </w:rPr>
              <w:t> </w:t>
            </w:r>
            <w:r w:rsidRPr="00DF5304">
              <w:rPr>
                <w:color w:val="000000"/>
                <w:sz w:val="20"/>
                <w:szCs w:val="20"/>
                <w:lang w:val="es-ES_tradnl" w:eastAsia="en-CA"/>
              </w:rPr>
              <w:t>858</w:t>
            </w:r>
          </w:p>
        </w:tc>
        <w:tc>
          <w:tcPr>
            <w:tcW w:w="1274" w:type="dxa"/>
            <w:shd w:val="clear" w:color="auto" w:fill="auto"/>
            <w:noWrap/>
            <w:vAlign w:val="bottom"/>
            <w:hideMark/>
          </w:tcPr>
          <w:p w14:paraId="776B03FF" w14:textId="46C57E15" w:rsidR="00D32CF8" w:rsidRPr="00DF5304" w:rsidRDefault="00D32CF8" w:rsidP="000E2F1E">
            <w:pPr>
              <w:widowControl w:val="0"/>
              <w:tabs>
                <w:tab w:val="num" w:pos="0"/>
              </w:tabs>
              <w:jc w:val="right"/>
              <w:rPr>
                <w:color w:val="000000"/>
                <w:sz w:val="20"/>
                <w:szCs w:val="20"/>
                <w:lang w:val="es-ES_tradnl" w:eastAsia="en-CA"/>
              </w:rPr>
            </w:pPr>
            <w:r w:rsidRPr="00DF5304">
              <w:rPr>
                <w:color w:val="000000"/>
                <w:sz w:val="20"/>
                <w:szCs w:val="20"/>
                <w:lang w:val="es-ES_tradnl" w:eastAsia="en-CA"/>
              </w:rPr>
              <w:t>1</w:t>
            </w:r>
            <w:r w:rsidR="005345C7" w:rsidRPr="00DF5304">
              <w:rPr>
                <w:color w:val="000000"/>
                <w:sz w:val="20"/>
                <w:szCs w:val="20"/>
                <w:lang w:val="es-ES_tradnl" w:eastAsia="en-CA"/>
              </w:rPr>
              <w:t> </w:t>
            </w:r>
            <w:r w:rsidRPr="00DF5304">
              <w:rPr>
                <w:color w:val="000000"/>
                <w:sz w:val="20"/>
                <w:szCs w:val="20"/>
                <w:lang w:val="es-ES_tradnl" w:eastAsia="en-CA"/>
              </w:rPr>
              <w:t>157</w:t>
            </w:r>
            <w:r w:rsidR="005345C7" w:rsidRPr="00DF5304">
              <w:rPr>
                <w:color w:val="000000"/>
                <w:sz w:val="20"/>
                <w:szCs w:val="20"/>
                <w:lang w:val="es-ES_tradnl" w:eastAsia="en-CA"/>
              </w:rPr>
              <w:t> </w:t>
            </w:r>
            <w:r w:rsidRPr="00DF5304">
              <w:rPr>
                <w:color w:val="000000"/>
                <w:sz w:val="20"/>
                <w:szCs w:val="20"/>
                <w:lang w:val="es-ES_tradnl" w:eastAsia="en-CA"/>
              </w:rPr>
              <w:t>048</w:t>
            </w:r>
          </w:p>
        </w:tc>
        <w:tc>
          <w:tcPr>
            <w:tcW w:w="1134" w:type="dxa"/>
            <w:shd w:val="clear" w:color="auto" w:fill="auto"/>
            <w:noWrap/>
            <w:vAlign w:val="bottom"/>
            <w:hideMark/>
          </w:tcPr>
          <w:p w14:paraId="5F853D94" w14:textId="6BD29FB8" w:rsidR="00D32CF8" w:rsidRPr="00DF5304" w:rsidRDefault="00D32CF8" w:rsidP="000E2F1E">
            <w:pPr>
              <w:widowControl w:val="0"/>
              <w:tabs>
                <w:tab w:val="num" w:pos="0"/>
              </w:tabs>
              <w:jc w:val="right"/>
              <w:rPr>
                <w:color w:val="000000"/>
                <w:sz w:val="20"/>
                <w:szCs w:val="20"/>
                <w:lang w:val="es-ES_tradnl" w:eastAsia="en-CA"/>
              </w:rPr>
            </w:pPr>
            <w:r w:rsidRPr="00DF5304">
              <w:rPr>
                <w:color w:val="000000"/>
                <w:sz w:val="20"/>
                <w:szCs w:val="20"/>
                <w:lang w:val="es-ES_tradnl" w:eastAsia="en-CA"/>
              </w:rPr>
              <w:t>112</w:t>
            </w:r>
            <w:r w:rsidR="004135D8" w:rsidRPr="00DF5304">
              <w:rPr>
                <w:color w:val="000000"/>
                <w:sz w:val="20"/>
                <w:szCs w:val="20"/>
                <w:lang w:val="es-ES_tradnl" w:eastAsia="en-CA"/>
              </w:rPr>
              <w:t>,</w:t>
            </w:r>
            <w:r w:rsidRPr="00DF5304">
              <w:rPr>
                <w:color w:val="000000"/>
                <w:sz w:val="20"/>
                <w:szCs w:val="20"/>
                <w:lang w:val="es-ES_tradnl" w:eastAsia="en-CA"/>
              </w:rPr>
              <w:t>5</w:t>
            </w:r>
          </w:p>
        </w:tc>
        <w:tc>
          <w:tcPr>
            <w:tcW w:w="993" w:type="dxa"/>
            <w:shd w:val="clear" w:color="auto" w:fill="auto"/>
            <w:noWrap/>
            <w:vAlign w:val="bottom"/>
            <w:hideMark/>
          </w:tcPr>
          <w:p w14:paraId="15983EFE" w14:textId="44212CF2" w:rsidR="00D32CF8" w:rsidRPr="00DF5304" w:rsidRDefault="00D32CF8" w:rsidP="000E2F1E">
            <w:pPr>
              <w:widowControl w:val="0"/>
              <w:tabs>
                <w:tab w:val="num" w:pos="0"/>
              </w:tabs>
              <w:jc w:val="right"/>
              <w:rPr>
                <w:color w:val="000000"/>
                <w:sz w:val="20"/>
                <w:szCs w:val="20"/>
                <w:lang w:val="es-ES_tradnl" w:eastAsia="en-CA"/>
              </w:rPr>
            </w:pPr>
            <w:r w:rsidRPr="00DF5304">
              <w:rPr>
                <w:color w:val="000000"/>
                <w:sz w:val="20"/>
                <w:szCs w:val="20"/>
                <w:lang w:val="es-ES_tradnl" w:eastAsia="en-CA"/>
              </w:rPr>
              <w:t>112</w:t>
            </w:r>
            <w:r w:rsidR="004135D8" w:rsidRPr="00DF5304">
              <w:rPr>
                <w:color w:val="000000"/>
                <w:sz w:val="20"/>
                <w:szCs w:val="20"/>
                <w:lang w:val="es-ES_tradnl" w:eastAsia="en-CA"/>
              </w:rPr>
              <w:t>,</w:t>
            </w:r>
            <w:r w:rsidRPr="00DF5304">
              <w:rPr>
                <w:color w:val="000000"/>
                <w:sz w:val="20"/>
                <w:szCs w:val="20"/>
                <w:lang w:val="es-ES_tradnl" w:eastAsia="en-CA"/>
              </w:rPr>
              <w:t>5</w:t>
            </w:r>
          </w:p>
        </w:tc>
        <w:tc>
          <w:tcPr>
            <w:tcW w:w="1135" w:type="dxa"/>
            <w:gridSpan w:val="2"/>
            <w:shd w:val="clear" w:color="auto" w:fill="auto"/>
            <w:noWrap/>
            <w:vAlign w:val="bottom"/>
            <w:hideMark/>
          </w:tcPr>
          <w:p w14:paraId="0CB56327" w14:textId="15DF7266" w:rsidR="00D32CF8" w:rsidRPr="00DF5304" w:rsidRDefault="00D32CF8" w:rsidP="000E2F1E">
            <w:pPr>
              <w:widowControl w:val="0"/>
              <w:tabs>
                <w:tab w:val="num" w:pos="0"/>
              </w:tabs>
              <w:jc w:val="right"/>
              <w:rPr>
                <w:color w:val="000000"/>
                <w:sz w:val="20"/>
                <w:szCs w:val="20"/>
                <w:lang w:val="es-ES_tradnl" w:eastAsia="en-CA"/>
              </w:rPr>
            </w:pPr>
            <w:r w:rsidRPr="00DF5304">
              <w:rPr>
                <w:color w:val="000000"/>
                <w:sz w:val="20"/>
                <w:szCs w:val="20"/>
                <w:lang w:val="es-ES_tradnl" w:eastAsia="en-CA"/>
              </w:rPr>
              <w:t>22</w:t>
            </w:r>
            <w:r w:rsidR="004135D8" w:rsidRPr="00DF5304">
              <w:rPr>
                <w:color w:val="000000"/>
                <w:sz w:val="20"/>
                <w:szCs w:val="20"/>
                <w:lang w:val="es-ES_tradnl" w:eastAsia="en-CA"/>
              </w:rPr>
              <w:t>,</w:t>
            </w:r>
            <w:r w:rsidRPr="00DF5304">
              <w:rPr>
                <w:color w:val="000000"/>
                <w:sz w:val="20"/>
                <w:szCs w:val="20"/>
                <w:lang w:val="es-ES_tradnl" w:eastAsia="en-CA"/>
              </w:rPr>
              <w:t>13</w:t>
            </w:r>
          </w:p>
        </w:tc>
        <w:tc>
          <w:tcPr>
            <w:tcW w:w="1275" w:type="dxa"/>
            <w:shd w:val="clear" w:color="auto" w:fill="auto"/>
            <w:noWrap/>
            <w:vAlign w:val="bottom"/>
            <w:hideMark/>
          </w:tcPr>
          <w:p w14:paraId="25A99095" w14:textId="512274FA" w:rsidR="00D32CF8" w:rsidRPr="00DF5304" w:rsidRDefault="00D32CF8" w:rsidP="000E2F1E">
            <w:pPr>
              <w:widowControl w:val="0"/>
              <w:tabs>
                <w:tab w:val="num" w:pos="0"/>
              </w:tabs>
              <w:jc w:val="right"/>
              <w:rPr>
                <w:color w:val="000000"/>
                <w:sz w:val="20"/>
                <w:szCs w:val="20"/>
                <w:lang w:val="es-ES_tradnl" w:eastAsia="en-CA"/>
              </w:rPr>
            </w:pPr>
            <w:r w:rsidRPr="00DF5304">
              <w:rPr>
                <w:color w:val="000000"/>
                <w:sz w:val="20"/>
                <w:szCs w:val="20"/>
                <w:lang w:val="es-ES_tradnl" w:eastAsia="en-CA"/>
              </w:rPr>
              <w:t>-2</w:t>
            </w:r>
            <w:r w:rsidR="004135D8" w:rsidRPr="00DF5304">
              <w:rPr>
                <w:color w:val="000000"/>
                <w:sz w:val="20"/>
                <w:szCs w:val="20"/>
                <w:lang w:val="es-ES_tradnl" w:eastAsia="en-CA"/>
              </w:rPr>
              <w:t>,</w:t>
            </w:r>
            <w:r w:rsidRPr="00DF5304">
              <w:rPr>
                <w:color w:val="000000"/>
                <w:sz w:val="20"/>
                <w:szCs w:val="20"/>
                <w:lang w:val="es-ES_tradnl" w:eastAsia="en-CA"/>
              </w:rPr>
              <w:t>43</w:t>
            </w:r>
          </w:p>
        </w:tc>
      </w:tr>
      <w:tr w:rsidR="00D32CF8" w:rsidRPr="00DF5304" w14:paraId="79535607" w14:textId="77777777" w:rsidTr="00A02872">
        <w:trPr>
          <w:trHeight w:val="187"/>
        </w:trPr>
        <w:tc>
          <w:tcPr>
            <w:tcW w:w="1401" w:type="dxa"/>
            <w:shd w:val="clear" w:color="auto" w:fill="auto"/>
            <w:noWrap/>
            <w:vAlign w:val="bottom"/>
            <w:hideMark/>
          </w:tcPr>
          <w:p w14:paraId="5EA3E116" w14:textId="77777777" w:rsidR="00D32CF8" w:rsidRPr="00DF5304" w:rsidRDefault="00D32CF8" w:rsidP="000E2F1E">
            <w:pPr>
              <w:widowControl w:val="0"/>
              <w:tabs>
                <w:tab w:val="num" w:pos="0"/>
              </w:tabs>
              <w:jc w:val="left"/>
              <w:rPr>
                <w:b/>
                <w:bCs/>
                <w:color w:val="000000"/>
                <w:sz w:val="20"/>
                <w:szCs w:val="20"/>
                <w:lang w:val="es-ES_tradnl" w:eastAsia="en-CA"/>
              </w:rPr>
            </w:pPr>
            <w:r w:rsidRPr="00DF5304">
              <w:rPr>
                <w:b/>
                <w:bCs/>
                <w:color w:val="000000"/>
                <w:sz w:val="20"/>
                <w:szCs w:val="20"/>
                <w:lang w:val="es-ES_tradnl" w:eastAsia="en-CA"/>
              </w:rPr>
              <w:t>Total</w:t>
            </w:r>
          </w:p>
        </w:tc>
        <w:tc>
          <w:tcPr>
            <w:tcW w:w="1147" w:type="dxa"/>
            <w:shd w:val="clear" w:color="auto" w:fill="auto"/>
            <w:noWrap/>
            <w:vAlign w:val="bottom"/>
            <w:hideMark/>
          </w:tcPr>
          <w:p w14:paraId="4FFEF69D" w14:textId="77777777" w:rsidR="00D32CF8" w:rsidRPr="00DF5304" w:rsidRDefault="00D32CF8" w:rsidP="000E2F1E">
            <w:pPr>
              <w:widowControl w:val="0"/>
              <w:tabs>
                <w:tab w:val="num" w:pos="0"/>
              </w:tabs>
              <w:jc w:val="right"/>
              <w:rPr>
                <w:b/>
                <w:bCs/>
                <w:color w:val="000000"/>
                <w:sz w:val="20"/>
                <w:szCs w:val="20"/>
                <w:lang w:val="es-ES_tradnl" w:eastAsia="en-CA"/>
              </w:rPr>
            </w:pPr>
            <w:r w:rsidRPr="00DF5304">
              <w:rPr>
                <w:b/>
                <w:bCs/>
                <w:color w:val="000000"/>
                <w:sz w:val="20"/>
                <w:szCs w:val="20"/>
                <w:lang w:val="es-ES_tradnl" w:eastAsia="en-CA"/>
              </w:rPr>
              <w:t>32</w:t>
            </w:r>
          </w:p>
        </w:tc>
        <w:tc>
          <w:tcPr>
            <w:tcW w:w="1276" w:type="dxa"/>
            <w:shd w:val="clear" w:color="auto" w:fill="auto"/>
            <w:noWrap/>
            <w:vAlign w:val="bottom"/>
            <w:hideMark/>
          </w:tcPr>
          <w:p w14:paraId="0347B4EA" w14:textId="5C5CAC03" w:rsidR="00D32CF8" w:rsidRPr="00DF5304" w:rsidRDefault="00D32CF8" w:rsidP="000E2F1E">
            <w:pPr>
              <w:widowControl w:val="0"/>
              <w:tabs>
                <w:tab w:val="num" w:pos="0"/>
              </w:tabs>
              <w:jc w:val="right"/>
              <w:rPr>
                <w:b/>
                <w:bCs/>
                <w:color w:val="000000"/>
                <w:sz w:val="20"/>
                <w:szCs w:val="20"/>
                <w:lang w:val="es-ES_tradnl" w:eastAsia="en-CA"/>
              </w:rPr>
            </w:pPr>
            <w:r w:rsidRPr="00DF5304">
              <w:rPr>
                <w:b/>
                <w:bCs/>
                <w:color w:val="000000"/>
                <w:sz w:val="20"/>
                <w:szCs w:val="20"/>
                <w:lang w:val="es-ES_tradnl" w:eastAsia="en-CA"/>
              </w:rPr>
              <w:t>9</w:t>
            </w:r>
            <w:r w:rsidR="005345C7" w:rsidRPr="00DF5304">
              <w:rPr>
                <w:b/>
                <w:bCs/>
                <w:color w:val="000000"/>
                <w:sz w:val="20"/>
                <w:szCs w:val="20"/>
                <w:lang w:val="es-ES_tradnl" w:eastAsia="en-CA"/>
              </w:rPr>
              <w:t> </w:t>
            </w:r>
            <w:r w:rsidRPr="00DF5304">
              <w:rPr>
                <w:b/>
                <w:bCs/>
                <w:color w:val="000000"/>
                <w:sz w:val="20"/>
                <w:szCs w:val="20"/>
                <w:lang w:val="es-ES_tradnl" w:eastAsia="en-CA"/>
              </w:rPr>
              <w:t>143</w:t>
            </w:r>
            <w:r w:rsidR="005345C7" w:rsidRPr="00DF5304">
              <w:rPr>
                <w:b/>
                <w:bCs/>
                <w:color w:val="000000"/>
                <w:sz w:val="20"/>
                <w:szCs w:val="20"/>
                <w:lang w:val="es-ES_tradnl" w:eastAsia="en-CA"/>
              </w:rPr>
              <w:t> </w:t>
            </w:r>
            <w:r w:rsidRPr="00DF5304">
              <w:rPr>
                <w:b/>
                <w:bCs/>
                <w:color w:val="000000"/>
                <w:sz w:val="20"/>
                <w:szCs w:val="20"/>
                <w:lang w:val="es-ES_tradnl" w:eastAsia="en-CA"/>
              </w:rPr>
              <w:t>158</w:t>
            </w:r>
          </w:p>
        </w:tc>
        <w:tc>
          <w:tcPr>
            <w:tcW w:w="1274" w:type="dxa"/>
            <w:shd w:val="clear" w:color="auto" w:fill="auto"/>
            <w:noWrap/>
            <w:vAlign w:val="bottom"/>
            <w:hideMark/>
          </w:tcPr>
          <w:p w14:paraId="70F41A3F" w14:textId="3D224B54" w:rsidR="00D32CF8" w:rsidRPr="00DF5304" w:rsidRDefault="00D32CF8" w:rsidP="000E2F1E">
            <w:pPr>
              <w:widowControl w:val="0"/>
              <w:tabs>
                <w:tab w:val="num" w:pos="0"/>
              </w:tabs>
              <w:jc w:val="right"/>
              <w:rPr>
                <w:b/>
                <w:bCs/>
                <w:color w:val="000000"/>
                <w:sz w:val="20"/>
                <w:szCs w:val="20"/>
                <w:lang w:val="es-ES_tradnl" w:eastAsia="en-CA"/>
              </w:rPr>
            </w:pPr>
            <w:r w:rsidRPr="00DF5304">
              <w:rPr>
                <w:b/>
                <w:bCs/>
                <w:color w:val="000000"/>
                <w:sz w:val="20"/>
                <w:szCs w:val="20"/>
                <w:lang w:val="es-ES_tradnl" w:eastAsia="en-CA"/>
              </w:rPr>
              <w:t>9</w:t>
            </w:r>
            <w:r w:rsidR="005345C7" w:rsidRPr="00DF5304">
              <w:rPr>
                <w:b/>
                <w:bCs/>
                <w:color w:val="000000"/>
                <w:sz w:val="20"/>
                <w:szCs w:val="20"/>
                <w:lang w:val="es-ES_tradnl" w:eastAsia="en-CA"/>
              </w:rPr>
              <w:t> </w:t>
            </w:r>
            <w:r w:rsidRPr="00DF5304">
              <w:rPr>
                <w:b/>
                <w:bCs/>
                <w:color w:val="000000"/>
                <w:sz w:val="20"/>
                <w:szCs w:val="20"/>
                <w:lang w:val="es-ES_tradnl" w:eastAsia="en-CA"/>
              </w:rPr>
              <w:t>073</w:t>
            </w:r>
            <w:r w:rsidR="005345C7" w:rsidRPr="00DF5304">
              <w:rPr>
                <w:b/>
                <w:bCs/>
                <w:color w:val="000000"/>
                <w:sz w:val="20"/>
                <w:szCs w:val="20"/>
                <w:lang w:val="es-ES_tradnl" w:eastAsia="en-CA"/>
              </w:rPr>
              <w:t> </w:t>
            </w:r>
            <w:r w:rsidRPr="00DF5304">
              <w:rPr>
                <w:b/>
                <w:bCs/>
                <w:color w:val="000000"/>
                <w:sz w:val="20"/>
                <w:szCs w:val="20"/>
                <w:lang w:val="es-ES_tradnl" w:eastAsia="en-CA"/>
              </w:rPr>
              <w:t>807</w:t>
            </w:r>
          </w:p>
        </w:tc>
        <w:tc>
          <w:tcPr>
            <w:tcW w:w="1134" w:type="dxa"/>
            <w:shd w:val="clear" w:color="auto" w:fill="auto"/>
            <w:noWrap/>
            <w:vAlign w:val="bottom"/>
            <w:hideMark/>
          </w:tcPr>
          <w:p w14:paraId="5F9FC74B" w14:textId="260C5167" w:rsidR="00D32CF8" w:rsidRPr="00DF5304" w:rsidRDefault="00D32CF8" w:rsidP="000E2F1E">
            <w:pPr>
              <w:widowControl w:val="0"/>
              <w:tabs>
                <w:tab w:val="num" w:pos="0"/>
              </w:tabs>
              <w:jc w:val="right"/>
              <w:rPr>
                <w:b/>
                <w:bCs/>
                <w:color w:val="000000"/>
                <w:sz w:val="20"/>
                <w:szCs w:val="20"/>
                <w:lang w:val="es-ES_tradnl" w:eastAsia="en-CA"/>
              </w:rPr>
            </w:pPr>
            <w:r w:rsidRPr="00DF5304">
              <w:rPr>
                <w:b/>
                <w:bCs/>
                <w:color w:val="000000"/>
                <w:sz w:val="20"/>
                <w:szCs w:val="20"/>
                <w:lang w:val="es-ES_tradnl" w:eastAsia="en-CA"/>
              </w:rPr>
              <w:t>722</w:t>
            </w:r>
            <w:r w:rsidR="004135D8" w:rsidRPr="00DF5304">
              <w:rPr>
                <w:b/>
                <w:bCs/>
                <w:color w:val="000000"/>
                <w:sz w:val="20"/>
                <w:szCs w:val="20"/>
                <w:lang w:val="es-ES_tradnl" w:eastAsia="en-CA"/>
              </w:rPr>
              <w:t>,</w:t>
            </w:r>
            <w:r w:rsidRPr="00DF5304">
              <w:rPr>
                <w:b/>
                <w:bCs/>
                <w:color w:val="000000"/>
                <w:sz w:val="20"/>
                <w:szCs w:val="20"/>
                <w:lang w:val="es-ES_tradnl" w:eastAsia="en-CA"/>
              </w:rPr>
              <w:t>1</w:t>
            </w:r>
          </w:p>
        </w:tc>
        <w:tc>
          <w:tcPr>
            <w:tcW w:w="993" w:type="dxa"/>
            <w:shd w:val="clear" w:color="auto" w:fill="auto"/>
            <w:noWrap/>
            <w:vAlign w:val="bottom"/>
            <w:hideMark/>
          </w:tcPr>
          <w:p w14:paraId="0FAD6217" w14:textId="09D1E003" w:rsidR="00D32CF8" w:rsidRPr="00DF5304" w:rsidRDefault="00D32CF8" w:rsidP="000E2F1E">
            <w:pPr>
              <w:widowControl w:val="0"/>
              <w:tabs>
                <w:tab w:val="num" w:pos="0"/>
              </w:tabs>
              <w:jc w:val="right"/>
              <w:rPr>
                <w:b/>
                <w:bCs/>
                <w:color w:val="000000"/>
                <w:sz w:val="20"/>
                <w:szCs w:val="20"/>
                <w:lang w:val="es-ES_tradnl" w:eastAsia="en-CA"/>
              </w:rPr>
            </w:pPr>
            <w:r w:rsidRPr="00DF5304">
              <w:rPr>
                <w:b/>
                <w:bCs/>
                <w:color w:val="000000"/>
                <w:sz w:val="20"/>
                <w:szCs w:val="20"/>
                <w:lang w:val="es-ES_tradnl" w:eastAsia="en-CA"/>
              </w:rPr>
              <w:t>744</w:t>
            </w:r>
            <w:r w:rsidR="004135D8" w:rsidRPr="00DF5304">
              <w:rPr>
                <w:b/>
                <w:bCs/>
                <w:color w:val="000000"/>
                <w:sz w:val="20"/>
                <w:szCs w:val="20"/>
                <w:lang w:val="es-ES_tradnl" w:eastAsia="en-CA"/>
              </w:rPr>
              <w:t>,</w:t>
            </w:r>
            <w:r w:rsidRPr="00DF5304">
              <w:rPr>
                <w:b/>
                <w:bCs/>
                <w:color w:val="000000"/>
                <w:sz w:val="20"/>
                <w:szCs w:val="20"/>
                <w:lang w:val="es-ES_tradnl" w:eastAsia="en-CA"/>
              </w:rPr>
              <w:t>7</w:t>
            </w:r>
          </w:p>
        </w:tc>
        <w:tc>
          <w:tcPr>
            <w:tcW w:w="1135" w:type="dxa"/>
            <w:gridSpan w:val="2"/>
            <w:shd w:val="clear" w:color="auto" w:fill="auto"/>
            <w:noWrap/>
            <w:vAlign w:val="bottom"/>
            <w:hideMark/>
          </w:tcPr>
          <w:p w14:paraId="0998B7AB" w14:textId="29C1E558" w:rsidR="00D32CF8" w:rsidRPr="00DF5304" w:rsidRDefault="00D32CF8" w:rsidP="000E2F1E">
            <w:pPr>
              <w:widowControl w:val="0"/>
              <w:tabs>
                <w:tab w:val="num" w:pos="0"/>
              </w:tabs>
              <w:jc w:val="right"/>
              <w:rPr>
                <w:b/>
                <w:bCs/>
                <w:color w:val="000000"/>
                <w:sz w:val="20"/>
                <w:szCs w:val="20"/>
                <w:lang w:val="es-ES_tradnl" w:eastAsia="en-CA"/>
              </w:rPr>
            </w:pPr>
            <w:r w:rsidRPr="00DF5304">
              <w:rPr>
                <w:b/>
                <w:bCs/>
                <w:color w:val="000000"/>
                <w:sz w:val="20"/>
                <w:szCs w:val="20"/>
                <w:lang w:val="es-ES_tradnl" w:eastAsia="en-CA"/>
              </w:rPr>
              <w:t>31</w:t>
            </w:r>
            <w:r w:rsidR="004135D8" w:rsidRPr="00DF5304">
              <w:rPr>
                <w:b/>
                <w:bCs/>
                <w:color w:val="000000"/>
                <w:sz w:val="20"/>
                <w:szCs w:val="20"/>
                <w:lang w:val="es-ES_tradnl" w:eastAsia="en-CA"/>
              </w:rPr>
              <w:t>,</w:t>
            </w:r>
            <w:r w:rsidRPr="00DF5304">
              <w:rPr>
                <w:b/>
                <w:bCs/>
                <w:color w:val="000000"/>
                <w:sz w:val="20"/>
                <w:szCs w:val="20"/>
                <w:lang w:val="es-ES_tradnl" w:eastAsia="en-CA"/>
              </w:rPr>
              <w:t>84</w:t>
            </w:r>
          </w:p>
        </w:tc>
        <w:tc>
          <w:tcPr>
            <w:tcW w:w="1275" w:type="dxa"/>
            <w:shd w:val="clear" w:color="auto" w:fill="auto"/>
            <w:noWrap/>
            <w:vAlign w:val="bottom"/>
            <w:hideMark/>
          </w:tcPr>
          <w:p w14:paraId="42CACE26" w14:textId="16348333" w:rsidR="00D32CF8" w:rsidRPr="00DF5304" w:rsidRDefault="00D32CF8" w:rsidP="000E2F1E">
            <w:pPr>
              <w:widowControl w:val="0"/>
              <w:tabs>
                <w:tab w:val="num" w:pos="0"/>
              </w:tabs>
              <w:jc w:val="right"/>
              <w:rPr>
                <w:b/>
                <w:bCs/>
                <w:color w:val="000000"/>
                <w:sz w:val="20"/>
                <w:szCs w:val="20"/>
                <w:lang w:val="es-ES_tradnl" w:eastAsia="en-CA"/>
              </w:rPr>
            </w:pPr>
            <w:r w:rsidRPr="00DF5304">
              <w:rPr>
                <w:b/>
                <w:bCs/>
                <w:color w:val="000000"/>
                <w:sz w:val="20"/>
                <w:szCs w:val="20"/>
                <w:lang w:val="es-ES_tradnl" w:eastAsia="en-CA"/>
              </w:rPr>
              <w:t>3</w:t>
            </w:r>
            <w:r w:rsidR="004135D8" w:rsidRPr="00DF5304">
              <w:rPr>
                <w:b/>
                <w:bCs/>
                <w:color w:val="000000"/>
                <w:sz w:val="20"/>
                <w:szCs w:val="20"/>
                <w:lang w:val="es-ES_tradnl" w:eastAsia="en-CA"/>
              </w:rPr>
              <w:t>,</w:t>
            </w:r>
            <w:r w:rsidRPr="00DF5304">
              <w:rPr>
                <w:b/>
                <w:bCs/>
                <w:color w:val="000000"/>
                <w:sz w:val="20"/>
                <w:szCs w:val="20"/>
                <w:lang w:val="es-ES_tradnl" w:eastAsia="en-CA"/>
              </w:rPr>
              <w:t>43</w:t>
            </w:r>
          </w:p>
        </w:tc>
      </w:tr>
    </w:tbl>
    <w:p w14:paraId="0D183CAA" w14:textId="1FC25AF3" w:rsidR="00D32CF8" w:rsidRPr="00DF5304" w:rsidRDefault="00D32CF8" w:rsidP="000E2F1E">
      <w:pPr>
        <w:widowControl w:val="0"/>
        <w:tabs>
          <w:tab w:val="num" w:pos="0"/>
        </w:tabs>
        <w:spacing w:after="240"/>
        <w:rPr>
          <w:sz w:val="20"/>
          <w:szCs w:val="20"/>
          <w:lang w:val="es-ES_tradnl"/>
        </w:rPr>
      </w:pPr>
      <w:r w:rsidRPr="00DF5304">
        <w:rPr>
          <w:sz w:val="20"/>
          <w:szCs w:val="20"/>
          <w:lang w:val="es-ES_tradnl"/>
        </w:rPr>
        <w:t>*</w:t>
      </w:r>
      <w:r w:rsidR="00DD6A5E" w:rsidRPr="00DF5304">
        <w:rPr>
          <w:sz w:val="20"/>
          <w:szCs w:val="20"/>
          <w:lang w:val="es-ES_tradnl"/>
        </w:rPr>
        <w:t>El promedio total se base en un total de 32 ITP individuales recibidos</w:t>
      </w:r>
      <w:r w:rsidRPr="00DF5304">
        <w:rPr>
          <w:sz w:val="20"/>
          <w:szCs w:val="20"/>
          <w:lang w:val="es-ES_tradnl"/>
        </w:rPr>
        <w:t>.</w:t>
      </w:r>
    </w:p>
    <w:p w14:paraId="75DBEB72" w14:textId="04F508BC" w:rsidR="00D32CF8" w:rsidRPr="00DF5304" w:rsidRDefault="0047180F" w:rsidP="000E2F1E">
      <w:pPr>
        <w:keepNext/>
        <w:keepLines/>
        <w:widowControl w:val="0"/>
        <w:tabs>
          <w:tab w:val="num" w:pos="0"/>
        </w:tabs>
        <w:spacing w:before="240" w:after="240"/>
        <w:rPr>
          <w:b/>
          <w:lang w:val="es-ES_tradnl" w:eastAsia="ja-JP"/>
        </w:rPr>
      </w:pPr>
      <w:r w:rsidRPr="00DF5304">
        <w:rPr>
          <w:b/>
          <w:lang w:val="es-ES_tradnl" w:eastAsia="ja-JP"/>
        </w:rPr>
        <w:t>Motivos de las demoras y medidas adoptadas</w:t>
      </w:r>
    </w:p>
    <w:p w14:paraId="10E45C45" w14:textId="5E6BDC99" w:rsidR="00D32CF8" w:rsidRPr="00DF5304" w:rsidRDefault="0047180F" w:rsidP="000E2F1E">
      <w:pPr>
        <w:pStyle w:val="Heading1"/>
        <w:widowControl w:val="0"/>
        <w:numPr>
          <w:ilvl w:val="0"/>
          <w:numId w:val="0"/>
        </w:numPr>
        <w:tabs>
          <w:tab w:val="num" w:pos="0"/>
        </w:tabs>
        <w:spacing w:before="240"/>
        <w:rPr>
          <w:i/>
          <w:iCs/>
          <w:color w:val="000000"/>
          <w:shd w:val="clear" w:color="auto" w:fill="FFFFFF"/>
          <w:lang w:val="es-ES_tradnl"/>
        </w:rPr>
      </w:pPr>
      <w:r w:rsidRPr="00DF5304">
        <w:rPr>
          <w:i/>
          <w:iCs/>
          <w:color w:val="000000"/>
          <w:shd w:val="clear" w:color="auto" w:fill="FFFFFF"/>
          <w:lang w:val="es-ES_tradnl"/>
        </w:rPr>
        <w:t>Factores externos</w:t>
      </w:r>
    </w:p>
    <w:p w14:paraId="23B46D41" w14:textId="587F0028" w:rsidR="00D32CF8" w:rsidRPr="00DF5304" w:rsidRDefault="00714693" w:rsidP="000E2F1E">
      <w:pPr>
        <w:pStyle w:val="Heading1"/>
        <w:widowControl w:val="0"/>
        <w:numPr>
          <w:ilvl w:val="0"/>
          <w:numId w:val="21"/>
        </w:numPr>
        <w:spacing w:before="240"/>
        <w:rPr>
          <w:color w:val="000000"/>
          <w:shd w:val="clear" w:color="auto" w:fill="FFFFFF"/>
          <w:lang w:val="es-ES_tradnl"/>
        </w:rPr>
      </w:pPr>
      <w:r w:rsidRPr="00DF5304">
        <w:rPr>
          <w:lang w:val="es-ES_tradnl"/>
        </w:rPr>
        <w:t>Las razones de las demoras notificadas indican un pre</w:t>
      </w:r>
      <w:r w:rsidR="00BF5E2A" w:rsidRPr="00DF5304">
        <w:rPr>
          <w:lang w:val="es-ES_tradnl"/>
        </w:rPr>
        <w:t xml:space="preserve">dominio </w:t>
      </w:r>
      <w:r w:rsidRPr="00DF5304">
        <w:rPr>
          <w:lang w:val="es-ES_tradnl"/>
        </w:rPr>
        <w:t xml:space="preserve">de factores externos </w:t>
      </w:r>
      <w:r w:rsidR="00BF5E2A" w:rsidRPr="00DF5304">
        <w:rPr>
          <w:lang w:val="es-ES_tradnl"/>
        </w:rPr>
        <w:t>en relación con otras causas posibles</w:t>
      </w:r>
      <w:r w:rsidR="00D32CF8" w:rsidRPr="00DF5304">
        <w:rPr>
          <w:lang w:val="es-ES_tradnl"/>
        </w:rPr>
        <w:t>.</w:t>
      </w:r>
      <w:r w:rsidR="00BF5E2A" w:rsidRPr="00DF5304">
        <w:rPr>
          <w:lang w:val="es-ES_tradnl"/>
        </w:rPr>
        <w:t xml:space="preserve"> Entre estos, adaptándose a las consecuencias de la pandemia de </w:t>
      </w:r>
      <w:r w:rsidR="00D32CF8" w:rsidRPr="00DF5304">
        <w:rPr>
          <w:lang w:val="es-ES_tradnl"/>
        </w:rPr>
        <w:t xml:space="preserve">COVID-19 </w:t>
      </w:r>
      <w:r w:rsidR="00BF5E2A" w:rsidRPr="00DF5304">
        <w:rPr>
          <w:lang w:val="es-ES_tradnl"/>
        </w:rPr>
        <w:t>es un factor recurrente, que dio a lugar a la cancelación de talleres y a la postergación de visitas de verificación sobre el terreno</w:t>
      </w:r>
      <w:r w:rsidR="00B01492" w:rsidRPr="00DF5304">
        <w:rPr>
          <w:lang w:val="es-ES_tradnl"/>
        </w:rPr>
        <w:t>,</w:t>
      </w:r>
      <w:r w:rsidR="00BF5E2A" w:rsidRPr="00DF5304">
        <w:rPr>
          <w:lang w:val="es-ES_tradnl"/>
        </w:rPr>
        <w:t xml:space="preserve"> debido, entre otras cosas, a las restricciones de viaje</w:t>
      </w:r>
      <w:r w:rsidR="00D32CF8" w:rsidRPr="00DF5304">
        <w:rPr>
          <w:lang w:val="es-ES_tradnl"/>
        </w:rPr>
        <w:t xml:space="preserve">. </w:t>
      </w:r>
      <w:r w:rsidR="00BF5E2A" w:rsidRPr="00DF5304">
        <w:rPr>
          <w:lang w:val="es-ES_tradnl"/>
        </w:rPr>
        <w:t>Cuando fue posible, algunos talleres se reprogramaron o se celebraron virtualmente</w:t>
      </w:r>
      <w:r w:rsidR="00D32CF8" w:rsidRPr="00DF5304">
        <w:rPr>
          <w:lang w:val="es-ES_tradnl"/>
        </w:rPr>
        <w:t xml:space="preserve">. </w:t>
      </w:r>
      <w:r w:rsidR="00BF5E2A" w:rsidRPr="00DF5304">
        <w:rPr>
          <w:lang w:val="es-ES_tradnl"/>
        </w:rPr>
        <w:t>Las DNO se adaptaron a las nuevas condiciones pre</w:t>
      </w:r>
      <w:r w:rsidR="00D445CF" w:rsidRPr="00DF5304">
        <w:rPr>
          <w:lang w:val="es-ES_tradnl"/>
        </w:rPr>
        <w:t xml:space="preserve">parando </w:t>
      </w:r>
      <w:r w:rsidR="00BF5E2A" w:rsidRPr="00DF5304">
        <w:rPr>
          <w:lang w:val="es-ES_tradnl"/>
        </w:rPr>
        <w:t xml:space="preserve">resúmenes </w:t>
      </w:r>
      <w:r w:rsidR="00D445CF" w:rsidRPr="00DF5304">
        <w:rPr>
          <w:lang w:val="es-ES_tradnl"/>
        </w:rPr>
        <w:t>para compartir y posteriormente examinar de forma virtual con expertos y otras DNO mediante seminarios internacionales en línea</w:t>
      </w:r>
      <w:r w:rsidR="00D32CF8" w:rsidRPr="00DF5304">
        <w:rPr>
          <w:lang w:val="es-ES_tradnl"/>
        </w:rPr>
        <w:t xml:space="preserve">. </w:t>
      </w:r>
    </w:p>
    <w:p w14:paraId="5BD01434" w14:textId="3B1520E4" w:rsidR="00D32CF8" w:rsidRPr="00DF5304" w:rsidRDefault="00B173F8" w:rsidP="000E2F1E">
      <w:pPr>
        <w:pStyle w:val="Heading1"/>
        <w:widowControl w:val="0"/>
        <w:numPr>
          <w:ilvl w:val="0"/>
          <w:numId w:val="21"/>
        </w:numPr>
        <w:spacing w:before="240"/>
        <w:rPr>
          <w:color w:val="000000"/>
          <w:shd w:val="clear" w:color="auto" w:fill="FFFFFF"/>
          <w:lang w:val="es-ES_tradnl"/>
        </w:rPr>
      </w:pPr>
      <w:r w:rsidRPr="00DF5304">
        <w:rPr>
          <w:color w:val="000000"/>
          <w:shd w:val="clear" w:color="auto" w:fill="FFFFFF"/>
          <w:lang w:val="es-ES_tradnl"/>
        </w:rPr>
        <w:t xml:space="preserve">La pandemia también afectó </w:t>
      </w:r>
      <w:r w:rsidR="0000798B" w:rsidRPr="00DF5304">
        <w:rPr>
          <w:color w:val="000000"/>
          <w:shd w:val="clear" w:color="auto" w:fill="FFFFFF"/>
          <w:lang w:val="es-ES_tradnl"/>
        </w:rPr>
        <w:t xml:space="preserve">a </w:t>
      </w:r>
      <w:r w:rsidRPr="00DF5304">
        <w:rPr>
          <w:color w:val="000000"/>
          <w:shd w:val="clear" w:color="auto" w:fill="FFFFFF"/>
          <w:lang w:val="es-ES_tradnl"/>
        </w:rPr>
        <w:t>la cadena de suministro de importantes productos necesarios para lograr las metas de desempeño de los proyectos</w:t>
      </w:r>
      <w:r w:rsidR="00D32CF8" w:rsidRPr="00DF5304">
        <w:rPr>
          <w:color w:val="000000"/>
          <w:shd w:val="clear" w:color="auto" w:fill="FFFFFF"/>
          <w:lang w:val="es-ES_tradnl"/>
        </w:rPr>
        <w:t xml:space="preserve">. </w:t>
      </w:r>
      <w:r w:rsidRPr="00DF5304">
        <w:rPr>
          <w:color w:val="000000"/>
          <w:shd w:val="clear" w:color="auto" w:fill="FFFFFF"/>
          <w:lang w:val="es-ES_tradnl"/>
        </w:rPr>
        <w:t xml:space="preserve">En dichos casos, los organismos de ejecución negociaron </w:t>
      </w:r>
      <w:r w:rsidR="00B43CFF" w:rsidRPr="00DF5304">
        <w:rPr>
          <w:color w:val="000000"/>
          <w:shd w:val="clear" w:color="auto" w:fill="FFFFFF"/>
          <w:lang w:val="es-ES_tradnl"/>
        </w:rPr>
        <w:t xml:space="preserve">prórrogas </w:t>
      </w:r>
      <w:r w:rsidRPr="00DF5304">
        <w:rPr>
          <w:color w:val="000000"/>
          <w:shd w:val="clear" w:color="auto" w:fill="FFFFFF"/>
          <w:lang w:val="es-ES_tradnl"/>
        </w:rPr>
        <w:t>de los proyectos para facilitar su conclusión</w:t>
      </w:r>
      <w:r w:rsidR="00D32CF8" w:rsidRPr="00DF5304">
        <w:rPr>
          <w:color w:val="000000"/>
          <w:shd w:val="clear" w:color="auto" w:fill="FFFFFF"/>
          <w:lang w:val="es-ES_tradnl"/>
        </w:rPr>
        <w:t>.</w:t>
      </w:r>
    </w:p>
    <w:p w14:paraId="58A3F491" w14:textId="02603EF9" w:rsidR="00D32CF8" w:rsidRPr="00DF5304" w:rsidRDefault="00B43CFF" w:rsidP="000E2F1E">
      <w:pPr>
        <w:pStyle w:val="Heading1"/>
        <w:widowControl w:val="0"/>
        <w:numPr>
          <w:ilvl w:val="0"/>
          <w:numId w:val="21"/>
        </w:numPr>
        <w:spacing w:before="240"/>
        <w:rPr>
          <w:color w:val="000000"/>
          <w:shd w:val="clear" w:color="auto" w:fill="FFFFFF"/>
          <w:lang w:val="es-ES_tradnl"/>
        </w:rPr>
      </w:pPr>
      <w:r w:rsidRPr="00DF5304">
        <w:rPr>
          <w:color w:val="000000"/>
          <w:shd w:val="clear" w:color="auto" w:fill="FFFFFF"/>
          <w:lang w:val="es-ES_tradnl"/>
        </w:rPr>
        <w:t>En varias ocasiones, entre los factores externos</w:t>
      </w:r>
      <w:r w:rsidR="00D32CF8" w:rsidRPr="00DF5304">
        <w:rPr>
          <w:color w:val="000000"/>
          <w:shd w:val="clear" w:color="auto" w:fill="FFFFFF"/>
          <w:lang w:val="es-ES_tradnl"/>
        </w:rPr>
        <w:t xml:space="preserve"> </w:t>
      </w:r>
      <w:r w:rsidR="00C849BE" w:rsidRPr="00DF5304">
        <w:rPr>
          <w:color w:val="000000"/>
          <w:shd w:val="clear" w:color="auto" w:fill="FFFFFF"/>
          <w:lang w:val="es-ES_tradnl"/>
        </w:rPr>
        <w:t xml:space="preserve">figuraban </w:t>
      </w:r>
      <w:r w:rsidRPr="00DF5304">
        <w:rPr>
          <w:color w:val="000000"/>
          <w:shd w:val="clear" w:color="auto" w:fill="FFFFFF"/>
          <w:lang w:val="es-ES_tradnl"/>
        </w:rPr>
        <w:t>el estado del mercado del carbono</w:t>
      </w:r>
      <w:r w:rsidR="00D32CF8" w:rsidRPr="00DF5304">
        <w:rPr>
          <w:color w:val="000000"/>
          <w:shd w:val="clear" w:color="auto" w:fill="FFFFFF"/>
          <w:lang w:val="es-ES_tradnl"/>
        </w:rPr>
        <w:t xml:space="preserve">, </w:t>
      </w:r>
      <w:r w:rsidRPr="00DF5304">
        <w:rPr>
          <w:color w:val="000000"/>
          <w:shd w:val="clear" w:color="auto" w:fill="FFFFFF"/>
          <w:lang w:val="es-ES_tradnl"/>
        </w:rPr>
        <w:t>que afect</w:t>
      </w:r>
      <w:r w:rsidR="00C849BE" w:rsidRPr="00DF5304">
        <w:rPr>
          <w:color w:val="000000"/>
          <w:shd w:val="clear" w:color="auto" w:fill="FFFFFF"/>
          <w:lang w:val="es-ES_tradnl"/>
        </w:rPr>
        <w:t>ó</w:t>
      </w:r>
      <w:r w:rsidRPr="00DF5304">
        <w:rPr>
          <w:color w:val="000000"/>
          <w:shd w:val="clear" w:color="auto" w:fill="FFFFFF"/>
          <w:lang w:val="es-ES_tradnl"/>
        </w:rPr>
        <w:t xml:space="preserve"> a las expectativas de un proyecto a corto plazo</w:t>
      </w:r>
      <w:r w:rsidR="00D32CF8" w:rsidRPr="00DF5304">
        <w:rPr>
          <w:color w:val="000000"/>
          <w:shd w:val="clear" w:color="auto" w:fill="FFFFFF"/>
          <w:lang w:val="es-ES_tradnl"/>
        </w:rPr>
        <w:t xml:space="preserve">. </w:t>
      </w:r>
      <w:r w:rsidRPr="00DF5304">
        <w:rPr>
          <w:color w:val="000000"/>
          <w:shd w:val="clear" w:color="auto" w:fill="FFFFFF"/>
          <w:lang w:val="es-ES_tradnl"/>
        </w:rPr>
        <w:t xml:space="preserve">En un proyecto sobre movilización de recursos para la eliminación de los HCFC y beneficios </w:t>
      </w:r>
      <w:r w:rsidR="000E41CA" w:rsidRPr="00DF5304">
        <w:rPr>
          <w:color w:val="000000"/>
          <w:shd w:val="clear" w:color="auto" w:fill="FFFFFF"/>
          <w:lang w:val="es-ES_tradnl"/>
        </w:rPr>
        <w:t>comunes</w:t>
      </w:r>
      <w:r w:rsidRPr="00DF5304">
        <w:rPr>
          <w:color w:val="000000"/>
          <w:shd w:val="clear" w:color="auto" w:fill="FFFFFF"/>
          <w:lang w:val="es-ES_tradnl"/>
        </w:rPr>
        <w:t xml:space="preserve"> se adoptó</w:t>
      </w:r>
      <w:r w:rsidR="000E41CA" w:rsidRPr="00DF5304">
        <w:rPr>
          <w:color w:val="000000"/>
          <w:shd w:val="clear" w:color="auto" w:fill="FFFFFF"/>
          <w:lang w:val="es-ES_tradnl"/>
        </w:rPr>
        <w:t xml:space="preserve"> una visión a largo plazo </w:t>
      </w:r>
      <w:r w:rsidR="00C849BE" w:rsidRPr="00DF5304">
        <w:rPr>
          <w:color w:val="000000"/>
          <w:shd w:val="clear" w:color="auto" w:fill="FFFFFF"/>
          <w:lang w:val="es-ES_tradnl"/>
        </w:rPr>
        <w:t>de</w:t>
      </w:r>
      <w:r w:rsidR="000E41CA" w:rsidRPr="00DF5304">
        <w:rPr>
          <w:color w:val="000000"/>
          <w:shd w:val="clear" w:color="auto" w:fill="FFFFFF"/>
          <w:lang w:val="es-ES_tradnl"/>
        </w:rPr>
        <w:t xml:space="preserve"> análisis en medio de un panorama cambiante y poco definido de financiamiento para el clima</w:t>
      </w:r>
      <w:r w:rsidR="00D32CF8" w:rsidRPr="00DF5304">
        <w:rPr>
          <w:color w:val="000000"/>
          <w:shd w:val="clear" w:color="auto" w:fill="FFFFFF"/>
          <w:lang w:val="es-ES_tradnl"/>
        </w:rPr>
        <w:t xml:space="preserve">, </w:t>
      </w:r>
      <w:r w:rsidR="000E41CA" w:rsidRPr="00DF5304">
        <w:rPr>
          <w:color w:val="000000"/>
          <w:shd w:val="clear" w:color="auto" w:fill="FFFFFF"/>
          <w:lang w:val="es-ES_tradnl"/>
        </w:rPr>
        <w:t xml:space="preserve">y se elaboraron estrategias que seguirían siendo pertinentes pese a </w:t>
      </w:r>
      <w:r w:rsidR="00A55350" w:rsidRPr="00DF5304">
        <w:rPr>
          <w:color w:val="000000"/>
          <w:shd w:val="clear" w:color="auto" w:fill="FFFFFF"/>
          <w:lang w:val="es-ES_tradnl"/>
        </w:rPr>
        <w:t xml:space="preserve">las </w:t>
      </w:r>
      <w:r w:rsidR="000E41CA" w:rsidRPr="00DF5304">
        <w:rPr>
          <w:color w:val="000000"/>
          <w:shd w:val="clear" w:color="auto" w:fill="FFFFFF"/>
          <w:lang w:val="es-ES_tradnl"/>
        </w:rPr>
        <w:t>debilidad</w:t>
      </w:r>
      <w:r w:rsidR="00A55350" w:rsidRPr="00DF5304">
        <w:rPr>
          <w:color w:val="000000"/>
          <w:shd w:val="clear" w:color="auto" w:fill="FFFFFF"/>
          <w:lang w:val="es-ES_tradnl"/>
        </w:rPr>
        <w:t>es</w:t>
      </w:r>
      <w:r w:rsidR="000E41CA" w:rsidRPr="00DF5304">
        <w:rPr>
          <w:color w:val="000000"/>
          <w:shd w:val="clear" w:color="auto" w:fill="FFFFFF"/>
          <w:lang w:val="es-ES_tradnl"/>
        </w:rPr>
        <w:t xml:space="preserve"> coyuntural</w:t>
      </w:r>
      <w:r w:rsidR="00A55350" w:rsidRPr="00DF5304">
        <w:rPr>
          <w:color w:val="000000"/>
          <w:shd w:val="clear" w:color="auto" w:fill="FFFFFF"/>
          <w:lang w:val="es-ES_tradnl"/>
        </w:rPr>
        <w:t>es</w:t>
      </w:r>
      <w:r w:rsidR="000E41CA" w:rsidRPr="00DF5304">
        <w:rPr>
          <w:color w:val="000000"/>
          <w:shd w:val="clear" w:color="auto" w:fill="FFFFFF"/>
          <w:lang w:val="es-ES_tradnl"/>
        </w:rPr>
        <w:t xml:space="preserve"> de los mercados del carbono</w:t>
      </w:r>
      <w:r w:rsidR="00D32CF8" w:rsidRPr="00DF5304">
        <w:rPr>
          <w:color w:val="000000"/>
          <w:shd w:val="clear" w:color="auto" w:fill="FFFFFF"/>
          <w:lang w:val="es-ES_tradnl"/>
        </w:rPr>
        <w:t xml:space="preserve">. </w:t>
      </w:r>
    </w:p>
    <w:p w14:paraId="24EA4B2D" w14:textId="1D69D74F" w:rsidR="00D32CF8" w:rsidRPr="00DF5304" w:rsidRDefault="0047180F" w:rsidP="000E2F1E">
      <w:pPr>
        <w:pStyle w:val="Heading1"/>
        <w:widowControl w:val="0"/>
        <w:numPr>
          <w:ilvl w:val="0"/>
          <w:numId w:val="0"/>
        </w:numPr>
        <w:tabs>
          <w:tab w:val="num" w:pos="0"/>
        </w:tabs>
        <w:spacing w:before="240"/>
        <w:rPr>
          <w:i/>
          <w:iCs/>
          <w:color w:val="000000"/>
          <w:shd w:val="clear" w:color="auto" w:fill="FFFFFF"/>
          <w:lang w:val="es-ES_tradnl"/>
        </w:rPr>
      </w:pPr>
      <w:r w:rsidRPr="00DF5304">
        <w:rPr>
          <w:i/>
          <w:iCs/>
          <w:color w:val="000000"/>
          <w:shd w:val="clear" w:color="auto" w:fill="FFFFFF"/>
          <w:lang w:val="es-ES_tradnl"/>
        </w:rPr>
        <w:t>Factores nacionales</w:t>
      </w:r>
      <w:r w:rsidR="00D32CF8" w:rsidRPr="00DF5304">
        <w:rPr>
          <w:i/>
          <w:iCs/>
          <w:color w:val="000000"/>
          <w:shd w:val="clear" w:color="auto" w:fill="FFFFFF"/>
          <w:lang w:val="es-ES_tradnl"/>
        </w:rPr>
        <w:t xml:space="preserve"> </w:t>
      </w:r>
    </w:p>
    <w:p w14:paraId="4B52B16C" w14:textId="06C63467" w:rsidR="00D32CF8" w:rsidRPr="00DF5304" w:rsidRDefault="00C4023C" w:rsidP="000E2F1E">
      <w:pPr>
        <w:pStyle w:val="Heading1"/>
        <w:widowControl w:val="0"/>
        <w:numPr>
          <w:ilvl w:val="0"/>
          <w:numId w:val="21"/>
        </w:numPr>
        <w:spacing w:before="240"/>
        <w:rPr>
          <w:color w:val="000000"/>
          <w:shd w:val="clear" w:color="auto" w:fill="FFFFFF"/>
          <w:lang w:val="es-ES_tradnl"/>
        </w:rPr>
      </w:pPr>
      <w:r w:rsidRPr="00DF5304">
        <w:rPr>
          <w:color w:val="000000"/>
          <w:shd w:val="clear" w:color="auto" w:fill="FFFFFF"/>
          <w:lang w:val="es-ES_tradnl"/>
        </w:rPr>
        <w:t>Se ha</w:t>
      </w:r>
      <w:r w:rsidR="00BB3593" w:rsidRPr="00DF5304">
        <w:rPr>
          <w:color w:val="000000"/>
          <w:shd w:val="clear" w:color="auto" w:fill="FFFFFF"/>
          <w:lang w:val="es-ES_tradnl"/>
        </w:rPr>
        <w:t xml:space="preserve"> informado de </w:t>
      </w:r>
      <w:r w:rsidRPr="00DF5304">
        <w:rPr>
          <w:color w:val="000000"/>
          <w:shd w:val="clear" w:color="auto" w:fill="FFFFFF"/>
          <w:lang w:val="es-ES_tradnl"/>
        </w:rPr>
        <w:t>distintas razones de las demoras, entre ellas</w:t>
      </w:r>
      <w:r w:rsidR="00D32CF8" w:rsidRPr="00DF5304">
        <w:rPr>
          <w:color w:val="000000"/>
          <w:shd w:val="clear" w:color="auto" w:fill="FFFFFF"/>
          <w:lang w:val="es-ES_tradnl"/>
        </w:rPr>
        <w:t xml:space="preserve">: </w:t>
      </w:r>
      <w:r w:rsidRPr="00DF5304">
        <w:rPr>
          <w:color w:val="000000"/>
          <w:shd w:val="clear" w:color="auto" w:fill="FFFFFF"/>
          <w:lang w:val="es-ES_tradnl"/>
        </w:rPr>
        <w:t>demoras en la firma entre el Gobierno y otras partes interesadas nacionales</w:t>
      </w:r>
      <w:r w:rsidR="00D32CF8" w:rsidRPr="00DF5304">
        <w:rPr>
          <w:color w:val="000000"/>
          <w:shd w:val="clear" w:color="auto" w:fill="FFFFFF"/>
          <w:lang w:val="es-ES_tradnl"/>
        </w:rPr>
        <w:t xml:space="preserve">; </w:t>
      </w:r>
      <w:r w:rsidRPr="00DF5304">
        <w:rPr>
          <w:color w:val="000000"/>
          <w:shd w:val="clear" w:color="auto" w:fill="FFFFFF"/>
          <w:lang w:val="es-ES_tradnl"/>
        </w:rPr>
        <w:t>la volatilidad financiera y la crisis de la deuda que afecta a la eficacia del incentivo financiero en la gestión de proyectos</w:t>
      </w:r>
      <w:r w:rsidR="00D32CF8" w:rsidRPr="00DF5304">
        <w:rPr>
          <w:color w:val="000000"/>
          <w:shd w:val="clear" w:color="auto" w:fill="FFFFFF"/>
          <w:lang w:val="es-ES_tradnl"/>
        </w:rPr>
        <w:t xml:space="preserve">; c) </w:t>
      </w:r>
      <w:r w:rsidRPr="00DF5304">
        <w:rPr>
          <w:color w:val="000000"/>
          <w:shd w:val="clear" w:color="auto" w:fill="FFFFFF"/>
          <w:lang w:val="es-ES_tradnl"/>
        </w:rPr>
        <w:t>la presentación tardía de la solicitud de subvención por parte del Gobierno</w:t>
      </w:r>
      <w:r w:rsidR="00D32CF8" w:rsidRPr="00DF5304">
        <w:rPr>
          <w:color w:val="000000"/>
          <w:shd w:val="clear" w:color="auto" w:fill="FFFFFF"/>
          <w:lang w:val="es-ES_tradnl"/>
        </w:rPr>
        <w:t>; de</w:t>
      </w:r>
      <w:r w:rsidR="00325BFB" w:rsidRPr="00DF5304">
        <w:rPr>
          <w:color w:val="000000"/>
          <w:shd w:val="clear" w:color="auto" w:fill="FFFFFF"/>
          <w:lang w:val="es-ES_tradnl"/>
        </w:rPr>
        <w:t>moras en completar pagos de un tramo, ocasionando demoras para el tramo final, y demoras en la contratación de un consultor para el informe de verificación</w:t>
      </w:r>
      <w:r w:rsidR="00D32CF8" w:rsidRPr="00DF5304">
        <w:rPr>
          <w:color w:val="000000"/>
          <w:shd w:val="clear" w:color="auto" w:fill="FFFFFF"/>
          <w:lang w:val="es-ES_tradnl"/>
        </w:rPr>
        <w:t xml:space="preserve">. </w:t>
      </w:r>
    </w:p>
    <w:p w14:paraId="3E6D5F4A" w14:textId="4A217BBC" w:rsidR="00D32CF8" w:rsidRPr="00DF5304" w:rsidRDefault="00325BFB" w:rsidP="000E2F1E">
      <w:pPr>
        <w:pStyle w:val="Heading1"/>
        <w:widowControl w:val="0"/>
        <w:numPr>
          <w:ilvl w:val="0"/>
          <w:numId w:val="21"/>
        </w:numPr>
        <w:spacing w:before="240"/>
        <w:rPr>
          <w:color w:val="000000"/>
          <w:shd w:val="clear" w:color="auto" w:fill="FFFFFF"/>
          <w:lang w:val="es-ES_tradnl"/>
        </w:rPr>
      </w:pPr>
      <w:r w:rsidRPr="00DF5304">
        <w:rPr>
          <w:color w:val="000000"/>
          <w:shd w:val="clear" w:color="auto" w:fill="FFFFFF"/>
          <w:lang w:val="es-ES_tradnl"/>
        </w:rPr>
        <w:t>En todos los casos en los que pudo a</w:t>
      </w:r>
      <w:r w:rsidR="000F26BD" w:rsidRPr="00DF5304">
        <w:rPr>
          <w:color w:val="000000"/>
          <w:shd w:val="clear" w:color="auto" w:fill="FFFFFF"/>
          <w:lang w:val="es-ES_tradnl"/>
        </w:rPr>
        <w:t xml:space="preserve">yudar </w:t>
      </w:r>
      <w:r w:rsidRPr="00DF5304">
        <w:rPr>
          <w:color w:val="000000"/>
          <w:shd w:val="clear" w:color="auto" w:fill="FFFFFF"/>
          <w:lang w:val="es-ES_tradnl"/>
        </w:rPr>
        <w:t xml:space="preserve">el organismo de ejecución a resolver el problema, se adoptaron medidas que facilitaron </w:t>
      </w:r>
      <w:r w:rsidR="000F26BD" w:rsidRPr="00DF5304">
        <w:rPr>
          <w:color w:val="000000"/>
          <w:shd w:val="clear" w:color="auto" w:fill="FFFFFF"/>
          <w:lang w:val="es-ES_tradnl"/>
        </w:rPr>
        <w:t xml:space="preserve">la superación de </w:t>
      </w:r>
      <w:r w:rsidRPr="00DF5304">
        <w:rPr>
          <w:color w:val="000000"/>
          <w:shd w:val="clear" w:color="auto" w:fill="FFFFFF"/>
          <w:lang w:val="es-ES_tradnl"/>
        </w:rPr>
        <w:t xml:space="preserve">problemas y </w:t>
      </w:r>
      <w:r w:rsidR="000F26BD" w:rsidRPr="00DF5304">
        <w:rPr>
          <w:color w:val="000000"/>
          <w:shd w:val="clear" w:color="auto" w:fill="FFFFFF"/>
          <w:lang w:val="es-ES_tradnl"/>
        </w:rPr>
        <w:t>que mitigaron</w:t>
      </w:r>
      <w:r w:rsidRPr="00DF5304">
        <w:rPr>
          <w:color w:val="000000"/>
          <w:shd w:val="clear" w:color="auto" w:fill="FFFFFF"/>
          <w:lang w:val="es-ES_tradnl"/>
        </w:rPr>
        <w:t xml:space="preserve">, </w:t>
      </w:r>
      <w:r w:rsidR="000F26BD" w:rsidRPr="00DF5304">
        <w:rPr>
          <w:color w:val="000000"/>
          <w:shd w:val="clear" w:color="auto" w:fill="FFFFFF"/>
          <w:lang w:val="es-ES_tradnl"/>
        </w:rPr>
        <w:t>hasta cierto punto</w:t>
      </w:r>
      <w:r w:rsidRPr="00DF5304">
        <w:rPr>
          <w:color w:val="000000"/>
          <w:shd w:val="clear" w:color="auto" w:fill="FFFFFF"/>
          <w:lang w:val="es-ES_tradnl"/>
        </w:rPr>
        <w:t>, el impacto de dichas demoras en la finalización del proyecto</w:t>
      </w:r>
      <w:r w:rsidR="00D32CF8" w:rsidRPr="00DF5304">
        <w:rPr>
          <w:color w:val="000000"/>
          <w:shd w:val="clear" w:color="auto" w:fill="FFFFFF"/>
          <w:lang w:val="es-ES_tradnl"/>
        </w:rPr>
        <w:t>.</w:t>
      </w:r>
    </w:p>
    <w:p w14:paraId="04ED78AC" w14:textId="2FD5F55D" w:rsidR="00D32CF8" w:rsidRPr="00DF5304" w:rsidRDefault="0047180F" w:rsidP="000E2F1E">
      <w:pPr>
        <w:pStyle w:val="Heading1"/>
        <w:widowControl w:val="0"/>
        <w:numPr>
          <w:ilvl w:val="0"/>
          <w:numId w:val="0"/>
        </w:numPr>
        <w:tabs>
          <w:tab w:val="num" w:pos="0"/>
        </w:tabs>
        <w:spacing w:before="240"/>
        <w:rPr>
          <w:i/>
          <w:iCs/>
          <w:color w:val="000000"/>
          <w:shd w:val="clear" w:color="auto" w:fill="FFFFFF"/>
          <w:lang w:val="es-ES_tradnl"/>
        </w:rPr>
      </w:pPr>
      <w:r w:rsidRPr="00DF5304">
        <w:rPr>
          <w:i/>
          <w:iCs/>
          <w:color w:val="000000"/>
          <w:shd w:val="clear" w:color="auto" w:fill="FFFFFF"/>
          <w:lang w:val="es-ES_tradnl"/>
        </w:rPr>
        <w:t>Diseño de proyectos</w:t>
      </w:r>
      <w:r w:rsidR="00D32CF8" w:rsidRPr="00DF5304">
        <w:rPr>
          <w:i/>
          <w:iCs/>
          <w:color w:val="000000"/>
          <w:shd w:val="clear" w:color="auto" w:fill="FFFFFF"/>
          <w:lang w:val="es-ES_tradnl"/>
        </w:rPr>
        <w:t xml:space="preserve"> </w:t>
      </w:r>
    </w:p>
    <w:p w14:paraId="253B0958" w14:textId="622FD01C" w:rsidR="00D32CF8" w:rsidRPr="00DF5304" w:rsidRDefault="000F26BD" w:rsidP="000E2F1E">
      <w:pPr>
        <w:pStyle w:val="Heading1"/>
        <w:widowControl w:val="0"/>
        <w:numPr>
          <w:ilvl w:val="0"/>
          <w:numId w:val="21"/>
        </w:numPr>
        <w:spacing w:before="240"/>
        <w:rPr>
          <w:color w:val="000000"/>
          <w:shd w:val="clear" w:color="auto" w:fill="FFFFFF"/>
          <w:lang w:val="es-ES_tradnl"/>
        </w:rPr>
      </w:pPr>
      <w:r w:rsidRPr="00DF5304">
        <w:rPr>
          <w:color w:val="000000"/>
          <w:shd w:val="clear" w:color="auto" w:fill="FFFFFF"/>
          <w:lang w:val="es-ES_tradnl"/>
        </w:rPr>
        <w:t>En u</w:t>
      </w:r>
      <w:r w:rsidR="00DF3393" w:rsidRPr="00DF5304">
        <w:rPr>
          <w:color w:val="000000"/>
          <w:shd w:val="clear" w:color="auto" w:fill="FFFFFF"/>
          <w:lang w:val="es-ES_tradnl"/>
        </w:rPr>
        <w:t xml:space="preserve">n proyecto de alcance mundial </w:t>
      </w:r>
      <w:r w:rsidRPr="00DF5304">
        <w:rPr>
          <w:color w:val="000000"/>
          <w:shd w:val="clear" w:color="auto" w:fill="FFFFFF"/>
          <w:lang w:val="es-ES_tradnl"/>
        </w:rPr>
        <w:t xml:space="preserve">se informó de </w:t>
      </w:r>
      <w:r w:rsidR="00DF3393" w:rsidRPr="00DF5304">
        <w:rPr>
          <w:color w:val="000000"/>
          <w:shd w:val="clear" w:color="auto" w:fill="FFFFFF"/>
          <w:lang w:val="es-ES_tradnl"/>
        </w:rPr>
        <w:t xml:space="preserve">demoras a raíz de hipótesis demasiado optimistas </w:t>
      </w:r>
      <w:r w:rsidRPr="00DF5304">
        <w:rPr>
          <w:color w:val="000000"/>
          <w:shd w:val="clear" w:color="auto" w:fill="FFFFFF"/>
          <w:lang w:val="es-ES_tradnl"/>
        </w:rPr>
        <w:t xml:space="preserve">propias del </w:t>
      </w:r>
      <w:r w:rsidR="00DF3393" w:rsidRPr="00DF5304">
        <w:rPr>
          <w:color w:val="000000"/>
          <w:shd w:val="clear" w:color="auto" w:fill="FFFFFF"/>
          <w:lang w:val="es-ES_tradnl"/>
        </w:rPr>
        <w:t>diseño del proyecto, que no había tenido plenamente en cuenta los riesgos relacionados con problemas del mercado y la cofinanciación</w:t>
      </w:r>
      <w:r w:rsidR="00D32CF8" w:rsidRPr="00DF5304">
        <w:rPr>
          <w:color w:val="000000"/>
          <w:shd w:val="clear" w:color="auto" w:fill="FFFFFF"/>
          <w:lang w:val="es-ES_tradnl"/>
        </w:rPr>
        <w:t xml:space="preserve">. </w:t>
      </w:r>
      <w:r w:rsidR="00DF3393" w:rsidRPr="00DF5304">
        <w:rPr>
          <w:color w:val="000000"/>
          <w:shd w:val="clear" w:color="auto" w:fill="FFFFFF"/>
          <w:lang w:val="es-ES_tradnl"/>
        </w:rPr>
        <w:t xml:space="preserve">Esto estaba relacionado con el mercado del carbono y el Mecanismo de Desarrollo Limpio </w:t>
      </w:r>
      <w:r w:rsidR="00D32CF8" w:rsidRPr="00DF5304">
        <w:rPr>
          <w:color w:val="000000"/>
          <w:shd w:val="clear" w:color="auto" w:fill="FFFFFF"/>
          <w:lang w:val="es-ES_tradnl"/>
        </w:rPr>
        <w:t>(CDM</w:t>
      </w:r>
      <w:r w:rsidR="00DF3393" w:rsidRPr="00DF5304">
        <w:rPr>
          <w:color w:val="000000"/>
          <w:shd w:val="clear" w:color="auto" w:fill="FFFFFF"/>
          <w:lang w:val="es-ES_tradnl"/>
        </w:rPr>
        <w:t>, por sus siglas en inglés</w:t>
      </w:r>
      <w:r w:rsidR="00D32CF8" w:rsidRPr="00DF5304">
        <w:rPr>
          <w:color w:val="000000"/>
          <w:shd w:val="clear" w:color="auto" w:fill="FFFFFF"/>
          <w:lang w:val="es-ES_tradnl"/>
        </w:rPr>
        <w:t xml:space="preserve">). </w:t>
      </w:r>
      <w:r w:rsidR="00DF3393" w:rsidRPr="00DF5304">
        <w:rPr>
          <w:color w:val="000000"/>
          <w:shd w:val="clear" w:color="auto" w:fill="FFFFFF"/>
          <w:lang w:val="es-ES_tradnl"/>
        </w:rPr>
        <w:t>Como resultado de ello, solo uno de los componentes del proyecto mundial original fue reestructurado satisfactoriamente</w:t>
      </w:r>
      <w:r w:rsidR="00D32CF8" w:rsidRPr="00DF5304">
        <w:rPr>
          <w:color w:val="000000"/>
          <w:shd w:val="clear" w:color="auto" w:fill="FFFFFF"/>
          <w:lang w:val="es-ES_tradnl"/>
        </w:rPr>
        <w:t xml:space="preserve">. </w:t>
      </w:r>
      <w:r w:rsidR="00DF3393" w:rsidRPr="00DF5304">
        <w:rPr>
          <w:color w:val="000000"/>
          <w:shd w:val="clear" w:color="auto" w:fill="FFFFFF"/>
          <w:lang w:val="es-ES_tradnl"/>
        </w:rPr>
        <w:t xml:space="preserve">El segundo componente y la subvención restante del Fondo Mundial del Medio Ambiente </w:t>
      </w:r>
      <w:r w:rsidR="00D32CF8" w:rsidRPr="00DF5304">
        <w:rPr>
          <w:color w:val="000000"/>
          <w:shd w:val="clear" w:color="auto" w:fill="FFFFFF"/>
          <w:lang w:val="es-ES_tradnl"/>
        </w:rPr>
        <w:t>(</w:t>
      </w:r>
      <w:r w:rsidR="00DF3393" w:rsidRPr="00DF5304">
        <w:rPr>
          <w:color w:val="000000"/>
          <w:shd w:val="clear" w:color="auto" w:fill="FFFFFF"/>
          <w:lang w:val="es-ES_tradnl"/>
        </w:rPr>
        <w:t>FMAM</w:t>
      </w:r>
      <w:r w:rsidR="00D32CF8" w:rsidRPr="00DF5304">
        <w:rPr>
          <w:color w:val="000000"/>
          <w:shd w:val="clear" w:color="auto" w:fill="FFFFFF"/>
          <w:lang w:val="es-ES_tradnl"/>
        </w:rPr>
        <w:t xml:space="preserve">) </w:t>
      </w:r>
      <w:r w:rsidR="00DF3393" w:rsidRPr="00DF5304">
        <w:rPr>
          <w:color w:val="000000"/>
          <w:shd w:val="clear" w:color="auto" w:fill="FFFFFF"/>
          <w:lang w:val="es-ES_tradnl"/>
        </w:rPr>
        <w:t>se transfirió a otra operación del FMAM</w:t>
      </w:r>
      <w:r w:rsidR="00D32CF8" w:rsidRPr="00DF5304">
        <w:rPr>
          <w:color w:val="000000"/>
          <w:shd w:val="clear" w:color="auto" w:fill="FFFFFF"/>
          <w:lang w:val="es-ES_tradnl"/>
        </w:rPr>
        <w:t>.</w:t>
      </w:r>
    </w:p>
    <w:p w14:paraId="64E24AE9" w14:textId="7795E16B" w:rsidR="00D32CF8" w:rsidRPr="00DF5304" w:rsidRDefault="0047180F" w:rsidP="00E620FA">
      <w:pPr>
        <w:tabs>
          <w:tab w:val="num" w:pos="0"/>
        </w:tabs>
        <w:spacing w:after="120"/>
        <w:rPr>
          <w:i/>
          <w:iCs/>
          <w:lang w:val="es-ES_tradnl"/>
        </w:rPr>
      </w:pPr>
      <w:r w:rsidRPr="00DF5304">
        <w:rPr>
          <w:i/>
          <w:iCs/>
          <w:lang w:val="es-ES_tradnl"/>
        </w:rPr>
        <w:t>Proveedores y contratistas</w:t>
      </w:r>
    </w:p>
    <w:p w14:paraId="5860B398" w14:textId="25292C75" w:rsidR="00D32CF8" w:rsidRPr="00DF5304" w:rsidRDefault="00DF3393" w:rsidP="00E620FA">
      <w:pPr>
        <w:pStyle w:val="Heading1"/>
        <w:widowControl w:val="0"/>
        <w:numPr>
          <w:ilvl w:val="0"/>
          <w:numId w:val="21"/>
        </w:numPr>
        <w:spacing w:after="120"/>
        <w:rPr>
          <w:color w:val="000000"/>
          <w:shd w:val="clear" w:color="auto" w:fill="FFFFFF"/>
          <w:lang w:val="es-ES_tradnl"/>
        </w:rPr>
      </w:pPr>
      <w:r w:rsidRPr="00DF5304">
        <w:rPr>
          <w:color w:val="000000"/>
          <w:shd w:val="clear" w:color="auto" w:fill="FFFFFF"/>
          <w:lang w:val="es-ES_tradnl"/>
        </w:rPr>
        <w:t>Se han producido demoras en casos en los que los contratistas previstos en un principio, a los que se consideraba idóneos desde el punto de vista tecnológico</w:t>
      </w:r>
      <w:r w:rsidR="00D32CF8" w:rsidRPr="00DF5304">
        <w:rPr>
          <w:color w:val="000000"/>
          <w:shd w:val="clear" w:color="auto" w:fill="FFFFFF"/>
          <w:lang w:val="es-ES_tradnl"/>
        </w:rPr>
        <w:t xml:space="preserve">, </w:t>
      </w:r>
      <w:r w:rsidRPr="00DF5304">
        <w:rPr>
          <w:color w:val="000000"/>
          <w:shd w:val="clear" w:color="auto" w:fill="FFFFFF"/>
          <w:lang w:val="es-ES_tradnl"/>
        </w:rPr>
        <w:t>no pudieron ser contratados por motivos que escapan al control del proyecto</w:t>
      </w:r>
      <w:r w:rsidR="00D32CF8" w:rsidRPr="00DF5304">
        <w:rPr>
          <w:color w:val="000000"/>
          <w:shd w:val="clear" w:color="auto" w:fill="FFFFFF"/>
          <w:lang w:val="es-ES_tradnl"/>
        </w:rPr>
        <w:t xml:space="preserve">, </w:t>
      </w:r>
      <w:r w:rsidRPr="00DF5304">
        <w:rPr>
          <w:color w:val="000000"/>
          <w:shd w:val="clear" w:color="auto" w:fill="FFFFFF"/>
          <w:lang w:val="es-ES_tradnl"/>
        </w:rPr>
        <w:t>tales como aspectos legales</w:t>
      </w:r>
      <w:r w:rsidR="000F26BD" w:rsidRPr="00DF5304">
        <w:rPr>
          <w:color w:val="000000"/>
          <w:shd w:val="clear" w:color="auto" w:fill="FFFFFF"/>
          <w:lang w:val="es-ES_tradnl"/>
        </w:rPr>
        <w:t xml:space="preserve"> y </w:t>
      </w:r>
      <w:r w:rsidRPr="00DF5304">
        <w:rPr>
          <w:color w:val="000000"/>
          <w:shd w:val="clear" w:color="auto" w:fill="FFFFFF"/>
          <w:lang w:val="es-ES_tradnl"/>
        </w:rPr>
        <w:t>condiciones contractuales que no pudieron acordarse entre el contratista y el organismo de</w:t>
      </w:r>
      <w:r w:rsidR="000F26BD" w:rsidRPr="00DF5304">
        <w:rPr>
          <w:color w:val="000000"/>
          <w:shd w:val="clear" w:color="auto" w:fill="FFFFFF"/>
          <w:lang w:val="es-ES_tradnl"/>
        </w:rPr>
        <w:t xml:space="preserve"> ejecución</w:t>
      </w:r>
      <w:r w:rsidR="00D32CF8" w:rsidRPr="00DF5304">
        <w:rPr>
          <w:color w:val="000000"/>
          <w:shd w:val="clear" w:color="auto" w:fill="FFFFFF"/>
          <w:lang w:val="es-ES_tradnl"/>
        </w:rPr>
        <w:t xml:space="preserve">, etc. </w:t>
      </w:r>
      <w:r w:rsidRPr="00DF5304">
        <w:rPr>
          <w:color w:val="000000"/>
          <w:shd w:val="clear" w:color="auto" w:fill="FFFFFF"/>
          <w:lang w:val="es-ES_tradnl"/>
        </w:rPr>
        <w:t>Si bien ello retrasó el inicio del proyecto</w:t>
      </w:r>
      <w:r w:rsidR="00D32CF8" w:rsidRPr="00DF5304">
        <w:rPr>
          <w:color w:val="000000"/>
          <w:shd w:val="clear" w:color="auto" w:fill="FFFFFF"/>
          <w:lang w:val="es-ES_tradnl"/>
        </w:rPr>
        <w:t xml:space="preserve">, </w:t>
      </w:r>
      <w:r w:rsidRPr="00DF5304">
        <w:rPr>
          <w:color w:val="000000"/>
          <w:shd w:val="clear" w:color="auto" w:fill="FFFFFF"/>
          <w:lang w:val="es-ES_tradnl"/>
        </w:rPr>
        <w:t>los organismos de ejecución pudieron llevar a cabo los trabajos previstos con la debida calidad y rendimiento</w:t>
      </w:r>
      <w:r w:rsidR="00D32CF8" w:rsidRPr="00DF5304">
        <w:rPr>
          <w:color w:val="000000"/>
          <w:shd w:val="clear" w:color="auto" w:fill="FFFFFF"/>
          <w:lang w:val="es-ES_tradnl"/>
        </w:rPr>
        <w:t xml:space="preserve">. </w:t>
      </w:r>
    </w:p>
    <w:p w14:paraId="10D6BE17" w14:textId="7497618D" w:rsidR="00D32CF8" w:rsidRPr="00DF5304" w:rsidRDefault="00DF3393" w:rsidP="00E620FA">
      <w:pPr>
        <w:pStyle w:val="Heading1"/>
        <w:widowControl w:val="0"/>
        <w:numPr>
          <w:ilvl w:val="0"/>
          <w:numId w:val="21"/>
        </w:numPr>
        <w:spacing w:after="120"/>
        <w:rPr>
          <w:color w:val="000000"/>
          <w:shd w:val="clear" w:color="auto" w:fill="FFFFFF"/>
          <w:lang w:val="es-ES_tradnl"/>
        </w:rPr>
      </w:pPr>
      <w:r w:rsidRPr="00DF5304">
        <w:rPr>
          <w:color w:val="000000"/>
          <w:shd w:val="clear" w:color="auto" w:fill="FFFFFF"/>
          <w:lang w:val="es-ES_tradnl"/>
        </w:rPr>
        <w:t>En otro proyecto se</w:t>
      </w:r>
      <w:r w:rsidR="0041321F" w:rsidRPr="00DF5304">
        <w:rPr>
          <w:color w:val="000000"/>
          <w:shd w:val="clear" w:color="auto" w:fill="FFFFFF"/>
          <w:lang w:val="es-ES_tradnl"/>
        </w:rPr>
        <w:t xml:space="preserve"> informó de que </w:t>
      </w:r>
      <w:r w:rsidRPr="00DF5304">
        <w:rPr>
          <w:color w:val="000000"/>
          <w:shd w:val="clear" w:color="auto" w:fill="FFFFFF"/>
          <w:lang w:val="es-ES_tradnl"/>
        </w:rPr>
        <w:t xml:space="preserve">la licitación inicial para el reciclado de equipos de aire acondicionado portátil no </w:t>
      </w:r>
      <w:r w:rsidR="0041321F" w:rsidRPr="00DF5304">
        <w:rPr>
          <w:color w:val="000000"/>
          <w:shd w:val="clear" w:color="auto" w:fill="FFFFFF"/>
          <w:lang w:val="es-ES_tradnl"/>
        </w:rPr>
        <w:t>había generado</w:t>
      </w:r>
      <w:r w:rsidRPr="00DF5304">
        <w:rPr>
          <w:color w:val="000000"/>
          <w:shd w:val="clear" w:color="auto" w:fill="FFFFFF"/>
          <w:lang w:val="es-ES_tradnl"/>
        </w:rPr>
        <w:t xml:space="preserve"> ofertas en la primera ronda de licitaciones</w:t>
      </w:r>
      <w:r w:rsidR="00D32CF8" w:rsidRPr="00DF5304">
        <w:rPr>
          <w:color w:val="000000"/>
          <w:shd w:val="clear" w:color="auto" w:fill="FFFFFF"/>
          <w:lang w:val="es-ES_tradnl"/>
        </w:rPr>
        <w:t xml:space="preserve">. </w:t>
      </w:r>
      <w:r w:rsidRPr="00DF5304">
        <w:rPr>
          <w:color w:val="000000"/>
          <w:shd w:val="clear" w:color="auto" w:fill="FFFFFF"/>
          <w:lang w:val="es-ES_tradnl"/>
        </w:rPr>
        <w:t xml:space="preserve">La DNO resolvió este problema buscando posibles proveedores y enviándoles la licitación directamente, de modo que recibieran la información y </w:t>
      </w:r>
      <w:r w:rsidR="00FA6092" w:rsidRPr="00DF5304">
        <w:rPr>
          <w:color w:val="000000"/>
          <w:shd w:val="clear" w:color="auto" w:fill="FFFFFF"/>
          <w:lang w:val="es-ES_tradnl"/>
        </w:rPr>
        <w:t xml:space="preserve">licitaran en </w:t>
      </w:r>
      <w:r w:rsidR="00D214BD" w:rsidRPr="00DF5304">
        <w:rPr>
          <w:color w:val="000000"/>
          <w:shd w:val="clear" w:color="auto" w:fill="FFFFFF"/>
          <w:lang w:val="es-ES_tradnl"/>
        </w:rPr>
        <w:t xml:space="preserve">caso de que les </w:t>
      </w:r>
      <w:r w:rsidRPr="00DF5304">
        <w:rPr>
          <w:color w:val="000000"/>
          <w:shd w:val="clear" w:color="auto" w:fill="FFFFFF"/>
          <w:lang w:val="es-ES_tradnl"/>
        </w:rPr>
        <w:t>interesara</w:t>
      </w:r>
      <w:r w:rsidR="00D32CF8" w:rsidRPr="00DF5304">
        <w:rPr>
          <w:color w:val="000000"/>
          <w:shd w:val="clear" w:color="auto" w:fill="FFFFFF"/>
          <w:lang w:val="es-ES_tradnl"/>
        </w:rPr>
        <w:t xml:space="preserve">. </w:t>
      </w:r>
    </w:p>
    <w:p w14:paraId="1947331A" w14:textId="694C995C" w:rsidR="00D32CF8" w:rsidRPr="00DF5304" w:rsidRDefault="0047180F" w:rsidP="00E620FA">
      <w:pPr>
        <w:pStyle w:val="Heading1"/>
        <w:keepNext/>
        <w:keepLines/>
        <w:widowControl w:val="0"/>
        <w:numPr>
          <w:ilvl w:val="0"/>
          <w:numId w:val="0"/>
        </w:numPr>
        <w:tabs>
          <w:tab w:val="num" w:pos="0"/>
          <w:tab w:val="left" w:pos="720"/>
        </w:tabs>
        <w:spacing w:after="120"/>
        <w:rPr>
          <w:b/>
          <w:lang w:val="es-ES_tradnl"/>
        </w:rPr>
      </w:pPr>
      <w:r w:rsidRPr="00DF5304">
        <w:rPr>
          <w:b/>
          <w:lang w:val="es-ES_tradnl"/>
        </w:rPr>
        <w:t>E</w:t>
      </w:r>
      <w:r w:rsidR="004F4B7A" w:rsidRPr="00DF5304">
        <w:rPr>
          <w:b/>
          <w:lang w:val="es-ES_tradnl"/>
        </w:rPr>
        <w:t>nseñanzas extraídas</w:t>
      </w:r>
      <w:r w:rsidR="00D32CF8" w:rsidRPr="00DF5304">
        <w:rPr>
          <w:vertAlign w:val="superscript"/>
          <w:lang w:val="es-ES_tradnl"/>
        </w:rPr>
        <w:footnoteReference w:id="7"/>
      </w:r>
    </w:p>
    <w:p w14:paraId="5B802F81" w14:textId="2AA65AD2" w:rsidR="00D32CF8" w:rsidRPr="00DF5304" w:rsidRDefault="00DF3393" w:rsidP="00E620FA">
      <w:pPr>
        <w:pStyle w:val="Heading1"/>
        <w:widowControl w:val="0"/>
        <w:tabs>
          <w:tab w:val="num" w:pos="720"/>
        </w:tabs>
        <w:spacing w:after="120"/>
        <w:rPr>
          <w:lang w:val="es-ES_tradnl"/>
        </w:rPr>
      </w:pPr>
      <w:r w:rsidRPr="00DF5304">
        <w:rPr>
          <w:lang w:val="es-ES_tradnl"/>
        </w:rPr>
        <w:t xml:space="preserve">Las </w:t>
      </w:r>
      <w:r w:rsidR="004F4B7A" w:rsidRPr="00DF5304">
        <w:rPr>
          <w:lang w:val="es-ES_tradnl"/>
        </w:rPr>
        <w:t>enseñanzas extraídas</w:t>
      </w:r>
      <w:r w:rsidRPr="00DF5304">
        <w:rPr>
          <w:lang w:val="es-ES_tradnl"/>
        </w:rPr>
        <w:t xml:space="preserve"> que se comparten a través de los </w:t>
      </w:r>
      <w:r w:rsidR="00034E62" w:rsidRPr="00DF5304">
        <w:rPr>
          <w:lang w:val="es-ES_tradnl"/>
        </w:rPr>
        <w:t>ITP</w:t>
      </w:r>
      <w:r w:rsidRPr="00DF5304">
        <w:rPr>
          <w:lang w:val="es-ES_tradnl"/>
        </w:rPr>
        <w:t xml:space="preserve"> a menudo contienen resultados más que </w:t>
      </w:r>
      <w:r w:rsidR="004F4B7A" w:rsidRPr="00DF5304">
        <w:rPr>
          <w:lang w:val="es-ES_tradnl"/>
        </w:rPr>
        <w:t xml:space="preserve">enseñanzas </w:t>
      </w:r>
      <w:r w:rsidRPr="00DF5304">
        <w:rPr>
          <w:lang w:val="es-ES_tradnl"/>
        </w:rPr>
        <w:t xml:space="preserve">que puedan reproducirse o problemas que </w:t>
      </w:r>
      <w:r w:rsidR="00034E62" w:rsidRPr="00DF5304">
        <w:rPr>
          <w:lang w:val="es-ES_tradnl"/>
        </w:rPr>
        <w:t xml:space="preserve">deben </w:t>
      </w:r>
      <w:r w:rsidRPr="00DF5304">
        <w:rPr>
          <w:lang w:val="es-ES_tradnl"/>
        </w:rPr>
        <w:t>evitar</w:t>
      </w:r>
      <w:r w:rsidR="00034E62" w:rsidRPr="00DF5304">
        <w:rPr>
          <w:lang w:val="es-ES_tradnl"/>
        </w:rPr>
        <w:t>se</w:t>
      </w:r>
      <w:r w:rsidR="00D32CF8" w:rsidRPr="00DF5304">
        <w:rPr>
          <w:lang w:val="es-ES_tradnl"/>
        </w:rPr>
        <w:t xml:space="preserve">. </w:t>
      </w:r>
      <w:r w:rsidRPr="00DF5304">
        <w:rPr>
          <w:lang w:val="es-ES_tradnl"/>
        </w:rPr>
        <w:t>Con frecuencia los informes más bien describen los resultados objetivos de los proyectos que lo que se puede aprender de su ejecución</w:t>
      </w:r>
      <w:r w:rsidR="00D32CF8" w:rsidRPr="00DF5304">
        <w:rPr>
          <w:lang w:val="es-ES_tradnl"/>
        </w:rPr>
        <w:t xml:space="preserve">. </w:t>
      </w:r>
      <w:r w:rsidRPr="00DF5304">
        <w:rPr>
          <w:lang w:val="es-ES_tradnl"/>
        </w:rPr>
        <w:t>Las cuestiones que señala la Oficial Superior de Supervisión y Evaluación tienen por objetivo resumir la esencia de lo que se informa sistemáticamente en la mayoría de los proyectos</w:t>
      </w:r>
      <w:r w:rsidR="00D32CF8" w:rsidRPr="00DF5304">
        <w:rPr>
          <w:lang w:val="es-ES_tradnl"/>
        </w:rPr>
        <w:t>.</w:t>
      </w:r>
    </w:p>
    <w:p w14:paraId="5FAB5781" w14:textId="7F5B56AE" w:rsidR="00D32CF8" w:rsidRPr="00DF5304" w:rsidRDefault="0047180F" w:rsidP="00E620FA">
      <w:pPr>
        <w:pStyle w:val="Heading1"/>
        <w:widowControl w:val="0"/>
        <w:numPr>
          <w:ilvl w:val="0"/>
          <w:numId w:val="0"/>
        </w:numPr>
        <w:tabs>
          <w:tab w:val="num" w:pos="0"/>
        </w:tabs>
        <w:spacing w:after="120"/>
        <w:rPr>
          <w:u w:val="single"/>
          <w:lang w:val="es-ES_tradnl"/>
        </w:rPr>
      </w:pPr>
      <w:r w:rsidRPr="00DF5304">
        <w:rPr>
          <w:u w:val="single"/>
          <w:lang w:val="es-ES_tradnl"/>
        </w:rPr>
        <w:t>Informes de verificación</w:t>
      </w:r>
    </w:p>
    <w:p w14:paraId="4B48E26E" w14:textId="6905EC1C" w:rsidR="00D32CF8" w:rsidRPr="00DF5304" w:rsidRDefault="00DF3393" w:rsidP="00E620FA">
      <w:pPr>
        <w:pStyle w:val="Heading1"/>
        <w:widowControl w:val="0"/>
        <w:tabs>
          <w:tab w:val="num" w:pos="720"/>
        </w:tabs>
        <w:spacing w:after="120"/>
        <w:rPr>
          <w:lang w:val="es-ES_tradnl"/>
        </w:rPr>
      </w:pPr>
      <w:r w:rsidRPr="00DF5304">
        <w:rPr>
          <w:lang w:val="es-ES_tradnl"/>
        </w:rPr>
        <w:t>El número de informes de verificación representó las dos terceras partes de la</w:t>
      </w:r>
      <w:r w:rsidR="00034E62" w:rsidRPr="00DF5304">
        <w:rPr>
          <w:lang w:val="es-ES_tradnl"/>
        </w:rPr>
        <w:t xml:space="preserve"> presentación de </w:t>
      </w:r>
      <w:r w:rsidRPr="00DF5304">
        <w:rPr>
          <w:lang w:val="es-ES_tradnl"/>
        </w:rPr>
        <w:t>ITP individuales para la 90ª reunión</w:t>
      </w:r>
      <w:r w:rsidR="00D32CF8" w:rsidRPr="00DF5304">
        <w:rPr>
          <w:rStyle w:val="FootnoteReference"/>
          <w:lang w:val="es-ES_tradnl"/>
        </w:rPr>
        <w:footnoteReference w:id="8"/>
      </w:r>
      <w:r w:rsidRPr="00DF5304">
        <w:rPr>
          <w:lang w:val="es-ES_tradnl"/>
        </w:rPr>
        <w:t>. El impacto de la</w:t>
      </w:r>
      <w:r w:rsidR="00034E62" w:rsidRPr="00DF5304">
        <w:rPr>
          <w:lang w:val="es-ES_tradnl"/>
        </w:rPr>
        <w:t xml:space="preserve"> pandemia de</w:t>
      </w:r>
      <w:r w:rsidRPr="00DF5304">
        <w:rPr>
          <w:lang w:val="es-ES_tradnl"/>
        </w:rPr>
        <w:t xml:space="preserve"> </w:t>
      </w:r>
      <w:r w:rsidR="00D32CF8" w:rsidRPr="00DF5304">
        <w:rPr>
          <w:lang w:val="es-ES_tradnl"/>
        </w:rPr>
        <w:t xml:space="preserve">COVID-19 </w:t>
      </w:r>
      <w:r w:rsidRPr="00DF5304">
        <w:rPr>
          <w:lang w:val="es-ES_tradnl"/>
        </w:rPr>
        <w:t>provocó demoras en la preparación y finalización de los informes de verificación</w:t>
      </w:r>
      <w:r w:rsidR="00D32CF8" w:rsidRPr="00DF5304">
        <w:rPr>
          <w:lang w:val="es-ES_tradnl"/>
        </w:rPr>
        <w:t xml:space="preserve">. </w:t>
      </w:r>
      <w:r w:rsidRPr="00DF5304">
        <w:rPr>
          <w:lang w:val="es-ES_tradnl"/>
        </w:rPr>
        <w:t xml:space="preserve">Como normalmente </w:t>
      </w:r>
      <w:r w:rsidR="0071370F" w:rsidRPr="00DF5304">
        <w:rPr>
          <w:lang w:val="es-ES_tradnl"/>
        </w:rPr>
        <w:t xml:space="preserve">requerirían </w:t>
      </w:r>
      <w:r w:rsidRPr="00DF5304">
        <w:rPr>
          <w:lang w:val="es-ES_tradnl"/>
        </w:rPr>
        <w:t xml:space="preserve">una misión </w:t>
      </w:r>
      <w:r w:rsidRPr="00DF5304">
        <w:rPr>
          <w:i/>
          <w:iCs/>
          <w:lang w:val="es-ES_tradnl"/>
        </w:rPr>
        <w:t>in</w:t>
      </w:r>
      <w:r w:rsidR="0071370F" w:rsidRPr="00DF5304">
        <w:rPr>
          <w:i/>
          <w:iCs/>
          <w:lang w:val="es-ES_tradnl"/>
        </w:rPr>
        <w:t> </w:t>
      </w:r>
      <w:r w:rsidRPr="00DF5304">
        <w:rPr>
          <w:i/>
          <w:iCs/>
          <w:lang w:val="es-ES_tradnl"/>
        </w:rPr>
        <w:t>situ</w:t>
      </w:r>
      <w:r w:rsidRPr="00DF5304">
        <w:rPr>
          <w:lang w:val="es-ES_tradnl"/>
        </w:rPr>
        <w:t xml:space="preserve">, la incertidumbre relativa a la evolución de la pandemia y </w:t>
      </w:r>
      <w:r w:rsidR="0071370F" w:rsidRPr="00DF5304">
        <w:rPr>
          <w:lang w:val="es-ES_tradnl"/>
        </w:rPr>
        <w:t xml:space="preserve">las </w:t>
      </w:r>
      <w:r w:rsidRPr="00DF5304">
        <w:rPr>
          <w:lang w:val="es-ES_tradnl"/>
        </w:rPr>
        <w:t>restricciones de viaje afectó a la planificación de verificaciones, en cuya mayoría se concluyeron finalmente de forma virtual</w:t>
      </w:r>
      <w:r w:rsidR="00D32CF8" w:rsidRPr="00DF5304">
        <w:rPr>
          <w:lang w:val="es-ES_tradnl"/>
        </w:rPr>
        <w:t>.</w:t>
      </w:r>
    </w:p>
    <w:p w14:paraId="46236563" w14:textId="4DDBF501" w:rsidR="00D32CF8" w:rsidRPr="00DF5304" w:rsidRDefault="00DF3393" w:rsidP="000E2F1E">
      <w:pPr>
        <w:pStyle w:val="Heading1"/>
        <w:widowControl w:val="0"/>
        <w:tabs>
          <w:tab w:val="num" w:pos="720"/>
        </w:tabs>
        <w:spacing w:before="240"/>
        <w:rPr>
          <w:lang w:val="es-ES_tradnl"/>
        </w:rPr>
      </w:pPr>
      <w:r w:rsidRPr="00DF5304">
        <w:rPr>
          <w:lang w:val="es-ES_tradnl"/>
        </w:rPr>
        <w:t xml:space="preserve">Los organismos resaltaron de modo unánime que la selección de los verificadores se </w:t>
      </w:r>
      <w:r w:rsidR="0071370F" w:rsidRPr="00DF5304">
        <w:rPr>
          <w:lang w:val="es-ES_tradnl"/>
        </w:rPr>
        <w:t xml:space="preserve">había realizado </w:t>
      </w:r>
      <w:r w:rsidRPr="00DF5304">
        <w:rPr>
          <w:lang w:val="es-ES_tradnl"/>
        </w:rPr>
        <w:t xml:space="preserve">con la debida diligencia y de forma tal que </w:t>
      </w:r>
      <w:r w:rsidR="0071370F" w:rsidRPr="00DF5304">
        <w:rPr>
          <w:lang w:val="es-ES_tradnl"/>
        </w:rPr>
        <w:t xml:space="preserve">garantizó la imparcialidad de las </w:t>
      </w:r>
      <w:r w:rsidRPr="00DF5304">
        <w:rPr>
          <w:lang w:val="es-ES_tradnl"/>
        </w:rPr>
        <w:t xml:space="preserve">evaluaciones </w:t>
      </w:r>
      <w:r w:rsidR="0071370F" w:rsidRPr="00DF5304">
        <w:rPr>
          <w:lang w:val="es-ES_tradnl"/>
        </w:rPr>
        <w:t xml:space="preserve">y la falta de </w:t>
      </w:r>
      <w:r w:rsidRPr="00DF5304">
        <w:rPr>
          <w:lang w:val="es-ES_tradnl"/>
        </w:rPr>
        <w:t>conflictos de interés</w:t>
      </w:r>
      <w:r w:rsidR="00D32CF8" w:rsidRPr="00DF5304">
        <w:rPr>
          <w:lang w:val="es-ES_tradnl"/>
        </w:rPr>
        <w:t xml:space="preserve">. </w:t>
      </w:r>
      <w:r w:rsidRPr="00DF5304">
        <w:rPr>
          <w:lang w:val="es-ES_tradnl"/>
        </w:rPr>
        <w:t>También reconocieron</w:t>
      </w:r>
      <w:r w:rsidR="0071370F" w:rsidRPr="00DF5304">
        <w:rPr>
          <w:lang w:val="es-ES_tradnl"/>
        </w:rPr>
        <w:t xml:space="preserve"> todos los esfuerzos realizados para </w:t>
      </w:r>
      <w:r w:rsidRPr="00DF5304">
        <w:rPr>
          <w:lang w:val="es-ES_tradnl"/>
        </w:rPr>
        <w:t xml:space="preserve">obtener la recopilación de datos para la preparación de informes de verificación </w:t>
      </w:r>
      <w:r w:rsidR="003800E7" w:rsidRPr="00DF5304">
        <w:rPr>
          <w:lang w:val="es-ES_tradnl"/>
        </w:rPr>
        <w:t xml:space="preserve">bajo </w:t>
      </w:r>
      <w:r w:rsidRPr="00DF5304">
        <w:rPr>
          <w:lang w:val="es-ES_tradnl"/>
        </w:rPr>
        <w:t xml:space="preserve">las </w:t>
      </w:r>
      <w:r w:rsidR="003800E7" w:rsidRPr="00DF5304">
        <w:rPr>
          <w:lang w:val="es-ES_tradnl"/>
        </w:rPr>
        <w:t xml:space="preserve">excepcionales </w:t>
      </w:r>
      <w:r w:rsidRPr="00DF5304">
        <w:rPr>
          <w:lang w:val="es-ES_tradnl"/>
        </w:rPr>
        <w:t xml:space="preserve">dificultades </w:t>
      </w:r>
      <w:r w:rsidR="003800E7" w:rsidRPr="00DF5304">
        <w:rPr>
          <w:lang w:val="es-ES_tradnl"/>
        </w:rPr>
        <w:t>que debieron afrontar los</w:t>
      </w:r>
      <w:r w:rsidRPr="00DF5304">
        <w:rPr>
          <w:lang w:val="es-ES_tradnl"/>
        </w:rPr>
        <w:t xml:space="preserve"> verificadores para </w:t>
      </w:r>
      <w:r w:rsidR="003800E7" w:rsidRPr="00DF5304">
        <w:rPr>
          <w:lang w:val="es-ES_tradnl"/>
        </w:rPr>
        <w:t xml:space="preserve">asegurar la exhaustividad </w:t>
      </w:r>
      <w:r w:rsidRPr="00DF5304">
        <w:rPr>
          <w:lang w:val="es-ES_tradnl"/>
        </w:rPr>
        <w:t>de la información</w:t>
      </w:r>
      <w:r w:rsidR="003800E7" w:rsidRPr="00DF5304">
        <w:rPr>
          <w:lang w:val="es-ES_tradnl"/>
        </w:rPr>
        <w:t xml:space="preserve">, pese a no </w:t>
      </w:r>
      <w:r w:rsidRPr="00DF5304">
        <w:rPr>
          <w:lang w:val="es-ES_tradnl"/>
        </w:rPr>
        <w:t>poder visitar los países</w:t>
      </w:r>
      <w:r w:rsidR="00D32CF8" w:rsidRPr="00DF5304">
        <w:rPr>
          <w:lang w:val="es-ES_tradnl"/>
        </w:rPr>
        <w:t xml:space="preserve">. </w:t>
      </w:r>
    </w:p>
    <w:p w14:paraId="56F54F1F" w14:textId="6CBB5149" w:rsidR="00D32CF8" w:rsidRPr="00DF5304" w:rsidRDefault="00350810" w:rsidP="000E2F1E">
      <w:pPr>
        <w:tabs>
          <w:tab w:val="num" w:pos="0"/>
        </w:tabs>
        <w:rPr>
          <w:i/>
          <w:iCs/>
          <w:lang w:val="es-ES_tradnl"/>
        </w:rPr>
      </w:pPr>
      <w:r w:rsidRPr="00DF5304">
        <w:rPr>
          <w:i/>
          <w:iCs/>
          <w:lang w:val="es-ES_tradnl"/>
        </w:rPr>
        <w:t>Directrices del Fondo Multilat</w:t>
      </w:r>
      <w:r w:rsidR="00DF3393" w:rsidRPr="00DF5304">
        <w:rPr>
          <w:i/>
          <w:iCs/>
          <w:lang w:val="es-ES_tradnl"/>
        </w:rPr>
        <w:t>e</w:t>
      </w:r>
      <w:r w:rsidRPr="00DF5304">
        <w:rPr>
          <w:i/>
          <w:iCs/>
          <w:lang w:val="es-ES_tradnl"/>
        </w:rPr>
        <w:t>ral</w:t>
      </w:r>
    </w:p>
    <w:p w14:paraId="1BE92F08" w14:textId="52D50C43" w:rsidR="00D32CF8" w:rsidRPr="00DF5304" w:rsidRDefault="00DF3393" w:rsidP="000E2F1E">
      <w:pPr>
        <w:pStyle w:val="Heading1"/>
        <w:widowControl w:val="0"/>
        <w:tabs>
          <w:tab w:val="num" w:pos="720"/>
        </w:tabs>
        <w:spacing w:before="240"/>
        <w:rPr>
          <w:lang w:val="es-ES_tradnl"/>
        </w:rPr>
      </w:pPr>
      <w:r w:rsidRPr="00DF5304">
        <w:rPr>
          <w:lang w:val="es-ES_tradnl"/>
        </w:rPr>
        <w:t xml:space="preserve">Se ha señalado que las directrices del Fondo Multilateral </w:t>
      </w:r>
      <w:r w:rsidR="00D32CF8" w:rsidRPr="00DF5304">
        <w:rPr>
          <w:lang w:val="es-ES_tradnl"/>
        </w:rPr>
        <w:t xml:space="preserve">MLF </w:t>
      </w:r>
      <w:r w:rsidRPr="00DF5304">
        <w:rPr>
          <w:lang w:val="es-ES_tradnl"/>
        </w:rPr>
        <w:t>son útiles para preparar los mandatos de los contractos con empresas o consultores a fin de llevar a cabo la verificación</w:t>
      </w:r>
      <w:r w:rsidR="00D32CF8" w:rsidRPr="00DF5304">
        <w:rPr>
          <w:lang w:val="es-ES_tradnl"/>
        </w:rPr>
        <w:t xml:space="preserve">. </w:t>
      </w:r>
      <w:r w:rsidRPr="00DF5304">
        <w:rPr>
          <w:lang w:val="es-ES_tradnl"/>
        </w:rPr>
        <w:t>La función de la verificación de proyectos es muy importante, dado que atañe a todas las partes interesadas, es decir, aduanas, usuarios de sustancias controladas y proveedores de datos</w:t>
      </w:r>
      <w:r w:rsidR="00D32CF8" w:rsidRPr="00DF5304">
        <w:rPr>
          <w:lang w:val="es-ES_tradnl"/>
        </w:rPr>
        <w:t xml:space="preserve">. </w:t>
      </w:r>
      <w:r w:rsidRPr="00DF5304">
        <w:rPr>
          <w:lang w:val="es-ES_tradnl"/>
        </w:rPr>
        <w:t>Además, los informes de verificación pueden producir recomendaciones útiles para las mejoras en el funcionamiento de los sistemas de concesión de licencias de importación de los HCFC</w:t>
      </w:r>
      <w:r w:rsidR="00D32CF8" w:rsidRPr="00DF5304">
        <w:rPr>
          <w:lang w:val="es-ES_tradnl"/>
        </w:rPr>
        <w:t>.</w:t>
      </w:r>
    </w:p>
    <w:p w14:paraId="5BBE066B" w14:textId="4F8FFB8A" w:rsidR="00D32CF8" w:rsidRPr="00DF5304" w:rsidRDefault="00350810" w:rsidP="000E2F1E">
      <w:pPr>
        <w:pStyle w:val="Heading1"/>
        <w:widowControl w:val="0"/>
        <w:numPr>
          <w:ilvl w:val="0"/>
          <w:numId w:val="0"/>
        </w:numPr>
        <w:tabs>
          <w:tab w:val="num" w:pos="0"/>
        </w:tabs>
        <w:spacing w:before="240"/>
        <w:rPr>
          <w:i/>
          <w:iCs/>
          <w:lang w:val="es-ES_tradnl"/>
        </w:rPr>
      </w:pPr>
      <w:r w:rsidRPr="00DF5304">
        <w:rPr>
          <w:i/>
          <w:iCs/>
          <w:lang w:val="es-ES_tradnl"/>
        </w:rPr>
        <w:t>Aduanas y concesión de licencias</w:t>
      </w:r>
      <w:r w:rsidR="00D32CF8" w:rsidRPr="00DF5304">
        <w:rPr>
          <w:i/>
          <w:iCs/>
          <w:lang w:val="es-ES_tradnl"/>
        </w:rPr>
        <w:t xml:space="preserve"> </w:t>
      </w:r>
    </w:p>
    <w:p w14:paraId="24091FC6" w14:textId="1A0F273D" w:rsidR="00D32CF8" w:rsidRPr="00DF5304" w:rsidRDefault="00632B65" w:rsidP="000E2F1E">
      <w:pPr>
        <w:pStyle w:val="Heading1"/>
        <w:widowControl w:val="0"/>
        <w:tabs>
          <w:tab w:val="num" w:pos="720"/>
        </w:tabs>
        <w:spacing w:before="240"/>
        <w:rPr>
          <w:lang w:val="es-ES_tradnl"/>
        </w:rPr>
      </w:pPr>
      <w:r w:rsidRPr="00DF5304">
        <w:rPr>
          <w:lang w:val="es-ES_tradnl"/>
        </w:rPr>
        <w:t>Las autoridades y funcionarios de aduanas desempeñan una función clave en la prevención del comercio ilegal de los HCFC</w:t>
      </w:r>
      <w:r w:rsidR="00D32CF8" w:rsidRPr="00DF5304">
        <w:rPr>
          <w:lang w:val="es-ES_tradnl"/>
        </w:rPr>
        <w:t xml:space="preserve">. </w:t>
      </w:r>
      <w:r w:rsidRPr="00DF5304">
        <w:rPr>
          <w:lang w:val="es-ES_tradnl"/>
        </w:rPr>
        <w:t>Los sistemas de concesión de licencias y cupos instrumentados por los países prevén el control efectivo de las importaciones</w:t>
      </w:r>
      <w:r w:rsidR="00D32CF8" w:rsidRPr="00DF5304">
        <w:rPr>
          <w:lang w:val="es-ES_tradnl"/>
        </w:rPr>
        <w:t xml:space="preserve">. </w:t>
      </w:r>
      <w:r w:rsidRPr="00DF5304">
        <w:rPr>
          <w:lang w:val="es-ES_tradnl"/>
        </w:rPr>
        <w:t>Las últimas mejoras a los códigos del Sistema Armonizado también prevé</w:t>
      </w:r>
      <w:r w:rsidR="003800E7" w:rsidRPr="00DF5304">
        <w:rPr>
          <w:lang w:val="es-ES_tradnl"/>
        </w:rPr>
        <w:t>n</w:t>
      </w:r>
      <w:r w:rsidRPr="00DF5304">
        <w:rPr>
          <w:lang w:val="es-ES_tradnl"/>
        </w:rPr>
        <w:t xml:space="preserve"> penas y sanciones en el sistema en caso de infracción de los reglamentos</w:t>
      </w:r>
      <w:r w:rsidR="00D32CF8" w:rsidRPr="00DF5304">
        <w:rPr>
          <w:lang w:val="es-ES_tradnl"/>
        </w:rPr>
        <w:t xml:space="preserve">. </w:t>
      </w:r>
      <w:r w:rsidRPr="00DF5304">
        <w:rPr>
          <w:lang w:val="es-ES_tradnl"/>
        </w:rPr>
        <w:t xml:space="preserve">Es importante </w:t>
      </w:r>
      <w:r w:rsidR="003800E7" w:rsidRPr="00DF5304">
        <w:rPr>
          <w:lang w:val="es-ES_tradnl"/>
        </w:rPr>
        <w:t>procurar</w:t>
      </w:r>
      <w:r w:rsidRPr="00DF5304">
        <w:rPr>
          <w:lang w:val="es-ES_tradnl"/>
        </w:rPr>
        <w:t>, mediante la capacitación y la creación de capacidad, que los funcionarios encargados de hacer cumplir la ley estén informados sobre los últimos identificadores de SAO</w:t>
      </w:r>
      <w:r w:rsidR="00D32CF8" w:rsidRPr="00DF5304">
        <w:rPr>
          <w:lang w:val="es-ES_tradnl"/>
        </w:rPr>
        <w:t>.</w:t>
      </w:r>
    </w:p>
    <w:p w14:paraId="0D14ADCC" w14:textId="354E51E7" w:rsidR="00D32CF8" w:rsidRPr="00DF5304" w:rsidRDefault="00350810" w:rsidP="00E620FA">
      <w:pPr>
        <w:tabs>
          <w:tab w:val="num" w:pos="0"/>
        </w:tabs>
        <w:spacing w:after="120"/>
        <w:rPr>
          <w:i/>
          <w:iCs/>
          <w:lang w:val="es-ES_tradnl"/>
        </w:rPr>
      </w:pPr>
      <w:r w:rsidRPr="00DF5304">
        <w:rPr>
          <w:i/>
          <w:iCs/>
          <w:lang w:val="es-ES_tradnl"/>
        </w:rPr>
        <w:t>Marco institucional y jurídico</w:t>
      </w:r>
    </w:p>
    <w:p w14:paraId="6D5C2DCB" w14:textId="59E91F09" w:rsidR="00D32CF8" w:rsidRPr="00DF5304" w:rsidRDefault="00632B65" w:rsidP="00E620FA">
      <w:pPr>
        <w:pStyle w:val="Heading1"/>
        <w:widowControl w:val="0"/>
        <w:tabs>
          <w:tab w:val="num" w:pos="720"/>
        </w:tabs>
        <w:spacing w:after="120"/>
        <w:rPr>
          <w:lang w:val="es-ES_tradnl"/>
        </w:rPr>
      </w:pPr>
      <w:r w:rsidRPr="00DF5304">
        <w:rPr>
          <w:lang w:val="es-ES_tradnl"/>
        </w:rPr>
        <w:t>Los informes de verificación confirman que los países han instrumentado el marco jurídico e institucional para aplicar el Protocolo de Montreal</w:t>
      </w:r>
      <w:r w:rsidR="00D32CF8" w:rsidRPr="00DF5304">
        <w:rPr>
          <w:lang w:val="es-ES_tradnl"/>
        </w:rPr>
        <w:t xml:space="preserve">. </w:t>
      </w:r>
      <w:r w:rsidRPr="00DF5304">
        <w:rPr>
          <w:lang w:val="es-ES_tradnl"/>
        </w:rPr>
        <w:t>Un proyecto recomienda establecer al menos una reunión anual entre las partes interesadas institucionales, los organismos reguladores, aduanas y los importadores de refrigerantes para examinar las licencias y las importaciones efectuadas</w:t>
      </w:r>
      <w:r w:rsidR="00D32CF8" w:rsidRPr="00DF5304">
        <w:rPr>
          <w:lang w:val="es-ES_tradnl"/>
        </w:rPr>
        <w:t xml:space="preserve">. </w:t>
      </w:r>
      <w:r w:rsidRPr="00DF5304">
        <w:rPr>
          <w:lang w:val="es-ES_tradnl"/>
        </w:rPr>
        <w:t>Otros proyectos también recuerdan la importancia de actualizar el marco legislativo y fortalecer las capacidades de hacer cumplir la ley</w:t>
      </w:r>
      <w:r w:rsidR="00D32CF8" w:rsidRPr="00DF5304">
        <w:rPr>
          <w:lang w:val="es-ES_tradnl"/>
        </w:rPr>
        <w:t xml:space="preserve">. </w:t>
      </w:r>
      <w:r w:rsidRPr="00DF5304">
        <w:rPr>
          <w:lang w:val="es-ES_tradnl"/>
        </w:rPr>
        <w:t>La</w:t>
      </w:r>
      <w:r w:rsidR="00DF5304">
        <w:rPr>
          <w:lang w:val="es-ES_tradnl"/>
        </w:rPr>
        <w:t xml:space="preserve"> </w:t>
      </w:r>
      <w:r w:rsidRPr="00DF5304">
        <w:rPr>
          <w:lang w:val="es-ES_tradnl"/>
        </w:rPr>
        <w:t>cooperación entre ministerios y organismos medioambientales es fundamental para construir un marco eficaz para el cumplimiento del Protocolo de Montreal</w:t>
      </w:r>
      <w:r w:rsidR="00D32CF8" w:rsidRPr="00DF5304">
        <w:rPr>
          <w:lang w:val="es-ES_tradnl"/>
        </w:rPr>
        <w:t xml:space="preserve">. </w:t>
      </w:r>
    </w:p>
    <w:p w14:paraId="0455B7EA" w14:textId="40E9F67F" w:rsidR="00D32CF8" w:rsidRPr="00DF5304" w:rsidRDefault="00236377" w:rsidP="00E620FA">
      <w:pPr>
        <w:pStyle w:val="Heading1"/>
        <w:widowControl w:val="0"/>
        <w:tabs>
          <w:tab w:val="num" w:pos="720"/>
        </w:tabs>
        <w:spacing w:after="120"/>
        <w:rPr>
          <w:lang w:val="es-ES_tradnl"/>
        </w:rPr>
      </w:pPr>
      <w:r w:rsidRPr="00DF5304">
        <w:rPr>
          <w:lang w:val="es-ES_tradnl"/>
        </w:rPr>
        <w:t xml:space="preserve">La pandemia de </w:t>
      </w:r>
      <w:r w:rsidR="00D32CF8" w:rsidRPr="00DF5304">
        <w:rPr>
          <w:lang w:val="es-ES_tradnl"/>
        </w:rPr>
        <w:t xml:space="preserve">COVID-19 </w:t>
      </w:r>
      <w:r w:rsidRPr="00DF5304">
        <w:rPr>
          <w:lang w:val="es-ES_tradnl"/>
        </w:rPr>
        <w:t>ha generado mejores metodologías para facilitar la preparación de informes de verificación pese a las restricciones de viaje</w:t>
      </w:r>
      <w:r w:rsidR="00D32CF8" w:rsidRPr="00DF5304">
        <w:rPr>
          <w:lang w:val="es-ES_tradnl"/>
        </w:rPr>
        <w:t xml:space="preserve">. </w:t>
      </w:r>
      <w:r w:rsidRPr="00DF5304">
        <w:rPr>
          <w:lang w:val="es-ES_tradnl"/>
        </w:rPr>
        <w:t>Las e</w:t>
      </w:r>
      <w:r w:rsidR="004F4B7A" w:rsidRPr="00DF5304">
        <w:rPr>
          <w:lang w:val="es-ES_tradnl"/>
        </w:rPr>
        <w:t xml:space="preserve">nseñanzas </w:t>
      </w:r>
      <w:r w:rsidRPr="00DF5304">
        <w:rPr>
          <w:lang w:val="es-ES_tradnl"/>
        </w:rPr>
        <w:t xml:space="preserve">extraídas en este campo pueden repetirse en el futuro, realizando viajes de la forma más rentable y </w:t>
      </w:r>
      <w:r w:rsidR="002B4A32" w:rsidRPr="00DF5304">
        <w:rPr>
          <w:lang w:val="es-ES_tradnl"/>
        </w:rPr>
        <w:t xml:space="preserve">solo </w:t>
      </w:r>
      <w:r w:rsidRPr="00DF5304">
        <w:rPr>
          <w:lang w:val="es-ES_tradnl"/>
        </w:rPr>
        <w:t>cuando aportan a los resultados que se procura obtener</w:t>
      </w:r>
      <w:r w:rsidR="00D32CF8" w:rsidRPr="00DF5304">
        <w:rPr>
          <w:lang w:val="es-ES_tradnl"/>
        </w:rPr>
        <w:t xml:space="preserve">. </w:t>
      </w:r>
      <w:r w:rsidRPr="00DF5304">
        <w:rPr>
          <w:lang w:val="es-ES_tradnl"/>
        </w:rPr>
        <w:t>Ahora se ha demostrado que las herramientas a distancia, complementadas con buena coordinación entre las partes interesadas, puede ser una segunda opción en tiempos de incertidumbre</w:t>
      </w:r>
      <w:r w:rsidR="00D32CF8" w:rsidRPr="00DF5304">
        <w:rPr>
          <w:lang w:val="es-ES_tradnl"/>
        </w:rPr>
        <w:t xml:space="preserve">, </w:t>
      </w:r>
      <w:r w:rsidRPr="00DF5304">
        <w:rPr>
          <w:lang w:val="es-ES_tradnl"/>
        </w:rPr>
        <w:t>así como forma de optimizar el uso de los recursos</w:t>
      </w:r>
      <w:r w:rsidR="00D32CF8" w:rsidRPr="00DF5304">
        <w:rPr>
          <w:lang w:val="es-ES_tradnl"/>
        </w:rPr>
        <w:t xml:space="preserve">. </w:t>
      </w:r>
    </w:p>
    <w:p w14:paraId="677D4686" w14:textId="517F21C7" w:rsidR="00D32CF8" w:rsidRPr="00DF5304" w:rsidRDefault="00350810" w:rsidP="00E620FA">
      <w:pPr>
        <w:tabs>
          <w:tab w:val="num" w:pos="0"/>
        </w:tabs>
        <w:spacing w:after="120"/>
        <w:rPr>
          <w:i/>
          <w:iCs/>
          <w:lang w:val="es-ES_tradnl"/>
        </w:rPr>
      </w:pPr>
      <w:r w:rsidRPr="00DF5304">
        <w:rPr>
          <w:i/>
          <w:iCs/>
          <w:lang w:val="es-ES_tradnl"/>
        </w:rPr>
        <w:t>Función de las DNO</w:t>
      </w:r>
    </w:p>
    <w:p w14:paraId="4C077D90" w14:textId="4D718214" w:rsidR="00D32CF8" w:rsidRPr="00DF5304" w:rsidRDefault="00236377" w:rsidP="00E620FA">
      <w:pPr>
        <w:pStyle w:val="Heading1"/>
        <w:widowControl w:val="0"/>
        <w:tabs>
          <w:tab w:val="num" w:pos="720"/>
        </w:tabs>
        <w:spacing w:after="120"/>
        <w:rPr>
          <w:lang w:val="es-ES_tradnl"/>
        </w:rPr>
      </w:pPr>
      <w:r w:rsidRPr="00DF5304">
        <w:rPr>
          <w:lang w:val="es-ES_tradnl"/>
        </w:rPr>
        <w:t>Como se ha informado de forma reiterada, las DNO desemp</w:t>
      </w:r>
      <w:r w:rsidR="00F33F32" w:rsidRPr="00DF5304">
        <w:rPr>
          <w:lang w:val="es-ES_tradnl"/>
        </w:rPr>
        <w:t>eñan una función vital a la hora de garantizar el éxito de los proyectos, facilitando comunicación, sensibilizando al público, estableciendo contacto con las partes interesadas pertinentes, resolviendo problemas con los organismos de ejecución y comunicándose con los distintos agentes que participan en la consecución de las metas del Protocolo de Montreal</w:t>
      </w:r>
      <w:r w:rsidR="00D32CF8" w:rsidRPr="00DF5304">
        <w:rPr>
          <w:lang w:val="es-ES_tradnl"/>
        </w:rPr>
        <w:t>.</w:t>
      </w:r>
      <w:r w:rsidR="00F33F32" w:rsidRPr="00DF5304">
        <w:rPr>
          <w:lang w:val="es-ES_tradnl"/>
        </w:rPr>
        <w:t xml:space="preserve"> Son fundamentales para revisar y actualizar constantemente la información relativa a los identificadores de las AO y organizando la capacitación de agentes clave para velar por el cumplimiento del marco reglamentario</w:t>
      </w:r>
      <w:r w:rsidR="00D32CF8" w:rsidRPr="00DF5304">
        <w:rPr>
          <w:lang w:val="es-ES_tradnl"/>
        </w:rPr>
        <w:t xml:space="preserve">. </w:t>
      </w:r>
    </w:p>
    <w:p w14:paraId="5668D2F4" w14:textId="465AC0A7" w:rsidR="00D32CF8" w:rsidRPr="00DF5304" w:rsidRDefault="00350810" w:rsidP="00E620FA">
      <w:pPr>
        <w:tabs>
          <w:tab w:val="num" w:pos="0"/>
        </w:tabs>
        <w:spacing w:after="120"/>
        <w:rPr>
          <w:i/>
          <w:iCs/>
          <w:lang w:val="es-ES_tradnl"/>
        </w:rPr>
      </w:pPr>
      <w:r w:rsidRPr="00DF5304">
        <w:rPr>
          <w:i/>
          <w:iCs/>
          <w:lang w:val="es-ES_tradnl"/>
        </w:rPr>
        <w:t>Recomendaciones de los informes de verificación</w:t>
      </w:r>
    </w:p>
    <w:p w14:paraId="0E71CC16" w14:textId="5EB80D5A" w:rsidR="00D32CF8" w:rsidRPr="00DF5304" w:rsidRDefault="00E001E7" w:rsidP="00E620FA">
      <w:pPr>
        <w:pStyle w:val="Heading1"/>
        <w:widowControl w:val="0"/>
        <w:tabs>
          <w:tab w:val="num" w:pos="720"/>
        </w:tabs>
        <w:spacing w:after="120"/>
        <w:rPr>
          <w:lang w:val="es-ES_tradnl"/>
        </w:rPr>
      </w:pPr>
      <w:r w:rsidRPr="00DF5304">
        <w:rPr>
          <w:lang w:val="es-ES_tradnl"/>
        </w:rPr>
        <w:t>La Oficial Superior de Supervisión y Evaluación quisiera señalar que la gran mayoría de los informes de terminación de proyectos relativos a proyectos de verificación hacen referencia a las recomendaciones pertinentes que el verificador ha identificado, que serán útiles para tenerlas en cuenta en el futuro en otros proyectos</w:t>
      </w:r>
      <w:r w:rsidR="00D32CF8" w:rsidRPr="00DF5304">
        <w:rPr>
          <w:lang w:val="es-ES_tradnl"/>
        </w:rPr>
        <w:t xml:space="preserve">. </w:t>
      </w:r>
      <w:r w:rsidRPr="00DF5304">
        <w:rPr>
          <w:lang w:val="es-ES_tradnl"/>
        </w:rPr>
        <w:t>Sin embargo, dichas recomendaciones no se incluyen, ni siquiera como resumen, en los ITP. A juicio de la</w:t>
      </w:r>
      <w:r w:rsidR="00D32CF8" w:rsidRPr="00DF5304">
        <w:rPr>
          <w:lang w:val="es-ES_tradnl"/>
        </w:rPr>
        <w:t xml:space="preserve"> </w:t>
      </w:r>
      <w:r w:rsidRPr="00DF5304">
        <w:rPr>
          <w:lang w:val="es-ES_tradnl"/>
        </w:rPr>
        <w:t>Oficial Superior de Supervisión y Evaluación</w:t>
      </w:r>
      <w:r w:rsidR="00D32CF8" w:rsidRPr="00DF5304">
        <w:rPr>
          <w:lang w:val="es-ES_tradnl"/>
        </w:rPr>
        <w:t xml:space="preserve">, </w:t>
      </w:r>
      <w:r w:rsidR="0067143C" w:rsidRPr="00DF5304">
        <w:rPr>
          <w:lang w:val="es-ES_tradnl"/>
        </w:rPr>
        <w:t xml:space="preserve">con objeto de aprovechar mejor la </w:t>
      </w:r>
      <w:r w:rsidRPr="00DF5304">
        <w:rPr>
          <w:lang w:val="es-ES_tradnl"/>
        </w:rPr>
        <w:t xml:space="preserve">información </w:t>
      </w:r>
      <w:r w:rsidR="0067143C" w:rsidRPr="00DF5304">
        <w:rPr>
          <w:lang w:val="es-ES_tradnl"/>
        </w:rPr>
        <w:t>disponible</w:t>
      </w:r>
      <w:r w:rsidRPr="00DF5304">
        <w:rPr>
          <w:lang w:val="es-ES_tradnl"/>
        </w:rPr>
        <w:t xml:space="preserve">, </w:t>
      </w:r>
      <w:r w:rsidR="00B234C2" w:rsidRPr="00DF5304">
        <w:rPr>
          <w:lang w:val="es-ES_tradnl"/>
        </w:rPr>
        <w:t xml:space="preserve">el modelo de </w:t>
      </w:r>
      <w:r w:rsidRPr="00DF5304">
        <w:rPr>
          <w:lang w:val="es-ES_tradnl"/>
        </w:rPr>
        <w:t xml:space="preserve">presentación de informes para los ITP podría actualizarse para incluir una sección específica donde se </w:t>
      </w:r>
      <w:r w:rsidR="0067143C" w:rsidRPr="00DF5304">
        <w:rPr>
          <w:lang w:val="es-ES_tradnl"/>
        </w:rPr>
        <w:t xml:space="preserve">resumiera </w:t>
      </w:r>
      <w:r w:rsidRPr="00DF5304">
        <w:rPr>
          <w:lang w:val="es-ES_tradnl"/>
        </w:rPr>
        <w:t xml:space="preserve">la esencia de las recomendaciones formuladas en el informe de verificación, para uso de la Oficina de Evaluación en la </w:t>
      </w:r>
      <w:r w:rsidR="00B234C2" w:rsidRPr="00DF5304">
        <w:rPr>
          <w:lang w:val="es-ES_tradnl"/>
        </w:rPr>
        <w:t xml:space="preserve">presentación de informes sobre </w:t>
      </w:r>
      <w:r w:rsidRPr="00DF5304">
        <w:rPr>
          <w:lang w:val="es-ES_tradnl"/>
        </w:rPr>
        <w:t>la experiencia</w:t>
      </w:r>
      <w:r w:rsidR="00DF5304">
        <w:rPr>
          <w:lang w:val="es-ES_tradnl"/>
        </w:rPr>
        <w:t xml:space="preserve"> </w:t>
      </w:r>
      <w:r w:rsidRPr="00DF5304">
        <w:rPr>
          <w:lang w:val="es-ES_tradnl"/>
        </w:rPr>
        <w:t>adquirida</w:t>
      </w:r>
      <w:r w:rsidR="00D32CF8" w:rsidRPr="00DF5304">
        <w:rPr>
          <w:lang w:val="es-ES_tradnl"/>
        </w:rPr>
        <w:t xml:space="preserve">. </w:t>
      </w:r>
    </w:p>
    <w:p w14:paraId="3EAF1B9E" w14:textId="4B10845D" w:rsidR="00D32CF8" w:rsidRPr="00DF5304" w:rsidRDefault="00350810" w:rsidP="000E2F1E">
      <w:pPr>
        <w:pStyle w:val="Heading1"/>
        <w:widowControl w:val="0"/>
        <w:numPr>
          <w:ilvl w:val="0"/>
          <w:numId w:val="0"/>
        </w:numPr>
        <w:tabs>
          <w:tab w:val="num" w:pos="0"/>
        </w:tabs>
        <w:spacing w:before="240"/>
        <w:rPr>
          <w:u w:val="single"/>
          <w:lang w:val="es-ES_tradnl"/>
        </w:rPr>
      </w:pPr>
      <w:r w:rsidRPr="00DF5304">
        <w:rPr>
          <w:u w:val="single"/>
          <w:lang w:val="es-ES_tradnl"/>
        </w:rPr>
        <w:t>Proyectos de inversión</w:t>
      </w:r>
      <w:r w:rsidR="00E001E7" w:rsidRPr="00DF5304">
        <w:rPr>
          <w:u w:val="single"/>
          <w:lang w:val="es-ES_tradnl"/>
        </w:rPr>
        <w:t xml:space="preserve"> </w:t>
      </w:r>
    </w:p>
    <w:p w14:paraId="5EC35C01" w14:textId="7B83F657" w:rsidR="00D32CF8" w:rsidRPr="00DF5304" w:rsidRDefault="00D0384C" w:rsidP="000E2F1E">
      <w:pPr>
        <w:pStyle w:val="Heading1"/>
        <w:widowControl w:val="0"/>
        <w:tabs>
          <w:tab w:val="num" w:pos="720"/>
        </w:tabs>
        <w:spacing w:before="240"/>
        <w:rPr>
          <w:lang w:val="es-ES_tradnl"/>
        </w:rPr>
      </w:pPr>
      <w:r w:rsidRPr="00DF5304">
        <w:rPr>
          <w:lang w:val="es-ES_tradnl"/>
        </w:rPr>
        <w:t>Las e</w:t>
      </w:r>
      <w:r w:rsidR="004F4B7A" w:rsidRPr="00DF5304">
        <w:rPr>
          <w:lang w:val="es-ES_tradnl"/>
        </w:rPr>
        <w:t xml:space="preserve">nseñanzas extraídas </w:t>
      </w:r>
      <w:r w:rsidRPr="00DF5304">
        <w:rPr>
          <w:lang w:val="es-ES_tradnl"/>
        </w:rPr>
        <w:t>de los proyectos de inversión destacaron, entre otras cosas, que las dimensiones siguientes son esenciales para la ejecución eficaz, fluida y exitosa de los proyectos</w:t>
      </w:r>
      <w:r w:rsidR="00D32CF8" w:rsidRPr="00DF5304">
        <w:rPr>
          <w:lang w:val="es-ES_tradnl"/>
        </w:rPr>
        <w:t xml:space="preserve">: </w:t>
      </w:r>
    </w:p>
    <w:p w14:paraId="07AD89E1" w14:textId="54CEDCAC" w:rsidR="00D32CF8" w:rsidRPr="00DF5304" w:rsidRDefault="00D32CF8" w:rsidP="00E03107">
      <w:pPr>
        <w:pStyle w:val="Heading2"/>
        <w:numPr>
          <w:ilvl w:val="1"/>
          <w:numId w:val="21"/>
        </w:numPr>
        <w:tabs>
          <w:tab w:val="clear" w:pos="0"/>
          <w:tab w:val="num" w:pos="-540"/>
        </w:tabs>
        <w:spacing w:after="120"/>
        <w:ind w:left="1530" w:hanging="810"/>
        <w:rPr>
          <w:lang w:val="es-ES_tradnl"/>
        </w:rPr>
      </w:pPr>
      <w:r w:rsidRPr="00DF5304">
        <w:rPr>
          <w:i/>
          <w:iCs/>
          <w:lang w:val="es-ES_tradnl"/>
        </w:rPr>
        <w:t>P</w:t>
      </w:r>
      <w:r w:rsidR="00D0384C" w:rsidRPr="00DF5304">
        <w:rPr>
          <w:i/>
          <w:iCs/>
          <w:lang w:val="es-ES_tradnl"/>
        </w:rPr>
        <w:t>lanificación en el marco del diseño de los proyectos</w:t>
      </w:r>
      <w:r w:rsidRPr="00DF5304">
        <w:rPr>
          <w:lang w:val="es-ES_tradnl"/>
        </w:rPr>
        <w:t>, t</w:t>
      </w:r>
      <w:r w:rsidR="00D0384C" w:rsidRPr="00DF5304">
        <w:rPr>
          <w:lang w:val="es-ES_tradnl"/>
        </w:rPr>
        <w:t>eniendo en cuenta todos los futuros elementos necesario</w:t>
      </w:r>
      <w:r w:rsidR="0067143C" w:rsidRPr="00DF5304">
        <w:rPr>
          <w:lang w:val="es-ES_tradnl"/>
        </w:rPr>
        <w:t>s</w:t>
      </w:r>
      <w:r w:rsidR="00D0384C" w:rsidRPr="00DF5304">
        <w:rPr>
          <w:lang w:val="es-ES_tradnl"/>
        </w:rPr>
        <w:t xml:space="preserve"> durante el proyecto, en particular una sólida evaluación de riesgos</w:t>
      </w:r>
      <w:r w:rsidRPr="00DF5304">
        <w:rPr>
          <w:lang w:val="es-ES_tradnl"/>
        </w:rPr>
        <w:t xml:space="preserve">; </w:t>
      </w:r>
    </w:p>
    <w:p w14:paraId="48D636EB" w14:textId="63B39A82" w:rsidR="00D0384C" w:rsidRPr="00DF5304" w:rsidRDefault="00D32CF8" w:rsidP="00E03107">
      <w:pPr>
        <w:pStyle w:val="Heading2"/>
        <w:numPr>
          <w:ilvl w:val="1"/>
          <w:numId w:val="21"/>
        </w:numPr>
        <w:tabs>
          <w:tab w:val="clear" w:pos="0"/>
          <w:tab w:val="num" w:pos="-540"/>
        </w:tabs>
        <w:spacing w:after="120"/>
        <w:rPr>
          <w:lang w:val="es-ES_tradnl"/>
        </w:rPr>
      </w:pPr>
      <w:r w:rsidRPr="00DF5304">
        <w:rPr>
          <w:i/>
          <w:iCs/>
          <w:lang w:val="es-ES_tradnl"/>
        </w:rPr>
        <w:t>Com</w:t>
      </w:r>
      <w:r w:rsidR="00D0384C" w:rsidRPr="00DF5304">
        <w:rPr>
          <w:i/>
          <w:iCs/>
          <w:lang w:val="es-ES_tradnl"/>
        </w:rPr>
        <w:t xml:space="preserve">promiso por parte de las empresas </w:t>
      </w:r>
      <w:r w:rsidR="00D0384C" w:rsidRPr="00DF5304">
        <w:rPr>
          <w:lang w:val="es-ES_tradnl"/>
        </w:rPr>
        <w:t>que participan en la conversión tecnológica, para garantizar que la opción tecnológica que se aplique esté en consonancia con las expectativas de las empresas</w:t>
      </w:r>
      <w:r w:rsidRPr="00DF5304">
        <w:rPr>
          <w:lang w:val="es-ES_tradnl"/>
        </w:rPr>
        <w:t xml:space="preserve">; </w:t>
      </w:r>
    </w:p>
    <w:p w14:paraId="3998B268" w14:textId="4E56F22B" w:rsidR="00D32CF8" w:rsidRPr="00F179F6" w:rsidRDefault="00D0384C" w:rsidP="00F179F6">
      <w:pPr>
        <w:pStyle w:val="Heading2"/>
        <w:numPr>
          <w:ilvl w:val="1"/>
          <w:numId w:val="21"/>
        </w:numPr>
        <w:spacing w:after="120"/>
        <w:rPr>
          <w:lang w:val="es-ES_tradnl"/>
        </w:rPr>
      </w:pPr>
      <w:r w:rsidRPr="00F179F6">
        <w:rPr>
          <w:i/>
          <w:iCs/>
          <w:lang w:val="es-ES_tradnl"/>
        </w:rPr>
        <w:t xml:space="preserve">Clara comunicación </w:t>
      </w:r>
      <w:r w:rsidRPr="00F179F6">
        <w:rPr>
          <w:lang w:val="es-ES_tradnl"/>
        </w:rPr>
        <w:t>entre las partes del proyecto para garantizar un entendimiento común y evitar demoras en la ejecución</w:t>
      </w:r>
      <w:r w:rsidR="00D32CF8" w:rsidRPr="00F179F6">
        <w:rPr>
          <w:lang w:val="es-ES_tradnl"/>
        </w:rPr>
        <w:t xml:space="preserve">; </w:t>
      </w:r>
    </w:p>
    <w:p w14:paraId="320108EA" w14:textId="52B9881A" w:rsidR="00D32CF8" w:rsidRPr="00DF5304" w:rsidRDefault="00D32CF8" w:rsidP="00E03107">
      <w:pPr>
        <w:pStyle w:val="Heading2"/>
        <w:numPr>
          <w:ilvl w:val="1"/>
          <w:numId w:val="21"/>
        </w:numPr>
        <w:tabs>
          <w:tab w:val="clear" w:pos="0"/>
          <w:tab w:val="num" w:pos="-540"/>
        </w:tabs>
        <w:spacing w:after="120"/>
        <w:ind w:left="720" w:firstLine="0"/>
        <w:rPr>
          <w:lang w:val="es-ES_tradnl"/>
        </w:rPr>
      </w:pPr>
      <w:r w:rsidRPr="00DF5304">
        <w:rPr>
          <w:i/>
          <w:iCs/>
          <w:lang w:val="es-ES_tradnl"/>
        </w:rPr>
        <w:t>Clari</w:t>
      </w:r>
      <w:r w:rsidR="00D0384C" w:rsidRPr="00DF5304">
        <w:rPr>
          <w:i/>
          <w:iCs/>
          <w:lang w:val="es-ES_tradnl"/>
        </w:rPr>
        <w:t xml:space="preserve">dad </w:t>
      </w:r>
      <w:r w:rsidR="00D0384C" w:rsidRPr="00DF5304">
        <w:rPr>
          <w:lang w:val="es-ES_tradnl"/>
        </w:rPr>
        <w:t>en los criterios relativos a desembolsos</w:t>
      </w:r>
      <w:r w:rsidR="00DF5304">
        <w:rPr>
          <w:lang w:val="es-ES_tradnl"/>
        </w:rPr>
        <w:t xml:space="preserve"> </w:t>
      </w:r>
      <w:r w:rsidR="00D0384C" w:rsidRPr="00DF5304">
        <w:rPr>
          <w:lang w:val="es-ES_tradnl"/>
        </w:rPr>
        <w:t>y los hitos de avance de los proyectos, y</w:t>
      </w:r>
    </w:p>
    <w:p w14:paraId="6CBFB745" w14:textId="1EF49D69" w:rsidR="00D32CF8" w:rsidRPr="00DF5304" w:rsidRDefault="00D0384C" w:rsidP="00F179F6">
      <w:pPr>
        <w:pStyle w:val="Heading2"/>
        <w:numPr>
          <w:ilvl w:val="1"/>
          <w:numId w:val="21"/>
        </w:numPr>
        <w:tabs>
          <w:tab w:val="clear" w:pos="0"/>
          <w:tab w:val="num" w:pos="-540"/>
        </w:tabs>
        <w:spacing w:after="120"/>
        <w:ind w:left="1260" w:hanging="540"/>
        <w:rPr>
          <w:lang w:val="es-ES_tradnl"/>
        </w:rPr>
      </w:pPr>
      <w:r w:rsidRPr="00DF5304">
        <w:rPr>
          <w:i/>
          <w:iCs/>
          <w:lang w:val="es-ES_tradnl"/>
        </w:rPr>
        <w:t xml:space="preserve">Sensibilización </w:t>
      </w:r>
      <w:r w:rsidRPr="00DF5304">
        <w:rPr>
          <w:lang w:val="es-ES_tradnl"/>
        </w:rPr>
        <w:t>para superar dificultades en la adopción de nueva tecnología, dado que todas las partes interesada</w:t>
      </w:r>
      <w:r w:rsidR="0067143C" w:rsidRPr="00DF5304">
        <w:rPr>
          <w:lang w:val="es-ES_tradnl"/>
        </w:rPr>
        <w:t>s</w:t>
      </w:r>
      <w:r w:rsidRPr="00DF5304">
        <w:rPr>
          <w:lang w:val="es-ES_tradnl"/>
        </w:rPr>
        <w:t>, es decir, productores, proveedores de servicios, técnicos y clientes, deben actualizar sus conocimientos técnicos y comprensión de la nueva tecnología</w:t>
      </w:r>
      <w:r w:rsidR="00D32CF8" w:rsidRPr="00DF5304">
        <w:rPr>
          <w:lang w:val="es-ES_tradnl"/>
        </w:rPr>
        <w:t xml:space="preserve">. </w:t>
      </w:r>
    </w:p>
    <w:p w14:paraId="11E6D019" w14:textId="379509BD" w:rsidR="00D32CF8" w:rsidRPr="00DF5304" w:rsidRDefault="00D0384C" w:rsidP="000E2F1E">
      <w:pPr>
        <w:pStyle w:val="Heading1"/>
        <w:widowControl w:val="0"/>
        <w:tabs>
          <w:tab w:val="num" w:pos="720"/>
        </w:tabs>
        <w:spacing w:before="240"/>
        <w:rPr>
          <w:lang w:val="es-ES_tradnl"/>
        </w:rPr>
      </w:pPr>
      <w:r w:rsidRPr="00DF5304">
        <w:rPr>
          <w:lang w:val="es-ES_tradnl"/>
        </w:rPr>
        <w:t xml:space="preserve">La coordinación y la sensibilización son dos componentes que se han destacado en las </w:t>
      </w:r>
      <w:r w:rsidR="004F4B7A" w:rsidRPr="00DF5304">
        <w:rPr>
          <w:lang w:val="es-ES_tradnl"/>
        </w:rPr>
        <w:t>enseñanzas extraídas</w:t>
      </w:r>
      <w:r w:rsidRPr="00DF5304">
        <w:rPr>
          <w:lang w:val="es-ES_tradnl"/>
        </w:rPr>
        <w:t xml:space="preserve"> como elementos que deberían tratarse e incorporarse sistemáticamente en la fase de diseño de los proyectos</w:t>
      </w:r>
      <w:r w:rsidR="00D32CF8" w:rsidRPr="00DF5304">
        <w:rPr>
          <w:lang w:val="es-ES_tradnl"/>
        </w:rPr>
        <w:t xml:space="preserve">. </w:t>
      </w:r>
      <w:r w:rsidRPr="00DF5304">
        <w:rPr>
          <w:lang w:val="es-ES_tradnl"/>
        </w:rPr>
        <w:t>El componente de sensibilización puede incluirse en el diseño de un proyecto para consolida</w:t>
      </w:r>
      <w:r w:rsidR="0067143C" w:rsidRPr="00DF5304">
        <w:rPr>
          <w:lang w:val="es-ES_tradnl"/>
        </w:rPr>
        <w:t>r</w:t>
      </w:r>
      <w:r w:rsidRPr="00DF5304">
        <w:rPr>
          <w:lang w:val="es-ES_tradnl"/>
        </w:rPr>
        <w:t xml:space="preserve"> la adopción de </w:t>
      </w:r>
      <w:r w:rsidR="0067143C" w:rsidRPr="00DF5304">
        <w:rPr>
          <w:lang w:val="es-ES_tradnl"/>
        </w:rPr>
        <w:t xml:space="preserve">la </w:t>
      </w:r>
      <w:r w:rsidRPr="00DF5304">
        <w:rPr>
          <w:lang w:val="es-ES_tradnl"/>
        </w:rPr>
        <w:t>nueva tecnología</w:t>
      </w:r>
      <w:r w:rsidR="00D32CF8" w:rsidRPr="00DF5304">
        <w:rPr>
          <w:lang w:val="es-ES_tradnl"/>
        </w:rPr>
        <w:t xml:space="preserve">. </w:t>
      </w:r>
      <w:r w:rsidRPr="00DF5304">
        <w:rPr>
          <w:lang w:val="es-ES_tradnl"/>
        </w:rPr>
        <w:t>También se destacó la coordinación entre las partes interesadas como aspecto fundamental para el éxito de los proyectos, en particular con un breve plazo de dos años para la finalización de los proyectos</w:t>
      </w:r>
      <w:r w:rsidR="00D32CF8" w:rsidRPr="00DF5304">
        <w:rPr>
          <w:lang w:val="es-ES_tradnl"/>
        </w:rPr>
        <w:t xml:space="preserve">. </w:t>
      </w:r>
      <w:r w:rsidRPr="00DF5304">
        <w:rPr>
          <w:lang w:val="es-ES_tradnl"/>
        </w:rPr>
        <w:t xml:space="preserve">Los proyectos de inversión aportaron información importante sobre los costos de capital y los costos operativos adicionales </w:t>
      </w:r>
      <w:r w:rsidR="0067143C" w:rsidRPr="00DF5304">
        <w:rPr>
          <w:lang w:val="es-ES_tradnl"/>
        </w:rPr>
        <w:t>de</w:t>
      </w:r>
      <w:r w:rsidRPr="00DF5304">
        <w:rPr>
          <w:lang w:val="es-ES_tradnl"/>
        </w:rPr>
        <w:t>l sector de equipos de refrigeración</w:t>
      </w:r>
      <w:r w:rsidR="0067143C" w:rsidRPr="00DF5304">
        <w:rPr>
          <w:lang w:val="es-ES_tradnl"/>
        </w:rPr>
        <w:t>,</w:t>
      </w:r>
      <w:r w:rsidRPr="00DF5304">
        <w:rPr>
          <w:lang w:val="es-ES_tradnl"/>
        </w:rPr>
        <w:t xml:space="preserve"> que deberán afronta</w:t>
      </w:r>
      <w:r w:rsidR="0067143C" w:rsidRPr="00DF5304">
        <w:rPr>
          <w:lang w:val="es-ES_tradnl"/>
        </w:rPr>
        <w:t>r</w:t>
      </w:r>
      <w:r w:rsidRPr="00DF5304">
        <w:rPr>
          <w:lang w:val="es-ES_tradnl"/>
        </w:rPr>
        <w:t xml:space="preserve"> </w:t>
      </w:r>
      <w:r w:rsidR="009C6378" w:rsidRPr="00DF5304">
        <w:rPr>
          <w:lang w:val="es-ES_tradnl"/>
        </w:rPr>
        <w:t xml:space="preserve">con </w:t>
      </w:r>
      <w:r w:rsidRPr="00DF5304">
        <w:rPr>
          <w:lang w:val="es-ES_tradnl"/>
        </w:rPr>
        <w:t>las dificultades de eliminar HFC y adoptar tecnologías con un bajo impacto medioambiental y alta eficiencia energética</w:t>
      </w:r>
      <w:r w:rsidR="00D32CF8" w:rsidRPr="00DF5304">
        <w:rPr>
          <w:lang w:val="es-ES_tradnl"/>
        </w:rPr>
        <w:t xml:space="preserve">. </w:t>
      </w:r>
    </w:p>
    <w:p w14:paraId="5ECA16A3" w14:textId="50789A41" w:rsidR="00D32CF8" w:rsidRPr="00DF5304" w:rsidRDefault="00D0384C" w:rsidP="000E2F1E">
      <w:pPr>
        <w:pStyle w:val="Heading1"/>
        <w:widowControl w:val="0"/>
        <w:tabs>
          <w:tab w:val="num" w:pos="720"/>
        </w:tabs>
        <w:spacing w:before="240"/>
        <w:rPr>
          <w:lang w:val="es-ES_tradnl"/>
        </w:rPr>
      </w:pPr>
      <w:r w:rsidRPr="00DF5304">
        <w:rPr>
          <w:lang w:val="es-ES_tradnl"/>
        </w:rPr>
        <w:t>También se destacó la importancia de conectar las partes interesadas nacionales con foros internacionales</w:t>
      </w:r>
      <w:r w:rsidR="00D32CF8" w:rsidRPr="00DF5304">
        <w:rPr>
          <w:lang w:val="es-ES_tradnl"/>
        </w:rPr>
        <w:t xml:space="preserve">, </w:t>
      </w:r>
      <w:r w:rsidRPr="00DF5304">
        <w:rPr>
          <w:lang w:val="es-ES_tradnl"/>
        </w:rPr>
        <w:t>ya que prevé el intercambio de conocimientos, la cooperación y el intercambio de posibles soluciones entre los países que afrontan problemas similares</w:t>
      </w:r>
      <w:r w:rsidR="00D32CF8" w:rsidRPr="00DF5304">
        <w:rPr>
          <w:lang w:val="es-ES_tradnl"/>
        </w:rPr>
        <w:t xml:space="preserve">. </w:t>
      </w:r>
      <w:r w:rsidRPr="00DF5304">
        <w:rPr>
          <w:lang w:val="es-ES_tradnl"/>
        </w:rPr>
        <w:t>Un diseño de proyecto</w:t>
      </w:r>
      <w:r w:rsidR="009C6378" w:rsidRPr="00DF5304">
        <w:rPr>
          <w:lang w:val="es-ES_tradnl"/>
        </w:rPr>
        <w:t xml:space="preserve"> sencillo</w:t>
      </w:r>
      <w:r w:rsidRPr="00DF5304">
        <w:rPr>
          <w:lang w:val="es-ES_tradnl"/>
        </w:rPr>
        <w:t>, combinado con una fuerte participación y liderazgo, así como longevidad en el puesto al frente de las DNO, se consideraron factores de éxito para lograr los resultados esperados de los proyectos</w:t>
      </w:r>
      <w:r w:rsidR="00D32CF8" w:rsidRPr="00DF5304">
        <w:rPr>
          <w:lang w:val="es-ES_tradnl"/>
        </w:rPr>
        <w:t>.</w:t>
      </w:r>
      <w:r w:rsidR="00DF5304">
        <w:rPr>
          <w:lang w:val="es-ES_tradnl"/>
        </w:rPr>
        <w:t xml:space="preserve"> </w:t>
      </w:r>
    </w:p>
    <w:p w14:paraId="09D356F7" w14:textId="649D740D" w:rsidR="00D32CF8" w:rsidRPr="00DF5304" w:rsidRDefault="00350810" w:rsidP="000E2F1E">
      <w:pPr>
        <w:keepNext/>
        <w:tabs>
          <w:tab w:val="num" w:pos="0"/>
        </w:tabs>
        <w:rPr>
          <w:i/>
          <w:iCs/>
          <w:lang w:val="es-ES_tradnl"/>
        </w:rPr>
      </w:pPr>
      <w:r w:rsidRPr="00DF5304">
        <w:rPr>
          <w:i/>
          <w:iCs/>
          <w:lang w:val="es-ES_tradnl"/>
        </w:rPr>
        <w:t>Proyectos de demostración</w:t>
      </w:r>
    </w:p>
    <w:p w14:paraId="0BBBFCDA" w14:textId="6A31638B" w:rsidR="00D32CF8" w:rsidRPr="00DF5304" w:rsidRDefault="004F4B7A" w:rsidP="000E2F1E">
      <w:pPr>
        <w:pStyle w:val="Heading1"/>
        <w:tabs>
          <w:tab w:val="num" w:pos="720"/>
        </w:tabs>
        <w:spacing w:before="240"/>
        <w:rPr>
          <w:lang w:val="es-ES_tradnl"/>
        </w:rPr>
      </w:pPr>
      <w:r w:rsidRPr="00DF5304">
        <w:rPr>
          <w:lang w:val="es-ES_tradnl"/>
        </w:rPr>
        <w:t>Se extrajeron enseñanzas de la experiencia de un</w:t>
      </w:r>
      <w:r w:rsidR="009C6378" w:rsidRPr="00DF5304">
        <w:rPr>
          <w:lang w:val="es-ES_tradnl"/>
        </w:rPr>
        <w:t xml:space="preserve"> complejo</w:t>
      </w:r>
      <w:r w:rsidRPr="00DF5304">
        <w:rPr>
          <w:lang w:val="es-ES_tradnl"/>
        </w:rPr>
        <w:t xml:space="preserve"> proyecto de demostración</w:t>
      </w:r>
      <w:r w:rsidR="00D32CF8" w:rsidRPr="00DF5304">
        <w:rPr>
          <w:lang w:val="es-ES_tradnl"/>
        </w:rPr>
        <w:t xml:space="preserve">, </w:t>
      </w:r>
      <w:r w:rsidRPr="00DF5304">
        <w:rPr>
          <w:lang w:val="es-ES_tradnl"/>
        </w:rPr>
        <w:t>con cobertura mundial, en el que participaron tres instituciones de financiación diferentes</w:t>
      </w:r>
      <w:r w:rsidR="00D32CF8" w:rsidRPr="00DF5304">
        <w:rPr>
          <w:lang w:val="es-ES_tradnl"/>
        </w:rPr>
        <w:t xml:space="preserve">. </w:t>
      </w:r>
      <w:r w:rsidRPr="00DF5304">
        <w:rPr>
          <w:lang w:val="es-ES_tradnl"/>
        </w:rPr>
        <w:t xml:space="preserve">El proyecto logró un </w:t>
      </w:r>
      <w:r w:rsidR="00D32CF8" w:rsidRPr="00DF5304">
        <w:rPr>
          <w:lang w:val="es-ES_tradnl"/>
        </w:rPr>
        <w:t xml:space="preserve">80% </w:t>
      </w:r>
      <w:r w:rsidRPr="00DF5304">
        <w:rPr>
          <w:lang w:val="es-ES_tradnl"/>
        </w:rPr>
        <w:t xml:space="preserve">de la meta de reemplazar enfriadores al </w:t>
      </w:r>
      <w:r w:rsidR="00D32CF8" w:rsidRPr="00DF5304">
        <w:rPr>
          <w:lang w:val="es-ES_tradnl"/>
        </w:rPr>
        <w:t>32</w:t>
      </w:r>
      <w:r w:rsidRPr="00DF5304">
        <w:rPr>
          <w:lang w:val="es-ES_tradnl"/>
        </w:rPr>
        <w:t>,</w:t>
      </w:r>
      <w:r w:rsidR="00D32CF8" w:rsidRPr="00DF5304">
        <w:rPr>
          <w:lang w:val="es-ES_tradnl"/>
        </w:rPr>
        <w:t>3</w:t>
      </w:r>
      <w:r w:rsidRPr="00DF5304">
        <w:rPr>
          <w:lang w:val="es-ES_tradnl"/>
        </w:rPr>
        <w:t> </w:t>
      </w:r>
      <w:r w:rsidR="00D32CF8" w:rsidRPr="00DF5304">
        <w:rPr>
          <w:lang w:val="es-ES_tradnl"/>
        </w:rPr>
        <w:t xml:space="preserve">% </w:t>
      </w:r>
      <w:r w:rsidRPr="00DF5304">
        <w:rPr>
          <w:lang w:val="es-ES_tradnl"/>
        </w:rPr>
        <w:t>de costo para el Fondo Multilateral</w:t>
      </w:r>
      <w:r w:rsidR="00D32CF8" w:rsidRPr="00DF5304">
        <w:rPr>
          <w:lang w:val="es-ES_tradnl"/>
        </w:rPr>
        <w:t xml:space="preserve">. </w:t>
      </w:r>
      <w:r w:rsidRPr="00DF5304">
        <w:rPr>
          <w:lang w:val="es-ES_tradnl"/>
        </w:rPr>
        <w:t>Se obtuvieron importantes enseñanzas relacionadas con la necesidad de una sólida evaluación de riesgos previa cuando se crean proyectos complejos</w:t>
      </w:r>
      <w:r w:rsidR="00D32CF8" w:rsidRPr="00DF5304">
        <w:rPr>
          <w:lang w:val="es-ES_tradnl"/>
        </w:rPr>
        <w:t xml:space="preserve">, </w:t>
      </w:r>
      <w:r w:rsidRPr="00DF5304">
        <w:rPr>
          <w:lang w:val="es-ES_tradnl"/>
        </w:rPr>
        <w:t>y tener en cuenta el impacto de la participación de distintas instituciones con diversos requisitos de financiación y presentación de informes</w:t>
      </w:r>
      <w:r w:rsidR="00D32CF8" w:rsidRPr="00DF5304">
        <w:rPr>
          <w:lang w:val="es-ES_tradnl"/>
        </w:rPr>
        <w:t xml:space="preserve">. </w:t>
      </w:r>
      <w:r w:rsidRPr="00DF5304">
        <w:rPr>
          <w:lang w:val="es-ES_tradnl"/>
        </w:rPr>
        <w:t>Una</w:t>
      </w:r>
      <w:r w:rsidR="00DF5304">
        <w:rPr>
          <w:lang w:val="es-ES_tradnl"/>
        </w:rPr>
        <w:t xml:space="preserve"> </w:t>
      </w:r>
      <w:r w:rsidRPr="00DF5304">
        <w:rPr>
          <w:lang w:val="es-ES_tradnl"/>
        </w:rPr>
        <w:t xml:space="preserve">de las consecuencias fue que los proyectos se volvieron más vulnerables </w:t>
      </w:r>
      <w:r w:rsidR="009C6378" w:rsidRPr="00DF5304">
        <w:rPr>
          <w:lang w:val="es-ES_tradnl"/>
        </w:rPr>
        <w:t xml:space="preserve">a </w:t>
      </w:r>
      <w:r w:rsidRPr="00DF5304">
        <w:rPr>
          <w:lang w:val="es-ES_tradnl"/>
        </w:rPr>
        <w:t xml:space="preserve">las demoras o </w:t>
      </w:r>
      <w:r w:rsidR="009C6378" w:rsidRPr="00DF5304">
        <w:rPr>
          <w:lang w:val="es-ES_tradnl"/>
        </w:rPr>
        <w:t xml:space="preserve">a </w:t>
      </w:r>
      <w:r w:rsidRPr="00DF5304">
        <w:rPr>
          <w:lang w:val="es-ES_tradnl"/>
        </w:rPr>
        <w:t>la retirada de algunos de sus beneficiarios</w:t>
      </w:r>
      <w:r w:rsidR="00D32CF8" w:rsidRPr="00DF5304">
        <w:rPr>
          <w:lang w:val="es-ES_tradnl"/>
        </w:rPr>
        <w:t xml:space="preserve">. </w:t>
      </w:r>
      <w:r w:rsidRPr="00DF5304">
        <w:rPr>
          <w:lang w:val="es-ES_tradnl"/>
        </w:rPr>
        <w:t xml:space="preserve">Se informó de que un diseño del proyecto que ofrece un </w:t>
      </w:r>
      <w:r w:rsidR="009C6378" w:rsidRPr="00DF5304">
        <w:rPr>
          <w:lang w:val="es-ES_tradnl"/>
        </w:rPr>
        <w:t xml:space="preserve">solo </w:t>
      </w:r>
      <w:r w:rsidRPr="00DF5304">
        <w:rPr>
          <w:lang w:val="es-ES_tradnl"/>
        </w:rPr>
        <w:t>pago de subvención una vez concluido tenía mejores resultado que los proyecto</w:t>
      </w:r>
      <w:r w:rsidR="009C6378" w:rsidRPr="00DF5304">
        <w:rPr>
          <w:lang w:val="es-ES_tradnl"/>
        </w:rPr>
        <w:t>s</w:t>
      </w:r>
      <w:r w:rsidRPr="00DF5304">
        <w:rPr>
          <w:lang w:val="es-ES_tradnl"/>
        </w:rPr>
        <w:t xml:space="preserve"> con acuerdos de financiación mixta complejos</w:t>
      </w:r>
      <w:r w:rsidR="00D32CF8" w:rsidRPr="00DF5304">
        <w:rPr>
          <w:lang w:val="es-ES_tradnl"/>
        </w:rPr>
        <w:t xml:space="preserve">. </w:t>
      </w:r>
      <w:r w:rsidRPr="00DF5304">
        <w:rPr>
          <w:lang w:val="es-ES_tradnl"/>
        </w:rPr>
        <w:t>Al final, en los cuatro proyectos contemplados en este proyecto de alcance mundial se utilizó un modelo de subvenciones simple para lograr los resultados deseados en el tiempo establecido</w:t>
      </w:r>
      <w:r w:rsidR="00D32CF8" w:rsidRPr="00DF5304">
        <w:rPr>
          <w:lang w:val="es-ES_tradnl"/>
        </w:rPr>
        <w:t xml:space="preserve">. </w:t>
      </w:r>
    </w:p>
    <w:p w14:paraId="45DFF6BC" w14:textId="6DC23C7D" w:rsidR="00D32CF8" w:rsidRPr="00DF5304" w:rsidRDefault="0041321F" w:rsidP="000E2F1E">
      <w:pPr>
        <w:pStyle w:val="Heading1"/>
        <w:widowControl w:val="0"/>
        <w:tabs>
          <w:tab w:val="num" w:pos="720"/>
        </w:tabs>
        <w:spacing w:before="240"/>
        <w:rPr>
          <w:lang w:val="es-ES_tradnl"/>
        </w:rPr>
      </w:pPr>
      <w:r w:rsidRPr="00DF5304">
        <w:rPr>
          <w:lang w:val="es-ES_tradnl"/>
        </w:rPr>
        <w:t>Se cuestionaron asuntos relacionados con la sostenibilidad de los proyectos por falta de una opción para eliminar y/o destruir SAO recuperadas</w:t>
      </w:r>
      <w:r w:rsidR="00D32CF8" w:rsidRPr="00DF5304">
        <w:rPr>
          <w:lang w:val="es-ES_tradnl"/>
        </w:rPr>
        <w:t xml:space="preserve">. </w:t>
      </w:r>
      <w:r w:rsidRPr="00DF5304">
        <w:rPr>
          <w:lang w:val="es-ES_tradnl"/>
        </w:rPr>
        <w:t>En el diseño original del proyecto no estuvo integrada una clara solución para reciclar</w:t>
      </w:r>
      <w:r w:rsidR="00C014A0" w:rsidRPr="00DF5304">
        <w:rPr>
          <w:lang w:val="es-ES_tradnl"/>
        </w:rPr>
        <w:t xml:space="preserve">, </w:t>
      </w:r>
      <w:r w:rsidRPr="00DF5304">
        <w:rPr>
          <w:lang w:val="es-ES_tradnl"/>
        </w:rPr>
        <w:t xml:space="preserve">reutilizar o </w:t>
      </w:r>
      <w:r w:rsidR="00C014A0" w:rsidRPr="00DF5304">
        <w:rPr>
          <w:lang w:val="es-ES_tradnl"/>
        </w:rPr>
        <w:t xml:space="preserve">destruir los </w:t>
      </w:r>
      <w:r w:rsidRPr="00DF5304">
        <w:rPr>
          <w:lang w:val="es-ES_tradnl"/>
        </w:rPr>
        <w:t>CFC recuperados de enfriadores antiguos</w:t>
      </w:r>
      <w:r w:rsidR="00D32CF8" w:rsidRPr="00DF5304">
        <w:rPr>
          <w:lang w:val="es-ES_tradnl"/>
        </w:rPr>
        <w:t xml:space="preserve">, </w:t>
      </w:r>
      <w:r w:rsidRPr="00DF5304">
        <w:rPr>
          <w:lang w:val="es-ES_tradnl"/>
        </w:rPr>
        <w:t xml:space="preserve">lo cual dejó a los </w:t>
      </w:r>
      <w:r w:rsidR="00C014A0" w:rsidRPr="00DF5304">
        <w:rPr>
          <w:lang w:val="es-ES_tradnl"/>
        </w:rPr>
        <w:t>G</w:t>
      </w:r>
      <w:r w:rsidRPr="00DF5304">
        <w:rPr>
          <w:lang w:val="es-ES_tradnl"/>
        </w:rPr>
        <w:t>obiernos en gran parte la responsabilidad de determinar cómo gestionar el destino de</w:t>
      </w:r>
      <w:r w:rsidR="00C014A0" w:rsidRPr="00DF5304">
        <w:rPr>
          <w:lang w:val="es-ES_tradnl"/>
        </w:rPr>
        <w:t xml:space="preserve"> las</w:t>
      </w:r>
      <w:r w:rsidRPr="00DF5304">
        <w:rPr>
          <w:lang w:val="es-ES_tradnl"/>
        </w:rPr>
        <w:t xml:space="preserve"> SAO obsoletas, en particular los CFC</w:t>
      </w:r>
      <w:r w:rsidR="00D32CF8" w:rsidRPr="00DF5304">
        <w:rPr>
          <w:lang w:val="es-ES_tradnl"/>
        </w:rPr>
        <w:t>.</w:t>
      </w:r>
      <w:r w:rsidRPr="00DF5304">
        <w:rPr>
          <w:lang w:val="es-ES_tradnl"/>
        </w:rPr>
        <w:t xml:space="preserve"> Si bien los proyectos ayudaron a eliminar la futura demanda de mantenimiento en relación con los CFC</w:t>
      </w:r>
      <w:r w:rsidR="00D32CF8" w:rsidRPr="00DF5304">
        <w:rPr>
          <w:lang w:val="es-ES_tradnl"/>
        </w:rPr>
        <w:t xml:space="preserve">, </w:t>
      </w:r>
      <w:r w:rsidRPr="00DF5304">
        <w:rPr>
          <w:lang w:val="es-ES_tradnl"/>
        </w:rPr>
        <w:t>deberían haber incorporado más proactivamente un elemento de diseño para que los CFC recuperados pudieran eliminarse y/o destruirse adecuadamente</w:t>
      </w:r>
      <w:r w:rsidR="00D32CF8" w:rsidRPr="00DF5304">
        <w:rPr>
          <w:lang w:val="es-ES_tradnl"/>
        </w:rPr>
        <w:t xml:space="preserve"> </w:t>
      </w:r>
      <w:r w:rsidRPr="00DF5304">
        <w:rPr>
          <w:lang w:val="es-ES_tradnl"/>
        </w:rPr>
        <w:t>a largo plazo</w:t>
      </w:r>
      <w:r w:rsidR="00D32CF8" w:rsidRPr="00DF5304">
        <w:rPr>
          <w:lang w:val="es-ES_tradnl"/>
        </w:rPr>
        <w:t xml:space="preserve">. </w:t>
      </w:r>
      <w:r w:rsidRPr="00DF5304">
        <w:rPr>
          <w:lang w:val="es-ES_tradnl"/>
        </w:rPr>
        <w:t xml:space="preserve">En todos los casos, si bien el refrigerante se recuperó y se almacenó de forma debida, la carga a largo plazo de destruir los restos de las SAO </w:t>
      </w:r>
      <w:r w:rsidR="00C014A0" w:rsidRPr="00DF5304">
        <w:rPr>
          <w:lang w:val="es-ES_tradnl"/>
        </w:rPr>
        <w:t xml:space="preserve">recayó en los </w:t>
      </w:r>
      <w:r w:rsidRPr="00DF5304">
        <w:rPr>
          <w:lang w:val="es-ES_tradnl"/>
        </w:rPr>
        <w:t xml:space="preserve">respectivos Gobiernos, dada las actuales dificultades </w:t>
      </w:r>
      <w:r w:rsidR="00C014A0" w:rsidRPr="00DF5304">
        <w:rPr>
          <w:lang w:val="es-ES_tradnl"/>
        </w:rPr>
        <w:t xml:space="preserve">del </w:t>
      </w:r>
      <w:r w:rsidRPr="00DF5304">
        <w:rPr>
          <w:lang w:val="es-ES_tradnl"/>
        </w:rPr>
        <w:t xml:space="preserve">Fondo Multilateral </w:t>
      </w:r>
      <w:r w:rsidR="00C014A0" w:rsidRPr="00DF5304">
        <w:rPr>
          <w:lang w:val="es-ES_tradnl"/>
        </w:rPr>
        <w:t xml:space="preserve">para </w:t>
      </w:r>
      <w:r w:rsidRPr="00DF5304">
        <w:rPr>
          <w:lang w:val="es-ES_tradnl"/>
        </w:rPr>
        <w:t>financiar la eliminación y destrucción de sustancias controladas</w:t>
      </w:r>
      <w:r w:rsidR="00D32CF8" w:rsidRPr="00DF5304">
        <w:rPr>
          <w:lang w:val="es-ES_tradnl"/>
        </w:rPr>
        <w:t>.</w:t>
      </w:r>
    </w:p>
    <w:p w14:paraId="3C096556" w14:textId="3C1D470E" w:rsidR="00D32CF8" w:rsidRPr="00DF5304" w:rsidRDefault="00350810" w:rsidP="000E2F1E">
      <w:pPr>
        <w:tabs>
          <w:tab w:val="num" w:pos="0"/>
        </w:tabs>
        <w:rPr>
          <w:u w:val="single"/>
          <w:lang w:val="es-ES_tradnl"/>
        </w:rPr>
      </w:pPr>
      <w:r w:rsidRPr="00DF5304">
        <w:rPr>
          <w:u w:val="single"/>
          <w:lang w:val="es-ES_tradnl"/>
        </w:rPr>
        <w:t>Proyecto de asistencia técn</w:t>
      </w:r>
      <w:r w:rsidR="00DF3393" w:rsidRPr="00DF5304">
        <w:rPr>
          <w:u w:val="single"/>
          <w:lang w:val="es-ES_tradnl"/>
        </w:rPr>
        <w:t>ica</w:t>
      </w:r>
      <w:r w:rsidRPr="00DF5304">
        <w:rPr>
          <w:u w:val="single"/>
          <w:lang w:val="es-ES_tradnl"/>
        </w:rPr>
        <w:t xml:space="preserve"> con un enfoque intersectorial</w:t>
      </w:r>
    </w:p>
    <w:p w14:paraId="4F816251" w14:textId="2E4F8BA0" w:rsidR="00D32CF8" w:rsidRPr="00DF5304" w:rsidRDefault="0041321F" w:rsidP="000E2F1E">
      <w:pPr>
        <w:pStyle w:val="Heading1"/>
        <w:widowControl w:val="0"/>
        <w:tabs>
          <w:tab w:val="num" w:pos="720"/>
        </w:tabs>
        <w:spacing w:before="240"/>
        <w:rPr>
          <w:lang w:val="es-ES_tradnl"/>
        </w:rPr>
      </w:pPr>
      <w:r w:rsidRPr="00DF5304">
        <w:rPr>
          <w:lang w:val="es-ES_tradnl"/>
        </w:rPr>
        <w:t xml:space="preserve">Este proyecto de asistencia técnica permitió extraer enseñanzas interesantes para </w:t>
      </w:r>
      <w:r w:rsidR="00C014A0" w:rsidRPr="00DF5304">
        <w:rPr>
          <w:lang w:val="es-ES_tradnl"/>
        </w:rPr>
        <w:t xml:space="preserve">tratar </w:t>
      </w:r>
      <w:r w:rsidRPr="00DF5304">
        <w:rPr>
          <w:lang w:val="es-ES_tradnl"/>
        </w:rPr>
        <w:t>cuestiones intersectoriales</w:t>
      </w:r>
      <w:r w:rsidR="00C014A0" w:rsidRPr="00DF5304">
        <w:rPr>
          <w:lang w:val="es-ES_tradnl"/>
        </w:rPr>
        <w:t>,</w:t>
      </w:r>
      <w:r w:rsidRPr="00DF5304">
        <w:rPr>
          <w:lang w:val="es-ES_tradnl"/>
        </w:rPr>
        <w:t xml:space="preserve"> procurando al mismo tiempo </w:t>
      </w:r>
      <w:r w:rsidR="00C014A0" w:rsidRPr="00DF5304">
        <w:rPr>
          <w:lang w:val="es-ES_tradnl"/>
        </w:rPr>
        <w:t xml:space="preserve">la consecución de </w:t>
      </w:r>
      <w:r w:rsidRPr="00DF5304">
        <w:rPr>
          <w:lang w:val="es-ES_tradnl"/>
        </w:rPr>
        <w:t xml:space="preserve">las metas del Protocolo de </w:t>
      </w:r>
      <w:r w:rsidR="00D32CF8" w:rsidRPr="00DF5304">
        <w:rPr>
          <w:lang w:val="es-ES_tradnl"/>
        </w:rPr>
        <w:t xml:space="preserve">Montreal. </w:t>
      </w:r>
      <w:r w:rsidRPr="00DF5304">
        <w:rPr>
          <w:lang w:val="es-ES_tradnl"/>
        </w:rPr>
        <w:t>Se creó un equipo intersectorial para reuni</w:t>
      </w:r>
      <w:r w:rsidR="00C014A0" w:rsidRPr="00DF5304">
        <w:rPr>
          <w:lang w:val="es-ES_tradnl"/>
        </w:rPr>
        <w:t xml:space="preserve">r </w:t>
      </w:r>
      <w:r w:rsidRPr="00DF5304">
        <w:rPr>
          <w:lang w:val="es-ES_tradnl"/>
        </w:rPr>
        <w:t xml:space="preserve">a expertos del Protocolo de Montreal y </w:t>
      </w:r>
      <w:r w:rsidR="00C014A0" w:rsidRPr="00DF5304">
        <w:rPr>
          <w:lang w:val="es-ES_tradnl"/>
        </w:rPr>
        <w:t xml:space="preserve">expertos </w:t>
      </w:r>
      <w:r w:rsidRPr="00DF5304">
        <w:rPr>
          <w:lang w:val="es-ES_tradnl"/>
        </w:rPr>
        <w:t>en finanzas relacionad</w:t>
      </w:r>
      <w:r w:rsidR="00C014A0" w:rsidRPr="00DF5304">
        <w:rPr>
          <w:lang w:val="es-ES_tradnl"/>
        </w:rPr>
        <w:t xml:space="preserve">as </w:t>
      </w:r>
      <w:r w:rsidRPr="00DF5304">
        <w:rPr>
          <w:lang w:val="es-ES_tradnl"/>
        </w:rPr>
        <w:t>con el clima</w:t>
      </w:r>
      <w:r w:rsidR="00D32CF8" w:rsidRPr="00DF5304">
        <w:rPr>
          <w:lang w:val="es-ES_tradnl"/>
        </w:rPr>
        <w:t>,</w:t>
      </w:r>
      <w:r w:rsidRPr="00DF5304">
        <w:rPr>
          <w:lang w:val="es-ES_tradnl"/>
        </w:rPr>
        <w:t xml:space="preserve"> para salvar la brecha de la comunicación entre sus respectivas dependencias orgánicas</w:t>
      </w:r>
      <w:r w:rsidR="00D32CF8" w:rsidRPr="00DF5304">
        <w:rPr>
          <w:lang w:val="es-ES_tradnl"/>
        </w:rPr>
        <w:t xml:space="preserve">. </w:t>
      </w:r>
      <w:r w:rsidRPr="00DF5304">
        <w:rPr>
          <w:lang w:val="es-ES_tradnl"/>
        </w:rPr>
        <w:t xml:space="preserve">Dicho proyecto sentó las bases teóricas para trabajos y orientaciones adicionales financiadas por donantes para la </w:t>
      </w:r>
      <w:r w:rsidR="008E14A9" w:rsidRPr="00DF5304">
        <w:rPr>
          <w:lang w:val="es-ES_tradnl"/>
        </w:rPr>
        <w:t xml:space="preserve">búsqueda de </w:t>
      </w:r>
      <w:r w:rsidRPr="00DF5304">
        <w:rPr>
          <w:lang w:val="es-ES_tradnl"/>
        </w:rPr>
        <w:t>sinergias entre la eliminación de los HCFC, la eficiencia energética y los beneficios colaterales para el clima en los proyectos de los organismos de ejecución</w:t>
      </w:r>
      <w:r w:rsidR="00D32CF8" w:rsidRPr="00DF5304">
        <w:rPr>
          <w:lang w:val="es-ES_tradnl"/>
        </w:rPr>
        <w:t xml:space="preserve">. </w:t>
      </w:r>
      <w:r w:rsidR="008E14A9" w:rsidRPr="00DF5304">
        <w:rPr>
          <w:lang w:val="es-ES_tradnl"/>
        </w:rPr>
        <w:t xml:space="preserve">Esta </w:t>
      </w:r>
      <w:r w:rsidRPr="00DF5304">
        <w:rPr>
          <w:lang w:val="es-ES_tradnl"/>
        </w:rPr>
        <w:t>experiencia puede resultar provechosa para los futuros retos relacionados con la aplicación de los planes de ejecución relativos a los HFC conforme a la Enmienda de Kigali</w:t>
      </w:r>
      <w:r w:rsidR="00D32CF8" w:rsidRPr="00DF5304">
        <w:rPr>
          <w:lang w:val="es-ES_tradnl"/>
        </w:rPr>
        <w:t>.</w:t>
      </w:r>
    </w:p>
    <w:p w14:paraId="31A5A19B" w14:textId="52016408" w:rsidR="00D32CF8" w:rsidRPr="00DF5304" w:rsidRDefault="00E001E7" w:rsidP="000E2F1E">
      <w:pPr>
        <w:pStyle w:val="ListParagraph"/>
        <w:numPr>
          <w:ilvl w:val="0"/>
          <w:numId w:val="26"/>
        </w:numPr>
        <w:tabs>
          <w:tab w:val="num" w:pos="0"/>
        </w:tabs>
        <w:spacing w:after="240"/>
        <w:ind w:left="0" w:firstLine="0"/>
        <w:rPr>
          <w:b/>
          <w:bCs/>
          <w:lang w:val="es-ES_tradnl"/>
        </w:rPr>
      </w:pPr>
      <w:r w:rsidRPr="00DF5304">
        <w:rPr>
          <w:b/>
          <w:bCs/>
          <w:lang w:val="es-ES_tradnl"/>
        </w:rPr>
        <w:t xml:space="preserve">INCORPORACIÓN DE LA PERSPECTIVA DE GÉNERO </w:t>
      </w:r>
      <w:r w:rsidR="00D32CF8" w:rsidRPr="00DF5304">
        <w:rPr>
          <w:b/>
          <w:bCs/>
          <w:lang w:val="es-ES_tradnl"/>
        </w:rPr>
        <w:t>(</w:t>
      </w:r>
      <w:r w:rsidRPr="00DF5304">
        <w:rPr>
          <w:b/>
          <w:bCs/>
          <w:lang w:val="es-ES_tradnl"/>
        </w:rPr>
        <w:t>TODOS LOS ITP</w:t>
      </w:r>
      <w:r w:rsidR="00D32CF8" w:rsidRPr="00DF5304">
        <w:rPr>
          <w:b/>
          <w:bCs/>
          <w:lang w:val="es-ES_tradnl"/>
        </w:rPr>
        <w:t>)</w:t>
      </w:r>
    </w:p>
    <w:p w14:paraId="3A358B87" w14:textId="384592EE" w:rsidR="00D32CF8" w:rsidRPr="00DF5304" w:rsidRDefault="0041321F" w:rsidP="000E2F1E">
      <w:pPr>
        <w:pStyle w:val="Heading1"/>
        <w:widowControl w:val="0"/>
        <w:tabs>
          <w:tab w:val="num" w:pos="720"/>
        </w:tabs>
        <w:spacing w:before="240"/>
        <w:rPr>
          <w:lang w:val="es-ES_tradnl"/>
        </w:rPr>
      </w:pPr>
      <w:r w:rsidRPr="00DF5304">
        <w:rPr>
          <w:lang w:val="es-ES_tradnl"/>
        </w:rPr>
        <w:t xml:space="preserve">La </w:t>
      </w:r>
      <w:r w:rsidR="00E001E7" w:rsidRPr="00DF5304">
        <w:rPr>
          <w:lang w:val="es-ES_tradnl"/>
        </w:rPr>
        <w:t>Oficial Superior de Supervisión y Evaluación</w:t>
      </w:r>
      <w:r w:rsidR="00D32CF8" w:rsidRPr="00DF5304">
        <w:rPr>
          <w:lang w:val="es-ES_tradnl"/>
        </w:rPr>
        <w:t xml:space="preserve"> </w:t>
      </w:r>
      <w:r w:rsidRPr="00DF5304">
        <w:rPr>
          <w:lang w:val="es-ES_tradnl"/>
        </w:rPr>
        <w:t>advierte con preocupación que, salvo escasas excepciones, ni los ITP de proyectos plurianuales ni los ITP individuales han aportado información</w:t>
      </w:r>
      <w:r w:rsidR="00C6350E" w:rsidRPr="00DF5304">
        <w:rPr>
          <w:lang w:val="es-ES_tradnl"/>
        </w:rPr>
        <w:t xml:space="preserve"> sustantiva relacionada con la incorporación de la perspectiva de género</w:t>
      </w:r>
      <w:r w:rsidR="00D32CF8" w:rsidRPr="00DF5304">
        <w:rPr>
          <w:lang w:val="es-ES_tradnl"/>
        </w:rPr>
        <w:t xml:space="preserve">. </w:t>
      </w:r>
      <w:r w:rsidR="00C6350E" w:rsidRPr="00DF5304">
        <w:rPr>
          <w:lang w:val="es-ES_tradnl"/>
        </w:rPr>
        <w:t>S</w:t>
      </w:r>
      <w:r w:rsidR="00396764" w:rsidRPr="00DF5304">
        <w:rPr>
          <w:lang w:val="es-ES_tradnl"/>
        </w:rPr>
        <w:t>i</w:t>
      </w:r>
      <w:r w:rsidR="00C6350E" w:rsidRPr="00DF5304">
        <w:rPr>
          <w:lang w:val="es-ES_tradnl"/>
        </w:rPr>
        <w:t xml:space="preserve"> bien </w:t>
      </w:r>
      <w:r w:rsidR="00396764" w:rsidRPr="00DF5304">
        <w:rPr>
          <w:lang w:val="es-ES_tradnl"/>
        </w:rPr>
        <w:t xml:space="preserve">es cierto que </w:t>
      </w:r>
      <w:r w:rsidR="00C6350E" w:rsidRPr="00DF5304">
        <w:rPr>
          <w:lang w:val="es-ES_tradnl"/>
        </w:rPr>
        <w:t xml:space="preserve">la política de incorporación de la perspectiva de género del Fondo Multilateral se aprobó más recientemente </w:t>
      </w:r>
      <w:r w:rsidR="00D32CF8" w:rsidRPr="00DF5304">
        <w:rPr>
          <w:lang w:val="es-ES_tradnl"/>
        </w:rPr>
        <w:t>(84</w:t>
      </w:r>
      <w:r w:rsidR="00C6350E" w:rsidRPr="00DF5304">
        <w:rPr>
          <w:lang w:val="es-ES_tradnl"/>
        </w:rPr>
        <w:t>ª reunión</w:t>
      </w:r>
      <w:r w:rsidR="00D32CF8" w:rsidRPr="00DF5304">
        <w:rPr>
          <w:lang w:val="es-ES_tradnl"/>
        </w:rPr>
        <w:t>)</w:t>
      </w:r>
      <w:r w:rsidR="00C6350E" w:rsidRPr="00DF5304">
        <w:rPr>
          <w:lang w:val="es-ES_tradnl"/>
        </w:rPr>
        <w:t xml:space="preserve"> que las fechas en las que se aprobaron y se ejecutaron dichos proyectos</w:t>
      </w:r>
      <w:r w:rsidR="00D32CF8" w:rsidRPr="00DF5304">
        <w:rPr>
          <w:lang w:val="es-ES_tradnl"/>
        </w:rPr>
        <w:t xml:space="preserve">, </w:t>
      </w:r>
      <w:r w:rsidR="00C6350E" w:rsidRPr="00DF5304">
        <w:rPr>
          <w:lang w:val="es-ES_tradnl"/>
        </w:rPr>
        <w:t>la incorporación de las cuestiones de género debería recibir mayor atención en la futura preparación de los informes de terminación de proyectos</w:t>
      </w:r>
      <w:r w:rsidR="00D32CF8" w:rsidRPr="00DF5304">
        <w:rPr>
          <w:lang w:val="es-ES_tradnl"/>
        </w:rPr>
        <w:t xml:space="preserve">. </w:t>
      </w:r>
    </w:p>
    <w:p w14:paraId="33369A2D" w14:textId="2F3A8A0A" w:rsidR="00D32CF8" w:rsidRPr="00DF5304" w:rsidRDefault="00396764" w:rsidP="000E2F1E">
      <w:pPr>
        <w:pStyle w:val="Heading1"/>
        <w:widowControl w:val="0"/>
        <w:tabs>
          <w:tab w:val="num" w:pos="720"/>
        </w:tabs>
        <w:spacing w:before="240"/>
        <w:rPr>
          <w:lang w:val="es-ES_tradnl"/>
        </w:rPr>
      </w:pPr>
      <w:r w:rsidRPr="00DF5304">
        <w:rPr>
          <w:lang w:val="es-ES_tradnl"/>
        </w:rPr>
        <w:t>Solo pocos proyectos informaron explícitamente de iniciativas para incluir al género en el diseño o en la ejecución de proyectos</w:t>
      </w:r>
      <w:r w:rsidR="00D32CF8" w:rsidRPr="00DF5304">
        <w:rPr>
          <w:lang w:val="es-ES_tradnl"/>
        </w:rPr>
        <w:t xml:space="preserve">. </w:t>
      </w:r>
      <w:r w:rsidRPr="00DF5304">
        <w:rPr>
          <w:lang w:val="es-ES_tradnl"/>
        </w:rPr>
        <w:t>En un proyecto se informó de actividades realizadas por parte de la DNO</w:t>
      </w:r>
      <w:r w:rsidR="00DF5304">
        <w:rPr>
          <w:lang w:val="es-ES_tradnl"/>
        </w:rPr>
        <w:t xml:space="preserve"> </w:t>
      </w:r>
      <w:r w:rsidRPr="00DF5304">
        <w:rPr>
          <w:lang w:val="es-ES_tradnl"/>
        </w:rPr>
        <w:t>para diseñar proyectos de forma que se tuviera en cuenta tanto la política nacional de género como la política de incorporación de la perspectiva de género del Fondo Multilateral</w:t>
      </w:r>
      <w:r w:rsidR="00D32CF8" w:rsidRPr="00DF5304">
        <w:rPr>
          <w:lang w:val="es-ES_tradnl"/>
        </w:rPr>
        <w:t xml:space="preserve">. </w:t>
      </w:r>
    </w:p>
    <w:p w14:paraId="50C58BE9" w14:textId="24BD9555" w:rsidR="00D32CF8" w:rsidRPr="00DF5304" w:rsidRDefault="00D32CF8" w:rsidP="00F179F6">
      <w:pPr>
        <w:pStyle w:val="Heading1"/>
        <w:keepNext/>
        <w:keepLines/>
        <w:widowControl w:val="0"/>
        <w:tabs>
          <w:tab w:val="num" w:pos="720"/>
        </w:tabs>
        <w:spacing w:before="240"/>
        <w:rPr>
          <w:lang w:val="es-ES_tradnl"/>
        </w:rPr>
      </w:pPr>
      <w:r w:rsidRPr="00DF5304">
        <w:rPr>
          <w:lang w:val="es-ES_tradnl"/>
        </w:rPr>
        <w:t xml:space="preserve"> </w:t>
      </w:r>
      <w:r w:rsidR="00396764" w:rsidRPr="00DF5304">
        <w:rPr>
          <w:lang w:val="es-ES_tradnl"/>
        </w:rPr>
        <w:t>En otro</w:t>
      </w:r>
      <w:r w:rsidR="008E14A9" w:rsidRPr="00DF5304">
        <w:rPr>
          <w:lang w:val="es-ES_tradnl"/>
        </w:rPr>
        <w:t xml:space="preserve"> </w:t>
      </w:r>
      <w:r w:rsidR="00396764" w:rsidRPr="00DF5304">
        <w:rPr>
          <w:lang w:val="es-ES_tradnl"/>
        </w:rPr>
        <w:t>proyecto, que fue aprobado en la 82ª reunión del Comité Ejecutivo</w:t>
      </w:r>
      <w:r w:rsidRPr="00DF5304">
        <w:rPr>
          <w:lang w:val="es-ES_tradnl"/>
        </w:rPr>
        <w:t xml:space="preserve"> (</w:t>
      </w:r>
      <w:r w:rsidR="00396764" w:rsidRPr="00DF5304">
        <w:rPr>
          <w:lang w:val="es-ES_tradnl"/>
        </w:rPr>
        <w:t xml:space="preserve">en noviembre de </w:t>
      </w:r>
      <w:r w:rsidRPr="00DF5304">
        <w:rPr>
          <w:lang w:val="es-ES_tradnl"/>
        </w:rPr>
        <w:t xml:space="preserve">2018) </w:t>
      </w:r>
      <w:r w:rsidR="00396764" w:rsidRPr="00DF5304">
        <w:rPr>
          <w:lang w:val="es-ES_tradnl"/>
        </w:rPr>
        <w:t>y cuya ejecución comenzó antes de la adopción de la política de género del Fondo Multilateral</w:t>
      </w:r>
      <w:r w:rsidR="008E14A9" w:rsidRPr="00DF5304">
        <w:rPr>
          <w:lang w:val="es-ES_tradnl"/>
        </w:rPr>
        <w:t xml:space="preserve"> se han </w:t>
      </w:r>
      <w:r w:rsidR="00396764" w:rsidRPr="00DF5304">
        <w:rPr>
          <w:lang w:val="es-ES_tradnl"/>
        </w:rPr>
        <w:t>realizado esfuerzos concretos para promover iniciativas que procuran el equilibrio de género</w:t>
      </w:r>
      <w:r w:rsidRPr="00DF5304">
        <w:rPr>
          <w:lang w:val="es-ES_tradnl"/>
        </w:rPr>
        <w:t xml:space="preserve">, </w:t>
      </w:r>
      <w:r w:rsidR="00396764" w:rsidRPr="00DF5304">
        <w:rPr>
          <w:lang w:val="es-ES_tradnl"/>
        </w:rPr>
        <w:t xml:space="preserve">conforme a la decisión </w:t>
      </w:r>
      <w:r w:rsidRPr="00DF5304">
        <w:rPr>
          <w:lang w:val="es-ES_tradnl"/>
        </w:rPr>
        <w:t xml:space="preserve">84/92. </w:t>
      </w:r>
      <w:r w:rsidR="00396764" w:rsidRPr="00DF5304">
        <w:rPr>
          <w:lang w:val="es-ES_tradnl"/>
        </w:rPr>
        <w:t>Dichas iniciativas han promovido la amplia participación de mujeres y hombres en todas las actividades de los proyectos</w:t>
      </w:r>
      <w:r w:rsidRPr="00DF5304">
        <w:rPr>
          <w:lang w:val="es-ES_tradnl"/>
        </w:rPr>
        <w:t xml:space="preserve">, </w:t>
      </w:r>
      <w:r w:rsidR="00396764" w:rsidRPr="00DF5304">
        <w:rPr>
          <w:lang w:val="es-ES_tradnl"/>
        </w:rPr>
        <w:t>por ejemplo prácticas de gestión y supervisión</w:t>
      </w:r>
      <w:r w:rsidRPr="00DF5304">
        <w:rPr>
          <w:lang w:val="es-ES_tradnl"/>
        </w:rPr>
        <w:t xml:space="preserve">, </w:t>
      </w:r>
      <w:r w:rsidR="00396764" w:rsidRPr="00DF5304">
        <w:rPr>
          <w:lang w:val="es-ES_tradnl"/>
        </w:rPr>
        <w:t>donde la empresa nombr</w:t>
      </w:r>
      <w:r w:rsidR="008E14A9" w:rsidRPr="00DF5304">
        <w:rPr>
          <w:lang w:val="es-ES_tradnl"/>
        </w:rPr>
        <w:t>ó</w:t>
      </w:r>
      <w:r w:rsidR="00396764" w:rsidRPr="00DF5304">
        <w:rPr>
          <w:lang w:val="es-ES_tradnl"/>
        </w:rPr>
        <w:t xml:space="preserve"> a una funcionaria como un</w:t>
      </w:r>
      <w:r w:rsidR="008E14A9" w:rsidRPr="00DF5304">
        <w:rPr>
          <w:lang w:val="es-ES_tradnl"/>
        </w:rPr>
        <w:t xml:space="preserve">o de los </w:t>
      </w:r>
      <w:r w:rsidR="00396764" w:rsidRPr="00DF5304">
        <w:rPr>
          <w:lang w:val="es-ES_tradnl"/>
        </w:rPr>
        <w:t xml:space="preserve">principales </w:t>
      </w:r>
      <w:r w:rsidR="008E14A9" w:rsidRPr="00DF5304">
        <w:rPr>
          <w:lang w:val="es-ES_tradnl"/>
        </w:rPr>
        <w:t xml:space="preserve">funcionarios encargados </w:t>
      </w:r>
      <w:r w:rsidR="00396764" w:rsidRPr="00DF5304">
        <w:rPr>
          <w:lang w:val="es-ES_tradnl"/>
        </w:rPr>
        <w:t>de la coordinación y supervisión de proyectos</w:t>
      </w:r>
      <w:r w:rsidRPr="00DF5304">
        <w:rPr>
          <w:lang w:val="es-ES_tradnl"/>
        </w:rPr>
        <w:t xml:space="preserve">. </w:t>
      </w:r>
      <w:r w:rsidR="00396764" w:rsidRPr="00DF5304">
        <w:rPr>
          <w:lang w:val="es-ES_tradnl"/>
        </w:rPr>
        <w:t>Se alentó la participación de las mujeres en diversas actividades, tales como el diseño de planificación, la adopción de decisiones, la supervisión y evaluación y la promoción.</w:t>
      </w:r>
      <w:r w:rsidRPr="00DF5304">
        <w:rPr>
          <w:lang w:val="es-ES_tradnl"/>
        </w:rPr>
        <w:t xml:space="preserve"> </w:t>
      </w:r>
    </w:p>
    <w:p w14:paraId="45954223" w14:textId="0B42AF2D" w:rsidR="00D32CF8" w:rsidRPr="00DF5304" w:rsidRDefault="00396764" w:rsidP="000E2F1E">
      <w:pPr>
        <w:pStyle w:val="Heading1"/>
        <w:widowControl w:val="0"/>
        <w:tabs>
          <w:tab w:val="num" w:pos="720"/>
        </w:tabs>
        <w:spacing w:before="240"/>
        <w:rPr>
          <w:lang w:val="es-ES_tradnl"/>
        </w:rPr>
      </w:pPr>
      <w:r w:rsidRPr="00DF5304">
        <w:rPr>
          <w:lang w:val="es-ES_tradnl"/>
        </w:rPr>
        <w:t>La</w:t>
      </w:r>
      <w:r w:rsidR="00D32CF8" w:rsidRPr="00DF5304">
        <w:rPr>
          <w:lang w:val="es-ES_tradnl"/>
        </w:rPr>
        <w:t xml:space="preserve"> </w:t>
      </w:r>
      <w:r w:rsidR="00E001E7" w:rsidRPr="00DF5304">
        <w:rPr>
          <w:lang w:val="es-ES_tradnl"/>
        </w:rPr>
        <w:t xml:space="preserve">Oficial Superior de Supervisión y Evaluación </w:t>
      </w:r>
      <w:r w:rsidRPr="00DF5304">
        <w:rPr>
          <w:lang w:val="es-ES_tradnl"/>
        </w:rPr>
        <w:t>estudia la posibilidad de trabajar en una actualización del formato de presentación de informes de terminación de proyectos, que incluiría una sección relativa al género, para facilitar la presentación de informes al respecto</w:t>
      </w:r>
      <w:r w:rsidR="00D32CF8" w:rsidRPr="00DF5304">
        <w:rPr>
          <w:lang w:val="es-ES_tradnl"/>
        </w:rPr>
        <w:t xml:space="preserve">. </w:t>
      </w:r>
    </w:p>
    <w:p w14:paraId="0A17000D" w14:textId="63343BC5" w:rsidR="00D32CF8" w:rsidRPr="00DF5304" w:rsidRDefault="00E001E7" w:rsidP="000E2F1E">
      <w:pPr>
        <w:pStyle w:val="ListParagraph"/>
        <w:numPr>
          <w:ilvl w:val="0"/>
          <w:numId w:val="26"/>
        </w:numPr>
        <w:tabs>
          <w:tab w:val="num" w:pos="0"/>
        </w:tabs>
        <w:spacing w:after="240"/>
        <w:ind w:left="0" w:firstLine="0"/>
        <w:rPr>
          <w:b/>
          <w:bCs/>
          <w:lang w:val="es-ES_tradnl"/>
        </w:rPr>
      </w:pPr>
      <w:r w:rsidRPr="00DF5304">
        <w:rPr>
          <w:b/>
          <w:bCs/>
          <w:lang w:val="es-ES_tradnl"/>
        </w:rPr>
        <w:t>ITP DE PROYECTOS PLURIANUALES E ITP INDIVIDUALES PENDIENTES</w:t>
      </w:r>
    </w:p>
    <w:p w14:paraId="2F69A334" w14:textId="4F16B429" w:rsidR="00D32CF8" w:rsidRPr="00DF5304" w:rsidRDefault="00825867" w:rsidP="000E2F1E">
      <w:pPr>
        <w:pStyle w:val="Heading1"/>
        <w:widowControl w:val="0"/>
        <w:tabs>
          <w:tab w:val="num" w:pos="720"/>
        </w:tabs>
        <w:spacing w:before="240"/>
        <w:rPr>
          <w:lang w:val="es-ES_tradnl"/>
        </w:rPr>
      </w:pPr>
      <w:r w:rsidRPr="00DF5304">
        <w:rPr>
          <w:lang w:val="es-ES_tradnl"/>
        </w:rPr>
        <w:t xml:space="preserve">La </w:t>
      </w:r>
      <w:r w:rsidR="00E001E7" w:rsidRPr="00DF5304">
        <w:rPr>
          <w:lang w:val="es-ES_tradnl"/>
        </w:rPr>
        <w:t>Oficial Superior de Supervisión y Evaluación</w:t>
      </w:r>
      <w:r w:rsidR="00D32CF8" w:rsidRPr="00DF5304">
        <w:rPr>
          <w:lang w:val="es-ES_tradnl"/>
        </w:rPr>
        <w:t xml:space="preserve"> </w:t>
      </w:r>
      <w:r w:rsidRPr="00DF5304">
        <w:rPr>
          <w:lang w:val="es-ES_tradnl"/>
        </w:rPr>
        <w:t xml:space="preserve">desea agradecer a un organismo de ejecución por el esfuerzo que ha realizado en rastrear un antiguo proyecto de </w:t>
      </w:r>
      <w:r w:rsidR="00D32CF8" w:rsidRPr="00DF5304">
        <w:rPr>
          <w:lang w:val="es-ES_tradnl"/>
        </w:rPr>
        <w:t xml:space="preserve">2011, </w:t>
      </w:r>
      <w:r w:rsidRPr="00DF5304">
        <w:rPr>
          <w:lang w:val="es-ES_tradnl"/>
        </w:rPr>
        <w:t>que se llevó a cabo en nombre de un organismo bilateral, y que ahora se ha eliminado satisfactoriamente de la lista de los informes de terminación de proyectos pendientes</w:t>
      </w:r>
      <w:r w:rsidR="00D32CF8" w:rsidRPr="00DF5304">
        <w:rPr>
          <w:lang w:val="es-ES_tradnl"/>
        </w:rPr>
        <w:t xml:space="preserve">. </w:t>
      </w:r>
      <w:r w:rsidRPr="00DF5304">
        <w:rPr>
          <w:lang w:val="es-ES_tradnl"/>
        </w:rPr>
        <w:t>Dicho organismo logró consolidar el ITP e informar sobre las actividades y resultados exitosos de ese proyecto</w:t>
      </w:r>
      <w:r w:rsidR="00D32CF8" w:rsidRPr="00DF5304">
        <w:rPr>
          <w:lang w:val="es-ES_tradnl"/>
        </w:rPr>
        <w:t xml:space="preserve">, </w:t>
      </w:r>
      <w:r w:rsidRPr="00DF5304">
        <w:rPr>
          <w:lang w:val="es-ES_tradnl"/>
        </w:rPr>
        <w:t>que apoyó las actividades de sensibilización, comunicación y creación de</w:t>
      </w:r>
      <w:r w:rsidR="00DF5304">
        <w:rPr>
          <w:lang w:val="es-ES_tradnl"/>
        </w:rPr>
        <w:t xml:space="preserve"> </w:t>
      </w:r>
      <w:r w:rsidRPr="00DF5304">
        <w:rPr>
          <w:lang w:val="es-ES_tradnl"/>
        </w:rPr>
        <w:t>capacidad en varios países de habla portuguesa</w:t>
      </w:r>
      <w:r w:rsidR="00D32CF8" w:rsidRPr="00DF5304">
        <w:rPr>
          <w:lang w:val="es-ES_tradnl"/>
        </w:rPr>
        <w:t>.</w:t>
      </w:r>
    </w:p>
    <w:p w14:paraId="02A6C960" w14:textId="6B7924EB" w:rsidR="00D32CF8" w:rsidRPr="00DF5304" w:rsidRDefault="00825867" w:rsidP="000E2F1E">
      <w:pPr>
        <w:pStyle w:val="Heading1"/>
        <w:widowControl w:val="0"/>
        <w:tabs>
          <w:tab w:val="num" w:pos="720"/>
        </w:tabs>
        <w:spacing w:before="240"/>
        <w:rPr>
          <w:lang w:val="es-ES_tradnl"/>
        </w:rPr>
      </w:pPr>
      <w:r w:rsidRPr="00DF5304">
        <w:rPr>
          <w:lang w:val="es-ES_tradnl"/>
        </w:rPr>
        <w:t>Cabe recordar también la sesión especial sobre cuestiones relacionadas a los ITP, celebrada durante la reunión de coordinación interinstitucional en marzo de 2022, que brindó la oportunidad de intercambiar de manera oficiosa sobre la forma de afianzar la utilidad de los ITP sin añadir a la carga de la presentación de informes, y quizás incluso reducirla</w:t>
      </w:r>
      <w:r w:rsidR="00D32CF8" w:rsidRPr="00DF5304">
        <w:rPr>
          <w:lang w:val="es-ES_tradnl"/>
        </w:rPr>
        <w:t xml:space="preserve">. </w:t>
      </w:r>
      <w:r w:rsidRPr="00DF5304">
        <w:rPr>
          <w:lang w:val="es-ES_tradnl"/>
        </w:rPr>
        <w:t xml:space="preserve">En este sentido, la </w:t>
      </w:r>
      <w:r w:rsidR="00E001E7" w:rsidRPr="00DF5304">
        <w:rPr>
          <w:lang w:val="es-ES_tradnl"/>
        </w:rPr>
        <w:t>Oficial Superior de Supervisión y Evaluación</w:t>
      </w:r>
      <w:r w:rsidR="00D32CF8" w:rsidRPr="00DF5304">
        <w:rPr>
          <w:lang w:val="es-ES_tradnl"/>
        </w:rPr>
        <w:t xml:space="preserve"> </w:t>
      </w:r>
      <w:r w:rsidRPr="00DF5304">
        <w:rPr>
          <w:lang w:val="es-ES_tradnl"/>
        </w:rPr>
        <w:t>seguirá trabajando estrechamente con los organismos</w:t>
      </w:r>
      <w:r w:rsidR="00D32CF8" w:rsidRPr="00DF5304">
        <w:rPr>
          <w:lang w:val="es-ES_tradnl"/>
        </w:rPr>
        <w:t xml:space="preserve">, </w:t>
      </w:r>
      <w:r w:rsidRPr="00DF5304">
        <w:rPr>
          <w:lang w:val="es-ES_tradnl"/>
        </w:rPr>
        <w:t>con la orientación del Comité Ejecutivo, si este tuviera opiniones sobre posibles mejoras y expectativas en cuanto a esta herramienta de supervisión y evaluación</w:t>
      </w:r>
      <w:r w:rsidR="00D32CF8" w:rsidRPr="00DF5304">
        <w:rPr>
          <w:lang w:val="es-ES_tradnl"/>
        </w:rPr>
        <w:t>.</w:t>
      </w:r>
    </w:p>
    <w:p w14:paraId="5388264A" w14:textId="48EF7F8D" w:rsidR="00D32CF8" w:rsidRPr="00DF5304" w:rsidRDefault="00825867" w:rsidP="000E2F1E">
      <w:pPr>
        <w:pStyle w:val="Heading1"/>
        <w:widowControl w:val="0"/>
        <w:numPr>
          <w:ilvl w:val="0"/>
          <w:numId w:val="21"/>
        </w:numPr>
        <w:tabs>
          <w:tab w:val="num" w:pos="720"/>
        </w:tabs>
        <w:rPr>
          <w:lang w:val="es-ES_tradnl"/>
        </w:rPr>
      </w:pPr>
      <w:r w:rsidRPr="00DF5304">
        <w:rPr>
          <w:lang w:val="es-ES_tradnl"/>
        </w:rPr>
        <w:t xml:space="preserve">La </w:t>
      </w:r>
      <w:r w:rsidR="00E001E7" w:rsidRPr="00DF5304">
        <w:rPr>
          <w:lang w:val="es-ES_tradnl"/>
        </w:rPr>
        <w:t>Oficial Superior de Supervisión y Evaluación</w:t>
      </w:r>
      <w:r w:rsidRPr="00DF5304">
        <w:rPr>
          <w:lang w:val="es-ES_tradnl"/>
        </w:rPr>
        <w:t xml:space="preserve"> destaca, una vez más, la importancia de presentar todos los informes de terminación de proyectos pendientes, conforme a la decisión</w:t>
      </w:r>
      <w:r w:rsidR="00D32CF8" w:rsidRPr="00DF5304">
        <w:rPr>
          <w:lang w:val="es-ES_tradnl"/>
        </w:rPr>
        <w:t xml:space="preserve"> 88/31</w:t>
      </w:r>
      <w:r w:rsidRPr="00DF5304">
        <w:rPr>
          <w:lang w:val="es-ES_tradnl"/>
        </w:rPr>
        <w:t xml:space="preserve"> y, en particular, los informes correspondientes a la etapa I de los PGEH</w:t>
      </w:r>
      <w:r w:rsidR="00D32CF8" w:rsidRPr="00DF5304">
        <w:rPr>
          <w:lang w:val="es-ES_tradnl"/>
        </w:rPr>
        <w:t xml:space="preserve">, </w:t>
      </w:r>
      <w:r w:rsidRPr="00DF5304">
        <w:rPr>
          <w:lang w:val="es-ES_tradnl"/>
        </w:rPr>
        <w:t xml:space="preserve">que son obligatorios para la aprobación de la etapa </w:t>
      </w:r>
      <w:r w:rsidR="00D32CF8" w:rsidRPr="00DF5304">
        <w:rPr>
          <w:lang w:val="es-ES_tradnl"/>
        </w:rPr>
        <w:t>II</w:t>
      </w:r>
      <w:r w:rsidR="00D32CF8" w:rsidRPr="00DF5304">
        <w:rPr>
          <w:rStyle w:val="FootnoteReference"/>
          <w:lang w:val="es-ES_tradnl"/>
        </w:rPr>
        <w:footnoteReference w:id="9"/>
      </w:r>
      <w:r w:rsidRPr="00DF5304">
        <w:rPr>
          <w:lang w:val="es-ES_tradnl"/>
        </w:rPr>
        <w:t xml:space="preserve">. En los anexos </w:t>
      </w:r>
      <w:r w:rsidR="00D32CF8" w:rsidRPr="00DF5304">
        <w:rPr>
          <w:lang w:val="es-ES_tradnl"/>
        </w:rPr>
        <w:t xml:space="preserve">III </w:t>
      </w:r>
      <w:r w:rsidRPr="00DF5304">
        <w:rPr>
          <w:lang w:val="es-ES_tradnl"/>
        </w:rPr>
        <w:t xml:space="preserve">a </w:t>
      </w:r>
      <w:r w:rsidR="00D32CF8" w:rsidRPr="00DF5304">
        <w:rPr>
          <w:lang w:val="es-ES_tradnl"/>
        </w:rPr>
        <w:t xml:space="preserve">V </w:t>
      </w:r>
      <w:r w:rsidRPr="00DF5304">
        <w:rPr>
          <w:lang w:val="es-ES_tradnl"/>
        </w:rPr>
        <w:t>del presente documento figuran las listas de los ITP pendientes</w:t>
      </w:r>
      <w:r w:rsidR="00D32CF8" w:rsidRPr="00DF5304">
        <w:rPr>
          <w:lang w:val="es-ES_tradnl"/>
        </w:rPr>
        <w:t>.</w:t>
      </w:r>
    </w:p>
    <w:p w14:paraId="2931CA7D" w14:textId="085CA5BD" w:rsidR="00D32CF8" w:rsidRPr="00DF5304" w:rsidRDefault="00F06E93" w:rsidP="000E2F1E">
      <w:pPr>
        <w:pStyle w:val="ListParagraph"/>
        <w:numPr>
          <w:ilvl w:val="0"/>
          <w:numId w:val="26"/>
        </w:numPr>
        <w:tabs>
          <w:tab w:val="num" w:pos="0"/>
        </w:tabs>
        <w:spacing w:after="240"/>
        <w:ind w:left="0" w:firstLine="0"/>
        <w:rPr>
          <w:b/>
          <w:bCs/>
          <w:lang w:val="es-ES_tradnl"/>
        </w:rPr>
      </w:pPr>
      <w:r w:rsidRPr="00DF5304">
        <w:rPr>
          <w:b/>
          <w:bCs/>
          <w:lang w:val="es-ES_tradnl"/>
        </w:rPr>
        <w:t>RECOMENDACIÓN</w:t>
      </w:r>
    </w:p>
    <w:p w14:paraId="7631F393" w14:textId="28E6377E" w:rsidR="00D32CF8" w:rsidRPr="00DF5304" w:rsidRDefault="00F06E93" w:rsidP="000E2F1E">
      <w:pPr>
        <w:pStyle w:val="Heading1"/>
        <w:widowControl w:val="0"/>
        <w:numPr>
          <w:ilvl w:val="0"/>
          <w:numId w:val="21"/>
        </w:numPr>
        <w:tabs>
          <w:tab w:val="num" w:pos="720"/>
        </w:tabs>
        <w:rPr>
          <w:lang w:val="es-ES_tradnl"/>
        </w:rPr>
      </w:pPr>
      <w:r w:rsidRPr="00DF5304">
        <w:rPr>
          <w:lang w:val="es-ES_tradnl"/>
        </w:rPr>
        <w:t>El Comité Ejecutivo tal vez desee</w:t>
      </w:r>
      <w:r w:rsidR="00D32CF8" w:rsidRPr="00DF5304">
        <w:rPr>
          <w:lang w:val="es-ES_tradnl"/>
        </w:rPr>
        <w:t xml:space="preserve">: </w:t>
      </w:r>
    </w:p>
    <w:p w14:paraId="755A4A42" w14:textId="6B3E0F2C" w:rsidR="00D32CF8" w:rsidRPr="00DF5304" w:rsidRDefault="00F06E93" w:rsidP="009A08DC">
      <w:pPr>
        <w:pStyle w:val="Heading2"/>
        <w:numPr>
          <w:ilvl w:val="1"/>
          <w:numId w:val="21"/>
        </w:numPr>
        <w:tabs>
          <w:tab w:val="clear" w:pos="0"/>
          <w:tab w:val="num" w:pos="-540"/>
          <w:tab w:val="num" w:pos="851"/>
        </w:tabs>
        <w:ind w:hanging="731"/>
        <w:rPr>
          <w:lang w:val="es-ES_tradnl"/>
        </w:rPr>
      </w:pPr>
      <w:r w:rsidRPr="00DF5304">
        <w:rPr>
          <w:lang w:val="es-ES_tradnl"/>
        </w:rPr>
        <w:t>Tomar nota del informe refundido de terminación de proyectos (ITP) de 2022 que figura en el documento</w:t>
      </w:r>
      <w:r w:rsidR="00DF5304">
        <w:rPr>
          <w:lang w:val="es-ES_tradnl"/>
        </w:rPr>
        <w:t xml:space="preserve"> </w:t>
      </w:r>
      <w:r w:rsidR="00D32CF8" w:rsidRPr="00DF5304">
        <w:rPr>
          <w:lang w:val="es-ES_tradnl"/>
        </w:rPr>
        <w:t xml:space="preserve">UNEP/OzL.Pro/ExCom/90/10; </w:t>
      </w:r>
    </w:p>
    <w:p w14:paraId="23DFA98F" w14:textId="35ECD50F" w:rsidR="00D32CF8" w:rsidRPr="00DF5304" w:rsidRDefault="006029B8" w:rsidP="009A08DC">
      <w:pPr>
        <w:pStyle w:val="Heading2"/>
        <w:numPr>
          <w:ilvl w:val="1"/>
          <w:numId w:val="21"/>
        </w:numPr>
        <w:tabs>
          <w:tab w:val="clear" w:pos="0"/>
          <w:tab w:val="num" w:pos="-540"/>
          <w:tab w:val="num" w:pos="851"/>
        </w:tabs>
        <w:ind w:hanging="731"/>
        <w:rPr>
          <w:lang w:val="es-ES_tradnl"/>
        </w:rPr>
      </w:pPr>
      <w:r w:rsidRPr="00DF5304">
        <w:rPr>
          <w:lang w:val="es-ES_tradnl"/>
        </w:rPr>
        <w:t>Instar a los organismos bilaterales y de ejecución a que presenten a la 91ª reunión los informes de terminación de proyecto</w:t>
      </w:r>
      <w:r w:rsidR="00E001E7" w:rsidRPr="00DF5304">
        <w:rPr>
          <w:lang w:val="es-ES_tradnl"/>
        </w:rPr>
        <w:t>s</w:t>
      </w:r>
      <w:r w:rsidRPr="00DF5304">
        <w:rPr>
          <w:lang w:val="es-ES_tradnl"/>
        </w:rPr>
        <w:t xml:space="preserve"> atrasados correspondientes a los proyectos de acuerdos plurianuales y a los proyectos individuales o </w:t>
      </w:r>
      <w:r w:rsidR="008E14A9" w:rsidRPr="00DF5304">
        <w:rPr>
          <w:lang w:val="es-ES_tradnl"/>
        </w:rPr>
        <w:t xml:space="preserve">a </w:t>
      </w:r>
      <w:r w:rsidRPr="00DF5304">
        <w:rPr>
          <w:lang w:val="es-ES_tradnl"/>
        </w:rPr>
        <w:t>que indiquen los motivos para no haberlos presentado</w:t>
      </w:r>
      <w:r w:rsidR="00D32CF8" w:rsidRPr="00DF5304">
        <w:rPr>
          <w:lang w:val="es-ES_tradnl"/>
        </w:rPr>
        <w:t xml:space="preserve">; </w:t>
      </w:r>
    </w:p>
    <w:p w14:paraId="567895DC" w14:textId="251BB57B" w:rsidR="00D32CF8" w:rsidRPr="00DF5304" w:rsidRDefault="0098514F" w:rsidP="009A08DC">
      <w:pPr>
        <w:pStyle w:val="Heading2"/>
        <w:numPr>
          <w:ilvl w:val="1"/>
          <w:numId w:val="21"/>
        </w:numPr>
        <w:tabs>
          <w:tab w:val="clear" w:pos="0"/>
          <w:tab w:val="num" w:pos="-540"/>
          <w:tab w:val="num" w:pos="851"/>
        </w:tabs>
        <w:ind w:hanging="731"/>
        <w:rPr>
          <w:lang w:val="es-ES_tradnl"/>
        </w:rPr>
      </w:pPr>
      <w:r w:rsidRPr="00DF5304">
        <w:rPr>
          <w:lang w:val="es-ES_tradnl"/>
        </w:rPr>
        <w:t>Pedir a los organismos de ejecución principales y cooperantes a que coordinen estrechamente su trabajo para concluir su porción de los informes de terminación de proyectos para facilitar al organismo de ejecución principal la presentación puntual de los informes;</w:t>
      </w:r>
    </w:p>
    <w:p w14:paraId="7A199AC5" w14:textId="77777777" w:rsidR="00A216F3" w:rsidRPr="00DF5304" w:rsidRDefault="0098514F" w:rsidP="009A08DC">
      <w:pPr>
        <w:pStyle w:val="Heading2"/>
        <w:numPr>
          <w:ilvl w:val="1"/>
          <w:numId w:val="21"/>
        </w:numPr>
        <w:tabs>
          <w:tab w:val="clear" w:pos="0"/>
          <w:tab w:val="num" w:pos="-540"/>
          <w:tab w:val="num" w:pos="851"/>
        </w:tabs>
        <w:ind w:hanging="731"/>
        <w:rPr>
          <w:lang w:val="es-ES_tradnl"/>
        </w:rPr>
      </w:pPr>
      <w:r w:rsidRPr="00DF5304">
        <w:rPr>
          <w:lang w:val="es-ES_tradnl"/>
        </w:rPr>
        <w:t xml:space="preserve">Pedir a los organismos bilaterales y de ejecución que, cuando rellenen los datos </w:t>
      </w:r>
      <w:r w:rsidR="00892F4A" w:rsidRPr="00DF5304">
        <w:rPr>
          <w:lang w:val="es-ES_tradnl"/>
        </w:rPr>
        <w:t>para la presentación de informes de terminación de proyectos, se asegur</w:t>
      </w:r>
      <w:r w:rsidR="00AE6DBB" w:rsidRPr="00DF5304">
        <w:rPr>
          <w:lang w:val="es-ES_tradnl"/>
        </w:rPr>
        <w:t xml:space="preserve">en </w:t>
      </w:r>
      <w:r w:rsidR="00892F4A" w:rsidRPr="00DF5304">
        <w:rPr>
          <w:lang w:val="es-ES_tradnl"/>
        </w:rPr>
        <w:t xml:space="preserve">de </w:t>
      </w:r>
      <w:r w:rsidR="00AE6DBB" w:rsidRPr="00DF5304">
        <w:rPr>
          <w:lang w:val="es-ES_tradnl"/>
        </w:rPr>
        <w:t>comunicar información útil y pertinente con respecto a las enseñanzas extraídas y los motivos de las demoras</w:t>
      </w:r>
      <w:r w:rsidR="00D32CF8" w:rsidRPr="00DF5304">
        <w:rPr>
          <w:lang w:val="es-ES_tradnl"/>
        </w:rPr>
        <w:t xml:space="preserve">, </w:t>
      </w:r>
      <w:r w:rsidR="001D69EB" w:rsidRPr="00DF5304">
        <w:rPr>
          <w:lang w:val="es-ES_tradnl"/>
        </w:rPr>
        <w:t>más allá de datos circunstanciales, destinada a recomendaciones viables para mejorar la ejecución de proyectos futuros o la posibilidad de reproducir buenas prácticas</w:t>
      </w:r>
      <w:r w:rsidR="00D32CF8" w:rsidRPr="00DF5304">
        <w:rPr>
          <w:lang w:val="es-ES_tradnl"/>
        </w:rPr>
        <w:t xml:space="preserve">; </w:t>
      </w:r>
    </w:p>
    <w:p w14:paraId="5E12E8D4" w14:textId="7B8453FC" w:rsidR="004D2D75" w:rsidRPr="00DF5304" w:rsidRDefault="00A216F3" w:rsidP="009A08DC">
      <w:pPr>
        <w:pStyle w:val="Heading2"/>
        <w:numPr>
          <w:ilvl w:val="1"/>
          <w:numId w:val="21"/>
        </w:numPr>
        <w:tabs>
          <w:tab w:val="clear" w:pos="0"/>
          <w:tab w:val="num" w:pos="-540"/>
          <w:tab w:val="num" w:pos="851"/>
        </w:tabs>
        <w:ind w:hanging="731"/>
        <w:rPr>
          <w:lang w:val="es-ES_tradnl"/>
        </w:rPr>
      </w:pPr>
      <w:r w:rsidRPr="00DF5304">
        <w:rPr>
          <w:lang w:val="es-ES_tradnl"/>
        </w:rPr>
        <w:t xml:space="preserve">Invitar a todos aquellos que participan en la elaboración y ejecución de proyectos plurianuales e individuales, en particular la Secretaría y los organismos bilaterales y de ejecución, a que tengan en cuenta las </w:t>
      </w:r>
      <w:r w:rsidR="004F4B7A" w:rsidRPr="00DF5304">
        <w:rPr>
          <w:lang w:val="es-ES_tradnl"/>
        </w:rPr>
        <w:t>enseñanzas extraídas</w:t>
      </w:r>
      <w:r w:rsidRPr="00DF5304">
        <w:rPr>
          <w:lang w:val="es-ES_tradnl"/>
        </w:rPr>
        <w:t xml:space="preserve"> en los informes de terminación de proyectos, si fueran pertinentes</w:t>
      </w:r>
      <w:r w:rsidR="00D32CF8" w:rsidRPr="00DF5304">
        <w:rPr>
          <w:lang w:val="es-ES_tradnl"/>
        </w:rPr>
        <w:t xml:space="preserve">; </w:t>
      </w:r>
    </w:p>
    <w:p w14:paraId="3ECC8D93" w14:textId="60520150" w:rsidR="00D32CF8" w:rsidRPr="00DF5304" w:rsidRDefault="00A216F3" w:rsidP="009A08DC">
      <w:pPr>
        <w:pStyle w:val="Heading2"/>
        <w:keepNext/>
        <w:widowControl/>
        <w:tabs>
          <w:tab w:val="clear" w:pos="0"/>
          <w:tab w:val="num" w:pos="851"/>
        </w:tabs>
        <w:ind w:hanging="731"/>
        <w:rPr>
          <w:lang w:val="es-ES_tradnl"/>
        </w:rPr>
      </w:pPr>
      <w:r w:rsidRPr="00DF5304">
        <w:rPr>
          <w:lang w:val="es-ES_tradnl"/>
        </w:rPr>
        <w:t xml:space="preserve">Pedir a la ONUDI que concluya su actualización del informe de terminación de proyectos para el sector de servicio de equipos de refrigeración de China, en consonancia con la decisión </w:t>
      </w:r>
      <w:r w:rsidR="00D32CF8" w:rsidRPr="00DF5304">
        <w:rPr>
          <w:lang w:val="es-ES_tradnl"/>
        </w:rPr>
        <w:t>88/30</w:t>
      </w:r>
      <w:r w:rsidRPr="00DF5304">
        <w:rPr>
          <w:lang w:val="es-ES_tradnl"/>
        </w:rPr>
        <w:t xml:space="preserve">, y que tome nota que la Oficial Superior de Supervisión y Evaluación informará sobre dicha cuestión a la </w:t>
      </w:r>
      <w:r w:rsidR="00D32CF8" w:rsidRPr="00DF5304">
        <w:rPr>
          <w:lang w:val="es-ES_tradnl"/>
        </w:rPr>
        <w:t>91</w:t>
      </w:r>
      <w:r w:rsidRPr="00DF5304">
        <w:rPr>
          <w:lang w:val="es-ES_tradnl"/>
        </w:rPr>
        <w:t>ª reunión</w:t>
      </w:r>
      <w:r w:rsidR="00D32CF8" w:rsidRPr="00DF5304">
        <w:rPr>
          <w:lang w:val="es-ES_tradnl"/>
        </w:rPr>
        <w:t>;</w:t>
      </w:r>
    </w:p>
    <w:p w14:paraId="48601692" w14:textId="2A22E9A1" w:rsidR="00D32CF8" w:rsidRPr="00DF5304" w:rsidRDefault="001A0628" w:rsidP="009A08DC">
      <w:pPr>
        <w:pStyle w:val="Heading2"/>
        <w:widowControl/>
        <w:numPr>
          <w:ilvl w:val="1"/>
          <w:numId w:val="21"/>
        </w:numPr>
        <w:tabs>
          <w:tab w:val="clear" w:pos="0"/>
          <w:tab w:val="num" w:pos="-540"/>
          <w:tab w:val="num" w:pos="851"/>
        </w:tabs>
        <w:ind w:hanging="731"/>
        <w:rPr>
          <w:lang w:val="es-ES_tradnl"/>
        </w:rPr>
      </w:pPr>
      <w:r w:rsidRPr="00DF5304">
        <w:rPr>
          <w:lang w:val="es-ES_tradnl"/>
        </w:rPr>
        <w:t>Proporcionar orientaciones e invitar a la Oficial Superior de Supervisión y Evaluación</w:t>
      </w:r>
      <w:r w:rsidR="00D32CF8" w:rsidRPr="00DF5304">
        <w:rPr>
          <w:lang w:val="es-ES_tradnl"/>
        </w:rPr>
        <w:t xml:space="preserve">, </w:t>
      </w:r>
      <w:r w:rsidRPr="00DF5304">
        <w:rPr>
          <w:lang w:val="es-ES_tradnl"/>
        </w:rPr>
        <w:t>de conformidad con la decisión</w:t>
      </w:r>
      <w:r w:rsidR="00D32CF8" w:rsidRPr="00DF5304">
        <w:rPr>
          <w:lang w:val="es-ES_tradnl"/>
        </w:rPr>
        <w:t xml:space="preserve"> 89/1</w:t>
      </w:r>
      <w:r w:rsidRPr="00DF5304">
        <w:rPr>
          <w:lang w:val="es-ES_tradnl"/>
        </w:rPr>
        <w:t> </w:t>
      </w:r>
      <w:r w:rsidR="00D32CF8" w:rsidRPr="00DF5304">
        <w:rPr>
          <w:lang w:val="es-ES_tradnl"/>
        </w:rPr>
        <w:t xml:space="preserve">b): </w:t>
      </w:r>
    </w:p>
    <w:p w14:paraId="294EB489" w14:textId="4980AA71" w:rsidR="00D32CF8" w:rsidRPr="00DF5304" w:rsidRDefault="001A0628" w:rsidP="009A08DC">
      <w:pPr>
        <w:pStyle w:val="Heading3"/>
        <w:numPr>
          <w:ilvl w:val="2"/>
          <w:numId w:val="21"/>
        </w:numPr>
        <w:tabs>
          <w:tab w:val="clear" w:pos="0"/>
          <w:tab w:val="num" w:pos="-540"/>
          <w:tab w:val="num" w:pos="284"/>
        </w:tabs>
        <w:ind w:left="2127" w:hanging="709"/>
        <w:rPr>
          <w:lang w:val="es-ES_tradnl"/>
        </w:rPr>
      </w:pPr>
      <w:r w:rsidRPr="00DF5304">
        <w:rPr>
          <w:lang w:val="es-ES_tradnl"/>
        </w:rPr>
        <w:t xml:space="preserve">Estudiar la forma de recopilar mejores datos, mejorar la accesibilidad a la base de datos y mejorar el acceso a la información en línea de los informes de terminación de proyectos de proyectos plurianuales y proyectos individuales, en el contexto de la renovada estrategia de información que examinará la Secretaría, e incluir dicha cuestión en el </w:t>
      </w:r>
      <w:r w:rsidR="00FF46D2" w:rsidRPr="00DF5304">
        <w:rPr>
          <w:lang w:val="es-ES_tradnl"/>
        </w:rPr>
        <w:t xml:space="preserve">proyecto de </w:t>
      </w:r>
      <w:r w:rsidRPr="00DF5304">
        <w:rPr>
          <w:lang w:val="es-ES_tradnl"/>
        </w:rPr>
        <w:t xml:space="preserve">programa de trabajo </w:t>
      </w:r>
      <w:r w:rsidR="00FF46D2" w:rsidRPr="00DF5304">
        <w:rPr>
          <w:lang w:val="es-ES_tradnl"/>
        </w:rPr>
        <w:t>de supervisión y evaluación para</w:t>
      </w:r>
      <w:r w:rsidR="00D32CF8" w:rsidRPr="00DF5304">
        <w:rPr>
          <w:lang w:val="es-ES_tradnl"/>
        </w:rPr>
        <w:t xml:space="preserve"> 2023</w:t>
      </w:r>
      <w:r w:rsidR="00FF46D2" w:rsidRPr="00DF5304">
        <w:rPr>
          <w:lang w:val="es-ES_tradnl"/>
        </w:rPr>
        <w:t xml:space="preserve">, e </w:t>
      </w:r>
    </w:p>
    <w:p w14:paraId="4B70A8E9" w14:textId="7421F831" w:rsidR="00D32CF8" w:rsidRPr="00DF5304" w:rsidRDefault="00FF46D2" w:rsidP="009A08DC">
      <w:pPr>
        <w:pStyle w:val="Heading3"/>
        <w:numPr>
          <w:ilvl w:val="2"/>
          <w:numId w:val="21"/>
        </w:numPr>
        <w:tabs>
          <w:tab w:val="clear" w:pos="0"/>
          <w:tab w:val="num" w:pos="-540"/>
          <w:tab w:val="num" w:pos="284"/>
        </w:tabs>
        <w:ind w:left="2127" w:hanging="709"/>
        <w:rPr>
          <w:lang w:val="es-ES_tradnl"/>
        </w:rPr>
      </w:pPr>
      <w:r w:rsidRPr="00DF5304">
        <w:rPr>
          <w:lang w:val="es-ES_tradnl"/>
        </w:rPr>
        <w:t xml:space="preserve">Incluir en el proyecto de programa de trabajo de supervisión y evaluación para las actividades de </w:t>
      </w:r>
      <w:r w:rsidR="00D32CF8" w:rsidRPr="00DF5304">
        <w:rPr>
          <w:lang w:val="es-ES_tradnl"/>
        </w:rPr>
        <w:t xml:space="preserve">2023 </w:t>
      </w:r>
      <w:r w:rsidRPr="00DF5304">
        <w:rPr>
          <w:lang w:val="es-ES_tradnl"/>
        </w:rPr>
        <w:t>para la preparación de formatos actualizados de presentación de ITP, que incluiría, entre otras cosas, secciones para la incorporación de la perspectiva de género</w:t>
      </w:r>
      <w:r w:rsidR="00D32CF8" w:rsidRPr="00DF5304">
        <w:rPr>
          <w:lang w:val="es-ES_tradnl"/>
        </w:rPr>
        <w:t xml:space="preserve">, </w:t>
      </w:r>
      <w:r w:rsidRPr="00DF5304">
        <w:rPr>
          <w:lang w:val="es-ES_tradnl"/>
        </w:rPr>
        <w:t xml:space="preserve">las cuestiones relacionadas con los </w:t>
      </w:r>
      <w:r w:rsidR="00511B27" w:rsidRPr="00DF5304">
        <w:rPr>
          <w:lang w:val="es-ES_tradnl"/>
        </w:rPr>
        <w:t xml:space="preserve">planes de ejecución relativos a los HFC conforme a la Enmienda de Kigali </w:t>
      </w:r>
      <w:r w:rsidRPr="00DF5304">
        <w:rPr>
          <w:lang w:val="es-ES_tradnl"/>
        </w:rPr>
        <w:t>y un resumen de las principales recomendaciones de los informes de verificación</w:t>
      </w:r>
      <w:r w:rsidR="00D32CF8" w:rsidRPr="00DF5304">
        <w:rPr>
          <w:lang w:val="es-ES_tradnl"/>
        </w:rPr>
        <w:t xml:space="preserve">. </w:t>
      </w:r>
    </w:p>
    <w:p w14:paraId="3C0CD4E0" w14:textId="77777777" w:rsidR="00D32CF8" w:rsidRPr="00DF5304" w:rsidRDefault="00D32CF8" w:rsidP="000E2F1E">
      <w:pPr>
        <w:tabs>
          <w:tab w:val="num" w:pos="0"/>
        </w:tabs>
        <w:rPr>
          <w:lang w:val="es-ES_tradnl"/>
        </w:rPr>
      </w:pPr>
    </w:p>
    <w:p w14:paraId="534F743C" w14:textId="77777777" w:rsidR="00D32CF8" w:rsidRPr="00DF5304" w:rsidRDefault="00D32CF8" w:rsidP="000E2F1E">
      <w:pPr>
        <w:tabs>
          <w:tab w:val="num" w:pos="0"/>
        </w:tabs>
        <w:rPr>
          <w:lang w:val="es-ES_tradnl"/>
        </w:rPr>
      </w:pPr>
    </w:p>
    <w:p w14:paraId="2A2AF9FD" w14:textId="77777777" w:rsidR="00D32CF8" w:rsidRPr="00DF5304" w:rsidRDefault="00D32CF8" w:rsidP="00D32CF8">
      <w:pPr>
        <w:pStyle w:val="Heading2"/>
        <w:spacing w:before="120"/>
        <w:rPr>
          <w:lang w:val="es-ES_tradnl"/>
        </w:rPr>
        <w:sectPr w:rsidR="00D32CF8" w:rsidRPr="00DF5304" w:rsidSect="002F2E98">
          <w:headerReference w:type="even" r:id="rId11"/>
          <w:headerReference w:type="default" r:id="rId12"/>
          <w:footerReference w:type="even" r:id="rId13"/>
          <w:footerReference w:type="default" r:id="rId14"/>
          <w:footerReference w:type="first" r:id="rId15"/>
          <w:pgSz w:w="12240" w:h="15840" w:code="1"/>
          <w:pgMar w:top="720" w:right="1440" w:bottom="851" w:left="1440" w:header="720" w:footer="475" w:gutter="0"/>
          <w:cols w:space="720"/>
          <w:titlePg/>
        </w:sectPr>
      </w:pPr>
    </w:p>
    <w:p w14:paraId="4DC530BB" w14:textId="77777777" w:rsidR="00D32CF8" w:rsidRPr="004F7EBC" w:rsidRDefault="00D32CF8" w:rsidP="00D32CF8">
      <w:pPr>
        <w:pStyle w:val="Heading2"/>
        <w:keepNext/>
        <w:keepLines/>
        <w:numPr>
          <w:ilvl w:val="0"/>
          <w:numId w:val="0"/>
        </w:numPr>
        <w:tabs>
          <w:tab w:val="left" w:pos="720"/>
        </w:tabs>
        <w:jc w:val="center"/>
        <w:rPr>
          <w:b/>
          <w:lang w:val="en-CA"/>
        </w:rPr>
      </w:pPr>
      <w:r w:rsidRPr="004F7EBC">
        <w:rPr>
          <w:b/>
          <w:lang w:val="en-CA"/>
        </w:rPr>
        <w:t>Annex I</w:t>
      </w:r>
    </w:p>
    <w:p w14:paraId="20EB5D43" w14:textId="77777777" w:rsidR="00D32CF8" w:rsidRPr="004F7EBC" w:rsidRDefault="00D32CF8" w:rsidP="00D32CF8">
      <w:pPr>
        <w:widowControl w:val="0"/>
        <w:spacing w:after="240"/>
        <w:jc w:val="center"/>
        <w:rPr>
          <w:b/>
          <w:lang w:val="en-CA"/>
        </w:rPr>
      </w:pPr>
      <w:r w:rsidRPr="004F7EBC">
        <w:rPr>
          <w:b/>
          <w:lang w:val="en-CA"/>
        </w:rPr>
        <w:t>MULTI-YEAR AGREEMENT (MYA) PROJECT COMPLETION REPORTS RECEIVED AFTER THE 88</w:t>
      </w:r>
      <w:r w:rsidRPr="004F7EBC">
        <w:rPr>
          <w:b/>
          <w:vertAlign w:val="superscript"/>
          <w:lang w:val="en-CA"/>
        </w:rPr>
        <w:t>TH</w:t>
      </w:r>
      <w:r w:rsidRPr="004F7EBC">
        <w:rPr>
          <w:b/>
          <w:lang w:val="en-CA"/>
        </w:rPr>
        <w:t xml:space="preserve"> MEETING</w:t>
      </w:r>
    </w:p>
    <w:tbl>
      <w:tblPr>
        <w:tblW w:w="9356" w:type="dxa"/>
        <w:tblInd w:w="-5" w:type="dxa"/>
        <w:tblLook w:val="04A0" w:firstRow="1" w:lastRow="0" w:firstColumn="1" w:lastColumn="0" w:noHBand="0" w:noVBand="1"/>
      </w:tblPr>
      <w:tblGrid>
        <w:gridCol w:w="2268"/>
        <w:gridCol w:w="3261"/>
        <w:gridCol w:w="1559"/>
        <w:gridCol w:w="2268"/>
      </w:tblGrid>
      <w:tr w:rsidR="00D32CF8" w:rsidRPr="00DF5304" w14:paraId="0E6D29A4" w14:textId="77777777" w:rsidTr="00A02872">
        <w:trPr>
          <w:trHeight w:val="187"/>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0659954" w14:textId="77777777" w:rsidR="00D32CF8" w:rsidRPr="00DF5304" w:rsidRDefault="00D32CF8" w:rsidP="00A02872">
            <w:pPr>
              <w:jc w:val="center"/>
              <w:rPr>
                <w:b/>
                <w:bCs/>
                <w:color w:val="000000"/>
                <w:sz w:val="20"/>
                <w:szCs w:val="20"/>
                <w:lang w:val="es-ES_tradnl" w:eastAsia="en-CA"/>
              </w:rPr>
            </w:pPr>
            <w:r w:rsidRPr="00DF5304">
              <w:rPr>
                <w:b/>
                <w:bCs/>
                <w:color w:val="000000"/>
                <w:sz w:val="20"/>
                <w:szCs w:val="20"/>
                <w:lang w:val="es-ES_tradnl" w:eastAsia="en-CA"/>
              </w:rPr>
              <w:t>Country</w:t>
            </w:r>
          </w:p>
        </w:tc>
        <w:tc>
          <w:tcPr>
            <w:tcW w:w="3261" w:type="dxa"/>
            <w:tcBorders>
              <w:top w:val="single" w:sz="4" w:space="0" w:color="auto"/>
              <w:left w:val="nil"/>
              <w:bottom w:val="single" w:sz="4" w:space="0" w:color="auto"/>
              <w:right w:val="single" w:sz="4" w:space="0" w:color="auto"/>
            </w:tcBorders>
            <w:shd w:val="clear" w:color="auto" w:fill="auto"/>
            <w:vAlign w:val="center"/>
            <w:hideMark/>
          </w:tcPr>
          <w:p w14:paraId="54B7D1A7" w14:textId="77777777" w:rsidR="00D32CF8" w:rsidRPr="00DF5304" w:rsidRDefault="00D32CF8" w:rsidP="00A02872">
            <w:pPr>
              <w:jc w:val="center"/>
              <w:rPr>
                <w:b/>
                <w:bCs/>
                <w:color w:val="000000"/>
                <w:sz w:val="20"/>
                <w:szCs w:val="20"/>
                <w:lang w:val="es-ES_tradnl" w:eastAsia="en-CA"/>
              </w:rPr>
            </w:pPr>
            <w:r w:rsidRPr="00DF5304">
              <w:rPr>
                <w:b/>
                <w:bCs/>
                <w:color w:val="000000"/>
                <w:sz w:val="20"/>
                <w:szCs w:val="20"/>
                <w:lang w:val="es-ES_tradnl" w:eastAsia="en-CA"/>
              </w:rPr>
              <w:t>MYA sector</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2AF2DEF8" w14:textId="77777777" w:rsidR="00D32CF8" w:rsidRPr="00DF5304" w:rsidRDefault="00D32CF8" w:rsidP="00A02872">
            <w:pPr>
              <w:jc w:val="center"/>
              <w:rPr>
                <w:b/>
                <w:bCs/>
                <w:color w:val="000000"/>
                <w:sz w:val="20"/>
                <w:szCs w:val="20"/>
                <w:lang w:val="es-ES_tradnl" w:eastAsia="en-CA"/>
              </w:rPr>
            </w:pPr>
            <w:r w:rsidRPr="00DF5304">
              <w:rPr>
                <w:b/>
                <w:bCs/>
                <w:color w:val="000000"/>
                <w:sz w:val="20"/>
                <w:szCs w:val="20"/>
                <w:lang w:val="es-ES_tradnl" w:eastAsia="en-CA"/>
              </w:rPr>
              <w:t xml:space="preserve">Lead </w:t>
            </w:r>
            <w:proofErr w:type="spellStart"/>
            <w:r w:rsidRPr="00DF5304">
              <w:rPr>
                <w:b/>
                <w:bCs/>
                <w:color w:val="000000"/>
                <w:sz w:val="20"/>
                <w:szCs w:val="20"/>
                <w:lang w:val="es-ES_tradnl" w:eastAsia="en-CA"/>
              </w:rPr>
              <w:t>agency</w:t>
            </w:r>
            <w:proofErr w:type="spellEnd"/>
          </w:p>
        </w:tc>
        <w:tc>
          <w:tcPr>
            <w:tcW w:w="2268" w:type="dxa"/>
            <w:tcBorders>
              <w:top w:val="single" w:sz="4" w:space="0" w:color="auto"/>
              <w:left w:val="nil"/>
              <w:bottom w:val="single" w:sz="4" w:space="0" w:color="auto"/>
              <w:right w:val="single" w:sz="4" w:space="0" w:color="auto"/>
            </w:tcBorders>
            <w:shd w:val="clear" w:color="auto" w:fill="auto"/>
            <w:vAlign w:val="center"/>
            <w:hideMark/>
          </w:tcPr>
          <w:p w14:paraId="42609627" w14:textId="77777777" w:rsidR="00D32CF8" w:rsidRPr="00DF5304" w:rsidRDefault="00D32CF8" w:rsidP="00A02872">
            <w:pPr>
              <w:jc w:val="center"/>
              <w:rPr>
                <w:b/>
                <w:bCs/>
                <w:color w:val="000000"/>
                <w:sz w:val="20"/>
                <w:szCs w:val="20"/>
                <w:lang w:val="es-ES_tradnl" w:eastAsia="en-CA"/>
              </w:rPr>
            </w:pPr>
            <w:proofErr w:type="spellStart"/>
            <w:r w:rsidRPr="00DF5304">
              <w:rPr>
                <w:b/>
                <w:bCs/>
                <w:color w:val="000000"/>
                <w:sz w:val="20"/>
                <w:szCs w:val="20"/>
                <w:lang w:val="es-ES_tradnl" w:eastAsia="en-CA"/>
              </w:rPr>
              <w:t>Cooperating</w:t>
            </w:r>
            <w:proofErr w:type="spellEnd"/>
            <w:r w:rsidRPr="00DF5304">
              <w:rPr>
                <w:b/>
                <w:bCs/>
                <w:color w:val="000000"/>
                <w:sz w:val="20"/>
                <w:szCs w:val="20"/>
                <w:lang w:val="es-ES_tradnl" w:eastAsia="en-CA"/>
              </w:rPr>
              <w:t xml:space="preserve"> agencies</w:t>
            </w:r>
          </w:p>
        </w:tc>
      </w:tr>
      <w:tr w:rsidR="00D32CF8" w:rsidRPr="00DF5304" w14:paraId="011AA7F6" w14:textId="77777777" w:rsidTr="00A02872">
        <w:trPr>
          <w:trHeight w:val="187"/>
        </w:trPr>
        <w:tc>
          <w:tcPr>
            <w:tcW w:w="2268" w:type="dxa"/>
            <w:tcBorders>
              <w:top w:val="nil"/>
              <w:left w:val="single" w:sz="4" w:space="0" w:color="auto"/>
              <w:bottom w:val="single" w:sz="4" w:space="0" w:color="auto"/>
              <w:right w:val="single" w:sz="4" w:space="0" w:color="auto"/>
            </w:tcBorders>
            <w:shd w:val="clear" w:color="auto" w:fill="auto"/>
            <w:noWrap/>
            <w:vAlign w:val="bottom"/>
            <w:hideMark/>
          </w:tcPr>
          <w:p w14:paraId="0CE33965" w14:textId="77777777" w:rsidR="00D32CF8" w:rsidRPr="00DF5304" w:rsidRDefault="00D32CF8" w:rsidP="00A02872">
            <w:pPr>
              <w:jc w:val="left"/>
              <w:rPr>
                <w:sz w:val="20"/>
                <w:szCs w:val="20"/>
                <w:lang w:val="es-ES_tradnl" w:eastAsia="en-CA"/>
              </w:rPr>
            </w:pPr>
            <w:r w:rsidRPr="00DF5304">
              <w:rPr>
                <w:sz w:val="20"/>
                <w:szCs w:val="20"/>
                <w:lang w:val="es-ES_tradnl" w:eastAsia="en-CA"/>
              </w:rPr>
              <w:t>Argentina</w:t>
            </w:r>
          </w:p>
        </w:tc>
        <w:tc>
          <w:tcPr>
            <w:tcW w:w="3261" w:type="dxa"/>
            <w:tcBorders>
              <w:top w:val="nil"/>
              <w:left w:val="nil"/>
              <w:bottom w:val="single" w:sz="4" w:space="0" w:color="auto"/>
              <w:right w:val="single" w:sz="4" w:space="0" w:color="auto"/>
            </w:tcBorders>
            <w:shd w:val="clear" w:color="auto" w:fill="auto"/>
            <w:noWrap/>
            <w:vAlign w:val="bottom"/>
            <w:hideMark/>
          </w:tcPr>
          <w:p w14:paraId="041D8FBE" w14:textId="77777777" w:rsidR="00D32CF8" w:rsidRPr="004F7EBC" w:rsidRDefault="00D32CF8" w:rsidP="00A02872">
            <w:pPr>
              <w:jc w:val="left"/>
              <w:rPr>
                <w:sz w:val="20"/>
                <w:szCs w:val="20"/>
                <w:lang w:val="en-CA" w:eastAsia="en-CA"/>
              </w:rPr>
            </w:pPr>
            <w:r w:rsidRPr="004F7EBC">
              <w:rPr>
                <w:sz w:val="20"/>
                <w:szCs w:val="20"/>
                <w:lang w:val="en-CA" w:eastAsia="en-CA"/>
              </w:rPr>
              <w:t>HCFC phase-out plan (stage I)</w:t>
            </w:r>
          </w:p>
        </w:tc>
        <w:tc>
          <w:tcPr>
            <w:tcW w:w="1559" w:type="dxa"/>
            <w:tcBorders>
              <w:top w:val="nil"/>
              <w:left w:val="nil"/>
              <w:bottom w:val="single" w:sz="4" w:space="0" w:color="auto"/>
              <w:right w:val="single" w:sz="4" w:space="0" w:color="auto"/>
            </w:tcBorders>
            <w:shd w:val="clear" w:color="auto" w:fill="auto"/>
            <w:noWrap/>
            <w:hideMark/>
          </w:tcPr>
          <w:p w14:paraId="7D201A67" w14:textId="77777777" w:rsidR="00D32CF8" w:rsidRPr="00DF5304" w:rsidRDefault="00D32CF8" w:rsidP="00A02872">
            <w:pPr>
              <w:jc w:val="left"/>
              <w:rPr>
                <w:sz w:val="20"/>
                <w:szCs w:val="20"/>
                <w:lang w:val="es-ES_tradnl" w:eastAsia="en-CA"/>
              </w:rPr>
            </w:pPr>
            <w:r w:rsidRPr="00DF5304">
              <w:rPr>
                <w:sz w:val="20"/>
                <w:szCs w:val="20"/>
                <w:lang w:val="es-ES_tradnl" w:eastAsia="en-CA"/>
              </w:rPr>
              <w:t>UNIDO</w:t>
            </w:r>
          </w:p>
        </w:tc>
        <w:tc>
          <w:tcPr>
            <w:tcW w:w="2268" w:type="dxa"/>
            <w:tcBorders>
              <w:top w:val="nil"/>
              <w:left w:val="nil"/>
              <w:bottom w:val="single" w:sz="4" w:space="0" w:color="auto"/>
              <w:right w:val="single" w:sz="4" w:space="0" w:color="auto"/>
            </w:tcBorders>
            <w:shd w:val="clear" w:color="auto" w:fill="auto"/>
            <w:noWrap/>
            <w:hideMark/>
          </w:tcPr>
          <w:p w14:paraId="53A1CBF7" w14:textId="77777777" w:rsidR="00D32CF8" w:rsidRPr="00DF5304" w:rsidRDefault="00D32CF8" w:rsidP="00A02872">
            <w:pPr>
              <w:jc w:val="left"/>
              <w:rPr>
                <w:sz w:val="20"/>
                <w:szCs w:val="20"/>
                <w:lang w:val="es-ES_tradnl" w:eastAsia="en-CA"/>
              </w:rPr>
            </w:pPr>
            <w:r w:rsidRPr="00DF5304">
              <w:rPr>
                <w:sz w:val="20"/>
                <w:szCs w:val="20"/>
                <w:lang w:val="es-ES_tradnl" w:eastAsia="en-CA"/>
              </w:rPr>
              <w:t>IBRD/</w:t>
            </w:r>
            <w:proofErr w:type="spellStart"/>
            <w:r w:rsidRPr="00DF5304">
              <w:rPr>
                <w:sz w:val="20"/>
                <w:szCs w:val="20"/>
                <w:lang w:val="es-ES_tradnl" w:eastAsia="en-CA"/>
              </w:rPr>
              <w:t>Italy</w:t>
            </w:r>
            <w:proofErr w:type="spellEnd"/>
          </w:p>
        </w:tc>
      </w:tr>
      <w:tr w:rsidR="00D32CF8" w:rsidRPr="00DF5304" w14:paraId="2C92D6F3" w14:textId="77777777" w:rsidTr="00A02872">
        <w:trPr>
          <w:trHeight w:val="187"/>
        </w:trPr>
        <w:tc>
          <w:tcPr>
            <w:tcW w:w="2268" w:type="dxa"/>
            <w:tcBorders>
              <w:top w:val="nil"/>
              <w:left w:val="single" w:sz="4" w:space="0" w:color="auto"/>
              <w:bottom w:val="single" w:sz="4" w:space="0" w:color="auto"/>
              <w:right w:val="single" w:sz="4" w:space="0" w:color="auto"/>
            </w:tcBorders>
            <w:shd w:val="clear" w:color="auto" w:fill="auto"/>
            <w:noWrap/>
            <w:vAlign w:val="bottom"/>
            <w:hideMark/>
          </w:tcPr>
          <w:p w14:paraId="76AA4B0D" w14:textId="77777777" w:rsidR="00D32CF8" w:rsidRPr="00DF5304" w:rsidRDefault="00D32CF8" w:rsidP="00A02872">
            <w:pPr>
              <w:jc w:val="left"/>
              <w:rPr>
                <w:sz w:val="20"/>
                <w:szCs w:val="20"/>
                <w:lang w:val="es-ES_tradnl" w:eastAsia="en-CA"/>
              </w:rPr>
            </w:pPr>
            <w:proofErr w:type="spellStart"/>
            <w:r w:rsidRPr="00DF5304">
              <w:rPr>
                <w:sz w:val="20"/>
                <w:szCs w:val="20"/>
                <w:lang w:val="es-ES_tradnl" w:eastAsia="en-CA"/>
              </w:rPr>
              <w:t>Egypt</w:t>
            </w:r>
            <w:proofErr w:type="spellEnd"/>
          </w:p>
        </w:tc>
        <w:tc>
          <w:tcPr>
            <w:tcW w:w="3261" w:type="dxa"/>
            <w:tcBorders>
              <w:top w:val="nil"/>
              <w:left w:val="nil"/>
              <w:bottom w:val="single" w:sz="4" w:space="0" w:color="auto"/>
              <w:right w:val="single" w:sz="4" w:space="0" w:color="auto"/>
            </w:tcBorders>
            <w:shd w:val="clear" w:color="auto" w:fill="auto"/>
            <w:noWrap/>
            <w:vAlign w:val="bottom"/>
            <w:hideMark/>
          </w:tcPr>
          <w:p w14:paraId="7E0E24E3" w14:textId="77777777" w:rsidR="00D32CF8" w:rsidRPr="004F7EBC" w:rsidRDefault="00D32CF8" w:rsidP="00A02872">
            <w:pPr>
              <w:jc w:val="left"/>
              <w:rPr>
                <w:sz w:val="20"/>
                <w:szCs w:val="20"/>
                <w:lang w:val="en-CA" w:eastAsia="en-CA"/>
              </w:rPr>
            </w:pPr>
            <w:r w:rsidRPr="004F7EBC">
              <w:rPr>
                <w:sz w:val="20"/>
                <w:szCs w:val="20"/>
                <w:lang w:val="en-CA" w:eastAsia="en-CA"/>
              </w:rPr>
              <w:t>HCFC phase-out plan (stage I)</w:t>
            </w:r>
          </w:p>
        </w:tc>
        <w:tc>
          <w:tcPr>
            <w:tcW w:w="1559" w:type="dxa"/>
            <w:tcBorders>
              <w:top w:val="nil"/>
              <w:left w:val="nil"/>
              <w:bottom w:val="single" w:sz="4" w:space="0" w:color="auto"/>
              <w:right w:val="single" w:sz="4" w:space="0" w:color="auto"/>
            </w:tcBorders>
            <w:shd w:val="clear" w:color="auto" w:fill="auto"/>
            <w:noWrap/>
            <w:vAlign w:val="bottom"/>
            <w:hideMark/>
          </w:tcPr>
          <w:p w14:paraId="7FAA04E2" w14:textId="77777777" w:rsidR="00D32CF8" w:rsidRPr="00DF5304" w:rsidRDefault="00D32CF8" w:rsidP="00A02872">
            <w:pPr>
              <w:jc w:val="left"/>
              <w:rPr>
                <w:sz w:val="20"/>
                <w:szCs w:val="20"/>
                <w:lang w:val="es-ES_tradnl" w:eastAsia="en-CA"/>
              </w:rPr>
            </w:pPr>
            <w:r w:rsidRPr="00DF5304">
              <w:rPr>
                <w:sz w:val="20"/>
                <w:szCs w:val="20"/>
                <w:lang w:val="es-ES_tradnl" w:eastAsia="en-CA"/>
              </w:rPr>
              <w:t>UNIDO</w:t>
            </w:r>
          </w:p>
        </w:tc>
        <w:tc>
          <w:tcPr>
            <w:tcW w:w="2268" w:type="dxa"/>
            <w:tcBorders>
              <w:top w:val="nil"/>
              <w:left w:val="nil"/>
              <w:bottom w:val="single" w:sz="4" w:space="0" w:color="auto"/>
              <w:right w:val="single" w:sz="4" w:space="0" w:color="auto"/>
            </w:tcBorders>
            <w:shd w:val="clear" w:color="auto" w:fill="auto"/>
            <w:noWrap/>
            <w:vAlign w:val="bottom"/>
            <w:hideMark/>
          </w:tcPr>
          <w:p w14:paraId="388A4C03" w14:textId="77777777" w:rsidR="00D32CF8" w:rsidRPr="00DF5304" w:rsidRDefault="00D32CF8" w:rsidP="00A02872">
            <w:pPr>
              <w:jc w:val="left"/>
              <w:rPr>
                <w:sz w:val="20"/>
                <w:szCs w:val="20"/>
                <w:lang w:val="es-ES_tradnl" w:eastAsia="en-CA"/>
              </w:rPr>
            </w:pPr>
            <w:r w:rsidRPr="00DF5304">
              <w:rPr>
                <w:sz w:val="20"/>
                <w:szCs w:val="20"/>
                <w:lang w:val="es-ES_tradnl" w:eastAsia="en-CA"/>
              </w:rPr>
              <w:t>UNDP</w:t>
            </w:r>
          </w:p>
        </w:tc>
      </w:tr>
      <w:tr w:rsidR="00D32CF8" w:rsidRPr="00DF5304" w14:paraId="6451A7CB" w14:textId="77777777" w:rsidTr="00A02872">
        <w:trPr>
          <w:trHeight w:val="187"/>
        </w:trPr>
        <w:tc>
          <w:tcPr>
            <w:tcW w:w="2268" w:type="dxa"/>
            <w:tcBorders>
              <w:top w:val="nil"/>
              <w:left w:val="single" w:sz="4" w:space="0" w:color="auto"/>
              <w:bottom w:val="single" w:sz="4" w:space="0" w:color="auto"/>
              <w:right w:val="single" w:sz="4" w:space="0" w:color="auto"/>
            </w:tcBorders>
            <w:shd w:val="clear" w:color="auto" w:fill="auto"/>
            <w:noWrap/>
            <w:vAlign w:val="bottom"/>
            <w:hideMark/>
          </w:tcPr>
          <w:p w14:paraId="184CE32C" w14:textId="77777777" w:rsidR="00D32CF8" w:rsidRPr="00DF5304" w:rsidRDefault="00D32CF8" w:rsidP="00A02872">
            <w:pPr>
              <w:jc w:val="left"/>
              <w:rPr>
                <w:sz w:val="20"/>
                <w:szCs w:val="20"/>
                <w:lang w:val="es-ES_tradnl" w:eastAsia="en-CA"/>
              </w:rPr>
            </w:pPr>
            <w:proofErr w:type="spellStart"/>
            <w:r w:rsidRPr="00DF5304">
              <w:rPr>
                <w:sz w:val="20"/>
                <w:szCs w:val="20"/>
                <w:lang w:val="es-ES_tradnl" w:eastAsia="en-CA"/>
              </w:rPr>
              <w:t>Morocco</w:t>
            </w:r>
            <w:proofErr w:type="spellEnd"/>
          </w:p>
        </w:tc>
        <w:tc>
          <w:tcPr>
            <w:tcW w:w="3261" w:type="dxa"/>
            <w:tcBorders>
              <w:top w:val="nil"/>
              <w:left w:val="nil"/>
              <w:bottom w:val="single" w:sz="4" w:space="0" w:color="auto"/>
              <w:right w:val="single" w:sz="4" w:space="0" w:color="auto"/>
            </w:tcBorders>
            <w:shd w:val="clear" w:color="auto" w:fill="auto"/>
            <w:noWrap/>
            <w:vAlign w:val="bottom"/>
            <w:hideMark/>
          </w:tcPr>
          <w:p w14:paraId="58B3DFFB" w14:textId="77777777" w:rsidR="00D32CF8" w:rsidRPr="004F7EBC" w:rsidRDefault="00D32CF8" w:rsidP="00A02872">
            <w:pPr>
              <w:jc w:val="left"/>
              <w:rPr>
                <w:sz w:val="20"/>
                <w:szCs w:val="20"/>
                <w:lang w:val="en-CA" w:eastAsia="en-CA"/>
              </w:rPr>
            </w:pPr>
            <w:r w:rsidRPr="004F7EBC">
              <w:rPr>
                <w:sz w:val="20"/>
                <w:szCs w:val="20"/>
                <w:lang w:val="en-CA" w:eastAsia="en-CA"/>
              </w:rPr>
              <w:t>HCFC phase-out plan (stage I)</w:t>
            </w:r>
          </w:p>
        </w:tc>
        <w:tc>
          <w:tcPr>
            <w:tcW w:w="1559" w:type="dxa"/>
            <w:tcBorders>
              <w:top w:val="nil"/>
              <w:left w:val="nil"/>
              <w:bottom w:val="single" w:sz="4" w:space="0" w:color="auto"/>
              <w:right w:val="single" w:sz="4" w:space="0" w:color="auto"/>
            </w:tcBorders>
            <w:shd w:val="clear" w:color="auto" w:fill="auto"/>
            <w:noWrap/>
            <w:vAlign w:val="bottom"/>
            <w:hideMark/>
          </w:tcPr>
          <w:p w14:paraId="07A48797" w14:textId="77777777" w:rsidR="00D32CF8" w:rsidRPr="00DF5304" w:rsidRDefault="00D32CF8" w:rsidP="00A02872">
            <w:pPr>
              <w:jc w:val="left"/>
              <w:rPr>
                <w:sz w:val="20"/>
                <w:szCs w:val="20"/>
                <w:lang w:val="es-ES_tradnl" w:eastAsia="en-CA"/>
              </w:rPr>
            </w:pPr>
            <w:r w:rsidRPr="00DF5304">
              <w:rPr>
                <w:sz w:val="20"/>
                <w:szCs w:val="20"/>
                <w:lang w:val="es-ES_tradnl" w:eastAsia="en-CA"/>
              </w:rPr>
              <w:t>UNIDO</w:t>
            </w:r>
          </w:p>
        </w:tc>
        <w:tc>
          <w:tcPr>
            <w:tcW w:w="2268" w:type="dxa"/>
            <w:tcBorders>
              <w:top w:val="nil"/>
              <w:left w:val="nil"/>
              <w:bottom w:val="single" w:sz="4" w:space="0" w:color="auto"/>
              <w:right w:val="single" w:sz="4" w:space="0" w:color="auto"/>
            </w:tcBorders>
            <w:shd w:val="clear" w:color="auto" w:fill="auto"/>
            <w:noWrap/>
            <w:vAlign w:val="bottom"/>
            <w:hideMark/>
          </w:tcPr>
          <w:p w14:paraId="4DF25271" w14:textId="77777777" w:rsidR="00D32CF8" w:rsidRPr="00DF5304" w:rsidRDefault="00D32CF8" w:rsidP="00A02872">
            <w:pPr>
              <w:jc w:val="left"/>
              <w:rPr>
                <w:sz w:val="20"/>
                <w:szCs w:val="20"/>
                <w:lang w:val="es-ES_tradnl" w:eastAsia="en-CA"/>
              </w:rPr>
            </w:pPr>
            <w:r w:rsidRPr="00DF5304">
              <w:rPr>
                <w:sz w:val="20"/>
                <w:szCs w:val="20"/>
                <w:lang w:val="es-ES_tradnl" w:eastAsia="en-CA"/>
              </w:rPr>
              <w:t> </w:t>
            </w:r>
          </w:p>
        </w:tc>
      </w:tr>
      <w:tr w:rsidR="00D32CF8" w:rsidRPr="00DF5304" w14:paraId="472B4CFB" w14:textId="77777777" w:rsidTr="00A02872">
        <w:trPr>
          <w:trHeight w:val="187"/>
        </w:trPr>
        <w:tc>
          <w:tcPr>
            <w:tcW w:w="2268" w:type="dxa"/>
            <w:tcBorders>
              <w:top w:val="nil"/>
              <w:left w:val="single" w:sz="4" w:space="0" w:color="auto"/>
              <w:bottom w:val="single" w:sz="4" w:space="0" w:color="auto"/>
              <w:right w:val="single" w:sz="4" w:space="0" w:color="auto"/>
            </w:tcBorders>
            <w:shd w:val="clear" w:color="auto" w:fill="auto"/>
            <w:noWrap/>
            <w:vAlign w:val="bottom"/>
            <w:hideMark/>
          </w:tcPr>
          <w:p w14:paraId="2B9F026B" w14:textId="77777777" w:rsidR="00D32CF8" w:rsidRPr="00DF5304" w:rsidRDefault="00D32CF8" w:rsidP="00A02872">
            <w:pPr>
              <w:jc w:val="left"/>
              <w:rPr>
                <w:sz w:val="20"/>
                <w:szCs w:val="20"/>
                <w:lang w:val="es-ES_tradnl" w:eastAsia="en-CA"/>
              </w:rPr>
            </w:pPr>
            <w:r w:rsidRPr="00DF5304">
              <w:rPr>
                <w:sz w:val="20"/>
                <w:szCs w:val="20"/>
                <w:lang w:val="es-ES_tradnl" w:eastAsia="en-CA"/>
              </w:rPr>
              <w:t>Serbia</w:t>
            </w:r>
          </w:p>
        </w:tc>
        <w:tc>
          <w:tcPr>
            <w:tcW w:w="3261" w:type="dxa"/>
            <w:tcBorders>
              <w:top w:val="nil"/>
              <w:left w:val="nil"/>
              <w:bottom w:val="single" w:sz="4" w:space="0" w:color="auto"/>
              <w:right w:val="single" w:sz="4" w:space="0" w:color="auto"/>
            </w:tcBorders>
            <w:shd w:val="clear" w:color="auto" w:fill="auto"/>
            <w:noWrap/>
            <w:vAlign w:val="bottom"/>
            <w:hideMark/>
          </w:tcPr>
          <w:p w14:paraId="0E2C9D63" w14:textId="77777777" w:rsidR="00D32CF8" w:rsidRPr="004F7EBC" w:rsidRDefault="00D32CF8" w:rsidP="00A02872">
            <w:pPr>
              <w:jc w:val="left"/>
              <w:rPr>
                <w:sz w:val="20"/>
                <w:szCs w:val="20"/>
                <w:lang w:val="en-CA" w:eastAsia="en-CA"/>
              </w:rPr>
            </w:pPr>
            <w:r w:rsidRPr="004F7EBC">
              <w:rPr>
                <w:sz w:val="20"/>
                <w:szCs w:val="20"/>
                <w:lang w:val="en-CA" w:eastAsia="en-CA"/>
              </w:rPr>
              <w:t>HCFC phase-out plan (stage I)</w:t>
            </w:r>
          </w:p>
        </w:tc>
        <w:tc>
          <w:tcPr>
            <w:tcW w:w="1559" w:type="dxa"/>
            <w:tcBorders>
              <w:top w:val="nil"/>
              <w:left w:val="nil"/>
              <w:bottom w:val="single" w:sz="4" w:space="0" w:color="auto"/>
              <w:right w:val="single" w:sz="4" w:space="0" w:color="auto"/>
            </w:tcBorders>
            <w:shd w:val="clear" w:color="auto" w:fill="auto"/>
            <w:noWrap/>
            <w:vAlign w:val="bottom"/>
            <w:hideMark/>
          </w:tcPr>
          <w:p w14:paraId="609EA2A0" w14:textId="77777777" w:rsidR="00D32CF8" w:rsidRPr="00DF5304" w:rsidRDefault="00D32CF8" w:rsidP="00A02872">
            <w:pPr>
              <w:jc w:val="left"/>
              <w:rPr>
                <w:sz w:val="20"/>
                <w:szCs w:val="20"/>
                <w:lang w:val="es-ES_tradnl" w:eastAsia="en-CA"/>
              </w:rPr>
            </w:pPr>
            <w:r w:rsidRPr="00DF5304">
              <w:rPr>
                <w:sz w:val="20"/>
                <w:szCs w:val="20"/>
                <w:lang w:val="es-ES_tradnl" w:eastAsia="en-CA"/>
              </w:rPr>
              <w:t>UNIDO</w:t>
            </w:r>
          </w:p>
        </w:tc>
        <w:tc>
          <w:tcPr>
            <w:tcW w:w="2268" w:type="dxa"/>
            <w:tcBorders>
              <w:top w:val="nil"/>
              <w:left w:val="nil"/>
              <w:bottom w:val="single" w:sz="4" w:space="0" w:color="auto"/>
              <w:right w:val="single" w:sz="4" w:space="0" w:color="auto"/>
            </w:tcBorders>
            <w:shd w:val="clear" w:color="auto" w:fill="auto"/>
            <w:noWrap/>
            <w:vAlign w:val="bottom"/>
            <w:hideMark/>
          </w:tcPr>
          <w:p w14:paraId="40D1AECA" w14:textId="77777777" w:rsidR="00D32CF8" w:rsidRPr="00DF5304" w:rsidRDefault="00D32CF8" w:rsidP="00A02872">
            <w:pPr>
              <w:jc w:val="left"/>
              <w:rPr>
                <w:sz w:val="20"/>
                <w:szCs w:val="20"/>
                <w:lang w:val="es-ES_tradnl" w:eastAsia="en-CA"/>
              </w:rPr>
            </w:pPr>
            <w:r w:rsidRPr="00DF5304">
              <w:rPr>
                <w:sz w:val="20"/>
                <w:szCs w:val="20"/>
                <w:lang w:val="es-ES_tradnl" w:eastAsia="en-CA"/>
              </w:rPr>
              <w:t>UNEP</w:t>
            </w:r>
          </w:p>
        </w:tc>
      </w:tr>
      <w:tr w:rsidR="00D32CF8" w:rsidRPr="00DF5304" w14:paraId="5CDCF710" w14:textId="77777777" w:rsidTr="00A02872">
        <w:trPr>
          <w:trHeight w:val="187"/>
        </w:trPr>
        <w:tc>
          <w:tcPr>
            <w:tcW w:w="2268" w:type="dxa"/>
            <w:tcBorders>
              <w:top w:val="nil"/>
              <w:left w:val="single" w:sz="4" w:space="0" w:color="auto"/>
              <w:bottom w:val="single" w:sz="4" w:space="0" w:color="auto"/>
              <w:right w:val="single" w:sz="4" w:space="0" w:color="auto"/>
            </w:tcBorders>
            <w:shd w:val="clear" w:color="auto" w:fill="auto"/>
            <w:noWrap/>
            <w:vAlign w:val="bottom"/>
            <w:hideMark/>
          </w:tcPr>
          <w:p w14:paraId="63350B9A" w14:textId="77777777" w:rsidR="00D32CF8" w:rsidRPr="00DF5304" w:rsidRDefault="00D32CF8" w:rsidP="00A02872">
            <w:pPr>
              <w:jc w:val="left"/>
              <w:rPr>
                <w:color w:val="000000"/>
                <w:sz w:val="20"/>
                <w:szCs w:val="20"/>
                <w:lang w:val="es-ES_tradnl" w:eastAsia="en-CA"/>
              </w:rPr>
            </w:pPr>
            <w:proofErr w:type="spellStart"/>
            <w:r w:rsidRPr="00DF5304">
              <w:rPr>
                <w:color w:val="000000"/>
                <w:sz w:val="20"/>
                <w:szCs w:val="20"/>
                <w:lang w:val="es-ES_tradnl" w:eastAsia="en-CA"/>
              </w:rPr>
              <w:t>Kyrgyzstan</w:t>
            </w:r>
            <w:proofErr w:type="spellEnd"/>
          </w:p>
        </w:tc>
        <w:tc>
          <w:tcPr>
            <w:tcW w:w="3261" w:type="dxa"/>
            <w:tcBorders>
              <w:top w:val="nil"/>
              <w:left w:val="nil"/>
              <w:bottom w:val="single" w:sz="4" w:space="0" w:color="auto"/>
              <w:right w:val="single" w:sz="4" w:space="0" w:color="auto"/>
            </w:tcBorders>
            <w:shd w:val="clear" w:color="auto" w:fill="auto"/>
            <w:noWrap/>
            <w:vAlign w:val="bottom"/>
            <w:hideMark/>
          </w:tcPr>
          <w:p w14:paraId="050B0BA9" w14:textId="77777777" w:rsidR="00D32CF8" w:rsidRPr="004F7EBC" w:rsidRDefault="00D32CF8" w:rsidP="00A02872">
            <w:pPr>
              <w:jc w:val="left"/>
              <w:rPr>
                <w:color w:val="000000"/>
                <w:sz w:val="20"/>
                <w:szCs w:val="20"/>
                <w:lang w:val="en-CA" w:eastAsia="en-CA"/>
              </w:rPr>
            </w:pPr>
            <w:r w:rsidRPr="004F7EBC">
              <w:rPr>
                <w:sz w:val="20"/>
                <w:szCs w:val="20"/>
                <w:lang w:val="en-CA" w:eastAsia="en-CA"/>
              </w:rPr>
              <w:t>HCFC phase-out plan (stage II)</w:t>
            </w:r>
          </w:p>
        </w:tc>
        <w:tc>
          <w:tcPr>
            <w:tcW w:w="1559" w:type="dxa"/>
            <w:tcBorders>
              <w:top w:val="nil"/>
              <w:left w:val="nil"/>
              <w:bottom w:val="single" w:sz="4" w:space="0" w:color="auto"/>
              <w:right w:val="single" w:sz="4" w:space="0" w:color="auto"/>
            </w:tcBorders>
            <w:shd w:val="clear" w:color="auto" w:fill="auto"/>
            <w:noWrap/>
            <w:vAlign w:val="bottom"/>
            <w:hideMark/>
          </w:tcPr>
          <w:p w14:paraId="13CAF76A" w14:textId="77777777" w:rsidR="00D32CF8" w:rsidRPr="00DF5304" w:rsidRDefault="00D32CF8" w:rsidP="00A02872">
            <w:pPr>
              <w:jc w:val="left"/>
              <w:rPr>
                <w:color w:val="000000"/>
                <w:sz w:val="20"/>
                <w:szCs w:val="20"/>
                <w:lang w:val="es-ES_tradnl" w:eastAsia="en-CA"/>
              </w:rPr>
            </w:pPr>
            <w:r w:rsidRPr="00DF5304">
              <w:rPr>
                <w:color w:val="000000"/>
                <w:sz w:val="20"/>
                <w:szCs w:val="20"/>
                <w:lang w:val="es-ES_tradnl" w:eastAsia="en-CA"/>
              </w:rPr>
              <w:t>UNDP</w:t>
            </w:r>
          </w:p>
        </w:tc>
        <w:tc>
          <w:tcPr>
            <w:tcW w:w="2268" w:type="dxa"/>
            <w:tcBorders>
              <w:top w:val="nil"/>
              <w:left w:val="nil"/>
              <w:bottom w:val="single" w:sz="4" w:space="0" w:color="auto"/>
              <w:right w:val="single" w:sz="4" w:space="0" w:color="auto"/>
            </w:tcBorders>
            <w:shd w:val="clear" w:color="auto" w:fill="auto"/>
            <w:noWrap/>
            <w:vAlign w:val="bottom"/>
            <w:hideMark/>
          </w:tcPr>
          <w:p w14:paraId="6C8246A4" w14:textId="77777777" w:rsidR="00D32CF8" w:rsidRPr="00DF5304" w:rsidRDefault="00D32CF8" w:rsidP="00A02872">
            <w:pPr>
              <w:jc w:val="left"/>
              <w:rPr>
                <w:color w:val="000000"/>
                <w:sz w:val="20"/>
                <w:szCs w:val="20"/>
                <w:lang w:val="es-ES_tradnl" w:eastAsia="en-CA"/>
              </w:rPr>
            </w:pPr>
            <w:r w:rsidRPr="00DF5304">
              <w:rPr>
                <w:color w:val="000000"/>
                <w:sz w:val="20"/>
                <w:szCs w:val="20"/>
                <w:lang w:val="es-ES_tradnl" w:eastAsia="en-CA"/>
              </w:rPr>
              <w:t>UNEP</w:t>
            </w:r>
          </w:p>
        </w:tc>
      </w:tr>
      <w:tr w:rsidR="00D32CF8" w:rsidRPr="00DF5304" w14:paraId="30161B8B" w14:textId="77777777" w:rsidTr="00A02872">
        <w:trPr>
          <w:trHeight w:val="187"/>
        </w:trPr>
        <w:tc>
          <w:tcPr>
            <w:tcW w:w="2268" w:type="dxa"/>
            <w:tcBorders>
              <w:top w:val="nil"/>
              <w:left w:val="single" w:sz="4" w:space="0" w:color="auto"/>
              <w:bottom w:val="single" w:sz="4" w:space="0" w:color="auto"/>
              <w:right w:val="single" w:sz="4" w:space="0" w:color="auto"/>
            </w:tcBorders>
            <w:shd w:val="clear" w:color="auto" w:fill="auto"/>
            <w:noWrap/>
            <w:vAlign w:val="bottom"/>
            <w:hideMark/>
          </w:tcPr>
          <w:p w14:paraId="23FF19D3" w14:textId="77777777" w:rsidR="00D32CF8" w:rsidRPr="00DF5304" w:rsidRDefault="00D32CF8" w:rsidP="00A02872">
            <w:pPr>
              <w:jc w:val="left"/>
              <w:rPr>
                <w:color w:val="000000"/>
                <w:sz w:val="20"/>
                <w:szCs w:val="20"/>
                <w:lang w:val="es-ES_tradnl" w:eastAsia="en-CA"/>
              </w:rPr>
            </w:pPr>
            <w:r w:rsidRPr="00DF5304">
              <w:rPr>
                <w:color w:val="000000"/>
                <w:sz w:val="20"/>
                <w:szCs w:val="20"/>
                <w:lang w:val="es-ES_tradnl" w:eastAsia="en-CA"/>
              </w:rPr>
              <w:t>Trinidad and Tobago</w:t>
            </w:r>
          </w:p>
        </w:tc>
        <w:tc>
          <w:tcPr>
            <w:tcW w:w="3261" w:type="dxa"/>
            <w:tcBorders>
              <w:top w:val="nil"/>
              <w:left w:val="nil"/>
              <w:bottom w:val="single" w:sz="4" w:space="0" w:color="auto"/>
              <w:right w:val="single" w:sz="4" w:space="0" w:color="auto"/>
            </w:tcBorders>
            <w:shd w:val="clear" w:color="auto" w:fill="auto"/>
            <w:noWrap/>
            <w:vAlign w:val="bottom"/>
            <w:hideMark/>
          </w:tcPr>
          <w:p w14:paraId="0C8E748B" w14:textId="77777777" w:rsidR="00D32CF8" w:rsidRPr="004F7EBC" w:rsidRDefault="00D32CF8" w:rsidP="00A02872">
            <w:pPr>
              <w:jc w:val="left"/>
              <w:rPr>
                <w:color w:val="000000"/>
                <w:sz w:val="20"/>
                <w:szCs w:val="20"/>
                <w:lang w:val="en-CA" w:eastAsia="en-CA"/>
              </w:rPr>
            </w:pPr>
            <w:r w:rsidRPr="004F7EBC">
              <w:rPr>
                <w:sz w:val="20"/>
                <w:szCs w:val="20"/>
                <w:lang w:val="en-CA" w:eastAsia="en-CA"/>
              </w:rPr>
              <w:t>HCFC phase-out plan (stage I)</w:t>
            </w:r>
          </w:p>
        </w:tc>
        <w:tc>
          <w:tcPr>
            <w:tcW w:w="1559" w:type="dxa"/>
            <w:tcBorders>
              <w:top w:val="nil"/>
              <w:left w:val="nil"/>
              <w:bottom w:val="single" w:sz="4" w:space="0" w:color="auto"/>
              <w:right w:val="single" w:sz="4" w:space="0" w:color="auto"/>
            </w:tcBorders>
            <w:shd w:val="clear" w:color="auto" w:fill="auto"/>
            <w:noWrap/>
            <w:vAlign w:val="bottom"/>
            <w:hideMark/>
          </w:tcPr>
          <w:p w14:paraId="5019B783" w14:textId="77777777" w:rsidR="00D32CF8" w:rsidRPr="00DF5304" w:rsidRDefault="00D32CF8" w:rsidP="00A02872">
            <w:pPr>
              <w:jc w:val="left"/>
              <w:rPr>
                <w:color w:val="000000"/>
                <w:sz w:val="20"/>
                <w:szCs w:val="20"/>
                <w:lang w:val="es-ES_tradnl" w:eastAsia="en-CA"/>
              </w:rPr>
            </w:pPr>
            <w:r w:rsidRPr="00DF5304">
              <w:rPr>
                <w:color w:val="000000"/>
                <w:sz w:val="20"/>
                <w:szCs w:val="20"/>
                <w:lang w:val="es-ES_tradnl" w:eastAsia="en-CA"/>
              </w:rPr>
              <w:t>UNDP</w:t>
            </w:r>
          </w:p>
        </w:tc>
        <w:tc>
          <w:tcPr>
            <w:tcW w:w="2268" w:type="dxa"/>
            <w:tcBorders>
              <w:top w:val="nil"/>
              <w:left w:val="nil"/>
              <w:bottom w:val="single" w:sz="4" w:space="0" w:color="auto"/>
              <w:right w:val="single" w:sz="4" w:space="0" w:color="auto"/>
            </w:tcBorders>
            <w:shd w:val="clear" w:color="auto" w:fill="auto"/>
            <w:noWrap/>
            <w:vAlign w:val="bottom"/>
            <w:hideMark/>
          </w:tcPr>
          <w:p w14:paraId="05A1ED37" w14:textId="77777777" w:rsidR="00D32CF8" w:rsidRPr="00DF5304" w:rsidRDefault="00D32CF8" w:rsidP="00A02872">
            <w:pPr>
              <w:jc w:val="left"/>
              <w:rPr>
                <w:color w:val="000000"/>
                <w:sz w:val="20"/>
                <w:szCs w:val="20"/>
                <w:lang w:val="es-ES_tradnl" w:eastAsia="en-CA"/>
              </w:rPr>
            </w:pPr>
            <w:r w:rsidRPr="00DF5304">
              <w:rPr>
                <w:color w:val="000000"/>
                <w:sz w:val="20"/>
                <w:szCs w:val="20"/>
                <w:lang w:val="es-ES_tradnl" w:eastAsia="en-CA"/>
              </w:rPr>
              <w:t> </w:t>
            </w:r>
          </w:p>
        </w:tc>
      </w:tr>
      <w:tr w:rsidR="00D32CF8" w:rsidRPr="00DF5304" w14:paraId="5D0B25FD" w14:textId="77777777" w:rsidTr="00A02872">
        <w:trPr>
          <w:trHeight w:val="187"/>
        </w:trPr>
        <w:tc>
          <w:tcPr>
            <w:tcW w:w="2268" w:type="dxa"/>
            <w:tcBorders>
              <w:top w:val="nil"/>
              <w:left w:val="single" w:sz="4" w:space="0" w:color="auto"/>
              <w:bottom w:val="single" w:sz="4" w:space="0" w:color="auto"/>
              <w:right w:val="single" w:sz="4" w:space="0" w:color="auto"/>
            </w:tcBorders>
            <w:shd w:val="clear" w:color="auto" w:fill="auto"/>
            <w:noWrap/>
            <w:vAlign w:val="bottom"/>
            <w:hideMark/>
          </w:tcPr>
          <w:p w14:paraId="5B2B5EB0" w14:textId="77777777" w:rsidR="00D32CF8" w:rsidRPr="00DF5304" w:rsidRDefault="00D32CF8" w:rsidP="00A02872">
            <w:pPr>
              <w:jc w:val="left"/>
              <w:rPr>
                <w:color w:val="000000"/>
                <w:sz w:val="20"/>
                <w:szCs w:val="20"/>
                <w:lang w:val="es-ES_tradnl" w:eastAsia="en-CA"/>
              </w:rPr>
            </w:pPr>
            <w:proofErr w:type="spellStart"/>
            <w:r w:rsidRPr="00DF5304">
              <w:rPr>
                <w:color w:val="000000"/>
                <w:sz w:val="20"/>
                <w:szCs w:val="20"/>
                <w:lang w:val="es-ES_tradnl" w:eastAsia="en-CA"/>
              </w:rPr>
              <w:t>Viet</w:t>
            </w:r>
            <w:proofErr w:type="spellEnd"/>
            <w:r w:rsidRPr="00DF5304">
              <w:rPr>
                <w:color w:val="000000"/>
                <w:sz w:val="20"/>
                <w:szCs w:val="20"/>
                <w:lang w:val="es-ES_tradnl" w:eastAsia="en-CA"/>
              </w:rPr>
              <w:t xml:space="preserve"> </w:t>
            </w:r>
            <w:proofErr w:type="spellStart"/>
            <w:r w:rsidRPr="00DF5304">
              <w:rPr>
                <w:color w:val="000000"/>
                <w:sz w:val="20"/>
                <w:szCs w:val="20"/>
                <w:lang w:val="es-ES_tradnl" w:eastAsia="en-CA"/>
              </w:rPr>
              <w:t>Nam</w:t>
            </w:r>
            <w:proofErr w:type="spellEnd"/>
          </w:p>
        </w:tc>
        <w:tc>
          <w:tcPr>
            <w:tcW w:w="3261" w:type="dxa"/>
            <w:tcBorders>
              <w:top w:val="nil"/>
              <w:left w:val="nil"/>
              <w:bottom w:val="single" w:sz="4" w:space="0" w:color="auto"/>
              <w:right w:val="single" w:sz="4" w:space="0" w:color="auto"/>
            </w:tcBorders>
            <w:shd w:val="clear" w:color="auto" w:fill="auto"/>
            <w:noWrap/>
            <w:vAlign w:val="bottom"/>
            <w:hideMark/>
          </w:tcPr>
          <w:p w14:paraId="29DC72CF" w14:textId="77777777" w:rsidR="00D32CF8" w:rsidRPr="00DF5304" w:rsidRDefault="00D32CF8" w:rsidP="00A02872">
            <w:pPr>
              <w:jc w:val="left"/>
              <w:rPr>
                <w:color w:val="000000"/>
                <w:sz w:val="20"/>
                <w:szCs w:val="20"/>
                <w:lang w:val="es-ES_tradnl" w:eastAsia="en-CA"/>
              </w:rPr>
            </w:pPr>
            <w:proofErr w:type="spellStart"/>
            <w:r w:rsidRPr="00DF5304">
              <w:rPr>
                <w:color w:val="000000"/>
                <w:sz w:val="20"/>
                <w:szCs w:val="20"/>
                <w:lang w:val="es-ES_tradnl" w:eastAsia="en-CA"/>
              </w:rPr>
              <w:t>Methyl</w:t>
            </w:r>
            <w:proofErr w:type="spellEnd"/>
            <w:r w:rsidRPr="00DF5304">
              <w:rPr>
                <w:color w:val="000000"/>
                <w:sz w:val="20"/>
                <w:szCs w:val="20"/>
                <w:lang w:val="es-ES_tradnl" w:eastAsia="en-CA"/>
              </w:rPr>
              <w:t xml:space="preserve"> </w:t>
            </w:r>
            <w:proofErr w:type="spellStart"/>
            <w:r w:rsidRPr="00DF5304">
              <w:rPr>
                <w:color w:val="000000"/>
                <w:sz w:val="20"/>
                <w:szCs w:val="20"/>
                <w:lang w:val="es-ES_tradnl" w:eastAsia="en-CA"/>
              </w:rPr>
              <w:t>bromide</w:t>
            </w:r>
            <w:proofErr w:type="spellEnd"/>
          </w:p>
        </w:tc>
        <w:tc>
          <w:tcPr>
            <w:tcW w:w="1559" w:type="dxa"/>
            <w:tcBorders>
              <w:top w:val="nil"/>
              <w:left w:val="nil"/>
              <w:bottom w:val="single" w:sz="4" w:space="0" w:color="auto"/>
              <w:right w:val="single" w:sz="4" w:space="0" w:color="auto"/>
            </w:tcBorders>
            <w:shd w:val="clear" w:color="auto" w:fill="auto"/>
            <w:noWrap/>
            <w:vAlign w:val="bottom"/>
            <w:hideMark/>
          </w:tcPr>
          <w:p w14:paraId="092D461F" w14:textId="77777777" w:rsidR="00D32CF8" w:rsidRPr="00DF5304" w:rsidRDefault="00D32CF8" w:rsidP="00A02872">
            <w:pPr>
              <w:jc w:val="left"/>
              <w:rPr>
                <w:color w:val="000000"/>
                <w:sz w:val="20"/>
                <w:szCs w:val="20"/>
                <w:lang w:val="es-ES_tradnl" w:eastAsia="en-CA"/>
              </w:rPr>
            </w:pPr>
            <w:proofErr w:type="spellStart"/>
            <w:r w:rsidRPr="00DF5304">
              <w:rPr>
                <w:bCs/>
                <w:sz w:val="20"/>
                <w:szCs w:val="20"/>
                <w:lang w:val="es-ES_tradnl" w:eastAsia="en-CA"/>
              </w:rPr>
              <w:t>World</w:t>
            </w:r>
            <w:proofErr w:type="spellEnd"/>
            <w:r w:rsidRPr="00DF5304">
              <w:rPr>
                <w:bCs/>
                <w:sz w:val="20"/>
                <w:szCs w:val="20"/>
                <w:lang w:val="es-ES_tradnl" w:eastAsia="en-CA"/>
              </w:rPr>
              <w:t xml:space="preserve"> Bank</w:t>
            </w:r>
          </w:p>
        </w:tc>
        <w:tc>
          <w:tcPr>
            <w:tcW w:w="2268" w:type="dxa"/>
            <w:tcBorders>
              <w:top w:val="nil"/>
              <w:left w:val="nil"/>
              <w:bottom w:val="single" w:sz="4" w:space="0" w:color="auto"/>
              <w:right w:val="single" w:sz="4" w:space="0" w:color="auto"/>
            </w:tcBorders>
            <w:shd w:val="clear" w:color="auto" w:fill="auto"/>
            <w:noWrap/>
            <w:vAlign w:val="bottom"/>
            <w:hideMark/>
          </w:tcPr>
          <w:p w14:paraId="28E7BB5A" w14:textId="77777777" w:rsidR="00D32CF8" w:rsidRPr="00DF5304" w:rsidRDefault="00D32CF8" w:rsidP="00A02872">
            <w:pPr>
              <w:jc w:val="left"/>
              <w:rPr>
                <w:color w:val="000000"/>
                <w:sz w:val="20"/>
                <w:szCs w:val="20"/>
                <w:lang w:val="es-ES_tradnl" w:eastAsia="en-CA"/>
              </w:rPr>
            </w:pPr>
            <w:r w:rsidRPr="00DF5304">
              <w:rPr>
                <w:color w:val="000000"/>
                <w:sz w:val="20"/>
                <w:szCs w:val="20"/>
                <w:lang w:val="es-ES_tradnl" w:eastAsia="en-CA"/>
              </w:rPr>
              <w:t> </w:t>
            </w:r>
          </w:p>
        </w:tc>
      </w:tr>
    </w:tbl>
    <w:p w14:paraId="0FBD40E4" w14:textId="77777777" w:rsidR="00D32CF8" w:rsidRPr="00DF5304" w:rsidRDefault="00D32CF8" w:rsidP="00D32CF8">
      <w:pPr>
        <w:widowControl w:val="0"/>
        <w:spacing w:after="240"/>
        <w:jc w:val="center"/>
        <w:rPr>
          <w:b/>
          <w:lang w:val="es-ES_tradnl"/>
        </w:rPr>
      </w:pPr>
    </w:p>
    <w:p w14:paraId="6A6F2678" w14:textId="77777777" w:rsidR="00D32CF8" w:rsidRPr="00DF5304" w:rsidRDefault="00D32CF8" w:rsidP="00D32CF8">
      <w:pPr>
        <w:widowControl w:val="0"/>
        <w:spacing w:after="240"/>
        <w:rPr>
          <w:b/>
          <w:lang w:val="es-ES_tradnl"/>
        </w:rPr>
        <w:sectPr w:rsidR="00D32CF8" w:rsidRPr="00DF5304" w:rsidSect="002F2E98">
          <w:headerReference w:type="even" r:id="rId16"/>
          <w:headerReference w:type="default" r:id="rId17"/>
          <w:footerReference w:type="even" r:id="rId18"/>
          <w:footerReference w:type="default" r:id="rId19"/>
          <w:headerReference w:type="first" r:id="rId20"/>
          <w:footerReference w:type="first" r:id="rId21"/>
          <w:pgSz w:w="12240" w:h="15840" w:code="1"/>
          <w:pgMar w:top="720" w:right="1440" w:bottom="864" w:left="1440" w:header="720" w:footer="475" w:gutter="0"/>
          <w:pgNumType w:start="1"/>
          <w:cols w:space="720"/>
          <w:titlePg/>
        </w:sectPr>
      </w:pPr>
    </w:p>
    <w:p w14:paraId="4523B9E9" w14:textId="77777777" w:rsidR="00D32CF8" w:rsidRPr="00DF5304" w:rsidRDefault="00D32CF8" w:rsidP="00D32CF8">
      <w:pPr>
        <w:widowControl w:val="0"/>
        <w:spacing w:after="240"/>
        <w:jc w:val="center"/>
        <w:rPr>
          <w:b/>
          <w:lang w:val="es-ES_tradnl"/>
        </w:rPr>
      </w:pPr>
      <w:proofErr w:type="spellStart"/>
      <w:r w:rsidRPr="00DF5304">
        <w:rPr>
          <w:b/>
          <w:lang w:val="es-ES_tradnl"/>
        </w:rPr>
        <w:t>Annex</w:t>
      </w:r>
      <w:proofErr w:type="spellEnd"/>
      <w:r w:rsidRPr="00DF5304">
        <w:rPr>
          <w:b/>
          <w:lang w:val="es-ES_tradnl"/>
        </w:rPr>
        <w:t xml:space="preserve"> II </w:t>
      </w:r>
    </w:p>
    <w:p w14:paraId="06A00434" w14:textId="77777777" w:rsidR="00D32CF8" w:rsidRPr="004F7EBC" w:rsidRDefault="00D32CF8" w:rsidP="00D32CF8">
      <w:pPr>
        <w:widowControl w:val="0"/>
        <w:spacing w:after="240"/>
        <w:jc w:val="center"/>
        <w:rPr>
          <w:b/>
          <w:lang w:val="en-CA"/>
        </w:rPr>
      </w:pPr>
      <w:r w:rsidRPr="004F7EBC">
        <w:rPr>
          <w:b/>
          <w:lang w:val="en-CA"/>
        </w:rPr>
        <w:t>INDIVIDUAL PROJECT COMPLETION REPORTS RECEIVED AFTER THE 88</w:t>
      </w:r>
      <w:r w:rsidRPr="004F7EBC">
        <w:rPr>
          <w:b/>
          <w:vertAlign w:val="superscript"/>
          <w:lang w:val="en-CA"/>
        </w:rPr>
        <w:t>TH</w:t>
      </w:r>
      <w:r w:rsidRPr="004F7EBC">
        <w:rPr>
          <w:b/>
          <w:lang w:val="en-CA"/>
        </w:rPr>
        <w:t xml:space="preserve"> MEETING</w:t>
      </w:r>
    </w:p>
    <w:tbl>
      <w:tblPr>
        <w:tblW w:w="9356" w:type="dxa"/>
        <w:tblInd w:w="-5" w:type="dxa"/>
        <w:tblLook w:val="04A0" w:firstRow="1" w:lastRow="0" w:firstColumn="1" w:lastColumn="0" w:noHBand="0" w:noVBand="1"/>
      </w:tblPr>
      <w:tblGrid>
        <w:gridCol w:w="2268"/>
        <w:gridCol w:w="1560"/>
        <w:gridCol w:w="5528"/>
      </w:tblGrid>
      <w:tr w:rsidR="00D32CF8" w:rsidRPr="00DF5304" w14:paraId="27A82EB3" w14:textId="77777777" w:rsidTr="00A02872">
        <w:trPr>
          <w:trHeight w:val="264"/>
          <w:tblHeader/>
        </w:trPr>
        <w:tc>
          <w:tcPr>
            <w:tcW w:w="2268" w:type="dxa"/>
            <w:tcBorders>
              <w:top w:val="single" w:sz="4" w:space="0" w:color="auto"/>
              <w:left w:val="single" w:sz="4" w:space="0" w:color="auto"/>
              <w:bottom w:val="single" w:sz="4" w:space="0" w:color="auto"/>
              <w:right w:val="single" w:sz="4" w:space="0" w:color="auto"/>
            </w:tcBorders>
            <w:shd w:val="clear" w:color="auto" w:fill="auto"/>
            <w:hideMark/>
          </w:tcPr>
          <w:p w14:paraId="43CDE93A" w14:textId="77777777" w:rsidR="00D32CF8" w:rsidRPr="00DF5304" w:rsidRDefault="00D32CF8" w:rsidP="00A02872">
            <w:pPr>
              <w:jc w:val="center"/>
              <w:rPr>
                <w:b/>
                <w:bCs/>
                <w:color w:val="000000"/>
                <w:sz w:val="20"/>
                <w:szCs w:val="20"/>
                <w:lang w:val="es-ES_tradnl" w:eastAsia="en-CA"/>
              </w:rPr>
            </w:pPr>
            <w:proofErr w:type="spellStart"/>
            <w:r w:rsidRPr="00DF5304">
              <w:rPr>
                <w:b/>
                <w:bCs/>
                <w:color w:val="000000"/>
                <w:sz w:val="20"/>
                <w:szCs w:val="20"/>
                <w:lang w:val="es-ES_tradnl" w:eastAsia="en-CA"/>
              </w:rPr>
              <w:t>Code</w:t>
            </w:r>
            <w:proofErr w:type="spellEnd"/>
          </w:p>
        </w:tc>
        <w:tc>
          <w:tcPr>
            <w:tcW w:w="1560" w:type="dxa"/>
            <w:tcBorders>
              <w:top w:val="single" w:sz="4" w:space="0" w:color="auto"/>
              <w:left w:val="nil"/>
              <w:bottom w:val="single" w:sz="4" w:space="0" w:color="auto"/>
              <w:right w:val="single" w:sz="4" w:space="0" w:color="auto"/>
            </w:tcBorders>
            <w:shd w:val="clear" w:color="auto" w:fill="auto"/>
            <w:hideMark/>
          </w:tcPr>
          <w:p w14:paraId="4D792199" w14:textId="77777777" w:rsidR="00D32CF8" w:rsidRPr="00DF5304" w:rsidRDefault="00D32CF8" w:rsidP="00A02872">
            <w:pPr>
              <w:jc w:val="center"/>
              <w:rPr>
                <w:b/>
                <w:bCs/>
                <w:color w:val="000000"/>
                <w:sz w:val="20"/>
                <w:szCs w:val="20"/>
                <w:lang w:val="es-ES_tradnl" w:eastAsia="en-CA"/>
              </w:rPr>
            </w:pPr>
            <w:r w:rsidRPr="00DF5304">
              <w:rPr>
                <w:b/>
                <w:bCs/>
                <w:color w:val="000000"/>
                <w:sz w:val="20"/>
                <w:szCs w:val="20"/>
                <w:lang w:val="es-ES_tradnl" w:eastAsia="en-CA"/>
              </w:rPr>
              <w:t>Agency</w:t>
            </w:r>
          </w:p>
        </w:tc>
        <w:tc>
          <w:tcPr>
            <w:tcW w:w="5528" w:type="dxa"/>
            <w:tcBorders>
              <w:top w:val="single" w:sz="4" w:space="0" w:color="auto"/>
              <w:left w:val="nil"/>
              <w:bottom w:val="single" w:sz="4" w:space="0" w:color="auto"/>
              <w:right w:val="single" w:sz="4" w:space="0" w:color="auto"/>
            </w:tcBorders>
            <w:shd w:val="clear" w:color="auto" w:fill="auto"/>
            <w:hideMark/>
          </w:tcPr>
          <w:p w14:paraId="3B0AC805" w14:textId="77777777" w:rsidR="00D32CF8" w:rsidRPr="00DF5304" w:rsidRDefault="00D32CF8" w:rsidP="00A02872">
            <w:pPr>
              <w:jc w:val="center"/>
              <w:rPr>
                <w:b/>
                <w:bCs/>
                <w:color w:val="000000"/>
                <w:sz w:val="20"/>
                <w:szCs w:val="20"/>
                <w:lang w:val="es-ES_tradnl" w:eastAsia="en-CA"/>
              </w:rPr>
            </w:pPr>
            <w:r w:rsidRPr="00DF5304">
              <w:rPr>
                <w:b/>
                <w:bCs/>
                <w:color w:val="000000"/>
                <w:sz w:val="20"/>
                <w:szCs w:val="20"/>
                <w:lang w:val="es-ES_tradnl" w:eastAsia="en-CA"/>
              </w:rPr>
              <w:t xml:space="preserve">Project </w:t>
            </w:r>
            <w:proofErr w:type="spellStart"/>
            <w:r w:rsidRPr="00DF5304">
              <w:rPr>
                <w:b/>
                <w:bCs/>
                <w:color w:val="000000"/>
                <w:sz w:val="20"/>
                <w:szCs w:val="20"/>
                <w:lang w:val="es-ES_tradnl" w:eastAsia="en-CA"/>
              </w:rPr>
              <w:t>Title</w:t>
            </w:r>
            <w:proofErr w:type="spellEnd"/>
          </w:p>
        </w:tc>
      </w:tr>
      <w:tr w:rsidR="00D32CF8" w:rsidRPr="00DF5304" w14:paraId="6F27A892" w14:textId="77777777" w:rsidTr="00A02872">
        <w:trPr>
          <w:trHeight w:val="239"/>
        </w:trPr>
        <w:tc>
          <w:tcPr>
            <w:tcW w:w="2268" w:type="dxa"/>
            <w:tcBorders>
              <w:top w:val="nil"/>
              <w:left w:val="single" w:sz="4" w:space="0" w:color="auto"/>
              <w:bottom w:val="single" w:sz="4" w:space="0" w:color="auto"/>
              <w:right w:val="single" w:sz="4" w:space="0" w:color="auto"/>
            </w:tcBorders>
            <w:shd w:val="clear" w:color="auto" w:fill="auto"/>
            <w:hideMark/>
          </w:tcPr>
          <w:p w14:paraId="7A145C6B" w14:textId="77777777" w:rsidR="00D32CF8" w:rsidRPr="00DF5304" w:rsidRDefault="00D32CF8" w:rsidP="00A02872">
            <w:pPr>
              <w:jc w:val="left"/>
              <w:rPr>
                <w:color w:val="000000"/>
                <w:sz w:val="20"/>
                <w:szCs w:val="20"/>
                <w:lang w:val="es-ES_tradnl" w:eastAsia="en-CA"/>
              </w:rPr>
            </w:pPr>
            <w:r w:rsidRPr="00DF5304">
              <w:rPr>
                <w:color w:val="000000"/>
                <w:sz w:val="20"/>
                <w:szCs w:val="20"/>
                <w:lang w:val="es-ES_tradnl" w:eastAsia="en-CA"/>
              </w:rPr>
              <w:t>ALB/PHA/82/TAS/37</w:t>
            </w:r>
          </w:p>
        </w:tc>
        <w:tc>
          <w:tcPr>
            <w:tcW w:w="1560" w:type="dxa"/>
            <w:tcBorders>
              <w:top w:val="nil"/>
              <w:left w:val="nil"/>
              <w:bottom w:val="single" w:sz="4" w:space="0" w:color="auto"/>
              <w:right w:val="single" w:sz="4" w:space="0" w:color="auto"/>
            </w:tcBorders>
            <w:shd w:val="clear" w:color="auto" w:fill="auto"/>
            <w:hideMark/>
          </w:tcPr>
          <w:p w14:paraId="7A2A7B70" w14:textId="77777777" w:rsidR="00D32CF8" w:rsidRPr="00DF5304" w:rsidRDefault="00D32CF8" w:rsidP="00A02872">
            <w:pPr>
              <w:jc w:val="left"/>
              <w:rPr>
                <w:color w:val="000000"/>
                <w:sz w:val="20"/>
                <w:szCs w:val="20"/>
                <w:lang w:val="es-ES_tradnl" w:eastAsia="en-CA"/>
              </w:rPr>
            </w:pPr>
            <w:r w:rsidRPr="00DF5304">
              <w:rPr>
                <w:color w:val="000000"/>
                <w:sz w:val="20"/>
                <w:szCs w:val="20"/>
                <w:lang w:val="es-ES_tradnl" w:eastAsia="en-CA"/>
              </w:rPr>
              <w:t>UNIDO</w:t>
            </w:r>
          </w:p>
        </w:tc>
        <w:tc>
          <w:tcPr>
            <w:tcW w:w="5528" w:type="dxa"/>
            <w:tcBorders>
              <w:top w:val="nil"/>
              <w:left w:val="nil"/>
              <w:bottom w:val="single" w:sz="4" w:space="0" w:color="auto"/>
              <w:right w:val="single" w:sz="4" w:space="0" w:color="auto"/>
            </w:tcBorders>
            <w:shd w:val="clear" w:color="auto" w:fill="auto"/>
            <w:hideMark/>
          </w:tcPr>
          <w:p w14:paraId="4ACE8095" w14:textId="77777777" w:rsidR="00D32CF8" w:rsidRPr="004F7EBC" w:rsidRDefault="00D32CF8" w:rsidP="00A02872">
            <w:pPr>
              <w:jc w:val="left"/>
              <w:rPr>
                <w:color w:val="000000"/>
                <w:sz w:val="20"/>
                <w:szCs w:val="20"/>
                <w:lang w:val="en-CA" w:eastAsia="en-CA"/>
              </w:rPr>
            </w:pPr>
            <w:r w:rsidRPr="004F7EBC">
              <w:rPr>
                <w:color w:val="000000"/>
                <w:sz w:val="20"/>
                <w:szCs w:val="20"/>
                <w:lang w:val="en-CA" w:eastAsia="en-CA"/>
              </w:rPr>
              <w:t>Verification report on the implementation of the HCFC phase-out management plan</w:t>
            </w:r>
          </w:p>
        </w:tc>
      </w:tr>
      <w:tr w:rsidR="00D32CF8" w:rsidRPr="00DF5304" w14:paraId="51085F61" w14:textId="77777777" w:rsidTr="00A02872">
        <w:trPr>
          <w:trHeight w:val="345"/>
        </w:trPr>
        <w:tc>
          <w:tcPr>
            <w:tcW w:w="2268" w:type="dxa"/>
            <w:tcBorders>
              <w:top w:val="nil"/>
              <w:left w:val="single" w:sz="4" w:space="0" w:color="auto"/>
              <w:bottom w:val="single" w:sz="4" w:space="0" w:color="auto"/>
              <w:right w:val="single" w:sz="4" w:space="0" w:color="auto"/>
            </w:tcBorders>
            <w:shd w:val="clear" w:color="auto" w:fill="auto"/>
            <w:hideMark/>
          </w:tcPr>
          <w:p w14:paraId="5F7ADE13" w14:textId="77777777" w:rsidR="00D32CF8" w:rsidRPr="00DF5304" w:rsidRDefault="00D32CF8" w:rsidP="00A02872">
            <w:pPr>
              <w:jc w:val="left"/>
              <w:rPr>
                <w:color w:val="000000"/>
                <w:sz w:val="20"/>
                <w:szCs w:val="20"/>
                <w:lang w:val="es-ES_tradnl" w:eastAsia="en-CA"/>
              </w:rPr>
            </w:pPr>
            <w:r w:rsidRPr="00DF5304">
              <w:rPr>
                <w:color w:val="000000"/>
                <w:sz w:val="20"/>
                <w:szCs w:val="20"/>
                <w:lang w:val="es-ES_tradnl" w:eastAsia="en-CA"/>
              </w:rPr>
              <w:t>ARM/PHA/84/TAS/23</w:t>
            </w:r>
          </w:p>
        </w:tc>
        <w:tc>
          <w:tcPr>
            <w:tcW w:w="1560" w:type="dxa"/>
            <w:tcBorders>
              <w:top w:val="nil"/>
              <w:left w:val="nil"/>
              <w:bottom w:val="single" w:sz="4" w:space="0" w:color="auto"/>
              <w:right w:val="single" w:sz="4" w:space="0" w:color="auto"/>
            </w:tcBorders>
            <w:shd w:val="clear" w:color="auto" w:fill="auto"/>
            <w:hideMark/>
          </w:tcPr>
          <w:p w14:paraId="07A6749E" w14:textId="77777777" w:rsidR="00D32CF8" w:rsidRPr="00DF5304" w:rsidRDefault="00D32CF8" w:rsidP="00A02872">
            <w:pPr>
              <w:jc w:val="left"/>
              <w:rPr>
                <w:color w:val="000000"/>
                <w:sz w:val="20"/>
                <w:szCs w:val="20"/>
                <w:lang w:val="es-ES_tradnl" w:eastAsia="en-CA"/>
              </w:rPr>
            </w:pPr>
            <w:r w:rsidRPr="00DF5304">
              <w:rPr>
                <w:color w:val="000000"/>
                <w:sz w:val="20"/>
                <w:szCs w:val="20"/>
                <w:lang w:val="es-ES_tradnl" w:eastAsia="en-CA"/>
              </w:rPr>
              <w:t>UNDP</w:t>
            </w:r>
          </w:p>
        </w:tc>
        <w:tc>
          <w:tcPr>
            <w:tcW w:w="5528" w:type="dxa"/>
            <w:tcBorders>
              <w:top w:val="nil"/>
              <w:left w:val="nil"/>
              <w:bottom w:val="single" w:sz="4" w:space="0" w:color="auto"/>
              <w:right w:val="single" w:sz="4" w:space="0" w:color="auto"/>
            </w:tcBorders>
            <w:shd w:val="clear" w:color="auto" w:fill="auto"/>
            <w:hideMark/>
          </w:tcPr>
          <w:p w14:paraId="17D49297" w14:textId="77777777" w:rsidR="00D32CF8" w:rsidRPr="004F7EBC" w:rsidRDefault="00D32CF8" w:rsidP="00A02872">
            <w:pPr>
              <w:jc w:val="left"/>
              <w:rPr>
                <w:color w:val="000000"/>
                <w:sz w:val="20"/>
                <w:szCs w:val="20"/>
                <w:lang w:val="en-CA" w:eastAsia="en-CA"/>
              </w:rPr>
            </w:pPr>
            <w:r w:rsidRPr="004F7EBC">
              <w:rPr>
                <w:color w:val="000000"/>
                <w:sz w:val="20"/>
                <w:szCs w:val="20"/>
                <w:lang w:val="en-CA" w:eastAsia="en-CA"/>
              </w:rPr>
              <w:t>Verification report on the implementation of the HCFC phase-out management plan</w:t>
            </w:r>
          </w:p>
        </w:tc>
      </w:tr>
      <w:tr w:rsidR="00D32CF8" w:rsidRPr="00DF5304" w14:paraId="70094C41" w14:textId="77777777" w:rsidTr="00A02872">
        <w:trPr>
          <w:trHeight w:val="294"/>
        </w:trPr>
        <w:tc>
          <w:tcPr>
            <w:tcW w:w="2268" w:type="dxa"/>
            <w:tcBorders>
              <w:top w:val="nil"/>
              <w:left w:val="single" w:sz="4" w:space="0" w:color="auto"/>
              <w:bottom w:val="single" w:sz="4" w:space="0" w:color="auto"/>
              <w:right w:val="single" w:sz="4" w:space="0" w:color="auto"/>
            </w:tcBorders>
            <w:shd w:val="clear" w:color="auto" w:fill="auto"/>
            <w:hideMark/>
          </w:tcPr>
          <w:p w14:paraId="493FF2BD" w14:textId="77777777" w:rsidR="00D32CF8" w:rsidRPr="00DF5304" w:rsidRDefault="00D32CF8" w:rsidP="00A02872">
            <w:pPr>
              <w:jc w:val="left"/>
              <w:rPr>
                <w:color w:val="000000"/>
                <w:sz w:val="20"/>
                <w:szCs w:val="20"/>
                <w:lang w:val="es-ES_tradnl" w:eastAsia="en-CA"/>
              </w:rPr>
            </w:pPr>
            <w:r w:rsidRPr="00DF5304">
              <w:rPr>
                <w:color w:val="000000"/>
                <w:sz w:val="20"/>
                <w:szCs w:val="20"/>
                <w:lang w:val="es-ES_tradnl" w:eastAsia="en-CA"/>
              </w:rPr>
              <w:t>ASP/REF/76/DEM/59</w:t>
            </w:r>
          </w:p>
        </w:tc>
        <w:tc>
          <w:tcPr>
            <w:tcW w:w="1560" w:type="dxa"/>
            <w:tcBorders>
              <w:top w:val="nil"/>
              <w:left w:val="nil"/>
              <w:bottom w:val="single" w:sz="4" w:space="0" w:color="auto"/>
              <w:right w:val="single" w:sz="4" w:space="0" w:color="auto"/>
            </w:tcBorders>
            <w:shd w:val="clear" w:color="auto" w:fill="auto"/>
            <w:hideMark/>
          </w:tcPr>
          <w:p w14:paraId="35502915" w14:textId="77777777" w:rsidR="00D32CF8" w:rsidRPr="00DF5304" w:rsidRDefault="00D32CF8" w:rsidP="00A02872">
            <w:pPr>
              <w:jc w:val="left"/>
              <w:rPr>
                <w:color w:val="000000"/>
                <w:sz w:val="20"/>
                <w:szCs w:val="20"/>
                <w:lang w:val="es-ES_tradnl" w:eastAsia="en-CA"/>
              </w:rPr>
            </w:pPr>
            <w:r w:rsidRPr="00DF5304">
              <w:rPr>
                <w:color w:val="000000"/>
                <w:sz w:val="20"/>
                <w:szCs w:val="20"/>
                <w:lang w:val="es-ES_tradnl" w:eastAsia="en-CA"/>
              </w:rPr>
              <w:t>UNEP</w:t>
            </w:r>
          </w:p>
        </w:tc>
        <w:tc>
          <w:tcPr>
            <w:tcW w:w="5528" w:type="dxa"/>
            <w:tcBorders>
              <w:top w:val="nil"/>
              <w:left w:val="nil"/>
              <w:bottom w:val="single" w:sz="4" w:space="0" w:color="auto"/>
              <w:right w:val="single" w:sz="4" w:space="0" w:color="auto"/>
            </w:tcBorders>
            <w:shd w:val="clear" w:color="auto" w:fill="auto"/>
            <w:hideMark/>
          </w:tcPr>
          <w:p w14:paraId="5F44DE19" w14:textId="77777777" w:rsidR="00D32CF8" w:rsidRPr="004F7EBC" w:rsidRDefault="00D32CF8" w:rsidP="00A02872">
            <w:pPr>
              <w:jc w:val="left"/>
              <w:rPr>
                <w:color w:val="000000"/>
                <w:sz w:val="20"/>
                <w:szCs w:val="20"/>
                <w:lang w:val="en-CA" w:eastAsia="en-CA"/>
              </w:rPr>
            </w:pPr>
            <w:r w:rsidRPr="004F7EBC">
              <w:rPr>
                <w:color w:val="000000"/>
                <w:sz w:val="20"/>
                <w:szCs w:val="20"/>
                <w:lang w:val="en-CA" w:eastAsia="en-CA"/>
              </w:rPr>
              <w:t>Promoting alternative refrigerants in air-conditioning for high ambient countries in West Asia (PRAHA-II)</w:t>
            </w:r>
          </w:p>
        </w:tc>
      </w:tr>
      <w:tr w:rsidR="00D32CF8" w:rsidRPr="00DF5304" w14:paraId="5F87610D" w14:textId="77777777" w:rsidTr="00A02872">
        <w:trPr>
          <w:trHeight w:val="400"/>
        </w:trPr>
        <w:tc>
          <w:tcPr>
            <w:tcW w:w="2268" w:type="dxa"/>
            <w:tcBorders>
              <w:top w:val="nil"/>
              <w:left w:val="single" w:sz="4" w:space="0" w:color="auto"/>
              <w:bottom w:val="single" w:sz="4" w:space="0" w:color="auto"/>
              <w:right w:val="single" w:sz="4" w:space="0" w:color="auto"/>
            </w:tcBorders>
            <w:shd w:val="clear" w:color="auto" w:fill="auto"/>
            <w:hideMark/>
          </w:tcPr>
          <w:p w14:paraId="2FBF5E63" w14:textId="77777777" w:rsidR="00D32CF8" w:rsidRPr="00DF5304" w:rsidRDefault="00D32CF8" w:rsidP="00A02872">
            <w:pPr>
              <w:jc w:val="left"/>
              <w:rPr>
                <w:color w:val="000000"/>
                <w:sz w:val="20"/>
                <w:szCs w:val="20"/>
                <w:lang w:val="es-ES_tradnl" w:eastAsia="en-CA"/>
              </w:rPr>
            </w:pPr>
            <w:r w:rsidRPr="00DF5304">
              <w:rPr>
                <w:color w:val="000000"/>
                <w:sz w:val="20"/>
                <w:szCs w:val="20"/>
                <w:lang w:val="es-ES_tradnl" w:eastAsia="en-CA"/>
              </w:rPr>
              <w:t>BKF/PHA/84/TAS/40</w:t>
            </w:r>
          </w:p>
        </w:tc>
        <w:tc>
          <w:tcPr>
            <w:tcW w:w="1560" w:type="dxa"/>
            <w:tcBorders>
              <w:top w:val="nil"/>
              <w:left w:val="nil"/>
              <w:bottom w:val="single" w:sz="4" w:space="0" w:color="auto"/>
              <w:right w:val="single" w:sz="4" w:space="0" w:color="auto"/>
            </w:tcBorders>
            <w:shd w:val="clear" w:color="auto" w:fill="auto"/>
            <w:hideMark/>
          </w:tcPr>
          <w:p w14:paraId="5B94D0B5" w14:textId="77777777" w:rsidR="00D32CF8" w:rsidRPr="00DF5304" w:rsidRDefault="00D32CF8" w:rsidP="00A02872">
            <w:pPr>
              <w:jc w:val="left"/>
              <w:rPr>
                <w:color w:val="000000"/>
                <w:sz w:val="20"/>
                <w:szCs w:val="20"/>
                <w:lang w:val="es-ES_tradnl" w:eastAsia="en-CA"/>
              </w:rPr>
            </w:pPr>
            <w:r w:rsidRPr="00DF5304">
              <w:rPr>
                <w:color w:val="000000"/>
                <w:sz w:val="20"/>
                <w:szCs w:val="20"/>
                <w:lang w:val="es-ES_tradnl" w:eastAsia="en-CA"/>
              </w:rPr>
              <w:t>UNEP</w:t>
            </w:r>
          </w:p>
        </w:tc>
        <w:tc>
          <w:tcPr>
            <w:tcW w:w="5528" w:type="dxa"/>
            <w:tcBorders>
              <w:top w:val="nil"/>
              <w:left w:val="nil"/>
              <w:bottom w:val="single" w:sz="4" w:space="0" w:color="auto"/>
              <w:right w:val="single" w:sz="4" w:space="0" w:color="auto"/>
            </w:tcBorders>
            <w:shd w:val="clear" w:color="auto" w:fill="auto"/>
            <w:hideMark/>
          </w:tcPr>
          <w:p w14:paraId="77179A4D" w14:textId="77777777" w:rsidR="00D32CF8" w:rsidRPr="004F7EBC" w:rsidRDefault="00D32CF8" w:rsidP="00A02872">
            <w:pPr>
              <w:jc w:val="left"/>
              <w:rPr>
                <w:color w:val="000000"/>
                <w:sz w:val="20"/>
                <w:szCs w:val="20"/>
                <w:lang w:val="en-CA" w:eastAsia="en-CA"/>
              </w:rPr>
            </w:pPr>
            <w:r w:rsidRPr="004F7EBC">
              <w:rPr>
                <w:color w:val="000000"/>
                <w:sz w:val="20"/>
                <w:szCs w:val="20"/>
                <w:lang w:val="en-CA" w:eastAsia="en-CA"/>
              </w:rPr>
              <w:t>Verification report on the implementation of the HCFC phase-out management plan</w:t>
            </w:r>
          </w:p>
        </w:tc>
      </w:tr>
      <w:tr w:rsidR="00D32CF8" w:rsidRPr="00DF5304" w14:paraId="18E28F24" w14:textId="77777777" w:rsidTr="00A02872">
        <w:trPr>
          <w:trHeight w:val="350"/>
        </w:trPr>
        <w:tc>
          <w:tcPr>
            <w:tcW w:w="2268" w:type="dxa"/>
            <w:tcBorders>
              <w:top w:val="nil"/>
              <w:left w:val="single" w:sz="4" w:space="0" w:color="auto"/>
              <w:bottom w:val="single" w:sz="4" w:space="0" w:color="auto"/>
              <w:right w:val="single" w:sz="4" w:space="0" w:color="auto"/>
            </w:tcBorders>
            <w:shd w:val="clear" w:color="auto" w:fill="auto"/>
            <w:hideMark/>
          </w:tcPr>
          <w:p w14:paraId="67A30AE9" w14:textId="77777777" w:rsidR="00D32CF8" w:rsidRPr="00DF5304" w:rsidRDefault="00D32CF8" w:rsidP="00A02872">
            <w:pPr>
              <w:jc w:val="left"/>
              <w:rPr>
                <w:color w:val="000000"/>
                <w:sz w:val="20"/>
                <w:szCs w:val="20"/>
                <w:lang w:val="es-ES_tradnl" w:eastAsia="en-CA"/>
              </w:rPr>
            </w:pPr>
            <w:r w:rsidRPr="00DF5304">
              <w:rPr>
                <w:color w:val="000000"/>
                <w:sz w:val="20"/>
                <w:szCs w:val="20"/>
                <w:lang w:val="es-ES_tradnl" w:eastAsia="en-CA"/>
              </w:rPr>
              <w:t>BOT/PHA/80/TAS/20</w:t>
            </w:r>
          </w:p>
        </w:tc>
        <w:tc>
          <w:tcPr>
            <w:tcW w:w="1560" w:type="dxa"/>
            <w:tcBorders>
              <w:top w:val="nil"/>
              <w:left w:val="nil"/>
              <w:bottom w:val="single" w:sz="4" w:space="0" w:color="auto"/>
              <w:right w:val="single" w:sz="4" w:space="0" w:color="auto"/>
            </w:tcBorders>
            <w:shd w:val="clear" w:color="auto" w:fill="auto"/>
            <w:hideMark/>
          </w:tcPr>
          <w:p w14:paraId="74E668A7" w14:textId="77777777" w:rsidR="00D32CF8" w:rsidRPr="00DF5304" w:rsidRDefault="00D32CF8" w:rsidP="00A02872">
            <w:pPr>
              <w:jc w:val="left"/>
              <w:rPr>
                <w:color w:val="000000"/>
                <w:sz w:val="20"/>
                <w:szCs w:val="20"/>
                <w:lang w:val="es-ES_tradnl" w:eastAsia="en-CA"/>
              </w:rPr>
            </w:pPr>
            <w:r w:rsidRPr="00DF5304">
              <w:rPr>
                <w:color w:val="000000"/>
                <w:sz w:val="20"/>
                <w:szCs w:val="20"/>
                <w:lang w:val="es-ES_tradnl" w:eastAsia="en-CA"/>
              </w:rPr>
              <w:t>UNEP</w:t>
            </w:r>
          </w:p>
        </w:tc>
        <w:tc>
          <w:tcPr>
            <w:tcW w:w="5528" w:type="dxa"/>
            <w:tcBorders>
              <w:top w:val="nil"/>
              <w:left w:val="nil"/>
              <w:bottom w:val="single" w:sz="4" w:space="0" w:color="auto"/>
              <w:right w:val="single" w:sz="4" w:space="0" w:color="auto"/>
            </w:tcBorders>
            <w:shd w:val="clear" w:color="auto" w:fill="auto"/>
            <w:hideMark/>
          </w:tcPr>
          <w:p w14:paraId="4649D0F8" w14:textId="77777777" w:rsidR="00D32CF8" w:rsidRPr="004F7EBC" w:rsidRDefault="00D32CF8" w:rsidP="00A02872">
            <w:pPr>
              <w:jc w:val="left"/>
              <w:rPr>
                <w:color w:val="000000"/>
                <w:sz w:val="20"/>
                <w:szCs w:val="20"/>
                <w:lang w:val="en-CA" w:eastAsia="en-CA"/>
              </w:rPr>
            </w:pPr>
            <w:r w:rsidRPr="004F7EBC">
              <w:rPr>
                <w:color w:val="000000"/>
                <w:sz w:val="20"/>
                <w:szCs w:val="20"/>
                <w:lang w:val="en-CA" w:eastAsia="en-CA"/>
              </w:rPr>
              <w:t>Verification report on the implementation of the HCFC phase-out management plan</w:t>
            </w:r>
          </w:p>
        </w:tc>
      </w:tr>
      <w:tr w:rsidR="00D32CF8" w:rsidRPr="00DF5304" w14:paraId="4FFE6634" w14:textId="77777777" w:rsidTr="00A02872">
        <w:trPr>
          <w:trHeight w:val="300"/>
        </w:trPr>
        <w:tc>
          <w:tcPr>
            <w:tcW w:w="2268" w:type="dxa"/>
            <w:tcBorders>
              <w:top w:val="nil"/>
              <w:left w:val="single" w:sz="4" w:space="0" w:color="auto"/>
              <w:bottom w:val="single" w:sz="4" w:space="0" w:color="auto"/>
              <w:right w:val="single" w:sz="4" w:space="0" w:color="auto"/>
            </w:tcBorders>
            <w:shd w:val="clear" w:color="auto" w:fill="auto"/>
            <w:hideMark/>
          </w:tcPr>
          <w:p w14:paraId="469A11C6" w14:textId="77777777" w:rsidR="00D32CF8" w:rsidRPr="00DF5304" w:rsidRDefault="00D32CF8" w:rsidP="00A02872">
            <w:pPr>
              <w:jc w:val="left"/>
              <w:rPr>
                <w:color w:val="000000"/>
                <w:sz w:val="20"/>
                <w:szCs w:val="20"/>
                <w:lang w:val="es-ES_tradnl" w:eastAsia="en-CA"/>
              </w:rPr>
            </w:pPr>
            <w:r w:rsidRPr="00DF5304">
              <w:rPr>
                <w:color w:val="000000"/>
                <w:sz w:val="20"/>
                <w:szCs w:val="20"/>
                <w:lang w:val="es-ES_tradnl" w:eastAsia="en-CA"/>
              </w:rPr>
              <w:t>BZE/PHA/82/TAS/35</w:t>
            </w:r>
          </w:p>
        </w:tc>
        <w:tc>
          <w:tcPr>
            <w:tcW w:w="1560" w:type="dxa"/>
            <w:tcBorders>
              <w:top w:val="nil"/>
              <w:left w:val="nil"/>
              <w:bottom w:val="single" w:sz="4" w:space="0" w:color="auto"/>
              <w:right w:val="single" w:sz="4" w:space="0" w:color="auto"/>
            </w:tcBorders>
            <w:shd w:val="clear" w:color="auto" w:fill="auto"/>
            <w:hideMark/>
          </w:tcPr>
          <w:p w14:paraId="1FA8AD87" w14:textId="77777777" w:rsidR="00D32CF8" w:rsidRPr="00DF5304" w:rsidRDefault="00D32CF8" w:rsidP="00A02872">
            <w:pPr>
              <w:jc w:val="left"/>
              <w:rPr>
                <w:color w:val="000000"/>
                <w:sz w:val="20"/>
                <w:szCs w:val="20"/>
                <w:lang w:val="es-ES_tradnl" w:eastAsia="en-CA"/>
              </w:rPr>
            </w:pPr>
            <w:r w:rsidRPr="00DF5304">
              <w:rPr>
                <w:color w:val="000000"/>
                <w:sz w:val="20"/>
                <w:szCs w:val="20"/>
                <w:lang w:val="es-ES_tradnl" w:eastAsia="en-CA"/>
              </w:rPr>
              <w:t>UNEP</w:t>
            </w:r>
          </w:p>
        </w:tc>
        <w:tc>
          <w:tcPr>
            <w:tcW w:w="5528" w:type="dxa"/>
            <w:tcBorders>
              <w:top w:val="nil"/>
              <w:left w:val="nil"/>
              <w:bottom w:val="single" w:sz="4" w:space="0" w:color="auto"/>
              <w:right w:val="single" w:sz="4" w:space="0" w:color="auto"/>
            </w:tcBorders>
            <w:shd w:val="clear" w:color="auto" w:fill="auto"/>
            <w:hideMark/>
          </w:tcPr>
          <w:p w14:paraId="2515CA4B" w14:textId="77777777" w:rsidR="00D32CF8" w:rsidRPr="004F7EBC" w:rsidRDefault="00D32CF8" w:rsidP="00A02872">
            <w:pPr>
              <w:jc w:val="left"/>
              <w:rPr>
                <w:color w:val="000000"/>
                <w:sz w:val="20"/>
                <w:szCs w:val="20"/>
                <w:lang w:val="en-CA" w:eastAsia="en-CA"/>
              </w:rPr>
            </w:pPr>
            <w:r w:rsidRPr="004F7EBC">
              <w:rPr>
                <w:color w:val="000000"/>
                <w:sz w:val="20"/>
                <w:szCs w:val="20"/>
                <w:lang w:val="en-CA" w:eastAsia="en-CA"/>
              </w:rPr>
              <w:t>Verification report on the implementation of the HCFC phase-out management plan</w:t>
            </w:r>
          </w:p>
        </w:tc>
      </w:tr>
      <w:tr w:rsidR="00D32CF8" w:rsidRPr="00DF5304" w14:paraId="093BE28C" w14:textId="77777777" w:rsidTr="00A02872">
        <w:trPr>
          <w:trHeight w:val="534"/>
        </w:trPr>
        <w:tc>
          <w:tcPr>
            <w:tcW w:w="2268" w:type="dxa"/>
            <w:tcBorders>
              <w:top w:val="nil"/>
              <w:left w:val="single" w:sz="4" w:space="0" w:color="auto"/>
              <w:bottom w:val="single" w:sz="4" w:space="0" w:color="auto"/>
              <w:right w:val="single" w:sz="4" w:space="0" w:color="auto"/>
            </w:tcBorders>
            <w:shd w:val="clear" w:color="auto" w:fill="auto"/>
            <w:hideMark/>
          </w:tcPr>
          <w:p w14:paraId="6DA3B340" w14:textId="77777777" w:rsidR="00D32CF8" w:rsidRPr="00DF5304" w:rsidRDefault="00D32CF8" w:rsidP="00A02872">
            <w:pPr>
              <w:jc w:val="left"/>
              <w:rPr>
                <w:color w:val="000000"/>
                <w:sz w:val="20"/>
                <w:szCs w:val="20"/>
                <w:lang w:val="es-ES_tradnl" w:eastAsia="en-CA"/>
              </w:rPr>
            </w:pPr>
            <w:r w:rsidRPr="00DF5304">
              <w:rPr>
                <w:color w:val="000000"/>
                <w:sz w:val="20"/>
                <w:szCs w:val="20"/>
                <w:lang w:val="es-ES_tradnl" w:eastAsia="en-CA"/>
              </w:rPr>
              <w:t>CPR/FOA/82/INV/06+</w:t>
            </w:r>
          </w:p>
        </w:tc>
        <w:tc>
          <w:tcPr>
            <w:tcW w:w="1560" w:type="dxa"/>
            <w:tcBorders>
              <w:top w:val="nil"/>
              <w:left w:val="nil"/>
              <w:bottom w:val="single" w:sz="4" w:space="0" w:color="auto"/>
              <w:right w:val="single" w:sz="4" w:space="0" w:color="auto"/>
            </w:tcBorders>
            <w:shd w:val="clear" w:color="auto" w:fill="auto"/>
            <w:hideMark/>
          </w:tcPr>
          <w:p w14:paraId="3C20A0B3" w14:textId="77777777" w:rsidR="00D32CF8" w:rsidRPr="00DF5304" w:rsidRDefault="00D32CF8" w:rsidP="00A02872">
            <w:pPr>
              <w:jc w:val="left"/>
              <w:rPr>
                <w:color w:val="000000"/>
                <w:sz w:val="20"/>
                <w:szCs w:val="20"/>
                <w:lang w:val="es-ES_tradnl" w:eastAsia="en-CA"/>
              </w:rPr>
            </w:pPr>
            <w:r w:rsidRPr="00DF5304">
              <w:rPr>
                <w:color w:val="000000"/>
                <w:sz w:val="20"/>
                <w:szCs w:val="20"/>
                <w:lang w:val="es-ES_tradnl" w:eastAsia="en-CA"/>
              </w:rPr>
              <w:t>UNDP</w:t>
            </w:r>
          </w:p>
        </w:tc>
        <w:tc>
          <w:tcPr>
            <w:tcW w:w="5528" w:type="dxa"/>
            <w:tcBorders>
              <w:top w:val="nil"/>
              <w:left w:val="nil"/>
              <w:bottom w:val="single" w:sz="4" w:space="0" w:color="auto"/>
              <w:right w:val="single" w:sz="4" w:space="0" w:color="auto"/>
            </w:tcBorders>
            <w:shd w:val="clear" w:color="auto" w:fill="auto"/>
            <w:hideMark/>
          </w:tcPr>
          <w:p w14:paraId="4AC1D602" w14:textId="77777777" w:rsidR="00D32CF8" w:rsidRPr="004F7EBC" w:rsidRDefault="00D32CF8" w:rsidP="00A02872">
            <w:pPr>
              <w:jc w:val="left"/>
              <w:rPr>
                <w:color w:val="000000"/>
                <w:sz w:val="20"/>
                <w:szCs w:val="20"/>
                <w:lang w:val="en-CA" w:eastAsia="en-CA"/>
              </w:rPr>
            </w:pPr>
            <w:r w:rsidRPr="004F7EBC">
              <w:rPr>
                <w:color w:val="000000"/>
                <w:sz w:val="20"/>
                <w:szCs w:val="20"/>
                <w:lang w:val="en-CA" w:eastAsia="en-CA"/>
              </w:rPr>
              <w:t xml:space="preserve">Conversion of polyurethane foam panels in domestic refrigeration manufacturing at Hisense </w:t>
            </w:r>
            <w:proofErr w:type="spellStart"/>
            <w:r w:rsidRPr="004F7EBC">
              <w:rPr>
                <w:color w:val="000000"/>
                <w:sz w:val="20"/>
                <w:szCs w:val="20"/>
                <w:lang w:val="en-CA" w:eastAsia="en-CA"/>
              </w:rPr>
              <w:t>Kelon</w:t>
            </w:r>
            <w:proofErr w:type="spellEnd"/>
            <w:r w:rsidRPr="004F7EBC">
              <w:rPr>
                <w:color w:val="000000"/>
                <w:sz w:val="20"/>
                <w:szCs w:val="20"/>
                <w:lang w:val="en-CA" w:eastAsia="en-CA"/>
              </w:rPr>
              <w:t xml:space="preserve"> from the use of cyclopentane and HFC</w:t>
            </w:r>
            <w:r w:rsidRPr="004F7EBC">
              <w:rPr>
                <w:color w:val="000000"/>
                <w:sz w:val="20"/>
                <w:szCs w:val="20"/>
                <w:lang w:val="en-CA" w:eastAsia="en-CA"/>
              </w:rPr>
              <w:noBreakHyphen/>
              <w:t>245fa to the use of cyclopentane and HFO-1233zd (E) as the blowing agent</w:t>
            </w:r>
          </w:p>
        </w:tc>
      </w:tr>
      <w:tr w:rsidR="00D32CF8" w:rsidRPr="00DF5304" w14:paraId="02D9891E" w14:textId="77777777" w:rsidTr="00A02872">
        <w:trPr>
          <w:trHeight w:val="274"/>
        </w:trPr>
        <w:tc>
          <w:tcPr>
            <w:tcW w:w="2268" w:type="dxa"/>
            <w:tcBorders>
              <w:top w:val="nil"/>
              <w:left w:val="single" w:sz="4" w:space="0" w:color="auto"/>
              <w:bottom w:val="single" w:sz="4" w:space="0" w:color="auto"/>
              <w:right w:val="single" w:sz="4" w:space="0" w:color="auto"/>
            </w:tcBorders>
            <w:shd w:val="clear" w:color="auto" w:fill="auto"/>
            <w:hideMark/>
          </w:tcPr>
          <w:p w14:paraId="596EC3D7" w14:textId="77777777" w:rsidR="00D32CF8" w:rsidRPr="00DF5304" w:rsidRDefault="00D32CF8" w:rsidP="00A02872">
            <w:pPr>
              <w:jc w:val="left"/>
              <w:rPr>
                <w:color w:val="000000"/>
                <w:sz w:val="20"/>
                <w:szCs w:val="20"/>
                <w:lang w:val="es-ES_tradnl" w:eastAsia="en-CA"/>
              </w:rPr>
            </w:pPr>
            <w:r w:rsidRPr="00DF5304">
              <w:rPr>
                <w:color w:val="000000"/>
                <w:sz w:val="20"/>
                <w:szCs w:val="20"/>
                <w:lang w:val="es-ES_tradnl" w:eastAsia="en-CA"/>
              </w:rPr>
              <w:t>CUB/PHA/82/TAS/60</w:t>
            </w:r>
          </w:p>
        </w:tc>
        <w:tc>
          <w:tcPr>
            <w:tcW w:w="1560" w:type="dxa"/>
            <w:tcBorders>
              <w:top w:val="nil"/>
              <w:left w:val="nil"/>
              <w:bottom w:val="single" w:sz="4" w:space="0" w:color="auto"/>
              <w:right w:val="single" w:sz="4" w:space="0" w:color="auto"/>
            </w:tcBorders>
            <w:shd w:val="clear" w:color="auto" w:fill="auto"/>
            <w:hideMark/>
          </w:tcPr>
          <w:p w14:paraId="095BE4AD" w14:textId="77777777" w:rsidR="00D32CF8" w:rsidRPr="00DF5304" w:rsidRDefault="00D32CF8" w:rsidP="00A02872">
            <w:pPr>
              <w:jc w:val="left"/>
              <w:rPr>
                <w:color w:val="000000"/>
                <w:sz w:val="20"/>
                <w:szCs w:val="20"/>
                <w:lang w:val="es-ES_tradnl" w:eastAsia="en-CA"/>
              </w:rPr>
            </w:pPr>
            <w:r w:rsidRPr="00DF5304">
              <w:rPr>
                <w:color w:val="000000"/>
                <w:sz w:val="20"/>
                <w:szCs w:val="20"/>
                <w:lang w:val="es-ES_tradnl" w:eastAsia="en-CA"/>
              </w:rPr>
              <w:t>UNDP</w:t>
            </w:r>
          </w:p>
        </w:tc>
        <w:tc>
          <w:tcPr>
            <w:tcW w:w="5528" w:type="dxa"/>
            <w:tcBorders>
              <w:top w:val="nil"/>
              <w:left w:val="nil"/>
              <w:bottom w:val="single" w:sz="4" w:space="0" w:color="auto"/>
              <w:right w:val="single" w:sz="4" w:space="0" w:color="auto"/>
            </w:tcBorders>
            <w:shd w:val="clear" w:color="auto" w:fill="auto"/>
            <w:hideMark/>
          </w:tcPr>
          <w:p w14:paraId="256084F6" w14:textId="77777777" w:rsidR="00D32CF8" w:rsidRPr="004F7EBC" w:rsidRDefault="00D32CF8" w:rsidP="00A02872">
            <w:pPr>
              <w:jc w:val="left"/>
              <w:rPr>
                <w:color w:val="000000"/>
                <w:sz w:val="20"/>
                <w:szCs w:val="20"/>
                <w:lang w:val="en-CA" w:eastAsia="en-CA"/>
              </w:rPr>
            </w:pPr>
            <w:r w:rsidRPr="004F7EBC">
              <w:rPr>
                <w:color w:val="000000"/>
                <w:sz w:val="20"/>
                <w:szCs w:val="20"/>
                <w:lang w:val="en-CA" w:eastAsia="en-CA"/>
              </w:rPr>
              <w:t>Verification report on the implementation of the HCFC phase-out management plan</w:t>
            </w:r>
          </w:p>
        </w:tc>
      </w:tr>
      <w:tr w:rsidR="00D32CF8" w:rsidRPr="00DF5304" w14:paraId="3CA1F73E" w14:textId="77777777" w:rsidTr="00A02872">
        <w:trPr>
          <w:trHeight w:val="366"/>
        </w:trPr>
        <w:tc>
          <w:tcPr>
            <w:tcW w:w="2268" w:type="dxa"/>
            <w:tcBorders>
              <w:top w:val="nil"/>
              <w:left w:val="single" w:sz="4" w:space="0" w:color="auto"/>
              <w:bottom w:val="single" w:sz="4" w:space="0" w:color="auto"/>
              <w:right w:val="single" w:sz="4" w:space="0" w:color="auto"/>
            </w:tcBorders>
            <w:shd w:val="clear" w:color="auto" w:fill="auto"/>
            <w:hideMark/>
          </w:tcPr>
          <w:p w14:paraId="6E6DFCC4" w14:textId="77777777" w:rsidR="00D32CF8" w:rsidRPr="00DF5304" w:rsidRDefault="00D32CF8" w:rsidP="00A02872">
            <w:pPr>
              <w:jc w:val="left"/>
              <w:rPr>
                <w:color w:val="000000"/>
                <w:sz w:val="20"/>
                <w:szCs w:val="20"/>
                <w:lang w:val="es-ES_tradnl" w:eastAsia="en-CA"/>
              </w:rPr>
            </w:pPr>
            <w:r w:rsidRPr="00DF5304">
              <w:rPr>
                <w:color w:val="000000"/>
                <w:sz w:val="20"/>
                <w:szCs w:val="20"/>
                <w:lang w:val="es-ES_tradnl" w:eastAsia="en-CA"/>
              </w:rPr>
              <w:t>DOM/REF/81/INV/63</w:t>
            </w:r>
          </w:p>
        </w:tc>
        <w:tc>
          <w:tcPr>
            <w:tcW w:w="1560" w:type="dxa"/>
            <w:tcBorders>
              <w:top w:val="nil"/>
              <w:left w:val="nil"/>
              <w:bottom w:val="single" w:sz="4" w:space="0" w:color="auto"/>
              <w:right w:val="single" w:sz="4" w:space="0" w:color="auto"/>
            </w:tcBorders>
            <w:shd w:val="clear" w:color="auto" w:fill="auto"/>
            <w:hideMark/>
          </w:tcPr>
          <w:p w14:paraId="0C86E63E" w14:textId="77777777" w:rsidR="00D32CF8" w:rsidRPr="00DF5304" w:rsidRDefault="00D32CF8" w:rsidP="00A02872">
            <w:pPr>
              <w:jc w:val="left"/>
              <w:rPr>
                <w:color w:val="000000"/>
                <w:sz w:val="20"/>
                <w:szCs w:val="20"/>
                <w:lang w:val="es-ES_tradnl" w:eastAsia="en-CA"/>
              </w:rPr>
            </w:pPr>
            <w:r w:rsidRPr="00DF5304">
              <w:rPr>
                <w:color w:val="000000"/>
                <w:sz w:val="20"/>
                <w:szCs w:val="20"/>
                <w:lang w:val="es-ES_tradnl" w:eastAsia="en-CA"/>
              </w:rPr>
              <w:t>UNDP</w:t>
            </w:r>
          </w:p>
        </w:tc>
        <w:tc>
          <w:tcPr>
            <w:tcW w:w="5528" w:type="dxa"/>
            <w:tcBorders>
              <w:top w:val="nil"/>
              <w:left w:val="nil"/>
              <w:bottom w:val="single" w:sz="4" w:space="0" w:color="auto"/>
              <w:right w:val="single" w:sz="4" w:space="0" w:color="auto"/>
            </w:tcBorders>
            <w:shd w:val="clear" w:color="auto" w:fill="auto"/>
            <w:hideMark/>
          </w:tcPr>
          <w:p w14:paraId="2E3B8675" w14:textId="77777777" w:rsidR="00D32CF8" w:rsidRPr="004F7EBC" w:rsidRDefault="00D32CF8" w:rsidP="00A02872">
            <w:pPr>
              <w:jc w:val="left"/>
              <w:rPr>
                <w:color w:val="000000"/>
                <w:sz w:val="20"/>
                <w:szCs w:val="20"/>
                <w:lang w:val="en-CA" w:eastAsia="en-CA"/>
              </w:rPr>
            </w:pPr>
            <w:r w:rsidRPr="004F7EBC">
              <w:rPr>
                <w:color w:val="000000"/>
                <w:sz w:val="20"/>
                <w:szCs w:val="20"/>
                <w:lang w:val="en-CA" w:eastAsia="en-CA"/>
              </w:rPr>
              <w:t xml:space="preserve">Conversion of a commercial refrigerator manufacturing line at </w:t>
            </w:r>
            <w:proofErr w:type="spellStart"/>
            <w:r w:rsidRPr="004F7EBC">
              <w:rPr>
                <w:color w:val="000000"/>
                <w:sz w:val="20"/>
                <w:szCs w:val="20"/>
                <w:lang w:val="en-CA" w:eastAsia="en-CA"/>
              </w:rPr>
              <w:t>Fábrica</w:t>
            </w:r>
            <w:proofErr w:type="spellEnd"/>
            <w:r w:rsidRPr="004F7EBC">
              <w:rPr>
                <w:color w:val="000000"/>
                <w:sz w:val="20"/>
                <w:szCs w:val="20"/>
                <w:lang w:val="en-CA" w:eastAsia="en-CA"/>
              </w:rPr>
              <w:t xml:space="preserve"> de </w:t>
            </w:r>
            <w:proofErr w:type="spellStart"/>
            <w:r w:rsidRPr="004F7EBC">
              <w:rPr>
                <w:color w:val="000000"/>
                <w:sz w:val="20"/>
                <w:szCs w:val="20"/>
                <w:lang w:val="en-CA" w:eastAsia="en-CA"/>
              </w:rPr>
              <w:t>Refrigeradores</w:t>
            </w:r>
            <w:proofErr w:type="spellEnd"/>
            <w:r w:rsidRPr="004F7EBC">
              <w:rPr>
                <w:color w:val="000000"/>
                <w:sz w:val="20"/>
                <w:szCs w:val="20"/>
                <w:lang w:val="en-CA" w:eastAsia="en-CA"/>
              </w:rPr>
              <w:t xml:space="preserve"> </w:t>
            </w:r>
            <w:proofErr w:type="spellStart"/>
            <w:r w:rsidRPr="004F7EBC">
              <w:rPr>
                <w:color w:val="000000"/>
                <w:sz w:val="20"/>
                <w:szCs w:val="20"/>
                <w:lang w:val="en-CA" w:eastAsia="en-CA"/>
              </w:rPr>
              <w:t>Comerciales</w:t>
            </w:r>
            <w:proofErr w:type="spellEnd"/>
            <w:r w:rsidRPr="004F7EBC">
              <w:rPr>
                <w:color w:val="000000"/>
                <w:sz w:val="20"/>
                <w:szCs w:val="20"/>
                <w:lang w:val="en-CA" w:eastAsia="en-CA"/>
              </w:rPr>
              <w:t>, SRL (FARCO) from HFC-134a and R</w:t>
            </w:r>
            <w:r w:rsidRPr="004F7EBC">
              <w:rPr>
                <w:color w:val="000000"/>
                <w:sz w:val="20"/>
                <w:szCs w:val="20"/>
                <w:lang w:val="en-CA" w:eastAsia="en-CA"/>
              </w:rPr>
              <w:noBreakHyphen/>
              <w:t>404A to propane (R-290) as refrigerant</w:t>
            </w:r>
          </w:p>
        </w:tc>
      </w:tr>
      <w:tr w:rsidR="00D32CF8" w:rsidRPr="00DF5304" w14:paraId="1FBD39EE" w14:textId="77777777" w:rsidTr="00A02872">
        <w:trPr>
          <w:trHeight w:val="518"/>
        </w:trPr>
        <w:tc>
          <w:tcPr>
            <w:tcW w:w="2268" w:type="dxa"/>
            <w:tcBorders>
              <w:top w:val="nil"/>
              <w:left w:val="single" w:sz="4" w:space="0" w:color="auto"/>
              <w:bottom w:val="single" w:sz="4" w:space="0" w:color="auto"/>
              <w:right w:val="single" w:sz="4" w:space="0" w:color="auto"/>
            </w:tcBorders>
            <w:shd w:val="clear" w:color="auto" w:fill="auto"/>
            <w:hideMark/>
          </w:tcPr>
          <w:p w14:paraId="2C96DCF7" w14:textId="77777777" w:rsidR="00D32CF8" w:rsidRPr="00DF5304" w:rsidRDefault="00D32CF8" w:rsidP="00A02872">
            <w:pPr>
              <w:jc w:val="left"/>
              <w:rPr>
                <w:color w:val="000000"/>
                <w:sz w:val="20"/>
                <w:szCs w:val="20"/>
                <w:lang w:val="es-ES_tradnl" w:eastAsia="en-CA"/>
              </w:rPr>
            </w:pPr>
            <w:r w:rsidRPr="00DF5304">
              <w:rPr>
                <w:color w:val="000000"/>
                <w:sz w:val="20"/>
                <w:szCs w:val="20"/>
                <w:lang w:val="es-ES_tradnl" w:eastAsia="en-CA"/>
              </w:rPr>
              <w:t>DOM/REF/81/INV/64</w:t>
            </w:r>
          </w:p>
        </w:tc>
        <w:tc>
          <w:tcPr>
            <w:tcW w:w="1560" w:type="dxa"/>
            <w:tcBorders>
              <w:top w:val="nil"/>
              <w:left w:val="nil"/>
              <w:bottom w:val="single" w:sz="4" w:space="0" w:color="auto"/>
              <w:right w:val="single" w:sz="4" w:space="0" w:color="auto"/>
            </w:tcBorders>
            <w:shd w:val="clear" w:color="auto" w:fill="auto"/>
            <w:hideMark/>
          </w:tcPr>
          <w:p w14:paraId="32A7C899" w14:textId="77777777" w:rsidR="00D32CF8" w:rsidRPr="00DF5304" w:rsidRDefault="00D32CF8" w:rsidP="00A02872">
            <w:pPr>
              <w:jc w:val="left"/>
              <w:rPr>
                <w:color w:val="000000"/>
                <w:sz w:val="20"/>
                <w:szCs w:val="20"/>
                <w:lang w:val="es-ES_tradnl" w:eastAsia="en-CA"/>
              </w:rPr>
            </w:pPr>
            <w:proofErr w:type="spellStart"/>
            <w:r w:rsidRPr="00DF5304">
              <w:rPr>
                <w:color w:val="000000"/>
                <w:sz w:val="20"/>
                <w:szCs w:val="20"/>
                <w:lang w:val="es-ES_tradnl" w:eastAsia="en-CA"/>
              </w:rPr>
              <w:t>Canada</w:t>
            </w:r>
            <w:proofErr w:type="spellEnd"/>
          </w:p>
        </w:tc>
        <w:tc>
          <w:tcPr>
            <w:tcW w:w="5528" w:type="dxa"/>
            <w:tcBorders>
              <w:top w:val="nil"/>
              <w:left w:val="nil"/>
              <w:bottom w:val="single" w:sz="4" w:space="0" w:color="auto"/>
              <w:right w:val="single" w:sz="4" w:space="0" w:color="auto"/>
            </w:tcBorders>
            <w:shd w:val="clear" w:color="auto" w:fill="auto"/>
            <w:hideMark/>
          </w:tcPr>
          <w:p w14:paraId="69C75964" w14:textId="77777777" w:rsidR="00D32CF8" w:rsidRPr="004F7EBC" w:rsidRDefault="00D32CF8" w:rsidP="00A02872">
            <w:pPr>
              <w:jc w:val="left"/>
              <w:rPr>
                <w:color w:val="000000"/>
                <w:sz w:val="20"/>
                <w:szCs w:val="20"/>
                <w:lang w:val="en-CA" w:eastAsia="en-CA"/>
              </w:rPr>
            </w:pPr>
            <w:r w:rsidRPr="004F7EBC">
              <w:rPr>
                <w:color w:val="000000"/>
                <w:sz w:val="20"/>
                <w:szCs w:val="20"/>
                <w:lang w:val="en-CA" w:eastAsia="en-CA"/>
              </w:rPr>
              <w:t xml:space="preserve">Conversion of a commercial refrigerator manufacturing line at </w:t>
            </w:r>
            <w:proofErr w:type="spellStart"/>
            <w:r w:rsidRPr="004F7EBC">
              <w:rPr>
                <w:color w:val="000000"/>
                <w:sz w:val="20"/>
                <w:szCs w:val="20"/>
                <w:lang w:val="en-CA" w:eastAsia="en-CA"/>
              </w:rPr>
              <w:t>Fábrica</w:t>
            </w:r>
            <w:proofErr w:type="spellEnd"/>
            <w:r w:rsidRPr="004F7EBC">
              <w:rPr>
                <w:color w:val="000000"/>
                <w:sz w:val="20"/>
                <w:szCs w:val="20"/>
                <w:lang w:val="en-CA" w:eastAsia="en-CA"/>
              </w:rPr>
              <w:t xml:space="preserve"> de </w:t>
            </w:r>
            <w:proofErr w:type="spellStart"/>
            <w:r w:rsidRPr="004F7EBC">
              <w:rPr>
                <w:color w:val="000000"/>
                <w:sz w:val="20"/>
                <w:szCs w:val="20"/>
                <w:lang w:val="en-CA" w:eastAsia="en-CA"/>
              </w:rPr>
              <w:t>Refrigeradores</w:t>
            </w:r>
            <w:proofErr w:type="spellEnd"/>
            <w:r w:rsidRPr="004F7EBC">
              <w:rPr>
                <w:color w:val="000000"/>
                <w:sz w:val="20"/>
                <w:szCs w:val="20"/>
                <w:lang w:val="en-CA" w:eastAsia="en-CA"/>
              </w:rPr>
              <w:t xml:space="preserve"> </w:t>
            </w:r>
            <w:proofErr w:type="spellStart"/>
            <w:r w:rsidRPr="004F7EBC">
              <w:rPr>
                <w:color w:val="000000"/>
                <w:sz w:val="20"/>
                <w:szCs w:val="20"/>
                <w:lang w:val="en-CA" w:eastAsia="en-CA"/>
              </w:rPr>
              <w:t>Comerciales</w:t>
            </w:r>
            <w:proofErr w:type="spellEnd"/>
            <w:r w:rsidRPr="004F7EBC">
              <w:rPr>
                <w:color w:val="000000"/>
                <w:sz w:val="20"/>
                <w:szCs w:val="20"/>
                <w:lang w:val="en-CA" w:eastAsia="en-CA"/>
              </w:rPr>
              <w:t>, SRL (FARCO) from HFC-134a and R</w:t>
            </w:r>
            <w:r w:rsidRPr="004F7EBC">
              <w:rPr>
                <w:color w:val="000000"/>
                <w:sz w:val="20"/>
                <w:szCs w:val="20"/>
                <w:lang w:val="en-CA" w:eastAsia="en-CA"/>
              </w:rPr>
              <w:noBreakHyphen/>
              <w:t>404A to propane (R-290) as refrigerant</w:t>
            </w:r>
          </w:p>
        </w:tc>
      </w:tr>
      <w:tr w:rsidR="00D32CF8" w:rsidRPr="00DF5304" w14:paraId="42C8957F" w14:textId="77777777" w:rsidTr="00A02872">
        <w:trPr>
          <w:trHeight w:val="386"/>
        </w:trPr>
        <w:tc>
          <w:tcPr>
            <w:tcW w:w="2268" w:type="dxa"/>
            <w:tcBorders>
              <w:top w:val="nil"/>
              <w:left w:val="single" w:sz="4" w:space="0" w:color="auto"/>
              <w:bottom w:val="single" w:sz="4" w:space="0" w:color="auto"/>
              <w:right w:val="single" w:sz="4" w:space="0" w:color="auto"/>
            </w:tcBorders>
            <w:shd w:val="clear" w:color="auto" w:fill="auto"/>
            <w:hideMark/>
          </w:tcPr>
          <w:p w14:paraId="396428D1" w14:textId="77777777" w:rsidR="00D32CF8" w:rsidRPr="00DF5304" w:rsidRDefault="00D32CF8" w:rsidP="00A02872">
            <w:pPr>
              <w:jc w:val="left"/>
              <w:rPr>
                <w:color w:val="000000"/>
                <w:sz w:val="20"/>
                <w:szCs w:val="20"/>
                <w:lang w:val="es-ES_tradnl" w:eastAsia="en-CA"/>
              </w:rPr>
            </w:pPr>
            <w:r w:rsidRPr="00DF5304">
              <w:rPr>
                <w:color w:val="000000"/>
                <w:sz w:val="20"/>
                <w:szCs w:val="20"/>
                <w:lang w:val="es-ES_tradnl" w:eastAsia="en-CA"/>
              </w:rPr>
              <w:t>ERI/PHA/82/TAS/17</w:t>
            </w:r>
          </w:p>
        </w:tc>
        <w:tc>
          <w:tcPr>
            <w:tcW w:w="1560" w:type="dxa"/>
            <w:tcBorders>
              <w:top w:val="nil"/>
              <w:left w:val="nil"/>
              <w:bottom w:val="single" w:sz="4" w:space="0" w:color="auto"/>
              <w:right w:val="single" w:sz="4" w:space="0" w:color="auto"/>
            </w:tcBorders>
            <w:shd w:val="clear" w:color="auto" w:fill="auto"/>
            <w:hideMark/>
          </w:tcPr>
          <w:p w14:paraId="527EAD18" w14:textId="77777777" w:rsidR="00D32CF8" w:rsidRPr="00DF5304" w:rsidRDefault="00D32CF8" w:rsidP="00A02872">
            <w:pPr>
              <w:jc w:val="left"/>
              <w:rPr>
                <w:color w:val="000000"/>
                <w:sz w:val="20"/>
                <w:szCs w:val="20"/>
                <w:lang w:val="es-ES_tradnl" w:eastAsia="en-CA"/>
              </w:rPr>
            </w:pPr>
            <w:r w:rsidRPr="00DF5304">
              <w:rPr>
                <w:color w:val="000000"/>
                <w:sz w:val="20"/>
                <w:szCs w:val="20"/>
                <w:lang w:val="es-ES_tradnl" w:eastAsia="en-CA"/>
              </w:rPr>
              <w:t>UNEP</w:t>
            </w:r>
          </w:p>
        </w:tc>
        <w:tc>
          <w:tcPr>
            <w:tcW w:w="5528" w:type="dxa"/>
            <w:tcBorders>
              <w:top w:val="nil"/>
              <w:left w:val="nil"/>
              <w:bottom w:val="single" w:sz="4" w:space="0" w:color="auto"/>
              <w:right w:val="single" w:sz="4" w:space="0" w:color="auto"/>
            </w:tcBorders>
            <w:shd w:val="clear" w:color="auto" w:fill="auto"/>
            <w:hideMark/>
          </w:tcPr>
          <w:p w14:paraId="60C36362" w14:textId="77777777" w:rsidR="00D32CF8" w:rsidRPr="004F7EBC" w:rsidRDefault="00D32CF8" w:rsidP="00A02872">
            <w:pPr>
              <w:jc w:val="left"/>
              <w:rPr>
                <w:color w:val="000000"/>
                <w:sz w:val="20"/>
                <w:szCs w:val="20"/>
                <w:lang w:val="en-CA" w:eastAsia="en-CA"/>
              </w:rPr>
            </w:pPr>
            <w:r w:rsidRPr="004F7EBC">
              <w:rPr>
                <w:color w:val="000000"/>
                <w:sz w:val="20"/>
                <w:szCs w:val="20"/>
                <w:lang w:val="en-CA" w:eastAsia="en-CA"/>
              </w:rPr>
              <w:t>Verification report on the implementation of the HCFC phase-out management plan</w:t>
            </w:r>
          </w:p>
        </w:tc>
      </w:tr>
      <w:tr w:rsidR="00D32CF8" w:rsidRPr="00DF5304" w14:paraId="76DF08A3" w14:textId="77777777" w:rsidTr="00A02872">
        <w:trPr>
          <w:trHeight w:val="336"/>
        </w:trPr>
        <w:tc>
          <w:tcPr>
            <w:tcW w:w="2268" w:type="dxa"/>
            <w:tcBorders>
              <w:top w:val="nil"/>
              <w:left w:val="single" w:sz="4" w:space="0" w:color="auto"/>
              <w:bottom w:val="single" w:sz="4" w:space="0" w:color="auto"/>
              <w:right w:val="single" w:sz="4" w:space="0" w:color="auto"/>
            </w:tcBorders>
            <w:shd w:val="clear" w:color="auto" w:fill="auto"/>
            <w:hideMark/>
          </w:tcPr>
          <w:p w14:paraId="241BFC62" w14:textId="77777777" w:rsidR="00D32CF8" w:rsidRPr="00DF5304" w:rsidRDefault="00D32CF8" w:rsidP="00A02872">
            <w:pPr>
              <w:jc w:val="left"/>
              <w:rPr>
                <w:color w:val="000000"/>
                <w:sz w:val="20"/>
                <w:szCs w:val="20"/>
                <w:lang w:val="es-ES_tradnl" w:eastAsia="en-CA"/>
              </w:rPr>
            </w:pPr>
            <w:r w:rsidRPr="00DF5304">
              <w:rPr>
                <w:color w:val="000000"/>
                <w:sz w:val="20"/>
                <w:szCs w:val="20"/>
                <w:lang w:val="es-ES_tradnl" w:eastAsia="en-CA"/>
              </w:rPr>
              <w:t>FIJ/PHA/82/TAS/35</w:t>
            </w:r>
          </w:p>
        </w:tc>
        <w:tc>
          <w:tcPr>
            <w:tcW w:w="1560" w:type="dxa"/>
            <w:tcBorders>
              <w:top w:val="nil"/>
              <w:left w:val="nil"/>
              <w:bottom w:val="single" w:sz="4" w:space="0" w:color="auto"/>
              <w:right w:val="single" w:sz="4" w:space="0" w:color="auto"/>
            </w:tcBorders>
            <w:shd w:val="clear" w:color="auto" w:fill="auto"/>
            <w:hideMark/>
          </w:tcPr>
          <w:p w14:paraId="60AE0DDF" w14:textId="77777777" w:rsidR="00D32CF8" w:rsidRPr="00DF5304" w:rsidRDefault="00D32CF8" w:rsidP="00A02872">
            <w:pPr>
              <w:jc w:val="left"/>
              <w:rPr>
                <w:color w:val="000000"/>
                <w:sz w:val="20"/>
                <w:szCs w:val="20"/>
                <w:lang w:val="es-ES_tradnl" w:eastAsia="en-CA"/>
              </w:rPr>
            </w:pPr>
            <w:r w:rsidRPr="00DF5304">
              <w:rPr>
                <w:color w:val="000000"/>
                <w:sz w:val="20"/>
                <w:szCs w:val="20"/>
                <w:lang w:val="es-ES_tradnl" w:eastAsia="en-CA"/>
              </w:rPr>
              <w:t>UNDP</w:t>
            </w:r>
          </w:p>
        </w:tc>
        <w:tc>
          <w:tcPr>
            <w:tcW w:w="5528" w:type="dxa"/>
            <w:tcBorders>
              <w:top w:val="nil"/>
              <w:left w:val="nil"/>
              <w:bottom w:val="single" w:sz="4" w:space="0" w:color="auto"/>
              <w:right w:val="single" w:sz="4" w:space="0" w:color="auto"/>
            </w:tcBorders>
            <w:shd w:val="clear" w:color="auto" w:fill="auto"/>
            <w:hideMark/>
          </w:tcPr>
          <w:p w14:paraId="10570ECA" w14:textId="77777777" w:rsidR="00D32CF8" w:rsidRPr="004F7EBC" w:rsidRDefault="00D32CF8" w:rsidP="00A02872">
            <w:pPr>
              <w:jc w:val="left"/>
              <w:rPr>
                <w:color w:val="000000"/>
                <w:sz w:val="20"/>
                <w:szCs w:val="20"/>
                <w:lang w:val="en-CA" w:eastAsia="en-CA"/>
              </w:rPr>
            </w:pPr>
            <w:r w:rsidRPr="004F7EBC">
              <w:rPr>
                <w:color w:val="000000"/>
                <w:sz w:val="20"/>
                <w:szCs w:val="20"/>
                <w:lang w:val="en-CA" w:eastAsia="en-CA"/>
              </w:rPr>
              <w:t>Verification report on the implementation of the HCFC phase-out management plan</w:t>
            </w:r>
          </w:p>
        </w:tc>
      </w:tr>
      <w:tr w:rsidR="00D32CF8" w:rsidRPr="00DF5304" w14:paraId="1D0A8AB9" w14:textId="77777777" w:rsidTr="00A02872">
        <w:trPr>
          <w:trHeight w:val="300"/>
        </w:trPr>
        <w:tc>
          <w:tcPr>
            <w:tcW w:w="2268" w:type="dxa"/>
            <w:tcBorders>
              <w:top w:val="nil"/>
              <w:left w:val="single" w:sz="4" w:space="0" w:color="auto"/>
              <w:bottom w:val="single" w:sz="4" w:space="0" w:color="auto"/>
              <w:right w:val="single" w:sz="4" w:space="0" w:color="auto"/>
            </w:tcBorders>
            <w:shd w:val="clear" w:color="auto" w:fill="auto"/>
            <w:hideMark/>
          </w:tcPr>
          <w:p w14:paraId="655B4A53" w14:textId="77777777" w:rsidR="00D32CF8" w:rsidRPr="00DF5304" w:rsidRDefault="00D32CF8" w:rsidP="00A02872">
            <w:pPr>
              <w:jc w:val="left"/>
              <w:rPr>
                <w:color w:val="000000"/>
                <w:sz w:val="20"/>
                <w:szCs w:val="20"/>
                <w:lang w:val="es-ES_tradnl" w:eastAsia="en-CA"/>
              </w:rPr>
            </w:pPr>
            <w:r w:rsidRPr="00DF5304">
              <w:rPr>
                <w:color w:val="000000"/>
                <w:sz w:val="20"/>
                <w:szCs w:val="20"/>
                <w:lang w:val="es-ES_tradnl" w:eastAsia="en-CA"/>
              </w:rPr>
              <w:t>GAM/PHA/82/TAS/36</w:t>
            </w:r>
          </w:p>
        </w:tc>
        <w:tc>
          <w:tcPr>
            <w:tcW w:w="1560" w:type="dxa"/>
            <w:tcBorders>
              <w:top w:val="nil"/>
              <w:left w:val="nil"/>
              <w:bottom w:val="single" w:sz="4" w:space="0" w:color="auto"/>
              <w:right w:val="single" w:sz="4" w:space="0" w:color="auto"/>
            </w:tcBorders>
            <w:shd w:val="clear" w:color="auto" w:fill="auto"/>
            <w:hideMark/>
          </w:tcPr>
          <w:p w14:paraId="7A3F4EC1" w14:textId="77777777" w:rsidR="00D32CF8" w:rsidRPr="00DF5304" w:rsidRDefault="00D32CF8" w:rsidP="00A02872">
            <w:pPr>
              <w:jc w:val="left"/>
              <w:rPr>
                <w:color w:val="000000"/>
                <w:sz w:val="20"/>
                <w:szCs w:val="20"/>
                <w:lang w:val="es-ES_tradnl" w:eastAsia="en-CA"/>
              </w:rPr>
            </w:pPr>
            <w:r w:rsidRPr="00DF5304">
              <w:rPr>
                <w:color w:val="000000"/>
                <w:sz w:val="20"/>
                <w:szCs w:val="20"/>
                <w:lang w:val="es-ES_tradnl" w:eastAsia="en-CA"/>
              </w:rPr>
              <w:t>UNEP</w:t>
            </w:r>
          </w:p>
        </w:tc>
        <w:tc>
          <w:tcPr>
            <w:tcW w:w="5528" w:type="dxa"/>
            <w:tcBorders>
              <w:top w:val="nil"/>
              <w:left w:val="nil"/>
              <w:bottom w:val="single" w:sz="4" w:space="0" w:color="auto"/>
              <w:right w:val="single" w:sz="4" w:space="0" w:color="auto"/>
            </w:tcBorders>
            <w:shd w:val="clear" w:color="auto" w:fill="auto"/>
            <w:hideMark/>
          </w:tcPr>
          <w:p w14:paraId="69BD44F0" w14:textId="77777777" w:rsidR="00D32CF8" w:rsidRPr="004F7EBC" w:rsidRDefault="00D32CF8" w:rsidP="00A02872">
            <w:pPr>
              <w:jc w:val="left"/>
              <w:rPr>
                <w:color w:val="000000"/>
                <w:sz w:val="20"/>
                <w:szCs w:val="20"/>
                <w:lang w:val="en-CA" w:eastAsia="en-CA"/>
              </w:rPr>
            </w:pPr>
            <w:r w:rsidRPr="004F7EBC">
              <w:rPr>
                <w:color w:val="000000"/>
                <w:sz w:val="20"/>
                <w:szCs w:val="20"/>
                <w:lang w:val="en-CA" w:eastAsia="en-CA"/>
              </w:rPr>
              <w:t>Verification report on the implementation of the HCFC phase-out management plan</w:t>
            </w:r>
          </w:p>
        </w:tc>
      </w:tr>
      <w:tr w:rsidR="00D32CF8" w:rsidRPr="00DF5304" w14:paraId="5590AA75" w14:textId="77777777" w:rsidTr="00A02872">
        <w:trPr>
          <w:trHeight w:val="392"/>
        </w:trPr>
        <w:tc>
          <w:tcPr>
            <w:tcW w:w="2268" w:type="dxa"/>
            <w:tcBorders>
              <w:top w:val="nil"/>
              <w:left w:val="single" w:sz="4" w:space="0" w:color="auto"/>
              <w:bottom w:val="single" w:sz="4" w:space="0" w:color="auto"/>
              <w:right w:val="single" w:sz="4" w:space="0" w:color="auto"/>
            </w:tcBorders>
            <w:shd w:val="clear" w:color="auto" w:fill="auto"/>
            <w:hideMark/>
          </w:tcPr>
          <w:p w14:paraId="3878A563" w14:textId="77777777" w:rsidR="00D32CF8" w:rsidRPr="00DF5304" w:rsidRDefault="00D32CF8" w:rsidP="00A02872">
            <w:pPr>
              <w:jc w:val="left"/>
              <w:rPr>
                <w:color w:val="000000"/>
                <w:sz w:val="20"/>
                <w:szCs w:val="20"/>
                <w:lang w:val="es-ES_tradnl" w:eastAsia="en-CA"/>
              </w:rPr>
            </w:pPr>
            <w:r w:rsidRPr="00DF5304">
              <w:rPr>
                <w:color w:val="000000"/>
                <w:sz w:val="20"/>
                <w:szCs w:val="20"/>
                <w:lang w:val="es-ES_tradnl" w:eastAsia="en-CA"/>
              </w:rPr>
              <w:t>GBS/PHA/82/TAS/25</w:t>
            </w:r>
          </w:p>
        </w:tc>
        <w:tc>
          <w:tcPr>
            <w:tcW w:w="1560" w:type="dxa"/>
            <w:tcBorders>
              <w:top w:val="nil"/>
              <w:left w:val="nil"/>
              <w:bottom w:val="single" w:sz="4" w:space="0" w:color="auto"/>
              <w:right w:val="single" w:sz="4" w:space="0" w:color="auto"/>
            </w:tcBorders>
            <w:shd w:val="clear" w:color="auto" w:fill="auto"/>
            <w:hideMark/>
          </w:tcPr>
          <w:p w14:paraId="076D9A10" w14:textId="77777777" w:rsidR="00D32CF8" w:rsidRPr="00DF5304" w:rsidRDefault="00D32CF8" w:rsidP="00A02872">
            <w:pPr>
              <w:jc w:val="left"/>
              <w:rPr>
                <w:color w:val="000000"/>
                <w:sz w:val="20"/>
                <w:szCs w:val="20"/>
                <w:lang w:val="es-ES_tradnl" w:eastAsia="en-CA"/>
              </w:rPr>
            </w:pPr>
            <w:r w:rsidRPr="00DF5304">
              <w:rPr>
                <w:color w:val="000000"/>
                <w:sz w:val="20"/>
                <w:szCs w:val="20"/>
                <w:lang w:val="es-ES_tradnl" w:eastAsia="en-CA"/>
              </w:rPr>
              <w:t>UNEP</w:t>
            </w:r>
          </w:p>
        </w:tc>
        <w:tc>
          <w:tcPr>
            <w:tcW w:w="5528" w:type="dxa"/>
            <w:tcBorders>
              <w:top w:val="nil"/>
              <w:left w:val="nil"/>
              <w:bottom w:val="single" w:sz="4" w:space="0" w:color="auto"/>
              <w:right w:val="single" w:sz="4" w:space="0" w:color="auto"/>
            </w:tcBorders>
            <w:shd w:val="clear" w:color="auto" w:fill="auto"/>
            <w:hideMark/>
          </w:tcPr>
          <w:p w14:paraId="12BC1C26" w14:textId="77777777" w:rsidR="00D32CF8" w:rsidRPr="004F7EBC" w:rsidRDefault="00D32CF8" w:rsidP="00A02872">
            <w:pPr>
              <w:jc w:val="left"/>
              <w:rPr>
                <w:color w:val="000000"/>
                <w:sz w:val="20"/>
                <w:szCs w:val="20"/>
                <w:lang w:val="en-CA" w:eastAsia="en-CA"/>
              </w:rPr>
            </w:pPr>
            <w:r w:rsidRPr="004F7EBC">
              <w:rPr>
                <w:color w:val="000000"/>
                <w:sz w:val="20"/>
                <w:szCs w:val="20"/>
                <w:lang w:val="en-CA" w:eastAsia="en-CA"/>
              </w:rPr>
              <w:t>Verification report on the implementation of the HCFC phase-out management plan</w:t>
            </w:r>
          </w:p>
        </w:tc>
      </w:tr>
      <w:tr w:rsidR="00D32CF8" w:rsidRPr="00DF5304" w14:paraId="65E98E76" w14:textId="77777777" w:rsidTr="00A02872">
        <w:trPr>
          <w:trHeight w:val="201"/>
        </w:trPr>
        <w:tc>
          <w:tcPr>
            <w:tcW w:w="2268" w:type="dxa"/>
            <w:tcBorders>
              <w:top w:val="nil"/>
              <w:left w:val="single" w:sz="4" w:space="0" w:color="auto"/>
              <w:bottom w:val="single" w:sz="4" w:space="0" w:color="auto"/>
              <w:right w:val="single" w:sz="4" w:space="0" w:color="auto"/>
            </w:tcBorders>
            <w:shd w:val="clear" w:color="auto" w:fill="auto"/>
            <w:hideMark/>
          </w:tcPr>
          <w:p w14:paraId="29E81D60" w14:textId="77777777" w:rsidR="00D32CF8" w:rsidRPr="00DF5304" w:rsidRDefault="00D32CF8" w:rsidP="00A02872">
            <w:pPr>
              <w:jc w:val="left"/>
              <w:rPr>
                <w:color w:val="000000"/>
                <w:sz w:val="20"/>
                <w:szCs w:val="20"/>
                <w:lang w:val="es-ES_tradnl" w:eastAsia="en-CA"/>
              </w:rPr>
            </w:pPr>
            <w:r w:rsidRPr="00DF5304">
              <w:rPr>
                <w:color w:val="000000"/>
                <w:sz w:val="20"/>
                <w:szCs w:val="20"/>
                <w:lang w:val="es-ES_tradnl" w:eastAsia="en-CA"/>
              </w:rPr>
              <w:t>GLO/REF/47/DEM/268</w:t>
            </w:r>
          </w:p>
        </w:tc>
        <w:tc>
          <w:tcPr>
            <w:tcW w:w="1560" w:type="dxa"/>
            <w:tcBorders>
              <w:top w:val="nil"/>
              <w:left w:val="nil"/>
              <w:bottom w:val="single" w:sz="4" w:space="0" w:color="auto"/>
              <w:right w:val="single" w:sz="4" w:space="0" w:color="auto"/>
            </w:tcBorders>
            <w:shd w:val="clear" w:color="auto" w:fill="auto"/>
            <w:hideMark/>
          </w:tcPr>
          <w:p w14:paraId="48BBC1AB" w14:textId="77777777" w:rsidR="00D32CF8" w:rsidRPr="00DF5304" w:rsidRDefault="00D32CF8" w:rsidP="00A02872">
            <w:pPr>
              <w:jc w:val="left"/>
              <w:rPr>
                <w:color w:val="000000"/>
                <w:sz w:val="20"/>
                <w:szCs w:val="20"/>
                <w:lang w:val="es-ES_tradnl" w:eastAsia="en-CA"/>
              </w:rPr>
            </w:pPr>
            <w:proofErr w:type="spellStart"/>
            <w:r w:rsidRPr="00DF5304">
              <w:rPr>
                <w:color w:val="000000"/>
                <w:sz w:val="20"/>
                <w:szCs w:val="20"/>
                <w:lang w:val="es-ES_tradnl" w:eastAsia="en-CA"/>
              </w:rPr>
              <w:t>World</w:t>
            </w:r>
            <w:proofErr w:type="spellEnd"/>
            <w:r w:rsidRPr="00DF5304">
              <w:rPr>
                <w:color w:val="000000"/>
                <w:sz w:val="20"/>
                <w:szCs w:val="20"/>
                <w:lang w:val="es-ES_tradnl" w:eastAsia="en-CA"/>
              </w:rPr>
              <w:t xml:space="preserve"> Bank</w:t>
            </w:r>
          </w:p>
        </w:tc>
        <w:tc>
          <w:tcPr>
            <w:tcW w:w="5528" w:type="dxa"/>
            <w:tcBorders>
              <w:top w:val="nil"/>
              <w:left w:val="nil"/>
              <w:bottom w:val="single" w:sz="4" w:space="0" w:color="auto"/>
              <w:right w:val="single" w:sz="4" w:space="0" w:color="auto"/>
            </w:tcBorders>
            <w:shd w:val="clear" w:color="auto" w:fill="auto"/>
            <w:hideMark/>
          </w:tcPr>
          <w:p w14:paraId="66019622" w14:textId="77777777" w:rsidR="00D32CF8" w:rsidRPr="004F7EBC" w:rsidRDefault="00D32CF8" w:rsidP="00A02872">
            <w:pPr>
              <w:jc w:val="left"/>
              <w:rPr>
                <w:color w:val="000000"/>
                <w:sz w:val="20"/>
                <w:szCs w:val="20"/>
                <w:lang w:val="en-CA" w:eastAsia="en-CA"/>
              </w:rPr>
            </w:pPr>
            <w:r w:rsidRPr="004F7EBC">
              <w:rPr>
                <w:color w:val="000000"/>
                <w:sz w:val="20"/>
                <w:szCs w:val="20"/>
                <w:lang w:val="en-CA" w:eastAsia="en-CA"/>
              </w:rPr>
              <w:t>Global Chiller Replacement Project (China, India, Indonesia, Malaysia and Philippines)</w:t>
            </w:r>
          </w:p>
        </w:tc>
      </w:tr>
      <w:tr w:rsidR="00D32CF8" w:rsidRPr="00DF5304" w14:paraId="6C807EC6" w14:textId="77777777" w:rsidTr="00A02872">
        <w:trPr>
          <w:trHeight w:val="575"/>
        </w:trPr>
        <w:tc>
          <w:tcPr>
            <w:tcW w:w="2268" w:type="dxa"/>
            <w:tcBorders>
              <w:top w:val="nil"/>
              <w:left w:val="single" w:sz="4" w:space="0" w:color="auto"/>
              <w:bottom w:val="single" w:sz="4" w:space="0" w:color="auto"/>
              <w:right w:val="single" w:sz="4" w:space="0" w:color="auto"/>
            </w:tcBorders>
            <w:shd w:val="clear" w:color="auto" w:fill="auto"/>
            <w:hideMark/>
          </w:tcPr>
          <w:p w14:paraId="4C0B2539" w14:textId="77777777" w:rsidR="00D32CF8" w:rsidRPr="00DF5304" w:rsidRDefault="00D32CF8" w:rsidP="00A02872">
            <w:pPr>
              <w:jc w:val="left"/>
              <w:rPr>
                <w:color w:val="000000"/>
                <w:sz w:val="20"/>
                <w:szCs w:val="20"/>
                <w:lang w:val="es-ES_tradnl" w:eastAsia="en-CA"/>
              </w:rPr>
            </w:pPr>
            <w:bookmarkStart w:id="13" w:name="_Hlk103952786"/>
            <w:r w:rsidRPr="00DF5304">
              <w:rPr>
                <w:color w:val="000000"/>
                <w:sz w:val="20"/>
                <w:szCs w:val="20"/>
                <w:lang w:val="es-ES_tradnl" w:eastAsia="en-CA"/>
              </w:rPr>
              <w:t>GLO/SEV/47/TAS/269</w:t>
            </w:r>
          </w:p>
        </w:tc>
        <w:tc>
          <w:tcPr>
            <w:tcW w:w="1560" w:type="dxa"/>
            <w:tcBorders>
              <w:top w:val="nil"/>
              <w:left w:val="nil"/>
              <w:bottom w:val="single" w:sz="4" w:space="0" w:color="auto"/>
              <w:right w:val="single" w:sz="4" w:space="0" w:color="auto"/>
            </w:tcBorders>
            <w:shd w:val="clear" w:color="auto" w:fill="auto"/>
            <w:hideMark/>
          </w:tcPr>
          <w:p w14:paraId="629FEC2C" w14:textId="77777777" w:rsidR="00D32CF8" w:rsidRPr="00DF5304" w:rsidRDefault="00D32CF8" w:rsidP="00A02872">
            <w:pPr>
              <w:jc w:val="left"/>
              <w:rPr>
                <w:color w:val="000000"/>
                <w:sz w:val="20"/>
                <w:szCs w:val="20"/>
                <w:lang w:val="es-ES_tradnl" w:eastAsia="en-CA"/>
              </w:rPr>
            </w:pPr>
            <w:r w:rsidRPr="00DF5304">
              <w:rPr>
                <w:color w:val="000000"/>
                <w:sz w:val="20"/>
                <w:szCs w:val="20"/>
                <w:lang w:val="es-ES_tradnl" w:eastAsia="en-CA"/>
              </w:rPr>
              <w:t>Portugal/UNEP</w:t>
            </w:r>
          </w:p>
        </w:tc>
        <w:tc>
          <w:tcPr>
            <w:tcW w:w="5528" w:type="dxa"/>
            <w:tcBorders>
              <w:top w:val="nil"/>
              <w:left w:val="nil"/>
              <w:bottom w:val="single" w:sz="4" w:space="0" w:color="auto"/>
              <w:right w:val="single" w:sz="4" w:space="0" w:color="auto"/>
            </w:tcBorders>
            <w:shd w:val="clear" w:color="auto" w:fill="auto"/>
            <w:hideMark/>
          </w:tcPr>
          <w:p w14:paraId="2C34467A" w14:textId="77777777" w:rsidR="00D32CF8" w:rsidRPr="004F7EBC" w:rsidRDefault="00D32CF8" w:rsidP="00A02872">
            <w:pPr>
              <w:jc w:val="left"/>
              <w:rPr>
                <w:color w:val="000000"/>
                <w:sz w:val="20"/>
                <w:szCs w:val="20"/>
                <w:lang w:val="en-CA" w:eastAsia="en-CA"/>
              </w:rPr>
            </w:pPr>
            <w:r w:rsidRPr="004F7EBC">
              <w:rPr>
                <w:color w:val="000000"/>
                <w:sz w:val="20"/>
                <w:szCs w:val="20"/>
                <w:lang w:val="en-CA" w:eastAsia="en-CA"/>
              </w:rPr>
              <w:t>Communication and cooperation support to Portuguese speaking countries (Angola, Cape Verde, East Timor, Guinea Bissau, Mozambique and Sao Tome and Principe)</w:t>
            </w:r>
          </w:p>
        </w:tc>
      </w:tr>
      <w:bookmarkEnd w:id="13"/>
      <w:tr w:rsidR="00D32CF8" w:rsidRPr="00DF5304" w14:paraId="3BB42558" w14:textId="77777777" w:rsidTr="00A02872">
        <w:trPr>
          <w:trHeight w:val="187"/>
        </w:trPr>
        <w:tc>
          <w:tcPr>
            <w:tcW w:w="2268" w:type="dxa"/>
            <w:tcBorders>
              <w:top w:val="nil"/>
              <w:left w:val="single" w:sz="4" w:space="0" w:color="auto"/>
              <w:bottom w:val="single" w:sz="4" w:space="0" w:color="auto"/>
              <w:right w:val="single" w:sz="4" w:space="0" w:color="auto"/>
            </w:tcBorders>
            <w:shd w:val="clear" w:color="auto" w:fill="auto"/>
            <w:hideMark/>
          </w:tcPr>
          <w:p w14:paraId="188C6493" w14:textId="77777777" w:rsidR="00D32CF8" w:rsidRPr="00DF5304" w:rsidRDefault="00D32CF8" w:rsidP="00A02872">
            <w:pPr>
              <w:jc w:val="left"/>
              <w:rPr>
                <w:color w:val="000000"/>
                <w:sz w:val="20"/>
                <w:szCs w:val="20"/>
                <w:lang w:val="es-ES_tradnl" w:eastAsia="en-CA"/>
              </w:rPr>
            </w:pPr>
            <w:r w:rsidRPr="00DF5304">
              <w:rPr>
                <w:color w:val="000000"/>
                <w:sz w:val="20"/>
                <w:szCs w:val="20"/>
                <w:lang w:val="es-ES_tradnl" w:eastAsia="en-CA"/>
              </w:rPr>
              <w:t>GLO/SEV/63/TAS/309</w:t>
            </w:r>
          </w:p>
        </w:tc>
        <w:tc>
          <w:tcPr>
            <w:tcW w:w="1560" w:type="dxa"/>
            <w:tcBorders>
              <w:top w:val="nil"/>
              <w:left w:val="nil"/>
              <w:bottom w:val="single" w:sz="4" w:space="0" w:color="auto"/>
              <w:right w:val="single" w:sz="4" w:space="0" w:color="auto"/>
            </w:tcBorders>
            <w:shd w:val="clear" w:color="auto" w:fill="auto"/>
            <w:hideMark/>
          </w:tcPr>
          <w:p w14:paraId="5CFB0B94" w14:textId="77777777" w:rsidR="00D32CF8" w:rsidRPr="00DF5304" w:rsidRDefault="00D32CF8" w:rsidP="00A02872">
            <w:pPr>
              <w:jc w:val="left"/>
              <w:rPr>
                <w:color w:val="000000"/>
                <w:sz w:val="20"/>
                <w:szCs w:val="20"/>
                <w:lang w:val="es-ES_tradnl" w:eastAsia="en-CA"/>
              </w:rPr>
            </w:pPr>
            <w:proofErr w:type="spellStart"/>
            <w:r w:rsidRPr="00DF5304">
              <w:rPr>
                <w:color w:val="000000"/>
                <w:sz w:val="20"/>
                <w:szCs w:val="20"/>
                <w:lang w:val="es-ES_tradnl" w:eastAsia="en-CA"/>
              </w:rPr>
              <w:t>World</w:t>
            </w:r>
            <w:proofErr w:type="spellEnd"/>
            <w:r w:rsidRPr="00DF5304">
              <w:rPr>
                <w:color w:val="000000"/>
                <w:sz w:val="20"/>
                <w:szCs w:val="20"/>
                <w:lang w:val="es-ES_tradnl" w:eastAsia="en-CA"/>
              </w:rPr>
              <w:t xml:space="preserve"> Bank</w:t>
            </w:r>
          </w:p>
        </w:tc>
        <w:tc>
          <w:tcPr>
            <w:tcW w:w="5528" w:type="dxa"/>
            <w:tcBorders>
              <w:top w:val="nil"/>
              <w:left w:val="nil"/>
              <w:bottom w:val="single" w:sz="4" w:space="0" w:color="auto"/>
              <w:right w:val="single" w:sz="4" w:space="0" w:color="auto"/>
            </w:tcBorders>
            <w:shd w:val="clear" w:color="auto" w:fill="auto"/>
            <w:hideMark/>
          </w:tcPr>
          <w:p w14:paraId="25F8251A" w14:textId="77777777" w:rsidR="00D32CF8" w:rsidRPr="004F7EBC" w:rsidRDefault="00D32CF8" w:rsidP="00A02872">
            <w:pPr>
              <w:jc w:val="left"/>
              <w:rPr>
                <w:color w:val="000000"/>
                <w:sz w:val="20"/>
                <w:szCs w:val="20"/>
                <w:lang w:val="en-CA" w:eastAsia="en-CA"/>
              </w:rPr>
            </w:pPr>
            <w:r w:rsidRPr="004F7EBC">
              <w:rPr>
                <w:color w:val="000000"/>
                <w:sz w:val="20"/>
                <w:szCs w:val="20"/>
                <w:lang w:val="en-CA" w:eastAsia="en-CA"/>
              </w:rPr>
              <w:t>Resource mobilization for HCFC phase-out co-benefits study</w:t>
            </w:r>
          </w:p>
        </w:tc>
      </w:tr>
      <w:tr w:rsidR="00D32CF8" w:rsidRPr="00DF5304" w14:paraId="1BC2456D" w14:textId="77777777" w:rsidTr="00A02872">
        <w:trPr>
          <w:trHeight w:val="264"/>
        </w:trPr>
        <w:tc>
          <w:tcPr>
            <w:tcW w:w="2268" w:type="dxa"/>
            <w:tcBorders>
              <w:top w:val="nil"/>
              <w:left w:val="single" w:sz="4" w:space="0" w:color="auto"/>
              <w:bottom w:val="single" w:sz="4" w:space="0" w:color="auto"/>
              <w:right w:val="single" w:sz="4" w:space="0" w:color="auto"/>
            </w:tcBorders>
            <w:shd w:val="clear" w:color="auto" w:fill="auto"/>
            <w:hideMark/>
          </w:tcPr>
          <w:p w14:paraId="09098514" w14:textId="77777777" w:rsidR="00D32CF8" w:rsidRPr="00DF5304" w:rsidRDefault="00D32CF8" w:rsidP="00A02872">
            <w:pPr>
              <w:jc w:val="left"/>
              <w:rPr>
                <w:color w:val="000000"/>
                <w:sz w:val="20"/>
                <w:szCs w:val="20"/>
                <w:lang w:val="es-ES_tradnl" w:eastAsia="en-CA"/>
              </w:rPr>
            </w:pPr>
            <w:r w:rsidRPr="00DF5304">
              <w:rPr>
                <w:color w:val="000000"/>
                <w:sz w:val="20"/>
                <w:szCs w:val="20"/>
                <w:lang w:val="es-ES_tradnl" w:eastAsia="en-CA"/>
              </w:rPr>
              <w:t>JOR/PHA/38/INV/77</w:t>
            </w:r>
          </w:p>
        </w:tc>
        <w:tc>
          <w:tcPr>
            <w:tcW w:w="1560" w:type="dxa"/>
            <w:tcBorders>
              <w:top w:val="nil"/>
              <w:left w:val="nil"/>
              <w:bottom w:val="single" w:sz="4" w:space="0" w:color="auto"/>
              <w:right w:val="single" w:sz="4" w:space="0" w:color="auto"/>
            </w:tcBorders>
            <w:shd w:val="clear" w:color="auto" w:fill="auto"/>
            <w:hideMark/>
          </w:tcPr>
          <w:p w14:paraId="4D42F727" w14:textId="77777777" w:rsidR="00D32CF8" w:rsidRPr="00DF5304" w:rsidRDefault="00D32CF8" w:rsidP="00A02872">
            <w:pPr>
              <w:jc w:val="left"/>
              <w:rPr>
                <w:color w:val="000000"/>
                <w:sz w:val="20"/>
                <w:szCs w:val="20"/>
                <w:lang w:val="es-ES_tradnl" w:eastAsia="en-CA"/>
              </w:rPr>
            </w:pPr>
            <w:proofErr w:type="spellStart"/>
            <w:r w:rsidRPr="00DF5304">
              <w:rPr>
                <w:color w:val="000000"/>
                <w:sz w:val="20"/>
                <w:szCs w:val="20"/>
                <w:lang w:val="es-ES_tradnl" w:eastAsia="en-CA"/>
              </w:rPr>
              <w:t>World</w:t>
            </w:r>
            <w:proofErr w:type="spellEnd"/>
            <w:r w:rsidRPr="00DF5304">
              <w:rPr>
                <w:color w:val="000000"/>
                <w:sz w:val="20"/>
                <w:szCs w:val="20"/>
                <w:lang w:val="es-ES_tradnl" w:eastAsia="en-CA"/>
              </w:rPr>
              <w:t xml:space="preserve"> Bank</w:t>
            </w:r>
          </w:p>
        </w:tc>
        <w:tc>
          <w:tcPr>
            <w:tcW w:w="5528" w:type="dxa"/>
            <w:tcBorders>
              <w:top w:val="nil"/>
              <w:left w:val="nil"/>
              <w:bottom w:val="single" w:sz="4" w:space="0" w:color="auto"/>
              <w:right w:val="single" w:sz="4" w:space="0" w:color="auto"/>
            </w:tcBorders>
            <w:shd w:val="clear" w:color="auto" w:fill="auto"/>
            <w:hideMark/>
          </w:tcPr>
          <w:p w14:paraId="1D10776D" w14:textId="77777777" w:rsidR="00D32CF8" w:rsidRPr="004F7EBC" w:rsidRDefault="00D32CF8" w:rsidP="00A02872">
            <w:pPr>
              <w:jc w:val="left"/>
              <w:rPr>
                <w:color w:val="000000"/>
                <w:sz w:val="20"/>
                <w:szCs w:val="20"/>
                <w:lang w:val="en-CA" w:eastAsia="en-CA"/>
              </w:rPr>
            </w:pPr>
            <w:r w:rsidRPr="004F7EBC">
              <w:rPr>
                <w:color w:val="000000"/>
                <w:sz w:val="20"/>
                <w:szCs w:val="20"/>
                <w:lang w:val="en-CA" w:eastAsia="en-CA"/>
              </w:rPr>
              <w:t>National ODS phase out plan: aerosol, foam, MAC service and solvent sectors</w:t>
            </w:r>
          </w:p>
        </w:tc>
      </w:tr>
      <w:tr w:rsidR="00D32CF8" w:rsidRPr="00DF5304" w14:paraId="3E80AC00" w14:textId="77777777" w:rsidTr="00A02872">
        <w:trPr>
          <w:trHeight w:val="312"/>
        </w:trPr>
        <w:tc>
          <w:tcPr>
            <w:tcW w:w="2268" w:type="dxa"/>
            <w:tcBorders>
              <w:top w:val="nil"/>
              <w:left w:val="single" w:sz="4" w:space="0" w:color="auto"/>
              <w:bottom w:val="single" w:sz="4" w:space="0" w:color="auto"/>
              <w:right w:val="single" w:sz="4" w:space="0" w:color="auto"/>
            </w:tcBorders>
            <w:shd w:val="clear" w:color="auto" w:fill="auto"/>
            <w:hideMark/>
          </w:tcPr>
          <w:p w14:paraId="06EE1C40" w14:textId="77777777" w:rsidR="00D32CF8" w:rsidRPr="00DF5304" w:rsidRDefault="00D32CF8" w:rsidP="00A02872">
            <w:pPr>
              <w:jc w:val="left"/>
              <w:rPr>
                <w:color w:val="000000"/>
                <w:sz w:val="20"/>
                <w:szCs w:val="20"/>
                <w:lang w:val="es-ES_tradnl" w:eastAsia="en-CA"/>
              </w:rPr>
            </w:pPr>
            <w:r w:rsidRPr="00DF5304">
              <w:rPr>
                <w:color w:val="000000"/>
                <w:sz w:val="20"/>
                <w:szCs w:val="20"/>
                <w:lang w:val="es-ES_tradnl" w:eastAsia="en-CA"/>
              </w:rPr>
              <w:t>LEB/REF/81/INV/03+</w:t>
            </w:r>
          </w:p>
        </w:tc>
        <w:tc>
          <w:tcPr>
            <w:tcW w:w="1560" w:type="dxa"/>
            <w:tcBorders>
              <w:top w:val="nil"/>
              <w:left w:val="nil"/>
              <w:bottom w:val="single" w:sz="4" w:space="0" w:color="auto"/>
              <w:right w:val="single" w:sz="4" w:space="0" w:color="auto"/>
            </w:tcBorders>
            <w:shd w:val="clear" w:color="auto" w:fill="auto"/>
            <w:hideMark/>
          </w:tcPr>
          <w:p w14:paraId="77BE78D2" w14:textId="77777777" w:rsidR="00D32CF8" w:rsidRPr="00DF5304" w:rsidRDefault="00D32CF8" w:rsidP="00A02872">
            <w:pPr>
              <w:jc w:val="left"/>
              <w:rPr>
                <w:color w:val="000000"/>
                <w:sz w:val="20"/>
                <w:szCs w:val="20"/>
                <w:lang w:val="es-ES_tradnl" w:eastAsia="en-CA"/>
              </w:rPr>
            </w:pPr>
            <w:r w:rsidRPr="00DF5304">
              <w:rPr>
                <w:color w:val="000000"/>
                <w:sz w:val="20"/>
                <w:szCs w:val="20"/>
                <w:lang w:val="es-ES_tradnl" w:eastAsia="en-CA"/>
              </w:rPr>
              <w:t>UNIDO</w:t>
            </w:r>
          </w:p>
        </w:tc>
        <w:tc>
          <w:tcPr>
            <w:tcW w:w="5528" w:type="dxa"/>
            <w:tcBorders>
              <w:top w:val="nil"/>
              <w:left w:val="nil"/>
              <w:bottom w:val="single" w:sz="4" w:space="0" w:color="auto"/>
              <w:right w:val="single" w:sz="4" w:space="0" w:color="auto"/>
            </w:tcBorders>
            <w:shd w:val="clear" w:color="auto" w:fill="auto"/>
            <w:hideMark/>
          </w:tcPr>
          <w:p w14:paraId="612E0B9F" w14:textId="77777777" w:rsidR="00D32CF8" w:rsidRPr="004F7EBC" w:rsidRDefault="00D32CF8" w:rsidP="00A02872">
            <w:pPr>
              <w:jc w:val="left"/>
              <w:rPr>
                <w:color w:val="000000"/>
                <w:sz w:val="20"/>
                <w:szCs w:val="20"/>
                <w:lang w:val="en-CA" w:eastAsia="en-CA"/>
              </w:rPr>
            </w:pPr>
            <w:r w:rsidRPr="004F7EBC">
              <w:rPr>
                <w:color w:val="000000"/>
                <w:sz w:val="20"/>
                <w:szCs w:val="20"/>
                <w:lang w:val="en-CA" w:eastAsia="en-CA"/>
              </w:rPr>
              <w:t xml:space="preserve">Conversion from HFC-134a and HFC-404A to R-600a and R-290 in domestic refrigeration at </w:t>
            </w:r>
            <w:proofErr w:type="spellStart"/>
            <w:r w:rsidRPr="004F7EBC">
              <w:rPr>
                <w:color w:val="000000"/>
                <w:sz w:val="20"/>
                <w:szCs w:val="20"/>
                <w:lang w:val="en-CA" w:eastAsia="en-CA"/>
              </w:rPr>
              <w:t>Lematic</w:t>
            </w:r>
            <w:proofErr w:type="spellEnd"/>
            <w:r w:rsidRPr="004F7EBC">
              <w:rPr>
                <w:color w:val="000000"/>
                <w:sz w:val="20"/>
                <w:szCs w:val="20"/>
                <w:lang w:val="en-CA" w:eastAsia="en-CA"/>
              </w:rPr>
              <w:t xml:space="preserve"> Industries</w:t>
            </w:r>
          </w:p>
        </w:tc>
      </w:tr>
      <w:tr w:rsidR="00D32CF8" w:rsidRPr="00DF5304" w14:paraId="080C737A" w14:textId="77777777" w:rsidTr="00A02872">
        <w:trPr>
          <w:trHeight w:val="262"/>
        </w:trPr>
        <w:tc>
          <w:tcPr>
            <w:tcW w:w="2268" w:type="dxa"/>
            <w:tcBorders>
              <w:top w:val="nil"/>
              <w:left w:val="single" w:sz="4" w:space="0" w:color="auto"/>
              <w:bottom w:val="single" w:sz="4" w:space="0" w:color="auto"/>
              <w:right w:val="single" w:sz="4" w:space="0" w:color="auto"/>
            </w:tcBorders>
            <w:shd w:val="clear" w:color="auto" w:fill="auto"/>
            <w:hideMark/>
          </w:tcPr>
          <w:p w14:paraId="695362A6" w14:textId="77777777" w:rsidR="00D32CF8" w:rsidRPr="00DF5304" w:rsidRDefault="00D32CF8" w:rsidP="00A02872">
            <w:pPr>
              <w:jc w:val="left"/>
              <w:rPr>
                <w:color w:val="000000"/>
                <w:sz w:val="20"/>
                <w:szCs w:val="20"/>
                <w:lang w:val="es-ES_tradnl" w:eastAsia="en-CA"/>
              </w:rPr>
            </w:pPr>
            <w:r w:rsidRPr="00DF5304">
              <w:rPr>
                <w:color w:val="000000"/>
                <w:sz w:val="20"/>
                <w:szCs w:val="20"/>
                <w:lang w:val="es-ES_tradnl" w:eastAsia="en-CA"/>
              </w:rPr>
              <w:t>MAG/PHA/82/TAS/31</w:t>
            </w:r>
          </w:p>
        </w:tc>
        <w:tc>
          <w:tcPr>
            <w:tcW w:w="1560" w:type="dxa"/>
            <w:tcBorders>
              <w:top w:val="nil"/>
              <w:left w:val="nil"/>
              <w:bottom w:val="single" w:sz="4" w:space="0" w:color="auto"/>
              <w:right w:val="single" w:sz="4" w:space="0" w:color="auto"/>
            </w:tcBorders>
            <w:shd w:val="clear" w:color="auto" w:fill="auto"/>
            <w:hideMark/>
          </w:tcPr>
          <w:p w14:paraId="3EFC74AA" w14:textId="77777777" w:rsidR="00D32CF8" w:rsidRPr="00DF5304" w:rsidRDefault="00D32CF8" w:rsidP="00A02872">
            <w:pPr>
              <w:jc w:val="left"/>
              <w:rPr>
                <w:color w:val="000000"/>
                <w:sz w:val="20"/>
                <w:szCs w:val="20"/>
                <w:lang w:val="es-ES_tradnl" w:eastAsia="en-CA"/>
              </w:rPr>
            </w:pPr>
            <w:r w:rsidRPr="00DF5304">
              <w:rPr>
                <w:color w:val="000000"/>
                <w:sz w:val="20"/>
                <w:szCs w:val="20"/>
                <w:lang w:val="es-ES_tradnl" w:eastAsia="en-CA"/>
              </w:rPr>
              <w:t>UNEP</w:t>
            </w:r>
          </w:p>
        </w:tc>
        <w:tc>
          <w:tcPr>
            <w:tcW w:w="5528" w:type="dxa"/>
            <w:tcBorders>
              <w:top w:val="nil"/>
              <w:left w:val="nil"/>
              <w:bottom w:val="single" w:sz="4" w:space="0" w:color="auto"/>
              <w:right w:val="single" w:sz="4" w:space="0" w:color="auto"/>
            </w:tcBorders>
            <w:shd w:val="clear" w:color="auto" w:fill="auto"/>
            <w:hideMark/>
          </w:tcPr>
          <w:p w14:paraId="761468FC" w14:textId="77777777" w:rsidR="00D32CF8" w:rsidRPr="004F7EBC" w:rsidRDefault="00D32CF8" w:rsidP="00A02872">
            <w:pPr>
              <w:jc w:val="left"/>
              <w:rPr>
                <w:color w:val="000000"/>
                <w:sz w:val="20"/>
                <w:szCs w:val="20"/>
                <w:lang w:val="en-CA" w:eastAsia="en-CA"/>
              </w:rPr>
            </w:pPr>
            <w:r w:rsidRPr="004F7EBC">
              <w:rPr>
                <w:color w:val="000000"/>
                <w:sz w:val="20"/>
                <w:szCs w:val="20"/>
                <w:lang w:val="en-CA" w:eastAsia="en-CA"/>
              </w:rPr>
              <w:t>Verification report on the implementation of the HCFC phase-out management plan</w:t>
            </w:r>
          </w:p>
        </w:tc>
      </w:tr>
      <w:tr w:rsidR="00D32CF8" w:rsidRPr="00DF5304" w14:paraId="36886319" w14:textId="77777777" w:rsidTr="00A02872">
        <w:trPr>
          <w:trHeight w:val="504"/>
        </w:trPr>
        <w:tc>
          <w:tcPr>
            <w:tcW w:w="2268" w:type="dxa"/>
            <w:tcBorders>
              <w:top w:val="nil"/>
              <w:left w:val="single" w:sz="4" w:space="0" w:color="auto"/>
              <w:bottom w:val="single" w:sz="4" w:space="0" w:color="auto"/>
              <w:right w:val="single" w:sz="4" w:space="0" w:color="auto"/>
            </w:tcBorders>
            <w:shd w:val="clear" w:color="auto" w:fill="auto"/>
            <w:hideMark/>
          </w:tcPr>
          <w:p w14:paraId="60B6C066" w14:textId="77777777" w:rsidR="00D32CF8" w:rsidRPr="00DF5304" w:rsidRDefault="00D32CF8" w:rsidP="00A02872">
            <w:pPr>
              <w:jc w:val="left"/>
              <w:rPr>
                <w:color w:val="000000"/>
                <w:sz w:val="20"/>
                <w:szCs w:val="20"/>
                <w:lang w:val="es-ES_tradnl" w:eastAsia="en-CA"/>
              </w:rPr>
            </w:pPr>
            <w:r w:rsidRPr="00DF5304">
              <w:rPr>
                <w:color w:val="000000"/>
                <w:sz w:val="20"/>
                <w:szCs w:val="20"/>
                <w:lang w:val="es-ES_tradnl" w:eastAsia="en-CA"/>
              </w:rPr>
              <w:t xml:space="preserve">MEX/REF/81/INV/187 </w:t>
            </w:r>
          </w:p>
        </w:tc>
        <w:tc>
          <w:tcPr>
            <w:tcW w:w="1560" w:type="dxa"/>
            <w:tcBorders>
              <w:top w:val="nil"/>
              <w:left w:val="nil"/>
              <w:bottom w:val="single" w:sz="4" w:space="0" w:color="auto"/>
              <w:right w:val="single" w:sz="4" w:space="0" w:color="auto"/>
            </w:tcBorders>
            <w:shd w:val="clear" w:color="auto" w:fill="auto"/>
            <w:hideMark/>
          </w:tcPr>
          <w:p w14:paraId="5DFFE1EB" w14:textId="77777777" w:rsidR="00D32CF8" w:rsidRPr="00DF5304" w:rsidRDefault="00D32CF8" w:rsidP="00A02872">
            <w:pPr>
              <w:jc w:val="left"/>
              <w:rPr>
                <w:color w:val="000000"/>
                <w:sz w:val="20"/>
                <w:szCs w:val="20"/>
                <w:lang w:val="es-ES_tradnl" w:eastAsia="en-CA"/>
              </w:rPr>
            </w:pPr>
            <w:r w:rsidRPr="00DF5304">
              <w:rPr>
                <w:color w:val="000000"/>
                <w:sz w:val="20"/>
                <w:szCs w:val="20"/>
                <w:lang w:val="es-ES_tradnl" w:eastAsia="en-CA"/>
              </w:rPr>
              <w:t>UNDP</w:t>
            </w:r>
          </w:p>
        </w:tc>
        <w:tc>
          <w:tcPr>
            <w:tcW w:w="5528" w:type="dxa"/>
            <w:tcBorders>
              <w:top w:val="nil"/>
              <w:left w:val="nil"/>
              <w:bottom w:val="single" w:sz="4" w:space="0" w:color="auto"/>
              <w:right w:val="single" w:sz="4" w:space="0" w:color="auto"/>
            </w:tcBorders>
            <w:shd w:val="clear" w:color="auto" w:fill="auto"/>
            <w:hideMark/>
          </w:tcPr>
          <w:p w14:paraId="3C8ADE8C" w14:textId="77777777" w:rsidR="00D32CF8" w:rsidRPr="004F7EBC" w:rsidRDefault="00D32CF8" w:rsidP="00A02872">
            <w:pPr>
              <w:jc w:val="left"/>
              <w:rPr>
                <w:color w:val="000000"/>
                <w:sz w:val="20"/>
                <w:szCs w:val="20"/>
                <w:lang w:val="en-CA" w:eastAsia="en-CA"/>
              </w:rPr>
            </w:pPr>
            <w:r w:rsidRPr="004F7EBC">
              <w:rPr>
                <w:color w:val="000000"/>
                <w:sz w:val="20"/>
                <w:szCs w:val="20"/>
                <w:lang w:val="en-CA" w:eastAsia="en-CA"/>
              </w:rPr>
              <w:t>Conversion of domestic refrigeration manufacturing facility from HFC</w:t>
            </w:r>
            <w:r w:rsidRPr="004F7EBC">
              <w:rPr>
                <w:color w:val="000000"/>
                <w:sz w:val="20"/>
                <w:szCs w:val="20"/>
                <w:lang w:val="en-CA" w:eastAsia="en-CA"/>
              </w:rPr>
              <w:noBreakHyphen/>
              <w:t xml:space="preserve">134a to isobutane as a refrigerant and conversion of compressors manufacturing facility from HFC-134a-based to isobutane-based at </w:t>
            </w:r>
            <w:proofErr w:type="spellStart"/>
            <w:r w:rsidRPr="004F7EBC">
              <w:rPr>
                <w:color w:val="000000"/>
                <w:sz w:val="20"/>
                <w:szCs w:val="20"/>
                <w:lang w:val="en-CA" w:eastAsia="en-CA"/>
              </w:rPr>
              <w:t>Mabe</w:t>
            </w:r>
            <w:proofErr w:type="spellEnd"/>
            <w:r w:rsidRPr="004F7EBC">
              <w:rPr>
                <w:color w:val="000000"/>
                <w:sz w:val="20"/>
                <w:szCs w:val="20"/>
                <w:lang w:val="en-CA" w:eastAsia="en-CA"/>
              </w:rPr>
              <w:t xml:space="preserve"> Mexico</w:t>
            </w:r>
          </w:p>
        </w:tc>
      </w:tr>
      <w:tr w:rsidR="00D32CF8" w:rsidRPr="00DF5304" w14:paraId="5F157E99" w14:textId="77777777" w:rsidTr="00A02872">
        <w:trPr>
          <w:trHeight w:val="380"/>
        </w:trPr>
        <w:tc>
          <w:tcPr>
            <w:tcW w:w="2268" w:type="dxa"/>
            <w:tcBorders>
              <w:top w:val="nil"/>
              <w:left w:val="single" w:sz="4" w:space="0" w:color="auto"/>
              <w:bottom w:val="single" w:sz="4" w:space="0" w:color="auto"/>
              <w:right w:val="single" w:sz="4" w:space="0" w:color="auto"/>
            </w:tcBorders>
            <w:shd w:val="clear" w:color="auto" w:fill="auto"/>
            <w:hideMark/>
          </w:tcPr>
          <w:p w14:paraId="294E7F70" w14:textId="77777777" w:rsidR="00D32CF8" w:rsidRPr="00DF5304" w:rsidRDefault="00D32CF8" w:rsidP="00A02872">
            <w:pPr>
              <w:keepLines/>
              <w:jc w:val="left"/>
              <w:rPr>
                <w:color w:val="000000"/>
                <w:sz w:val="20"/>
                <w:szCs w:val="20"/>
                <w:lang w:val="es-ES_tradnl" w:eastAsia="en-CA"/>
              </w:rPr>
            </w:pPr>
            <w:r w:rsidRPr="00DF5304">
              <w:rPr>
                <w:color w:val="000000"/>
                <w:sz w:val="20"/>
                <w:szCs w:val="20"/>
                <w:lang w:val="es-ES_tradnl" w:eastAsia="en-CA"/>
              </w:rPr>
              <w:t>MEX/REF/81/INV/188</w:t>
            </w:r>
          </w:p>
        </w:tc>
        <w:tc>
          <w:tcPr>
            <w:tcW w:w="1560" w:type="dxa"/>
            <w:tcBorders>
              <w:top w:val="nil"/>
              <w:left w:val="nil"/>
              <w:bottom w:val="single" w:sz="4" w:space="0" w:color="auto"/>
              <w:right w:val="single" w:sz="4" w:space="0" w:color="auto"/>
            </w:tcBorders>
            <w:shd w:val="clear" w:color="auto" w:fill="auto"/>
            <w:hideMark/>
          </w:tcPr>
          <w:p w14:paraId="437BBEDC" w14:textId="77777777" w:rsidR="00D32CF8" w:rsidRPr="00DF5304" w:rsidRDefault="00D32CF8" w:rsidP="00A02872">
            <w:pPr>
              <w:keepLines/>
              <w:jc w:val="left"/>
              <w:rPr>
                <w:color w:val="000000"/>
                <w:sz w:val="20"/>
                <w:szCs w:val="20"/>
                <w:lang w:val="es-ES_tradnl" w:eastAsia="en-CA"/>
              </w:rPr>
            </w:pPr>
            <w:proofErr w:type="spellStart"/>
            <w:r w:rsidRPr="00DF5304">
              <w:rPr>
                <w:color w:val="000000"/>
                <w:sz w:val="20"/>
                <w:szCs w:val="20"/>
                <w:lang w:val="es-ES_tradnl" w:eastAsia="en-CA"/>
              </w:rPr>
              <w:t>Canada</w:t>
            </w:r>
            <w:proofErr w:type="spellEnd"/>
          </w:p>
        </w:tc>
        <w:tc>
          <w:tcPr>
            <w:tcW w:w="5528" w:type="dxa"/>
            <w:tcBorders>
              <w:top w:val="nil"/>
              <w:left w:val="nil"/>
              <w:bottom w:val="single" w:sz="4" w:space="0" w:color="auto"/>
              <w:right w:val="single" w:sz="4" w:space="0" w:color="auto"/>
            </w:tcBorders>
            <w:shd w:val="clear" w:color="auto" w:fill="auto"/>
            <w:hideMark/>
          </w:tcPr>
          <w:p w14:paraId="7D55C939" w14:textId="77777777" w:rsidR="00D32CF8" w:rsidRPr="004F7EBC" w:rsidRDefault="00D32CF8" w:rsidP="00A02872">
            <w:pPr>
              <w:keepLines/>
              <w:jc w:val="left"/>
              <w:rPr>
                <w:color w:val="000000"/>
                <w:sz w:val="20"/>
                <w:szCs w:val="20"/>
                <w:lang w:val="en-CA" w:eastAsia="en-CA"/>
              </w:rPr>
            </w:pPr>
            <w:r w:rsidRPr="004F7EBC">
              <w:rPr>
                <w:color w:val="000000"/>
                <w:sz w:val="20"/>
                <w:szCs w:val="20"/>
                <w:lang w:val="en-CA" w:eastAsia="en-CA"/>
              </w:rPr>
              <w:t>Conversion of domestic refrigeration manufacturing facility from HFC</w:t>
            </w:r>
            <w:r w:rsidRPr="004F7EBC">
              <w:rPr>
                <w:color w:val="000000"/>
                <w:sz w:val="20"/>
                <w:szCs w:val="20"/>
                <w:lang w:val="en-CA" w:eastAsia="en-CA"/>
              </w:rPr>
              <w:noBreakHyphen/>
              <w:t xml:space="preserve">134a to isobutane as a refrigerant and conversion of compressors manufacturing facility from HFC-134a-based to isobutane-based at </w:t>
            </w:r>
            <w:proofErr w:type="spellStart"/>
            <w:r w:rsidRPr="004F7EBC">
              <w:rPr>
                <w:color w:val="000000"/>
                <w:sz w:val="20"/>
                <w:szCs w:val="20"/>
                <w:lang w:val="en-CA" w:eastAsia="en-CA"/>
              </w:rPr>
              <w:t>Mabe</w:t>
            </w:r>
            <w:proofErr w:type="spellEnd"/>
            <w:r w:rsidRPr="004F7EBC">
              <w:rPr>
                <w:color w:val="000000"/>
                <w:sz w:val="20"/>
                <w:szCs w:val="20"/>
                <w:lang w:val="en-CA" w:eastAsia="en-CA"/>
              </w:rPr>
              <w:t xml:space="preserve"> Mexico</w:t>
            </w:r>
          </w:p>
        </w:tc>
      </w:tr>
      <w:tr w:rsidR="00D32CF8" w:rsidRPr="00DF5304" w14:paraId="3C5334AF" w14:textId="77777777" w:rsidTr="00A02872">
        <w:trPr>
          <w:trHeight w:val="238"/>
        </w:trPr>
        <w:tc>
          <w:tcPr>
            <w:tcW w:w="2268" w:type="dxa"/>
            <w:tcBorders>
              <w:top w:val="nil"/>
              <w:left w:val="single" w:sz="4" w:space="0" w:color="auto"/>
              <w:bottom w:val="single" w:sz="4" w:space="0" w:color="auto"/>
              <w:right w:val="single" w:sz="4" w:space="0" w:color="auto"/>
            </w:tcBorders>
            <w:shd w:val="clear" w:color="auto" w:fill="auto"/>
            <w:hideMark/>
          </w:tcPr>
          <w:p w14:paraId="56A6AD31" w14:textId="77777777" w:rsidR="00D32CF8" w:rsidRPr="00DF5304" w:rsidRDefault="00D32CF8" w:rsidP="00A02872">
            <w:pPr>
              <w:jc w:val="left"/>
              <w:rPr>
                <w:color w:val="000000"/>
                <w:sz w:val="20"/>
                <w:szCs w:val="20"/>
                <w:lang w:val="es-ES_tradnl" w:eastAsia="en-CA"/>
              </w:rPr>
            </w:pPr>
            <w:r w:rsidRPr="00DF5304">
              <w:rPr>
                <w:color w:val="000000"/>
                <w:sz w:val="20"/>
                <w:szCs w:val="20"/>
                <w:lang w:val="es-ES_tradnl" w:eastAsia="en-CA"/>
              </w:rPr>
              <w:t>MLW/PHA/82/TAS/44</w:t>
            </w:r>
          </w:p>
        </w:tc>
        <w:tc>
          <w:tcPr>
            <w:tcW w:w="1560" w:type="dxa"/>
            <w:tcBorders>
              <w:top w:val="nil"/>
              <w:left w:val="nil"/>
              <w:bottom w:val="single" w:sz="4" w:space="0" w:color="auto"/>
              <w:right w:val="single" w:sz="4" w:space="0" w:color="auto"/>
            </w:tcBorders>
            <w:shd w:val="clear" w:color="auto" w:fill="auto"/>
            <w:hideMark/>
          </w:tcPr>
          <w:p w14:paraId="534F0312" w14:textId="77777777" w:rsidR="00D32CF8" w:rsidRPr="00DF5304" w:rsidRDefault="00D32CF8" w:rsidP="00A02872">
            <w:pPr>
              <w:jc w:val="left"/>
              <w:rPr>
                <w:color w:val="000000"/>
                <w:sz w:val="20"/>
                <w:szCs w:val="20"/>
                <w:lang w:val="es-ES_tradnl" w:eastAsia="en-CA"/>
              </w:rPr>
            </w:pPr>
            <w:r w:rsidRPr="00DF5304">
              <w:rPr>
                <w:color w:val="000000"/>
                <w:sz w:val="20"/>
                <w:szCs w:val="20"/>
                <w:lang w:val="es-ES_tradnl" w:eastAsia="en-CA"/>
              </w:rPr>
              <w:t>UNEP</w:t>
            </w:r>
          </w:p>
        </w:tc>
        <w:tc>
          <w:tcPr>
            <w:tcW w:w="5528" w:type="dxa"/>
            <w:tcBorders>
              <w:top w:val="nil"/>
              <w:left w:val="nil"/>
              <w:bottom w:val="single" w:sz="4" w:space="0" w:color="auto"/>
              <w:right w:val="single" w:sz="4" w:space="0" w:color="auto"/>
            </w:tcBorders>
            <w:shd w:val="clear" w:color="auto" w:fill="auto"/>
            <w:hideMark/>
          </w:tcPr>
          <w:p w14:paraId="1935B451" w14:textId="77777777" w:rsidR="00D32CF8" w:rsidRPr="004F7EBC" w:rsidRDefault="00D32CF8" w:rsidP="00A02872">
            <w:pPr>
              <w:jc w:val="left"/>
              <w:rPr>
                <w:color w:val="000000"/>
                <w:sz w:val="20"/>
                <w:szCs w:val="20"/>
                <w:lang w:val="en-CA" w:eastAsia="en-CA"/>
              </w:rPr>
            </w:pPr>
            <w:r w:rsidRPr="004F7EBC">
              <w:rPr>
                <w:color w:val="000000"/>
                <w:sz w:val="20"/>
                <w:szCs w:val="20"/>
                <w:lang w:val="en-CA" w:eastAsia="en-CA"/>
              </w:rPr>
              <w:t>Verification report on the implementation of the HCFC phase-out management plan</w:t>
            </w:r>
          </w:p>
        </w:tc>
      </w:tr>
      <w:tr w:rsidR="00D32CF8" w:rsidRPr="00DF5304" w14:paraId="2F3482AA" w14:textId="77777777" w:rsidTr="00A02872">
        <w:trPr>
          <w:trHeight w:val="330"/>
        </w:trPr>
        <w:tc>
          <w:tcPr>
            <w:tcW w:w="2268" w:type="dxa"/>
            <w:tcBorders>
              <w:top w:val="nil"/>
              <w:left w:val="single" w:sz="4" w:space="0" w:color="auto"/>
              <w:bottom w:val="single" w:sz="4" w:space="0" w:color="auto"/>
              <w:right w:val="single" w:sz="4" w:space="0" w:color="auto"/>
            </w:tcBorders>
            <w:shd w:val="clear" w:color="auto" w:fill="auto"/>
            <w:hideMark/>
          </w:tcPr>
          <w:p w14:paraId="5F18EC53" w14:textId="77777777" w:rsidR="00D32CF8" w:rsidRPr="00DF5304" w:rsidRDefault="00D32CF8" w:rsidP="00A02872">
            <w:pPr>
              <w:jc w:val="left"/>
              <w:rPr>
                <w:color w:val="000000"/>
                <w:sz w:val="20"/>
                <w:szCs w:val="20"/>
                <w:lang w:val="es-ES_tradnl" w:eastAsia="en-CA"/>
              </w:rPr>
            </w:pPr>
            <w:r w:rsidRPr="00DF5304">
              <w:rPr>
                <w:color w:val="000000"/>
                <w:sz w:val="20"/>
                <w:szCs w:val="20"/>
                <w:lang w:val="es-ES_tradnl" w:eastAsia="en-CA"/>
              </w:rPr>
              <w:t>MOG/PHA/84/TAS/14</w:t>
            </w:r>
          </w:p>
        </w:tc>
        <w:tc>
          <w:tcPr>
            <w:tcW w:w="1560" w:type="dxa"/>
            <w:tcBorders>
              <w:top w:val="nil"/>
              <w:left w:val="nil"/>
              <w:bottom w:val="single" w:sz="4" w:space="0" w:color="auto"/>
              <w:right w:val="single" w:sz="4" w:space="0" w:color="auto"/>
            </w:tcBorders>
            <w:shd w:val="clear" w:color="auto" w:fill="auto"/>
            <w:hideMark/>
          </w:tcPr>
          <w:p w14:paraId="5A2F0252" w14:textId="77777777" w:rsidR="00D32CF8" w:rsidRPr="00DF5304" w:rsidRDefault="00D32CF8" w:rsidP="00A02872">
            <w:pPr>
              <w:jc w:val="left"/>
              <w:rPr>
                <w:color w:val="000000"/>
                <w:sz w:val="20"/>
                <w:szCs w:val="20"/>
                <w:lang w:val="es-ES_tradnl" w:eastAsia="en-CA"/>
              </w:rPr>
            </w:pPr>
            <w:r w:rsidRPr="00DF5304">
              <w:rPr>
                <w:color w:val="000000"/>
                <w:sz w:val="20"/>
                <w:szCs w:val="20"/>
                <w:lang w:val="es-ES_tradnl" w:eastAsia="en-CA"/>
              </w:rPr>
              <w:t>UNIDO</w:t>
            </w:r>
          </w:p>
        </w:tc>
        <w:tc>
          <w:tcPr>
            <w:tcW w:w="5528" w:type="dxa"/>
            <w:tcBorders>
              <w:top w:val="nil"/>
              <w:left w:val="nil"/>
              <w:bottom w:val="single" w:sz="4" w:space="0" w:color="auto"/>
              <w:right w:val="single" w:sz="4" w:space="0" w:color="auto"/>
            </w:tcBorders>
            <w:shd w:val="clear" w:color="auto" w:fill="auto"/>
            <w:hideMark/>
          </w:tcPr>
          <w:p w14:paraId="5878D948" w14:textId="77777777" w:rsidR="00D32CF8" w:rsidRPr="004F7EBC" w:rsidRDefault="00D32CF8" w:rsidP="00A02872">
            <w:pPr>
              <w:jc w:val="left"/>
              <w:rPr>
                <w:color w:val="000000"/>
                <w:sz w:val="20"/>
                <w:szCs w:val="20"/>
                <w:lang w:val="en-CA" w:eastAsia="en-CA"/>
              </w:rPr>
            </w:pPr>
            <w:r w:rsidRPr="004F7EBC">
              <w:rPr>
                <w:color w:val="000000"/>
                <w:sz w:val="20"/>
                <w:szCs w:val="20"/>
                <w:lang w:val="en-CA" w:eastAsia="en-CA"/>
              </w:rPr>
              <w:t>Verification report on the implementation of the HCFC phase-out management plan</w:t>
            </w:r>
          </w:p>
        </w:tc>
      </w:tr>
      <w:tr w:rsidR="00D32CF8" w:rsidRPr="00DF5304" w14:paraId="2546368F" w14:textId="77777777" w:rsidTr="00A02872">
        <w:trPr>
          <w:trHeight w:val="294"/>
        </w:trPr>
        <w:tc>
          <w:tcPr>
            <w:tcW w:w="2268" w:type="dxa"/>
            <w:tcBorders>
              <w:top w:val="nil"/>
              <w:left w:val="single" w:sz="4" w:space="0" w:color="auto"/>
              <w:bottom w:val="single" w:sz="4" w:space="0" w:color="auto"/>
              <w:right w:val="single" w:sz="4" w:space="0" w:color="auto"/>
            </w:tcBorders>
            <w:shd w:val="clear" w:color="auto" w:fill="auto"/>
            <w:hideMark/>
          </w:tcPr>
          <w:p w14:paraId="0C856FA1" w14:textId="77777777" w:rsidR="00D32CF8" w:rsidRPr="00DF5304" w:rsidRDefault="00D32CF8" w:rsidP="00A02872">
            <w:pPr>
              <w:jc w:val="left"/>
              <w:rPr>
                <w:color w:val="000000"/>
                <w:sz w:val="20"/>
                <w:szCs w:val="20"/>
                <w:lang w:val="es-ES_tradnl" w:eastAsia="en-CA"/>
              </w:rPr>
            </w:pPr>
            <w:r w:rsidRPr="00DF5304">
              <w:rPr>
                <w:color w:val="000000"/>
                <w:sz w:val="20"/>
                <w:szCs w:val="20"/>
                <w:lang w:val="es-ES_tradnl" w:eastAsia="en-CA"/>
              </w:rPr>
              <w:t>NER/PHA/82/TAS/34</w:t>
            </w:r>
          </w:p>
        </w:tc>
        <w:tc>
          <w:tcPr>
            <w:tcW w:w="1560" w:type="dxa"/>
            <w:tcBorders>
              <w:top w:val="nil"/>
              <w:left w:val="nil"/>
              <w:bottom w:val="single" w:sz="4" w:space="0" w:color="auto"/>
              <w:right w:val="single" w:sz="4" w:space="0" w:color="auto"/>
            </w:tcBorders>
            <w:shd w:val="clear" w:color="auto" w:fill="auto"/>
            <w:hideMark/>
          </w:tcPr>
          <w:p w14:paraId="76182BFB" w14:textId="77777777" w:rsidR="00D32CF8" w:rsidRPr="00DF5304" w:rsidRDefault="00D32CF8" w:rsidP="00A02872">
            <w:pPr>
              <w:jc w:val="left"/>
              <w:rPr>
                <w:color w:val="000000"/>
                <w:sz w:val="20"/>
                <w:szCs w:val="20"/>
                <w:lang w:val="es-ES_tradnl" w:eastAsia="en-CA"/>
              </w:rPr>
            </w:pPr>
            <w:r w:rsidRPr="00DF5304">
              <w:rPr>
                <w:color w:val="000000"/>
                <w:sz w:val="20"/>
                <w:szCs w:val="20"/>
                <w:lang w:val="es-ES_tradnl" w:eastAsia="en-CA"/>
              </w:rPr>
              <w:t>UNIDO</w:t>
            </w:r>
          </w:p>
        </w:tc>
        <w:tc>
          <w:tcPr>
            <w:tcW w:w="5528" w:type="dxa"/>
            <w:tcBorders>
              <w:top w:val="nil"/>
              <w:left w:val="nil"/>
              <w:bottom w:val="single" w:sz="4" w:space="0" w:color="auto"/>
              <w:right w:val="single" w:sz="4" w:space="0" w:color="auto"/>
            </w:tcBorders>
            <w:shd w:val="clear" w:color="auto" w:fill="auto"/>
            <w:hideMark/>
          </w:tcPr>
          <w:p w14:paraId="185C3ABD" w14:textId="77777777" w:rsidR="00D32CF8" w:rsidRPr="004F7EBC" w:rsidRDefault="00D32CF8" w:rsidP="00A02872">
            <w:pPr>
              <w:jc w:val="left"/>
              <w:rPr>
                <w:color w:val="000000"/>
                <w:sz w:val="20"/>
                <w:szCs w:val="20"/>
                <w:lang w:val="en-CA" w:eastAsia="en-CA"/>
              </w:rPr>
            </w:pPr>
            <w:r w:rsidRPr="004F7EBC">
              <w:rPr>
                <w:color w:val="000000"/>
                <w:sz w:val="20"/>
                <w:szCs w:val="20"/>
                <w:lang w:val="en-CA" w:eastAsia="en-CA"/>
              </w:rPr>
              <w:t xml:space="preserve">Verification report on the implementation of the HCFC phase-out management plan </w:t>
            </w:r>
          </w:p>
        </w:tc>
      </w:tr>
      <w:tr w:rsidR="00D32CF8" w:rsidRPr="00DF5304" w14:paraId="2339A83C" w14:textId="77777777" w:rsidTr="00A02872">
        <w:trPr>
          <w:trHeight w:val="245"/>
        </w:trPr>
        <w:tc>
          <w:tcPr>
            <w:tcW w:w="2268" w:type="dxa"/>
            <w:tcBorders>
              <w:top w:val="nil"/>
              <w:left w:val="single" w:sz="4" w:space="0" w:color="auto"/>
              <w:bottom w:val="single" w:sz="4" w:space="0" w:color="auto"/>
              <w:right w:val="single" w:sz="4" w:space="0" w:color="auto"/>
            </w:tcBorders>
            <w:shd w:val="clear" w:color="auto" w:fill="auto"/>
            <w:hideMark/>
          </w:tcPr>
          <w:p w14:paraId="11A7D3E2" w14:textId="77777777" w:rsidR="00D32CF8" w:rsidRPr="00DF5304" w:rsidRDefault="00D32CF8" w:rsidP="00A02872">
            <w:pPr>
              <w:jc w:val="left"/>
              <w:rPr>
                <w:color w:val="000000"/>
                <w:sz w:val="20"/>
                <w:szCs w:val="20"/>
                <w:lang w:val="es-ES_tradnl" w:eastAsia="en-CA"/>
              </w:rPr>
            </w:pPr>
            <w:r w:rsidRPr="00DF5304">
              <w:rPr>
                <w:color w:val="000000"/>
                <w:sz w:val="20"/>
                <w:szCs w:val="20"/>
                <w:lang w:val="es-ES_tradnl" w:eastAsia="en-CA"/>
              </w:rPr>
              <w:t>STP/PHA/82/TAS/29</w:t>
            </w:r>
          </w:p>
        </w:tc>
        <w:tc>
          <w:tcPr>
            <w:tcW w:w="1560" w:type="dxa"/>
            <w:tcBorders>
              <w:top w:val="nil"/>
              <w:left w:val="nil"/>
              <w:bottom w:val="single" w:sz="4" w:space="0" w:color="auto"/>
              <w:right w:val="single" w:sz="4" w:space="0" w:color="auto"/>
            </w:tcBorders>
            <w:shd w:val="clear" w:color="auto" w:fill="auto"/>
            <w:hideMark/>
          </w:tcPr>
          <w:p w14:paraId="6E7846F6" w14:textId="77777777" w:rsidR="00D32CF8" w:rsidRPr="00DF5304" w:rsidRDefault="00D32CF8" w:rsidP="00A02872">
            <w:pPr>
              <w:jc w:val="left"/>
              <w:rPr>
                <w:color w:val="000000"/>
                <w:sz w:val="20"/>
                <w:szCs w:val="20"/>
                <w:lang w:val="es-ES_tradnl" w:eastAsia="en-CA"/>
              </w:rPr>
            </w:pPr>
            <w:r w:rsidRPr="00DF5304">
              <w:rPr>
                <w:color w:val="000000"/>
                <w:sz w:val="20"/>
                <w:szCs w:val="20"/>
                <w:lang w:val="es-ES_tradnl" w:eastAsia="en-CA"/>
              </w:rPr>
              <w:t>UNEP</w:t>
            </w:r>
          </w:p>
        </w:tc>
        <w:tc>
          <w:tcPr>
            <w:tcW w:w="5528" w:type="dxa"/>
            <w:tcBorders>
              <w:top w:val="nil"/>
              <w:left w:val="nil"/>
              <w:bottom w:val="single" w:sz="4" w:space="0" w:color="auto"/>
              <w:right w:val="single" w:sz="4" w:space="0" w:color="auto"/>
            </w:tcBorders>
            <w:shd w:val="clear" w:color="auto" w:fill="auto"/>
            <w:hideMark/>
          </w:tcPr>
          <w:p w14:paraId="17473E9C" w14:textId="77777777" w:rsidR="00D32CF8" w:rsidRPr="004F7EBC" w:rsidRDefault="00D32CF8" w:rsidP="00A02872">
            <w:pPr>
              <w:jc w:val="left"/>
              <w:rPr>
                <w:color w:val="000000"/>
                <w:sz w:val="20"/>
                <w:szCs w:val="20"/>
                <w:lang w:val="en-CA" w:eastAsia="en-CA"/>
              </w:rPr>
            </w:pPr>
            <w:r w:rsidRPr="004F7EBC">
              <w:rPr>
                <w:color w:val="000000"/>
                <w:sz w:val="20"/>
                <w:szCs w:val="20"/>
                <w:lang w:val="en-CA" w:eastAsia="en-CA"/>
              </w:rPr>
              <w:t>Verification report on the implementation of the HCFC phase-out management plan</w:t>
            </w:r>
          </w:p>
        </w:tc>
      </w:tr>
      <w:tr w:rsidR="00D32CF8" w:rsidRPr="00DF5304" w14:paraId="55417AF6" w14:textId="77777777" w:rsidTr="00A02872">
        <w:trPr>
          <w:trHeight w:val="336"/>
        </w:trPr>
        <w:tc>
          <w:tcPr>
            <w:tcW w:w="2268" w:type="dxa"/>
            <w:tcBorders>
              <w:top w:val="nil"/>
              <w:left w:val="single" w:sz="4" w:space="0" w:color="auto"/>
              <w:bottom w:val="single" w:sz="4" w:space="0" w:color="auto"/>
              <w:right w:val="single" w:sz="4" w:space="0" w:color="auto"/>
            </w:tcBorders>
            <w:shd w:val="clear" w:color="auto" w:fill="auto"/>
            <w:hideMark/>
          </w:tcPr>
          <w:p w14:paraId="75F7DD29" w14:textId="77777777" w:rsidR="00D32CF8" w:rsidRPr="00DF5304" w:rsidRDefault="00D32CF8" w:rsidP="00A02872">
            <w:pPr>
              <w:jc w:val="left"/>
              <w:rPr>
                <w:color w:val="000000"/>
                <w:sz w:val="20"/>
                <w:szCs w:val="20"/>
                <w:lang w:val="es-ES_tradnl" w:eastAsia="en-CA"/>
              </w:rPr>
            </w:pPr>
            <w:r w:rsidRPr="00DF5304">
              <w:rPr>
                <w:color w:val="000000"/>
                <w:sz w:val="20"/>
                <w:szCs w:val="20"/>
                <w:lang w:val="es-ES_tradnl" w:eastAsia="en-CA"/>
              </w:rPr>
              <w:t>STV/PHA/77/TAS/24</w:t>
            </w:r>
          </w:p>
        </w:tc>
        <w:tc>
          <w:tcPr>
            <w:tcW w:w="1560" w:type="dxa"/>
            <w:tcBorders>
              <w:top w:val="nil"/>
              <w:left w:val="nil"/>
              <w:bottom w:val="single" w:sz="4" w:space="0" w:color="auto"/>
              <w:right w:val="single" w:sz="4" w:space="0" w:color="auto"/>
            </w:tcBorders>
            <w:shd w:val="clear" w:color="auto" w:fill="auto"/>
            <w:hideMark/>
          </w:tcPr>
          <w:p w14:paraId="40EC6628" w14:textId="77777777" w:rsidR="00D32CF8" w:rsidRPr="00DF5304" w:rsidRDefault="00D32CF8" w:rsidP="00A02872">
            <w:pPr>
              <w:jc w:val="left"/>
              <w:rPr>
                <w:color w:val="000000"/>
                <w:sz w:val="20"/>
                <w:szCs w:val="20"/>
                <w:lang w:val="es-ES_tradnl" w:eastAsia="en-CA"/>
              </w:rPr>
            </w:pPr>
            <w:r w:rsidRPr="00DF5304">
              <w:rPr>
                <w:color w:val="000000"/>
                <w:sz w:val="20"/>
                <w:szCs w:val="20"/>
                <w:lang w:val="es-ES_tradnl" w:eastAsia="en-CA"/>
              </w:rPr>
              <w:t>UNEP</w:t>
            </w:r>
          </w:p>
        </w:tc>
        <w:tc>
          <w:tcPr>
            <w:tcW w:w="5528" w:type="dxa"/>
            <w:tcBorders>
              <w:top w:val="nil"/>
              <w:left w:val="nil"/>
              <w:bottom w:val="single" w:sz="4" w:space="0" w:color="auto"/>
              <w:right w:val="single" w:sz="4" w:space="0" w:color="auto"/>
            </w:tcBorders>
            <w:shd w:val="clear" w:color="auto" w:fill="auto"/>
            <w:hideMark/>
          </w:tcPr>
          <w:p w14:paraId="4817D48A" w14:textId="77777777" w:rsidR="00D32CF8" w:rsidRPr="004F7EBC" w:rsidRDefault="00D32CF8" w:rsidP="00A02872">
            <w:pPr>
              <w:jc w:val="left"/>
              <w:rPr>
                <w:color w:val="000000"/>
                <w:sz w:val="20"/>
                <w:szCs w:val="20"/>
                <w:lang w:val="en-CA" w:eastAsia="en-CA"/>
              </w:rPr>
            </w:pPr>
            <w:r w:rsidRPr="004F7EBC">
              <w:rPr>
                <w:color w:val="000000"/>
                <w:sz w:val="20"/>
                <w:szCs w:val="20"/>
                <w:lang w:val="en-CA" w:eastAsia="en-CA"/>
              </w:rPr>
              <w:t>Verification report on the implementation of the HCFC phase-out management plan</w:t>
            </w:r>
          </w:p>
        </w:tc>
      </w:tr>
      <w:tr w:rsidR="00D32CF8" w:rsidRPr="00DF5304" w14:paraId="0D29CB39" w14:textId="77777777" w:rsidTr="00A02872">
        <w:trPr>
          <w:trHeight w:val="286"/>
        </w:trPr>
        <w:tc>
          <w:tcPr>
            <w:tcW w:w="2268" w:type="dxa"/>
            <w:tcBorders>
              <w:top w:val="nil"/>
              <w:left w:val="single" w:sz="4" w:space="0" w:color="auto"/>
              <w:bottom w:val="single" w:sz="4" w:space="0" w:color="auto"/>
              <w:right w:val="single" w:sz="4" w:space="0" w:color="auto"/>
            </w:tcBorders>
            <w:shd w:val="clear" w:color="auto" w:fill="auto"/>
            <w:hideMark/>
          </w:tcPr>
          <w:p w14:paraId="4C171E7C" w14:textId="77777777" w:rsidR="00D32CF8" w:rsidRPr="00DF5304" w:rsidRDefault="00D32CF8" w:rsidP="00A02872">
            <w:pPr>
              <w:jc w:val="left"/>
              <w:rPr>
                <w:color w:val="000000"/>
                <w:sz w:val="20"/>
                <w:szCs w:val="20"/>
                <w:lang w:val="es-ES_tradnl" w:eastAsia="en-CA"/>
              </w:rPr>
            </w:pPr>
            <w:r w:rsidRPr="00DF5304">
              <w:rPr>
                <w:color w:val="000000"/>
                <w:sz w:val="20"/>
                <w:szCs w:val="20"/>
                <w:lang w:val="es-ES_tradnl" w:eastAsia="en-CA"/>
              </w:rPr>
              <w:t>SWA/PHA/80/TAS/24</w:t>
            </w:r>
          </w:p>
        </w:tc>
        <w:tc>
          <w:tcPr>
            <w:tcW w:w="1560" w:type="dxa"/>
            <w:tcBorders>
              <w:top w:val="nil"/>
              <w:left w:val="nil"/>
              <w:bottom w:val="single" w:sz="4" w:space="0" w:color="auto"/>
              <w:right w:val="single" w:sz="4" w:space="0" w:color="auto"/>
            </w:tcBorders>
            <w:shd w:val="clear" w:color="auto" w:fill="auto"/>
            <w:hideMark/>
          </w:tcPr>
          <w:p w14:paraId="2DF96333" w14:textId="77777777" w:rsidR="00D32CF8" w:rsidRPr="00DF5304" w:rsidRDefault="00D32CF8" w:rsidP="00A02872">
            <w:pPr>
              <w:jc w:val="left"/>
              <w:rPr>
                <w:color w:val="000000"/>
                <w:sz w:val="20"/>
                <w:szCs w:val="20"/>
                <w:lang w:val="es-ES_tradnl" w:eastAsia="en-CA"/>
              </w:rPr>
            </w:pPr>
            <w:r w:rsidRPr="00DF5304">
              <w:rPr>
                <w:color w:val="000000"/>
                <w:sz w:val="20"/>
                <w:szCs w:val="20"/>
                <w:lang w:val="es-ES_tradnl" w:eastAsia="en-CA"/>
              </w:rPr>
              <w:t>UNEP</w:t>
            </w:r>
          </w:p>
        </w:tc>
        <w:tc>
          <w:tcPr>
            <w:tcW w:w="5528" w:type="dxa"/>
            <w:tcBorders>
              <w:top w:val="nil"/>
              <w:left w:val="nil"/>
              <w:bottom w:val="single" w:sz="4" w:space="0" w:color="auto"/>
              <w:right w:val="single" w:sz="4" w:space="0" w:color="auto"/>
            </w:tcBorders>
            <w:shd w:val="clear" w:color="auto" w:fill="auto"/>
            <w:hideMark/>
          </w:tcPr>
          <w:p w14:paraId="535F616F" w14:textId="77777777" w:rsidR="00D32CF8" w:rsidRPr="004F7EBC" w:rsidRDefault="00D32CF8" w:rsidP="00A02872">
            <w:pPr>
              <w:jc w:val="left"/>
              <w:rPr>
                <w:color w:val="000000"/>
                <w:sz w:val="20"/>
                <w:szCs w:val="20"/>
                <w:lang w:val="en-CA" w:eastAsia="en-CA"/>
              </w:rPr>
            </w:pPr>
            <w:r w:rsidRPr="004F7EBC">
              <w:rPr>
                <w:color w:val="000000"/>
                <w:sz w:val="20"/>
                <w:szCs w:val="20"/>
                <w:lang w:val="en-CA" w:eastAsia="en-CA"/>
              </w:rPr>
              <w:t>Verification report on the implementation of the HCFC phase-out management plan</w:t>
            </w:r>
          </w:p>
        </w:tc>
      </w:tr>
      <w:tr w:rsidR="00D32CF8" w:rsidRPr="00DF5304" w14:paraId="108F1FEB" w14:textId="77777777" w:rsidTr="00A02872">
        <w:trPr>
          <w:trHeight w:val="250"/>
        </w:trPr>
        <w:tc>
          <w:tcPr>
            <w:tcW w:w="2268" w:type="dxa"/>
            <w:tcBorders>
              <w:top w:val="nil"/>
              <w:left w:val="single" w:sz="4" w:space="0" w:color="auto"/>
              <w:bottom w:val="single" w:sz="4" w:space="0" w:color="auto"/>
              <w:right w:val="single" w:sz="4" w:space="0" w:color="auto"/>
            </w:tcBorders>
            <w:shd w:val="clear" w:color="auto" w:fill="auto"/>
            <w:hideMark/>
          </w:tcPr>
          <w:p w14:paraId="176612C4" w14:textId="77777777" w:rsidR="00D32CF8" w:rsidRPr="00DF5304" w:rsidRDefault="00D32CF8" w:rsidP="00A02872">
            <w:pPr>
              <w:jc w:val="left"/>
              <w:rPr>
                <w:color w:val="000000"/>
                <w:sz w:val="20"/>
                <w:szCs w:val="20"/>
                <w:lang w:val="es-ES_tradnl" w:eastAsia="en-CA"/>
              </w:rPr>
            </w:pPr>
            <w:r w:rsidRPr="00DF5304">
              <w:rPr>
                <w:color w:val="000000"/>
                <w:sz w:val="20"/>
                <w:szCs w:val="20"/>
                <w:lang w:val="es-ES_tradnl" w:eastAsia="en-CA"/>
              </w:rPr>
              <w:t>TKM/PHA/82/TAS/14</w:t>
            </w:r>
          </w:p>
        </w:tc>
        <w:tc>
          <w:tcPr>
            <w:tcW w:w="1560" w:type="dxa"/>
            <w:tcBorders>
              <w:top w:val="nil"/>
              <w:left w:val="nil"/>
              <w:bottom w:val="single" w:sz="4" w:space="0" w:color="auto"/>
              <w:right w:val="single" w:sz="4" w:space="0" w:color="auto"/>
            </w:tcBorders>
            <w:shd w:val="clear" w:color="auto" w:fill="auto"/>
            <w:hideMark/>
          </w:tcPr>
          <w:p w14:paraId="41EAA080" w14:textId="77777777" w:rsidR="00D32CF8" w:rsidRPr="00DF5304" w:rsidRDefault="00D32CF8" w:rsidP="00A02872">
            <w:pPr>
              <w:jc w:val="left"/>
              <w:rPr>
                <w:color w:val="000000"/>
                <w:sz w:val="20"/>
                <w:szCs w:val="20"/>
                <w:lang w:val="es-ES_tradnl" w:eastAsia="en-CA"/>
              </w:rPr>
            </w:pPr>
            <w:r w:rsidRPr="00DF5304">
              <w:rPr>
                <w:color w:val="000000"/>
                <w:sz w:val="20"/>
                <w:szCs w:val="20"/>
                <w:lang w:val="es-ES_tradnl" w:eastAsia="en-CA"/>
              </w:rPr>
              <w:t>UNIDO</w:t>
            </w:r>
          </w:p>
        </w:tc>
        <w:tc>
          <w:tcPr>
            <w:tcW w:w="5528" w:type="dxa"/>
            <w:tcBorders>
              <w:top w:val="nil"/>
              <w:left w:val="nil"/>
              <w:bottom w:val="single" w:sz="4" w:space="0" w:color="auto"/>
              <w:right w:val="single" w:sz="4" w:space="0" w:color="auto"/>
            </w:tcBorders>
            <w:shd w:val="clear" w:color="auto" w:fill="auto"/>
            <w:hideMark/>
          </w:tcPr>
          <w:p w14:paraId="611C2A49" w14:textId="77777777" w:rsidR="00D32CF8" w:rsidRPr="004F7EBC" w:rsidRDefault="00D32CF8" w:rsidP="00A02872">
            <w:pPr>
              <w:jc w:val="left"/>
              <w:rPr>
                <w:color w:val="000000"/>
                <w:sz w:val="20"/>
                <w:szCs w:val="20"/>
                <w:lang w:val="en-CA" w:eastAsia="en-CA"/>
              </w:rPr>
            </w:pPr>
            <w:r w:rsidRPr="004F7EBC">
              <w:rPr>
                <w:color w:val="000000"/>
                <w:sz w:val="20"/>
                <w:szCs w:val="20"/>
                <w:lang w:val="en-CA" w:eastAsia="en-CA"/>
              </w:rPr>
              <w:t xml:space="preserve">Verification report on the implementation of the HCFC phase-out management plan </w:t>
            </w:r>
          </w:p>
        </w:tc>
      </w:tr>
      <w:tr w:rsidR="00D32CF8" w:rsidRPr="00DF5304" w14:paraId="4E91FD1D" w14:textId="77777777" w:rsidTr="00A02872">
        <w:trPr>
          <w:trHeight w:val="200"/>
        </w:trPr>
        <w:tc>
          <w:tcPr>
            <w:tcW w:w="2268" w:type="dxa"/>
            <w:tcBorders>
              <w:top w:val="nil"/>
              <w:left w:val="single" w:sz="4" w:space="0" w:color="auto"/>
              <w:bottom w:val="single" w:sz="4" w:space="0" w:color="auto"/>
              <w:right w:val="single" w:sz="4" w:space="0" w:color="auto"/>
            </w:tcBorders>
            <w:shd w:val="clear" w:color="auto" w:fill="auto"/>
            <w:hideMark/>
          </w:tcPr>
          <w:p w14:paraId="5DC83557" w14:textId="77777777" w:rsidR="00D32CF8" w:rsidRPr="00DF5304" w:rsidRDefault="00D32CF8" w:rsidP="00A02872">
            <w:pPr>
              <w:jc w:val="left"/>
              <w:rPr>
                <w:color w:val="000000"/>
                <w:sz w:val="20"/>
                <w:szCs w:val="20"/>
                <w:lang w:val="es-ES_tradnl" w:eastAsia="en-CA"/>
              </w:rPr>
            </w:pPr>
            <w:r w:rsidRPr="00DF5304">
              <w:rPr>
                <w:color w:val="000000"/>
                <w:sz w:val="20"/>
                <w:szCs w:val="20"/>
                <w:lang w:val="es-ES_tradnl" w:eastAsia="en-CA"/>
              </w:rPr>
              <w:t>UGA/PHA/82/TAS/25</w:t>
            </w:r>
          </w:p>
        </w:tc>
        <w:tc>
          <w:tcPr>
            <w:tcW w:w="1560" w:type="dxa"/>
            <w:tcBorders>
              <w:top w:val="nil"/>
              <w:left w:val="nil"/>
              <w:bottom w:val="single" w:sz="4" w:space="0" w:color="auto"/>
              <w:right w:val="single" w:sz="4" w:space="0" w:color="auto"/>
            </w:tcBorders>
            <w:shd w:val="clear" w:color="auto" w:fill="auto"/>
            <w:hideMark/>
          </w:tcPr>
          <w:p w14:paraId="64B32292" w14:textId="77777777" w:rsidR="00D32CF8" w:rsidRPr="00DF5304" w:rsidRDefault="00D32CF8" w:rsidP="00A02872">
            <w:pPr>
              <w:jc w:val="left"/>
              <w:rPr>
                <w:color w:val="000000"/>
                <w:sz w:val="20"/>
                <w:szCs w:val="20"/>
                <w:lang w:val="es-ES_tradnl" w:eastAsia="en-CA"/>
              </w:rPr>
            </w:pPr>
            <w:r w:rsidRPr="00DF5304">
              <w:rPr>
                <w:color w:val="000000"/>
                <w:sz w:val="20"/>
                <w:szCs w:val="20"/>
                <w:lang w:val="es-ES_tradnl" w:eastAsia="en-CA"/>
              </w:rPr>
              <w:t>UNEP</w:t>
            </w:r>
          </w:p>
        </w:tc>
        <w:tc>
          <w:tcPr>
            <w:tcW w:w="5528" w:type="dxa"/>
            <w:tcBorders>
              <w:top w:val="nil"/>
              <w:left w:val="nil"/>
              <w:bottom w:val="single" w:sz="4" w:space="0" w:color="auto"/>
              <w:right w:val="single" w:sz="4" w:space="0" w:color="auto"/>
            </w:tcBorders>
            <w:shd w:val="clear" w:color="auto" w:fill="auto"/>
            <w:hideMark/>
          </w:tcPr>
          <w:p w14:paraId="47421E52" w14:textId="77777777" w:rsidR="00D32CF8" w:rsidRPr="004F7EBC" w:rsidRDefault="00D32CF8" w:rsidP="00A02872">
            <w:pPr>
              <w:jc w:val="left"/>
              <w:rPr>
                <w:color w:val="000000"/>
                <w:sz w:val="20"/>
                <w:szCs w:val="20"/>
                <w:lang w:val="en-CA" w:eastAsia="en-CA"/>
              </w:rPr>
            </w:pPr>
            <w:r w:rsidRPr="004F7EBC">
              <w:rPr>
                <w:color w:val="000000"/>
                <w:sz w:val="20"/>
                <w:szCs w:val="20"/>
                <w:lang w:val="en-CA" w:eastAsia="en-CA"/>
              </w:rPr>
              <w:t>Verification report on the implementation of the HCFC phase-out management plan</w:t>
            </w:r>
          </w:p>
        </w:tc>
      </w:tr>
      <w:tr w:rsidR="00D32CF8" w:rsidRPr="00DF5304" w14:paraId="51217384" w14:textId="77777777" w:rsidTr="00A02872">
        <w:trPr>
          <w:trHeight w:val="165"/>
        </w:trPr>
        <w:tc>
          <w:tcPr>
            <w:tcW w:w="2268" w:type="dxa"/>
            <w:tcBorders>
              <w:top w:val="nil"/>
              <w:left w:val="single" w:sz="4" w:space="0" w:color="auto"/>
              <w:bottom w:val="single" w:sz="4" w:space="0" w:color="auto"/>
              <w:right w:val="single" w:sz="4" w:space="0" w:color="auto"/>
            </w:tcBorders>
            <w:shd w:val="clear" w:color="auto" w:fill="auto"/>
            <w:hideMark/>
          </w:tcPr>
          <w:p w14:paraId="51A82CC2" w14:textId="77777777" w:rsidR="00D32CF8" w:rsidRPr="00DF5304" w:rsidRDefault="00D32CF8" w:rsidP="00A02872">
            <w:pPr>
              <w:jc w:val="left"/>
              <w:rPr>
                <w:color w:val="000000"/>
                <w:sz w:val="20"/>
                <w:szCs w:val="20"/>
                <w:lang w:val="es-ES_tradnl" w:eastAsia="en-CA"/>
              </w:rPr>
            </w:pPr>
            <w:r w:rsidRPr="00DF5304">
              <w:rPr>
                <w:color w:val="000000"/>
                <w:sz w:val="20"/>
                <w:szCs w:val="20"/>
                <w:lang w:val="es-ES_tradnl" w:eastAsia="en-CA"/>
              </w:rPr>
              <w:t>URT/PHA/82/TAS/38</w:t>
            </w:r>
          </w:p>
        </w:tc>
        <w:tc>
          <w:tcPr>
            <w:tcW w:w="1560" w:type="dxa"/>
            <w:tcBorders>
              <w:top w:val="nil"/>
              <w:left w:val="nil"/>
              <w:bottom w:val="single" w:sz="4" w:space="0" w:color="auto"/>
              <w:right w:val="single" w:sz="4" w:space="0" w:color="auto"/>
            </w:tcBorders>
            <w:shd w:val="clear" w:color="auto" w:fill="auto"/>
            <w:hideMark/>
          </w:tcPr>
          <w:p w14:paraId="3BC9E58B" w14:textId="77777777" w:rsidR="00D32CF8" w:rsidRPr="00DF5304" w:rsidRDefault="00D32CF8" w:rsidP="00A02872">
            <w:pPr>
              <w:jc w:val="left"/>
              <w:rPr>
                <w:color w:val="000000"/>
                <w:sz w:val="20"/>
                <w:szCs w:val="20"/>
                <w:lang w:val="es-ES_tradnl" w:eastAsia="en-CA"/>
              </w:rPr>
            </w:pPr>
            <w:r w:rsidRPr="00DF5304">
              <w:rPr>
                <w:color w:val="000000"/>
                <w:sz w:val="20"/>
                <w:szCs w:val="20"/>
                <w:lang w:val="es-ES_tradnl" w:eastAsia="en-CA"/>
              </w:rPr>
              <w:t>UNEP</w:t>
            </w:r>
          </w:p>
        </w:tc>
        <w:tc>
          <w:tcPr>
            <w:tcW w:w="5528" w:type="dxa"/>
            <w:tcBorders>
              <w:top w:val="nil"/>
              <w:left w:val="nil"/>
              <w:bottom w:val="single" w:sz="4" w:space="0" w:color="auto"/>
              <w:right w:val="single" w:sz="4" w:space="0" w:color="auto"/>
            </w:tcBorders>
            <w:shd w:val="clear" w:color="auto" w:fill="auto"/>
            <w:hideMark/>
          </w:tcPr>
          <w:p w14:paraId="4B77E1E2" w14:textId="77777777" w:rsidR="00D32CF8" w:rsidRPr="004F7EBC" w:rsidRDefault="00D32CF8" w:rsidP="00A02872">
            <w:pPr>
              <w:jc w:val="left"/>
              <w:rPr>
                <w:color w:val="000000"/>
                <w:sz w:val="20"/>
                <w:szCs w:val="20"/>
                <w:lang w:val="en-CA" w:eastAsia="en-CA"/>
              </w:rPr>
            </w:pPr>
            <w:r w:rsidRPr="004F7EBC">
              <w:rPr>
                <w:color w:val="000000"/>
                <w:sz w:val="20"/>
                <w:szCs w:val="20"/>
                <w:lang w:val="en-CA" w:eastAsia="en-CA"/>
              </w:rPr>
              <w:t>Verification report on the implementation of the HCFC phase-out management plan</w:t>
            </w:r>
          </w:p>
        </w:tc>
      </w:tr>
      <w:tr w:rsidR="00D32CF8" w:rsidRPr="00DF5304" w14:paraId="0361C272" w14:textId="77777777" w:rsidTr="00A02872">
        <w:trPr>
          <w:trHeight w:val="115"/>
        </w:trPr>
        <w:tc>
          <w:tcPr>
            <w:tcW w:w="2268" w:type="dxa"/>
            <w:tcBorders>
              <w:top w:val="nil"/>
              <w:left w:val="single" w:sz="4" w:space="0" w:color="auto"/>
              <w:bottom w:val="single" w:sz="4" w:space="0" w:color="auto"/>
              <w:right w:val="single" w:sz="4" w:space="0" w:color="auto"/>
            </w:tcBorders>
            <w:shd w:val="clear" w:color="auto" w:fill="auto"/>
            <w:hideMark/>
          </w:tcPr>
          <w:p w14:paraId="0B5975AF" w14:textId="77777777" w:rsidR="00D32CF8" w:rsidRPr="00DF5304" w:rsidRDefault="00D32CF8" w:rsidP="00A02872">
            <w:pPr>
              <w:jc w:val="left"/>
              <w:rPr>
                <w:color w:val="000000"/>
                <w:sz w:val="20"/>
                <w:szCs w:val="20"/>
                <w:lang w:val="es-ES_tradnl" w:eastAsia="en-CA"/>
              </w:rPr>
            </w:pPr>
            <w:r w:rsidRPr="00DF5304">
              <w:rPr>
                <w:color w:val="000000"/>
                <w:sz w:val="20"/>
                <w:szCs w:val="20"/>
                <w:lang w:val="es-ES_tradnl" w:eastAsia="en-CA"/>
              </w:rPr>
              <w:t>ZAM/PHA/82/TAS/35</w:t>
            </w:r>
          </w:p>
        </w:tc>
        <w:tc>
          <w:tcPr>
            <w:tcW w:w="1560" w:type="dxa"/>
            <w:tcBorders>
              <w:top w:val="nil"/>
              <w:left w:val="nil"/>
              <w:bottom w:val="single" w:sz="4" w:space="0" w:color="auto"/>
              <w:right w:val="single" w:sz="4" w:space="0" w:color="auto"/>
            </w:tcBorders>
            <w:shd w:val="clear" w:color="auto" w:fill="auto"/>
            <w:hideMark/>
          </w:tcPr>
          <w:p w14:paraId="02046F2E" w14:textId="77777777" w:rsidR="00D32CF8" w:rsidRPr="00DF5304" w:rsidRDefault="00D32CF8" w:rsidP="00A02872">
            <w:pPr>
              <w:jc w:val="left"/>
              <w:rPr>
                <w:color w:val="000000"/>
                <w:sz w:val="20"/>
                <w:szCs w:val="20"/>
                <w:lang w:val="es-ES_tradnl" w:eastAsia="en-CA"/>
              </w:rPr>
            </w:pPr>
            <w:r w:rsidRPr="00DF5304">
              <w:rPr>
                <w:color w:val="000000"/>
                <w:sz w:val="20"/>
                <w:szCs w:val="20"/>
                <w:lang w:val="es-ES_tradnl" w:eastAsia="en-CA"/>
              </w:rPr>
              <w:t>UNEP</w:t>
            </w:r>
          </w:p>
        </w:tc>
        <w:tc>
          <w:tcPr>
            <w:tcW w:w="5528" w:type="dxa"/>
            <w:tcBorders>
              <w:top w:val="nil"/>
              <w:left w:val="nil"/>
              <w:bottom w:val="single" w:sz="4" w:space="0" w:color="auto"/>
              <w:right w:val="single" w:sz="4" w:space="0" w:color="auto"/>
            </w:tcBorders>
            <w:shd w:val="clear" w:color="auto" w:fill="auto"/>
            <w:hideMark/>
          </w:tcPr>
          <w:p w14:paraId="7F29D873" w14:textId="77777777" w:rsidR="00D32CF8" w:rsidRPr="004F7EBC" w:rsidRDefault="00D32CF8" w:rsidP="00A02872">
            <w:pPr>
              <w:jc w:val="left"/>
              <w:rPr>
                <w:color w:val="000000"/>
                <w:sz w:val="20"/>
                <w:szCs w:val="20"/>
                <w:lang w:val="en-CA" w:eastAsia="en-CA"/>
              </w:rPr>
            </w:pPr>
            <w:r w:rsidRPr="004F7EBC">
              <w:rPr>
                <w:color w:val="000000"/>
                <w:sz w:val="20"/>
                <w:szCs w:val="20"/>
                <w:lang w:val="en-CA" w:eastAsia="en-CA"/>
              </w:rPr>
              <w:t>Verification report on the implementation of the HCFC phase-out management plan</w:t>
            </w:r>
          </w:p>
        </w:tc>
      </w:tr>
    </w:tbl>
    <w:p w14:paraId="586D53F9" w14:textId="77777777" w:rsidR="00D32CF8" w:rsidRPr="004F7EBC" w:rsidRDefault="00D32CF8" w:rsidP="00D32CF8">
      <w:pPr>
        <w:widowControl w:val="0"/>
        <w:spacing w:after="240"/>
        <w:jc w:val="center"/>
        <w:rPr>
          <w:b/>
          <w:lang w:val="en-CA"/>
        </w:rPr>
      </w:pPr>
    </w:p>
    <w:p w14:paraId="753B5903" w14:textId="77777777" w:rsidR="00D32CF8" w:rsidRPr="004F7EBC" w:rsidRDefault="00D32CF8" w:rsidP="00D32CF8">
      <w:pPr>
        <w:widowControl w:val="0"/>
        <w:spacing w:after="240"/>
        <w:jc w:val="center"/>
        <w:rPr>
          <w:b/>
          <w:lang w:val="en-CA"/>
        </w:rPr>
      </w:pPr>
    </w:p>
    <w:p w14:paraId="00D2B4F7" w14:textId="77777777" w:rsidR="00D32CF8" w:rsidRPr="004F7EBC" w:rsidRDefault="00D32CF8" w:rsidP="00D32CF8">
      <w:pPr>
        <w:widowControl w:val="0"/>
        <w:spacing w:after="240"/>
        <w:rPr>
          <w:b/>
          <w:lang w:val="en-CA"/>
        </w:rPr>
        <w:sectPr w:rsidR="00D32CF8" w:rsidRPr="004F7EBC" w:rsidSect="002F2E98">
          <w:headerReference w:type="even" r:id="rId22"/>
          <w:headerReference w:type="first" r:id="rId23"/>
          <w:footerReference w:type="first" r:id="rId24"/>
          <w:pgSz w:w="12240" w:h="15840" w:code="1"/>
          <w:pgMar w:top="720" w:right="1440" w:bottom="864" w:left="1440" w:header="720" w:footer="475" w:gutter="0"/>
          <w:pgNumType w:start="1"/>
          <w:cols w:space="720"/>
          <w:titlePg/>
        </w:sectPr>
      </w:pPr>
    </w:p>
    <w:p w14:paraId="2E75185C" w14:textId="77777777" w:rsidR="00D32CF8" w:rsidRPr="004F7EBC" w:rsidRDefault="00D32CF8" w:rsidP="00D32CF8">
      <w:pPr>
        <w:widowControl w:val="0"/>
        <w:spacing w:after="240"/>
        <w:jc w:val="center"/>
        <w:rPr>
          <w:b/>
          <w:lang w:val="en-CA"/>
        </w:rPr>
      </w:pPr>
      <w:bookmarkStart w:id="14" w:name="_Hlk103952859"/>
      <w:r w:rsidRPr="004F7EBC">
        <w:rPr>
          <w:b/>
          <w:lang w:val="en-CA"/>
        </w:rPr>
        <w:t xml:space="preserve">Annex III </w:t>
      </w:r>
    </w:p>
    <w:p w14:paraId="5D3456D7" w14:textId="77777777" w:rsidR="00D32CF8" w:rsidRPr="004F7EBC" w:rsidRDefault="00D32CF8" w:rsidP="00D32CF8">
      <w:pPr>
        <w:widowControl w:val="0"/>
        <w:spacing w:after="360"/>
        <w:jc w:val="center"/>
        <w:rPr>
          <w:b/>
          <w:sz w:val="24"/>
          <w:lang w:val="en-CA"/>
        </w:rPr>
      </w:pPr>
      <w:bookmarkStart w:id="15" w:name="_Hlk103953057"/>
      <w:r w:rsidRPr="004F7EBC">
        <w:rPr>
          <w:b/>
          <w:lang w:val="en-CA"/>
        </w:rPr>
        <w:t>OUTSTANDING INDIVIDUAL PROJECT COMPLETION REPORTS</w:t>
      </w:r>
    </w:p>
    <w:tbl>
      <w:tblPr>
        <w:tblW w:w="9640" w:type="dxa"/>
        <w:tblInd w:w="-289" w:type="dxa"/>
        <w:tblLook w:val="04A0" w:firstRow="1" w:lastRow="0" w:firstColumn="1" w:lastColumn="0" w:noHBand="0" w:noVBand="1"/>
      </w:tblPr>
      <w:tblGrid>
        <w:gridCol w:w="2411"/>
        <w:gridCol w:w="1417"/>
        <w:gridCol w:w="5812"/>
      </w:tblGrid>
      <w:tr w:rsidR="00D32CF8" w:rsidRPr="00DF5304" w14:paraId="04FE6EB3" w14:textId="77777777" w:rsidTr="00A02872">
        <w:trPr>
          <w:trHeight w:val="58"/>
        </w:trPr>
        <w:tc>
          <w:tcPr>
            <w:tcW w:w="2411" w:type="dxa"/>
            <w:tcBorders>
              <w:top w:val="single" w:sz="4" w:space="0" w:color="auto"/>
              <w:left w:val="single" w:sz="4" w:space="0" w:color="auto"/>
              <w:bottom w:val="single" w:sz="4" w:space="0" w:color="auto"/>
              <w:right w:val="single" w:sz="4" w:space="0" w:color="auto"/>
            </w:tcBorders>
            <w:shd w:val="clear" w:color="auto" w:fill="auto"/>
            <w:hideMark/>
          </w:tcPr>
          <w:p w14:paraId="3BF45E25" w14:textId="77777777" w:rsidR="00D32CF8" w:rsidRPr="00DF5304" w:rsidRDefault="00D32CF8" w:rsidP="00A02872">
            <w:pPr>
              <w:jc w:val="center"/>
              <w:rPr>
                <w:b/>
                <w:bCs/>
                <w:color w:val="000000"/>
                <w:sz w:val="20"/>
                <w:szCs w:val="20"/>
                <w:lang w:val="es-ES_tradnl" w:eastAsia="en-CA"/>
              </w:rPr>
            </w:pPr>
            <w:bookmarkStart w:id="16" w:name="_Hlk103952988"/>
            <w:bookmarkEnd w:id="15"/>
            <w:proofErr w:type="spellStart"/>
            <w:r w:rsidRPr="00DF5304">
              <w:rPr>
                <w:b/>
                <w:bCs/>
                <w:color w:val="000000"/>
                <w:sz w:val="20"/>
                <w:szCs w:val="20"/>
                <w:lang w:val="es-ES_tradnl" w:eastAsia="en-CA"/>
              </w:rPr>
              <w:t>Code</w:t>
            </w:r>
            <w:proofErr w:type="spellEnd"/>
          </w:p>
        </w:tc>
        <w:tc>
          <w:tcPr>
            <w:tcW w:w="1417" w:type="dxa"/>
            <w:tcBorders>
              <w:top w:val="single" w:sz="4" w:space="0" w:color="auto"/>
              <w:left w:val="nil"/>
              <w:bottom w:val="single" w:sz="4" w:space="0" w:color="auto"/>
              <w:right w:val="single" w:sz="4" w:space="0" w:color="auto"/>
            </w:tcBorders>
            <w:shd w:val="clear" w:color="auto" w:fill="auto"/>
            <w:hideMark/>
          </w:tcPr>
          <w:p w14:paraId="28CC801E" w14:textId="77777777" w:rsidR="00D32CF8" w:rsidRPr="00DF5304" w:rsidRDefault="00D32CF8" w:rsidP="00A02872">
            <w:pPr>
              <w:jc w:val="center"/>
              <w:rPr>
                <w:b/>
                <w:bCs/>
                <w:color w:val="000000"/>
                <w:sz w:val="20"/>
                <w:szCs w:val="20"/>
                <w:lang w:val="es-ES_tradnl" w:eastAsia="en-CA"/>
              </w:rPr>
            </w:pPr>
            <w:r w:rsidRPr="00DF5304">
              <w:rPr>
                <w:b/>
                <w:bCs/>
                <w:color w:val="000000"/>
                <w:sz w:val="20"/>
                <w:szCs w:val="20"/>
                <w:lang w:val="es-ES_tradnl" w:eastAsia="en-CA"/>
              </w:rPr>
              <w:t>Agency</w:t>
            </w:r>
          </w:p>
        </w:tc>
        <w:tc>
          <w:tcPr>
            <w:tcW w:w="5812" w:type="dxa"/>
            <w:tcBorders>
              <w:top w:val="single" w:sz="4" w:space="0" w:color="auto"/>
              <w:left w:val="nil"/>
              <w:bottom w:val="single" w:sz="4" w:space="0" w:color="auto"/>
              <w:right w:val="single" w:sz="4" w:space="0" w:color="auto"/>
            </w:tcBorders>
            <w:shd w:val="clear" w:color="auto" w:fill="auto"/>
            <w:hideMark/>
          </w:tcPr>
          <w:p w14:paraId="485BCE19" w14:textId="77777777" w:rsidR="00D32CF8" w:rsidRPr="00DF5304" w:rsidRDefault="00D32CF8" w:rsidP="00A02872">
            <w:pPr>
              <w:jc w:val="center"/>
              <w:rPr>
                <w:b/>
                <w:bCs/>
                <w:color w:val="000000"/>
                <w:sz w:val="20"/>
                <w:szCs w:val="20"/>
                <w:lang w:val="es-ES_tradnl" w:eastAsia="en-CA"/>
              </w:rPr>
            </w:pPr>
            <w:r w:rsidRPr="00DF5304">
              <w:rPr>
                <w:b/>
                <w:bCs/>
                <w:color w:val="000000"/>
                <w:sz w:val="20"/>
                <w:szCs w:val="20"/>
                <w:lang w:val="es-ES_tradnl" w:eastAsia="en-CA"/>
              </w:rPr>
              <w:t xml:space="preserve">Project </w:t>
            </w:r>
            <w:proofErr w:type="spellStart"/>
            <w:r w:rsidRPr="00DF5304">
              <w:rPr>
                <w:b/>
                <w:bCs/>
                <w:color w:val="000000"/>
                <w:sz w:val="20"/>
                <w:szCs w:val="20"/>
                <w:lang w:val="es-ES_tradnl" w:eastAsia="en-CA"/>
              </w:rPr>
              <w:t>Title</w:t>
            </w:r>
            <w:proofErr w:type="spellEnd"/>
          </w:p>
        </w:tc>
      </w:tr>
      <w:tr w:rsidR="00D32CF8" w:rsidRPr="00DF5304" w14:paraId="724B4B43" w14:textId="77777777" w:rsidTr="00A02872">
        <w:trPr>
          <w:trHeight w:val="155"/>
        </w:trPr>
        <w:tc>
          <w:tcPr>
            <w:tcW w:w="2411" w:type="dxa"/>
            <w:tcBorders>
              <w:top w:val="nil"/>
              <w:left w:val="single" w:sz="4" w:space="0" w:color="auto"/>
              <w:bottom w:val="single" w:sz="4" w:space="0" w:color="auto"/>
              <w:right w:val="single" w:sz="4" w:space="0" w:color="auto"/>
            </w:tcBorders>
            <w:shd w:val="clear" w:color="auto" w:fill="auto"/>
            <w:hideMark/>
          </w:tcPr>
          <w:p w14:paraId="2FE985CC" w14:textId="77777777" w:rsidR="00D32CF8" w:rsidRPr="00DF5304" w:rsidRDefault="00D32CF8" w:rsidP="00A02872">
            <w:pPr>
              <w:jc w:val="left"/>
              <w:rPr>
                <w:color w:val="000000"/>
                <w:sz w:val="20"/>
                <w:szCs w:val="20"/>
                <w:lang w:val="es-ES_tradnl" w:eastAsia="en-CA"/>
              </w:rPr>
            </w:pPr>
            <w:r w:rsidRPr="00DF5304">
              <w:rPr>
                <w:color w:val="000000"/>
                <w:sz w:val="20"/>
                <w:szCs w:val="20"/>
                <w:lang w:val="es-ES_tradnl" w:eastAsia="en-CA"/>
              </w:rPr>
              <w:t>CPR/ARS/56/INV/473</w:t>
            </w:r>
          </w:p>
        </w:tc>
        <w:tc>
          <w:tcPr>
            <w:tcW w:w="1417" w:type="dxa"/>
            <w:tcBorders>
              <w:top w:val="nil"/>
              <w:left w:val="nil"/>
              <w:bottom w:val="single" w:sz="4" w:space="0" w:color="auto"/>
              <w:right w:val="single" w:sz="4" w:space="0" w:color="auto"/>
            </w:tcBorders>
            <w:shd w:val="clear" w:color="auto" w:fill="auto"/>
            <w:hideMark/>
          </w:tcPr>
          <w:p w14:paraId="2CBEA280" w14:textId="77777777" w:rsidR="00D32CF8" w:rsidRPr="00DF5304" w:rsidRDefault="00D32CF8" w:rsidP="00A02872">
            <w:pPr>
              <w:jc w:val="left"/>
              <w:rPr>
                <w:color w:val="000000"/>
                <w:sz w:val="20"/>
                <w:szCs w:val="20"/>
                <w:lang w:val="es-ES_tradnl" w:eastAsia="en-CA"/>
              </w:rPr>
            </w:pPr>
            <w:r w:rsidRPr="00DF5304">
              <w:rPr>
                <w:color w:val="000000"/>
                <w:sz w:val="20"/>
                <w:szCs w:val="20"/>
                <w:lang w:val="es-ES_tradnl" w:eastAsia="en-CA"/>
              </w:rPr>
              <w:t>UNIDO</w:t>
            </w:r>
          </w:p>
        </w:tc>
        <w:tc>
          <w:tcPr>
            <w:tcW w:w="5812" w:type="dxa"/>
            <w:tcBorders>
              <w:top w:val="nil"/>
              <w:left w:val="nil"/>
              <w:bottom w:val="single" w:sz="4" w:space="0" w:color="auto"/>
              <w:right w:val="single" w:sz="4" w:space="0" w:color="auto"/>
            </w:tcBorders>
            <w:shd w:val="clear" w:color="auto" w:fill="auto"/>
            <w:hideMark/>
          </w:tcPr>
          <w:p w14:paraId="286CD59A" w14:textId="77777777" w:rsidR="00D32CF8" w:rsidRPr="004F7EBC" w:rsidRDefault="00D32CF8" w:rsidP="00A02872">
            <w:pPr>
              <w:jc w:val="left"/>
              <w:rPr>
                <w:color w:val="000000"/>
                <w:sz w:val="20"/>
                <w:szCs w:val="20"/>
                <w:lang w:val="en-CA" w:eastAsia="en-CA"/>
              </w:rPr>
            </w:pPr>
            <w:r w:rsidRPr="004F7EBC">
              <w:rPr>
                <w:color w:val="000000"/>
                <w:sz w:val="20"/>
                <w:szCs w:val="20"/>
                <w:lang w:val="en-CA" w:eastAsia="en-CA"/>
              </w:rPr>
              <w:t>Sector plan for phase-out of CFCs consumption in MDI sector</w:t>
            </w:r>
          </w:p>
        </w:tc>
      </w:tr>
      <w:tr w:rsidR="00D32CF8" w:rsidRPr="00DF5304" w14:paraId="08E15F59" w14:textId="77777777" w:rsidTr="00A02872">
        <w:trPr>
          <w:trHeight w:val="200"/>
        </w:trPr>
        <w:tc>
          <w:tcPr>
            <w:tcW w:w="2411" w:type="dxa"/>
            <w:tcBorders>
              <w:top w:val="nil"/>
              <w:left w:val="single" w:sz="4" w:space="0" w:color="auto"/>
              <w:bottom w:val="single" w:sz="4" w:space="0" w:color="auto"/>
              <w:right w:val="single" w:sz="4" w:space="0" w:color="auto"/>
            </w:tcBorders>
            <w:shd w:val="clear" w:color="auto" w:fill="auto"/>
            <w:hideMark/>
          </w:tcPr>
          <w:p w14:paraId="4D932CC5" w14:textId="77777777" w:rsidR="00D32CF8" w:rsidRPr="00DF5304" w:rsidRDefault="00D32CF8" w:rsidP="00A02872">
            <w:pPr>
              <w:jc w:val="left"/>
              <w:rPr>
                <w:color w:val="000000"/>
                <w:sz w:val="20"/>
                <w:szCs w:val="20"/>
                <w:lang w:val="es-ES_tradnl" w:eastAsia="en-CA"/>
              </w:rPr>
            </w:pPr>
            <w:r w:rsidRPr="00DF5304">
              <w:rPr>
                <w:color w:val="000000"/>
                <w:sz w:val="20"/>
                <w:szCs w:val="20"/>
                <w:lang w:val="es-ES_tradnl" w:eastAsia="en-CA"/>
              </w:rPr>
              <w:t>IND/HAL/34/INV/315</w:t>
            </w:r>
          </w:p>
        </w:tc>
        <w:tc>
          <w:tcPr>
            <w:tcW w:w="1417" w:type="dxa"/>
            <w:tcBorders>
              <w:top w:val="nil"/>
              <w:left w:val="nil"/>
              <w:bottom w:val="single" w:sz="4" w:space="0" w:color="auto"/>
              <w:right w:val="single" w:sz="4" w:space="0" w:color="auto"/>
            </w:tcBorders>
            <w:shd w:val="clear" w:color="auto" w:fill="auto"/>
            <w:hideMark/>
          </w:tcPr>
          <w:p w14:paraId="22295CE8" w14:textId="77777777" w:rsidR="00D32CF8" w:rsidRPr="00DF5304" w:rsidRDefault="00D32CF8" w:rsidP="00A02872">
            <w:pPr>
              <w:jc w:val="left"/>
              <w:rPr>
                <w:color w:val="000000"/>
                <w:sz w:val="20"/>
                <w:szCs w:val="20"/>
                <w:lang w:val="es-ES_tradnl" w:eastAsia="en-CA"/>
              </w:rPr>
            </w:pPr>
            <w:proofErr w:type="spellStart"/>
            <w:r w:rsidRPr="00DF5304">
              <w:rPr>
                <w:color w:val="000000"/>
                <w:sz w:val="20"/>
                <w:szCs w:val="20"/>
                <w:lang w:val="es-ES_tradnl" w:eastAsia="en-CA"/>
              </w:rPr>
              <w:t>World</w:t>
            </w:r>
            <w:proofErr w:type="spellEnd"/>
            <w:r w:rsidRPr="00DF5304">
              <w:rPr>
                <w:color w:val="000000"/>
                <w:sz w:val="20"/>
                <w:szCs w:val="20"/>
                <w:lang w:val="es-ES_tradnl" w:eastAsia="en-CA"/>
              </w:rPr>
              <w:t xml:space="preserve"> Bank</w:t>
            </w:r>
          </w:p>
        </w:tc>
        <w:tc>
          <w:tcPr>
            <w:tcW w:w="5812" w:type="dxa"/>
            <w:tcBorders>
              <w:top w:val="nil"/>
              <w:left w:val="nil"/>
              <w:bottom w:val="single" w:sz="4" w:space="0" w:color="auto"/>
              <w:right w:val="single" w:sz="4" w:space="0" w:color="auto"/>
            </w:tcBorders>
            <w:shd w:val="clear" w:color="auto" w:fill="auto"/>
            <w:hideMark/>
          </w:tcPr>
          <w:p w14:paraId="27DDF3DE" w14:textId="77777777" w:rsidR="00D32CF8" w:rsidRPr="004F7EBC" w:rsidRDefault="00D32CF8" w:rsidP="00A02872">
            <w:pPr>
              <w:jc w:val="left"/>
              <w:rPr>
                <w:color w:val="000000"/>
                <w:sz w:val="20"/>
                <w:szCs w:val="20"/>
                <w:lang w:val="en-CA" w:eastAsia="en-CA"/>
              </w:rPr>
            </w:pPr>
            <w:r w:rsidRPr="004F7EBC">
              <w:rPr>
                <w:color w:val="000000"/>
                <w:sz w:val="20"/>
                <w:szCs w:val="20"/>
                <w:lang w:val="en-CA" w:eastAsia="en-CA"/>
              </w:rPr>
              <w:t>Halon production and consumption sector phase-out plan</w:t>
            </w:r>
          </w:p>
        </w:tc>
      </w:tr>
      <w:tr w:rsidR="00D32CF8" w:rsidRPr="00DF5304" w14:paraId="16C8787E" w14:textId="77777777" w:rsidTr="00A02872">
        <w:trPr>
          <w:trHeight w:val="105"/>
        </w:trPr>
        <w:tc>
          <w:tcPr>
            <w:tcW w:w="2411" w:type="dxa"/>
            <w:tcBorders>
              <w:top w:val="nil"/>
              <w:left w:val="single" w:sz="4" w:space="0" w:color="auto"/>
              <w:bottom w:val="single" w:sz="4" w:space="0" w:color="auto"/>
              <w:right w:val="single" w:sz="4" w:space="0" w:color="auto"/>
            </w:tcBorders>
            <w:shd w:val="clear" w:color="auto" w:fill="auto"/>
            <w:hideMark/>
          </w:tcPr>
          <w:p w14:paraId="491388B0" w14:textId="77777777" w:rsidR="00D32CF8" w:rsidRPr="00DF5304" w:rsidRDefault="00D32CF8" w:rsidP="00A02872">
            <w:pPr>
              <w:jc w:val="left"/>
              <w:rPr>
                <w:color w:val="000000"/>
                <w:sz w:val="20"/>
                <w:szCs w:val="20"/>
                <w:lang w:val="es-ES_tradnl" w:eastAsia="en-CA"/>
              </w:rPr>
            </w:pPr>
            <w:r w:rsidRPr="00DF5304">
              <w:rPr>
                <w:color w:val="000000"/>
                <w:sz w:val="20"/>
                <w:szCs w:val="20"/>
                <w:lang w:val="es-ES_tradnl" w:eastAsia="en-CA"/>
              </w:rPr>
              <w:t>JOR/FUM/29/INV/54</w:t>
            </w:r>
          </w:p>
        </w:tc>
        <w:tc>
          <w:tcPr>
            <w:tcW w:w="1417" w:type="dxa"/>
            <w:tcBorders>
              <w:top w:val="nil"/>
              <w:left w:val="nil"/>
              <w:bottom w:val="single" w:sz="4" w:space="0" w:color="auto"/>
              <w:right w:val="single" w:sz="4" w:space="0" w:color="auto"/>
            </w:tcBorders>
            <w:shd w:val="clear" w:color="auto" w:fill="auto"/>
            <w:hideMark/>
          </w:tcPr>
          <w:p w14:paraId="0D6F99FD" w14:textId="77777777" w:rsidR="00D32CF8" w:rsidRPr="00DF5304" w:rsidRDefault="00D32CF8" w:rsidP="00A02872">
            <w:pPr>
              <w:jc w:val="left"/>
              <w:rPr>
                <w:color w:val="000000"/>
                <w:sz w:val="20"/>
                <w:szCs w:val="20"/>
                <w:lang w:val="es-ES_tradnl" w:eastAsia="en-CA"/>
              </w:rPr>
            </w:pPr>
            <w:proofErr w:type="spellStart"/>
            <w:r w:rsidRPr="00DF5304">
              <w:rPr>
                <w:color w:val="000000"/>
                <w:sz w:val="20"/>
                <w:szCs w:val="20"/>
                <w:lang w:val="es-ES_tradnl" w:eastAsia="en-CA"/>
              </w:rPr>
              <w:t>Germany</w:t>
            </w:r>
            <w:proofErr w:type="spellEnd"/>
          </w:p>
        </w:tc>
        <w:tc>
          <w:tcPr>
            <w:tcW w:w="5812" w:type="dxa"/>
            <w:tcBorders>
              <w:top w:val="nil"/>
              <w:left w:val="nil"/>
              <w:bottom w:val="single" w:sz="4" w:space="0" w:color="auto"/>
              <w:right w:val="single" w:sz="4" w:space="0" w:color="auto"/>
            </w:tcBorders>
            <w:shd w:val="clear" w:color="auto" w:fill="auto"/>
            <w:hideMark/>
          </w:tcPr>
          <w:p w14:paraId="0D732E6B" w14:textId="77777777" w:rsidR="00D32CF8" w:rsidRPr="004F7EBC" w:rsidRDefault="00D32CF8" w:rsidP="00A02872">
            <w:pPr>
              <w:jc w:val="left"/>
              <w:rPr>
                <w:color w:val="000000"/>
                <w:sz w:val="20"/>
                <w:szCs w:val="20"/>
                <w:lang w:val="en-CA" w:eastAsia="en-CA"/>
              </w:rPr>
            </w:pPr>
            <w:r w:rsidRPr="004F7EBC">
              <w:rPr>
                <w:color w:val="000000"/>
                <w:sz w:val="20"/>
                <w:szCs w:val="20"/>
                <w:lang w:val="en-CA" w:eastAsia="en-CA"/>
              </w:rPr>
              <w:t>Complete phase-out of the use of methyl bromide in Jordan</w:t>
            </w:r>
          </w:p>
        </w:tc>
      </w:tr>
      <w:tr w:rsidR="00D32CF8" w:rsidRPr="00DF5304" w14:paraId="4F20749D" w14:textId="77777777" w:rsidTr="00A02872">
        <w:trPr>
          <w:trHeight w:val="576"/>
        </w:trPr>
        <w:tc>
          <w:tcPr>
            <w:tcW w:w="2411" w:type="dxa"/>
            <w:tcBorders>
              <w:top w:val="nil"/>
              <w:left w:val="single" w:sz="4" w:space="0" w:color="auto"/>
              <w:bottom w:val="single" w:sz="4" w:space="0" w:color="auto"/>
              <w:right w:val="single" w:sz="4" w:space="0" w:color="auto"/>
            </w:tcBorders>
            <w:shd w:val="clear" w:color="auto" w:fill="auto"/>
            <w:hideMark/>
          </w:tcPr>
          <w:p w14:paraId="23C34767" w14:textId="77777777" w:rsidR="00D32CF8" w:rsidRPr="00DF5304" w:rsidRDefault="00D32CF8" w:rsidP="00A02872">
            <w:pPr>
              <w:jc w:val="left"/>
              <w:rPr>
                <w:color w:val="000000"/>
                <w:sz w:val="20"/>
                <w:szCs w:val="20"/>
                <w:lang w:val="es-ES_tradnl" w:eastAsia="en-CA"/>
              </w:rPr>
            </w:pPr>
            <w:r w:rsidRPr="00DF5304">
              <w:rPr>
                <w:color w:val="000000"/>
                <w:sz w:val="20"/>
                <w:szCs w:val="20"/>
                <w:lang w:val="es-ES_tradnl" w:eastAsia="en-CA"/>
              </w:rPr>
              <w:t>JOR/REF/81/INV/103</w:t>
            </w:r>
          </w:p>
        </w:tc>
        <w:tc>
          <w:tcPr>
            <w:tcW w:w="1417" w:type="dxa"/>
            <w:tcBorders>
              <w:top w:val="nil"/>
              <w:left w:val="nil"/>
              <w:bottom w:val="single" w:sz="4" w:space="0" w:color="auto"/>
              <w:right w:val="single" w:sz="4" w:space="0" w:color="auto"/>
            </w:tcBorders>
            <w:shd w:val="clear" w:color="auto" w:fill="auto"/>
            <w:hideMark/>
          </w:tcPr>
          <w:p w14:paraId="1596F4CA" w14:textId="77777777" w:rsidR="00D32CF8" w:rsidRPr="00DF5304" w:rsidRDefault="00D32CF8" w:rsidP="00A02872">
            <w:pPr>
              <w:jc w:val="left"/>
              <w:rPr>
                <w:color w:val="000000"/>
                <w:sz w:val="20"/>
                <w:szCs w:val="20"/>
                <w:lang w:val="es-ES_tradnl" w:eastAsia="en-CA"/>
              </w:rPr>
            </w:pPr>
            <w:r w:rsidRPr="00DF5304">
              <w:rPr>
                <w:color w:val="000000"/>
                <w:sz w:val="20"/>
                <w:szCs w:val="20"/>
                <w:lang w:val="es-ES_tradnl" w:eastAsia="en-CA"/>
              </w:rPr>
              <w:t>UNIDO</w:t>
            </w:r>
          </w:p>
        </w:tc>
        <w:tc>
          <w:tcPr>
            <w:tcW w:w="5812" w:type="dxa"/>
            <w:tcBorders>
              <w:top w:val="nil"/>
              <w:left w:val="nil"/>
              <w:bottom w:val="single" w:sz="4" w:space="0" w:color="auto"/>
              <w:right w:val="single" w:sz="4" w:space="0" w:color="auto"/>
            </w:tcBorders>
            <w:shd w:val="clear" w:color="auto" w:fill="auto"/>
            <w:hideMark/>
          </w:tcPr>
          <w:p w14:paraId="5B39AFF7" w14:textId="77777777" w:rsidR="00D32CF8" w:rsidRPr="004F7EBC" w:rsidRDefault="00D32CF8" w:rsidP="00A02872">
            <w:pPr>
              <w:jc w:val="left"/>
              <w:rPr>
                <w:color w:val="000000"/>
                <w:sz w:val="20"/>
                <w:szCs w:val="20"/>
                <w:lang w:val="en-CA" w:eastAsia="en-CA"/>
              </w:rPr>
            </w:pPr>
            <w:r w:rsidRPr="004F7EBC">
              <w:rPr>
                <w:color w:val="000000"/>
                <w:sz w:val="20"/>
                <w:szCs w:val="20"/>
                <w:lang w:val="en-CA" w:eastAsia="en-CA"/>
              </w:rPr>
              <w:t>Conversion of large commercial unitary roof top air-conditioning units of up to 400kW manufacturing facility from HFC (R134a, R407c, R410a) to propane R290 as refrigerant at Petra Engineering Industries Co.</w:t>
            </w:r>
          </w:p>
        </w:tc>
      </w:tr>
      <w:tr w:rsidR="00D32CF8" w:rsidRPr="00DF5304" w14:paraId="384861D2" w14:textId="77777777" w:rsidTr="00A02872">
        <w:trPr>
          <w:trHeight w:val="160"/>
        </w:trPr>
        <w:tc>
          <w:tcPr>
            <w:tcW w:w="2411" w:type="dxa"/>
            <w:tcBorders>
              <w:top w:val="nil"/>
              <w:left w:val="single" w:sz="4" w:space="0" w:color="auto"/>
              <w:bottom w:val="single" w:sz="4" w:space="0" w:color="auto"/>
              <w:right w:val="single" w:sz="4" w:space="0" w:color="auto"/>
            </w:tcBorders>
            <w:shd w:val="clear" w:color="auto" w:fill="auto"/>
            <w:hideMark/>
          </w:tcPr>
          <w:p w14:paraId="2B269BBB" w14:textId="77777777" w:rsidR="00D32CF8" w:rsidRPr="00DF5304" w:rsidRDefault="00D32CF8" w:rsidP="00A02872">
            <w:pPr>
              <w:jc w:val="left"/>
              <w:rPr>
                <w:color w:val="000000"/>
                <w:sz w:val="20"/>
                <w:szCs w:val="20"/>
                <w:lang w:val="es-ES_tradnl" w:eastAsia="en-CA"/>
              </w:rPr>
            </w:pPr>
            <w:r w:rsidRPr="00DF5304">
              <w:rPr>
                <w:color w:val="000000"/>
                <w:sz w:val="20"/>
                <w:szCs w:val="20"/>
                <w:lang w:val="es-ES_tradnl" w:eastAsia="en-CA"/>
              </w:rPr>
              <w:t>LIR/PHA/85/TAS/29</w:t>
            </w:r>
          </w:p>
        </w:tc>
        <w:tc>
          <w:tcPr>
            <w:tcW w:w="1417" w:type="dxa"/>
            <w:tcBorders>
              <w:top w:val="nil"/>
              <w:left w:val="nil"/>
              <w:bottom w:val="single" w:sz="4" w:space="0" w:color="auto"/>
              <w:right w:val="single" w:sz="4" w:space="0" w:color="auto"/>
            </w:tcBorders>
            <w:shd w:val="clear" w:color="auto" w:fill="auto"/>
            <w:hideMark/>
          </w:tcPr>
          <w:p w14:paraId="03310F9B" w14:textId="77777777" w:rsidR="00D32CF8" w:rsidRPr="00DF5304" w:rsidRDefault="00D32CF8" w:rsidP="00A02872">
            <w:pPr>
              <w:jc w:val="left"/>
              <w:rPr>
                <w:color w:val="000000"/>
                <w:sz w:val="20"/>
                <w:szCs w:val="20"/>
                <w:lang w:val="es-ES_tradnl" w:eastAsia="en-CA"/>
              </w:rPr>
            </w:pPr>
            <w:proofErr w:type="spellStart"/>
            <w:r w:rsidRPr="00DF5304">
              <w:rPr>
                <w:color w:val="000000"/>
                <w:sz w:val="20"/>
                <w:szCs w:val="20"/>
                <w:lang w:val="es-ES_tradnl" w:eastAsia="en-CA"/>
              </w:rPr>
              <w:t>Germany</w:t>
            </w:r>
            <w:proofErr w:type="spellEnd"/>
          </w:p>
        </w:tc>
        <w:tc>
          <w:tcPr>
            <w:tcW w:w="5812" w:type="dxa"/>
            <w:tcBorders>
              <w:top w:val="nil"/>
              <w:left w:val="nil"/>
              <w:bottom w:val="single" w:sz="4" w:space="0" w:color="auto"/>
              <w:right w:val="single" w:sz="4" w:space="0" w:color="auto"/>
            </w:tcBorders>
            <w:shd w:val="clear" w:color="auto" w:fill="auto"/>
            <w:hideMark/>
          </w:tcPr>
          <w:p w14:paraId="0C306968" w14:textId="77777777" w:rsidR="00D32CF8" w:rsidRPr="004F7EBC" w:rsidRDefault="00D32CF8" w:rsidP="00A02872">
            <w:pPr>
              <w:jc w:val="left"/>
              <w:rPr>
                <w:color w:val="000000"/>
                <w:sz w:val="20"/>
                <w:szCs w:val="20"/>
                <w:lang w:val="en-CA" w:eastAsia="en-CA"/>
              </w:rPr>
            </w:pPr>
            <w:r w:rsidRPr="004F7EBC">
              <w:rPr>
                <w:color w:val="000000"/>
                <w:sz w:val="20"/>
                <w:szCs w:val="20"/>
                <w:lang w:val="en-CA" w:eastAsia="en-CA"/>
              </w:rPr>
              <w:t>Verification report for stage I of HCFC phase-out management plan</w:t>
            </w:r>
          </w:p>
        </w:tc>
      </w:tr>
      <w:tr w:rsidR="00D32CF8" w:rsidRPr="00DF5304" w14:paraId="7F8775D7" w14:textId="77777777" w:rsidTr="00A02872">
        <w:trPr>
          <w:trHeight w:val="214"/>
        </w:trPr>
        <w:tc>
          <w:tcPr>
            <w:tcW w:w="2411" w:type="dxa"/>
            <w:tcBorders>
              <w:top w:val="nil"/>
              <w:left w:val="single" w:sz="4" w:space="0" w:color="auto"/>
              <w:bottom w:val="single" w:sz="4" w:space="0" w:color="auto"/>
              <w:right w:val="single" w:sz="4" w:space="0" w:color="auto"/>
            </w:tcBorders>
            <w:shd w:val="clear" w:color="auto" w:fill="auto"/>
            <w:hideMark/>
          </w:tcPr>
          <w:p w14:paraId="4BDD981C" w14:textId="77777777" w:rsidR="00D32CF8" w:rsidRPr="00DF5304" w:rsidRDefault="00D32CF8" w:rsidP="00A02872">
            <w:pPr>
              <w:jc w:val="left"/>
              <w:rPr>
                <w:sz w:val="20"/>
                <w:szCs w:val="20"/>
                <w:lang w:val="es-ES_tradnl" w:eastAsia="en-CA"/>
              </w:rPr>
            </w:pPr>
            <w:r w:rsidRPr="00DF5304">
              <w:rPr>
                <w:sz w:val="20"/>
                <w:szCs w:val="20"/>
                <w:lang w:val="es-ES_tradnl" w:eastAsia="en-CA"/>
              </w:rPr>
              <w:t xml:space="preserve">ODS alternative </w:t>
            </w:r>
            <w:proofErr w:type="spellStart"/>
            <w:r w:rsidRPr="00DF5304">
              <w:rPr>
                <w:sz w:val="20"/>
                <w:szCs w:val="20"/>
                <w:lang w:val="es-ES_tradnl" w:eastAsia="en-CA"/>
              </w:rPr>
              <w:t>surveys</w:t>
            </w:r>
            <w:proofErr w:type="spellEnd"/>
          </w:p>
        </w:tc>
        <w:tc>
          <w:tcPr>
            <w:tcW w:w="1417" w:type="dxa"/>
            <w:tcBorders>
              <w:top w:val="nil"/>
              <w:left w:val="nil"/>
              <w:bottom w:val="single" w:sz="4" w:space="0" w:color="auto"/>
              <w:right w:val="single" w:sz="4" w:space="0" w:color="auto"/>
            </w:tcBorders>
            <w:shd w:val="clear" w:color="auto" w:fill="auto"/>
            <w:hideMark/>
          </w:tcPr>
          <w:p w14:paraId="0F214B22" w14:textId="77777777" w:rsidR="00D32CF8" w:rsidRPr="00DF5304" w:rsidRDefault="00D32CF8" w:rsidP="00A02872">
            <w:pPr>
              <w:jc w:val="left"/>
              <w:rPr>
                <w:color w:val="000000"/>
                <w:sz w:val="20"/>
                <w:szCs w:val="20"/>
                <w:lang w:val="es-ES_tradnl" w:eastAsia="en-CA"/>
              </w:rPr>
            </w:pPr>
            <w:proofErr w:type="spellStart"/>
            <w:r w:rsidRPr="00DF5304">
              <w:rPr>
                <w:color w:val="000000"/>
                <w:sz w:val="20"/>
                <w:szCs w:val="20"/>
                <w:lang w:val="es-ES_tradnl" w:eastAsia="en-CA"/>
              </w:rPr>
              <w:t>World</w:t>
            </w:r>
            <w:proofErr w:type="spellEnd"/>
            <w:r w:rsidRPr="00DF5304">
              <w:rPr>
                <w:color w:val="000000"/>
                <w:sz w:val="20"/>
                <w:szCs w:val="20"/>
                <w:lang w:val="es-ES_tradnl" w:eastAsia="en-CA"/>
              </w:rPr>
              <w:t xml:space="preserve"> Bank</w:t>
            </w:r>
          </w:p>
        </w:tc>
        <w:tc>
          <w:tcPr>
            <w:tcW w:w="5812" w:type="dxa"/>
            <w:tcBorders>
              <w:top w:val="nil"/>
              <w:left w:val="nil"/>
              <w:bottom w:val="single" w:sz="4" w:space="0" w:color="auto"/>
              <w:right w:val="single" w:sz="4" w:space="0" w:color="auto"/>
            </w:tcBorders>
            <w:shd w:val="clear" w:color="auto" w:fill="auto"/>
            <w:hideMark/>
          </w:tcPr>
          <w:p w14:paraId="0B4C0C7B" w14:textId="77777777" w:rsidR="00D32CF8" w:rsidRPr="004F7EBC" w:rsidRDefault="00D32CF8" w:rsidP="00A02872">
            <w:pPr>
              <w:jc w:val="left"/>
              <w:rPr>
                <w:color w:val="000000"/>
                <w:sz w:val="20"/>
                <w:szCs w:val="20"/>
                <w:lang w:val="en-CA" w:eastAsia="en-CA"/>
              </w:rPr>
            </w:pPr>
            <w:r w:rsidRPr="004F7EBC">
              <w:rPr>
                <w:color w:val="000000"/>
                <w:sz w:val="20"/>
                <w:szCs w:val="20"/>
                <w:lang w:val="en-CA" w:eastAsia="en-CA"/>
              </w:rPr>
              <w:t>Survey of ODS alternatives at the national level</w:t>
            </w:r>
          </w:p>
        </w:tc>
      </w:tr>
      <w:tr w:rsidR="00D32CF8" w:rsidRPr="00DF5304" w14:paraId="01DDD51B" w14:textId="77777777" w:rsidTr="00A02872">
        <w:trPr>
          <w:trHeight w:val="344"/>
        </w:trPr>
        <w:tc>
          <w:tcPr>
            <w:tcW w:w="2411" w:type="dxa"/>
            <w:tcBorders>
              <w:top w:val="nil"/>
              <w:left w:val="single" w:sz="4" w:space="0" w:color="auto"/>
              <w:bottom w:val="single" w:sz="4" w:space="0" w:color="auto"/>
              <w:right w:val="single" w:sz="4" w:space="0" w:color="auto"/>
            </w:tcBorders>
            <w:shd w:val="clear" w:color="auto" w:fill="auto"/>
            <w:hideMark/>
          </w:tcPr>
          <w:p w14:paraId="0AC0AAED" w14:textId="77777777" w:rsidR="00D32CF8" w:rsidRPr="00DF5304" w:rsidRDefault="00D32CF8" w:rsidP="00A02872">
            <w:pPr>
              <w:jc w:val="left"/>
              <w:rPr>
                <w:color w:val="000000"/>
                <w:sz w:val="20"/>
                <w:szCs w:val="20"/>
                <w:lang w:val="es-ES_tradnl" w:eastAsia="en-CA"/>
              </w:rPr>
            </w:pPr>
            <w:r w:rsidRPr="00DF5304">
              <w:rPr>
                <w:color w:val="000000"/>
                <w:sz w:val="20"/>
                <w:szCs w:val="20"/>
                <w:lang w:val="es-ES_tradnl" w:eastAsia="en-CA"/>
              </w:rPr>
              <w:t>SRL/PHA/82/TAS/51</w:t>
            </w:r>
          </w:p>
        </w:tc>
        <w:tc>
          <w:tcPr>
            <w:tcW w:w="1417" w:type="dxa"/>
            <w:tcBorders>
              <w:top w:val="nil"/>
              <w:left w:val="nil"/>
              <w:bottom w:val="single" w:sz="4" w:space="0" w:color="auto"/>
              <w:right w:val="single" w:sz="4" w:space="0" w:color="auto"/>
            </w:tcBorders>
            <w:shd w:val="clear" w:color="auto" w:fill="auto"/>
            <w:hideMark/>
          </w:tcPr>
          <w:p w14:paraId="1C69F647" w14:textId="77777777" w:rsidR="00D32CF8" w:rsidRPr="00DF5304" w:rsidRDefault="00D32CF8" w:rsidP="00A02872">
            <w:pPr>
              <w:jc w:val="left"/>
              <w:rPr>
                <w:color w:val="000000"/>
                <w:sz w:val="20"/>
                <w:szCs w:val="20"/>
                <w:lang w:val="es-ES_tradnl" w:eastAsia="en-CA"/>
              </w:rPr>
            </w:pPr>
            <w:r w:rsidRPr="00DF5304">
              <w:rPr>
                <w:color w:val="000000"/>
                <w:sz w:val="20"/>
                <w:szCs w:val="20"/>
                <w:lang w:val="es-ES_tradnl" w:eastAsia="en-CA"/>
              </w:rPr>
              <w:t>UNDP</w:t>
            </w:r>
          </w:p>
        </w:tc>
        <w:tc>
          <w:tcPr>
            <w:tcW w:w="5812" w:type="dxa"/>
            <w:tcBorders>
              <w:top w:val="nil"/>
              <w:left w:val="nil"/>
              <w:bottom w:val="single" w:sz="4" w:space="0" w:color="auto"/>
              <w:right w:val="single" w:sz="4" w:space="0" w:color="auto"/>
            </w:tcBorders>
            <w:shd w:val="clear" w:color="auto" w:fill="auto"/>
            <w:hideMark/>
          </w:tcPr>
          <w:p w14:paraId="2819D3C4" w14:textId="77777777" w:rsidR="00D32CF8" w:rsidRPr="004F7EBC" w:rsidRDefault="00D32CF8" w:rsidP="00A02872">
            <w:pPr>
              <w:jc w:val="left"/>
              <w:rPr>
                <w:color w:val="000000"/>
                <w:sz w:val="20"/>
                <w:szCs w:val="20"/>
                <w:lang w:val="en-CA" w:eastAsia="en-CA"/>
              </w:rPr>
            </w:pPr>
            <w:r w:rsidRPr="004F7EBC">
              <w:rPr>
                <w:color w:val="000000"/>
                <w:sz w:val="20"/>
                <w:szCs w:val="20"/>
                <w:lang w:val="en-CA" w:eastAsia="en-CA"/>
              </w:rPr>
              <w:t>Verification report on the implementation of the HCFC phase-out management plan</w:t>
            </w:r>
          </w:p>
        </w:tc>
      </w:tr>
      <w:tr w:rsidR="00D32CF8" w:rsidRPr="00DF5304" w14:paraId="3634491A" w14:textId="77777777" w:rsidTr="00A02872">
        <w:trPr>
          <w:trHeight w:val="294"/>
        </w:trPr>
        <w:tc>
          <w:tcPr>
            <w:tcW w:w="2411" w:type="dxa"/>
            <w:tcBorders>
              <w:top w:val="nil"/>
              <w:left w:val="single" w:sz="4" w:space="0" w:color="auto"/>
              <w:bottom w:val="single" w:sz="4" w:space="0" w:color="auto"/>
              <w:right w:val="single" w:sz="4" w:space="0" w:color="auto"/>
            </w:tcBorders>
            <w:shd w:val="clear" w:color="auto" w:fill="auto"/>
            <w:hideMark/>
          </w:tcPr>
          <w:p w14:paraId="36452A8D" w14:textId="77777777" w:rsidR="00D32CF8" w:rsidRPr="00DF5304" w:rsidRDefault="00D32CF8" w:rsidP="00A02872">
            <w:pPr>
              <w:jc w:val="left"/>
              <w:rPr>
                <w:color w:val="000000"/>
                <w:sz w:val="20"/>
                <w:szCs w:val="20"/>
                <w:lang w:val="es-ES_tradnl" w:eastAsia="en-CA"/>
              </w:rPr>
            </w:pPr>
            <w:r w:rsidRPr="00DF5304">
              <w:rPr>
                <w:color w:val="000000"/>
                <w:sz w:val="20"/>
                <w:szCs w:val="20"/>
                <w:lang w:val="es-ES_tradnl" w:eastAsia="en-CA"/>
              </w:rPr>
              <w:t>YUG/PHA/82/TAS/49</w:t>
            </w:r>
          </w:p>
        </w:tc>
        <w:tc>
          <w:tcPr>
            <w:tcW w:w="1417" w:type="dxa"/>
            <w:tcBorders>
              <w:top w:val="nil"/>
              <w:left w:val="nil"/>
              <w:bottom w:val="single" w:sz="4" w:space="0" w:color="auto"/>
              <w:right w:val="single" w:sz="4" w:space="0" w:color="auto"/>
            </w:tcBorders>
            <w:shd w:val="clear" w:color="auto" w:fill="auto"/>
            <w:hideMark/>
          </w:tcPr>
          <w:p w14:paraId="167E307B" w14:textId="77777777" w:rsidR="00D32CF8" w:rsidRPr="00DF5304" w:rsidRDefault="00D32CF8" w:rsidP="00A02872">
            <w:pPr>
              <w:jc w:val="left"/>
              <w:rPr>
                <w:color w:val="000000"/>
                <w:sz w:val="20"/>
                <w:szCs w:val="20"/>
                <w:lang w:val="es-ES_tradnl" w:eastAsia="en-CA"/>
              </w:rPr>
            </w:pPr>
            <w:r w:rsidRPr="00DF5304">
              <w:rPr>
                <w:color w:val="000000"/>
                <w:sz w:val="20"/>
                <w:szCs w:val="20"/>
                <w:lang w:val="es-ES_tradnl" w:eastAsia="en-CA"/>
              </w:rPr>
              <w:t>UNIDO</w:t>
            </w:r>
          </w:p>
        </w:tc>
        <w:tc>
          <w:tcPr>
            <w:tcW w:w="5812" w:type="dxa"/>
            <w:tcBorders>
              <w:top w:val="nil"/>
              <w:left w:val="nil"/>
              <w:bottom w:val="single" w:sz="4" w:space="0" w:color="auto"/>
              <w:right w:val="single" w:sz="4" w:space="0" w:color="auto"/>
            </w:tcBorders>
            <w:shd w:val="clear" w:color="auto" w:fill="auto"/>
            <w:hideMark/>
          </w:tcPr>
          <w:p w14:paraId="02168D38" w14:textId="77777777" w:rsidR="00D32CF8" w:rsidRPr="004F7EBC" w:rsidRDefault="00D32CF8" w:rsidP="00A02872">
            <w:pPr>
              <w:jc w:val="left"/>
              <w:rPr>
                <w:color w:val="000000"/>
                <w:sz w:val="20"/>
                <w:szCs w:val="20"/>
                <w:lang w:val="en-CA" w:eastAsia="en-CA"/>
              </w:rPr>
            </w:pPr>
            <w:r w:rsidRPr="004F7EBC">
              <w:rPr>
                <w:color w:val="000000"/>
                <w:sz w:val="20"/>
                <w:szCs w:val="20"/>
                <w:lang w:val="en-CA" w:eastAsia="en-CA"/>
              </w:rPr>
              <w:t>Verification report on the implementation of the HCFC phase-out management plan</w:t>
            </w:r>
          </w:p>
        </w:tc>
      </w:tr>
      <w:bookmarkEnd w:id="14"/>
      <w:bookmarkEnd w:id="16"/>
    </w:tbl>
    <w:p w14:paraId="0EE5474A" w14:textId="77777777" w:rsidR="00D32CF8" w:rsidRPr="004F7EBC" w:rsidRDefault="00D32CF8" w:rsidP="00D32CF8">
      <w:pPr>
        <w:widowControl w:val="0"/>
        <w:spacing w:after="240"/>
        <w:rPr>
          <w:b/>
          <w:lang w:val="en-CA"/>
        </w:rPr>
      </w:pPr>
    </w:p>
    <w:p w14:paraId="0CEC8806" w14:textId="77777777" w:rsidR="00D32CF8" w:rsidRPr="004F7EBC" w:rsidRDefault="00D32CF8" w:rsidP="00D32CF8">
      <w:pPr>
        <w:widowControl w:val="0"/>
        <w:spacing w:after="240"/>
        <w:rPr>
          <w:b/>
          <w:lang w:val="en-CA"/>
        </w:rPr>
      </w:pPr>
    </w:p>
    <w:p w14:paraId="692B131D" w14:textId="77777777" w:rsidR="00D32CF8" w:rsidRPr="004F7EBC" w:rsidRDefault="00D32CF8" w:rsidP="00D32CF8">
      <w:pPr>
        <w:widowControl w:val="0"/>
        <w:spacing w:after="240"/>
        <w:rPr>
          <w:b/>
          <w:lang w:val="en-CA"/>
        </w:rPr>
        <w:sectPr w:rsidR="00D32CF8" w:rsidRPr="004F7EBC" w:rsidSect="002F2E98">
          <w:headerReference w:type="even" r:id="rId25"/>
          <w:headerReference w:type="default" r:id="rId26"/>
          <w:headerReference w:type="first" r:id="rId27"/>
          <w:footerReference w:type="first" r:id="rId28"/>
          <w:pgSz w:w="12240" w:h="15840" w:code="1"/>
          <w:pgMar w:top="720" w:right="1440" w:bottom="864" w:left="1440" w:header="720" w:footer="475" w:gutter="0"/>
          <w:pgNumType w:start="1"/>
          <w:cols w:space="720"/>
          <w:titlePg/>
        </w:sectPr>
      </w:pPr>
    </w:p>
    <w:p w14:paraId="34891D92" w14:textId="77777777" w:rsidR="00D32CF8" w:rsidRPr="004F7EBC" w:rsidRDefault="00D32CF8" w:rsidP="00D32CF8">
      <w:pPr>
        <w:widowControl w:val="0"/>
        <w:spacing w:after="240"/>
        <w:jc w:val="center"/>
        <w:rPr>
          <w:b/>
          <w:lang w:val="en-CA"/>
        </w:rPr>
      </w:pPr>
      <w:r w:rsidRPr="004F7EBC">
        <w:rPr>
          <w:b/>
          <w:lang w:val="en-CA"/>
        </w:rPr>
        <w:t xml:space="preserve">Annex IV </w:t>
      </w:r>
    </w:p>
    <w:p w14:paraId="0B40424F" w14:textId="77777777" w:rsidR="00D32CF8" w:rsidRPr="004F7EBC" w:rsidRDefault="00D32CF8" w:rsidP="00D32CF8">
      <w:pPr>
        <w:widowControl w:val="0"/>
        <w:spacing w:after="240"/>
        <w:jc w:val="center"/>
        <w:rPr>
          <w:b/>
          <w:lang w:val="en-CA"/>
        </w:rPr>
      </w:pPr>
      <w:r w:rsidRPr="004F7EBC">
        <w:rPr>
          <w:b/>
          <w:lang w:val="en-CA"/>
        </w:rPr>
        <w:t>OUTSTANDING PROJECT COMPLETION REPORTS BY DECISION IN 2022</w:t>
      </w:r>
    </w:p>
    <w:tbl>
      <w:tblPr>
        <w:tblW w:w="9498" w:type="dxa"/>
        <w:tblInd w:w="-147" w:type="dxa"/>
        <w:tblLook w:val="04A0" w:firstRow="1" w:lastRow="0" w:firstColumn="1" w:lastColumn="0" w:noHBand="0" w:noVBand="1"/>
      </w:tblPr>
      <w:tblGrid>
        <w:gridCol w:w="2552"/>
        <w:gridCol w:w="4908"/>
        <w:gridCol w:w="2038"/>
      </w:tblGrid>
      <w:tr w:rsidR="00D32CF8" w:rsidRPr="00DF5304" w14:paraId="248995A4" w14:textId="77777777" w:rsidTr="00A02872">
        <w:trPr>
          <w:trHeight w:val="376"/>
        </w:trPr>
        <w:tc>
          <w:tcPr>
            <w:tcW w:w="2552" w:type="dxa"/>
            <w:tcBorders>
              <w:top w:val="single" w:sz="4" w:space="0" w:color="auto"/>
              <w:left w:val="single" w:sz="4" w:space="0" w:color="auto"/>
              <w:bottom w:val="single" w:sz="4" w:space="0" w:color="auto"/>
              <w:right w:val="single" w:sz="4" w:space="0" w:color="auto"/>
            </w:tcBorders>
            <w:shd w:val="clear" w:color="auto" w:fill="auto"/>
            <w:hideMark/>
          </w:tcPr>
          <w:p w14:paraId="3B3C8320" w14:textId="77777777" w:rsidR="00D32CF8" w:rsidRPr="00DF5304" w:rsidRDefault="00D32CF8" w:rsidP="00A02872">
            <w:pPr>
              <w:jc w:val="left"/>
              <w:rPr>
                <w:b/>
                <w:bCs/>
                <w:sz w:val="20"/>
                <w:szCs w:val="20"/>
                <w:lang w:val="es-ES_tradnl" w:eastAsia="en-CA"/>
              </w:rPr>
            </w:pPr>
            <w:r w:rsidRPr="00DF5304">
              <w:rPr>
                <w:b/>
                <w:bCs/>
                <w:sz w:val="20"/>
                <w:lang w:val="es-ES_tradnl" w:eastAsia="en-CA"/>
              </w:rPr>
              <w:t>Country</w:t>
            </w:r>
          </w:p>
        </w:tc>
        <w:tc>
          <w:tcPr>
            <w:tcW w:w="4908" w:type="dxa"/>
            <w:tcBorders>
              <w:top w:val="single" w:sz="4" w:space="0" w:color="auto"/>
              <w:left w:val="nil"/>
              <w:bottom w:val="single" w:sz="4" w:space="0" w:color="auto"/>
              <w:right w:val="single" w:sz="4" w:space="0" w:color="auto"/>
            </w:tcBorders>
            <w:shd w:val="clear" w:color="auto" w:fill="auto"/>
            <w:hideMark/>
          </w:tcPr>
          <w:p w14:paraId="1B7F45D5" w14:textId="77777777" w:rsidR="00D32CF8" w:rsidRPr="00DF5304" w:rsidRDefault="00D32CF8" w:rsidP="00A02872">
            <w:pPr>
              <w:jc w:val="center"/>
              <w:rPr>
                <w:b/>
                <w:bCs/>
                <w:sz w:val="20"/>
                <w:szCs w:val="20"/>
                <w:lang w:val="es-ES_tradnl" w:eastAsia="en-CA"/>
              </w:rPr>
            </w:pPr>
            <w:r w:rsidRPr="00DF5304">
              <w:rPr>
                <w:b/>
                <w:bCs/>
                <w:sz w:val="20"/>
                <w:lang w:val="es-ES_tradnl" w:eastAsia="en-CA"/>
              </w:rPr>
              <w:t>MYA Sector/</w:t>
            </w:r>
            <w:proofErr w:type="spellStart"/>
            <w:r w:rsidRPr="00DF5304">
              <w:rPr>
                <w:b/>
                <w:bCs/>
                <w:sz w:val="20"/>
                <w:lang w:val="es-ES_tradnl" w:eastAsia="en-CA"/>
              </w:rPr>
              <w:t>Title</w:t>
            </w:r>
            <w:proofErr w:type="spellEnd"/>
          </w:p>
        </w:tc>
        <w:tc>
          <w:tcPr>
            <w:tcW w:w="2038" w:type="dxa"/>
            <w:tcBorders>
              <w:top w:val="single" w:sz="4" w:space="0" w:color="auto"/>
              <w:left w:val="nil"/>
              <w:bottom w:val="single" w:sz="4" w:space="0" w:color="auto"/>
              <w:right w:val="single" w:sz="4" w:space="0" w:color="auto"/>
            </w:tcBorders>
            <w:shd w:val="clear" w:color="auto" w:fill="auto"/>
            <w:hideMark/>
          </w:tcPr>
          <w:p w14:paraId="7CA6C2BC" w14:textId="77777777" w:rsidR="00D32CF8" w:rsidRPr="00DF5304" w:rsidRDefault="00D32CF8" w:rsidP="00A02872">
            <w:pPr>
              <w:jc w:val="center"/>
              <w:rPr>
                <w:b/>
                <w:bCs/>
                <w:sz w:val="20"/>
                <w:szCs w:val="20"/>
                <w:lang w:val="es-ES_tradnl" w:eastAsia="en-CA"/>
              </w:rPr>
            </w:pPr>
            <w:r w:rsidRPr="00DF5304">
              <w:rPr>
                <w:b/>
                <w:bCs/>
                <w:sz w:val="20"/>
                <w:lang w:val="es-ES_tradnl" w:eastAsia="en-CA"/>
              </w:rPr>
              <w:t xml:space="preserve">Lead </w:t>
            </w:r>
            <w:proofErr w:type="spellStart"/>
            <w:r w:rsidRPr="00DF5304">
              <w:rPr>
                <w:b/>
                <w:bCs/>
                <w:sz w:val="20"/>
                <w:lang w:val="es-ES_tradnl" w:eastAsia="en-CA"/>
              </w:rPr>
              <w:t>agency</w:t>
            </w:r>
            <w:proofErr w:type="spellEnd"/>
            <w:r w:rsidRPr="00DF5304">
              <w:rPr>
                <w:b/>
                <w:bCs/>
                <w:sz w:val="20"/>
                <w:lang w:val="es-ES_tradnl" w:eastAsia="en-CA"/>
              </w:rPr>
              <w:t>/</w:t>
            </w:r>
            <w:r w:rsidRPr="00DF5304">
              <w:rPr>
                <w:b/>
                <w:bCs/>
                <w:sz w:val="20"/>
                <w:lang w:val="es-ES_tradnl" w:eastAsia="en-CA"/>
              </w:rPr>
              <w:br/>
            </w:r>
            <w:proofErr w:type="spellStart"/>
            <w:r w:rsidRPr="00DF5304">
              <w:rPr>
                <w:b/>
                <w:bCs/>
                <w:sz w:val="20"/>
                <w:lang w:val="es-ES_tradnl" w:eastAsia="en-CA"/>
              </w:rPr>
              <w:t>cooperating</w:t>
            </w:r>
            <w:proofErr w:type="spellEnd"/>
            <w:r w:rsidRPr="00DF5304">
              <w:rPr>
                <w:b/>
                <w:bCs/>
                <w:sz w:val="20"/>
                <w:lang w:val="es-ES_tradnl" w:eastAsia="en-CA"/>
              </w:rPr>
              <w:t xml:space="preserve"> </w:t>
            </w:r>
            <w:proofErr w:type="spellStart"/>
            <w:r w:rsidRPr="00DF5304">
              <w:rPr>
                <w:b/>
                <w:bCs/>
                <w:sz w:val="20"/>
                <w:lang w:val="es-ES_tradnl" w:eastAsia="en-CA"/>
              </w:rPr>
              <w:t>agency</w:t>
            </w:r>
            <w:proofErr w:type="spellEnd"/>
          </w:p>
        </w:tc>
      </w:tr>
      <w:tr w:rsidR="00D32CF8" w:rsidRPr="00DF5304" w14:paraId="19EE13A8" w14:textId="77777777" w:rsidTr="00A02872">
        <w:trPr>
          <w:trHeight w:val="114"/>
        </w:trPr>
        <w:tc>
          <w:tcPr>
            <w:tcW w:w="2552" w:type="dxa"/>
            <w:tcBorders>
              <w:top w:val="nil"/>
              <w:left w:val="single" w:sz="4" w:space="0" w:color="auto"/>
              <w:bottom w:val="single" w:sz="4" w:space="0" w:color="auto"/>
              <w:right w:val="single" w:sz="4" w:space="0" w:color="auto"/>
            </w:tcBorders>
            <w:shd w:val="clear" w:color="auto" w:fill="auto"/>
            <w:hideMark/>
          </w:tcPr>
          <w:p w14:paraId="4D3E8B6B" w14:textId="77777777" w:rsidR="00D32CF8" w:rsidRPr="00DF5304" w:rsidRDefault="00D32CF8" w:rsidP="00A02872">
            <w:pPr>
              <w:jc w:val="left"/>
              <w:rPr>
                <w:sz w:val="20"/>
                <w:szCs w:val="20"/>
                <w:lang w:val="es-ES_tradnl" w:eastAsia="en-CA"/>
              </w:rPr>
            </w:pPr>
            <w:proofErr w:type="spellStart"/>
            <w:r w:rsidRPr="00DF5304">
              <w:rPr>
                <w:sz w:val="20"/>
                <w:szCs w:val="20"/>
                <w:lang w:val="es-ES_tradnl" w:eastAsia="en-CA"/>
              </w:rPr>
              <w:t>Bahrain</w:t>
            </w:r>
            <w:proofErr w:type="spellEnd"/>
          </w:p>
        </w:tc>
        <w:tc>
          <w:tcPr>
            <w:tcW w:w="4908" w:type="dxa"/>
            <w:tcBorders>
              <w:top w:val="nil"/>
              <w:left w:val="nil"/>
              <w:bottom w:val="single" w:sz="4" w:space="0" w:color="auto"/>
              <w:right w:val="single" w:sz="4" w:space="0" w:color="auto"/>
            </w:tcBorders>
            <w:shd w:val="clear" w:color="auto" w:fill="auto"/>
            <w:hideMark/>
          </w:tcPr>
          <w:p w14:paraId="737775B7" w14:textId="77777777" w:rsidR="00D32CF8" w:rsidRPr="004F7EBC" w:rsidRDefault="00D32CF8" w:rsidP="00A02872">
            <w:pPr>
              <w:jc w:val="left"/>
              <w:rPr>
                <w:sz w:val="20"/>
                <w:szCs w:val="20"/>
                <w:lang w:val="en-CA" w:eastAsia="en-CA"/>
              </w:rPr>
            </w:pPr>
            <w:r w:rsidRPr="004F7EBC">
              <w:rPr>
                <w:sz w:val="20"/>
                <w:szCs w:val="20"/>
                <w:lang w:val="en-CA" w:eastAsia="en-CA"/>
              </w:rPr>
              <w:t>HCFC phase-out plan (stage I)</w:t>
            </w:r>
          </w:p>
        </w:tc>
        <w:tc>
          <w:tcPr>
            <w:tcW w:w="2038" w:type="dxa"/>
            <w:tcBorders>
              <w:top w:val="nil"/>
              <w:left w:val="nil"/>
              <w:bottom w:val="single" w:sz="4" w:space="0" w:color="auto"/>
              <w:right w:val="single" w:sz="4" w:space="0" w:color="auto"/>
            </w:tcBorders>
            <w:shd w:val="clear" w:color="auto" w:fill="auto"/>
            <w:hideMark/>
          </w:tcPr>
          <w:p w14:paraId="48EBD242" w14:textId="77777777" w:rsidR="00D32CF8" w:rsidRPr="00DF5304" w:rsidRDefault="00D32CF8" w:rsidP="00A02872">
            <w:pPr>
              <w:jc w:val="left"/>
              <w:rPr>
                <w:sz w:val="20"/>
                <w:szCs w:val="20"/>
                <w:lang w:val="es-ES_tradnl" w:eastAsia="en-CA"/>
              </w:rPr>
            </w:pPr>
            <w:r w:rsidRPr="00DF5304">
              <w:rPr>
                <w:sz w:val="20"/>
                <w:szCs w:val="20"/>
                <w:lang w:val="es-ES_tradnl" w:eastAsia="en-CA"/>
              </w:rPr>
              <w:t>UNEP/UNIDO</w:t>
            </w:r>
          </w:p>
        </w:tc>
      </w:tr>
      <w:tr w:rsidR="00D32CF8" w:rsidRPr="00DF5304" w14:paraId="22B2B3A1" w14:textId="77777777" w:rsidTr="00A02872">
        <w:trPr>
          <w:trHeight w:val="58"/>
        </w:trPr>
        <w:tc>
          <w:tcPr>
            <w:tcW w:w="2552" w:type="dxa"/>
            <w:tcBorders>
              <w:top w:val="nil"/>
              <w:left w:val="single" w:sz="4" w:space="0" w:color="auto"/>
              <w:bottom w:val="single" w:sz="4" w:space="0" w:color="auto"/>
              <w:right w:val="single" w:sz="4" w:space="0" w:color="auto"/>
            </w:tcBorders>
            <w:shd w:val="clear" w:color="auto" w:fill="auto"/>
            <w:hideMark/>
          </w:tcPr>
          <w:p w14:paraId="5D74DA2A" w14:textId="77777777" w:rsidR="00D32CF8" w:rsidRPr="00DF5304" w:rsidRDefault="00D32CF8" w:rsidP="00A02872">
            <w:pPr>
              <w:jc w:val="left"/>
              <w:rPr>
                <w:sz w:val="20"/>
                <w:szCs w:val="20"/>
                <w:lang w:val="es-ES_tradnl" w:eastAsia="en-CA"/>
              </w:rPr>
            </w:pPr>
            <w:proofErr w:type="spellStart"/>
            <w:r w:rsidRPr="00DF5304">
              <w:rPr>
                <w:sz w:val="20"/>
                <w:szCs w:val="20"/>
                <w:lang w:val="es-ES_tradnl" w:eastAsia="en-CA"/>
              </w:rPr>
              <w:t>Belize</w:t>
            </w:r>
            <w:proofErr w:type="spellEnd"/>
          </w:p>
        </w:tc>
        <w:tc>
          <w:tcPr>
            <w:tcW w:w="4908" w:type="dxa"/>
            <w:tcBorders>
              <w:top w:val="nil"/>
              <w:left w:val="nil"/>
              <w:bottom w:val="single" w:sz="4" w:space="0" w:color="auto"/>
              <w:right w:val="single" w:sz="4" w:space="0" w:color="auto"/>
            </w:tcBorders>
            <w:shd w:val="clear" w:color="auto" w:fill="auto"/>
            <w:hideMark/>
          </w:tcPr>
          <w:p w14:paraId="66E257B2" w14:textId="77777777" w:rsidR="00D32CF8" w:rsidRPr="004F7EBC" w:rsidRDefault="00D32CF8" w:rsidP="00A02872">
            <w:pPr>
              <w:jc w:val="left"/>
              <w:rPr>
                <w:sz w:val="20"/>
                <w:szCs w:val="20"/>
                <w:lang w:val="en-CA" w:eastAsia="en-CA"/>
              </w:rPr>
            </w:pPr>
            <w:r w:rsidRPr="004F7EBC">
              <w:rPr>
                <w:sz w:val="20"/>
                <w:szCs w:val="20"/>
                <w:lang w:val="en-CA" w:eastAsia="en-CA"/>
              </w:rPr>
              <w:t>HCFC phase-out plan (stage I)</w:t>
            </w:r>
          </w:p>
        </w:tc>
        <w:tc>
          <w:tcPr>
            <w:tcW w:w="2038" w:type="dxa"/>
            <w:tcBorders>
              <w:top w:val="nil"/>
              <w:left w:val="nil"/>
              <w:bottom w:val="single" w:sz="4" w:space="0" w:color="auto"/>
              <w:right w:val="single" w:sz="4" w:space="0" w:color="auto"/>
            </w:tcBorders>
            <w:shd w:val="clear" w:color="auto" w:fill="auto"/>
            <w:hideMark/>
          </w:tcPr>
          <w:p w14:paraId="144B2AB9" w14:textId="77777777" w:rsidR="00D32CF8" w:rsidRPr="00DF5304" w:rsidRDefault="00D32CF8" w:rsidP="00A02872">
            <w:pPr>
              <w:jc w:val="left"/>
              <w:rPr>
                <w:sz w:val="20"/>
                <w:szCs w:val="20"/>
                <w:lang w:val="es-ES_tradnl" w:eastAsia="en-CA"/>
              </w:rPr>
            </w:pPr>
            <w:r w:rsidRPr="00DF5304">
              <w:rPr>
                <w:sz w:val="20"/>
                <w:szCs w:val="20"/>
                <w:lang w:val="es-ES_tradnl" w:eastAsia="en-CA"/>
              </w:rPr>
              <w:t>UNEP/UNDP</w:t>
            </w:r>
          </w:p>
        </w:tc>
      </w:tr>
      <w:tr w:rsidR="00D32CF8" w:rsidRPr="00DF5304" w14:paraId="2354DAED" w14:textId="77777777" w:rsidTr="00A02872">
        <w:trPr>
          <w:trHeight w:val="65"/>
        </w:trPr>
        <w:tc>
          <w:tcPr>
            <w:tcW w:w="2552" w:type="dxa"/>
            <w:tcBorders>
              <w:top w:val="nil"/>
              <w:left w:val="single" w:sz="4" w:space="0" w:color="auto"/>
              <w:bottom w:val="single" w:sz="4" w:space="0" w:color="auto"/>
              <w:right w:val="single" w:sz="4" w:space="0" w:color="auto"/>
            </w:tcBorders>
            <w:shd w:val="clear" w:color="auto" w:fill="auto"/>
            <w:hideMark/>
          </w:tcPr>
          <w:p w14:paraId="3CA1F8B6" w14:textId="77777777" w:rsidR="00D32CF8" w:rsidRPr="00DF5304" w:rsidRDefault="00D32CF8" w:rsidP="00A02872">
            <w:pPr>
              <w:jc w:val="left"/>
              <w:rPr>
                <w:sz w:val="20"/>
                <w:szCs w:val="20"/>
                <w:lang w:val="es-ES_tradnl" w:eastAsia="en-CA"/>
              </w:rPr>
            </w:pPr>
            <w:r w:rsidRPr="00DF5304">
              <w:rPr>
                <w:sz w:val="20"/>
                <w:szCs w:val="20"/>
                <w:lang w:val="es-ES_tradnl" w:eastAsia="en-CA"/>
              </w:rPr>
              <w:t>China</w:t>
            </w:r>
          </w:p>
        </w:tc>
        <w:tc>
          <w:tcPr>
            <w:tcW w:w="4908" w:type="dxa"/>
            <w:tcBorders>
              <w:top w:val="nil"/>
              <w:left w:val="nil"/>
              <w:bottom w:val="single" w:sz="4" w:space="0" w:color="auto"/>
              <w:right w:val="single" w:sz="4" w:space="0" w:color="auto"/>
            </w:tcBorders>
            <w:shd w:val="clear" w:color="auto" w:fill="auto"/>
            <w:hideMark/>
          </w:tcPr>
          <w:p w14:paraId="2CCF3410" w14:textId="77777777" w:rsidR="00D32CF8" w:rsidRPr="004F7EBC" w:rsidRDefault="00D32CF8" w:rsidP="00A02872">
            <w:pPr>
              <w:ind w:right="-107"/>
              <w:jc w:val="left"/>
              <w:rPr>
                <w:sz w:val="20"/>
                <w:szCs w:val="20"/>
                <w:lang w:val="en-CA" w:eastAsia="en-CA"/>
              </w:rPr>
            </w:pPr>
            <w:r w:rsidRPr="004F7EBC">
              <w:rPr>
                <w:sz w:val="20"/>
                <w:szCs w:val="20"/>
                <w:lang w:val="en-CA" w:eastAsia="en-CA"/>
              </w:rPr>
              <w:t>HCFC phase-out plan (stage I) – room air-conditioning</w:t>
            </w:r>
          </w:p>
        </w:tc>
        <w:tc>
          <w:tcPr>
            <w:tcW w:w="2038" w:type="dxa"/>
            <w:tcBorders>
              <w:top w:val="nil"/>
              <w:left w:val="nil"/>
              <w:bottom w:val="single" w:sz="4" w:space="0" w:color="auto"/>
              <w:right w:val="single" w:sz="4" w:space="0" w:color="auto"/>
            </w:tcBorders>
            <w:shd w:val="clear" w:color="auto" w:fill="auto"/>
            <w:hideMark/>
          </w:tcPr>
          <w:p w14:paraId="240D0A67" w14:textId="77777777" w:rsidR="00D32CF8" w:rsidRPr="00DF5304" w:rsidRDefault="00D32CF8" w:rsidP="00A02872">
            <w:pPr>
              <w:jc w:val="left"/>
              <w:rPr>
                <w:sz w:val="20"/>
                <w:szCs w:val="20"/>
                <w:lang w:val="es-ES_tradnl" w:eastAsia="en-CA"/>
              </w:rPr>
            </w:pPr>
            <w:r w:rsidRPr="00DF5304">
              <w:rPr>
                <w:sz w:val="20"/>
                <w:szCs w:val="20"/>
                <w:lang w:val="es-ES_tradnl" w:eastAsia="en-CA"/>
              </w:rPr>
              <w:t>UNIDO</w:t>
            </w:r>
          </w:p>
        </w:tc>
      </w:tr>
      <w:tr w:rsidR="00D32CF8" w:rsidRPr="00DF5304" w14:paraId="37988724" w14:textId="77777777" w:rsidTr="00A02872">
        <w:trPr>
          <w:trHeight w:val="111"/>
        </w:trPr>
        <w:tc>
          <w:tcPr>
            <w:tcW w:w="2552" w:type="dxa"/>
            <w:tcBorders>
              <w:top w:val="nil"/>
              <w:left w:val="single" w:sz="4" w:space="0" w:color="auto"/>
              <w:bottom w:val="single" w:sz="4" w:space="0" w:color="auto"/>
              <w:right w:val="single" w:sz="4" w:space="0" w:color="auto"/>
            </w:tcBorders>
            <w:shd w:val="clear" w:color="auto" w:fill="auto"/>
            <w:hideMark/>
          </w:tcPr>
          <w:p w14:paraId="095F70D8" w14:textId="77777777" w:rsidR="00D32CF8" w:rsidRPr="00DF5304" w:rsidRDefault="00D32CF8" w:rsidP="00A02872">
            <w:pPr>
              <w:jc w:val="left"/>
              <w:rPr>
                <w:sz w:val="20"/>
                <w:szCs w:val="20"/>
                <w:lang w:val="es-ES_tradnl" w:eastAsia="en-CA"/>
              </w:rPr>
            </w:pPr>
            <w:r w:rsidRPr="00DF5304">
              <w:rPr>
                <w:sz w:val="20"/>
                <w:szCs w:val="20"/>
                <w:lang w:val="es-ES_tradnl" w:eastAsia="en-CA"/>
              </w:rPr>
              <w:t>China</w:t>
            </w:r>
          </w:p>
        </w:tc>
        <w:tc>
          <w:tcPr>
            <w:tcW w:w="4908" w:type="dxa"/>
            <w:tcBorders>
              <w:top w:val="nil"/>
              <w:left w:val="nil"/>
              <w:bottom w:val="single" w:sz="4" w:space="0" w:color="auto"/>
              <w:right w:val="single" w:sz="4" w:space="0" w:color="auto"/>
            </w:tcBorders>
            <w:shd w:val="clear" w:color="auto" w:fill="auto"/>
            <w:hideMark/>
          </w:tcPr>
          <w:p w14:paraId="2D78D188" w14:textId="77777777" w:rsidR="00D32CF8" w:rsidRPr="00DF5304" w:rsidRDefault="00D32CF8" w:rsidP="00A02872">
            <w:pPr>
              <w:jc w:val="left"/>
              <w:rPr>
                <w:sz w:val="20"/>
                <w:szCs w:val="20"/>
                <w:lang w:val="es-ES_tradnl" w:eastAsia="en-CA"/>
              </w:rPr>
            </w:pPr>
            <w:proofErr w:type="spellStart"/>
            <w:r w:rsidRPr="00DF5304">
              <w:rPr>
                <w:sz w:val="20"/>
                <w:szCs w:val="20"/>
                <w:lang w:val="es-ES_tradnl" w:eastAsia="en-CA"/>
              </w:rPr>
              <w:t>Methyl</w:t>
            </w:r>
            <w:proofErr w:type="spellEnd"/>
            <w:r w:rsidRPr="00DF5304">
              <w:rPr>
                <w:sz w:val="20"/>
                <w:szCs w:val="20"/>
                <w:lang w:val="es-ES_tradnl" w:eastAsia="en-CA"/>
              </w:rPr>
              <w:t xml:space="preserve"> </w:t>
            </w:r>
            <w:proofErr w:type="spellStart"/>
            <w:r w:rsidRPr="00DF5304">
              <w:rPr>
                <w:sz w:val="20"/>
                <w:szCs w:val="20"/>
                <w:lang w:val="es-ES_tradnl" w:eastAsia="en-CA"/>
              </w:rPr>
              <w:t>bromide</w:t>
            </w:r>
            <w:proofErr w:type="spellEnd"/>
            <w:r w:rsidRPr="00DF5304">
              <w:rPr>
                <w:sz w:val="20"/>
                <w:szCs w:val="20"/>
                <w:lang w:val="es-ES_tradnl" w:eastAsia="en-CA"/>
              </w:rPr>
              <w:t xml:space="preserve"> </w:t>
            </w:r>
            <w:proofErr w:type="spellStart"/>
            <w:r w:rsidRPr="00DF5304">
              <w:rPr>
                <w:sz w:val="20"/>
                <w:szCs w:val="20"/>
                <w:lang w:val="es-ES_tradnl" w:eastAsia="en-CA"/>
              </w:rPr>
              <w:t>production</w:t>
            </w:r>
            <w:proofErr w:type="spellEnd"/>
          </w:p>
        </w:tc>
        <w:tc>
          <w:tcPr>
            <w:tcW w:w="2038" w:type="dxa"/>
            <w:tcBorders>
              <w:top w:val="nil"/>
              <w:left w:val="nil"/>
              <w:bottom w:val="single" w:sz="4" w:space="0" w:color="auto"/>
              <w:right w:val="single" w:sz="4" w:space="0" w:color="auto"/>
            </w:tcBorders>
            <w:shd w:val="clear" w:color="auto" w:fill="auto"/>
            <w:hideMark/>
          </w:tcPr>
          <w:p w14:paraId="0F0B17B0" w14:textId="77777777" w:rsidR="00D32CF8" w:rsidRPr="00DF5304" w:rsidRDefault="00D32CF8" w:rsidP="00A02872">
            <w:pPr>
              <w:jc w:val="left"/>
              <w:rPr>
                <w:sz w:val="20"/>
                <w:szCs w:val="20"/>
                <w:lang w:val="es-ES_tradnl" w:eastAsia="en-CA"/>
              </w:rPr>
            </w:pPr>
            <w:r w:rsidRPr="00DF5304">
              <w:rPr>
                <w:sz w:val="20"/>
                <w:szCs w:val="20"/>
                <w:lang w:val="es-ES_tradnl" w:eastAsia="en-CA"/>
              </w:rPr>
              <w:t>UNIDO</w:t>
            </w:r>
          </w:p>
        </w:tc>
      </w:tr>
      <w:tr w:rsidR="00D32CF8" w:rsidRPr="00DF5304" w14:paraId="55CB98E0" w14:textId="77777777" w:rsidTr="00A02872">
        <w:trPr>
          <w:trHeight w:val="58"/>
        </w:trPr>
        <w:tc>
          <w:tcPr>
            <w:tcW w:w="2552" w:type="dxa"/>
            <w:tcBorders>
              <w:top w:val="nil"/>
              <w:left w:val="single" w:sz="4" w:space="0" w:color="auto"/>
              <w:bottom w:val="single" w:sz="4" w:space="0" w:color="auto"/>
              <w:right w:val="single" w:sz="4" w:space="0" w:color="auto"/>
            </w:tcBorders>
            <w:shd w:val="clear" w:color="auto" w:fill="auto"/>
            <w:hideMark/>
          </w:tcPr>
          <w:p w14:paraId="71853F80" w14:textId="77777777" w:rsidR="00D32CF8" w:rsidRPr="00DF5304" w:rsidRDefault="00D32CF8" w:rsidP="00A02872">
            <w:pPr>
              <w:jc w:val="left"/>
              <w:rPr>
                <w:sz w:val="20"/>
                <w:szCs w:val="20"/>
                <w:lang w:val="es-ES_tradnl" w:eastAsia="en-CA"/>
              </w:rPr>
            </w:pPr>
            <w:proofErr w:type="spellStart"/>
            <w:r w:rsidRPr="00DF5304">
              <w:rPr>
                <w:sz w:val="20"/>
                <w:szCs w:val="20"/>
                <w:lang w:val="es-ES_tradnl" w:eastAsia="en-CA"/>
              </w:rPr>
              <w:t>Eswatini</w:t>
            </w:r>
            <w:proofErr w:type="spellEnd"/>
            <w:r w:rsidRPr="00DF5304">
              <w:rPr>
                <w:sz w:val="20"/>
                <w:szCs w:val="20"/>
                <w:lang w:val="es-ES_tradnl" w:eastAsia="en-CA"/>
              </w:rPr>
              <w:t xml:space="preserve"> (</w:t>
            </w:r>
            <w:proofErr w:type="spellStart"/>
            <w:r w:rsidRPr="00DF5304">
              <w:rPr>
                <w:sz w:val="20"/>
                <w:szCs w:val="20"/>
                <w:lang w:val="es-ES_tradnl" w:eastAsia="en-CA"/>
              </w:rPr>
              <w:t>the</w:t>
            </w:r>
            <w:proofErr w:type="spellEnd"/>
            <w:r w:rsidRPr="00DF5304">
              <w:rPr>
                <w:sz w:val="20"/>
                <w:szCs w:val="20"/>
                <w:lang w:val="es-ES_tradnl" w:eastAsia="en-CA"/>
              </w:rPr>
              <w:t xml:space="preserve"> </w:t>
            </w:r>
            <w:proofErr w:type="spellStart"/>
            <w:r w:rsidRPr="00DF5304">
              <w:rPr>
                <w:sz w:val="20"/>
                <w:szCs w:val="20"/>
                <w:lang w:val="es-ES_tradnl" w:eastAsia="en-CA"/>
              </w:rPr>
              <w:t>Kingdom</w:t>
            </w:r>
            <w:proofErr w:type="spellEnd"/>
            <w:r w:rsidRPr="00DF5304">
              <w:rPr>
                <w:sz w:val="20"/>
                <w:szCs w:val="20"/>
                <w:lang w:val="es-ES_tradnl" w:eastAsia="en-CA"/>
              </w:rPr>
              <w:t xml:space="preserve"> </w:t>
            </w:r>
            <w:proofErr w:type="spellStart"/>
            <w:r w:rsidRPr="00DF5304">
              <w:rPr>
                <w:sz w:val="20"/>
                <w:szCs w:val="20"/>
                <w:lang w:val="es-ES_tradnl" w:eastAsia="en-CA"/>
              </w:rPr>
              <w:t>of</w:t>
            </w:r>
            <w:proofErr w:type="spellEnd"/>
            <w:r w:rsidRPr="00DF5304">
              <w:rPr>
                <w:sz w:val="20"/>
                <w:szCs w:val="20"/>
                <w:lang w:val="es-ES_tradnl" w:eastAsia="en-CA"/>
              </w:rPr>
              <w:t>)</w:t>
            </w:r>
          </w:p>
        </w:tc>
        <w:tc>
          <w:tcPr>
            <w:tcW w:w="4908" w:type="dxa"/>
            <w:tcBorders>
              <w:top w:val="nil"/>
              <w:left w:val="nil"/>
              <w:bottom w:val="single" w:sz="4" w:space="0" w:color="auto"/>
              <w:right w:val="single" w:sz="4" w:space="0" w:color="auto"/>
            </w:tcBorders>
            <w:shd w:val="clear" w:color="auto" w:fill="auto"/>
            <w:hideMark/>
          </w:tcPr>
          <w:p w14:paraId="1FE20006" w14:textId="77777777" w:rsidR="00D32CF8" w:rsidRPr="004F7EBC" w:rsidRDefault="00D32CF8" w:rsidP="00A02872">
            <w:pPr>
              <w:jc w:val="left"/>
              <w:rPr>
                <w:sz w:val="20"/>
                <w:szCs w:val="20"/>
                <w:lang w:val="en-CA" w:eastAsia="en-CA"/>
              </w:rPr>
            </w:pPr>
            <w:r w:rsidRPr="004F7EBC">
              <w:rPr>
                <w:sz w:val="20"/>
                <w:szCs w:val="20"/>
                <w:lang w:val="en-CA" w:eastAsia="en-CA"/>
              </w:rPr>
              <w:t>HCFC phase-out plan (stage I)</w:t>
            </w:r>
          </w:p>
        </w:tc>
        <w:tc>
          <w:tcPr>
            <w:tcW w:w="2038" w:type="dxa"/>
            <w:tcBorders>
              <w:top w:val="nil"/>
              <w:left w:val="nil"/>
              <w:bottom w:val="single" w:sz="4" w:space="0" w:color="auto"/>
              <w:right w:val="single" w:sz="4" w:space="0" w:color="auto"/>
            </w:tcBorders>
            <w:shd w:val="clear" w:color="auto" w:fill="auto"/>
            <w:hideMark/>
          </w:tcPr>
          <w:p w14:paraId="3C2796A9" w14:textId="77777777" w:rsidR="00D32CF8" w:rsidRPr="00DF5304" w:rsidRDefault="00D32CF8" w:rsidP="00A02872">
            <w:pPr>
              <w:jc w:val="left"/>
              <w:rPr>
                <w:sz w:val="20"/>
                <w:szCs w:val="20"/>
                <w:lang w:val="es-ES_tradnl" w:eastAsia="en-CA"/>
              </w:rPr>
            </w:pPr>
            <w:r w:rsidRPr="00DF5304">
              <w:rPr>
                <w:sz w:val="20"/>
                <w:szCs w:val="20"/>
                <w:lang w:val="es-ES_tradnl" w:eastAsia="en-CA"/>
              </w:rPr>
              <w:t>UNEP/UNDP</w:t>
            </w:r>
          </w:p>
        </w:tc>
      </w:tr>
      <w:tr w:rsidR="00D32CF8" w:rsidRPr="00DF5304" w14:paraId="6B12215A" w14:textId="77777777" w:rsidTr="00A02872">
        <w:trPr>
          <w:trHeight w:val="769"/>
        </w:trPr>
        <w:tc>
          <w:tcPr>
            <w:tcW w:w="2552" w:type="dxa"/>
            <w:tcBorders>
              <w:top w:val="nil"/>
              <w:left w:val="single" w:sz="4" w:space="0" w:color="auto"/>
              <w:bottom w:val="single" w:sz="4" w:space="0" w:color="auto"/>
              <w:right w:val="single" w:sz="4" w:space="0" w:color="auto"/>
            </w:tcBorders>
            <w:shd w:val="clear" w:color="auto" w:fill="auto"/>
            <w:hideMark/>
          </w:tcPr>
          <w:p w14:paraId="7EB4AE26" w14:textId="77777777" w:rsidR="00D32CF8" w:rsidRPr="00DF5304" w:rsidRDefault="00D32CF8" w:rsidP="00A02872">
            <w:pPr>
              <w:jc w:val="left"/>
              <w:rPr>
                <w:sz w:val="20"/>
                <w:szCs w:val="20"/>
                <w:lang w:val="es-ES_tradnl" w:eastAsia="en-CA"/>
              </w:rPr>
            </w:pPr>
            <w:r w:rsidRPr="00DF5304">
              <w:rPr>
                <w:sz w:val="20"/>
                <w:szCs w:val="20"/>
                <w:lang w:val="es-ES_tradnl" w:eastAsia="en-CA"/>
              </w:rPr>
              <w:t>Iraq</w:t>
            </w:r>
          </w:p>
        </w:tc>
        <w:tc>
          <w:tcPr>
            <w:tcW w:w="4908" w:type="dxa"/>
            <w:tcBorders>
              <w:top w:val="nil"/>
              <w:left w:val="nil"/>
              <w:bottom w:val="single" w:sz="4" w:space="0" w:color="auto"/>
              <w:right w:val="single" w:sz="4" w:space="0" w:color="auto"/>
            </w:tcBorders>
            <w:shd w:val="clear" w:color="auto" w:fill="auto"/>
            <w:hideMark/>
          </w:tcPr>
          <w:p w14:paraId="7489F3C5" w14:textId="77777777" w:rsidR="00D32CF8" w:rsidRPr="004F7EBC" w:rsidRDefault="00D32CF8" w:rsidP="00A02872">
            <w:pPr>
              <w:jc w:val="left"/>
              <w:rPr>
                <w:sz w:val="20"/>
                <w:szCs w:val="20"/>
                <w:lang w:val="en-CA" w:eastAsia="en-CA"/>
              </w:rPr>
            </w:pPr>
            <w:r w:rsidRPr="004F7EBC">
              <w:rPr>
                <w:sz w:val="20"/>
                <w:szCs w:val="20"/>
                <w:lang w:val="en-CA" w:eastAsia="en-CA"/>
              </w:rPr>
              <w:t>Replacement of refrigerant CFC-12 with isobutane and foam blowing agent CFC</w:t>
            </w:r>
            <w:r w:rsidRPr="004F7EBC">
              <w:rPr>
                <w:sz w:val="20"/>
                <w:szCs w:val="20"/>
                <w:lang w:val="en-CA" w:eastAsia="en-CA"/>
              </w:rPr>
              <w:noBreakHyphen/>
              <w:t>11 with cyclopentane in the manufacture of domestic refrigerators and chest freezers at Light Industries Company (IRQ/REF/57/INV/07)</w:t>
            </w:r>
          </w:p>
        </w:tc>
        <w:tc>
          <w:tcPr>
            <w:tcW w:w="2038" w:type="dxa"/>
            <w:tcBorders>
              <w:top w:val="nil"/>
              <w:left w:val="nil"/>
              <w:bottom w:val="single" w:sz="4" w:space="0" w:color="auto"/>
              <w:right w:val="single" w:sz="4" w:space="0" w:color="auto"/>
            </w:tcBorders>
            <w:shd w:val="clear" w:color="auto" w:fill="auto"/>
            <w:hideMark/>
          </w:tcPr>
          <w:p w14:paraId="6B59B218" w14:textId="77777777" w:rsidR="00D32CF8" w:rsidRPr="00DF5304" w:rsidRDefault="00D32CF8" w:rsidP="00A02872">
            <w:pPr>
              <w:jc w:val="left"/>
              <w:rPr>
                <w:sz w:val="20"/>
                <w:szCs w:val="20"/>
                <w:lang w:val="es-ES_tradnl" w:eastAsia="en-CA"/>
              </w:rPr>
            </w:pPr>
            <w:r w:rsidRPr="00DF5304">
              <w:rPr>
                <w:sz w:val="20"/>
                <w:szCs w:val="20"/>
                <w:lang w:val="es-ES_tradnl" w:eastAsia="en-CA"/>
              </w:rPr>
              <w:t>UNIDO</w:t>
            </w:r>
          </w:p>
        </w:tc>
      </w:tr>
      <w:tr w:rsidR="00D32CF8" w:rsidRPr="00DF5304" w14:paraId="2EC3BA4E" w14:textId="77777777" w:rsidTr="00A02872">
        <w:trPr>
          <w:trHeight w:val="116"/>
        </w:trPr>
        <w:tc>
          <w:tcPr>
            <w:tcW w:w="2552" w:type="dxa"/>
            <w:tcBorders>
              <w:top w:val="nil"/>
              <w:left w:val="single" w:sz="4" w:space="0" w:color="auto"/>
              <w:bottom w:val="single" w:sz="4" w:space="0" w:color="auto"/>
              <w:right w:val="single" w:sz="4" w:space="0" w:color="auto"/>
            </w:tcBorders>
            <w:shd w:val="clear" w:color="auto" w:fill="auto"/>
            <w:hideMark/>
          </w:tcPr>
          <w:p w14:paraId="3196636C" w14:textId="77777777" w:rsidR="00D32CF8" w:rsidRPr="00DF5304" w:rsidRDefault="00D32CF8" w:rsidP="00A02872">
            <w:pPr>
              <w:jc w:val="left"/>
              <w:rPr>
                <w:sz w:val="20"/>
                <w:szCs w:val="20"/>
                <w:lang w:val="es-ES_tradnl" w:eastAsia="en-CA"/>
              </w:rPr>
            </w:pPr>
            <w:r w:rsidRPr="00DF5304">
              <w:rPr>
                <w:sz w:val="20"/>
                <w:szCs w:val="20"/>
                <w:lang w:val="es-ES_tradnl" w:eastAsia="en-CA"/>
              </w:rPr>
              <w:t>Iraq</w:t>
            </w:r>
          </w:p>
        </w:tc>
        <w:tc>
          <w:tcPr>
            <w:tcW w:w="4908" w:type="dxa"/>
            <w:tcBorders>
              <w:top w:val="nil"/>
              <w:left w:val="nil"/>
              <w:bottom w:val="single" w:sz="4" w:space="0" w:color="auto"/>
              <w:right w:val="single" w:sz="4" w:space="0" w:color="auto"/>
            </w:tcBorders>
            <w:shd w:val="clear" w:color="auto" w:fill="auto"/>
            <w:hideMark/>
          </w:tcPr>
          <w:p w14:paraId="7170E519" w14:textId="77777777" w:rsidR="00D32CF8" w:rsidRPr="004F7EBC" w:rsidRDefault="00D32CF8" w:rsidP="00A02872">
            <w:pPr>
              <w:jc w:val="left"/>
              <w:rPr>
                <w:sz w:val="20"/>
                <w:szCs w:val="20"/>
                <w:lang w:val="en-CA" w:eastAsia="en-CA"/>
              </w:rPr>
            </w:pPr>
            <w:r w:rsidRPr="004F7EBC">
              <w:rPr>
                <w:sz w:val="20"/>
                <w:szCs w:val="20"/>
                <w:lang w:val="en-CA" w:eastAsia="en-CA"/>
              </w:rPr>
              <w:t>HCFC phase-out plan (stage I)</w:t>
            </w:r>
          </w:p>
        </w:tc>
        <w:tc>
          <w:tcPr>
            <w:tcW w:w="2038" w:type="dxa"/>
            <w:tcBorders>
              <w:top w:val="nil"/>
              <w:left w:val="nil"/>
              <w:bottom w:val="single" w:sz="4" w:space="0" w:color="auto"/>
              <w:right w:val="single" w:sz="4" w:space="0" w:color="auto"/>
            </w:tcBorders>
            <w:shd w:val="clear" w:color="auto" w:fill="auto"/>
            <w:hideMark/>
          </w:tcPr>
          <w:p w14:paraId="1311D922" w14:textId="77777777" w:rsidR="00D32CF8" w:rsidRPr="00DF5304" w:rsidRDefault="00D32CF8" w:rsidP="00A02872">
            <w:pPr>
              <w:jc w:val="left"/>
              <w:rPr>
                <w:sz w:val="20"/>
                <w:szCs w:val="20"/>
                <w:lang w:val="es-ES_tradnl" w:eastAsia="en-CA"/>
              </w:rPr>
            </w:pPr>
            <w:r w:rsidRPr="00DF5304">
              <w:rPr>
                <w:sz w:val="20"/>
                <w:szCs w:val="20"/>
                <w:lang w:val="es-ES_tradnl" w:eastAsia="en-CA"/>
              </w:rPr>
              <w:t>UNEP/UNIDO</w:t>
            </w:r>
          </w:p>
        </w:tc>
      </w:tr>
      <w:tr w:rsidR="00D32CF8" w:rsidRPr="00DF5304" w14:paraId="35DDF13C" w14:textId="77777777" w:rsidTr="00A02872">
        <w:trPr>
          <w:trHeight w:val="58"/>
        </w:trPr>
        <w:tc>
          <w:tcPr>
            <w:tcW w:w="2552" w:type="dxa"/>
            <w:tcBorders>
              <w:top w:val="nil"/>
              <w:left w:val="single" w:sz="4" w:space="0" w:color="auto"/>
              <w:bottom w:val="single" w:sz="4" w:space="0" w:color="auto"/>
              <w:right w:val="single" w:sz="4" w:space="0" w:color="auto"/>
            </w:tcBorders>
            <w:shd w:val="clear" w:color="auto" w:fill="auto"/>
            <w:hideMark/>
          </w:tcPr>
          <w:p w14:paraId="25CF0AB8" w14:textId="77777777" w:rsidR="00D32CF8" w:rsidRPr="00DF5304" w:rsidRDefault="00D32CF8" w:rsidP="00A02872">
            <w:pPr>
              <w:jc w:val="left"/>
              <w:rPr>
                <w:sz w:val="20"/>
                <w:szCs w:val="20"/>
                <w:lang w:val="es-ES_tradnl" w:eastAsia="en-CA"/>
              </w:rPr>
            </w:pPr>
            <w:r w:rsidRPr="00DF5304">
              <w:rPr>
                <w:sz w:val="20"/>
                <w:szCs w:val="20"/>
                <w:lang w:val="es-ES_tradnl" w:eastAsia="en-CA"/>
              </w:rPr>
              <w:t>Maldives</w:t>
            </w:r>
          </w:p>
        </w:tc>
        <w:tc>
          <w:tcPr>
            <w:tcW w:w="4908" w:type="dxa"/>
            <w:tcBorders>
              <w:top w:val="nil"/>
              <w:left w:val="nil"/>
              <w:bottom w:val="single" w:sz="4" w:space="0" w:color="auto"/>
              <w:right w:val="single" w:sz="4" w:space="0" w:color="auto"/>
            </w:tcBorders>
            <w:shd w:val="clear" w:color="auto" w:fill="auto"/>
            <w:hideMark/>
          </w:tcPr>
          <w:p w14:paraId="12DAFA28" w14:textId="77777777" w:rsidR="00D32CF8" w:rsidRPr="004F7EBC" w:rsidRDefault="00D32CF8" w:rsidP="00A02872">
            <w:pPr>
              <w:jc w:val="left"/>
              <w:rPr>
                <w:sz w:val="20"/>
                <w:szCs w:val="20"/>
                <w:lang w:val="en-CA" w:eastAsia="en-CA"/>
              </w:rPr>
            </w:pPr>
            <w:r w:rsidRPr="004F7EBC">
              <w:rPr>
                <w:sz w:val="20"/>
                <w:szCs w:val="20"/>
                <w:lang w:val="en-CA" w:eastAsia="en-CA"/>
              </w:rPr>
              <w:t>HCFC phase-out plan (stage I)</w:t>
            </w:r>
          </w:p>
        </w:tc>
        <w:tc>
          <w:tcPr>
            <w:tcW w:w="2038" w:type="dxa"/>
            <w:tcBorders>
              <w:top w:val="nil"/>
              <w:left w:val="nil"/>
              <w:bottom w:val="single" w:sz="4" w:space="0" w:color="auto"/>
              <w:right w:val="single" w:sz="4" w:space="0" w:color="auto"/>
            </w:tcBorders>
            <w:shd w:val="clear" w:color="auto" w:fill="auto"/>
            <w:hideMark/>
          </w:tcPr>
          <w:p w14:paraId="75BB84AE" w14:textId="77777777" w:rsidR="00D32CF8" w:rsidRPr="00DF5304" w:rsidRDefault="00D32CF8" w:rsidP="00A02872">
            <w:pPr>
              <w:jc w:val="left"/>
              <w:rPr>
                <w:sz w:val="20"/>
                <w:szCs w:val="20"/>
                <w:lang w:val="es-ES_tradnl" w:eastAsia="en-CA"/>
              </w:rPr>
            </w:pPr>
            <w:r w:rsidRPr="00DF5304">
              <w:rPr>
                <w:sz w:val="20"/>
                <w:szCs w:val="20"/>
                <w:lang w:val="es-ES_tradnl" w:eastAsia="en-CA"/>
              </w:rPr>
              <w:t>UNEP/UNDP</w:t>
            </w:r>
          </w:p>
        </w:tc>
      </w:tr>
      <w:tr w:rsidR="00D32CF8" w:rsidRPr="00DF5304" w14:paraId="5B274D37" w14:textId="77777777" w:rsidTr="00A02872">
        <w:trPr>
          <w:trHeight w:val="67"/>
        </w:trPr>
        <w:tc>
          <w:tcPr>
            <w:tcW w:w="2552" w:type="dxa"/>
            <w:tcBorders>
              <w:top w:val="nil"/>
              <w:left w:val="single" w:sz="4" w:space="0" w:color="auto"/>
              <w:bottom w:val="single" w:sz="4" w:space="0" w:color="auto"/>
              <w:right w:val="single" w:sz="4" w:space="0" w:color="auto"/>
            </w:tcBorders>
            <w:shd w:val="clear" w:color="auto" w:fill="auto"/>
            <w:hideMark/>
          </w:tcPr>
          <w:p w14:paraId="1E7C658A" w14:textId="77777777" w:rsidR="00D32CF8" w:rsidRPr="00DF5304" w:rsidRDefault="00D32CF8" w:rsidP="00A02872">
            <w:pPr>
              <w:jc w:val="left"/>
              <w:rPr>
                <w:sz w:val="20"/>
                <w:szCs w:val="20"/>
                <w:lang w:val="es-ES_tradnl" w:eastAsia="en-CA"/>
              </w:rPr>
            </w:pPr>
            <w:proofErr w:type="spellStart"/>
            <w:r w:rsidRPr="00DF5304">
              <w:rPr>
                <w:sz w:val="20"/>
                <w:szCs w:val="20"/>
                <w:lang w:val="es-ES_tradnl" w:eastAsia="en-CA"/>
              </w:rPr>
              <w:t>Tunisia</w:t>
            </w:r>
            <w:proofErr w:type="spellEnd"/>
          </w:p>
        </w:tc>
        <w:tc>
          <w:tcPr>
            <w:tcW w:w="4908" w:type="dxa"/>
            <w:tcBorders>
              <w:top w:val="nil"/>
              <w:left w:val="nil"/>
              <w:bottom w:val="single" w:sz="4" w:space="0" w:color="auto"/>
              <w:right w:val="single" w:sz="4" w:space="0" w:color="auto"/>
            </w:tcBorders>
            <w:shd w:val="clear" w:color="auto" w:fill="auto"/>
            <w:hideMark/>
          </w:tcPr>
          <w:p w14:paraId="25501156" w14:textId="77777777" w:rsidR="00D32CF8" w:rsidRPr="004F7EBC" w:rsidRDefault="00D32CF8" w:rsidP="00A02872">
            <w:pPr>
              <w:jc w:val="left"/>
              <w:rPr>
                <w:sz w:val="20"/>
                <w:szCs w:val="20"/>
                <w:lang w:val="en-CA" w:eastAsia="en-CA"/>
              </w:rPr>
            </w:pPr>
            <w:r w:rsidRPr="004F7EBC">
              <w:rPr>
                <w:sz w:val="20"/>
                <w:szCs w:val="20"/>
                <w:lang w:val="en-CA" w:eastAsia="en-CA"/>
              </w:rPr>
              <w:t>HCFC phase-out plan (stage I)</w:t>
            </w:r>
          </w:p>
        </w:tc>
        <w:tc>
          <w:tcPr>
            <w:tcW w:w="2038" w:type="dxa"/>
            <w:tcBorders>
              <w:top w:val="nil"/>
              <w:left w:val="nil"/>
              <w:bottom w:val="single" w:sz="4" w:space="0" w:color="auto"/>
              <w:right w:val="single" w:sz="4" w:space="0" w:color="auto"/>
            </w:tcBorders>
            <w:shd w:val="clear" w:color="auto" w:fill="auto"/>
            <w:hideMark/>
          </w:tcPr>
          <w:p w14:paraId="0BB5DE8C" w14:textId="77777777" w:rsidR="00D32CF8" w:rsidRPr="00DF5304" w:rsidRDefault="00D32CF8" w:rsidP="00A02872">
            <w:pPr>
              <w:jc w:val="left"/>
              <w:rPr>
                <w:sz w:val="20"/>
                <w:szCs w:val="20"/>
                <w:lang w:val="es-ES_tradnl" w:eastAsia="en-CA"/>
              </w:rPr>
            </w:pPr>
            <w:r w:rsidRPr="00DF5304">
              <w:rPr>
                <w:sz w:val="20"/>
                <w:szCs w:val="20"/>
                <w:lang w:val="es-ES_tradnl" w:eastAsia="en-CA"/>
              </w:rPr>
              <w:t>UNIDO/UNEP/France</w:t>
            </w:r>
          </w:p>
        </w:tc>
      </w:tr>
      <w:tr w:rsidR="00D32CF8" w:rsidRPr="00DF5304" w14:paraId="2E6ED6DB" w14:textId="77777777" w:rsidTr="00A02872">
        <w:trPr>
          <w:trHeight w:val="58"/>
        </w:trPr>
        <w:tc>
          <w:tcPr>
            <w:tcW w:w="2552" w:type="dxa"/>
            <w:tcBorders>
              <w:top w:val="nil"/>
              <w:left w:val="single" w:sz="4" w:space="0" w:color="auto"/>
              <w:bottom w:val="single" w:sz="4" w:space="0" w:color="auto"/>
              <w:right w:val="single" w:sz="4" w:space="0" w:color="auto"/>
            </w:tcBorders>
            <w:shd w:val="clear" w:color="auto" w:fill="auto"/>
            <w:hideMark/>
          </w:tcPr>
          <w:p w14:paraId="0DCA2534" w14:textId="77777777" w:rsidR="00D32CF8" w:rsidRPr="00DF5304" w:rsidRDefault="00D32CF8" w:rsidP="00A02872">
            <w:pPr>
              <w:jc w:val="left"/>
              <w:rPr>
                <w:sz w:val="20"/>
                <w:szCs w:val="20"/>
                <w:lang w:val="es-ES_tradnl" w:eastAsia="en-CA"/>
              </w:rPr>
            </w:pPr>
            <w:r w:rsidRPr="00DF5304">
              <w:rPr>
                <w:sz w:val="20"/>
                <w:szCs w:val="20"/>
                <w:lang w:val="es-ES_tradnl" w:eastAsia="en-CA"/>
              </w:rPr>
              <w:t>Zimbabwe</w:t>
            </w:r>
          </w:p>
        </w:tc>
        <w:tc>
          <w:tcPr>
            <w:tcW w:w="4908" w:type="dxa"/>
            <w:tcBorders>
              <w:top w:val="nil"/>
              <w:left w:val="nil"/>
              <w:bottom w:val="single" w:sz="4" w:space="0" w:color="auto"/>
              <w:right w:val="single" w:sz="4" w:space="0" w:color="auto"/>
            </w:tcBorders>
            <w:shd w:val="clear" w:color="auto" w:fill="auto"/>
            <w:hideMark/>
          </w:tcPr>
          <w:p w14:paraId="1F01F6C9" w14:textId="77777777" w:rsidR="00D32CF8" w:rsidRPr="004F7EBC" w:rsidRDefault="00D32CF8" w:rsidP="00A02872">
            <w:pPr>
              <w:jc w:val="left"/>
              <w:rPr>
                <w:sz w:val="20"/>
                <w:szCs w:val="20"/>
                <w:lang w:val="en-CA" w:eastAsia="en-CA"/>
              </w:rPr>
            </w:pPr>
            <w:r w:rsidRPr="004F7EBC">
              <w:rPr>
                <w:sz w:val="20"/>
                <w:szCs w:val="20"/>
                <w:lang w:val="en-CA" w:eastAsia="en-CA"/>
              </w:rPr>
              <w:t>HCFC phase-out plan (stage I)</w:t>
            </w:r>
          </w:p>
        </w:tc>
        <w:tc>
          <w:tcPr>
            <w:tcW w:w="2038" w:type="dxa"/>
            <w:tcBorders>
              <w:top w:val="nil"/>
              <w:left w:val="nil"/>
              <w:bottom w:val="single" w:sz="4" w:space="0" w:color="auto"/>
              <w:right w:val="single" w:sz="4" w:space="0" w:color="auto"/>
            </w:tcBorders>
            <w:shd w:val="clear" w:color="auto" w:fill="auto"/>
            <w:hideMark/>
          </w:tcPr>
          <w:p w14:paraId="29654E05" w14:textId="77777777" w:rsidR="00D32CF8" w:rsidRPr="00DF5304" w:rsidRDefault="00D32CF8" w:rsidP="00A02872">
            <w:pPr>
              <w:jc w:val="left"/>
              <w:rPr>
                <w:sz w:val="20"/>
                <w:szCs w:val="20"/>
                <w:lang w:val="es-ES_tradnl" w:eastAsia="en-CA"/>
              </w:rPr>
            </w:pPr>
            <w:proofErr w:type="spellStart"/>
            <w:r w:rsidRPr="00DF5304">
              <w:rPr>
                <w:sz w:val="20"/>
                <w:szCs w:val="20"/>
                <w:lang w:val="es-ES_tradnl" w:eastAsia="en-CA"/>
              </w:rPr>
              <w:t>Germany</w:t>
            </w:r>
            <w:proofErr w:type="spellEnd"/>
          </w:p>
        </w:tc>
      </w:tr>
    </w:tbl>
    <w:p w14:paraId="6D355C82" w14:textId="77777777" w:rsidR="00D32CF8" w:rsidRPr="00DF5304" w:rsidRDefault="00D32CF8" w:rsidP="00D32CF8">
      <w:pPr>
        <w:widowControl w:val="0"/>
        <w:spacing w:after="240"/>
        <w:jc w:val="center"/>
        <w:rPr>
          <w:b/>
          <w:lang w:val="es-ES_tradnl"/>
        </w:rPr>
      </w:pPr>
    </w:p>
    <w:p w14:paraId="332AD5F9" w14:textId="77777777" w:rsidR="00D32CF8" w:rsidRPr="00DF5304" w:rsidRDefault="00D32CF8" w:rsidP="00D32CF8">
      <w:pPr>
        <w:widowControl w:val="0"/>
        <w:spacing w:after="240"/>
        <w:jc w:val="center"/>
        <w:rPr>
          <w:b/>
          <w:lang w:val="es-ES_tradnl"/>
        </w:rPr>
      </w:pPr>
    </w:p>
    <w:p w14:paraId="0D5F76EB" w14:textId="77777777" w:rsidR="00D32CF8" w:rsidRPr="00DF5304" w:rsidRDefault="00D32CF8" w:rsidP="00D32CF8">
      <w:pPr>
        <w:widowControl w:val="0"/>
        <w:spacing w:after="240"/>
        <w:rPr>
          <w:sz w:val="20"/>
          <w:szCs w:val="20"/>
          <w:lang w:val="es-ES_tradnl"/>
        </w:rPr>
      </w:pPr>
    </w:p>
    <w:p w14:paraId="2261D776" w14:textId="77777777" w:rsidR="00D32CF8" w:rsidRPr="00DF5304" w:rsidRDefault="00D32CF8" w:rsidP="00D32CF8">
      <w:pPr>
        <w:widowControl w:val="0"/>
        <w:spacing w:after="240"/>
        <w:jc w:val="center"/>
        <w:rPr>
          <w:b/>
          <w:lang w:val="es-ES_tradnl"/>
        </w:rPr>
      </w:pPr>
    </w:p>
    <w:p w14:paraId="1E93854A" w14:textId="77777777" w:rsidR="00D32CF8" w:rsidRPr="00DF5304" w:rsidRDefault="00D32CF8" w:rsidP="00D32CF8">
      <w:pPr>
        <w:widowControl w:val="0"/>
        <w:spacing w:after="240"/>
        <w:jc w:val="center"/>
        <w:rPr>
          <w:b/>
          <w:lang w:val="es-ES_tradnl"/>
        </w:rPr>
        <w:sectPr w:rsidR="00D32CF8" w:rsidRPr="00DF5304" w:rsidSect="002F2E98">
          <w:headerReference w:type="first" r:id="rId29"/>
          <w:footerReference w:type="first" r:id="rId30"/>
          <w:pgSz w:w="12240" w:h="15840" w:code="1"/>
          <w:pgMar w:top="720" w:right="1440" w:bottom="864" w:left="1440" w:header="720" w:footer="475" w:gutter="0"/>
          <w:pgNumType w:start="1"/>
          <w:cols w:space="720"/>
          <w:titlePg/>
        </w:sectPr>
      </w:pPr>
    </w:p>
    <w:p w14:paraId="1C6D1CEF" w14:textId="77777777" w:rsidR="00D32CF8" w:rsidRPr="00DF5304" w:rsidRDefault="00D32CF8" w:rsidP="00D32CF8">
      <w:pPr>
        <w:widowControl w:val="0"/>
        <w:spacing w:after="240"/>
        <w:jc w:val="center"/>
        <w:rPr>
          <w:b/>
          <w:lang w:val="es-ES_tradnl"/>
        </w:rPr>
      </w:pPr>
      <w:proofErr w:type="spellStart"/>
      <w:r w:rsidRPr="00DF5304">
        <w:rPr>
          <w:b/>
          <w:lang w:val="es-ES_tradnl"/>
        </w:rPr>
        <w:t>Annex</w:t>
      </w:r>
      <w:proofErr w:type="spellEnd"/>
      <w:r w:rsidRPr="00DF5304">
        <w:rPr>
          <w:b/>
          <w:lang w:val="es-ES_tradnl"/>
        </w:rPr>
        <w:t xml:space="preserve"> V</w:t>
      </w:r>
    </w:p>
    <w:p w14:paraId="20FBC761" w14:textId="77777777" w:rsidR="00D32CF8" w:rsidRPr="004F7EBC" w:rsidRDefault="00D32CF8" w:rsidP="00D32CF8">
      <w:pPr>
        <w:widowControl w:val="0"/>
        <w:spacing w:after="240"/>
        <w:jc w:val="center"/>
        <w:rPr>
          <w:b/>
          <w:lang w:val="en-CA"/>
        </w:rPr>
      </w:pPr>
      <w:r w:rsidRPr="004F7EBC">
        <w:rPr>
          <w:b/>
          <w:lang w:val="en-CA"/>
        </w:rPr>
        <w:t>OUTSTANDING MULTI-YEAR AGREEMENT (MYA) PROJECT COMPLETION REPORTS</w:t>
      </w:r>
    </w:p>
    <w:tbl>
      <w:tblPr>
        <w:tblW w:w="9356" w:type="dxa"/>
        <w:tblInd w:w="-5" w:type="dxa"/>
        <w:tblLook w:val="04A0" w:firstRow="1" w:lastRow="0" w:firstColumn="1" w:lastColumn="0" w:noHBand="0" w:noVBand="1"/>
      </w:tblPr>
      <w:tblGrid>
        <w:gridCol w:w="1843"/>
        <w:gridCol w:w="3969"/>
        <w:gridCol w:w="3544"/>
      </w:tblGrid>
      <w:tr w:rsidR="00D32CF8" w:rsidRPr="00DF5304" w14:paraId="33643615" w14:textId="77777777" w:rsidTr="00A02872">
        <w:trPr>
          <w:trHeight w:val="210"/>
        </w:trPr>
        <w:tc>
          <w:tcPr>
            <w:tcW w:w="1843" w:type="dxa"/>
            <w:tcBorders>
              <w:top w:val="single" w:sz="4" w:space="0" w:color="auto"/>
              <w:left w:val="single" w:sz="4" w:space="0" w:color="auto"/>
              <w:bottom w:val="single" w:sz="4" w:space="0" w:color="auto"/>
              <w:right w:val="single" w:sz="4" w:space="0" w:color="auto"/>
            </w:tcBorders>
            <w:shd w:val="clear" w:color="auto" w:fill="auto"/>
            <w:hideMark/>
          </w:tcPr>
          <w:p w14:paraId="761CA3CF" w14:textId="77777777" w:rsidR="00D32CF8" w:rsidRPr="00DF5304" w:rsidRDefault="00D32CF8" w:rsidP="00A02872">
            <w:pPr>
              <w:jc w:val="center"/>
              <w:rPr>
                <w:b/>
                <w:bCs/>
                <w:sz w:val="20"/>
                <w:szCs w:val="20"/>
                <w:lang w:val="es-ES_tradnl" w:eastAsia="en-CA"/>
              </w:rPr>
            </w:pPr>
            <w:r w:rsidRPr="00DF5304">
              <w:rPr>
                <w:b/>
                <w:bCs/>
                <w:sz w:val="20"/>
                <w:szCs w:val="20"/>
                <w:lang w:val="es-ES_tradnl" w:eastAsia="en-CA"/>
              </w:rPr>
              <w:t>Country</w:t>
            </w:r>
          </w:p>
        </w:tc>
        <w:tc>
          <w:tcPr>
            <w:tcW w:w="3969" w:type="dxa"/>
            <w:tcBorders>
              <w:top w:val="single" w:sz="4" w:space="0" w:color="auto"/>
              <w:left w:val="nil"/>
              <w:bottom w:val="single" w:sz="4" w:space="0" w:color="auto"/>
              <w:right w:val="single" w:sz="4" w:space="0" w:color="auto"/>
            </w:tcBorders>
            <w:shd w:val="clear" w:color="auto" w:fill="auto"/>
            <w:hideMark/>
          </w:tcPr>
          <w:p w14:paraId="43C538A8" w14:textId="77777777" w:rsidR="00D32CF8" w:rsidRPr="00DF5304" w:rsidRDefault="00D32CF8" w:rsidP="00A02872">
            <w:pPr>
              <w:jc w:val="center"/>
              <w:rPr>
                <w:b/>
                <w:bCs/>
                <w:sz w:val="20"/>
                <w:szCs w:val="20"/>
                <w:lang w:val="es-ES_tradnl" w:eastAsia="en-CA"/>
              </w:rPr>
            </w:pPr>
            <w:r w:rsidRPr="00DF5304">
              <w:rPr>
                <w:b/>
                <w:bCs/>
                <w:sz w:val="20"/>
                <w:szCs w:val="20"/>
                <w:lang w:val="es-ES_tradnl" w:eastAsia="en-CA"/>
              </w:rPr>
              <w:t>MYA sector/</w:t>
            </w:r>
            <w:proofErr w:type="spellStart"/>
            <w:r w:rsidRPr="00DF5304">
              <w:rPr>
                <w:b/>
                <w:bCs/>
                <w:sz w:val="20"/>
                <w:szCs w:val="20"/>
                <w:lang w:val="es-ES_tradnl" w:eastAsia="en-CA"/>
              </w:rPr>
              <w:t>title</w:t>
            </w:r>
            <w:proofErr w:type="spellEnd"/>
          </w:p>
        </w:tc>
        <w:tc>
          <w:tcPr>
            <w:tcW w:w="3544" w:type="dxa"/>
            <w:tcBorders>
              <w:top w:val="single" w:sz="4" w:space="0" w:color="auto"/>
              <w:left w:val="nil"/>
              <w:bottom w:val="single" w:sz="4" w:space="0" w:color="auto"/>
              <w:right w:val="single" w:sz="4" w:space="0" w:color="auto"/>
            </w:tcBorders>
            <w:shd w:val="clear" w:color="auto" w:fill="auto"/>
            <w:hideMark/>
          </w:tcPr>
          <w:p w14:paraId="001B53A3" w14:textId="77777777" w:rsidR="00D32CF8" w:rsidRPr="00DF5304" w:rsidRDefault="00D32CF8" w:rsidP="00A02872">
            <w:pPr>
              <w:jc w:val="center"/>
              <w:rPr>
                <w:b/>
                <w:bCs/>
                <w:sz w:val="20"/>
                <w:szCs w:val="20"/>
                <w:lang w:val="es-ES_tradnl" w:eastAsia="en-CA"/>
              </w:rPr>
            </w:pPr>
            <w:r w:rsidRPr="00DF5304">
              <w:rPr>
                <w:b/>
                <w:bCs/>
                <w:sz w:val="20"/>
                <w:szCs w:val="20"/>
                <w:lang w:val="es-ES_tradnl" w:eastAsia="en-CA"/>
              </w:rPr>
              <w:t xml:space="preserve">Lead </w:t>
            </w:r>
            <w:proofErr w:type="spellStart"/>
            <w:r w:rsidRPr="00DF5304">
              <w:rPr>
                <w:b/>
                <w:bCs/>
                <w:sz w:val="20"/>
                <w:szCs w:val="20"/>
                <w:lang w:val="es-ES_tradnl" w:eastAsia="en-CA"/>
              </w:rPr>
              <w:t>agency</w:t>
            </w:r>
            <w:proofErr w:type="spellEnd"/>
            <w:r w:rsidRPr="00DF5304">
              <w:rPr>
                <w:b/>
                <w:bCs/>
                <w:sz w:val="20"/>
                <w:szCs w:val="20"/>
                <w:lang w:val="es-ES_tradnl" w:eastAsia="en-CA"/>
              </w:rPr>
              <w:t>/</w:t>
            </w:r>
            <w:proofErr w:type="spellStart"/>
            <w:r w:rsidRPr="00DF5304">
              <w:rPr>
                <w:b/>
                <w:bCs/>
                <w:sz w:val="20"/>
                <w:szCs w:val="20"/>
                <w:lang w:val="es-ES_tradnl" w:eastAsia="en-CA"/>
              </w:rPr>
              <w:t>cooperating</w:t>
            </w:r>
            <w:proofErr w:type="spellEnd"/>
            <w:r w:rsidRPr="00DF5304">
              <w:rPr>
                <w:b/>
                <w:bCs/>
                <w:sz w:val="20"/>
                <w:szCs w:val="20"/>
                <w:lang w:val="es-ES_tradnl" w:eastAsia="en-CA"/>
              </w:rPr>
              <w:t xml:space="preserve"> </w:t>
            </w:r>
            <w:proofErr w:type="spellStart"/>
            <w:r w:rsidRPr="00DF5304">
              <w:rPr>
                <w:b/>
                <w:bCs/>
                <w:sz w:val="20"/>
                <w:szCs w:val="20"/>
                <w:lang w:val="es-ES_tradnl" w:eastAsia="en-CA"/>
              </w:rPr>
              <w:t>agency</w:t>
            </w:r>
            <w:proofErr w:type="spellEnd"/>
          </w:p>
        </w:tc>
      </w:tr>
      <w:tr w:rsidR="00D32CF8" w:rsidRPr="00DF5304" w14:paraId="73D4C491" w14:textId="77777777" w:rsidTr="00A02872">
        <w:trPr>
          <w:trHeight w:val="210"/>
        </w:trPr>
        <w:tc>
          <w:tcPr>
            <w:tcW w:w="1843" w:type="dxa"/>
            <w:tcBorders>
              <w:top w:val="nil"/>
              <w:left w:val="single" w:sz="4" w:space="0" w:color="auto"/>
              <w:bottom w:val="single" w:sz="4" w:space="0" w:color="auto"/>
              <w:right w:val="single" w:sz="4" w:space="0" w:color="auto"/>
            </w:tcBorders>
            <w:shd w:val="clear" w:color="auto" w:fill="auto"/>
            <w:noWrap/>
            <w:hideMark/>
          </w:tcPr>
          <w:p w14:paraId="267BA15E" w14:textId="77777777" w:rsidR="00D32CF8" w:rsidRPr="00DF5304" w:rsidRDefault="00D32CF8" w:rsidP="00A02872">
            <w:pPr>
              <w:jc w:val="left"/>
              <w:rPr>
                <w:sz w:val="20"/>
                <w:szCs w:val="20"/>
                <w:lang w:val="es-ES_tradnl" w:eastAsia="en-CA"/>
              </w:rPr>
            </w:pPr>
            <w:r w:rsidRPr="00DF5304">
              <w:rPr>
                <w:sz w:val="20"/>
                <w:szCs w:val="20"/>
                <w:lang w:val="es-ES_tradnl" w:eastAsia="en-CA"/>
              </w:rPr>
              <w:t>Argentina</w:t>
            </w:r>
          </w:p>
        </w:tc>
        <w:tc>
          <w:tcPr>
            <w:tcW w:w="3969" w:type="dxa"/>
            <w:tcBorders>
              <w:top w:val="nil"/>
              <w:left w:val="nil"/>
              <w:bottom w:val="single" w:sz="4" w:space="0" w:color="auto"/>
              <w:right w:val="single" w:sz="4" w:space="0" w:color="auto"/>
            </w:tcBorders>
            <w:shd w:val="clear" w:color="auto" w:fill="auto"/>
            <w:noWrap/>
            <w:hideMark/>
          </w:tcPr>
          <w:p w14:paraId="6FEA5DED" w14:textId="77777777" w:rsidR="00D32CF8" w:rsidRPr="00DF5304" w:rsidRDefault="00D32CF8" w:rsidP="00A02872">
            <w:pPr>
              <w:jc w:val="left"/>
              <w:rPr>
                <w:sz w:val="20"/>
                <w:szCs w:val="20"/>
                <w:lang w:val="es-ES_tradnl" w:eastAsia="en-CA"/>
              </w:rPr>
            </w:pPr>
            <w:r w:rsidRPr="00DF5304">
              <w:rPr>
                <w:sz w:val="20"/>
                <w:szCs w:val="20"/>
                <w:lang w:val="es-ES_tradnl" w:eastAsia="en-CA"/>
              </w:rPr>
              <w:t xml:space="preserve">CFC </w:t>
            </w:r>
            <w:proofErr w:type="spellStart"/>
            <w:r w:rsidRPr="00DF5304">
              <w:rPr>
                <w:sz w:val="20"/>
                <w:szCs w:val="20"/>
                <w:lang w:val="es-ES_tradnl" w:eastAsia="en-CA"/>
              </w:rPr>
              <w:t>production</w:t>
            </w:r>
            <w:proofErr w:type="spellEnd"/>
          </w:p>
        </w:tc>
        <w:tc>
          <w:tcPr>
            <w:tcW w:w="3544" w:type="dxa"/>
            <w:tcBorders>
              <w:top w:val="nil"/>
              <w:left w:val="nil"/>
              <w:bottom w:val="single" w:sz="4" w:space="0" w:color="auto"/>
              <w:right w:val="single" w:sz="4" w:space="0" w:color="auto"/>
            </w:tcBorders>
            <w:shd w:val="clear" w:color="auto" w:fill="auto"/>
            <w:noWrap/>
            <w:vAlign w:val="bottom"/>
            <w:hideMark/>
          </w:tcPr>
          <w:p w14:paraId="0D223194" w14:textId="77777777" w:rsidR="00D32CF8" w:rsidRPr="00DF5304" w:rsidRDefault="00D32CF8" w:rsidP="00A02872">
            <w:pPr>
              <w:jc w:val="left"/>
              <w:rPr>
                <w:color w:val="000000"/>
                <w:sz w:val="20"/>
                <w:szCs w:val="20"/>
                <w:lang w:val="es-ES_tradnl" w:eastAsia="en-CA"/>
              </w:rPr>
            </w:pPr>
            <w:proofErr w:type="spellStart"/>
            <w:r w:rsidRPr="00DF5304">
              <w:rPr>
                <w:color w:val="000000"/>
                <w:sz w:val="20"/>
                <w:szCs w:val="20"/>
                <w:lang w:val="es-ES_tradnl" w:eastAsia="en-CA"/>
              </w:rPr>
              <w:t>World</w:t>
            </w:r>
            <w:proofErr w:type="spellEnd"/>
            <w:r w:rsidRPr="00DF5304">
              <w:rPr>
                <w:color w:val="000000"/>
                <w:sz w:val="20"/>
                <w:szCs w:val="20"/>
                <w:lang w:val="es-ES_tradnl" w:eastAsia="en-CA"/>
              </w:rPr>
              <w:t xml:space="preserve"> Bank</w:t>
            </w:r>
          </w:p>
        </w:tc>
      </w:tr>
      <w:tr w:rsidR="00D32CF8" w:rsidRPr="00DF5304" w14:paraId="310C3547" w14:textId="77777777" w:rsidTr="00A02872">
        <w:trPr>
          <w:trHeight w:val="210"/>
        </w:trPr>
        <w:tc>
          <w:tcPr>
            <w:tcW w:w="1843" w:type="dxa"/>
            <w:tcBorders>
              <w:top w:val="nil"/>
              <w:left w:val="single" w:sz="4" w:space="0" w:color="auto"/>
              <w:bottom w:val="single" w:sz="4" w:space="0" w:color="auto"/>
              <w:right w:val="single" w:sz="4" w:space="0" w:color="auto"/>
            </w:tcBorders>
            <w:shd w:val="clear" w:color="auto" w:fill="auto"/>
            <w:noWrap/>
            <w:hideMark/>
          </w:tcPr>
          <w:p w14:paraId="4485EBA8" w14:textId="77777777" w:rsidR="00D32CF8" w:rsidRPr="00DF5304" w:rsidRDefault="00D32CF8" w:rsidP="00A02872">
            <w:pPr>
              <w:jc w:val="left"/>
              <w:rPr>
                <w:sz w:val="20"/>
                <w:szCs w:val="20"/>
                <w:lang w:val="es-ES_tradnl" w:eastAsia="en-CA"/>
              </w:rPr>
            </w:pPr>
            <w:r w:rsidRPr="00DF5304">
              <w:rPr>
                <w:sz w:val="20"/>
                <w:szCs w:val="20"/>
                <w:lang w:val="es-ES_tradnl" w:eastAsia="en-CA"/>
              </w:rPr>
              <w:t>Bahamas</w:t>
            </w:r>
          </w:p>
        </w:tc>
        <w:tc>
          <w:tcPr>
            <w:tcW w:w="3969" w:type="dxa"/>
            <w:tcBorders>
              <w:top w:val="nil"/>
              <w:left w:val="nil"/>
              <w:bottom w:val="single" w:sz="4" w:space="0" w:color="auto"/>
              <w:right w:val="single" w:sz="4" w:space="0" w:color="auto"/>
            </w:tcBorders>
            <w:shd w:val="clear" w:color="auto" w:fill="auto"/>
            <w:noWrap/>
            <w:hideMark/>
          </w:tcPr>
          <w:p w14:paraId="60AE64F8" w14:textId="77777777" w:rsidR="00D32CF8" w:rsidRPr="00DF5304" w:rsidRDefault="00D32CF8" w:rsidP="00A02872">
            <w:pPr>
              <w:jc w:val="left"/>
              <w:rPr>
                <w:sz w:val="20"/>
                <w:szCs w:val="20"/>
                <w:lang w:val="es-ES_tradnl" w:eastAsia="en-CA"/>
              </w:rPr>
            </w:pPr>
            <w:r w:rsidRPr="00DF5304">
              <w:rPr>
                <w:sz w:val="20"/>
                <w:szCs w:val="20"/>
                <w:lang w:val="es-ES_tradnl" w:eastAsia="en-CA"/>
              </w:rPr>
              <w:t xml:space="preserve">CFC </w:t>
            </w:r>
            <w:proofErr w:type="spellStart"/>
            <w:r w:rsidRPr="00DF5304">
              <w:rPr>
                <w:sz w:val="20"/>
                <w:szCs w:val="20"/>
                <w:lang w:val="es-ES_tradnl" w:eastAsia="en-CA"/>
              </w:rPr>
              <w:t>phase-out</w:t>
            </w:r>
            <w:proofErr w:type="spellEnd"/>
            <w:r w:rsidRPr="00DF5304">
              <w:rPr>
                <w:sz w:val="20"/>
                <w:szCs w:val="20"/>
                <w:lang w:val="es-ES_tradnl" w:eastAsia="en-CA"/>
              </w:rPr>
              <w:t xml:space="preserve"> plan</w:t>
            </w:r>
          </w:p>
        </w:tc>
        <w:tc>
          <w:tcPr>
            <w:tcW w:w="3544" w:type="dxa"/>
            <w:tcBorders>
              <w:top w:val="nil"/>
              <w:left w:val="nil"/>
              <w:bottom w:val="single" w:sz="4" w:space="0" w:color="auto"/>
              <w:right w:val="single" w:sz="4" w:space="0" w:color="auto"/>
            </w:tcBorders>
            <w:shd w:val="clear" w:color="auto" w:fill="auto"/>
            <w:noWrap/>
            <w:vAlign w:val="bottom"/>
            <w:hideMark/>
          </w:tcPr>
          <w:p w14:paraId="1D646F3D" w14:textId="77777777" w:rsidR="00D32CF8" w:rsidRPr="00DF5304" w:rsidRDefault="00D32CF8" w:rsidP="00A02872">
            <w:pPr>
              <w:jc w:val="left"/>
              <w:rPr>
                <w:color w:val="000000"/>
                <w:sz w:val="20"/>
                <w:szCs w:val="20"/>
                <w:lang w:val="es-ES_tradnl" w:eastAsia="en-CA"/>
              </w:rPr>
            </w:pPr>
            <w:proofErr w:type="spellStart"/>
            <w:r w:rsidRPr="00DF5304">
              <w:rPr>
                <w:color w:val="000000"/>
                <w:sz w:val="20"/>
                <w:szCs w:val="20"/>
                <w:lang w:val="es-ES_tradnl" w:eastAsia="en-CA"/>
              </w:rPr>
              <w:t>World</w:t>
            </w:r>
            <w:proofErr w:type="spellEnd"/>
            <w:r w:rsidRPr="00DF5304">
              <w:rPr>
                <w:color w:val="000000"/>
                <w:sz w:val="20"/>
                <w:szCs w:val="20"/>
                <w:lang w:val="es-ES_tradnl" w:eastAsia="en-CA"/>
              </w:rPr>
              <w:t xml:space="preserve"> Bank</w:t>
            </w:r>
          </w:p>
        </w:tc>
      </w:tr>
      <w:tr w:rsidR="00D32CF8" w:rsidRPr="00DF5304" w14:paraId="2B822952" w14:textId="77777777" w:rsidTr="00A02872">
        <w:trPr>
          <w:trHeight w:val="210"/>
        </w:trPr>
        <w:tc>
          <w:tcPr>
            <w:tcW w:w="1843" w:type="dxa"/>
            <w:tcBorders>
              <w:top w:val="nil"/>
              <w:left w:val="single" w:sz="4" w:space="0" w:color="auto"/>
              <w:bottom w:val="single" w:sz="4" w:space="0" w:color="auto"/>
              <w:right w:val="single" w:sz="4" w:space="0" w:color="auto"/>
            </w:tcBorders>
            <w:shd w:val="clear" w:color="auto" w:fill="auto"/>
            <w:noWrap/>
            <w:hideMark/>
          </w:tcPr>
          <w:p w14:paraId="3C64AE86" w14:textId="77777777" w:rsidR="00D32CF8" w:rsidRPr="00DF5304" w:rsidRDefault="00D32CF8" w:rsidP="00A02872">
            <w:pPr>
              <w:jc w:val="left"/>
              <w:rPr>
                <w:sz w:val="20"/>
                <w:szCs w:val="20"/>
                <w:lang w:val="es-ES_tradnl" w:eastAsia="en-CA"/>
              </w:rPr>
            </w:pPr>
            <w:r w:rsidRPr="00DF5304">
              <w:rPr>
                <w:sz w:val="20"/>
                <w:szCs w:val="20"/>
                <w:lang w:val="es-ES_tradnl" w:eastAsia="en-CA"/>
              </w:rPr>
              <w:t>China</w:t>
            </w:r>
          </w:p>
        </w:tc>
        <w:tc>
          <w:tcPr>
            <w:tcW w:w="3969" w:type="dxa"/>
            <w:tcBorders>
              <w:top w:val="nil"/>
              <w:left w:val="nil"/>
              <w:bottom w:val="single" w:sz="4" w:space="0" w:color="auto"/>
              <w:right w:val="single" w:sz="4" w:space="0" w:color="auto"/>
            </w:tcBorders>
            <w:shd w:val="clear" w:color="auto" w:fill="auto"/>
            <w:noWrap/>
            <w:hideMark/>
          </w:tcPr>
          <w:p w14:paraId="7D881A53" w14:textId="77777777" w:rsidR="00D32CF8" w:rsidRPr="004F7EBC" w:rsidRDefault="00D32CF8" w:rsidP="00A02872">
            <w:pPr>
              <w:jc w:val="left"/>
              <w:rPr>
                <w:sz w:val="20"/>
                <w:szCs w:val="20"/>
                <w:lang w:val="en-CA" w:eastAsia="en-CA"/>
              </w:rPr>
            </w:pPr>
            <w:r w:rsidRPr="004F7EBC">
              <w:rPr>
                <w:sz w:val="20"/>
                <w:szCs w:val="20"/>
                <w:lang w:val="en-CA" w:eastAsia="en-CA"/>
              </w:rPr>
              <w:t>CFC/CTC/halon accelerated phase-out plan</w:t>
            </w:r>
          </w:p>
        </w:tc>
        <w:tc>
          <w:tcPr>
            <w:tcW w:w="3544" w:type="dxa"/>
            <w:tcBorders>
              <w:top w:val="nil"/>
              <w:left w:val="nil"/>
              <w:bottom w:val="single" w:sz="4" w:space="0" w:color="auto"/>
              <w:right w:val="single" w:sz="4" w:space="0" w:color="auto"/>
            </w:tcBorders>
            <w:shd w:val="clear" w:color="auto" w:fill="auto"/>
            <w:noWrap/>
            <w:vAlign w:val="bottom"/>
            <w:hideMark/>
          </w:tcPr>
          <w:p w14:paraId="6966E593" w14:textId="77777777" w:rsidR="00D32CF8" w:rsidRPr="004F7EBC" w:rsidRDefault="00D32CF8" w:rsidP="00A02872">
            <w:pPr>
              <w:jc w:val="left"/>
              <w:rPr>
                <w:color w:val="000000"/>
                <w:sz w:val="20"/>
                <w:szCs w:val="20"/>
                <w:lang w:val="en-CA" w:eastAsia="en-CA"/>
              </w:rPr>
            </w:pPr>
            <w:r w:rsidRPr="004F7EBC">
              <w:rPr>
                <w:color w:val="000000"/>
                <w:sz w:val="20"/>
                <w:szCs w:val="20"/>
                <w:lang w:val="en-CA" w:eastAsia="en-CA"/>
              </w:rPr>
              <w:t xml:space="preserve">World Bank/United States of America </w:t>
            </w:r>
          </w:p>
        </w:tc>
      </w:tr>
      <w:tr w:rsidR="00D32CF8" w:rsidRPr="00DF5304" w14:paraId="2B1F42F8" w14:textId="77777777" w:rsidTr="00A02872">
        <w:trPr>
          <w:trHeight w:val="210"/>
        </w:trPr>
        <w:tc>
          <w:tcPr>
            <w:tcW w:w="1843" w:type="dxa"/>
            <w:tcBorders>
              <w:top w:val="nil"/>
              <w:left w:val="single" w:sz="4" w:space="0" w:color="auto"/>
              <w:bottom w:val="single" w:sz="4" w:space="0" w:color="auto"/>
              <w:right w:val="single" w:sz="4" w:space="0" w:color="auto"/>
            </w:tcBorders>
            <w:shd w:val="clear" w:color="auto" w:fill="auto"/>
            <w:noWrap/>
            <w:hideMark/>
          </w:tcPr>
          <w:p w14:paraId="3B77FE5D" w14:textId="77777777" w:rsidR="00D32CF8" w:rsidRPr="00DF5304" w:rsidRDefault="00D32CF8" w:rsidP="00A02872">
            <w:pPr>
              <w:jc w:val="left"/>
              <w:rPr>
                <w:sz w:val="20"/>
                <w:szCs w:val="20"/>
                <w:lang w:val="es-ES_tradnl" w:eastAsia="en-CA"/>
              </w:rPr>
            </w:pPr>
            <w:r w:rsidRPr="00DF5304">
              <w:rPr>
                <w:sz w:val="20"/>
                <w:szCs w:val="20"/>
                <w:lang w:val="es-ES_tradnl" w:eastAsia="en-CA"/>
              </w:rPr>
              <w:t>Costa Rica</w:t>
            </w:r>
          </w:p>
        </w:tc>
        <w:tc>
          <w:tcPr>
            <w:tcW w:w="3969" w:type="dxa"/>
            <w:tcBorders>
              <w:top w:val="nil"/>
              <w:left w:val="nil"/>
              <w:bottom w:val="single" w:sz="4" w:space="0" w:color="auto"/>
              <w:right w:val="single" w:sz="4" w:space="0" w:color="auto"/>
            </w:tcBorders>
            <w:shd w:val="clear" w:color="auto" w:fill="auto"/>
            <w:noWrap/>
            <w:hideMark/>
          </w:tcPr>
          <w:p w14:paraId="05660BE2" w14:textId="77777777" w:rsidR="00D32CF8" w:rsidRPr="004F7EBC" w:rsidRDefault="00D32CF8" w:rsidP="00A02872">
            <w:pPr>
              <w:jc w:val="left"/>
              <w:rPr>
                <w:sz w:val="20"/>
                <w:szCs w:val="20"/>
                <w:lang w:val="en-CA" w:eastAsia="en-CA"/>
              </w:rPr>
            </w:pPr>
            <w:r w:rsidRPr="004F7EBC">
              <w:rPr>
                <w:sz w:val="20"/>
                <w:szCs w:val="20"/>
                <w:lang w:val="en-CA" w:eastAsia="en-CA"/>
              </w:rPr>
              <w:t>HCFC phase-out plan (stage I)</w:t>
            </w:r>
          </w:p>
        </w:tc>
        <w:tc>
          <w:tcPr>
            <w:tcW w:w="3544" w:type="dxa"/>
            <w:tcBorders>
              <w:top w:val="nil"/>
              <w:left w:val="nil"/>
              <w:bottom w:val="single" w:sz="4" w:space="0" w:color="auto"/>
              <w:right w:val="single" w:sz="4" w:space="0" w:color="auto"/>
            </w:tcBorders>
            <w:shd w:val="clear" w:color="auto" w:fill="auto"/>
            <w:noWrap/>
            <w:hideMark/>
          </w:tcPr>
          <w:p w14:paraId="36E28544" w14:textId="77777777" w:rsidR="00D32CF8" w:rsidRPr="00DF5304" w:rsidRDefault="00D32CF8" w:rsidP="00A02872">
            <w:pPr>
              <w:jc w:val="left"/>
              <w:rPr>
                <w:sz w:val="20"/>
                <w:szCs w:val="20"/>
                <w:lang w:val="es-ES_tradnl" w:eastAsia="en-CA"/>
              </w:rPr>
            </w:pPr>
            <w:r w:rsidRPr="00DF5304">
              <w:rPr>
                <w:sz w:val="20"/>
                <w:szCs w:val="20"/>
                <w:lang w:val="es-ES_tradnl" w:eastAsia="en-CA"/>
              </w:rPr>
              <w:t>UNDP</w:t>
            </w:r>
          </w:p>
        </w:tc>
      </w:tr>
      <w:tr w:rsidR="00D32CF8" w:rsidRPr="00DF5304" w14:paraId="338F0726" w14:textId="77777777" w:rsidTr="00A02872">
        <w:trPr>
          <w:trHeight w:val="210"/>
        </w:trPr>
        <w:tc>
          <w:tcPr>
            <w:tcW w:w="1843" w:type="dxa"/>
            <w:tcBorders>
              <w:top w:val="nil"/>
              <w:left w:val="single" w:sz="4" w:space="0" w:color="auto"/>
              <w:bottom w:val="single" w:sz="4" w:space="0" w:color="auto"/>
              <w:right w:val="single" w:sz="4" w:space="0" w:color="auto"/>
            </w:tcBorders>
            <w:shd w:val="clear" w:color="auto" w:fill="auto"/>
            <w:noWrap/>
            <w:hideMark/>
          </w:tcPr>
          <w:p w14:paraId="6958DF96" w14:textId="77777777" w:rsidR="00D32CF8" w:rsidRPr="00DF5304" w:rsidRDefault="00D32CF8" w:rsidP="00A02872">
            <w:pPr>
              <w:jc w:val="left"/>
              <w:rPr>
                <w:sz w:val="20"/>
                <w:szCs w:val="20"/>
                <w:lang w:val="es-ES_tradnl" w:eastAsia="en-CA"/>
              </w:rPr>
            </w:pPr>
            <w:proofErr w:type="spellStart"/>
            <w:r w:rsidRPr="00DF5304">
              <w:rPr>
                <w:sz w:val="20"/>
                <w:szCs w:val="20"/>
                <w:lang w:val="es-ES_tradnl" w:eastAsia="en-CA"/>
              </w:rPr>
              <w:t>Philippines</w:t>
            </w:r>
            <w:proofErr w:type="spellEnd"/>
          </w:p>
        </w:tc>
        <w:tc>
          <w:tcPr>
            <w:tcW w:w="3969" w:type="dxa"/>
            <w:tcBorders>
              <w:top w:val="nil"/>
              <w:left w:val="nil"/>
              <w:bottom w:val="single" w:sz="4" w:space="0" w:color="auto"/>
              <w:right w:val="single" w:sz="4" w:space="0" w:color="auto"/>
            </w:tcBorders>
            <w:shd w:val="clear" w:color="auto" w:fill="auto"/>
            <w:noWrap/>
            <w:hideMark/>
          </w:tcPr>
          <w:p w14:paraId="11865FE0" w14:textId="77777777" w:rsidR="00D32CF8" w:rsidRPr="00DF5304" w:rsidRDefault="00D32CF8" w:rsidP="00A02872">
            <w:pPr>
              <w:jc w:val="left"/>
              <w:rPr>
                <w:sz w:val="20"/>
                <w:szCs w:val="20"/>
                <w:lang w:val="es-ES_tradnl" w:eastAsia="en-CA"/>
              </w:rPr>
            </w:pPr>
            <w:r w:rsidRPr="00DF5304">
              <w:rPr>
                <w:sz w:val="20"/>
                <w:szCs w:val="20"/>
                <w:lang w:val="es-ES_tradnl" w:eastAsia="en-CA"/>
              </w:rPr>
              <w:t xml:space="preserve">CFC </w:t>
            </w:r>
            <w:proofErr w:type="spellStart"/>
            <w:r w:rsidRPr="00DF5304">
              <w:rPr>
                <w:sz w:val="20"/>
                <w:szCs w:val="20"/>
                <w:lang w:val="es-ES_tradnl" w:eastAsia="en-CA"/>
              </w:rPr>
              <w:t>phase-out</w:t>
            </w:r>
            <w:proofErr w:type="spellEnd"/>
            <w:r w:rsidRPr="00DF5304">
              <w:rPr>
                <w:sz w:val="20"/>
                <w:szCs w:val="20"/>
                <w:lang w:val="es-ES_tradnl" w:eastAsia="en-CA"/>
              </w:rPr>
              <w:t xml:space="preserve"> plan</w:t>
            </w:r>
          </w:p>
        </w:tc>
        <w:tc>
          <w:tcPr>
            <w:tcW w:w="3544" w:type="dxa"/>
            <w:tcBorders>
              <w:top w:val="nil"/>
              <w:left w:val="nil"/>
              <w:bottom w:val="single" w:sz="4" w:space="0" w:color="auto"/>
              <w:right w:val="single" w:sz="4" w:space="0" w:color="auto"/>
            </w:tcBorders>
            <w:shd w:val="clear" w:color="auto" w:fill="auto"/>
            <w:noWrap/>
            <w:vAlign w:val="bottom"/>
            <w:hideMark/>
          </w:tcPr>
          <w:p w14:paraId="6B18DACE" w14:textId="77777777" w:rsidR="00D32CF8" w:rsidRPr="00DF5304" w:rsidRDefault="00D32CF8" w:rsidP="00A02872">
            <w:pPr>
              <w:jc w:val="left"/>
              <w:rPr>
                <w:color w:val="000000"/>
                <w:sz w:val="20"/>
                <w:szCs w:val="20"/>
                <w:lang w:val="es-ES_tradnl" w:eastAsia="en-CA"/>
              </w:rPr>
            </w:pPr>
            <w:proofErr w:type="spellStart"/>
            <w:r w:rsidRPr="00DF5304">
              <w:rPr>
                <w:color w:val="000000"/>
                <w:sz w:val="20"/>
                <w:szCs w:val="20"/>
                <w:lang w:val="es-ES_tradnl" w:eastAsia="en-CA"/>
              </w:rPr>
              <w:t>World</w:t>
            </w:r>
            <w:proofErr w:type="spellEnd"/>
            <w:r w:rsidRPr="00DF5304">
              <w:rPr>
                <w:color w:val="000000"/>
                <w:sz w:val="20"/>
                <w:szCs w:val="20"/>
                <w:lang w:val="es-ES_tradnl" w:eastAsia="en-CA"/>
              </w:rPr>
              <w:t xml:space="preserve"> Bank/</w:t>
            </w:r>
            <w:proofErr w:type="spellStart"/>
            <w:r w:rsidRPr="00DF5304">
              <w:rPr>
                <w:color w:val="000000"/>
                <w:sz w:val="20"/>
                <w:szCs w:val="20"/>
                <w:lang w:val="es-ES_tradnl" w:eastAsia="en-CA"/>
              </w:rPr>
              <w:t>Sweden</w:t>
            </w:r>
            <w:proofErr w:type="spellEnd"/>
            <w:r w:rsidRPr="00DF5304">
              <w:rPr>
                <w:color w:val="000000"/>
                <w:sz w:val="20"/>
                <w:szCs w:val="20"/>
                <w:lang w:val="es-ES_tradnl" w:eastAsia="en-CA"/>
              </w:rPr>
              <w:t>/UNEP</w:t>
            </w:r>
          </w:p>
        </w:tc>
      </w:tr>
      <w:tr w:rsidR="00D32CF8" w:rsidRPr="00DF5304" w14:paraId="7699816E" w14:textId="77777777" w:rsidTr="00A02872">
        <w:trPr>
          <w:trHeight w:val="210"/>
        </w:trPr>
        <w:tc>
          <w:tcPr>
            <w:tcW w:w="1843" w:type="dxa"/>
            <w:tcBorders>
              <w:top w:val="nil"/>
              <w:left w:val="single" w:sz="4" w:space="0" w:color="auto"/>
              <w:bottom w:val="single" w:sz="4" w:space="0" w:color="auto"/>
              <w:right w:val="single" w:sz="4" w:space="0" w:color="auto"/>
            </w:tcBorders>
            <w:shd w:val="clear" w:color="auto" w:fill="auto"/>
            <w:noWrap/>
            <w:hideMark/>
          </w:tcPr>
          <w:p w14:paraId="11120F74" w14:textId="77777777" w:rsidR="00D32CF8" w:rsidRPr="00DF5304" w:rsidRDefault="00D32CF8" w:rsidP="00A02872">
            <w:pPr>
              <w:jc w:val="left"/>
              <w:rPr>
                <w:sz w:val="20"/>
                <w:szCs w:val="20"/>
                <w:lang w:val="es-ES_tradnl" w:eastAsia="en-CA"/>
              </w:rPr>
            </w:pPr>
            <w:r w:rsidRPr="00DF5304">
              <w:rPr>
                <w:sz w:val="20"/>
                <w:szCs w:val="20"/>
                <w:lang w:val="es-ES_tradnl" w:eastAsia="en-CA"/>
              </w:rPr>
              <w:t>Yemen</w:t>
            </w:r>
          </w:p>
        </w:tc>
        <w:tc>
          <w:tcPr>
            <w:tcW w:w="3969" w:type="dxa"/>
            <w:tcBorders>
              <w:top w:val="nil"/>
              <w:left w:val="nil"/>
              <w:bottom w:val="single" w:sz="4" w:space="0" w:color="auto"/>
              <w:right w:val="single" w:sz="4" w:space="0" w:color="auto"/>
            </w:tcBorders>
            <w:shd w:val="clear" w:color="auto" w:fill="auto"/>
            <w:noWrap/>
            <w:hideMark/>
          </w:tcPr>
          <w:p w14:paraId="7CE79606" w14:textId="77777777" w:rsidR="00D32CF8" w:rsidRPr="00DF5304" w:rsidRDefault="00D32CF8" w:rsidP="00A02872">
            <w:pPr>
              <w:jc w:val="left"/>
              <w:rPr>
                <w:sz w:val="20"/>
                <w:szCs w:val="20"/>
                <w:lang w:val="es-ES_tradnl" w:eastAsia="en-CA"/>
              </w:rPr>
            </w:pPr>
            <w:proofErr w:type="spellStart"/>
            <w:r w:rsidRPr="00DF5304">
              <w:rPr>
                <w:sz w:val="20"/>
                <w:szCs w:val="20"/>
                <w:lang w:val="es-ES_tradnl" w:eastAsia="en-CA"/>
              </w:rPr>
              <w:t>Methyl</w:t>
            </w:r>
            <w:proofErr w:type="spellEnd"/>
            <w:r w:rsidRPr="00DF5304">
              <w:rPr>
                <w:sz w:val="20"/>
                <w:szCs w:val="20"/>
                <w:lang w:val="es-ES_tradnl" w:eastAsia="en-CA"/>
              </w:rPr>
              <w:t xml:space="preserve"> </w:t>
            </w:r>
            <w:proofErr w:type="spellStart"/>
            <w:r w:rsidRPr="00DF5304">
              <w:rPr>
                <w:sz w:val="20"/>
                <w:szCs w:val="20"/>
                <w:lang w:val="es-ES_tradnl" w:eastAsia="en-CA"/>
              </w:rPr>
              <w:t>bromide</w:t>
            </w:r>
            <w:proofErr w:type="spellEnd"/>
          </w:p>
        </w:tc>
        <w:tc>
          <w:tcPr>
            <w:tcW w:w="3544" w:type="dxa"/>
            <w:tcBorders>
              <w:top w:val="nil"/>
              <w:left w:val="nil"/>
              <w:bottom w:val="single" w:sz="4" w:space="0" w:color="auto"/>
              <w:right w:val="single" w:sz="4" w:space="0" w:color="auto"/>
            </w:tcBorders>
            <w:shd w:val="clear" w:color="auto" w:fill="auto"/>
            <w:noWrap/>
            <w:hideMark/>
          </w:tcPr>
          <w:p w14:paraId="5B736FEB" w14:textId="77777777" w:rsidR="00D32CF8" w:rsidRPr="00DF5304" w:rsidRDefault="00D32CF8" w:rsidP="00A02872">
            <w:pPr>
              <w:jc w:val="left"/>
              <w:rPr>
                <w:sz w:val="20"/>
                <w:szCs w:val="20"/>
                <w:lang w:val="es-ES_tradnl" w:eastAsia="en-CA"/>
              </w:rPr>
            </w:pPr>
            <w:proofErr w:type="spellStart"/>
            <w:r w:rsidRPr="00DF5304">
              <w:rPr>
                <w:sz w:val="20"/>
                <w:szCs w:val="20"/>
                <w:lang w:val="es-ES_tradnl" w:eastAsia="en-CA"/>
              </w:rPr>
              <w:t>Germany</w:t>
            </w:r>
            <w:proofErr w:type="spellEnd"/>
          </w:p>
        </w:tc>
      </w:tr>
    </w:tbl>
    <w:p w14:paraId="4A6EBA6D" w14:textId="156A1D9E" w:rsidR="0087455A" w:rsidRPr="00DF5304" w:rsidRDefault="0087455A">
      <w:pPr>
        <w:pStyle w:val="StyleHeader4Para4Left0Firstline0"/>
        <w:numPr>
          <w:ilvl w:val="0"/>
          <w:numId w:val="0"/>
        </w:numPr>
        <w:rPr>
          <w:lang w:val="es-ES_tradn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87455A" w:rsidRPr="00DF5304" w14:paraId="217201BD" w14:textId="77777777" w:rsidTr="00E001E7">
        <w:tc>
          <w:tcPr>
            <w:tcW w:w="1871" w:type="dxa"/>
          </w:tcPr>
          <w:p w14:paraId="4BD55EEC" w14:textId="77777777" w:rsidR="0087455A" w:rsidRPr="00DF5304" w:rsidRDefault="0087455A">
            <w:pPr>
              <w:rPr>
                <w:lang w:val="es-ES_tradnl"/>
              </w:rPr>
            </w:pPr>
          </w:p>
        </w:tc>
        <w:tc>
          <w:tcPr>
            <w:tcW w:w="1872" w:type="dxa"/>
          </w:tcPr>
          <w:p w14:paraId="53A76238" w14:textId="77777777" w:rsidR="0087455A" w:rsidRPr="00DF5304" w:rsidRDefault="0087455A">
            <w:pPr>
              <w:rPr>
                <w:lang w:val="es-ES_tradnl"/>
              </w:rPr>
            </w:pPr>
          </w:p>
        </w:tc>
        <w:tc>
          <w:tcPr>
            <w:tcW w:w="1872" w:type="dxa"/>
            <w:tcBorders>
              <w:bottom w:val="single" w:sz="4" w:space="0" w:color="auto"/>
            </w:tcBorders>
          </w:tcPr>
          <w:p w14:paraId="576FDA0E" w14:textId="77777777" w:rsidR="0087455A" w:rsidRPr="00DF5304" w:rsidRDefault="0087455A">
            <w:pPr>
              <w:rPr>
                <w:b/>
                <w:bCs/>
                <w:lang w:val="es-ES_tradnl"/>
              </w:rPr>
            </w:pPr>
          </w:p>
        </w:tc>
        <w:tc>
          <w:tcPr>
            <w:tcW w:w="1872" w:type="dxa"/>
          </w:tcPr>
          <w:p w14:paraId="790D3182" w14:textId="77777777" w:rsidR="0087455A" w:rsidRPr="00DF5304" w:rsidRDefault="0087455A">
            <w:pPr>
              <w:rPr>
                <w:lang w:val="es-ES_tradnl"/>
              </w:rPr>
            </w:pPr>
          </w:p>
        </w:tc>
        <w:tc>
          <w:tcPr>
            <w:tcW w:w="1873" w:type="dxa"/>
          </w:tcPr>
          <w:p w14:paraId="0A31540C" w14:textId="77777777" w:rsidR="0087455A" w:rsidRPr="00DF5304" w:rsidRDefault="0087455A">
            <w:pPr>
              <w:rPr>
                <w:lang w:val="es-ES_tradnl"/>
              </w:rPr>
            </w:pPr>
          </w:p>
        </w:tc>
      </w:tr>
    </w:tbl>
    <w:p w14:paraId="2DB97E09" w14:textId="77777777" w:rsidR="0087455A" w:rsidRPr="00DF5304" w:rsidRDefault="0087455A">
      <w:pPr>
        <w:rPr>
          <w:lang w:val="es-ES_tradnl"/>
        </w:rPr>
      </w:pPr>
    </w:p>
    <w:p w14:paraId="4024F8F6" w14:textId="77777777" w:rsidR="0087455A" w:rsidRPr="00DF5304" w:rsidRDefault="0087455A">
      <w:pPr>
        <w:jc w:val="center"/>
        <w:rPr>
          <w:b/>
          <w:bCs/>
          <w:lang w:val="es-ES_tradnl"/>
        </w:rPr>
      </w:pPr>
    </w:p>
    <w:sectPr w:rsidR="0087455A" w:rsidRPr="00DF5304">
      <w:headerReference w:type="first" r:id="rId31"/>
      <w:footerReference w:type="first" r:id="rId32"/>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BE4E4D" w14:textId="77777777" w:rsidR="000B6A1A" w:rsidRDefault="000B6A1A">
      <w:r>
        <w:separator/>
      </w:r>
    </w:p>
  </w:endnote>
  <w:endnote w:type="continuationSeparator" w:id="0">
    <w:p w14:paraId="2D62C449" w14:textId="77777777" w:rsidR="000B6A1A" w:rsidRDefault="000B6A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D412FF" w14:textId="77777777" w:rsidR="00D32CF8" w:rsidRPr="0033525D" w:rsidRDefault="00D32CF8">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AC1462" w14:textId="77777777" w:rsidR="00D32CF8" w:rsidRPr="0033525D" w:rsidRDefault="00D32CF8">
    <w:pPr>
      <w:jc w:val="center"/>
    </w:pPr>
    <w:r>
      <w:fldChar w:fldCharType="begin"/>
    </w:r>
    <w:r>
      <w:instrText xml:space="preserve"> PAGE </w:instrText>
    </w:r>
    <w:r>
      <w:fldChar w:fldCharType="separate"/>
    </w:r>
    <w:r>
      <w:rPr>
        <w:noProof/>
      </w:rPr>
      <w:t>7</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29472B" w14:textId="2173A812" w:rsidR="00D32CF8" w:rsidRPr="00ED7CD7" w:rsidRDefault="00ED7CD7" w:rsidP="00ED7CD7">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00671940"/>
      <w:docPartObj>
        <w:docPartGallery w:val="Page Numbers (Bottom of Page)"/>
        <w:docPartUnique/>
      </w:docPartObj>
    </w:sdtPr>
    <w:sdtEndPr>
      <w:rPr>
        <w:noProof/>
      </w:rPr>
    </w:sdtEndPr>
    <w:sdtContent>
      <w:p w14:paraId="47A5EFF0" w14:textId="7E476B06" w:rsidR="00F179F6" w:rsidRDefault="00F179F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CE704B0" w14:textId="09447982" w:rsidR="00D32CF8" w:rsidRPr="0033525D" w:rsidRDefault="00D32CF8">
    <w:pPr>
      <w:jc w:val="cen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13FE84" w14:textId="77777777" w:rsidR="00D32CF8" w:rsidRPr="0033525D" w:rsidRDefault="00D32CF8">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12725665"/>
      <w:docPartObj>
        <w:docPartGallery w:val="Page Numbers (Bottom of Page)"/>
        <w:docPartUnique/>
      </w:docPartObj>
    </w:sdtPr>
    <w:sdtEndPr>
      <w:rPr>
        <w:noProof/>
      </w:rPr>
    </w:sdtEndPr>
    <w:sdtContent>
      <w:p w14:paraId="7B6E7387" w14:textId="0BABB316" w:rsidR="00F179F6" w:rsidRDefault="00F179F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8773100" w14:textId="77777777" w:rsidR="00D32CF8" w:rsidRPr="006A5C1F" w:rsidRDefault="00D32CF8" w:rsidP="002F2E98">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6496984"/>
      <w:docPartObj>
        <w:docPartGallery w:val="Page Numbers (Bottom of Page)"/>
        <w:docPartUnique/>
      </w:docPartObj>
    </w:sdtPr>
    <w:sdtEndPr>
      <w:rPr>
        <w:noProof/>
      </w:rPr>
    </w:sdtEndPr>
    <w:sdtContent>
      <w:p w14:paraId="1956BEAC" w14:textId="558FB1EC" w:rsidR="00F179F6" w:rsidRDefault="00F179F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62A6BB6" w14:textId="77777777" w:rsidR="00D32CF8" w:rsidRPr="006A5C1F" w:rsidRDefault="00D32CF8" w:rsidP="002F2E98">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69885671"/>
      <w:docPartObj>
        <w:docPartGallery w:val="Page Numbers (Bottom of Page)"/>
        <w:docPartUnique/>
      </w:docPartObj>
    </w:sdtPr>
    <w:sdtEndPr>
      <w:rPr>
        <w:noProof/>
      </w:rPr>
    </w:sdtEndPr>
    <w:sdtContent>
      <w:p w14:paraId="734CB4D6" w14:textId="01FEC500" w:rsidR="00F179F6" w:rsidRDefault="00F179F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F190888" w14:textId="77777777" w:rsidR="00D32CF8" w:rsidRPr="006A5C1F" w:rsidRDefault="00D32CF8" w:rsidP="002F2E98">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52728292"/>
      <w:docPartObj>
        <w:docPartGallery w:val="Page Numbers (Bottom of Page)"/>
        <w:docPartUnique/>
      </w:docPartObj>
    </w:sdtPr>
    <w:sdtEndPr>
      <w:rPr>
        <w:noProof/>
      </w:rPr>
    </w:sdtEndPr>
    <w:sdtContent>
      <w:p w14:paraId="11D4C2E0" w14:textId="238CAB5A" w:rsidR="00F179F6" w:rsidRDefault="00F179F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2209C4B" w14:textId="77777777" w:rsidR="00D32CF8" w:rsidRPr="006A5C1F" w:rsidRDefault="00D32CF8" w:rsidP="002F2E98">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31281418"/>
      <w:docPartObj>
        <w:docPartGallery w:val="Page Numbers (Bottom of Page)"/>
        <w:docPartUnique/>
      </w:docPartObj>
    </w:sdtPr>
    <w:sdtEndPr>
      <w:rPr>
        <w:noProof/>
      </w:rPr>
    </w:sdtEndPr>
    <w:sdtContent>
      <w:p w14:paraId="6097108B" w14:textId="268399FA" w:rsidR="00F179F6" w:rsidRDefault="00F179F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91EBFF1" w14:textId="77777777" w:rsidR="0087455A" w:rsidRDefault="008745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A3368F" w14:textId="77777777" w:rsidR="000B6A1A" w:rsidRDefault="000B6A1A">
      <w:r>
        <w:separator/>
      </w:r>
    </w:p>
  </w:footnote>
  <w:footnote w:type="continuationSeparator" w:id="0">
    <w:p w14:paraId="727CC46E" w14:textId="77777777" w:rsidR="000B6A1A" w:rsidRDefault="000B6A1A">
      <w:r>
        <w:continuationSeparator/>
      </w:r>
    </w:p>
  </w:footnote>
  <w:footnote w:id="1">
    <w:p w14:paraId="3FA6C3AC" w14:textId="3F3B289A" w:rsidR="00D32CF8" w:rsidRPr="00ED7CD7" w:rsidRDefault="00D32CF8" w:rsidP="00D32CF8">
      <w:pPr>
        <w:pStyle w:val="FootnoteText"/>
        <w:rPr>
          <w:lang w:val="es-ES"/>
        </w:rPr>
      </w:pPr>
      <w:r>
        <w:rPr>
          <w:rStyle w:val="FootnoteReference"/>
        </w:rPr>
        <w:footnoteRef/>
      </w:r>
      <w:r w:rsidRPr="00ED7CD7">
        <w:rPr>
          <w:lang w:val="es-ES"/>
        </w:rPr>
        <w:t xml:space="preserve"> Document</w:t>
      </w:r>
      <w:r w:rsidR="00ED7CD7" w:rsidRPr="00ED7CD7">
        <w:rPr>
          <w:lang w:val="es-ES"/>
        </w:rPr>
        <w:t>o</w:t>
      </w:r>
      <w:r w:rsidRPr="00ED7CD7">
        <w:rPr>
          <w:lang w:val="es-ES"/>
        </w:rPr>
        <w:t xml:space="preserve"> UNEP/OzL.Pro/ExCom/90/1.</w:t>
      </w:r>
    </w:p>
  </w:footnote>
  <w:footnote w:id="2">
    <w:p w14:paraId="7BAD7B97" w14:textId="5B917C74" w:rsidR="00D32CF8" w:rsidRPr="00ED7CD7" w:rsidRDefault="00D32CF8" w:rsidP="00D32CF8">
      <w:pPr>
        <w:pStyle w:val="FootnoteText"/>
        <w:rPr>
          <w:lang w:val="es-ES"/>
        </w:rPr>
      </w:pPr>
      <w:r w:rsidRPr="007E7BAE">
        <w:rPr>
          <w:rStyle w:val="FootnoteReference"/>
        </w:rPr>
        <w:footnoteRef/>
      </w:r>
      <w:r w:rsidRPr="00ED7CD7">
        <w:rPr>
          <w:lang w:val="es-ES"/>
        </w:rPr>
        <w:t xml:space="preserve"> Document</w:t>
      </w:r>
      <w:r w:rsidR="00ED7CD7" w:rsidRPr="00ED7CD7">
        <w:rPr>
          <w:lang w:val="es-ES"/>
        </w:rPr>
        <w:t>o</w:t>
      </w:r>
      <w:r w:rsidRPr="00ED7CD7">
        <w:rPr>
          <w:lang w:val="es-ES"/>
        </w:rPr>
        <w:t xml:space="preserve"> UNEP/OzL.Pro/ExCom/88/2/Add.1.</w:t>
      </w:r>
    </w:p>
  </w:footnote>
  <w:footnote w:id="3">
    <w:p w14:paraId="496B5574" w14:textId="35900863" w:rsidR="00D32CF8" w:rsidRDefault="00D32CF8" w:rsidP="00F72B3A">
      <w:pPr>
        <w:pStyle w:val="FootnoteText"/>
        <w:jc w:val="left"/>
        <w:rPr>
          <w:lang w:val="es-ES"/>
        </w:rPr>
      </w:pPr>
      <w:r w:rsidRPr="007E7BAE">
        <w:rPr>
          <w:rStyle w:val="FootnoteReference"/>
        </w:rPr>
        <w:footnoteRef/>
      </w:r>
      <w:r w:rsidR="000E2F1E">
        <w:rPr>
          <w:lang w:val="es-ES"/>
        </w:rPr>
        <w:t xml:space="preserve"> </w:t>
      </w:r>
      <w:r w:rsidR="000E2F1E" w:rsidRPr="00212033">
        <w:rPr>
          <w:lang w:val="es-ES"/>
        </w:rPr>
        <w:t>Como</w:t>
      </w:r>
      <w:r w:rsidR="000E2F1E">
        <w:rPr>
          <w:lang w:val="es-ES"/>
        </w:rPr>
        <w:t xml:space="preserve"> </w:t>
      </w:r>
      <w:r w:rsidR="000E2F1E" w:rsidRPr="00212033">
        <w:rPr>
          <w:lang w:val="es-ES"/>
        </w:rPr>
        <w:t>se señaló en el documento UNEP/OzL.Pro/ExCom/90/2,</w:t>
      </w:r>
      <w:r w:rsidR="00F72B3A">
        <w:rPr>
          <w:lang w:val="es-ES"/>
        </w:rPr>
        <w:t xml:space="preserve"> </w:t>
      </w:r>
      <w:r w:rsidR="000E2F1E">
        <w:rPr>
          <w:lang w:val="es-ES"/>
        </w:rPr>
        <w:t>desde</w:t>
      </w:r>
      <w:r w:rsidR="00F72B3A">
        <w:rPr>
          <w:lang w:val="es-ES"/>
        </w:rPr>
        <w:t xml:space="preserve"> </w:t>
      </w:r>
      <w:r w:rsidR="000E2F1E">
        <w:rPr>
          <w:lang w:val="es-ES"/>
        </w:rPr>
        <w:t xml:space="preserve">ese momento la OSSI retiró dicha </w:t>
      </w:r>
      <w:r w:rsidR="000E2F1E" w:rsidRPr="00212033">
        <w:rPr>
          <w:lang w:val="es-ES"/>
        </w:rPr>
        <w:t>recomendació</w:t>
      </w:r>
      <w:r w:rsidR="000E2F1E">
        <w:rPr>
          <w:lang w:val="es-ES"/>
        </w:rPr>
        <w:t>n</w:t>
      </w:r>
      <w:r w:rsidR="000E2F1E" w:rsidRPr="00212033">
        <w:rPr>
          <w:lang w:val="es-ES"/>
        </w:rPr>
        <w:t xml:space="preserve"> </w:t>
      </w:r>
      <w:r w:rsidR="000E2F1E">
        <w:rPr>
          <w:lang w:val="es-ES"/>
        </w:rPr>
        <w:t>y la considera aplicada</w:t>
      </w:r>
      <w:r w:rsidR="000E2F1E" w:rsidRPr="00212033">
        <w:rPr>
          <w:lang w:val="es-ES"/>
        </w:rPr>
        <w:t>.</w:t>
      </w:r>
    </w:p>
    <w:p w14:paraId="719E8B10" w14:textId="77777777" w:rsidR="004F7EBC" w:rsidRPr="000E2F1E" w:rsidRDefault="004F7EBC" w:rsidP="00F72B3A">
      <w:pPr>
        <w:pStyle w:val="FootnoteText"/>
        <w:jc w:val="left"/>
        <w:rPr>
          <w:lang w:val="es-ES"/>
        </w:rPr>
      </w:pPr>
    </w:p>
  </w:footnote>
  <w:footnote w:id="4">
    <w:p w14:paraId="35BA17E3" w14:textId="5C2647FA" w:rsidR="00D32CF8" w:rsidRPr="00B0293A" w:rsidRDefault="00D32CF8" w:rsidP="00D32CF8">
      <w:pPr>
        <w:pStyle w:val="FootnoteText"/>
        <w:rPr>
          <w:lang w:val="es-ES"/>
        </w:rPr>
      </w:pPr>
      <w:r>
        <w:rPr>
          <w:rStyle w:val="FootnoteReference"/>
        </w:rPr>
        <w:footnoteRef/>
      </w:r>
      <w:r w:rsidRPr="00B0293A">
        <w:rPr>
          <w:lang w:val="es-ES"/>
        </w:rPr>
        <w:t xml:space="preserve"> </w:t>
      </w:r>
      <w:r w:rsidR="00B0293A" w:rsidRPr="00B0293A">
        <w:rPr>
          <w:lang w:val="es-ES"/>
        </w:rPr>
        <w:t>Un proyecto plurianual sobre el metilbromuro se trata por se</w:t>
      </w:r>
      <w:r w:rsidR="00B0293A">
        <w:rPr>
          <w:lang w:val="es-ES"/>
        </w:rPr>
        <w:t>parado</w:t>
      </w:r>
      <w:r w:rsidRPr="00B0293A">
        <w:rPr>
          <w:lang w:val="es-ES"/>
        </w:rPr>
        <w:t xml:space="preserve">. </w:t>
      </w:r>
    </w:p>
  </w:footnote>
  <w:footnote w:id="5">
    <w:p w14:paraId="3F3323A6" w14:textId="207964C3" w:rsidR="00D32CF8" w:rsidRPr="003A069E" w:rsidRDefault="00D32CF8" w:rsidP="00D32CF8">
      <w:pPr>
        <w:pStyle w:val="FootnoteText"/>
        <w:rPr>
          <w:lang w:val="es-ES_tradnl"/>
        </w:rPr>
      </w:pPr>
      <w:r w:rsidRPr="003A069E">
        <w:rPr>
          <w:rStyle w:val="FootnoteReference"/>
          <w:lang w:val="es-ES_tradnl"/>
        </w:rPr>
        <w:footnoteRef/>
      </w:r>
      <w:r w:rsidRPr="003A069E">
        <w:rPr>
          <w:lang w:val="es-ES_tradnl"/>
        </w:rPr>
        <w:t xml:space="preserve"> </w:t>
      </w:r>
      <w:r w:rsidR="003A069E" w:rsidRPr="003A069E">
        <w:rPr>
          <w:lang w:val="es-ES_tradnl"/>
        </w:rPr>
        <w:t>Aplicación de sistemas y productos</w:t>
      </w:r>
      <w:r w:rsidRPr="003A069E">
        <w:rPr>
          <w:lang w:val="es-ES_tradnl"/>
        </w:rPr>
        <w:t xml:space="preserve">. </w:t>
      </w:r>
    </w:p>
  </w:footnote>
  <w:footnote w:id="6">
    <w:p w14:paraId="77C7E3BA" w14:textId="77777777" w:rsidR="002D23FE" w:rsidRPr="002D23FE" w:rsidRDefault="002D23FE" w:rsidP="002D23FE">
      <w:pPr>
        <w:pStyle w:val="FootnoteText"/>
        <w:rPr>
          <w:lang w:val="es-ES"/>
        </w:rPr>
      </w:pPr>
      <w:r>
        <w:rPr>
          <w:rStyle w:val="FootnoteReference"/>
        </w:rPr>
        <w:footnoteRef/>
      </w:r>
      <w:r w:rsidRPr="002D23FE">
        <w:rPr>
          <w:lang w:val="es-ES"/>
        </w:rPr>
        <w:t xml:space="preserve"> </w:t>
      </w:r>
      <w:r w:rsidRPr="002D23FE">
        <w:rPr>
          <w:snapToGrid w:val="0"/>
          <w:lang w:val="es-ES"/>
        </w:rPr>
        <w:t>Excluidos la preparación de proyectos, los programas de país, los proyectos plurianuales, las actividades relacionadas con las redes y los centros de intercambio de información y los proyectos de fortalecimiento institucional.</w:t>
      </w:r>
    </w:p>
  </w:footnote>
  <w:footnote w:id="7">
    <w:p w14:paraId="100F96B8" w14:textId="69A852FC" w:rsidR="00D32CF8" w:rsidRPr="0047180F" w:rsidRDefault="00D32CF8" w:rsidP="00D32CF8">
      <w:pPr>
        <w:pStyle w:val="FootnoteText"/>
        <w:rPr>
          <w:lang w:val="es-ES"/>
        </w:rPr>
      </w:pPr>
      <w:r>
        <w:rPr>
          <w:rStyle w:val="FootnoteReference"/>
        </w:rPr>
        <w:footnoteRef/>
      </w:r>
      <w:r w:rsidRPr="0047180F">
        <w:rPr>
          <w:lang w:val="es-ES"/>
        </w:rPr>
        <w:t xml:space="preserve"> </w:t>
      </w:r>
      <w:r w:rsidR="0047180F" w:rsidRPr="0047180F">
        <w:rPr>
          <w:lang w:val="es-ES"/>
        </w:rPr>
        <w:t xml:space="preserve">Las </w:t>
      </w:r>
      <w:r w:rsidR="004F4B7A">
        <w:rPr>
          <w:lang w:val="es-ES"/>
        </w:rPr>
        <w:t>enseñanzas extraídas</w:t>
      </w:r>
      <w:r w:rsidR="0047180F">
        <w:rPr>
          <w:lang w:val="es-ES"/>
        </w:rPr>
        <w:t xml:space="preserve"> </w:t>
      </w:r>
      <w:r w:rsidR="0047180F" w:rsidRPr="0047180F">
        <w:rPr>
          <w:lang w:val="es-ES"/>
        </w:rPr>
        <w:t>de los informes de terminación de proyectos individuales pueden consultarse en la base de datos respectiva</w:t>
      </w:r>
      <w:r w:rsidRPr="0047180F">
        <w:rPr>
          <w:lang w:val="es-ES"/>
        </w:rPr>
        <w:t xml:space="preserve">: </w:t>
      </w:r>
      <w:bookmarkStart w:id="12" w:name="_Hlk104109920"/>
      <w:r w:rsidRPr="0047180F">
        <w:rPr>
          <w:lang w:val="es-ES"/>
        </w:rPr>
        <w:t>http://www.multilateralfund.org/pcrindividual/search.aspx.</w:t>
      </w:r>
      <w:bookmarkEnd w:id="12"/>
    </w:p>
  </w:footnote>
  <w:footnote w:id="8">
    <w:p w14:paraId="4115BF86" w14:textId="7C884FAC" w:rsidR="00D32CF8" w:rsidRPr="00DC6322" w:rsidRDefault="00D32CF8" w:rsidP="00D32CF8">
      <w:pPr>
        <w:pStyle w:val="FootnoteText"/>
        <w:rPr>
          <w:lang w:val="es-ES"/>
        </w:rPr>
      </w:pPr>
      <w:r>
        <w:rPr>
          <w:rStyle w:val="FootnoteReference"/>
        </w:rPr>
        <w:footnoteRef/>
      </w:r>
      <w:r w:rsidRPr="00DC6322">
        <w:rPr>
          <w:lang w:val="es-ES"/>
        </w:rPr>
        <w:t xml:space="preserve"> 21</w:t>
      </w:r>
      <w:r w:rsidR="0047180F" w:rsidRPr="00DC6322">
        <w:rPr>
          <w:lang w:val="es-ES"/>
        </w:rPr>
        <w:t xml:space="preserve"> verificaciones de </w:t>
      </w:r>
      <w:r w:rsidRPr="00DC6322">
        <w:rPr>
          <w:lang w:val="es-ES"/>
        </w:rPr>
        <w:t xml:space="preserve">32 </w:t>
      </w:r>
      <w:r w:rsidR="0047180F" w:rsidRPr="00DC6322">
        <w:rPr>
          <w:lang w:val="es-ES"/>
        </w:rPr>
        <w:t>ITP individuales</w:t>
      </w:r>
      <w:r w:rsidRPr="00DC6322">
        <w:rPr>
          <w:lang w:val="es-ES"/>
        </w:rPr>
        <w:t xml:space="preserve">. </w:t>
      </w:r>
    </w:p>
  </w:footnote>
  <w:footnote w:id="9">
    <w:p w14:paraId="7A6157BC" w14:textId="5848F40B" w:rsidR="00D32CF8" w:rsidRPr="00DC6322" w:rsidRDefault="00D32CF8" w:rsidP="00D32CF8">
      <w:pPr>
        <w:pStyle w:val="FootnoteText"/>
        <w:rPr>
          <w:lang w:val="es-ES"/>
        </w:rPr>
      </w:pPr>
      <w:r>
        <w:rPr>
          <w:rStyle w:val="FootnoteReference"/>
        </w:rPr>
        <w:footnoteRef/>
      </w:r>
      <w:r w:rsidRPr="00DC6322">
        <w:rPr>
          <w:lang w:val="es-ES"/>
        </w:rPr>
        <w:t xml:space="preserve"> Decisi</w:t>
      </w:r>
      <w:r w:rsidR="00825867">
        <w:rPr>
          <w:lang w:val="es-ES"/>
        </w:rPr>
        <w:t>ó</w:t>
      </w:r>
      <w:r w:rsidRPr="00DC6322">
        <w:rPr>
          <w:lang w:val="es-ES"/>
        </w:rPr>
        <w:t>n 81/29.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6FC242" w14:textId="34F77CE2" w:rsidR="00D32CF8" w:rsidRPr="0033525D" w:rsidRDefault="00B862ED">
    <w:r>
      <w:fldChar w:fldCharType="begin"/>
    </w:r>
    <w:r>
      <w:instrText xml:space="preserve"> DOCPROPERTY "Document number"  \* MERGEFORMAT </w:instrText>
    </w:r>
    <w:r>
      <w:fldChar w:fldCharType="separate"/>
    </w:r>
    <w:r w:rsidR="00E03107">
      <w:t>UNEP/</w:t>
    </w:r>
    <w:proofErr w:type="spellStart"/>
    <w:r w:rsidR="00E03107">
      <w:t>OzL.Pro</w:t>
    </w:r>
    <w:proofErr w:type="spellEnd"/>
    <w:r w:rsidR="00E03107">
      <w:t>/ExCom/90/10</w:t>
    </w:r>
    <w:r>
      <w:fldChar w:fldCharType="end"/>
    </w:r>
  </w:p>
  <w:p w14:paraId="717C144C" w14:textId="77777777" w:rsidR="00D32CF8" w:rsidRPr="0033525D" w:rsidRDefault="00D32CF8"/>
  <w:p w14:paraId="40239BE6" w14:textId="77777777" w:rsidR="00D32CF8" w:rsidRPr="0033525D" w:rsidRDefault="00D32CF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2C1A92" w14:textId="0C0BB904" w:rsidR="00D32CF8" w:rsidRPr="0033525D" w:rsidRDefault="00B862ED">
    <w:pPr>
      <w:jc w:val="right"/>
    </w:pPr>
    <w:r>
      <w:fldChar w:fldCharType="begin"/>
    </w:r>
    <w:r>
      <w:instrText xml:space="preserve"> DOCPROPERTY "Document number"  \* MERGEFORMAT </w:instrText>
    </w:r>
    <w:r>
      <w:fldChar w:fldCharType="separate"/>
    </w:r>
    <w:r w:rsidR="00E03107">
      <w:t>UNEP/</w:t>
    </w:r>
    <w:proofErr w:type="spellStart"/>
    <w:r w:rsidR="00E03107">
      <w:t>OzL.Pro</w:t>
    </w:r>
    <w:proofErr w:type="spellEnd"/>
    <w:r w:rsidR="00E03107">
      <w:t>/ExCom/90/10</w:t>
    </w:r>
    <w:r>
      <w:fldChar w:fldCharType="end"/>
    </w:r>
  </w:p>
  <w:p w14:paraId="7604326B" w14:textId="77777777" w:rsidR="00D32CF8" w:rsidRPr="0033525D" w:rsidRDefault="00D32CF8"/>
  <w:p w14:paraId="1A0F3BD8" w14:textId="77777777" w:rsidR="00D32CF8" w:rsidRPr="0033525D" w:rsidRDefault="00D32CF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C1F1CB" w14:textId="0346733B" w:rsidR="00D32CF8" w:rsidRPr="0033525D" w:rsidRDefault="00B862ED">
    <w:r>
      <w:fldChar w:fldCharType="begin"/>
    </w:r>
    <w:r>
      <w:instrText xml:space="preserve"> DOCPROPERTY "Document number"  \* MERGEFORMAT </w:instrText>
    </w:r>
    <w:r>
      <w:fldChar w:fldCharType="separate"/>
    </w:r>
    <w:r w:rsidR="00D23897">
      <w:t>UNEP/</w:t>
    </w:r>
    <w:proofErr w:type="spellStart"/>
    <w:r w:rsidR="00D23897">
      <w:t>OzL.Pro</w:t>
    </w:r>
    <w:proofErr w:type="spellEnd"/>
    <w:r w:rsidR="00D23897">
      <w:t>/ExCom/90/1</w:t>
    </w:r>
    <w:r>
      <w:fldChar w:fldCharType="end"/>
    </w:r>
  </w:p>
  <w:p w14:paraId="0C65E073" w14:textId="77777777" w:rsidR="00D32CF8" w:rsidRPr="0033525D" w:rsidRDefault="00D32CF8"/>
  <w:p w14:paraId="3B605E3D" w14:textId="77777777" w:rsidR="00D32CF8" w:rsidRPr="0033525D" w:rsidRDefault="00D32CF8"/>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777E0B" w14:textId="0662CD13" w:rsidR="00D32CF8" w:rsidRPr="0033525D" w:rsidRDefault="00B862ED">
    <w:pPr>
      <w:jc w:val="right"/>
    </w:pPr>
    <w:r>
      <w:fldChar w:fldCharType="begin"/>
    </w:r>
    <w:r>
      <w:instrText xml:space="preserve"> DOCPROPERTY "Document number"  \* MERGEFORMAT </w:instrText>
    </w:r>
    <w:r>
      <w:fldChar w:fldCharType="separate"/>
    </w:r>
    <w:r w:rsidR="00D23897">
      <w:t>UNEP/</w:t>
    </w:r>
    <w:proofErr w:type="spellStart"/>
    <w:r w:rsidR="00D23897">
      <w:t>OzL.Pro</w:t>
    </w:r>
    <w:proofErr w:type="spellEnd"/>
    <w:r w:rsidR="00D23897">
      <w:t>/ExCom/90/1</w:t>
    </w:r>
    <w:r>
      <w:fldChar w:fldCharType="end"/>
    </w:r>
  </w:p>
  <w:p w14:paraId="2F2B3880" w14:textId="77777777" w:rsidR="00D32CF8" w:rsidRPr="0033525D" w:rsidRDefault="00D32CF8"/>
  <w:p w14:paraId="28234B70" w14:textId="77777777" w:rsidR="00D32CF8" w:rsidRPr="0033525D" w:rsidRDefault="00D32CF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BC560E" w14:textId="059DDFC4" w:rsidR="00D32CF8" w:rsidRPr="0033525D" w:rsidRDefault="00B862ED" w:rsidP="002F2E98">
    <w:pPr>
      <w:jc w:val="right"/>
    </w:pPr>
    <w:r>
      <w:fldChar w:fldCharType="begin"/>
    </w:r>
    <w:r>
      <w:instrText xml:space="preserve"> DOCPROPERTY "Document number"  \* MERGEFORMAT </w:instrText>
    </w:r>
    <w:r>
      <w:fldChar w:fldCharType="separate"/>
    </w:r>
    <w:r w:rsidR="00F179F6">
      <w:t>UNEP/</w:t>
    </w:r>
    <w:proofErr w:type="spellStart"/>
    <w:r w:rsidR="00F179F6">
      <w:t>OzL.Pro</w:t>
    </w:r>
    <w:proofErr w:type="spellEnd"/>
    <w:r w:rsidR="00F179F6">
      <w:t>/ExCom/90/10</w:t>
    </w:r>
    <w:r>
      <w:fldChar w:fldCharType="end"/>
    </w:r>
  </w:p>
  <w:p w14:paraId="693E26BC" w14:textId="77777777" w:rsidR="00D32CF8" w:rsidRDefault="00D32CF8" w:rsidP="002F2E98">
    <w:pPr>
      <w:pStyle w:val="Header"/>
      <w:jc w:val="right"/>
    </w:pPr>
    <w:r>
      <w:t>Annex I</w:t>
    </w:r>
  </w:p>
  <w:p w14:paraId="1060D75C" w14:textId="77777777" w:rsidR="00D32CF8" w:rsidRDefault="00D32CF8" w:rsidP="00014AA9">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C14A62" w14:textId="5241F6CD" w:rsidR="00D32CF8" w:rsidRPr="0033525D" w:rsidRDefault="00B862ED">
    <w:r>
      <w:fldChar w:fldCharType="begin"/>
    </w:r>
    <w:r>
      <w:instrText xml:space="preserve"> DOCPROPERTY "Document number"  \* MERGEFORMAT </w:instrText>
    </w:r>
    <w:r>
      <w:fldChar w:fldCharType="separate"/>
    </w:r>
    <w:r w:rsidR="00F179F6">
      <w:t>UNEP/</w:t>
    </w:r>
    <w:proofErr w:type="spellStart"/>
    <w:r w:rsidR="00F179F6">
      <w:t>OzL.Pro</w:t>
    </w:r>
    <w:proofErr w:type="spellEnd"/>
    <w:r w:rsidR="00F179F6">
      <w:t>/ExCom/90/10</w:t>
    </w:r>
    <w:r>
      <w:fldChar w:fldCharType="end"/>
    </w:r>
  </w:p>
  <w:p w14:paraId="384F7662" w14:textId="77777777" w:rsidR="00D32CF8" w:rsidRPr="0033525D" w:rsidRDefault="00D32CF8">
    <w:r>
      <w:t>Annex II</w:t>
    </w:r>
  </w:p>
  <w:p w14:paraId="5B7D4CD7" w14:textId="77777777" w:rsidR="00D32CF8" w:rsidRPr="0033525D" w:rsidRDefault="00D32CF8"/>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535A69" w14:textId="2CCB966E" w:rsidR="00D32CF8" w:rsidRPr="0033525D" w:rsidRDefault="00B862ED" w:rsidP="002F2E98">
    <w:pPr>
      <w:jc w:val="right"/>
    </w:pPr>
    <w:r>
      <w:fldChar w:fldCharType="begin"/>
    </w:r>
    <w:r>
      <w:instrText xml:space="preserve"> DOCPROPERTY "Document number"  \* MERGEFORMAT </w:instrText>
    </w:r>
    <w:r>
      <w:fldChar w:fldCharType="separate"/>
    </w:r>
    <w:r w:rsidR="00F179F6">
      <w:t>UNEP/</w:t>
    </w:r>
    <w:proofErr w:type="spellStart"/>
    <w:r w:rsidR="00F179F6">
      <w:t>OzL.Pro</w:t>
    </w:r>
    <w:proofErr w:type="spellEnd"/>
    <w:r w:rsidR="00F179F6">
      <w:t>/ExCom/90/10</w:t>
    </w:r>
    <w:r>
      <w:fldChar w:fldCharType="end"/>
    </w:r>
  </w:p>
  <w:p w14:paraId="13C050FA" w14:textId="77777777" w:rsidR="00D32CF8" w:rsidRDefault="00D32CF8" w:rsidP="002F2E98">
    <w:pPr>
      <w:pStyle w:val="Header"/>
      <w:jc w:val="right"/>
    </w:pPr>
    <w:r>
      <w:t>Annex II</w:t>
    </w:r>
  </w:p>
  <w:p w14:paraId="53EF50B3" w14:textId="77777777" w:rsidR="00D32CF8" w:rsidRDefault="00D32CF8">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BCE264" w14:textId="2CD4E10D" w:rsidR="00D32CF8" w:rsidRPr="0033525D" w:rsidRDefault="00B862ED">
    <w:r>
      <w:fldChar w:fldCharType="begin"/>
    </w:r>
    <w:r>
      <w:instrText xml:space="preserve"> DOCPROPERTY "Document number"  \* MERGEFORMAT </w:instrText>
    </w:r>
    <w:r>
      <w:fldChar w:fldCharType="separate"/>
    </w:r>
    <w:r w:rsidR="00D23897">
      <w:t>UNEP/</w:t>
    </w:r>
    <w:proofErr w:type="spellStart"/>
    <w:r w:rsidR="00D23897">
      <w:t>OzL.Pro</w:t>
    </w:r>
    <w:proofErr w:type="spellEnd"/>
    <w:r w:rsidR="00D23897">
      <w:t>/ExCom/90/1</w:t>
    </w:r>
    <w:r>
      <w:fldChar w:fldCharType="end"/>
    </w:r>
  </w:p>
  <w:p w14:paraId="5845E7D9" w14:textId="77777777" w:rsidR="00D32CF8" w:rsidRPr="0033525D" w:rsidRDefault="00D32CF8">
    <w:r>
      <w:t>Annex III</w:t>
    </w:r>
  </w:p>
  <w:p w14:paraId="0CDC61A7" w14:textId="77777777" w:rsidR="00D32CF8" w:rsidRPr="0033525D" w:rsidRDefault="00D32CF8"/>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86BDEF" w14:textId="5E9624C6" w:rsidR="00D32CF8" w:rsidRPr="0033525D" w:rsidRDefault="00B862ED">
    <w:pPr>
      <w:jc w:val="right"/>
    </w:pPr>
    <w:r>
      <w:fldChar w:fldCharType="begin"/>
    </w:r>
    <w:r>
      <w:instrText xml:space="preserve"> DOCPROPERTY "Document number"  \* MERGEFORMAT </w:instrText>
    </w:r>
    <w:r>
      <w:fldChar w:fldCharType="separate"/>
    </w:r>
    <w:r w:rsidR="00D23897">
      <w:t>UNEP/</w:t>
    </w:r>
    <w:proofErr w:type="spellStart"/>
    <w:r w:rsidR="00D23897">
      <w:t>OzL.Pro</w:t>
    </w:r>
    <w:proofErr w:type="spellEnd"/>
    <w:r w:rsidR="00D23897">
      <w:t>/ExCom/90/1</w:t>
    </w:r>
    <w:r>
      <w:fldChar w:fldCharType="end"/>
    </w:r>
  </w:p>
  <w:p w14:paraId="18314CEC" w14:textId="77777777" w:rsidR="00D32CF8" w:rsidRPr="0033525D" w:rsidRDefault="00D32CF8" w:rsidP="002F2E98">
    <w:pPr>
      <w:jc w:val="right"/>
    </w:pPr>
    <w:r>
      <w:t>Annex III</w:t>
    </w:r>
  </w:p>
  <w:p w14:paraId="3660BE12" w14:textId="77777777" w:rsidR="00D32CF8" w:rsidRPr="0033525D" w:rsidRDefault="00D32CF8">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CA7BAD" w14:textId="5ABF2DCB" w:rsidR="00D32CF8" w:rsidRPr="0033525D" w:rsidRDefault="00B862ED" w:rsidP="002F2E98">
    <w:pPr>
      <w:jc w:val="right"/>
    </w:pPr>
    <w:r>
      <w:fldChar w:fldCharType="begin"/>
    </w:r>
    <w:r>
      <w:instrText xml:space="preserve"> DOCPROPERTY "Document number"  \* MERGEFORMAT </w:instrText>
    </w:r>
    <w:r>
      <w:fldChar w:fldCharType="separate"/>
    </w:r>
    <w:r w:rsidR="00F179F6">
      <w:t>UNEP/</w:t>
    </w:r>
    <w:proofErr w:type="spellStart"/>
    <w:r w:rsidR="00F179F6">
      <w:t>OzL.Pro</w:t>
    </w:r>
    <w:proofErr w:type="spellEnd"/>
    <w:r w:rsidR="00F179F6">
      <w:t>/ExCom/90/10</w:t>
    </w:r>
    <w:r>
      <w:fldChar w:fldCharType="end"/>
    </w:r>
  </w:p>
  <w:p w14:paraId="1EF74B48" w14:textId="77777777" w:rsidR="00D32CF8" w:rsidRDefault="00D32CF8" w:rsidP="002F2E98">
    <w:pPr>
      <w:pStyle w:val="Header"/>
      <w:jc w:val="right"/>
    </w:pPr>
    <w:r>
      <w:t>Annex III</w:t>
    </w:r>
  </w:p>
  <w:p w14:paraId="100FBBD0" w14:textId="77777777" w:rsidR="00D32CF8" w:rsidRDefault="00D32CF8">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2BAF04" w14:textId="7AC92671" w:rsidR="00D32CF8" w:rsidRPr="0033525D" w:rsidRDefault="00B862ED" w:rsidP="002F2E98">
    <w:pPr>
      <w:jc w:val="right"/>
    </w:pPr>
    <w:r>
      <w:fldChar w:fldCharType="begin"/>
    </w:r>
    <w:r>
      <w:instrText xml:space="preserve"> DOCPROPERTY "Document number"  \* MERGEFORMAT </w:instrText>
    </w:r>
    <w:r>
      <w:fldChar w:fldCharType="separate"/>
    </w:r>
    <w:r w:rsidR="00F179F6">
      <w:t>UNEP/</w:t>
    </w:r>
    <w:proofErr w:type="spellStart"/>
    <w:r w:rsidR="00F179F6">
      <w:t>OzL.Pro</w:t>
    </w:r>
    <w:proofErr w:type="spellEnd"/>
    <w:r w:rsidR="00F179F6">
      <w:t>/ExCom/90/10</w:t>
    </w:r>
    <w:r>
      <w:fldChar w:fldCharType="end"/>
    </w:r>
  </w:p>
  <w:p w14:paraId="54E5D25E" w14:textId="77777777" w:rsidR="00D32CF8" w:rsidRDefault="00D32CF8" w:rsidP="002F2E98">
    <w:pPr>
      <w:pStyle w:val="Header"/>
      <w:jc w:val="right"/>
    </w:pPr>
    <w:r>
      <w:t>Annex IV</w:t>
    </w:r>
  </w:p>
  <w:p w14:paraId="0FC4368B" w14:textId="77777777" w:rsidR="00D32CF8" w:rsidRDefault="00D32CF8">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A34E73" w14:textId="461CF95C" w:rsidR="0087455A" w:rsidRDefault="00B862ED">
    <w:pPr>
      <w:jc w:val="right"/>
    </w:pPr>
    <w:r>
      <w:fldChar w:fldCharType="begin"/>
    </w:r>
    <w:r>
      <w:instrText xml:space="preserve"> DOCPROPERTY "Document number"  \* MERGEFORMAT </w:instrText>
    </w:r>
    <w:r>
      <w:fldChar w:fldCharType="separate"/>
    </w:r>
    <w:r w:rsidR="00F179F6">
      <w:t>UNEP/</w:t>
    </w:r>
    <w:proofErr w:type="spellStart"/>
    <w:r w:rsidR="00F179F6">
      <w:t>OzL.Pro</w:t>
    </w:r>
    <w:proofErr w:type="spellEnd"/>
    <w:r w:rsidR="00F179F6">
      <w:t>/ExCom/90/10</w:t>
    </w:r>
    <w:r>
      <w:fldChar w:fldCharType="end"/>
    </w:r>
  </w:p>
  <w:p w14:paraId="56055C08" w14:textId="4DF6E8F5" w:rsidR="0087455A" w:rsidRDefault="00B60EEC" w:rsidP="00B60EEC">
    <w:pPr>
      <w:jc w:val="right"/>
    </w:pPr>
    <w:r>
      <w:t xml:space="preserve">Anexo </w:t>
    </w:r>
    <w:r w:rsidR="004F7EBC">
      <w:t>V</w:t>
    </w:r>
  </w:p>
  <w:p w14:paraId="26A878F9" w14:textId="77777777" w:rsidR="0087455A" w:rsidRDefault="0087455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C5501B76"/>
    <w:lvl w:ilvl="0">
      <w:start w:val="1"/>
      <w:numFmt w:val="decimal"/>
      <w:pStyle w:val="Heading1"/>
      <w:lvlText w:val="%1."/>
      <w:lvlJc w:val="left"/>
      <w:pPr>
        <w:tabs>
          <w:tab w:val="num" w:pos="0"/>
        </w:tabs>
        <w:ind w:left="0" w:firstLine="0"/>
      </w:pPr>
      <w:rPr>
        <w:b w:val="0"/>
        <w:bCs/>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BE32419"/>
    <w:multiLevelType w:val="hybridMultilevel"/>
    <w:tmpl w:val="1AB03F90"/>
    <w:lvl w:ilvl="0" w:tplc="10090001">
      <w:start w:val="2"/>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0BFD2465"/>
    <w:multiLevelType w:val="hybridMultilevel"/>
    <w:tmpl w:val="4444405E"/>
    <w:lvl w:ilvl="0" w:tplc="E3EC837A">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19463A28"/>
    <w:multiLevelType w:val="hybridMultilevel"/>
    <w:tmpl w:val="20EC54B2"/>
    <w:lvl w:ilvl="0" w:tplc="61BCEEF0">
      <w:start w:val="6"/>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1CB61BAA"/>
    <w:multiLevelType w:val="hybridMultilevel"/>
    <w:tmpl w:val="11AC4886"/>
    <w:lvl w:ilvl="0" w:tplc="BC3604B4">
      <w:start w:val="1"/>
      <w:numFmt w:val="decimal"/>
      <w:lvlText w:val="%1."/>
      <w:lvlJc w:val="left"/>
      <w:pPr>
        <w:ind w:left="560" w:hanging="720"/>
        <w:jc w:val="left"/>
      </w:pPr>
      <w:rPr>
        <w:rFonts w:ascii="Times New Roman" w:eastAsia="Times New Roman" w:hAnsi="Times New Roman" w:cs="Times New Roman" w:hint="default"/>
        <w:b w:val="0"/>
        <w:bCs w:val="0"/>
        <w:i w:val="0"/>
        <w:iCs w:val="0"/>
        <w:w w:val="100"/>
        <w:sz w:val="22"/>
        <w:szCs w:val="22"/>
        <w:lang w:val="en-CA" w:eastAsia="en-US" w:bidi="ar-SA"/>
      </w:rPr>
    </w:lvl>
    <w:lvl w:ilvl="1" w:tplc="A956BDBE">
      <w:start w:val="1"/>
      <w:numFmt w:val="lowerLetter"/>
      <w:lvlText w:val="(%2)"/>
      <w:lvlJc w:val="left"/>
      <w:pPr>
        <w:ind w:left="2000" w:hanging="720"/>
        <w:jc w:val="left"/>
      </w:pPr>
      <w:rPr>
        <w:rFonts w:ascii="Times New Roman" w:eastAsia="Times New Roman" w:hAnsi="Times New Roman" w:cs="Times New Roman" w:hint="default"/>
        <w:b w:val="0"/>
        <w:bCs w:val="0"/>
        <w:i w:val="0"/>
        <w:iCs w:val="0"/>
        <w:w w:val="100"/>
        <w:sz w:val="22"/>
        <w:szCs w:val="22"/>
        <w:lang w:val="en-CA" w:eastAsia="en-US" w:bidi="ar-SA"/>
      </w:rPr>
    </w:lvl>
    <w:lvl w:ilvl="2" w:tplc="C2EA4552">
      <w:numFmt w:val="bullet"/>
      <w:lvlText w:val="•"/>
      <w:lvlJc w:val="left"/>
      <w:pPr>
        <w:ind w:left="2924" w:hanging="720"/>
      </w:pPr>
      <w:rPr>
        <w:rFonts w:hint="default"/>
        <w:lang w:val="en-CA" w:eastAsia="en-US" w:bidi="ar-SA"/>
      </w:rPr>
    </w:lvl>
    <w:lvl w:ilvl="3" w:tplc="C180E188">
      <w:numFmt w:val="bullet"/>
      <w:lvlText w:val="•"/>
      <w:lvlJc w:val="left"/>
      <w:pPr>
        <w:ind w:left="3848" w:hanging="720"/>
      </w:pPr>
      <w:rPr>
        <w:rFonts w:hint="default"/>
        <w:lang w:val="en-CA" w:eastAsia="en-US" w:bidi="ar-SA"/>
      </w:rPr>
    </w:lvl>
    <w:lvl w:ilvl="4" w:tplc="D5EA2AEE">
      <w:numFmt w:val="bullet"/>
      <w:lvlText w:val="•"/>
      <w:lvlJc w:val="left"/>
      <w:pPr>
        <w:ind w:left="4773" w:hanging="720"/>
      </w:pPr>
      <w:rPr>
        <w:rFonts w:hint="default"/>
        <w:lang w:val="en-CA" w:eastAsia="en-US" w:bidi="ar-SA"/>
      </w:rPr>
    </w:lvl>
    <w:lvl w:ilvl="5" w:tplc="41F26C98">
      <w:numFmt w:val="bullet"/>
      <w:lvlText w:val="•"/>
      <w:lvlJc w:val="left"/>
      <w:pPr>
        <w:ind w:left="5697" w:hanging="720"/>
      </w:pPr>
      <w:rPr>
        <w:rFonts w:hint="default"/>
        <w:lang w:val="en-CA" w:eastAsia="en-US" w:bidi="ar-SA"/>
      </w:rPr>
    </w:lvl>
    <w:lvl w:ilvl="6" w:tplc="7BA4ADDC">
      <w:numFmt w:val="bullet"/>
      <w:lvlText w:val="•"/>
      <w:lvlJc w:val="left"/>
      <w:pPr>
        <w:ind w:left="6622" w:hanging="720"/>
      </w:pPr>
      <w:rPr>
        <w:rFonts w:hint="default"/>
        <w:lang w:val="en-CA" w:eastAsia="en-US" w:bidi="ar-SA"/>
      </w:rPr>
    </w:lvl>
    <w:lvl w:ilvl="7" w:tplc="3C223C70">
      <w:numFmt w:val="bullet"/>
      <w:lvlText w:val="•"/>
      <w:lvlJc w:val="left"/>
      <w:pPr>
        <w:ind w:left="7546" w:hanging="720"/>
      </w:pPr>
      <w:rPr>
        <w:rFonts w:hint="default"/>
        <w:lang w:val="en-CA" w:eastAsia="en-US" w:bidi="ar-SA"/>
      </w:rPr>
    </w:lvl>
    <w:lvl w:ilvl="8" w:tplc="F39C3CE4">
      <w:numFmt w:val="bullet"/>
      <w:lvlText w:val="•"/>
      <w:lvlJc w:val="left"/>
      <w:pPr>
        <w:ind w:left="8471" w:hanging="720"/>
      </w:pPr>
      <w:rPr>
        <w:rFonts w:hint="default"/>
        <w:lang w:val="en-CA" w:eastAsia="en-US" w:bidi="ar-SA"/>
      </w:rPr>
    </w:lvl>
  </w:abstractNum>
  <w:abstractNum w:abstractNumId="15" w15:restartNumberingAfterBreak="0">
    <w:nsid w:val="24C251F8"/>
    <w:multiLevelType w:val="multilevel"/>
    <w:tmpl w:val="77F6B65E"/>
    <w:lvl w:ilvl="0">
      <w:start w:val="1"/>
      <w:numFmt w:val="lowerLetter"/>
      <w:lvlText w:val="(%1)"/>
      <w:lvlJc w:val="left"/>
      <w:pPr>
        <w:tabs>
          <w:tab w:val="num" w:pos="720"/>
        </w:tabs>
        <w:ind w:left="720" w:firstLine="0"/>
      </w:pPr>
    </w:lvl>
    <w:lvl w:ilvl="1">
      <w:start w:val="1"/>
      <w:numFmt w:val="lowerLetter"/>
      <w:pStyle w:val="lisa"/>
      <w:lvlText w:val="(%2)"/>
      <w:lvlJc w:val="left"/>
      <w:pPr>
        <w:tabs>
          <w:tab w:val="num" w:pos="1710"/>
        </w:tabs>
        <w:ind w:left="2430" w:hanging="720"/>
      </w:pPr>
      <w:rPr>
        <w:b/>
        <w:i w:val="0"/>
      </w:rPr>
    </w:lvl>
    <w:lvl w:ilvl="2">
      <w:start w:val="1"/>
      <w:numFmt w:val="lowerRoman"/>
      <w:lvlText w:val="(%3)"/>
      <w:lvlJc w:val="left"/>
      <w:pPr>
        <w:tabs>
          <w:tab w:val="num" w:pos="1440"/>
        </w:tabs>
        <w:ind w:left="3600" w:hanging="720"/>
      </w:pPr>
    </w:lvl>
    <w:lvl w:ilvl="3">
      <w:start w:val="1"/>
      <w:numFmt w:val="lowerLetter"/>
      <w:lvlText w:val="%4)"/>
      <w:lvlJc w:val="left"/>
      <w:pPr>
        <w:tabs>
          <w:tab w:val="num" w:pos="1440"/>
        </w:tabs>
        <w:ind w:left="4306" w:hanging="706"/>
      </w:pPr>
    </w:lvl>
    <w:lvl w:ilvl="4">
      <w:start w:val="1"/>
      <w:numFmt w:val="decimal"/>
      <w:lvlText w:val="(%5)"/>
      <w:lvlJc w:val="left"/>
      <w:pPr>
        <w:tabs>
          <w:tab w:val="num" w:pos="1440"/>
        </w:tabs>
        <w:ind w:left="5011" w:hanging="705"/>
      </w:pPr>
    </w:lvl>
    <w:lvl w:ilvl="5">
      <w:start w:val="1"/>
      <w:numFmt w:val="lowerLetter"/>
      <w:lvlText w:val="(%6)"/>
      <w:lvlJc w:val="left"/>
      <w:pPr>
        <w:tabs>
          <w:tab w:val="num" w:pos="1440"/>
        </w:tabs>
        <w:ind w:left="5731" w:hanging="720"/>
      </w:pPr>
    </w:lvl>
    <w:lvl w:ilvl="6">
      <w:start w:val="1"/>
      <w:numFmt w:val="lowerRoman"/>
      <w:lvlText w:val="(%7)"/>
      <w:lvlJc w:val="left"/>
      <w:pPr>
        <w:tabs>
          <w:tab w:val="num" w:pos="1440"/>
        </w:tabs>
        <w:ind w:left="6437" w:hanging="706"/>
      </w:pPr>
    </w:lvl>
    <w:lvl w:ilvl="7">
      <w:start w:val="1"/>
      <w:numFmt w:val="lowerLetter"/>
      <w:lvlText w:val="(%8)"/>
      <w:lvlJc w:val="left"/>
      <w:pPr>
        <w:tabs>
          <w:tab w:val="num" w:pos="1440"/>
        </w:tabs>
        <w:ind w:left="7142" w:hanging="705"/>
      </w:pPr>
    </w:lvl>
    <w:lvl w:ilvl="8">
      <w:start w:val="1"/>
      <w:numFmt w:val="lowerRoman"/>
      <w:lvlText w:val="(%9)"/>
      <w:lvlJc w:val="left"/>
      <w:pPr>
        <w:tabs>
          <w:tab w:val="num" w:pos="1440"/>
        </w:tabs>
        <w:ind w:left="7848" w:hanging="706"/>
      </w:pPr>
    </w:lvl>
  </w:abstractNum>
  <w:abstractNum w:abstractNumId="16"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7" w15:restartNumberingAfterBreak="0">
    <w:nsid w:val="2D8202A7"/>
    <w:multiLevelType w:val="hybridMultilevel"/>
    <w:tmpl w:val="6A466D54"/>
    <w:lvl w:ilvl="0" w:tplc="26061484">
      <w:start w:val="6"/>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9" w15:restartNumberingAfterBreak="0">
    <w:nsid w:val="3B350DBB"/>
    <w:multiLevelType w:val="hybridMultilevel"/>
    <w:tmpl w:val="3D565D16"/>
    <w:lvl w:ilvl="0" w:tplc="A8B01260">
      <w:start w:val="6"/>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4A415AE1"/>
    <w:multiLevelType w:val="hybridMultilevel"/>
    <w:tmpl w:val="19289562"/>
    <w:lvl w:ilvl="0" w:tplc="CA72327C">
      <w:start w:val="2"/>
      <w:numFmt w:val="bullet"/>
      <w:lvlText w:val=""/>
      <w:lvlJc w:val="left"/>
      <w:pPr>
        <w:ind w:left="1074" w:hanging="360"/>
      </w:pPr>
      <w:rPr>
        <w:rFonts w:ascii="Symbol" w:eastAsia="Times New Roman" w:hAnsi="Symbol" w:cs="Times New Roman" w:hint="default"/>
      </w:rPr>
    </w:lvl>
    <w:lvl w:ilvl="1" w:tplc="10090003" w:tentative="1">
      <w:start w:val="1"/>
      <w:numFmt w:val="bullet"/>
      <w:lvlText w:val="o"/>
      <w:lvlJc w:val="left"/>
      <w:pPr>
        <w:ind w:left="1794" w:hanging="360"/>
      </w:pPr>
      <w:rPr>
        <w:rFonts w:ascii="Courier New" w:hAnsi="Courier New" w:cs="Courier New" w:hint="default"/>
      </w:rPr>
    </w:lvl>
    <w:lvl w:ilvl="2" w:tplc="10090005" w:tentative="1">
      <w:start w:val="1"/>
      <w:numFmt w:val="bullet"/>
      <w:lvlText w:val=""/>
      <w:lvlJc w:val="left"/>
      <w:pPr>
        <w:ind w:left="2514" w:hanging="360"/>
      </w:pPr>
      <w:rPr>
        <w:rFonts w:ascii="Wingdings" w:hAnsi="Wingdings" w:hint="default"/>
      </w:rPr>
    </w:lvl>
    <w:lvl w:ilvl="3" w:tplc="10090001" w:tentative="1">
      <w:start w:val="1"/>
      <w:numFmt w:val="bullet"/>
      <w:lvlText w:val=""/>
      <w:lvlJc w:val="left"/>
      <w:pPr>
        <w:ind w:left="3234" w:hanging="360"/>
      </w:pPr>
      <w:rPr>
        <w:rFonts w:ascii="Symbol" w:hAnsi="Symbol" w:hint="default"/>
      </w:rPr>
    </w:lvl>
    <w:lvl w:ilvl="4" w:tplc="10090003" w:tentative="1">
      <w:start w:val="1"/>
      <w:numFmt w:val="bullet"/>
      <w:lvlText w:val="o"/>
      <w:lvlJc w:val="left"/>
      <w:pPr>
        <w:ind w:left="3954" w:hanging="360"/>
      </w:pPr>
      <w:rPr>
        <w:rFonts w:ascii="Courier New" w:hAnsi="Courier New" w:cs="Courier New" w:hint="default"/>
      </w:rPr>
    </w:lvl>
    <w:lvl w:ilvl="5" w:tplc="10090005" w:tentative="1">
      <w:start w:val="1"/>
      <w:numFmt w:val="bullet"/>
      <w:lvlText w:val=""/>
      <w:lvlJc w:val="left"/>
      <w:pPr>
        <w:ind w:left="4674" w:hanging="360"/>
      </w:pPr>
      <w:rPr>
        <w:rFonts w:ascii="Wingdings" w:hAnsi="Wingdings" w:hint="default"/>
      </w:rPr>
    </w:lvl>
    <w:lvl w:ilvl="6" w:tplc="10090001" w:tentative="1">
      <w:start w:val="1"/>
      <w:numFmt w:val="bullet"/>
      <w:lvlText w:val=""/>
      <w:lvlJc w:val="left"/>
      <w:pPr>
        <w:ind w:left="5394" w:hanging="360"/>
      </w:pPr>
      <w:rPr>
        <w:rFonts w:ascii="Symbol" w:hAnsi="Symbol" w:hint="default"/>
      </w:rPr>
    </w:lvl>
    <w:lvl w:ilvl="7" w:tplc="10090003" w:tentative="1">
      <w:start w:val="1"/>
      <w:numFmt w:val="bullet"/>
      <w:lvlText w:val="o"/>
      <w:lvlJc w:val="left"/>
      <w:pPr>
        <w:ind w:left="6114" w:hanging="360"/>
      </w:pPr>
      <w:rPr>
        <w:rFonts w:ascii="Courier New" w:hAnsi="Courier New" w:cs="Courier New" w:hint="default"/>
      </w:rPr>
    </w:lvl>
    <w:lvl w:ilvl="8" w:tplc="10090005" w:tentative="1">
      <w:start w:val="1"/>
      <w:numFmt w:val="bullet"/>
      <w:lvlText w:val=""/>
      <w:lvlJc w:val="left"/>
      <w:pPr>
        <w:ind w:left="6834" w:hanging="360"/>
      </w:pPr>
      <w:rPr>
        <w:rFonts w:ascii="Wingdings" w:hAnsi="Wingdings" w:hint="default"/>
      </w:rPr>
    </w:lvl>
  </w:abstractNum>
  <w:abstractNum w:abstractNumId="21"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3" w15:restartNumberingAfterBreak="0">
    <w:nsid w:val="5B004B8F"/>
    <w:multiLevelType w:val="multilevel"/>
    <w:tmpl w:val="E5487642"/>
    <w:lvl w:ilvl="0">
      <w:start w:val="1"/>
      <w:numFmt w:val="upperRoman"/>
      <w:pStyle w:val="IIntroduction"/>
      <w:lvlText w:val="%1."/>
      <w:lvlJc w:val="left"/>
      <w:pPr>
        <w:tabs>
          <w:tab w:val="num" w:pos="720"/>
        </w:tabs>
        <w:ind w:left="720" w:hanging="720"/>
      </w:pPr>
      <w:rPr>
        <w:rFonts w:ascii="Times New Roman" w:hAnsi="Times New Roman" w:cs="Times New Roman"/>
        <w:b/>
        <w:bCs w:val="0"/>
        <w:i w:val="0"/>
        <w:iCs w:val="0"/>
        <w:caps w:val="0"/>
        <w:smallCaps w:val="0"/>
        <w:strike w:val="0"/>
        <w:dstrike w:val="0"/>
        <w:noProof w:val="0"/>
        <w:vanish w:val="0"/>
        <w:webHidden w:val="0"/>
        <w:color w:val="000000"/>
        <w:spacing w:val="0"/>
        <w:kern w:val="0"/>
        <w:position w:val="0"/>
        <w:sz w:val="22"/>
        <w:szCs w:val="22"/>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66A642EB"/>
    <w:multiLevelType w:val="hybridMultilevel"/>
    <w:tmpl w:val="5B1CD238"/>
    <w:lvl w:ilvl="0" w:tplc="46581CA6">
      <w:start w:val="6"/>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5" w15:restartNumberingAfterBreak="0">
    <w:nsid w:val="6A935941"/>
    <w:multiLevelType w:val="hybridMultilevel"/>
    <w:tmpl w:val="32F08F60"/>
    <w:lvl w:ilvl="0" w:tplc="C296AC4A">
      <w:start w:val="6"/>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310715395">
    <w:abstractNumId w:val="10"/>
  </w:num>
  <w:num w:numId="2" w16cid:durableId="1879121420">
    <w:abstractNumId w:val="10"/>
  </w:num>
  <w:num w:numId="3" w16cid:durableId="732629851">
    <w:abstractNumId w:val="10"/>
  </w:num>
  <w:num w:numId="4" w16cid:durableId="2069575296">
    <w:abstractNumId w:val="10"/>
  </w:num>
  <w:num w:numId="5" w16cid:durableId="165439671">
    <w:abstractNumId w:val="10"/>
  </w:num>
  <w:num w:numId="6" w16cid:durableId="1745028793">
    <w:abstractNumId w:val="9"/>
  </w:num>
  <w:num w:numId="7" w16cid:durableId="1611161483">
    <w:abstractNumId w:val="7"/>
  </w:num>
  <w:num w:numId="8" w16cid:durableId="500582434">
    <w:abstractNumId w:val="6"/>
  </w:num>
  <w:num w:numId="9" w16cid:durableId="968244429">
    <w:abstractNumId w:val="5"/>
  </w:num>
  <w:num w:numId="10" w16cid:durableId="1725450938">
    <w:abstractNumId w:val="4"/>
  </w:num>
  <w:num w:numId="11" w16cid:durableId="1082871587">
    <w:abstractNumId w:val="8"/>
  </w:num>
  <w:num w:numId="12" w16cid:durableId="17238866">
    <w:abstractNumId w:val="3"/>
  </w:num>
  <w:num w:numId="13" w16cid:durableId="811941294">
    <w:abstractNumId w:val="2"/>
  </w:num>
  <w:num w:numId="14" w16cid:durableId="1505897820">
    <w:abstractNumId w:val="1"/>
  </w:num>
  <w:num w:numId="15" w16cid:durableId="1050225995">
    <w:abstractNumId w:val="0"/>
  </w:num>
  <w:num w:numId="16" w16cid:durableId="30152018">
    <w:abstractNumId w:val="16"/>
  </w:num>
  <w:num w:numId="17" w16cid:durableId="2127001580">
    <w:abstractNumId w:val="21"/>
  </w:num>
  <w:num w:numId="18" w16cid:durableId="884561869">
    <w:abstractNumId w:val="22"/>
  </w:num>
  <w:num w:numId="19" w16cid:durableId="1577741968">
    <w:abstractNumId w:val="26"/>
  </w:num>
  <w:num w:numId="20" w16cid:durableId="564873771">
    <w:abstractNumId w:val="18"/>
  </w:num>
  <w:num w:numId="21" w16cid:durableId="45371735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71646153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09937029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714044515">
    <w:abstractNumId w:val="11"/>
  </w:num>
  <w:num w:numId="25" w16cid:durableId="1016035336">
    <w:abstractNumId w:val="20"/>
  </w:num>
  <w:num w:numId="26" w16cid:durableId="471562066">
    <w:abstractNumId w:val="12"/>
  </w:num>
  <w:num w:numId="27" w16cid:durableId="1403522906">
    <w:abstractNumId w:val="17"/>
  </w:num>
  <w:num w:numId="28" w16cid:durableId="475492909">
    <w:abstractNumId w:val="24"/>
  </w:num>
  <w:num w:numId="29" w16cid:durableId="1997419300">
    <w:abstractNumId w:val="19"/>
  </w:num>
  <w:num w:numId="30" w16cid:durableId="677007437">
    <w:abstractNumId w:val="13"/>
  </w:num>
  <w:num w:numId="31" w16cid:durableId="1750690690">
    <w:abstractNumId w:val="25"/>
  </w:num>
  <w:num w:numId="32" w16cid:durableId="536545092">
    <w:abstractNumId w:val="14"/>
  </w:num>
  <w:num w:numId="33" w16cid:durableId="210425596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2"/>
  <w:embedSystemFonts/>
  <w:proofState w:spelling="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2CF8"/>
    <w:rsid w:val="0000481C"/>
    <w:rsid w:val="0000798B"/>
    <w:rsid w:val="000331EF"/>
    <w:rsid w:val="00034E62"/>
    <w:rsid w:val="000535A2"/>
    <w:rsid w:val="00056BA5"/>
    <w:rsid w:val="00064429"/>
    <w:rsid w:val="00080693"/>
    <w:rsid w:val="00081E50"/>
    <w:rsid w:val="000877D2"/>
    <w:rsid w:val="000B2589"/>
    <w:rsid w:val="000B6A1A"/>
    <w:rsid w:val="000D6841"/>
    <w:rsid w:val="000E2F1E"/>
    <w:rsid w:val="000E41CA"/>
    <w:rsid w:val="000E47E8"/>
    <w:rsid w:val="000F26BD"/>
    <w:rsid w:val="00106F6E"/>
    <w:rsid w:val="00114CAA"/>
    <w:rsid w:val="00140605"/>
    <w:rsid w:val="001771FE"/>
    <w:rsid w:val="001A0628"/>
    <w:rsid w:val="001A1B92"/>
    <w:rsid w:val="001A48BB"/>
    <w:rsid w:val="001C2D22"/>
    <w:rsid w:val="001D21CC"/>
    <w:rsid w:val="001D69EB"/>
    <w:rsid w:val="001E2D54"/>
    <w:rsid w:val="001F4047"/>
    <w:rsid w:val="001F5945"/>
    <w:rsid w:val="00210F17"/>
    <w:rsid w:val="00212033"/>
    <w:rsid w:val="00215199"/>
    <w:rsid w:val="0022684D"/>
    <w:rsid w:val="00235D4C"/>
    <w:rsid w:val="00236377"/>
    <w:rsid w:val="00236E88"/>
    <w:rsid w:val="0024162E"/>
    <w:rsid w:val="002425B4"/>
    <w:rsid w:val="00244477"/>
    <w:rsid w:val="00245D67"/>
    <w:rsid w:val="00280906"/>
    <w:rsid w:val="002959B4"/>
    <w:rsid w:val="002A17CF"/>
    <w:rsid w:val="002B1291"/>
    <w:rsid w:val="002B4A32"/>
    <w:rsid w:val="002D23FE"/>
    <w:rsid w:val="002D5A1A"/>
    <w:rsid w:val="002D7049"/>
    <w:rsid w:val="00325BFB"/>
    <w:rsid w:val="00344EAB"/>
    <w:rsid w:val="00350810"/>
    <w:rsid w:val="00356B31"/>
    <w:rsid w:val="003800E7"/>
    <w:rsid w:val="003863A4"/>
    <w:rsid w:val="00394841"/>
    <w:rsid w:val="00396764"/>
    <w:rsid w:val="003A069E"/>
    <w:rsid w:val="003A7C94"/>
    <w:rsid w:val="003B7115"/>
    <w:rsid w:val="003C2C43"/>
    <w:rsid w:val="003E2C20"/>
    <w:rsid w:val="00400AAB"/>
    <w:rsid w:val="00404489"/>
    <w:rsid w:val="00411F76"/>
    <w:rsid w:val="004128EF"/>
    <w:rsid w:val="0041321F"/>
    <w:rsid w:val="004135D8"/>
    <w:rsid w:val="00455352"/>
    <w:rsid w:val="0046771F"/>
    <w:rsid w:val="0047180F"/>
    <w:rsid w:val="0047404C"/>
    <w:rsid w:val="00476E28"/>
    <w:rsid w:val="004A46EB"/>
    <w:rsid w:val="004D2D75"/>
    <w:rsid w:val="004E0910"/>
    <w:rsid w:val="004F4B7A"/>
    <w:rsid w:val="004F7711"/>
    <w:rsid w:val="004F7EBC"/>
    <w:rsid w:val="00511268"/>
    <w:rsid w:val="00511B27"/>
    <w:rsid w:val="00514629"/>
    <w:rsid w:val="005345C7"/>
    <w:rsid w:val="00570639"/>
    <w:rsid w:val="005C0FC0"/>
    <w:rsid w:val="006015D8"/>
    <w:rsid w:val="006029B8"/>
    <w:rsid w:val="00610DB9"/>
    <w:rsid w:val="0062004B"/>
    <w:rsid w:val="0062073C"/>
    <w:rsid w:val="00631624"/>
    <w:rsid w:val="0063296B"/>
    <w:rsid w:val="00632B65"/>
    <w:rsid w:val="006354D8"/>
    <w:rsid w:val="00663D39"/>
    <w:rsid w:val="0067143C"/>
    <w:rsid w:val="006A6756"/>
    <w:rsid w:val="006B05FA"/>
    <w:rsid w:val="00702415"/>
    <w:rsid w:val="00702B05"/>
    <w:rsid w:val="00702E37"/>
    <w:rsid w:val="0071370F"/>
    <w:rsid w:val="00714693"/>
    <w:rsid w:val="00740DDA"/>
    <w:rsid w:val="007539FB"/>
    <w:rsid w:val="00782964"/>
    <w:rsid w:val="00782DB9"/>
    <w:rsid w:val="00792A47"/>
    <w:rsid w:val="007C47AD"/>
    <w:rsid w:val="007C6341"/>
    <w:rsid w:val="007D3D31"/>
    <w:rsid w:val="007F2706"/>
    <w:rsid w:val="007F732E"/>
    <w:rsid w:val="00813B6C"/>
    <w:rsid w:val="00825867"/>
    <w:rsid w:val="00831BC5"/>
    <w:rsid w:val="008473CA"/>
    <w:rsid w:val="00857E31"/>
    <w:rsid w:val="00873677"/>
    <w:rsid w:val="0087455A"/>
    <w:rsid w:val="0088618D"/>
    <w:rsid w:val="00892F4A"/>
    <w:rsid w:val="00893A36"/>
    <w:rsid w:val="008A06E2"/>
    <w:rsid w:val="008D4D49"/>
    <w:rsid w:val="008E14A9"/>
    <w:rsid w:val="008E269E"/>
    <w:rsid w:val="008E3EAD"/>
    <w:rsid w:val="0093688A"/>
    <w:rsid w:val="00940ED4"/>
    <w:rsid w:val="00960212"/>
    <w:rsid w:val="00971D7F"/>
    <w:rsid w:val="0098514F"/>
    <w:rsid w:val="009A08DC"/>
    <w:rsid w:val="009A6871"/>
    <w:rsid w:val="009B6E1A"/>
    <w:rsid w:val="009C4E3C"/>
    <w:rsid w:val="009C5FFA"/>
    <w:rsid w:val="009C6378"/>
    <w:rsid w:val="00A12E8B"/>
    <w:rsid w:val="00A216F3"/>
    <w:rsid w:val="00A35D08"/>
    <w:rsid w:val="00A55350"/>
    <w:rsid w:val="00A6002A"/>
    <w:rsid w:val="00A75C34"/>
    <w:rsid w:val="00A83CBF"/>
    <w:rsid w:val="00A97F7E"/>
    <w:rsid w:val="00AA29EB"/>
    <w:rsid w:val="00AA75F0"/>
    <w:rsid w:val="00AB497A"/>
    <w:rsid w:val="00AB56E5"/>
    <w:rsid w:val="00AC7A52"/>
    <w:rsid w:val="00AE5503"/>
    <w:rsid w:val="00AE6DBB"/>
    <w:rsid w:val="00AF2CD5"/>
    <w:rsid w:val="00B01492"/>
    <w:rsid w:val="00B0293A"/>
    <w:rsid w:val="00B173F8"/>
    <w:rsid w:val="00B234C2"/>
    <w:rsid w:val="00B27284"/>
    <w:rsid w:val="00B43CFF"/>
    <w:rsid w:val="00B47520"/>
    <w:rsid w:val="00B60EEC"/>
    <w:rsid w:val="00B675B8"/>
    <w:rsid w:val="00B70816"/>
    <w:rsid w:val="00B74FCF"/>
    <w:rsid w:val="00B84ACF"/>
    <w:rsid w:val="00B862ED"/>
    <w:rsid w:val="00B874B6"/>
    <w:rsid w:val="00B909C9"/>
    <w:rsid w:val="00B9764B"/>
    <w:rsid w:val="00BA7F29"/>
    <w:rsid w:val="00BB3593"/>
    <w:rsid w:val="00BF221C"/>
    <w:rsid w:val="00BF5E2A"/>
    <w:rsid w:val="00BF6AF4"/>
    <w:rsid w:val="00C01270"/>
    <w:rsid w:val="00C014A0"/>
    <w:rsid w:val="00C14E67"/>
    <w:rsid w:val="00C251F9"/>
    <w:rsid w:val="00C2687B"/>
    <w:rsid w:val="00C4023C"/>
    <w:rsid w:val="00C42776"/>
    <w:rsid w:val="00C468F6"/>
    <w:rsid w:val="00C61276"/>
    <w:rsid w:val="00C6350E"/>
    <w:rsid w:val="00C668ED"/>
    <w:rsid w:val="00C72EF7"/>
    <w:rsid w:val="00C849BE"/>
    <w:rsid w:val="00C96F1F"/>
    <w:rsid w:val="00CA540D"/>
    <w:rsid w:val="00CB4D4F"/>
    <w:rsid w:val="00CF7A3A"/>
    <w:rsid w:val="00D0384C"/>
    <w:rsid w:val="00D12329"/>
    <w:rsid w:val="00D214BD"/>
    <w:rsid w:val="00D23897"/>
    <w:rsid w:val="00D263AA"/>
    <w:rsid w:val="00D32CF8"/>
    <w:rsid w:val="00D445CF"/>
    <w:rsid w:val="00D47495"/>
    <w:rsid w:val="00D561CC"/>
    <w:rsid w:val="00D84B6F"/>
    <w:rsid w:val="00D91C35"/>
    <w:rsid w:val="00D956B6"/>
    <w:rsid w:val="00DB34EB"/>
    <w:rsid w:val="00DB795B"/>
    <w:rsid w:val="00DB7B39"/>
    <w:rsid w:val="00DC02D8"/>
    <w:rsid w:val="00DC3B22"/>
    <w:rsid w:val="00DC6322"/>
    <w:rsid w:val="00DD6A5E"/>
    <w:rsid w:val="00DE7327"/>
    <w:rsid w:val="00DF3393"/>
    <w:rsid w:val="00DF4307"/>
    <w:rsid w:val="00DF5304"/>
    <w:rsid w:val="00E001E7"/>
    <w:rsid w:val="00E03107"/>
    <w:rsid w:val="00E0371B"/>
    <w:rsid w:val="00E067D7"/>
    <w:rsid w:val="00E17F97"/>
    <w:rsid w:val="00E23DDA"/>
    <w:rsid w:val="00E354AD"/>
    <w:rsid w:val="00E37B51"/>
    <w:rsid w:val="00E41792"/>
    <w:rsid w:val="00E52F46"/>
    <w:rsid w:val="00E56711"/>
    <w:rsid w:val="00E620FA"/>
    <w:rsid w:val="00E86835"/>
    <w:rsid w:val="00E948DB"/>
    <w:rsid w:val="00EB224E"/>
    <w:rsid w:val="00EC3F8B"/>
    <w:rsid w:val="00ED7CD7"/>
    <w:rsid w:val="00EE4115"/>
    <w:rsid w:val="00F052B8"/>
    <w:rsid w:val="00F06E93"/>
    <w:rsid w:val="00F10CD9"/>
    <w:rsid w:val="00F12B29"/>
    <w:rsid w:val="00F179F6"/>
    <w:rsid w:val="00F25F7C"/>
    <w:rsid w:val="00F26355"/>
    <w:rsid w:val="00F33F32"/>
    <w:rsid w:val="00F72B3A"/>
    <w:rsid w:val="00F80899"/>
    <w:rsid w:val="00F9224D"/>
    <w:rsid w:val="00FA6092"/>
    <w:rsid w:val="00FA66C9"/>
    <w:rsid w:val="00FB272D"/>
    <w:rsid w:val="00FE2269"/>
    <w:rsid w:val="00FF46D2"/>
    <w:rsid w:val="00FF6A5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AB6ECB6"/>
  <w15:docId w15:val="{E9EB8F61-3B1C-45C7-88A2-D360DF9B1F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qFormat/>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Fußnotentextf,Char1,Geneva 9,Font: Geneva 9,Boston 10,f,-E Fußnotentext,Fußnotentext Ursprung,-E Fußnotentext1,-E Fußnotentext2,-E Fußnotentext3,Fußnotentext Char1,Fußnotentext Char Char,Fußnotentext Char1 Char Char,Char1 Char Char, Char1"/>
    <w:basedOn w:val="Normal"/>
    <w:link w:val="FootnoteTextChar"/>
    <w:uiPriority w:val="99"/>
    <w:unhideWhenUsed/>
    <w:qFormat/>
    <w:rsid w:val="002959B4"/>
    <w:rPr>
      <w:sz w:val="20"/>
      <w:szCs w:val="20"/>
    </w:rPr>
  </w:style>
  <w:style w:type="character" w:customStyle="1" w:styleId="FootnoteTextChar">
    <w:name w:val="Footnote Text Char"/>
    <w:aliases w:val="Fußnotentextf Char,Char1 Char,Geneva 9 Char,Font: Geneva 9 Char,Boston 10 Char,f Char,-E Fußnotentext Char,Fußnotentext Ursprung Char,-E Fußnotentext1 Char,-E Fußnotentext2 Char,-E Fußnotentext3 Char,Fußnotentext Char1 Char"/>
    <w:basedOn w:val="DefaultParagraphFont"/>
    <w:link w:val="FootnoteText"/>
    <w:uiPriority w:val="99"/>
    <w:rsid w:val="002959B4"/>
    <w:rPr>
      <w:lang w:val="en-GB"/>
    </w:rPr>
  </w:style>
  <w:style w:type="character" w:styleId="FootnoteReference">
    <w:name w:val="footnote reference"/>
    <w:aliases w:val="Footnote text,Footnote Text1,Footnote Text2,-E Fußnotenzeichen,16 Point,Superscript 6 Point,number,Footnote reference number,Footnote symbol,note TESI,SUPERS,stylish,ftref,Footnote Reference Superscript,-E Fuﬂnotenzeichen,fr,BVI fnr"/>
    <w:basedOn w:val="DefaultParagraphFont"/>
    <w:link w:val="CharCharCharCharCarChar"/>
    <w:uiPriority w:val="99"/>
    <w:unhideWhenUsed/>
    <w:qFormat/>
    <w:rsid w:val="002959B4"/>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rsid w:val="00D32CF8"/>
    <w:rPr>
      <w:sz w:val="22"/>
      <w:szCs w:val="22"/>
      <w:lang w:val="en-GB"/>
    </w:rPr>
  </w:style>
  <w:style w:type="paragraph" w:customStyle="1" w:styleId="lisa">
    <w:name w:val="lisa"/>
    <w:basedOn w:val="Normal"/>
    <w:rsid w:val="00D32CF8"/>
    <w:pPr>
      <w:widowControl w:val="0"/>
      <w:numPr>
        <w:ilvl w:val="1"/>
        <w:numId w:val="22"/>
      </w:numPr>
      <w:spacing w:after="240"/>
      <w:outlineLvl w:val="1"/>
    </w:pPr>
    <w:rPr>
      <w:b/>
      <w:szCs w:val="24"/>
    </w:rPr>
  </w:style>
  <w:style w:type="character" w:styleId="Hyperlink">
    <w:name w:val="Hyperlink"/>
    <w:basedOn w:val="DefaultParagraphFont"/>
    <w:uiPriority w:val="99"/>
    <w:semiHidden/>
    <w:unhideWhenUsed/>
    <w:rsid w:val="00D32CF8"/>
    <w:rPr>
      <w:color w:val="0000FF"/>
      <w:u w:val="single"/>
    </w:rPr>
  </w:style>
  <w:style w:type="paragraph" w:customStyle="1" w:styleId="IIntroduction">
    <w:name w:val="I. Introduction"/>
    <w:basedOn w:val="Normal"/>
    <w:rsid w:val="00D32CF8"/>
    <w:pPr>
      <w:numPr>
        <w:numId w:val="23"/>
      </w:numPr>
      <w:spacing w:before="240" w:after="240"/>
    </w:pPr>
    <w:rPr>
      <w:b/>
      <w:sz w:val="24"/>
      <w:szCs w:val="20"/>
    </w:rPr>
  </w:style>
  <w:style w:type="paragraph" w:styleId="ListParagraph">
    <w:name w:val="List Paragraph"/>
    <w:basedOn w:val="Normal"/>
    <w:uiPriority w:val="1"/>
    <w:qFormat/>
    <w:rsid w:val="00D32CF8"/>
    <w:pPr>
      <w:ind w:left="720"/>
      <w:contextualSpacing/>
    </w:p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D32CF8"/>
    <w:pPr>
      <w:spacing w:after="160" w:line="240" w:lineRule="exact"/>
    </w:pPr>
    <w:rPr>
      <w:sz w:val="20"/>
      <w:szCs w:val="20"/>
      <w:vertAlign w:val="superscript"/>
      <w:lang w:val="en-US"/>
    </w:rPr>
  </w:style>
  <w:style w:type="character" w:styleId="FollowedHyperlink">
    <w:name w:val="FollowedHyperlink"/>
    <w:basedOn w:val="DefaultParagraphFont"/>
    <w:uiPriority w:val="99"/>
    <w:semiHidden/>
    <w:unhideWhenUsed/>
    <w:rsid w:val="00D32CF8"/>
    <w:rPr>
      <w:color w:val="800080" w:themeColor="followedHyperlink"/>
      <w:u w:val="single"/>
    </w:rPr>
  </w:style>
  <w:style w:type="paragraph" w:styleId="Revision">
    <w:name w:val="Revision"/>
    <w:hidden/>
    <w:uiPriority w:val="99"/>
    <w:semiHidden/>
    <w:rsid w:val="00D32CF8"/>
    <w:rPr>
      <w:sz w:val="22"/>
      <w:szCs w:val="22"/>
      <w:lang w:val="en-GB"/>
    </w:rPr>
  </w:style>
  <w:style w:type="paragraph" w:styleId="BodyText">
    <w:name w:val="Body Text"/>
    <w:basedOn w:val="Normal"/>
    <w:link w:val="BodyTextChar"/>
    <w:uiPriority w:val="1"/>
    <w:qFormat/>
    <w:rsid w:val="006029B8"/>
    <w:pPr>
      <w:widowControl w:val="0"/>
      <w:autoSpaceDE w:val="0"/>
      <w:autoSpaceDN w:val="0"/>
      <w:jc w:val="left"/>
    </w:pPr>
    <w:rPr>
      <w:lang w:val="en-CA"/>
    </w:rPr>
  </w:style>
  <w:style w:type="character" w:customStyle="1" w:styleId="BodyTextChar">
    <w:name w:val="Body Text Char"/>
    <w:basedOn w:val="DefaultParagraphFont"/>
    <w:link w:val="BodyText"/>
    <w:uiPriority w:val="1"/>
    <w:rsid w:val="006029B8"/>
    <w:rPr>
      <w:sz w:val="22"/>
      <w:szCs w:val="22"/>
      <w:lang w:val="en-CA"/>
    </w:rPr>
  </w:style>
  <w:style w:type="character" w:styleId="Emphasis">
    <w:name w:val="Emphasis"/>
    <w:basedOn w:val="DefaultParagraphFont"/>
    <w:uiPriority w:val="20"/>
    <w:qFormat/>
    <w:rsid w:val="00632B6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0345181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footer" Target="footer4.xml"/><Relationship Id="rId26" Type="http://schemas.openxmlformats.org/officeDocument/2006/relationships/header" Target="header9.xml"/><Relationship Id="rId21" Type="http://schemas.openxmlformats.org/officeDocument/2006/relationships/footer" Target="footer6.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header" Target="header8.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header" Target="header5.xml"/><Relationship Id="rId29"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footer" Target="footer7.xml"/><Relationship Id="rId32" Type="http://schemas.openxmlformats.org/officeDocument/2006/relationships/footer" Target="footer10.xml"/><Relationship Id="rId37" Type="http://schemas.openxmlformats.org/officeDocument/2006/relationships/customXml" Target="../customXml/item4.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footer" Target="footer8.xml"/><Relationship Id="rId36" Type="http://schemas.openxmlformats.org/officeDocument/2006/relationships/customXml" Target="../customXml/item3.xml"/><Relationship Id="rId10" Type="http://schemas.openxmlformats.org/officeDocument/2006/relationships/image" Target="media/image3.png"/><Relationship Id="rId19" Type="http://schemas.openxmlformats.org/officeDocument/2006/relationships/footer" Target="footer5.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 Id="rId22" Type="http://schemas.openxmlformats.org/officeDocument/2006/relationships/header" Target="header6.xml"/><Relationship Id="rId27" Type="http://schemas.openxmlformats.org/officeDocument/2006/relationships/header" Target="header10.xml"/><Relationship Id="rId30" Type="http://schemas.openxmlformats.org/officeDocument/2006/relationships/footer" Target="footer9.xml"/><Relationship Id="rId35" Type="http://schemas.openxmlformats.org/officeDocument/2006/relationships/customXml" Target="../customXml/item2.xml"/><Relationship Id="rId8" Type="http://schemas.openxmlformats.org/officeDocument/2006/relationships/image" Target="media/image1.png"/><Relationship Id="rId3"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44771\Documents\UNMFS\S9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009545D013A85B458F68CCF1F11DA827" ma:contentTypeVersion="5" ma:contentTypeDescription="Create a new document." ma:contentTypeScope="" ma:versionID="562d4196c6e41a0c1193b7b7296a5b97">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UNEP/OzL.Pro/ExCom/90/10</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8D03F1CF-AE35-4944-A227-34FD12B66B29}"/>
</file>

<file path=customXml/itemProps2.xml><?xml version="1.0" encoding="utf-8"?>
<ds:datastoreItem xmlns:ds="http://schemas.openxmlformats.org/officeDocument/2006/customXml" ds:itemID="{566EBEFF-BD67-4024-8759-5146B48E3C30}"/>
</file>

<file path=customXml/itemProps3.xml><?xml version="1.0" encoding="utf-8"?>
<ds:datastoreItem xmlns:ds="http://schemas.openxmlformats.org/officeDocument/2006/customXml" ds:itemID="{0413B927-52E5-4844-8CAF-9B64D1536998}"/>
</file>

<file path=customXml/itemProps4.xml><?xml version="1.0" encoding="utf-8"?>
<ds:datastoreItem xmlns:ds="http://schemas.openxmlformats.org/officeDocument/2006/customXml" ds:itemID="{C0C1EAF8-A070-4BA1-834C-686CE606FE9B}"/>
</file>

<file path=docProps/app.xml><?xml version="1.0" encoding="utf-8"?>
<Properties xmlns="http://schemas.openxmlformats.org/officeDocument/2006/extended-properties" xmlns:vt="http://schemas.openxmlformats.org/officeDocument/2006/docPropsVTypes">
  <Template>S90-template</Template>
  <TotalTime>51</TotalTime>
  <Pages>1</Pages>
  <Words>7803</Words>
  <Characters>44481</Characters>
  <Application>Microsoft Office Word</Application>
  <DocSecurity>0</DocSecurity>
  <Lines>370</Lines>
  <Paragraphs>104</Paragraphs>
  <ScaleCrop>false</ScaleCrop>
  <HeadingPairs>
    <vt:vector size="4" baseType="variant">
      <vt:variant>
        <vt:lpstr>Title</vt:lpstr>
      </vt:variant>
      <vt:variant>
        <vt:i4>1</vt:i4>
      </vt:variant>
      <vt:variant>
        <vt:lpstr>Headings</vt:lpstr>
      </vt:variant>
      <vt:variant>
        <vt:i4>96</vt:i4>
      </vt:variant>
    </vt:vector>
  </HeadingPairs>
  <TitlesOfParts>
    <vt:vector size="97" baseType="lpstr">
      <vt:lpstr>Informe refundido de terminación de proyectos de 2022</vt:lpstr>
      <vt:lpstr>El Comité Ejecutivo ha tratado a lo largo del tiempo la cuestión relativa a los </vt:lpstr>
      <vt:lpstr>La Oficial Superior de Supervisión y Evaluación reconoce los esfuerzos por parte</vt:lpstr>
      <vt:lpstr>En su 88ª reunión, el Comité Ejecutivo examinó el informe de la auditoría del Fo</vt:lpstr>
      <vt:lpstr>En la 88ª reunión el Comité Ejecutivo también observó que el PNUD, la ONUDI y el</vt:lpstr>
      <vt:lpstr>De conformidad con la decisión 88/31 b) y c), en enero de 2022 se envió a los or</vt:lpstr>
      <vt:lpstr>Según el informe de la marcha de las actividades de 2020, se han concluido 212 p</vt:lpstr>
      <vt:lpstr>Cuadro 2. Reseña de los informes de terminación de proyectos de acuerdos plurian</vt:lpstr>
      <vt:lpstr>** Además, la ONUDI presentó tres ITP para proyectos terminados después del 31 d</vt:lpstr>
      <vt:lpstr>En el cuadro 3 se presenta un análisis de los fondos desembolsados totales, las </vt:lpstr>
      <vt:lpstr>Cuadro 3. Resumen del presupuesto, de las SAO eliminadas y de la demora en los I</vt:lpstr>
      <vt:lpstr>Los ITP de acuerdos plurianuales recibidos estaban relacionados, en su mayoría, </vt:lpstr>
      <vt:lpstr>Factores externos</vt:lpstr>
      <vt:lpstr>En varios casos se señaló que la pandemia de COVID-19 había repercutido en disti</vt:lpstr>
      <vt:lpstr>Factores institucionales tales como cambios gubernamentales también causaron dem</vt:lpstr>
      <vt:lpstr>Cuestiones administrativas: acuerdos y desembolso de fondos</vt:lpstr>
      <vt:lpstr>Se informó de demoras relacionadas con cuestiones administrativas que, entre otr</vt:lpstr>
      <vt:lpstr>Un organismo notificó que la relación costo-beneficio de la puesta en marcha hab</vt:lpstr>
      <vt:lpstr>Se señaló que la introducción de nuevas herramientas administrativas (SAP, por s</vt:lpstr>
      <vt:lpstr>Algunas demoras se atribuyeron a problemas técnicos relacionados con ensayos de </vt:lpstr>
      <vt:lpstr>Otras demoras se atribuyeron a una escasez mundial de sistemas químicos que no e</vt:lpstr>
      <vt:lpstr>Como motivo de demoras se señalaron cuestiones relacionadas con empresas y prove</vt:lpstr>
      <vt:lpstr>En este proyecto se informó también de demoras en el desembolso de tramos, debid</vt:lpstr>
      <vt:lpstr>El Gobierno y la industria participaron activamente en la formulación y definici</vt:lpstr>
      <vt:lpstr>En relación con el diseño y preparación de proyectos, se informó que en un caso </vt:lpstr>
      <vt:lpstr>Entre los elementos importantes para la ejecución exitosa del programa de conver</vt:lpstr>
      <vt:lpstr>Contar con enfoques innovadores en la ejecución de proyectos, tal como el desarr</vt:lpstr>
      <vt:lpstr>Emplear personal de la Dependencia de Coordinación de Proyectos (PCU, por sus si</vt:lpstr>
      <vt:lpstr>La participación del personal de la dependencia nacional del ozono (DNO) en feri</vt:lpstr>
      <vt:lpstr>La capacitación de técnicos debería suceder en una etapa temprana durante la int</vt:lpstr>
      <vt:lpstr>Un factor clave en el éxito y la sostenibilidad de los logros de un proyecto fue</vt:lpstr>
      <vt:lpstr>Se informó que los proyectos de inversión en transferencia de tecnología debería</vt:lpstr>
      <vt:lpstr>En un proyecto se informó de un proceso de compras para utilizar equipos de un m</vt:lpstr>
      <vt:lpstr>La legislación y la aplicación de políticas es esencial para la eliminación del </vt:lpstr>
      <vt:lpstr>El proyecto ayudó a sensibilizar sobre las distintas cuestiones, favorecer la cr</vt:lpstr>
      <vt:lpstr>El uso de fosfina, junto con los métodos de la gestión integrada de plagas, ha a</vt:lpstr>
      <vt:lpstr>El Gobierno reforzó su participación para proteger el medio ambiente mundial fir</vt:lpstr>
      <vt:lpstr>Del total de 1 863 proyectos de inversión que se han concluido, los organismos b</vt:lpstr>
      <vt:lpstr>* Además, el PNUD presentó un ITP para un proyecto de inversión en curso.</vt:lpstr>
      <vt:lpstr>De los 1 263 proyectos ajenos a la inversión  que se han completado, los organis</vt:lpstr>
      <vt:lpstr>* Incluidos los ITP completados y remitidos por los países siguientes: Australia</vt:lpstr>
      <vt:lpstr>La lista de los proyectos ajenos a la inversión recibidos después de la 88ª reun</vt:lpstr>
      <vt:lpstr>Cuadro 6. Reseña del presupuesto, las SAO eliminadas y las demoras de los proyec</vt:lpstr>
      <vt:lpstr>Factores externos</vt:lpstr>
      <vt:lpstr>Las razones de las demoras notificadas indican un predominio de factores externo</vt:lpstr>
      <vt:lpstr>La pandemia también afectó a la cadena de suministro de importantes productos ne</vt:lpstr>
      <vt:lpstr>En varias ocasiones, entre los factores externos figuraban el estado del mercado</vt:lpstr>
      <vt:lpstr>Factores nacionales </vt:lpstr>
      <vt:lpstr>Se ha informado de distintas razones de las demoras, entre ellas: demoras en la </vt:lpstr>
      <vt:lpstr>En todos los casos en los que pudo ayudar el organismo de ejecución a resolver e</vt:lpstr>
      <vt:lpstr>Diseño de proyectos </vt:lpstr>
      <vt:lpstr>En un proyecto de alcance mundial se informó de demoras a raíz de hipótesis dema</vt:lpstr>
      <vt:lpstr>Se han producido demoras en casos en los que los contratistas previstos en un pr</vt:lpstr>
      <vt:lpstr>En otro proyecto se informó de que la licitación inicial para el reciclado de eq</vt:lpstr>
      <vt:lpstr>Enseñanzas extraídas </vt:lpstr>
      <vt:lpstr>Las enseñanzas extraídas que se comparten a través de los ITP a menudo contienen</vt:lpstr>
      <vt:lpstr>Informes de verificación</vt:lpstr>
      <vt:lpstr>El número de informes de verificación representó las dos terceras partes de la p</vt:lpstr>
      <vt:lpstr>Los organismos resaltaron de modo unánime que la selección de los verificadores </vt:lpstr>
      <vt:lpstr>Se ha señalado que las directrices del Fondo Multilateral MLF son útiles para pr</vt:lpstr>
      <vt:lpstr>Aduanas y concesión de licencias </vt:lpstr>
      <vt:lpstr>Las autoridades y funcionarios de aduanas desempeñan una función clave en la pre</vt:lpstr>
      <vt:lpstr>Los informes de verificación confirman que los países han instrumentado el marco</vt:lpstr>
      <vt:lpstr>La pandemia de COVID-19 ha generado mejores metodologías para facilitar la prepa</vt:lpstr>
      <vt:lpstr>Como se ha informado de forma reiterada, las DNO desempeñan una función vital a </vt:lpstr>
      <vt:lpstr>La Oficial Superior de Supervisión y Evaluación quisiera señalar que la gran may</vt:lpstr>
      <vt:lpstr>Proyectos de inversión </vt:lpstr>
      <vt:lpstr>Las enseñanzas extraídas de los proyectos de inversión destacaron, entre otras c</vt:lpstr>
      <vt:lpstr>    Planificación en el marco del diseño de los proyectos, teniendo en cuenta todos </vt:lpstr>
      <vt:lpstr>    Compromiso por parte de las empresas que participan en la conversión tecnológica</vt:lpstr>
      <vt:lpstr>    Clara comunicación entre las partes del proyecto para garantizar un entendimient</vt:lpstr>
      <vt:lpstr>    Claridad en los criterios relativos a desembolsos y los hitos de avance de los p</vt:lpstr>
      <vt:lpstr>    Sensibilización para superar dificultades en la adopción de nueva tecnología, da</vt:lpstr>
      <vt:lpstr>La coordinación y la sensibilización son dos componentes que se han destacado en</vt:lpstr>
      <vt:lpstr>También se destacó la importancia de conectar las partes interesadas nacionales </vt:lpstr>
      <vt:lpstr>Se extrajeron enseñanzas de la experiencia de un complejo proyecto de demostraci</vt:lpstr>
      <vt:lpstr>Se cuestionaron asuntos relacionados con la sostenibilidad de los proyectos por </vt:lpstr>
      <vt:lpstr>Este proyecto de asistencia técnica permitió extraer enseñanzas interesantes par</vt:lpstr>
      <vt:lpstr>La Oficial Superior de Supervisión y Evaluación advierte con preocupación que, s</vt:lpstr>
      <vt:lpstr>Solo pocos proyectos informaron explícitamente de iniciativas para incluir al gé</vt:lpstr>
      <vt:lpstr>En otro proyecto, que fue aprobado en la 82ª reunión del Comité Ejecutivo (en n</vt:lpstr>
      <vt:lpstr>La Oficial Superior de Supervisión y Evaluación estudia la posibilidad de trabaj</vt:lpstr>
      <vt:lpstr>La Oficial Superior de Supervisión y Evaluación desea agradecer a un organismo d</vt:lpstr>
      <vt:lpstr>Cabe recordar también la sesión especial sobre cuestiones relacionadas a los ITP</vt:lpstr>
      <vt:lpstr>La Oficial Superior de Supervisión y Evaluación destaca, una vez más, la importa</vt:lpstr>
      <vt:lpstr>El Comité Ejecutivo tal vez desee: </vt:lpstr>
      <vt:lpstr>    Tomar nota del informe refundido de terminación de proyectos (ITP) de 2022 que f</vt:lpstr>
      <vt:lpstr>    Instar a los organismos bilaterales y de ejecución a que presenten a la 91ª reun</vt:lpstr>
      <vt:lpstr>    Pedir a los organismos de ejecución principales y cooperantes a que coordinen es</vt:lpstr>
      <vt:lpstr>    Pedir a los organismos bilaterales y de ejecución que, cuando rellenen los datos</vt:lpstr>
      <vt:lpstr>    Invitar a todos aquellos que participan en la elaboración y ejecución de proyect</vt:lpstr>
      <vt:lpstr>    Pedir a la ONUDI que concluya su actualización del informe de terminación de pro</vt:lpstr>
      <vt:lpstr>    Proporcionar orientaciones e invitar a la Oficial Superior de Supervisión y Eval</vt:lpstr>
      <vt:lpstr>        Estudiar la forma de recopilar mejores datos, mejorar la accesibilidad a la base</vt:lpstr>
      <vt:lpstr>        Incluir en el proyecto de programa de trabajo de supervisión y evaluación para l</vt:lpstr>
      <vt:lpstr>    </vt:lpstr>
      <vt:lpstr>    Annex I</vt:lpstr>
    </vt:vector>
  </TitlesOfParts>
  <Company>UNMFS</Company>
  <LinksUpToDate>false</LinksUpToDate>
  <CharactersWithSpaces>52180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refundido de terminación de proyectos de 2022                                                                                                                    .</dc:title>
  <dc:creator>44771</dc:creator>
  <cp:lastModifiedBy>HBE</cp:lastModifiedBy>
  <cp:revision>6</cp:revision>
  <cp:lastPrinted>2022-06-08T08:41:00Z</cp:lastPrinted>
  <dcterms:created xsi:type="dcterms:W3CDTF">2022-06-06T14:24:00Z</dcterms:created>
  <dcterms:modified xsi:type="dcterms:W3CDTF">2022-06-10T14:53:00Z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UNEP/OzL.Pro/ExCom/90/10</vt:lpwstr>
  </property>
  <property fmtid="{D5CDD505-2E9C-101B-9397-08002B2CF9AE}" pid="3" name="Revision date">
    <vt:lpwstr>5/31/2022</vt:lpwstr>
  </property>
  <property fmtid="{D5CDD505-2E9C-101B-9397-08002B2CF9AE}" pid="4" name="ContentTypeId">
    <vt:lpwstr>0x010100009545D013A85B458F68CCF1F11DA827</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