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16"/>
        <w:gridCol w:w="3766"/>
      </w:tblGrid>
      <w:tr w:rsidR="00933E12" w:rsidRPr="009B0D30" w14:paraId="5F70157A" w14:textId="77777777" w:rsidTr="002401AE">
        <w:trPr>
          <w:trHeight w:val="720"/>
        </w:trPr>
        <w:tc>
          <w:tcPr>
            <w:tcW w:w="6386" w:type="dxa"/>
            <w:gridSpan w:val="2"/>
            <w:tcBorders>
              <w:bottom w:val="single" w:sz="18" w:space="0" w:color="auto"/>
            </w:tcBorders>
          </w:tcPr>
          <w:p w14:paraId="2FF7F113" w14:textId="77777777" w:rsidR="00460643" w:rsidRDefault="00460643" w:rsidP="004606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ОРГАНИЗАЦИЯ</w:t>
            </w:r>
          </w:p>
          <w:p w14:paraId="55E82D9C" w14:textId="77777777" w:rsidR="00460643" w:rsidRDefault="00460643" w:rsidP="004606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37858F49" w14:textId="472A8CFE" w:rsidR="00933E12" w:rsidRPr="009B0D30" w:rsidRDefault="00460643" w:rsidP="0046064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766" w:type="dxa"/>
            <w:tcBorders>
              <w:bottom w:val="single" w:sz="18" w:space="0" w:color="auto"/>
            </w:tcBorders>
          </w:tcPr>
          <w:p w14:paraId="19D6C5D4" w14:textId="77777777" w:rsidR="00933E12" w:rsidRPr="009B0D30" w:rsidRDefault="00933E12" w:rsidP="009814CB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933E12" w:rsidRPr="009B0D30" w14:paraId="714E38E2" w14:textId="77777777" w:rsidTr="00240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9F4E3C0" w14:textId="77777777" w:rsidR="00933E12" w:rsidRPr="009B0D30" w:rsidRDefault="00933E12" w:rsidP="009814CB">
            <w:pPr>
              <w:spacing w:before="12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E72C24B" wp14:editId="6256A730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91440</wp:posOffset>
                      </wp:positionV>
                      <wp:extent cx="822325" cy="1447800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447800"/>
                                <a:chOff x="0" y="0"/>
                                <a:chExt cx="822325" cy="154817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5318" y="758165"/>
                                  <a:ext cx="781132" cy="79000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DE31E4" id="Group 1" o:spid="_x0000_s1026" style="position:absolute;margin-left:.45pt;margin-top:7.2pt;width:64.75pt;height:114pt;z-index:251659264;mso-width-relative:margin;mso-height-relative:margin" coordsize="8223,15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253;top:7581;width:7811;height:7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1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E0C5E13" w14:textId="77777777" w:rsidR="002401AE" w:rsidRPr="00203937" w:rsidRDefault="002401AE" w:rsidP="00460643">
            <w:pPr>
              <w:rPr>
                <w:b/>
                <w:bCs/>
                <w:sz w:val="32"/>
                <w:szCs w:val="32"/>
              </w:rPr>
            </w:pPr>
          </w:p>
          <w:p w14:paraId="2052F3EC" w14:textId="271C26E1" w:rsidR="00460643" w:rsidRDefault="00460643" w:rsidP="004606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29646F11" w14:textId="77777777" w:rsidR="00460643" w:rsidRDefault="00460643" w:rsidP="00460643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01E45B9C" w14:textId="0D0599D9" w:rsidR="00933E12" w:rsidRPr="009B0D30" w:rsidRDefault="00460643" w:rsidP="0046064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309B17AF" w14:textId="77777777" w:rsidR="00933E12" w:rsidRPr="009B0D30" w:rsidRDefault="00933E12" w:rsidP="009814CB">
            <w:pPr>
              <w:spacing w:before="720"/>
              <w:ind w:left="158"/>
            </w:pPr>
          </w:p>
        </w:tc>
        <w:tc>
          <w:tcPr>
            <w:tcW w:w="376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D3F4C4F" w14:textId="77777777" w:rsidR="00203937" w:rsidRPr="00203937" w:rsidRDefault="00203937" w:rsidP="009814CB"/>
          <w:p w14:paraId="48E86E44" w14:textId="6BEC2473" w:rsidR="00933E12" w:rsidRPr="00265024" w:rsidRDefault="00933E12" w:rsidP="009814CB">
            <w:pPr>
              <w:rPr>
                <w:lang w:val="en-GB"/>
              </w:rPr>
            </w:pPr>
            <w:r w:rsidRPr="00265024">
              <w:rPr>
                <w:lang w:val="en-GB"/>
              </w:rPr>
              <w:t>Distr.</w:t>
            </w:r>
          </w:p>
          <w:p w14:paraId="17DB0172" w14:textId="77777777" w:rsidR="00933E12" w:rsidRPr="00265024" w:rsidRDefault="00933E12" w:rsidP="009814CB">
            <w:pPr>
              <w:rPr>
                <w:lang w:val="en-GB"/>
              </w:rPr>
            </w:pPr>
            <w:r w:rsidRPr="00265024">
              <w:rPr>
                <w:lang w:val="en-GB"/>
              </w:rPr>
              <w:t>GENERAL</w:t>
            </w:r>
          </w:p>
          <w:p w14:paraId="0A308FB4" w14:textId="77777777" w:rsidR="00933E12" w:rsidRPr="00265024" w:rsidRDefault="00933E12" w:rsidP="009814CB">
            <w:pPr>
              <w:rPr>
                <w:lang w:val="en-GB"/>
              </w:rPr>
            </w:pPr>
          </w:p>
          <w:p w14:paraId="040598C1" w14:textId="4112FE69" w:rsidR="00933E12" w:rsidRPr="00265024" w:rsidRDefault="00D954F3" w:rsidP="009814CB">
            <w:pPr>
              <w:rPr>
                <w:lang w:val="en-GB"/>
              </w:rPr>
            </w:pPr>
            <w:r>
              <w:fldChar w:fldCharType="begin"/>
            </w:r>
            <w:r w:rsidRPr="00265024">
              <w:rPr>
                <w:lang w:val="en-GB"/>
              </w:rPr>
              <w:instrText xml:space="preserve"> DOCPROPERTY "Document number"  \* MERGEFORMAT </w:instrText>
            </w:r>
            <w:r>
              <w:fldChar w:fldCharType="separate"/>
            </w:r>
            <w:r w:rsidR="00265024" w:rsidRPr="00265024">
              <w:rPr>
                <w:lang w:val="en-GB"/>
              </w:rPr>
              <w:t>UNEP/</w:t>
            </w:r>
            <w:proofErr w:type="spellStart"/>
            <w:r w:rsidR="00265024" w:rsidRPr="00265024">
              <w:rPr>
                <w:lang w:val="en-GB"/>
              </w:rPr>
              <w:t>OzL.Pro</w:t>
            </w:r>
            <w:proofErr w:type="spellEnd"/>
            <w:r w:rsidR="00265024" w:rsidRPr="00265024">
              <w:rPr>
                <w:lang w:val="en-GB"/>
              </w:rPr>
              <w:t>/ExCom/96/36</w:t>
            </w:r>
            <w:r>
              <w:fldChar w:fldCharType="end"/>
            </w:r>
          </w:p>
          <w:p w14:paraId="65C1C59B" w14:textId="422A3ED7" w:rsidR="00933E12" w:rsidRPr="00B14C32" w:rsidRDefault="00933E12" w:rsidP="009814CB">
            <w:pPr>
              <w:rPr>
                <w:lang w:val="en-GB"/>
              </w:rPr>
            </w:pPr>
            <w:r w:rsidRPr="009B0D30">
              <w:fldChar w:fldCharType="begin"/>
            </w:r>
            <w:r w:rsidRPr="00B14C32">
              <w:rPr>
                <w:lang w:val="en-GB"/>
              </w:rPr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265024" w:rsidRPr="00B14C32">
              <w:rPr>
                <w:lang w:val="en-GB"/>
              </w:rPr>
              <w:t xml:space="preserve">23 </w:t>
            </w:r>
            <w:r w:rsidR="00B14C32">
              <w:rPr>
                <w:lang w:val="en-US"/>
              </w:rPr>
              <w:t>April</w:t>
            </w:r>
            <w:r w:rsidR="00265024" w:rsidRPr="00B14C32">
              <w:rPr>
                <w:lang w:val="en-GB"/>
              </w:rPr>
              <w:t xml:space="preserve"> 2025</w:t>
            </w:r>
            <w:r w:rsidRPr="009B0D30">
              <w:fldChar w:fldCharType="end"/>
            </w:r>
          </w:p>
          <w:p w14:paraId="55C6AC91" w14:textId="77777777" w:rsidR="00933E12" w:rsidRPr="00B14C32" w:rsidRDefault="00933E12" w:rsidP="009814CB">
            <w:pPr>
              <w:rPr>
                <w:caps/>
                <w:lang w:val="en-GB"/>
              </w:rPr>
            </w:pPr>
          </w:p>
          <w:p w14:paraId="341ED858" w14:textId="77777777" w:rsidR="00B14C32" w:rsidRDefault="00B14C32" w:rsidP="009814CB">
            <w:pPr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41D707AC" w14:textId="2F74EFC3" w:rsidR="00933E12" w:rsidRPr="009B0D30" w:rsidRDefault="00933E12" w:rsidP="009814CB">
            <w:r>
              <w:t>ORIGINAL: ENGLISH</w:t>
            </w:r>
          </w:p>
        </w:tc>
      </w:tr>
    </w:tbl>
    <w:p w14:paraId="434D5D29" w14:textId="77777777" w:rsidR="00B14C32" w:rsidRPr="00B14C32" w:rsidRDefault="00B14C32" w:rsidP="00B14C32">
      <w:pPr>
        <w:jc w:val="left"/>
      </w:pPr>
      <w:r>
        <w:t>ИСПОЛНИТЕЛЬНЫЙ</w:t>
      </w:r>
      <w:r w:rsidRPr="00B14C32">
        <w:t xml:space="preserve"> </w:t>
      </w:r>
      <w:r>
        <w:t>КОМИТЕТ</w:t>
      </w:r>
      <w:r w:rsidRPr="00B14C32">
        <w:br/>
        <w:t xml:space="preserve"> </w:t>
      </w:r>
      <w:r>
        <w:t>МНОГОСТОРОННЕГО ФОНДА ДЛЯ</w:t>
      </w:r>
    </w:p>
    <w:p w14:paraId="60E9296A" w14:textId="09FBB647" w:rsidR="00933E12" w:rsidRPr="00B14C32" w:rsidRDefault="00B14C32" w:rsidP="00B14C32">
      <w:pPr>
        <w:jc w:val="left"/>
      </w:pPr>
      <w:r>
        <w:t>ОСУЩЕСТВЛЕНИЯ МОНРЕАЛЬСКОГО ПРОТОКОЛА</w:t>
      </w:r>
      <w:r w:rsidR="00933E12" w:rsidRPr="00B14C32">
        <w:cr/>
      </w:r>
      <w:r w:rsidR="00933E12">
        <w:t>Девяносто</w:t>
      </w:r>
      <w:r w:rsidR="00933E12" w:rsidRPr="00B14C32">
        <w:t xml:space="preserve"> </w:t>
      </w:r>
      <w:r w:rsidR="00933E12">
        <w:t>шестое</w:t>
      </w:r>
      <w:r w:rsidR="00933E12" w:rsidRPr="00B14C32">
        <w:t xml:space="preserve"> </w:t>
      </w:r>
      <w:r w:rsidR="00933E12">
        <w:t>совещание</w:t>
      </w:r>
    </w:p>
    <w:p w14:paraId="6BE6B653" w14:textId="77777777" w:rsidR="00933E12" w:rsidRDefault="00933E12" w:rsidP="00933E12">
      <w:pPr>
        <w:jc w:val="left"/>
      </w:pPr>
      <w:r>
        <w:t>Монреаль, 26-30 мая 2025 года</w:t>
      </w:r>
    </w:p>
    <w:p w14:paraId="0CED80CC" w14:textId="2CEAF419" w:rsidR="00933E12" w:rsidRDefault="00933E12" w:rsidP="00933E12">
      <w:pPr>
        <w:jc w:val="left"/>
      </w:pPr>
      <w:r>
        <w:t>Пункт 9 (c) предварительной повестки дня</w:t>
      </w:r>
      <w:r w:rsidRPr="00512BEF">
        <w:rPr>
          <w:rStyle w:val="FootnoteReference"/>
        </w:rPr>
        <w:footnoteReference w:id="1"/>
      </w:r>
    </w:p>
    <w:p w14:paraId="2C89682C" w14:textId="77777777" w:rsidR="00C15867" w:rsidRDefault="00C15867" w:rsidP="00CA59FB">
      <w:pPr>
        <w:jc w:val="left"/>
      </w:pPr>
    </w:p>
    <w:p w14:paraId="4AF81132" w14:textId="77777777" w:rsidR="00933E12" w:rsidRPr="00F17C60" w:rsidRDefault="00933E12" w:rsidP="00CA59FB">
      <w:pPr>
        <w:jc w:val="left"/>
      </w:pPr>
    </w:p>
    <w:p w14:paraId="5157973E" w14:textId="77777777" w:rsidR="00066CE8" w:rsidRPr="00F17C60" w:rsidRDefault="00066CE8" w:rsidP="00857077">
      <w:pPr>
        <w:jc w:val="left"/>
      </w:pPr>
    </w:p>
    <w:p w14:paraId="0E0E1F73" w14:textId="611F2323" w:rsidR="00D7564A" w:rsidRPr="00F17C60" w:rsidRDefault="00D7564A" w:rsidP="00D7564A">
      <w:pPr>
        <w:jc w:val="center"/>
        <w:rPr>
          <w:b/>
        </w:rPr>
      </w:pPr>
      <w:bookmarkStart w:id="0" w:name="_Hlk181863945"/>
      <w:r>
        <w:rPr>
          <w:b/>
        </w:rPr>
        <w:t xml:space="preserve">ПРОЕКТНОЕ ПРЕДЛОЖЕНИЕ: </w:t>
      </w:r>
      <w:r w:rsidR="00231205">
        <w:rPr>
          <w:b/>
        </w:rPr>
        <w:t>ФИДЖИ</w:t>
      </w:r>
      <w:r w:rsidR="0076313E">
        <w:rPr>
          <w:b/>
        </w:rPr>
        <w:t xml:space="preserve"> </w:t>
      </w:r>
    </w:p>
    <w:bookmarkEnd w:id="0"/>
    <w:p w14:paraId="4ED92909" w14:textId="77777777" w:rsidR="00D7564A" w:rsidRPr="00F17C60" w:rsidRDefault="00D7564A" w:rsidP="00D7564A">
      <w:pPr>
        <w:jc w:val="left"/>
      </w:pPr>
    </w:p>
    <w:p w14:paraId="7C082930" w14:textId="77777777" w:rsidR="00D7564A" w:rsidRPr="00265024" w:rsidRDefault="00D7564A" w:rsidP="00D7564A">
      <w:pPr>
        <w:pStyle w:val="Title1"/>
        <w:ind w:right="440"/>
        <w:jc w:val="both"/>
        <w:rPr>
          <w:b w:val="0"/>
        </w:rPr>
      </w:pPr>
    </w:p>
    <w:p w14:paraId="2A9C116D" w14:textId="170168CA" w:rsidR="00D7564A" w:rsidRPr="00F17C60" w:rsidRDefault="00D7564A" w:rsidP="00D7564A">
      <w:pPr>
        <w:ind w:firstLine="720"/>
      </w:pPr>
      <w:r>
        <w:t>Настоящий документ содержит комментарии и рекомендаци</w:t>
      </w:r>
      <w:r w:rsidR="001E3832">
        <w:t>ю</w:t>
      </w:r>
      <w:r>
        <w:t xml:space="preserve"> </w:t>
      </w:r>
      <w:r w:rsidR="0024354B">
        <w:t>с</w:t>
      </w:r>
      <w:r>
        <w:t>екретариата по следующему проектному предложению:</w:t>
      </w:r>
    </w:p>
    <w:p w14:paraId="60211E5B" w14:textId="77777777" w:rsidR="00D7564A" w:rsidRPr="00265024" w:rsidRDefault="00D7564A" w:rsidP="00D7564A">
      <w:pPr>
        <w:pStyle w:val="Title1"/>
      </w:pPr>
    </w:p>
    <w:p w14:paraId="71967614" w14:textId="77777777" w:rsidR="00D7564A" w:rsidRPr="00F17C60" w:rsidRDefault="00D7564A" w:rsidP="00D7564A">
      <w:pPr>
        <w:rPr>
          <w:u w:val="single"/>
        </w:rPr>
      </w:pPr>
      <w:r>
        <w:rPr>
          <w:u w:val="single"/>
        </w:rPr>
        <w:t>Энергоэффективность</w:t>
      </w:r>
    </w:p>
    <w:p w14:paraId="343CC21F" w14:textId="77777777" w:rsidR="00D7564A" w:rsidRPr="00F17C60" w:rsidRDefault="00D7564A" w:rsidP="00D7564A"/>
    <w:tbl>
      <w:tblPr>
        <w:tblStyle w:val="TableGrid"/>
        <w:tblW w:w="96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9"/>
        <w:gridCol w:w="2268"/>
        <w:gridCol w:w="1750"/>
      </w:tblGrid>
      <w:tr w:rsidR="00D7564A" w:rsidRPr="00F17C60" w14:paraId="0165F465" w14:textId="77777777" w:rsidTr="00537D9A">
        <w:tc>
          <w:tcPr>
            <w:tcW w:w="5954" w:type="dxa"/>
          </w:tcPr>
          <w:p w14:paraId="19EFE59F" w14:textId="6DD23851" w:rsidR="00D7564A" w:rsidRPr="00F17C60" w:rsidRDefault="00D7564A" w:rsidP="006C5A86">
            <w:pPr>
              <w:pStyle w:val="ListParagraph"/>
              <w:numPr>
                <w:ilvl w:val="0"/>
                <w:numId w:val="21"/>
              </w:numPr>
              <w:ind w:left="337" w:hanging="447"/>
            </w:pPr>
            <w:r>
              <w:t>Дополнительн</w:t>
            </w:r>
            <w:r w:rsidR="0024354B">
              <w:t>ые мероприятия</w:t>
            </w:r>
            <w:r>
              <w:t xml:space="preserve"> по поддержанию энергоэффективности в секторе обслуживания</w:t>
            </w:r>
            <w:r w:rsidR="0024354B">
              <w:t xml:space="preserve"> в рамках</w:t>
            </w:r>
            <w:r>
              <w:t xml:space="preserve"> решени</w:t>
            </w:r>
            <w:r w:rsidR="0024354B">
              <w:t>я</w:t>
            </w:r>
            <w:r>
              <w:t xml:space="preserve"> 89/6(b)</w:t>
            </w:r>
          </w:p>
        </w:tc>
        <w:tc>
          <w:tcPr>
            <w:tcW w:w="2406" w:type="dxa"/>
          </w:tcPr>
          <w:p w14:paraId="2348CDBE" w14:textId="77777777" w:rsidR="00D7564A" w:rsidRPr="00F17C60" w:rsidRDefault="00D7564A" w:rsidP="006C5A86">
            <w:pPr>
              <w:jc w:val="center"/>
            </w:pPr>
            <w:r>
              <w:t>ЮНЕП</w:t>
            </w:r>
          </w:p>
        </w:tc>
        <w:tc>
          <w:tcPr>
            <w:tcW w:w="1307" w:type="dxa"/>
          </w:tcPr>
          <w:p w14:paraId="3B09C8B7" w14:textId="77777777" w:rsidR="00D7564A" w:rsidRPr="00F17C60" w:rsidRDefault="00D7564A" w:rsidP="00265024">
            <w:pPr>
              <w:ind w:left="321"/>
            </w:pPr>
            <w:r>
              <w:t>Общее утверждение</w:t>
            </w:r>
          </w:p>
        </w:tc>
      </w:tr>
    </w:tbl>
    <w:p w14:paraId="2B3E3F46" w14:textId="77777777" w:rsidR="00D7564A" w:rsidRPr="00F17C60" w:rsidRDefault="00D7564A" w:rsidP="00857077">
      <w:pPr>
        <w:jc w:val="left"/>
      </w:pPr>
    </w:p>
    <w:p w14:paraId="285210BF" w14:textId="77777777" w:rsidR="004E7F9C" w:rsidRPr="00F17C60" w:rsidRDefault="004E7F9C" w:rsidP="005C670D">
      <w:pPr>
        <w:pStyle w:val="Title1"/>
        <w:jc w:val="right"/>
        <w:rPr>
          <w:b w:val="0"/>
          <w:lang w:val="en-CA"/>
        </w:rPr>
      </w:pPr>
    </w:p>
    <w:p w14:paraId="6F594673" w14:textId="77777777" w:rsidR="004E7F9C" w:rsidRPr="00F17C60" w:rsidRDefault="004E7F9C" w:rsidP="004E7F9C">
      <w:pPr>
        <w:pStyle w:val="Title1"/>
        <w:rPr>
          <w:lang w:val="en-CA"/>
        </w:rPr>
      </w:pPr>
    </w:p>
    <w:p w14:paraId="5CEA421A" w14:textId="77777777" w:rsidR="008C5738" w:rsidRPr="00F17C60" w:rsidRDefault="004E7F9C" w:rsidP="00BB2764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sz w:val="22"/>
        </w:rPr>
      </w:pPr>
      <w:r>
        <w:br w:type="page"/>
      </w:r>
    </w:p>
    <w:p w14:paraId="46F46CBF" w14:textId="77777777" w:rsidR="000343E0" w:rsidRPr="00F17C60" w:rsidRDefault="000343E0" w:rsidP="000343E0">
      <w:pPr>
        <w:spacing w:after="240"/>
        <w:jc w:val="center"/>
        <w:rPr>
          <w:b/>
        </w:rPr>
      </w:pPr>
      <w:r>
        <w:rPr>
          <w:b/>
        </w:rPr>
        <w:lastRenderedPageBreak/>
        <w:t>ОПИСАНИЕ ПРОЕКТА</w:t>
      </w:r>
    </w:p>
    <w:p w14:paraId="29FCADA9" w14:textId="03CE3E64" w:rsidR="000343E0" w:rsidRPr="00F17C60" w:rsidRDefault="00463046" w:rsidP="00FB76BD">
      <w:pPr>
        <w:pStyle w:val="Heading1"/>
        <w:rPr>
          <w:u w:val="single"/>
        </w:rPr>
      </w:pPr>
      <w:r>
        <w:t>Этап II плана Фиджи в отношении организационной деятельности по поэтапному отказу от ГХФУ (ПОДПО) был утвержден на 88-м совещании</w:t>
      </w:r>
      <w:r w:rsidR="000343E0" w:rsidRPr="00F17C60">
        <w:rPr>
          <w:vertAlign w:val="superscript"/>
        </w:rPr>
        <w:footnoteReference w:id="2"/>
      </w:r>
      <w:r>
        <w:t xml:space="preserve">, предусматривающий полный отказ от потребления ГХФУ к 2030 году тремя траншами на общую сумму 585 000 долл. США, плюс эксплуатационные расходы учреждений. В соответствии с Соглашением между Правительством Фиджи и Исполнительным комитетом, второй транш ПОДПО должен быть представлен на втором совещании 2025 года ПРООН в качестве ведущего учреждения-исполнителя и ЮНЕП в качестве сотрудничающего учреждения. </w:t>
      </w:r>
    </w:p>
    <w:p w14:paraId="5D9EF0CD" w14:textId="1253AC54" w:rsidR="000343E0" w:rsidRPr="00F17C60" w:rsidRDefault="000343E0" w:rsidP="00FB76BD">
      <w:pPr>
        <w:pStyle w:val="Heading1"/>
        <w:rPr>
          <w:u w:val="single"/>
        </w:rPr>
      </w:pPr>
      <w:r>
        <w:t>От имени правительства Фиджи ЮНЕП в качестве сотрудничающего учреждения-исполнителя представила запрос на финансирование дополнительн</w:t>
      </w:r>
      <w:r w:rsidR="00472163">
        <w:t>ых мероприятий</w:t>
      </w:r>
      <w:r>
        <w:t xml:space="preserve"> по повышению энергоэффективности в секторе обслуживания холодильников и кондиционеров воздуха (КОР) и поощрению использования энергоэффективных, хладагентов с низким потенциалом глобального потепления (ПГП) в соответствии с решениями 89/6(b) и 92/22,</w:t>
      </w:r>
      <w:r w:rsidRPr="00F17C60">
        <w:rPr>
          <w:rStyle w:val="FootnoteReference"/>
        </w:rPr>
        <w:footnoteReference w:id="3"/>
      </w:r>
      <w:r>
        <w:t xml:space="preserve"> в размере 100 000 долл. США, плюс эксплуатационные расходы учреждений в размере 13 000 долл. США.</w:t>
      </w:r>
      <w:r w:rsidRPr="00F17C60">
        <w:rPr>
          <w:rStyle w:val="FootnoteReference"/>
        </w:rPr>
        <w:footnoteReference w:id="4"/>
      </w:r>
      <w:r>
        <w:t xml:space="preserve"> Запрос включает в себя описание конкретных мероприятий, целевых показателей и план реализации с июня 2025 года по декабрь 2027 года.</w:t>
      </w:r>
    </w:p>
    <w:p w14:paraId="3588E275" w14:textId="77777777" w:rsidR="000343E0" w:rsidRPr="00F17C60" w:rsidRDefault="000343E0" w:rsidP="000343E0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</w:rPr>
        <w:t>Доклад о потреблении ГХФУ</w:t>
      </w:r>
    </w:p>
    <w:p w14:paraId="5F647140" w14:textId="1108E4E0" w:rsidR="000343E0" w:rsidRPr="00F17C60" w:rsidRDefault="000343E0" w:rsidP="00FB76BD">
      <w:pPr>
        <w:pStyle w:val="Heading1"/>
      </w:pPr>
      <w:r>
        <w:t>Правительство Фиджи сообщило о потреблении 2,03 тонны ОРС ГХФУ в 2023 году, что на 64% ниже базового уровня ГХФУ для обеспечения соблюдения обязательств. Данные по статье 7 и доклад о реализации страновой программы (СП) на 2024 год еще не представлены. Потребление ГХФУ в 2019</w:t>
      </w:r>
      <w:r>
        <w:noBreakHyphen/>
        <w:t>2023 годах представлено в таблице 1.</w:t>
      </w:r>
    </w:p>
    <w:p w14:paraId="2B59A0C8" w14:textId="59F5DAC9" w:rsidR="000343E0" w:rsidRDefault="000343E0" w:rsidP="000343E0">
      <w:pPr>
        <w:rPr>
          <w:b/>
        </w:rPr>
      </w:pPr>
      <w:r>
        <w:rPr>
          <w:b/>
        </w:rPr>
        <w:t>Таблица 1. Потребление ГХФУ на Фиджи (данные Статьи 7 за 2019-2023 гг.)</w:t>
      </w:r>
    </w:p>
    <w:tbl>
      <w:tblPr>
        <w:tblW w:w="9313" w:type="dxa"/>
        <w:tblLook w:val="04A0" w:firstRow="1" w:lastRow="0" w:firstColumn="1" w:lastColumn="0" w:noHBand="0" w:noVBand="1"/>
      </w:tblPr>
      <w:tblGrid>
        <w:gridCol w:w="2547"/>
        <w:gridCol w:w="931"/>
        <w:gridCol w:w="1167"/>
        <w:gridCol w:w="1167"/>
        <w:gridCol w:w="1167"/>
        <w:gridCol w:w="1167"/>
        <w:gridCol w:w="1167"/>
      </w:tblGrid>
      <w:tr w:rsidR="00B62654" w:rsidRPr="00834045" w14:paraId="56B8869B" w14:textId="77777777" w:rsidTr="00A47F8F">
        <w:trPr>
          <w:trHeight w:val="26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237F" w14:textId="77777777" w:rsidR="00834045" w:rsidRPr="00834045" w:rsidRDefault="00834045" w:rsidP="008340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ГХФУ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B873" w14:textId="77777777" w:rsidR="00834045" w:rsidRPr="00834045" w:rsidRDefault="00834045" w:rsidP="008340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CA3F" w14:textId="77777777" w:rsidR="00834045" w:rsidRPr="00834045" w:rsidRDefault="00834045" w:rsidP="008340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D51C" w14:textId="77777777" w:rsidR="00834045" w:rsidRPr="00834045" w:rsidRDefault="00834045" w:rsidP="008340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87AF" w14:textId="77777777" w:rsidR="00834045" w:rsidRPr="00834045" w:rsidRDefault="00834045" w:rsidP="008340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2FCD" w14:textId="77777777" w:rsidR="00834045" w:rsidRPr="00834045" w:rsidRDefault="00834045" w:rsidP="008340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7C41" w14:textId="77777777" w:rsidR="00834045" w:rsidRPr="00834045" w:rsidRDefault="00834045" w:rsidP="008340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Исходный параметр</w:t>
            </w:r>
          </w:p>
        </w:tc>
      </w:tr>
      <w:tr w:rsidR="00B62654" w:rsidRPr="00834045" w14:paraId="5139B4FE" w14:textId="77777777" w:rsidTr="00A47F8F">
        <w:trPr>
          <w:trHeight w:val="26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BC9C" w14:textId="3A942581" w:rsidR="00834045" w:rsidRPr="00834045" w:rsidRDefault="00834045" w:rsidP="00834045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Метрические тонны (мт)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05E0D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4E718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29169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12F33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CB15C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CFD98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B62654" w:rsidRPr="00834045" w14:paraId="67DCB101" w14:textId="77777777" w:rsidTr="00A47F8F">
        <w:trPr>
          <w:trHeight w:val="26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4905" w14:textId="77777777" w:rsidR="00834045" w:rsidRPr="00834045" w:rsidRDefault="00834045" w:rsidP="00834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ГХФУ-22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B0901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83,91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52A14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38,53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C1C61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98A49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14,65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ACC38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36,86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92E94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103,44</w:t>
            </w:r>
          </w:p>
        </w:tc>
      </w:tr>
      <w:tr w:rsidR="00B62654" w:rsidRPr="00834045" w14:paraId="23937F4D" w14:textId="77777777" w:rsidTr="00A47F8F">
        <w:trPr>
          <w:trHeight w:val="24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6EB3" w14:textId="77777777" w:rsidR="00834045" w:rsidRPr="00834045" w:rsidRDefault="00834045" w:rsidP="00834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ГХФУ-142b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67BC0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673D4" w14:textId="107895B6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66841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A5018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F7154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B575D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0,65</w:t>
            </w:r>
          </w:p>
        </w:tc>
      </w:tr>
      <w:tr w:rsidR="00B62654" w:rsidRPr="00834045" w14:paraId="434FCFD0" w14:textId="77777777" w:rsidTr="00A47F8F">
        <w:trPr>
          <w:trHeight w:val="26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71D4" w14:textId="77777777" w:rsidR="00834045" w:rsidRPr="00834045" w:rsidRDefault="00834045" w:rsidP="00834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Всего (мт)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6CF73" w14:textId="77777777" w:rsidR="00834045" w:rsidRPr="00834045" w:rsidRDefault="00834045" w:rsidP="0083404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83,96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124F4" w14:textId="77777777" w:rsidR="00834045" w:rsidRPr="00834045" w:rsidRDefault="00834045" w:rsidP="0083404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38,53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364A2" w14:textId="77777777" w:rsidR="00834045" w:rsidRPr="00834045" w:rsidRDefault="00834045" w:rsidP="0083404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2,47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852FA" w14:textId="77777777" w:rsidR="00834045" w:rsidRPr="00834045" w:rsidRDefault="00834045" w:rsidP="0083404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14,65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3F62C" w14:textId="77777777" w:rsidR="00834045" w:rsidRPr="00834045" w:rsidRDefault="00834045" w:rsidP="0083404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36,86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7B60D" w14:textId="77777777" w:rsidR="00834045" w:rsidRPr="00834045" w:rsidRDefault="00834045" w:rsidP="0083404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104,08</w:t>
            </w:r>
          </w:p>
        </w:tc>
      </w:tr>
      <w:tr w:rsidR="00B62654" w:rsidRPr="00834045" w14:paraId="33BA532A" w14:textId="77777777" w:rsidTr="00A47F8F">
        <w:trPr>
          <w:trHeight w:val="26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43627" w14:textId="77777777" w:rsidR="00834045" w:rsidRPr="00834045" w:rsidRDefault="00834045" w:rsidP="00834045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Тонн ОРС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E5CF8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17807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66788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E8EB7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5F92B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4B5AC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B62654" w:rsidRPr="00834045" w14:paraId="1EA559E9" w14:textId="77777777" w:rsidTr="00A47F8F">
        <w:trPr>
          <w:trHeight w:val="26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53745" w14:textId="77777777" w:rsidR="00834045" w:rsidRPr="00834045" w:rsidRDefault="00834045" w:rsidP="00834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ГХФУ-22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610B4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4,62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BC3E7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727B9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B9D86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71C28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01BC0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5,69</w:t>
            </w:r>
          </w:p>
        </w:tc>
      </w:tr>
      <w:tr w:rsidR="00B62654" w:rsidRPr="00834045" w14:paraId="40BBF930" w14:textId="77777777" w:rsidTr="00A47F8F">
        <w:trPr>
          <w:trHeight w:val="258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0C39" w14:textId="77777777" w:rsidR="00834045" w:rsidRPr="00834045" w:rsidRDefault="00834045" w:rsidP="00834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ГХФУ-142b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CB29D" w14:textId="35DFEBE5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CE496" w14:textId="3CFC376E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A2722" w14:textId="32ECE769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C189F" w14:textId="37B4004B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95A5D" w14:textId="3CB55751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C6A03" w14:textId="77777777" w:rsidR="00834045" w:rsidRPr="00834045" w:rsidRDefault="00834045" w:rsidP="0083404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0,04</w:t>
            </w:r>
          </w:p>
        </w:tc>
      </w:tr>
      <w:tr w:rsidR="00B62654" w:rsidRPr="00834045" w14:paraId="5538AB00" w14:textId="77777777" w:rsidTr="00A47F8F">
        <w:trPr>
          <w:trHeight w:val="26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8946" w14:textId="77777777" w:rsidR="00834045" w:rsidRPr="00834045" w:rsidRDefault="00834045" w:rsidP="00834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Всего (тонн ОРС)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5E5F2" w14:textId="77777777" w:rsidR="00834045" w:rsidRPr="00834045" w:rsidRDefault="00834045" w:rsidP="0083404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4,62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35280" w14:textId="77777777" w:rsidR="00834045" w:rsidRPr="00834045" w:rsidRDefault="00834045" w:rsidP="0083404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0CD52" w14:textId="77777777" w:rsidR="00834045" w:rsidRPr="00834045" w:rsidRDefault="00834045" w:rsidP="0083404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18DF1" w14:textId="77777777" w:rsidR="00834045" w:rsidRPr="00834045" w:rsidRDefault="00834045" w:rsidP="0083404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0,81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F3782" w14:textId="77777777" w:rsidR="00834045" w:rsidRPr="00834045" w:rsidRDefault="00834045" w:rsidP="0083404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151B8" w14:textId="77777777" w:rsidR="00834045" w:rsidRPr="00834045" w:rsidRDefault="00834045" w:rsidP="0083404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5,73</w:t>
            </w:r>
          </w:p>
        </w:tc>
      </w:tr>
    </w:tbl>
    <w:p w14:paraId="19F54908" w14:textId="77777777" w:rsidR="00423728" w:rsidRDefault="00423728" w:rsidP="000343E0">
      <w:pPr>
        <w:rPr>
          <w:b/>
        </w:rPr>
      </w:pPr>
    </w:p>
    <w:p w14:paraId="03D7ED3E" w14:textId="4BE7D455" w:rsidR="0063426D" w:rsidRDefault="004F3618" w:rsidP="0063426D">
      <w:pPr>
        <w:pStyle w:val="Heading1"/>
        <w:widowControl w:val="0"/>
      </w:pPr>
      <w:r>
        <w:t>Согласно докладу, представленному на 88-м совещании, потребление ГХФУ-22 колеблется в связи с изменением спроса в рыбной промышленности, которая потребляет 75-80% ГХФУ.</w:t>
      </w:r>
      <w:r>
        <w:rPr>
          <w:rFonts w:asciiTheme="minorHAnsi" w:hAnsiTheme="minorHAnsi"/>
          <w:color w:val="000000"/>
        </w:rPr>
        <w:t xml:space="preserve"> </w:t>
      </w:r>
      <w:r>
        <w:t xml:space="preserve">Увеличение потребления в 2019 году было связано с накоплением запасов импортерами в связи с предстоящими мерами контроля в 2020 году. Пандемия COVID-19 оказала значительное влияние на объемы импорта ГХФУ-22 в 2020 и 2021 годах, и спрос был частично удовлетворен за счет запасов предыдущих лет. Увеличение импорта в 2022 и 2023 годах обусловлено восстановлением после </w:t>
      </w:r>
      <w:r>
        <w:lastRenderedPageBreak/>
        <w:t xml:space="preserve">пандемии. </w:t>
      </w:r>
    </w:p>
    <w:p w14:paraId="7BFB07CC" w14:textId="183ED0E8" w:rsidR="000343E0" w:rsidRPr="00F17C60" w:rsidRDefault="000343E0" w:rsidP="000343E0">
      <w:pPr>
        <w:spacing w:after="240"/>
        <w:rPr>
          <w:i/>
        </w:rPr>
      </w:pPr>
      <w:r>
        <w:rPr>
          <w:i/>
        </w:rPr>
        <w:t>Доклад о реализации страновой программы</w:t>
      </w:r>
    </w:p>
    <w:p w14:paraId="68672746" w14:textId="0917A1C6" w:rsidR="000343E0" w:rsidRPr="00F17C60" w:rsidRDefault="000343E0" w:rsidP="00FB76BD">
      <w:pPr>
        <w:pStyle w:val="Heading1"/>
        <w:rPr>
          <w:rStyle w:val="FootnoteReference"/>
          <w:vertAlign w:val="baseline"/>
        </w:rPr>
      </w:pPr>
      <w:r>
        <w:t>Правительство Фиджи представило данные о потреблении ГХФУ в секторе в рамках доклада о реализации страновой программы (СП) за 2023 год, которые согласуются с данными, представленными в соответствии со Статьей 7 Монреальского протокола.</w:t>
      </w:r>
      <w:r>
        <w:rPr>
          <w:rStyle w:val="FootnoteReference"/>
        </w:rPr>
        <w:t xml:space="preserve"> </w:t>
      </w:r>
    </w:p>
    <w:p w14:paraId="585AA688" w14:textId="77777777" w:rsidR="000343E0" w:rsidRPr="00F17C60" w:rsidRDefault="000343E0" w:rsidP="00706DA8">
      <w:pPr>
        <w:pStyle w:val="StyleHeader4Para4Left0Firstline0"/>
        <w:keepNext/>
        <w:keepLines/>
        <w:numPr>
          <w:ilvl w:val="0"/>
          <w:numId w:val="0"/>
        </w:numPr>
        <w:rPr>
          <w:b/>
          <w:bCs/>
          <w:sz w:val="22"/>
        </w:rPr>
      </w:pPr>
      <w:r>
        <w:rPr>
          <w:b/>
          <w:sz w:val="22"/>
        </w:rPr>
        <w:t>Описание проекта</w:t>
      </w:r>
    </w:p>
    <w:p w14:paraId="13493CFB" w14:textId="70DBA232" w:rsidR="00D16242" w:rsidRPr="00D16242" w:rsidRDefault="00CC082F" w:rsidP="00A319D3">
      <w:pPr>
        <w:pStyle w:val="Heading1"/>
      </w:pPr>
      <w:bookmarkStart w:id="1" w:name="_Hlk181100406"/>
      <w:bookmarkStart w:id="2" w:name="_Hlk126934425"/>
      <w:bookmarkStart w:id="3" w:name="_Hlk126663552"/>
      <w:bookmarkStart w:id="4" w:name="_Hlk126662278"/>
      <w:r>
        <w:t>Департамент энергетики Фиджи отвечает за программу энергоэффективности в стране. Программа маркировки и минимальных стандартов энергоэффективности (MEPSL) была введена на добровольной основе в 1996 году и была расширена благодаря согласованию с Тихоокеанской программой маркировки и стандартов бытовой техники (PALS), финансируемой правительством Австралии, которая оказала поддержку 10 тихоокеанским островным государствам (ТОГ) во внедрении стандартов и маркировки для энергопотребляющего оборудования, такого как холодильники, морозильники, кондиционеры и освещение. В соответствии с PALS, Фиджи</w:t>
      </w:r>
      <w:r w:rsidR="00E20F19">
        <w:t xml:space="preserve"> были</w:t>
      </w:r>
      <w:r>
        <w:t xml:space="preserve"> приня</w:t>
      </w:r>
      <w:r w:rsidR="00E20F19">
        <w:t>ты</w:t>
      </w:r>
      <w:r>
        <w:t xml:space="preserve"> следующие стандарты: </w:t>
      </w:r>
    </w:p>
    <w:p w14:paraId="4477A031" w14:textId="5B30B037" w:rsidR="004C68CC" w:rsidRDefault="00D16242" w:rsidP="004C68CC">
      <w:pPr>
        <w:pStyle w:val="Heading2"/>
      </w:pPr>
      <w:r>
        <w:t>FS/AS/NZS 4474.1:2007:</w:t>
      </w:r>
      <w:r w:rsidR="00023848">
        <w:rPr>
          <w:rStyle w:val="FootnoteReference"/>
          <w:lang w:val="en-US"/>
        </w:rPr>
        <w:footnoteReference w:id="5"/>
      </w:r>
      <w:r>
        <w:t xml:space="preserve"> где указаны методы определения энергопотребления и эксплуатационных характеристик бытовых холодильных приборов; и</w:t>
      </w:r>
    </w:p>
    <w:p w14:paraId="12E0B732" w14:textId="75E503C5" w:rsidR="00D16242" w:rsidRPr="00D16242" w:rsidRDefault="00D16242" w:rsidP="00D16242">
      <w:pPr>
        <w:pStyle w:val="Heading2"/>
      </w:pPr>
      <w:r>
        <w:t>FS/AS/NZS 4474.2:2007:</w:t>
      </w:r>
      <w:r w:rsidR="002009AB">
        <w:rPr>
          <w:rStyle w:val="FootnoteReference"/>
          <w:lang w:val="en-US"/>
        </w:rPr>
        <w:footnoteReference w:id="6"/>
      </w:r>
      <w:r>
        <w:t xml:space="preserve"> где изложены требования к маркировке и минимальным стандартам энергоэффективности (MEPS) для бытовых холодильных приборов. </w:t>
      </w:r>
    </w:p>
    <w:p w14:paraId="67AA8FE3" w14:textId="6DCE9BF1" w:rsidR="00934451" w:rsidRDefault="00D55769" w:rsidP="00EB0E18">
      <w:pPr>
        <w:pStyle w:val="Heading1"/>
      </w:pPr>
      <w:r>
        <w:t>В 2007 году, после принятия стандартов, на Фиджи был принят указ о торговых стандартах,</w:t>
      </w:r>
      <w:r>
        <w:rPr>
          <w:rStyle w:val="FootnoteReference"/>
        </w:rPr>
        <w:t xml:space="preserve"> </w:t>
      </w:r>
      <w:r>
        <w:t xml:space="preserve"> в соответствии с которым программа MEPSL стала обязательной для всех импортируемых бытовых холодильников и морозильников.</w:t>
      </w:r>
      <w:r w:rsidR="00454AF9">
        <w:rPr>
          <w:rStyle w:val="FootnoteReference"/>
        </w:rPr>
        <w:footnoteReference w:id="7"/>
      </w:r>
      <w:r>
        <w:t xml:space="preserve"> Со временем программа расширилась и на дополнительные виды техники, включая кондиционеры, осветительные приборы и телевизоры. В 2023 году в Национальной энергетической политике были сформулированы стратегии и цели в области энергоэффективности на период до 2030 года.</w:t>
      </w:r>
    </w:p>
    <w:p w14:paraId="75F864D0" w14:textId="0A1699E0" w:rsidR="00CC082F" w:rsidRPr="00CC082F" w:rsidRDefault="006E62BA" w:rsidP="00EB0E18">
      <w:pPr>
        <w:pStyle w:val="Heading1"/>
      </w:pPr>
      <w:r>
        <w:t>На Фиджи институциональные рамки для реализации MEPSL включают в себя Национальное подразделение по озону (NOU), Департамент энергетики, Таможенный департамент и КОР отрасль/ассоциацию, которые работают вместе для обеспечения соблюдения требований и продвижения принципов энергоэффективности.</w:t>
      </w:r>
    </w:p>
    <w:p w14:paraId="20B316DA" w14:textId="4555EA97" w:rsidR="000343E0" w:rsidRPr="00F17C60" w:rsidRDefault="000343E0" w:rsidP="0015000C">
      <w:pPr>
        <w:pStyle w:val="Heading1"/>
      </w:pPr>
      <w:bookmarkStart w:id="5" w:name="_Hlk126934504"/>
      <w:bookmarkEnd w:id="1"/>
      <w:bookmarkEnd w:id="2"/>
      <w:bookmarkEnd w:id="3"/>
      <w:bookmarkEnd w:id="4"/>
      <w:r>
        <w:t>Настоящее проектное предложение было разработано с целью обновления и обеспечения соблюдения политики и нормативных актов для повышения энергоэффективности приборов КОР с учетом альтернатив с низким и нулевым ПГП, наращивания потенциала заинтересованных сторон и повышения осведомленности путем проведения информационно-разъяснительной работы по вопросам энергоэффективности. Предлагаемые мероприятия согласуются с мероприятиями, одобренными в целях повышения энергоэффективности в тихоокеанских островных государствах на 95-м совещании.</w:t>
      </w:r>
      <w:r w:rsidR="001D3654">
        <w:rPr>
          <w:rStyle w:val="FootnoteReference"/>
        </w:rPr>
        <w:footnoteReference w:id="8"/>
      </w:r>
      <w:r>
        <w:t xml:space="preserve"> Описание и предлагаемая разбивка затрат на мероприятия по поддержанию </w:t>
      </w:r>
      <w:r>
        <w:lastRenderedPageBreak/>
        <w:t>энергоэффективности в секторе обслуживания и их ожидаемые результаты представлены в таблице 2.</w:t>
      </w:r>
    </w:p>
    <w:p w14:paraId="11805FF9" w14:textId="759F9C67" w:rsidR="000343E0" w:rsidRDefault="000343E0" w:rsidP="0010332F">
      <w:pPr>
        <w:pStyle w:val="Heading1"/>
        <w:numPr>
          <w:ilvl w:val="0"/>
          <w:numId w:val="0"/>
        </w:numPr>
        <w:spacing w:after="0"/>
        <w:rPr>
          <w:b/>
          <w:bCs/>
        </w:rPr>
      </w:pPr>
      <w:r>
        <w:rPr>
          <w:b/>
          <w:bCs/>
        </w:rPr>
        <w:t>Таблица 2. Мероприятия, ожидаемые результаты и запрашиваемое финансирование для проекта, предлагаемого для поддержания энергоэффективности в секторе обслуживания на Фиджи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3539"/>
        <w:gridCol w:w="4820"/>
        <w:gridCol w:w="1134"/>
      </w:tblGrid>
      <w:tr w:rsidR="00F17C60" w:rsidRPr="005577D1" w14:paraId="6FBB9032" w14:textId="77777777" w:rsidTr="00094222">
        <w:trPr>
          <w:trHeight w:val="510"/>
          <w:tblHeader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7F1C" w14:textId="77777777" w:rsidR="000343E0" w:rsidRPr="005577D1" w:rsidRDefault="000343E0" w:rsidP="001033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Мероприятия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33E1" w14:textId="590F8C8B" w:rsidR="000343E0" w:rsidRPr="005577D1" w:rsidRDefault="007468F2" w:rsidP="001033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Ожидаемые результаты/Показатели эффективности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2F5B" w14:textId="7E3D375F" w:rsidR="000343E0" w:rsidRPr="005577D1" w:rsidRDefault="000343E0" w:rsidP="001033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Затраты (в долл. США)</w:t>
            </w:r>
          </w:p>
        </w:tc>
      </w:tr>
      <w:tr w:rsidR="00F17C60" w:rsidRPr="005577D1" w14:paraId="1D08FE2D" w14:textId="77777777" w:rsidTr="00D63A2B">
        <w:trPr>
          <w:trHeight w:val="125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7BBB6" w14:textId="0C157DD2" w:rsidR="000343E0" w:rsidRPr="005577D1" w:rsidRDefault="00627D59" w:rsidP="001033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Изучение возможностей для программ стимулирования конечных потребителей с национальными/региональными финансовыми учреждениями</w:t>
            </w:r>
          </w:p>
        </w:tc>
      </w:tr>
      <w:tr w:rsidR="0043294B" w:rsidRPr="005577D1" w14:paraId="6B4ADBAC" w14:textId="77777777" w:rsidTr="00094222">
        <w:trPr>
          <w:trHeight w:val="114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A7C85" w14:textId="3DF61F2A" w:rsidR="0043294B" w:rsidRPr="00F87FB7" w:rsidRDefault="004E62F4" w:rsidP="00F87FB7">
            <w:pPr>
              <w:pStyle w:val="ListParagraph"/>
              <w:numPr>
                <w:ilvl w:val="0"/>
                <w:numId w:val="24"/>
              </w:numPr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поведения потребителей и существующих на рынке барьеров, препятствующих внедрению энергосберегающего оборудования КОР с нулевым или низким ПГП.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1E8EC" w14:textId="28B112FE" w:rsidR="006464EF" w:rsidRPr="00B51EA6" w:rsidRDefault="00D81C46" w:rsidP="00B51EA6">
            <w:pPr>
              <w:pStyle w:val="ListParagraph"/>
              <w:numPr>
                <w:ilvl w:val="1"/>
                <w:numId w:val="27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рекомендаций и плана действий по устранению барьеров на пути внедрения энергоэффективного оборудования КОР с нулевым или низким ПГП в целях продвижения технологий MEPSL и технологий с низким ПГП в регионе; и</w:t>
            </w:r>
          </w:p>
          <w:p w14:paraId="7447C6F7" w14:textId="2C326E1F" w:rsidR="00C75701" w:rsidRPr="00B51EA6" w:rsidRDefault="00B51EA6" w:rsidP="00B51EA6">
            <w:pPr>
              <w:ind w:left="322" w:hanging="32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 Две консультационные встречи и двусторонние совещания с заинтересованными сторонами для обсуждения результатов оценки поведения потребителей и барьеров на рынке, рекомендаций и плана действий.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DB358" w14:textId="77777777" w:rsidR="0043294B" w:rsidRPr="005577D1" w:rsidRDefault="0043294B" w:rsidP="001033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20 000</w:t>
            </w:r>
          </w:p>
          <w:p w14:paraId="01F79A00" w14:textId="77777777" w:rsidR="00C75701" w:rsidRPr="005577D1" w:rsidRDefault="00C75701" w:rsidP="0010332F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2102C1CC" w14:textId="77777777" w:rsidR="00C75701" w:rsidRPr="005577D1" w:rsidRDefault="00C75701" w:rsidP="0010332F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4A98CE19" w14:textId="77777777" w:rsidR="00C75701" w:rsidRPr="005577D1" w:rsidRDefault="00C75701" w:rsidP="0010332F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24FE43E6" w14:textId="77777777" w:rsidR="00C75701" w:rsidRPr="005577D1" w:rsidRDefault="00C75701" w:rsidP="0010332F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00A8EAF8" w14:textId="57B947DA" w:rsidR="00C75701" w:rsidRPr="005577D1" w:rsidRDefault="00C75701" w:rsidP="001033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4 000</w:t>
            </w:r>
          </w:p>
        </w:tc>
      </w:tr>
      <w:tr w:rsidR="00F17C60" w:rsidRPr="005577D1" w14:paraId="7E2484EE" w14:textId="77777777" w:rsidTr="00094222">
        <w:trPr>
          <w:trHeight w:val="65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BBBA4" w14:textId="7D6879CD" w:rsidR="000343E0" w:rsidRPr="00256FAB" w:rsidRDefault="0058302B" w:rsidP="00256FAB">
            <w:pPr>
              <w:pStyle w:val="ListParagraph"/>
              <w:numPr>
                <w:ilvl w:val="0"/>
                <w:numId w:val="24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возможностей создания системы стимулирования конечных потребителей совместно с национальными/региональными финансовыми учреждениями в рамках программы кредитования этих учреждений.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84BB" w14:textId="05CD0965" w:rsidR="000343E0" w:rsidRPr="00B51EA6" w:rsidRDefault="00D81C46" w:rsidP="0010332F">
            <w:pPr>
              <w:pStyle w:val="ListParagraph"/>
              <w:numPr>
                <w:ilvl w:val="1"/>
                <w:numId w:val="37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Разработка механизма реализации потенциальной системы стимулирования конечных потребителей.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2C10A" w14:textId="1BA89F18" w:rsidR="000343E0" w:rsidRPr="005577D1" w:rsidRDefault="0043294B" w:rsidP="001033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</w:t>
            </w:r>
          </w:p>
        </w:tc>
      </w:tr>
      <w:tr w:rsidR="00F17C60" w:rsidRPr="005577D1" w14:paraId="371E5DA9" w14:textId="77777777" w:rsidTr="00352B7D">
        <w:trPr>
          <w:trHeight w:val="260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79F3D" w14:textId="208EC0A5" w:rsidR="002C663F" w:rsidRPr="005577D1" w:rsidRDefault="002C663F" w:rsidP="0010332F">
            <w:pPr>
              <w:ind w:left="457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4DD65" w14:textId="1708C620" w:rsidR="002C663F" w:rsidRPr="005577D1" w:rsidRDefault="00072DDD" w:rsidP="001033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34 000</w:t>
            </w:r>
          </w:p>
        </w:tc>
      </w:tr>
      <w:tr w:rsidR="00DD611B" w:rsidRPr="005577D1" w14:paraId="741957DB" w14:textId="77777777" w:rsidTr="00B93920">
        <w:trPr>
          <w:trHeight w:val="124"/>
        </w:trPr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EBDEE" w14:textId="3CC60CA8" w:rsidR="00DD611B" w:rsidRPr="005577D1" w:rsidRDefault="00352B7D" w:rsidP="00352B7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Государственные закупки/Политика внешней помощи и строительные нормы</w:t>
            </w:r>
          </w:p>
        </w:tc>
      </w:tr>
      <w:tr w:rsidR="00DD611B" w:rsidRPr="005577D1" w14:paraId="4CB577B5" w14:textId="77777777" w:rsidTr="00094222">
        <w:trPr>
          <w:trHeight w:val="116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FEA52" w14:textId="25EE17F2" w:rsidR="00DD611B" w:rsidRPr="00B51EA6" w:rsidRDefault="00774E72" w:rsidP="00B51EA6">
            <w:pPr>
              <w:pStyle w:val="ListParagraph"/>
              <w:numPr>
                <w:ilvl w:val="0"/>
                <w:numId w:val="24"/>
              </w:numPr>
              <w:tabs>
                <w:tab w:val="left" w:pos="1065"/>
              </w:tabs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Разработка национальной политики закупок и политики внешней помощи для совместимых приборов и интеграция высокоэнергоэффективных приборов и приборов с нулевым или низким ПГП КОР в Строительные нормы. 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D088E" w14:textId="2A4164AA" w:rsidR="00DD611B" w:rsidRPr="00B51EA6" w:rsidRDefault="00774E72" w:rsidP="00094222">
            <w:pPr>
              <w:pStyle w:val="ListParagraph"/>
              <w:numPr>
                <w:ilvl w:val="1"/>
                <w:numId w:val="38"/>
              </w:numPr>
              <w:jc w:val="left"/>
              <w:rPr>
                <w:vanish/>
                <w:sz w:val="20"/>
                <w:szCs w:val="20"/>
              </w:rPr>
            </w:pPr>
            <w:r>
              <w:rPr>
                <w:sz w:val="20"/>
                <w:szCs w:val="20"/>
              </w:rPr>
              <w:t>Четыре встречи с национальными сотрудниками по озону (NOOs) и соответствующими национальными агентствами для обсуждения разработки национальной политики закупок и внешней помощи, а также интеграции высокоэнергоэффективных приборов с нулевым или низким ПГП в существующие строительные нормы.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E1556" w14:textId="2CA09C66" w:rsidR="00806B4B" w:rsidRPr="005577D1" w:rsidRDefault="00CE4502" w:rsidP="00806B4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8 000</w:t>
            </w:r>
          </w:p>
        </w:tc>
      </w:tr>
      <w:tr w:rsidR="00DD611B" w:rsidRPr="005577D1" w14:paraId="00957D12" w14:textId="77777777" w:rsidTr="00F339DE">
        <w:trPr>
          <w:trHeight w:val="124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E2625" w14:textId="2A311780" w:rsidR="00DD611B" w:rsidRPr="005577D1" w:rsidRDefault="003A5A05" w:rsidP="0010332F">
            <w:pPr>
              <w:ind w:left="457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A4929" w14:textId="52E46BE1" w:rsidR="00DD611B" w:rsidRPr="005577D1" w:rsidRDefault="00806B4B" w:rsidP="001033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8 000</w:t>
            </w:r>
          </w:p>
        </w:tc>
      </w:tr>
      <w:tr w:rsidR="00E31958" w:rsidRPr="005577D1" w14:paraId="3CF09598" w14:textId="77777777" w:rsidTr="00D817A4">
        <w:trPr>
          <w:trHeight w:val="124"/>
        </w:trPr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33567" w14:textId="77777777" w:rsidR="005D178C" w:rsidRDefault="00E31958" w:rsidP="00E3195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Обновление маркировки и минимальных стандартов энергоэффективности (MEPSL) и  </w:t>
            </w:r>
          </w:p>
          <w:p w14:paraId="03750FEC" w14:textId="7E7F7B1E" w:rsidR="00E31958" w:rsidRPr="005577D1" w:rsidRDefault="00E31958" w:rsidP="00E3195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совершенствование процедур регистрации и утверждения продукции</w:t>
            </w:r>
          </w:p>
        </w:tc>
      </w:tr>
      <w:tr w:rsidR="00E31958" w:rsidRPr="005577D1" w14:paraId="06C50F30" w14:textId="77777777" w:rsidTr="00094222">
        <w:trPr>
          <w:trHeight w:val="30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517A6" w14:textId="3F4B5B55" w:rsidR="00741168" w:rsidRPr="005D178C" w:rsidRDefault="00531C5C" w:rsidP="00094222">
            <w:pPr>
              <w:pStyle w:val="ListParagraph"/>
              <w:numPr>
                <w:ilvl w:val="0"/>
                <w:numId w:val="24"/>
              </w:numPr>
              <w:jc w:val="left"/>
              <w:rPr>
                <w:bCs/>
              </w:rPr>
            </w:pPr>
            <w:r>
              <w:rPr>
                <w:sz w:val="20"/>
                <w:szCs w:val="20"/>
              </w:rPr>
              <w:t>Оценка и совершенствование регистрации продукции путем предоставления информации об энергоэффективности и типе хладагента как части процесса утверждения регистрации приборов; и обновление системы MEPSL с целью обеспечения ее соответствия передовому международному опыту, развивающимся технологиям и синергии энергоэффективности и Монреальского протокола.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E2C14" w14:textId="7DC022C5" w:rsidR="00E31958" w:rsidRPr="005926F1" w:rsidRDefault="006464EF" w:rsidP="005926F1">
            <w:pPr>
              <w:pStyle w:val="ListParagraph"/>
              <w:numPr>
                <w:ilvl w:val="1"/>
                <w:numId w:val="39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Выявление пробелов в законодательстве и его применении на практике при регистрации проектов и предоставление инновационных решений для устранения этих пробелов; включение энергетических характеристик и типа хладагентов при регистрации продукта для обеспечения возможности дальнейшего отслеживания; разработка подробных процедур и критериев по принятию и проверке характеристик кондиционеров с помощью результатов испытаний в аккредитованной лаборатории для утверждения MEPSL; и</w:t>
            </w:r>
          </w:p>
          <w:p w14:paraId="6BD4AFC5" w14:textId="1C7035F6" w:rsidR="00911D74" w:rsidRPr="005926F1" w:rsidRDefault="00BD639A" w:rsidP="00094222">
            <w:pPr>
              <w:pStyle w:val="ListParagraph"/>
              <w:numPr>
                <w:ilvl w:val="1"/>
                <w:numId w:val="39"/>
              </w:numPr>
              <w:jc w:val="left"/>
            </w:pPr>
            <w:r>
              <w:rPr>
                <w:sz w:val="20"/>
                <w:szCs w:val="20"/>
              </w:rPr>
              <w:lastRenderedPageBreak/>
              <w:t>Разработка предложения по обновлению MEPSL и усовершенствованию процедур регистрации и утверждения продукции на основе результатов компонента энергоэффективности этапа II регионального ПОДПО для ТОГ, консультаций с заинтересованными сторонами и других соответствующих мероприятий в рамках данного проекта, а также принятие процедуры регистрации.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6EA8C" w14:textId="77777777" w:rsidR="00E31958" w:rsidRPr="005577D1" w:rsidRDefault="00E31958" w:rsidP="00E3195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10 000</w:t>
            </w:r>
          </w:p>
          <w:p w14:paraId="05F38BC0" w14:textId="77777777" w:rsidR="005D7500" w:rsidRPr="00256FAB" w:rsidRDefault="005D7500" w:rsidP="00E31958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4F4CE23E" w14:textId="77777777" w:rsidR="005D7500" w:rsidRPr="00256FAB" w:rsidRDefault="005D7500" w:rsidP="00E31958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60F738F9" w14:textId="77777777" w:rsidR="005D7500" w:rsidRPr="00256FAB" w:rsidRDefault="005D7500" w:rsidP="00E31958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5CC13220" w14:textId="77777777" w:rsidR="005D7500" w:rsidRPr="00256FAB" w:rsidRDefault="005D7500" w:rsidP="00E31958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54A5429F" w14:textId="77777777" w:rsidR="005D7500" w:rsidRPr="00256FAB" w:rsidRDefault="005D7500" w:rsidP="00E31958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2265652A" w14:textId="77777777" w:rsidR="005D7500" w:rsidRPr="00256FAB" w:rsidRDefault="005D7500" w:rsidP="00E31958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001515BE" w14:textId="77777777" w:rsidR="005D7500" w:rsidRPr="00256FAB" w:rsidRDefault="005D7500" w:rsidP="00E31958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60750724" w14:textId="77777777" w:rsidR="005D7500" w:rsidRPr="00256FAB" w:rsidRDefault="005D7500" w:rsidP="00E31958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00C191AB" w14:textId="77777777" w:rsidR="005D7500" w:rsidRPr="00256FAB" w:rsidRDefault="005D7500" w:rsidP="00E31958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5763FF83" w14:textId="77777777" w:rsidR="005D7500" w:rsidRPr="00256FAB" w:rsidRDefault="005D7500" w:rsidP="00E31958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7CD6625E" w14:textId="77777777" w:rsidR="005D7500" w:rsidRPr="00256FAB" w:rsidRDefault="005D7500" w:rsidP="00E31958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646D78C7" w14:textId="77777777" w:rsidR="00BD7BD7" w:rsidRPr="005577D1" w:rsidRDefault="00BD7BD7" w:rsidP="005D7500">
            <w:pPr>
              <w:jc w:val="right"/>
              <w:rPr>
                <w:sz w:val="20"/>
                <w:szCs w:val="20"/>
                <w:lang w:eastAsia="en-CA"/>
              </w:rPr>
            </w:pPr>
          </w:p>
          <w:p w14:paraId="59680643" w14:textId="64F53B8B" w:rsidR="005D7500" w:rsidRPr="00256FAB" w:rsidRDefault="005D7500" w:rsidP="00094222">
            <w:pPr>
              <w:jc w:val="center"/>
              <w:rPr>
                <w:sz w:val="20"/>
                <w:szCs w:val="20"/>
                <w:lang w:eastAsia="en-CA"/>
              </w:rPr>
            </w:pPr>
          </w:p>
        </w:tc>
      </w:tr>
      <w:tr w:rsidR="009F3EFD" w:rsidRPr="005577D1" w14:paraId="3B2FD1AE" w14:textId="77777777" w:rsidTr="00094222">
        <w:trPr>
          <w:trHeight w:val="41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33A96" w14:textId="2EFA2E58" w:rsidR="009F3EFD" w:rsidRPr="00256FAB" w:rsidRDefault="00731FD5" w:rsidP="001E4134">
            <w:pPr>
              <w:pStyle w:val="ListParagraph"/>
              <w:numPr>
                <w:ilvl w:val="0"/>
                <w:numId w:val="24"/>
              </w:numPr>
              <w:jc w:val="left"/>
              <w:rPr>
                <w:bCs/>
                <w:color w:val="000000" w:themeColor="text1"/>
              </w:rPr>
            </w:pPr>
            <w:r>
              <w:rPr>
                <w:bCs/>
                <w:sz w:val="20"/>
                <w:szCs w:val="20"/>
              </w:rPr>
              <w:lastRenderedPageBreak/>
              <w:t>Создание сетей контактов и наращивание потенциала в вопросах КОР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4B620" w14:textId="29BF87D4" w:rsidR="000076AC" w:rsidRPr="000076AC" w:rsidRDefault="000076AC" w:rsidP="00094222">
            <w:pPr>
              <w:pStyle w:val="ListParagraph"/>
              <w:numPr>
                <w:ilvl w:val="1"/>
                <w:numId w:val="40"/>
              </w:numPr>
              <w:jc w:val="left"/>
              <w:rPr>
                <w:sz w:val="20"/>
                <w:szCs w:val="20"/>
              </w:rPr>
            </w:pPr>
            <w:r>
              <w:t>Участие специалиста по энергоэффективности и представителя отрасли КОР вместе с NOO в двухдневном учебном семинаре, организованном в рамках компонента энергоэффективности этапа II регионального ПОДПО для ТОГ</w:t>
            </w:r>
            <w:r w:rsidRPr="00264750">
              <w:rPr>
                <w:vertAlign w:val="superscript"/>
              </w:rPr>
              <w:footnoteReference w:id="9"/>
            </w:r>
            <w:r>
              <w:rPr>
                <w:sz w:val="20"/>
                <w:szCs w:val="20"/>
              </w:rPr>
              <w:t xml:space="preserve"> с целью обзора MEPLS в Австралии/Новой Зеландии и США, предложения обновленных MEPSL в регионе ТОГ и на Фиджи, а также обсуждения вопроса о создании региональной профессиональной сети контактов КОР; и</w:t>
            </w:r>
          </w:p>
          <w:p w14:paraId="7D8B78D6" w14:textId="7F92B75C" w:rsidR="009F3EFD" w:rsidRPr="000076AC" w:rsidRDefault="000076AC" w:rsidP="00094222">
            <w:pPr>
              <w:pStyle w:val="ListParagraph"/>
              <w:numPr>
                <w:ilvl w:val="1"/>
                <w:numId w:val="40"/>
              </w:numPr>
              <w:jc w:val="left"/>
              <w:rPr>
                <w:sz w:val="20"/>
                <w:szCs w:val="20"/>
              </w:rPr>
            </w:pPr>
            <w:r>
              <w:t>Участие специалиста по энергоэффективности и НОО в двухдневном учебном семинаре, организованном в рамках компонента энергоэффективности этапа II регионального ПОДПО для ТОГ</w:t>
            </w:r>
            <w:r>
              <w:rPr>
                <w:sz w:val="20"/>
                <w:szCs w:val="20"/>
              </w:rPr>
              <w:t>,</w:t>
            </w:r>
            <w:r w:rsidRPr="00264750">
              <w:rPr>
                <w:vertAlign w:val="superscript"/>
              </w:rPr>
              <w:footnoteReference w:id="10"/>
            </w:r>
            <w:r>
              <w:rPr>
                <w:sz w:val="20"/>
                <w:szCs w:val="20"/>
              </w:rPr>
              <w:t xml:space="preserve"> по этапам и процедурам регистрации и утверждения продукции на основе энергоэффективности и хладагента; процедурам проверки показателей энергоэффективности по результатам тестирования и дальнейшим действиям по обмену информацией о приборах, утвержденных для импорта в регионе.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F2D6F" w14:textId="77777777" w:rsidR="009F3EFD" w:rsidRDefault="000C4D08" w:rsidP="00E3195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</w:t>
            </w:r>
          </w:p>
          <w:p w14:paraId="5959E473" w14:textId="77777777" w:rsidR="000C4D08" w:rsidRDefault="000C4D08" w:rsidP="00E31958">
            <w:pPr>
              <w:jc w:val="right"/>
              <w:rPr>
                <w:sz w:val="20"/>
                <w:szCs w:val="20"/>
                <w:lang w:val="en-GB" w:eastAsia="en-CA"/>
              </w:rPr>
            </w:pPr>
          </w:p>
          <w:p w14:paraId="0A25DB6F" w14:textId="77777777" w:rsidR="000C4D08" w:rsidRDefault="000C4D08" w:rsidP="00E31958">
            <w:pPr>
              <w:jc w:val="right"/>
              <w:rPr>
                <w:sz w:val="20"/>
                <w:szCs w:val="20"/>
                <w:lang w:val="en-GB" w:eastAsia="en-CA"/>
              </w:rPr>
            </w:pPr>
          </w:p>
          <w:p w14:paraId="6F1D4BAF" w14:textId="77777777" w:rsidR="000C4D08" w:rsidRDefault="000C4D08" w:rsidP="00E31958">
            <w:pPr>
              <w:jc w:val="right"/>
              <w:rPr>
                <w:sz w:val="20"/>
                <w:szCs w:val="20"/>
                <w:lang w:val="en-GB" w:eastAsia="en-CA"/>
              </w:rPr>
            </w:pPr>
          </w:p>
          <w:p w14:paraId="663C3ADB" w14:textId="77777777" w:rsidR="000C4D08" w:rsidRDefault="000C4D08" w:rsidP="00E31958">
            <w:pPr>
              <w:jc w:val="right"/>
              <w:rPr>
                <w:sz w:val="20"/>
                <w:szCs w:val="20"/>
                <w:lang w:val="en-GB" w:eastAsia="en-CA"/>
              </w:rPr>
            </w:pPr>
          </w:p>
          <w:p w14:paraId="06E3DCEB" w14:textId="77777777" w:rsidR="000C4D08" w:rsidRDefault="000C4D08" w:rsidP="00E31958">
            <w:pPr>
              <w:jc w:val="right"/>
              <w:rPr>
                <w:sz w:val="20"/>
                <w:szCs w:val="20"/>
                <w:lang w:val="en-GB" w:eastAsia="en-CA"/>
              </w:rPr>
            </w:pPr>
          </w:p>
          <w:p w14:paraId="4F45D437" w14:textId="77777777" w:rsidR="000C4D08" w:rsidRDefault="000C4D08" w:rsidP="00E31958">
            <w:pPr>
              <w:jc w:val="right"/>
              <w:rPr>
                <w:sz w:val="20"/>
                <w:szCs w:val="20"/>
                <w:lang w:val="en-GB" w:eastAsia="en-CA"/>
              </w:rPr>
            </w:pPr>
          </w:p>
          <w:p w14:paraId="725B8520" w14:textId="77777777" w:rsidR="000C4D08" w:rsidRDefault="000C4D08" w:rsidP="00E31958">
            <w:pPr>
              <w:jc w:val="right"/>
              <w:rPr>
                <w:sz w:val="20"/>
                <w:szCs w:val="20"/>
                <w:lang w:val="en-GB" w:eastAsia="en-CA"/>
              </w:rPr>
            </w:pPr>
          </w:p>
          <w:p w14:paraId="0B38A58D" w14:textId="77777777" w:rsidR="000C4D08" w:rsidRDefault="000C4D08" w:rsidP="00E31958">
            <w:pPr>
              <w:jc w:val="right"/>
              <w:rPr>
                <w:sz w:val="20"/>
                <w:szCs w:val="20"/>
                <w:lang w:val="en-GB" w:eastAsia="en-CA"/>
              </w:rPr>
            </w:pPr>
          </w:p>
          <w:p w14:paraId="6AA79C9B" w14:textId="03ED0CDE" w:rsidR="000C4D08" w:rsidRPr="000076AC" w:rsidRDefault="000C4D08" w:rsidP="00E3195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5 000</w:t>
            </w:r>
          </w:p>
        </w:tc>
      </w:tr>
      <w:tr w:rsidR="00E31958" w:rsidRPr="005577D1" w14:paraId="125311C7" w14:textId="77777777" w:rsidTr="00F339DE">
        <w:trPr>
          <w:trHeight w:val="124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21BCB" w14:textId="60F94D8F" w:rsidR="00E31958" w:rsidRPr="005577D1" w:rsidRDefault="00E31958" w:rsidP="00E31958">
            <w:pPr>
              <w:ind w:left="457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2631" w14:textId="1ABC99E7" w:rsidR="00E31958" w:rsidRPr="005577D1" w:rsidRDefault="00E31958" w:rsidP="00E3195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25 000</w:t>
            </w:r>
          </w:p>
        </w:tc>
      </w:tr>
      <w:tr w:rsidR="00F17C60" w:rsidRPr="005577D1" w14:paraId="32FA9D52" w14:textId="77777777" w:rsidTr="00D63A2B">
        <w:trPr>
          <w:trHeight w:val="171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BDA83" w14:textId="5F6DB687" w:rsidR="000343E0" w:rsidRPr="005577D1" w:rsidRDefault="00B21A2E" w:rsidP="0010332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Наращивание потенциала на национальном уровне</w:t>
            </w:r>
          </w:p>
        </w:tc>
      </w:tr>
      <w:tr w:rsidR="00F17C60" w:rsidRPr="005577D1" w14:paraId="3E6E472B" w14:textId="77777777" w:rsidTr="00094222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22270" w14:textId="3A91339E" w:rsidR="000343E0" w:rsidRPr="00094222" w:rsidRDefault="00F73B3D" w:rsidP="00094222">
            <w:pPr>
              <w:pStyle w:val="ListParagraph"/>
              <w:keepNext/>
              <w:numPr>
                <w:ilvl w:val="0"/>
                <w:numId w:val="24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Наращивание потенциала NOOs, сотрудников Департамента энергетики, таможенников и сотрудников правоохранительных органов в области процедур контроля импорта и методов проверки типа хладагентов и энергетических характеристик проверяемых продуктов на предмет соответствия нормативным требованиям, связанным с поэтапным отказом от ГХФУ/ГФУ и энергоэффективностью.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FFFBF" w14:textId="0C76B24B" w:rsidR="000343E0" w:rsidRPr="00094222" w:rsidRDefault="00496C34" w:rsidP="00094222">
            <w:pPr>
              <w:pStyle w:val="ListParagraph"/>
              <w:numPr>
                <w:ilvl w:val="1"/>
                <w:numId w:val="41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сотрудника таможни и еще одного сотрудника правоохранительных органов, а также сотрудника NOO и Департамента энергетики в двухдневном учебном семинаре по соблюдению требований MEPSL и применению хладагентов в приборах КОР, организованном в рамках компонента энергоэффективности этапа II регионального ПОДПО для ТОГ.</w:t>
            </w:r>
            <w:r w:rsidR="00A20FC2">
              <w:rPr>
                <w:rStyle w:val="FootnoteReference"/>
                <w:sz w:val="20"/>
                <w:szCs w:val="20"/>
                <w:lang w:eastAsia="en-CA"/>
              </w:rPr>
              <w:footnoteReference w:id="11"/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33328" w14:textId="2E239834" w:rsidR="000343E0" w:rsidRPr="005577D1" w:rsidRDefault="00594B23" w:rsidP="0010332F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</w:t>
            </w:r>
          </w:p>
        </w:tc>
      </w:tr>
      <w:tr w:rsidR="00F17C60" w:rsidRPr="005577D1" w14:paraId="0F54F158" w14:textId="77777777" w:rsidTr="00094222">
        <w:trPr>
          <w:trHeight w:val="2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D1AF5" w14:textId="40D21AFA" w:rsidR="00C828EA" w:rsidRPr="00094222" w:rsidRDefault="000F600E" w:rsidP="00094222">
            <w:pPr>
              <w:pStyle w:val="ListParagraph"/>
              <w:numPr>
                <w:ilvl w:val="0"/>
                <w:numId w:val="24"/>
              </w:numPr>
              <w:tabs>
                <w:tab w:val="left" w:pos="1065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сотрудников таможенных и правоохранительных органов, а также импортеров кондиционеров по обновленному MEPSL для оборудования КОР.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023F" w14:textId="4AE3731E" w:rsidR="000343E0" w:rsidRPr="00094222" w:rsidRDefault="00D92E54" w:rsidP="00094222">
            <w:pPr>
              <w:pStyle w:val="ListParagraph"/>
              <w:numPr>
                <w:ilvl w:val="1"/>
                <w:numId w:val="42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 учебное занятие для 40 сотрудников таможенных и правоохранительных органов (один дополнительный день в дополнение к запланированному Фиджи обучению в рамках компонента энергоэффективности этапа II регионального ПОДПО для ТОГ); и один учебный семинар для 40 импортеров. Приветствуется участие женщин и отображение этого в отчетах.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EB2D" w14:textId="0E7EC753" w:rsidR="000343E0" w:rsidRPr="005577D1" w:rsidRDefault="00C828EA" w:rsidP="0010332F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4 000</w:t>
            </w:r>
          </w:p>
        </w:tc>
      </w:tr>
      <w:tr w:rsidR="00F17C60" w:rsidRPr="005577D1" w14:paraId="4D24CE1A" w14:textId="77777777" w:rsidTr="00F339DE">
        <w:trPr>
          <w:trHeight w:val="104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4CE17" w14:textId="50CB4123" w:rsidR="002C663F" w:rsidRPr="005577D1" w:rsidRDefault="002C663F" w:rsidP="0010332F">
            <w:pPr>
              <w:ind w:left="457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31FB8" w14:textId="739C06CF" w:rsidR="002C663F" w:rsidRPr="005577D1" w:rsidRDefault="00594B23" w:rsidP="001033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14 000</w:t>
            </w:r>
          </w:p>
        </w:tc>
      </w:tr>
      <w:tr w:rsidR="000C5E78" w:rsidRPr="005577D1" w14:paraId="6E756B2F" w14:textId="77777777" w:rsidTr="00953E91">
        <w:trPr>
          <w:trHeight w:val="109"/>
        </w:trPr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E03E" w14:textId="06795F25" w:rsidR="000C5E78" w:rsidRPr="005577D1" w:rsidRDefault="004031CA" w:rsidP="004031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Наращивание потенциала в области энергоэффективности в секторе обслуживания КОР</w:t>
            </w:r>
          </w:p>
        </w:tc>
      </w:tr>
      <w:tr w:rsidR="000C5E78" w:rsidRPr="00094222" w14:paraId="2CA5F631" w14:textId="77777777" w:rsidTr="00094222">
        <w:trPr>
          <w:trHeight w:val="10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0F2A" w14:textId="666F21DE" w:rsidR="000C5E78" w:rsidRPr="00094222" w:rsidRDefault="00C2185F" w:rsidP="00094222">
            <w:pPr>
              <w:pStyle w:val="ListParagraph"/>
              <w:numPr>
                <w:ilvl w:val="0"/>
                <w:numId w:val="24"/>
              </w:numPr>
              <w:tabs>
                <w:tab w:val="left" w:pos="1065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Обучение инструкторов и оценщиков КОР по вопросам энергоэффективности.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0AE0C" w14:textId="0263E532" w:rsidR="00C2185F" w:rsidRPr="00094222" w:rsidRDefault="00C2185F" w:rsidP="00256FAB">
            <w:pPr>
              <w:pStyle w:val="ListParagraph"/>
              <w:keepNext/>
              <w:numPr>
                <w:ilvl w:val="1"/>
                <w:numId w:val="29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Два мастера-инструктора участвуют в трехдневном учебном и оценочном семинаре по энергоэффективности, который проводится параллельно с учебным семинаром для мастеров-инструкторов в рамках компонента энергоэффективности этапа II регионального ПОДПО для ТОГ;</w:t>
            </w:r>
            <w:r w:rsidR="004E6F35" w:rsidRPr="00094222">
              <w:rPr>
                <w:rStyle w:val="FootnoteReference"/>
                <w:sz w:val="20"/>
                <w:szCs w:val="20"/>
                <w:lang w:eastAsia="en-CA"/>
              </w:rPr>
              <w:footnoteReference w:id="12"/>
            </w:r>
            <w:r>
              <w:rPr>
                <w:sz w:val="20"/>
                <w:szCs w:val="20"/>
              </w:rPr>
              <w:t xml:space="preserve"> и</w:t>
            </w:r>
          </w:p>
          <w:p w14:paraId="6B2E8C69" w14:textId="320D7075" w:rsidR="00C2185F" w:rsidRPr="00094222" w:rsidRDefault="00C2185F" w:rsidP="00256FAB">
            <w:pPr>
              <w:pStyle w:val="ListParagraph"/>
              <w:keepNext/>
              <w:numPr>
                <w:ilvl w:val="1"/>
                <w:numId w:val="29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Расширение возможностей фиджийских мастеров-инструкторов и включение вопросов энергоэффективности в учебную программу по обучению персонала сектора обслуживания КОР надлежащей практике обслуживания.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D78F3" w14:textId="5D8098C0" w:rsidR="000C5E78" w:rsidRPr="00094222" w:rsidRDefault="00435FA0" w:rsidP="00435FA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</w:t>
            </w:r>
          </w:p>
        </w:tc>
      </w:tr>
      <w:tr w:rsidR="000C5E78" w:rsidRPr="00094222" w14:paraId="09236360" w14:textId="77777777" w:rsidTr="00094222">
        <w:trPr>
          <w:trHeight w:val="10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0599A" w14:textId="596236D2" w:rsidR="000C5E78" w:rsidRPr="00094222" w:rsidRDefault="003D0AC7" w:rsidP="00094222">
            <w:pPr>
              <w:pStyle w:val="ListParagraph"/>
              <w:keepNext/>
              <w:numPr>
                <w:ilvl w:val="0"/>
                <w:numId w:val="24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Обучение технических специалистов КОР в вопросах энергоэффективности.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4F45" w14:textId="308790F1" w:rsidR="00237D98" w:rsidRPr="00094222" w:rsidRDefault="000F600E" w:rsidP="00237D98">
            <w:pPr>
              <w:pStyle w:val="ListParagraph"/>
              <w:numPr>
                <w:ilvl w:val="1"/>
                <w:numId w:val="43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Два семинара (включая логистику и расходные материалы для обучения), проведенные в один дополнительный день, параллельно с запланированным обучением Фиджи в рамках этапа II ПОДПО для 50 технических специалистов по КОР; и</w:t>
            </w:r>
          </w:p>
          <w:p w14:paraId="081F68CB" w14:textId="5DF9B3E6" w:rsidR="00A72842" w:rsidRPr="00094222" w:rsidRDefault="00237D98" w:rsidP="00094222">
            <w:pPr>
              <w:pStyle w:val="ListParagraph"/>
              <w:numPr>
                <w:ilvl w:val="1"/>
                <w:numId w:val="43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Расширение возможностей техников по обслуживанию КОР по поддержанию/повышению энергоэффективности оборудования КОР.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3E98C" w14:textId="3A2BEB51" w:rsidR="000C5E78" w:rsidRPr="00094222" w:rsidRDefault="00010C7F" w:rsidP="001033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4 000</w:t>
            </w:r>
          </w:p>
        </w:tc>
      </w:tr>
      <w:tr w:rsidR="000C5E78" w:rsidRPr="00094222" w14:paraId="4433319A" w14:textId="77777777" w:rsidTr="00F339DE">
        <w:trPr>
          <w:trHeight w:val="109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617AD" w14:textId="5C131278" w:rsidR="000C5E78" w:rsidRPr="00094222" w:rsidRDefault="00AA4B08" w:rsidP="0010332F">
            <w:pPr>
              <w:ind w:left="457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6FADF" w14:textId="16829094" w:rsidR="000C5E78" w:rsidRPr="00094222" w:rsidRDefault="00435FA0" w:rsidP="001033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14 000</w:t>
            </w:r>
          </w:p>
        </w:tc>
      </w:tr>
      <w:tr w:rsidR="00F17C60" w:rsidRPr="00094222" w14:paraId="4766B37A" w14:textId="77777777" w:rsidTr="00D63A2B">
        <w:trPr>
          <w:trHeight w:val="206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2A3E7" w14:textId="56ED2552" w:rsidR="000343E0" w:rsidRPr="00094222" w:rsidRDefault="000343E0" w:rsidP="001033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Повышение осведомленности и информационно-разъяснительная работа</w:t>
            </w:r>
          </w:p>
        </w:tc>
      </w:tr>
      <w:tr w:rsidR="00F17C60" w:rsidRPr="00094222" w14:paraId="464E0954" w14:textId="77777777" w:rsidTr="00094222">
        <w:trPr>
          <w:trHeight w:val="819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A003200" w14:textId="61355BEB" w:rsidR="000343E0" w:rsidRPr="00094222" w:rsidRDefault="001B4C1A" w:rsidP="00094222">
            <w:pPr>
              <w:pStyle w:val="ListParagraph"/>
              <w:numPr>
                <w:ilvl w:val="0"/>
                <w:numId w:val="24"/>
              </w:numPr>
              <w:tabs>
                <w:tab w:val="left" w:pos="1065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Повышение осведомленности о MEPSL и информирование о преимуществах использования энергоэффективных приборов для технических специалистов, импортеров, потребителей и розничных продавцов. 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B0C4F" w14:textId="326F9661" w:rsidR="00CA2A48" w:rsidRPr="00094222" w:rsidRDefault="005F70DA" w:rsidP="00094222">
            <w:pPr>
              <w:pStyle w:val="ListParagraph"/>
              <w:numPr>
                <w:ilvl w:val="1"/>
                <w:numId w:val="44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Разработка коммуникационных и информационных материалов с последующим их распространением среди местных заинтересованных сторон; проведение на национальном уровне мероприятий по информированию общественности о преимуществах энергоэффективных альтернатив с низким ПГП, а также о MEPSL.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3F229" w14:textId="7716B6A5" w:rsidR="000343E0" w:rsidRPr="00094222" w:rsidRDefault="001165F2" w:rsidP="001033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5 000</w:t>
            </w:r>
          </w:p>
        </w:tc>
      </w:tr>
      <w:tr w:rsidR="00F17C60" w:rsidRPr="00094222" w14:paraId="3760E9B2" w14:textId="77777777" w:rsidTr="001165F2">
        <w:trPr>
          <w:trHeight w:val="166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D02EC" w14:textId="3687AF2D" w:rsidR="003B7F73" w:rsidRPr="00094222" w:rsidRDefault="003B7F73" w:rsidP="0010332F">
            <w:pPr>
              <w:ind w:left="457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5EF7A" w14:textId="4F7FB79D" w:rsidR="003B7F73" w:rsidRPr="00094222" w:rsidRDefault="001165F2" w:rsidP="001033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5 000</w:t>
            </w:r>
          </w:p>
        </w:tc>
      </w:tr>
      <w:tr w:rsidR="00F17C60" w:rsidRPr="00094222" w14:paraId="749F3CB6" w14:textId="77777777" w:rsidTr="00F339DE">
        <w:trPr>
          <w:trHeight w:val="213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605CB" w14:textId="23111D67" w:rsidR="003B7F73" w:rsidRPr="00094222" w:rsidRDefault="003B7F73" w:rsidP="0010332F">
            <w:pPr>
              <w:ind w:left="457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91E61" w14:textId="2CC7A1DE" w:rsidR="003B7F73" w:rsidRPr="00094222" w:rsidRDefault="003B7F73" w:rsidP="001033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100 000</w:t>
            </w:r>
          </w:p>
        </w:tc>
      </w:tr>
    </w:tbl>
    <w:bookmarkEnd w:id="5"/>
    <w:p w14:paraId="14666916" w14:textId="41324443" w:rsidR="000343E0" w:rsidRPr="00094222" w:rsidRDefault="00B235FD" w:rsidP="00094222">
      <w:pPr>
        <w:keepNext/>
        <w:spacing w:before="360" w:after="240"/>
        <w:jc w:val="center"/>
        <w:rPr>
          <w:b/>
        </w:rPr>
      </w:pPr>
      <w:r>
        <w:rPr>
          <w:b/>
        </w:rPr>
        <w:t>КОММЕНТАРИИ</w:t>
      </w:r>
      <w:r w:rsidR="000343E0">
        <w:rPr>
          <w:b/>
        </w:rPr>
        <w:t xml:space="preserve"> И РЕКОМЕНДАЦИЯ СЕКРЕТАРИАТА</w:t>
      </w:r>
    </w:p>
    <w:p w14:paraId="37DA26A4" w14:textId="7A4F0833" w:rsidR="000343E0" w:rsidRPr="00094222" w:rsidRDefault="00B235FD" w:rsidP="000343E0">
      <w:pPr>
        <w:keepNext/>
        <w:keepLines/>
        <w:rPr>
          <w:b/>
        </w:rPr>
      </w:pPr>
      <w:r>
        <w:rPr>
          <w:b/>
        </w:rPr>
        <w:t>КОММЕНТАРИИ</w:t>
      </w:r>
    </w:p>
    <w:p w14:paraId="4889C5EC" w14:textId="77777777" w:rsidR="000343E0" w:rsidRPr="00094222" w:rsidRDefault="000343E0" w:rsidP="000343E0"/>
    <w:p w14:paraId="004A59F4" w14:textId="5AD5CAF7" w:rsidR="009E350D" w:rsidRPr="00C33725" w:rsidRDefault="000343E0" w:rsidP="00766D20">
      <w:pPr>
        <w:pStyle w:val="Heading1"/>
      </w:pPr>
      <w:r>
        <w:t>Секретариат рассмотрел проектное предложение в соответствии с решениями 89/6(b) и 92/22 и запросил у ЮНЕП дополнительную информацию о различных видах деятельности, включая соответствующие мероприятия в рамках ПОДПО.</w:t>
      </w:r>
    </w:p>
    <w:p w14:paraId="794670EA" w14:textId="2809E075" w:rsidR="00BD6210" w:rsidRPr="00C33725" w:rsidRDefault="002776A0" w:rsidP="00C33725">
      <w:pPr>
        <w:pStyle w:val="Heading1"/>
      </w:pPr>
      <w:r>
        <w:t>Что касается обязательства правительства Фиджи ввести и обеспечить соблюдение запрета на импорт нового или бывшего в употреблении оборудования КОР на основе ГХФУ к 1 января 2023 года, отраженного в решении 88/49 в момент утверждения этапа II ПОДПО, ЮНЕП указала, что правительство проводит консультации с заинтересованными сторонами в рамках подготовки к запрету дополнительного оборудования на основе ГХФУ.</w:t>
      </w:r>
      <w:r w:rsidR="00766D20" w:rsidRPr="00BD6210">
        <w:rPr>
          <w:rStyle w:val="FootnoteReference"/>
        </w:rPr>
        <w:footnoteReference w:id="13"/>
      </w:r>
      <w:r>
        <w:t xml:space="preserve"> Правительство продолжает активно отслеживать и контролировать импорт оборудования на основе ГХФУ, используя строгую систему лицензирования, которая сыграла решающую роль в управлении и контроле за ввозом такого оборудования в страну, способствуя с годами заметному снижению спроса, поскольку предпочтения рынка постепенно смещаются в сторону более экологичных альтернатив. Обсуждая данный вопрос с ЮНЕП, </w:t>
      </w:r>
      <w:r w:rsidR="00472163">
        <w:t>с</w:t>
      </w:r>
      <w:r>
        <w:t xml:space="preserve">екретариат </w:t>
      </w:r>
      <w:r>
        <w:rPr>
          <w:rStyle w:val="cf01"/>
          <w:rFonts w:ascii="Times New Roman" w:hAnsi="Times New Roman"/>
          <w:sz w:val="22"/>
          <w:szCs w:val="22"/>
        </w:rPr>
        <w:t>отметил, что в рамках доклада о реализации транша, который должен быть представлен вместе с запросом на второй транш, запланированным на 97-е совещание, ПРООН и ЮНЕП должны сообщить о ходе выполнения этого обязательства.</w:t>
      </w:r>
    </w:p>
    <w:p w14:paraId="5E883B4D" w14:textId="65ECC8F1" w:rsidR="000F32A1" w:rsidRPr="00256FAB" w:rsidRDefault="00241DA5" w:rsidP="00BD6210">
      <w:pPr>
        <w:pStyle w:val="Heading1"/>
        <w:rPr>
          <w:rStyle w:val="cf01"/>
          <w:rFonts w:ascii="Times New Roman" w:hAnsi="Times New Roman" w:cs="Times New Roman"/>
          <w:color w:val="000000" w:themeColor="text1"/>
          <w:sz w:val="22"/>
          <w:szCs w:val="22"/>
        </w:rPr>
      </w:pPr>
      <w:r>
        <w:t>Секретариат отметил, что предлагаемые мероприятия относятся к сфере, указанной в подпунктах (b)(iii) и (b)(v) решения 89/6. ЮНЕП пояснила, что в связи с недавним утверждением дополнительн</w:t>
      </w:r>
      <w:r w:rsidR="00472163">
        <w:t>ых мероприятий</w:t>
      </w:r>
      <w:r>
        <w:t xml:space="preserve"> по поддержанию энергоэффективности в секторе обслуживания холодильного оборудования в рамках второго транша этапа II регионального ПОДПО для ТОГ,</w:t>
      </w:r>
      <w:r>
        <w:rPr>
          <w:rStyle w:val="FootnoteReference"/>
        </w:rPr>
        <w:t xml:space="preserve"> </w:t>
      </w:r>
      <w:r w:rsidR="00661A1B" w:rsidRPr="00BD6210">
        <w:rPr>
          <w:rStyle w:val="FootnoteReference"/>
          <w:lang w:val="en-US" w:bidi="th-TH"/>
        </w:rPr>
        <w:footnoteReference w:id="14"/>
      </w:r>
      <w:r>
        <w:t xml:space="preserve"> было предложено, чтобы Фиджи приняли участие в региональных мероприятиях в рамках своей деятельности по данному проекту. Участие в таких совместных мероприятиях позволит Фиджи использовать региональные знания, поделиться передовой практикой и обменяться опытом с другими ТОГ в продвижении мер по повышению энергоэффективности в секторе КОР. Обмен опытом и данными по экспорту с Фиджи будет полезен и другим ТОГ. Участие в данной инициативе также предоставит Фиджи возможность добиться большей согласованности политики, укрепить </w:t>
      </w:r>
      <w:r>
        <w:lastRenderedPageBreak/>
        <w:t xml:space="preserve">институциональный потенциал и продвигать инновационные энергоэффективные технологии с учетом уникальных национальных условий.  </w:t>
      </w:r>
    </w:p>
    <w:p w14:paraId="494DC594" w14:textId="5ACD2E51" w:rsidR="00A72842" w:rsidRPr="00256FAB" w:rsidRDefault="00D07091" w:rsidP="00A72842">
      <w:pPr>
        <w:pStyle w:val="Heading1"/>
      </w:pPr>
      <w:r>
        <w:t>Проект усилит координацию и сотрудничество между Национальным подразделением по озону и соответствующими организациями в целях обеспечения надлежащего учета хладагентов с низким ПГП при разработке планов по энергоэффективности, которые, в частности, включают программы MEPSL и тестирования, а также стандарты для оборудования КОР.</w:t>
      </w:r>
      <w:r>
        <w:rPr>
          <w:color w:val="000000" w:themeColor="text1"/>
        </w:rPr>
        <w:t xml:space="preserve"> </w:t>
      </w:r>
      <w:r>
        <w:t>Учитывая, что оборудование КОР приходится импортировать из других стран, а на Фиджи нет испытательной лаборатории, проект предусматривает наращивание потенциала и разработку подробных процедур и критериев для проверки работоспособности оборудования КОР с помощью результатов испытаний в аккредитованной лаборатории, а также для принятия результатов испытаний.</w:t>
      </w:r>
    </w:p>
    <w:p w14:paraId="7B786623" w14:textId="2D9CE9B4" w:rsidR="00006160" w:rsidRPr="00256FAB" w:rsidRDefault="00986756" w:rsidP="00A72842">
      <w:pPr>
        <w:pStyle w:val="Heading1"/>
      </w:pPr>
      <w:r>
        <w:rPr>
          <w:color w:val="000000" w:themeColor="text1"/>
        </w:rPr>
        <w:t xml:space="preserve">Потенциал национальных сотрудников по озону, сотрудников отделов энергоэффективности и таможенных служб, среди прочих, будет также наращиваться за счет участия в региональных учебных семинарах в рамках проекта по энергоэффективности, реализуемого в рамках этапа II регионального ПОДПО для ТОГ. Проект также направлен на изучение возможностей программ стимулирования конечных потребителей для решения проблем, связанных с принятием рынком; а также на повышение осведомленности для продвижения расширенной системы MEPSL. </w:t>
      </w:r>
      <w:r>
        <w:t>ЮНЕП также намерена заняться разработкой стандартизированной системы регистрации продукции, включающей качество хладагента, на основе изучения систем в странах, где действуют стандарты энергоэффективного оборудования. В сочетании с запланированными мероприятиями по наращиванию потенциала это облегчит контроль за импортом оборудования и внедрение энергоэффективного оборудования с низким и нулевым ПГП.</w:t>
      </w:r>
    </w:p>
    <w:p w14:paraId="2ED72927" w14:textId="4DB7A0FE" w:rsidR="003E1253" w:rsidRPr="0014236A" w:rsidRDefault="003E1253" w:rsidP="003E1253">
      <w:pPr>
        <w:pStyle w:val="Heading1"/>
      </w:pPr>
      <w:bookmarkStart w:id="7" w:name="_Hlk195609865"/>
      <w:r>
        <w:t>ЮНЕП сообщила, что ожидаемая дата принятия новых или обновленных правил MEPS и маркировки на Фиджи – 31 декабря 2028 года, после проведения всесторонних общенациональных консультаций.</w:t>
      </w:r>
    </w:p>
    <w:bookmarkEnd w:id="7"/>
    <w:p w14:paraId="6C5B91B6" w14:textId="77BE6A71" w:rsidR="003E1253" w:rsidRPr="00256FAB" w:rsidRDefault="003E1253" w:rsidP="003E1253">
      <w:pPr>
        <w:pStyle w:val="Heading1"/>
      </w:pPr>
      <w:r>
        <w:t>Отмечая, что участие ассоциаций КОР может помочь в более эффективной реализации мер по внедрению энергоэффективного оборудования и его эксплуатации энергоэффективным образом, и что ЮНЕП и Австралия планируют в рамках регионального ПОДПО для ТОГ задействовать отрасль КОР через поддержку национальных ассоциаций КОР и создание региональной профессиональной сети контактов КОР, которая интегрирует в себя как энергоэффективность, так и поэтапный отказ/сокращение потребления хладагентов, Фиджи будет участвовать в сети КОР в рамках данного проекта.</w:t>
      </w:r>
    </w:p>
    <w:p w14:paraId="6A951CF4" w14:textId="49E0E6A1" w:rsidR="0039100A" w:rsidRPr="00256FAB" w:rsidRDefault="002A7F5F" w:rsidP="00256FAB">
      <w:pPr>
        <w:pStyle w:val="Heading1"/>
      </w:pPr>
      <w:r>
        <w:t>Проект также поможет сектору КОР перейти на альтернативы с низким ПГП путем выявления и устранения пробелов в политике и повышения осведомленности о преимуществах технологий с низким ПГП и энергоэффективных технологий. В рамках проекта будут подготовлены подробные доклады для проведения целевых мероприятий по повышению осведомленности, совершенствованию нормативно-правовой базы и продвижению озонобезопасных и климатически благоприятных хладагентов. Директивные органы и соответствующие заинтересованные стороны получат руководство по интеграции аспектов стандартов оборудования КОР, касающихся энергоэффективности и ПГП хладагентов, в политику закупок и экологическую оценку.</w:t>
      </w:r>
    </w:p>
    <w:p w14:paraId="35CB3D3C" w14:textId="7F7E3A33" w:rsidR="000343E0" w:rsidRPr="00F17C60" w:rsidRDefault="000343E0" w:rsidP="0039100A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</w:rPr>
        <w:t>Реализация гендерной политики</w:t>
      </w:r>
    </w:p>
    <w:p w14:paraId="0F0E8219" w14:textId="35DA8F01" w:rsidR="00691A4F" w:rsidRPr="0090173A" w:rsidRDefault="00472163" w:rsidP="00691A4F">
      <w:pPr>
        <w:pStyle w:val="Heading1"/>
      </w:pPr>
      <w:r>
        <w:t>Мероприятия</w:t>
      </w:r>
      <w:r w:rsidR="00691A4F">
        <w:t xml:space="preserve"> в области энергоэффективности буд</w:t>
      </w:r>
      <w:r>
        <w:t>у</w:t>
      </w:r>
      <w:r w:rsidR="00691A4F">
        <w:t>т интегрирован</w:t>
      </w:r>
      <w:r>
        <w:t>ы</w:t>
      </w:r>
      <w:r w:rsidR="00691A4F">
        <w:t xml:space="preserve"> в реализацию этапа II ПОДПО на Фиджи, в рамках которого особое внимание уделяется учету гендерной проблематики, например, информированию о гендерных вопросах и консультациям с Министерством по делам женщин, детей и борьбы с бедностью и организацией «ООН-женщины» по вопросам учета гендерной проблематики в рамках учебных и коммуникационных мероприятий по ПОДПО.</w:t>
      </w:r>
      <w:r w:rsidR="00691A4F">
        <w:rPr>
          <w:sz w:val="24"/>
          <w:szCs w:val="24"/>
        </w:rPr>
        <w:t xml:space="preserve"> </w:t>
      </w:r>
      <w:r w:rsidR="00691A4F">
        <w:t xml:space="preserve">Национальное подразделение по озону поощряет участие женщин во всех учебных программах, </w:t>
      </w:r>
      <w:r w:rsidR="00691A4F">
        <w:lastRenderedPageBreak/>
        <w:t>совещаниях, семинарах и других мероприятиях, связанных с ПОДПО; и обязалось собирать данные с разбивкой по полу для включения их в отчетность.</w:t>
      </w:r>
    </w:p>
    <w:p w14:paraId="7A248FB2" w14:textId="77777777" w:rsidR="000343E0" w:rsidRPr="00F17C60" w:rsidRDefault="000343E0" w:rsidP="000343E0">
      <w:pPr>
        <w:spacing w:after="240"/>
      </w:pPr>
      <w:r>
        <w:rPr>
          <w:u w:val="single"/>
        </w:rPr>
        <w:t>Обновленное соглашение</w:t>
      </w:r>
      <w:r>
        <w:t xml:space="preserve"> </w:t>
      </w:r>
    </w:p>
    <w:p w14:paraId="67A99E11" w14:textId="0F7588F9" w:rsidR="000343E0" w:rsidRPr="00F17C60" w:rsidRDefault="000343E0" w:rsidP="00FB76BD">
      <w:pPr>
        <w:pStyle w:val="Heading1"/>
      </w:pPr>
      <w:r>
        <w:t>В связи с включением финансирования дополнительн</w:t>
      </w:r>
      <w:r w:rsidR="00472163">
        <w:t>ых мероприятий</w:t>
      </w:r>
      <w:r>
        <w:t xml:space="preserve"> по поддержанию энергоэффективности в секторе обслуживания холодильного оборудования и соответствующим пересмотром графика финансирования, Соглашение между Правительством Фиджи и Исполнительным комитетом было обновлено. В частности, пересмотрено Приложение 2-A и добавлен пункт 17, указывающий на то, что обновленное Соглашение заменяет Соглашение, достигнутое на 88-м совещании решением 88/49, которое содержится в приложении I к настоящему документу. Обновленное Соглашение будет включено в приложение к заключительному докладу 96-го совещания.</w:t>
      </w:r>
    </w:p>
    <w:p w14:paraId="7121DC7F" w14:textId="77777777" w:rsidR="000343E0" w:rsidRPr="00F17C60" w:rsidRDefault="000343E0" w:rsidP="000343E0">
      <w:pPr>
        <w:keepNext/>
        <w:spacing w:before="240" w:after="240"/>
        <w:rPr>
          <w:u w:val="single"/>
        </w:rPr>
      </w:pPr>
      <w:r>
        <w:rPr>
          <w:u w:val="single"/>
        </w:rPr>
        <w:t>ЗАКЛЮЧЕНИЕ</w:t>
      </w:r>
    </w:p>
    <w:p w14:paraId="692C4CBF" w14:textId="5F0658E6" w:rsidR="00553A84" w:rsidRPr="00F17C60" w:rsidRDefault="00241DA5" w:rsidP="00256FAB">
      <w:pPr>
        <w:pStyle w:val="Heading1"/>
        <w:spacing w:after="60"/>
        <w:contextualSpacing/>
      </w:pPr>
      <w:r>
        <w:t>Данное предложение позволит укрепить сотрудничество с энергетическим сектором, устранив разрыв между реализацией мер по поэтапному отказу/сокращению использования хладагентов в рамках Монреальского протокола и энергоэффективностью в секторе обслуживания КОР в регионе. Ожидается, что предлагаемый проект поможет Фиджи обновить и внедрить MEPS и маркировку, включая учет хладагентов для оборудования КОР, а также укрепить потенциал национальных сотрудников по озону, таможенных служащих и энергетических органов в вопросах внедрения и обеспечения соблюдения обновленных MEPS и маркировки. Проект будет способствовать достижению общих целей ПОДПО и поможет стране сохранить достигнутые сокращения ГХФУ при внедрении более энергоэффективных технологий КОР. Проект также будет способствовать усилению координации между заинтересованными сторонами, включая государственные органы, частный сектор и потребителей, в вопросах взаимосвязи между поэтапным отказом от ГХФУ/ГФУ и энергоэффективностью.</w:t>
      </w:r>
    </w:p>
    <w:p w14:paraId="2C7BB01D" w14:textId="77777777" w:rsidR="000343E0" w:rsidRPr="00F17C60" w:rsidRDefault="000343E0" w:rsidP="000343E0">
      <w:pPr>
        <w:keepNext/>
        <w:spacing w:before="360" w:after="240"/>
        <w:rPr>
          <w:b/>
        </w:rPr>
      </w:pPr>
      <w:r>
        <w:rPr>
          <w:b/>
        </w:rPr>
        <w:t>РЕКОМЕНДАЦИЯ</w:t>
      </w:r>
    </w:p>
    <w:p w14:paraId="20200408" w14:textId="4E3E64C4" w:rsidR="000343E0" w:rsidRPr="00F17C60" w:rsidRDefault="009459DD" w:rsidP="00FB76BD">
      <w:pPr>
        <w:pStyle w:val="Heading1"/>
      </w:pPr>
      <w:bookmarkStart w:id="8" w:name="_Hlk122622077"/>
      <w:r>
        <w:t>Секретариат Фонда рекомендует утвердить проект дополнительн</w:t>
      </w:r>
      <w:r w:rsidR="00472163">
        <w:t>ых мероприятий</w:t>
      </w:r>
      <w:r>
        <w:t xml:space="preserve"> по внедрению альтернатив ГХФУ с низким потенциалом глобального потепления и поддержанию энергоэффективности в секторе обслуживания холодильного оборудования на Фиджи, а также соответствующий план реализации на 2025-2027 годы на уровне финансирования, указанном в таблице ниже, при том понимании, что </w:t>
      </w:r>
      <w:r w:rsidR="00472163">
        <w:t>с</w:t>
      </w:r>
      <w:r>
        <w:t>екретариат Фонда обновил Соглашение между Правительством Фиджи и Исполнительным комитетом, содержащееся в приложении I к настоящему документу, а именно в Добавлении 2-A, чтобы отразить пересмотренный уровень финансирования в связи с включением финансирования дополнительн</w:t>
      </w:r>
      <w:r w:rsidR="00472163">
        <w:t>ых</w:t>
      </w:r>
      <w:r>
        <w:t xml:space="preserve"> </w:t>
      </w:r>
      <w:r w:rsidR="00472163">
        <w:t>мероприятий</w:t>
      </w:r>
      <w:r>
        <w:t xml:space="preserve"> по поддержанию энергоэффективности в секторе обслуживания холодильного оборудования; и пункт 17, который был добавлен, с тем чтобы отразить, что обновленное Соглашение заменяет Соглашение, достигнутое на 88-м совещании в решении 88/49.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"/>
        <w:gridCol w:w="3568"/>
        <w:gridCol w:w="1831"/>
        <w:gridCol w:w="1988"/>
        <w:gridCol w:w="1525"/>
      </w:tblGrid>
      <w:tr w:rsidR="00F17C60" w:rsidRPr="00F17C60" w14:paraId="0EF06512" w14:textId="77777777" w:rsidTr="00094222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62ED" w14:textId="77777777" w:rsidR="000343E0" w:rsidRPr="00265024" w:rsidRDefault="000343E0" w:rsidP="006C5A86">
            <w:pPr>
              <w:rPr>
                <w:sz w:val="20"/>
                <w:szCs w:val="20"/>
              </w:r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AE487" w14:textId="77777777" w:rsidR="000343E0" w:rsidRPr="00F17C60" w:rsidRDefault="000343E0" w:rsidP="006C5A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Название проекта: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E055B" w14:textId="77777777" w:rsidR="000343E0" w:rsidRPr="00F17C60" w:rsidRDefault="000343E0" w:rsidP="006C5A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Финансирование проекта (в долл. США)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046A1" w14:textId="77777777" w:rsidR="000343E0" w:rsidRPr="00F17C60" w:rsidRDefault="000343E0" w:rsidP="006C5A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Эксплуатационные расходы (в долл. США)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26EC5" w14:textId="77777777" w:rsidR="000343E0" w:rsidRPr="00F17C60" w:rsidRDefault="000343E0" w:rsidP="006C5A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Учреждение-исполнитель</w:t>
            </w:r>
          </w:p>
        </w:tc>
      </w:tr>
      <w:tr w:rsidR="000343E0" w:rsidRPr="00F17C60" w14:paraId="21A8BFAF" w14:textId="77777777" w:rsidTr="00094222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20D6D" w14:textId="77777777" w:rsidR="000343E0" w:rsidRPr="00F17C60" w:rsidRDefault="000343E0" w:rsidP="006C5A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(а)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9D6AE" w14:textId="4FE7A07B" w:rsidR="000343E0" w:rsidRPr="00F17C60" w:rsidRDefault="000343E0" w:rsidP="006C5A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</w:t>
            </w:r>
            <w:r w:rsidR="00A242E1">
              <w:rPr>
                <w:sz w:val="20"/>
                <w:szCs w:val="20"/>
              </w:rPr>
              <w:t>ые</w:t>
            </w:r>
            <w:r>
              <w:rPr>
                <w:sz w:val="20"/>
                <w:szCs w:val="20"/>
              </w:rPr>
              <w:t xml:space="preserve"> </w:t>
            </w:r>
            <w:r w:rsidR="00A242E1">
              <w:rPr>
                <w:sz w:val="20"/>
                <w:szCs w:val="20"/>
              </w:rPr>
              <w:t>мероприятия</w:t>
            </w:r>
            <w:r>
              <w:rPr>
                <w:sz w:val="20"/>
                <w:szCs w:val="20"/>
              </w:rPr>
              <w:t xml:space="preserve"> по внедрению альтернатив ГХФУ с низким потенциалом глобального потепления и поддержанию энергоэффективности в секторе холодильного обслуживания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A102" w14:textId="77777777" w:rsidR="000343E0" w:rsidRPr="00F17C60" w:rsidRDefault="000343E0" w:rsidP="006C5A8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6B4BA" w14:textId="77777777" w:rsidR="000343E0" w:rsidRPr="00F17C60" w:rsidRDefault="000343E0" w:rsidP="006C5A8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005BB" w14:textId="77777777" w:rsidR="000343E0" w:rsidRPr="00F17C60" w:rsidRDefault="000343E0" w:rsidP="006C5A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ЮНЕП</w:t>
            </w:r>
          </w:p>
        </w:tc>
      </w:tr>
      <w:bookmarkEnd w:id="8"/>
    </w:tbl>
    <w:p w14:paraId="278DE1E8" w14:textId="77777777" w:rsidR="000343E0" w:rsidRPr="00F17C60" w:rsidRDefault="000343E0" w:rsidP="000343E0">
      <w:pPr>
        <w:jc w:val="left"/>
        <w:rPr>
          <w:rFonts w:eastAsia="SimSun"/>
          <w:b/>
        </w:rPr>
      </w:pPr>
    </w:p>
    <w:p w14:paraId="61CE73DD" w14:textId="77777777" w:rsidR="000343E0" w:rsidRPr="00F17C60" w:rsidRDefault="000343E0" w:rsidP="000343E0">
      <w:pPr>
        <w:jc w:val="left"/>
        <w:rPr>
          <w:rFonts w:eastAsia="SimSun"/>
          <w:b/>
        </w:rPr>
        <w:sectPr w:rsidR="000343E0" w:rsidRPr="00F17C60" w:rsidSect="000343E0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2474E270" w14:textId="77777777" w:rsidR="00A47F8F" w:rsidRPr="00A876E9" w:rsidRDefault="00A47F8F" w:rsidP="00A47F8F">
      <w:pPr>
        <w:jc w:val="center"/>
        <w:rPr>
          <w:rFonts w:eastAsia="SimSun"/>
          <w:b/>
        </w:rPr>
      </w:pPr>
      <w:r>
        <w:rPr>
          <w:b/>
          <w:bCs/>
        </w:rPr>
        <w:lastRenderedPageBreak/>
        <w:t>Приложение I</w:t>
      </w:r>
    </w:p>
    <w:p w14:paraId="331FAA9F" w14:textId="77777777" w:rsidR="00A47F8F" w:rsidRPr="00A876E9" w:rsidRDefault="00A47F8F" w:rsidP="00A47F8F">
      <w:pPr>
        <w:jc w:val="center"/>
        <w:rPr>
          <w:rFonts w:eastAsia="SimSun"/>
        </w:rPr>
      </w:pPr>
    </w:p>
    <w:p w14:paraId="60E1579F" w14:textId="77777777" w:rsidR="00A47F8F" w:rsidRDefault="00A47F8F" w:rsidP="00A47F8F">
      <w:pPr>
        <w:jc w:val="center"/>
        <w:rPr>
          <w:b/>
          <w:bCs/>
        </w:rPr>
      </w:pPr>
      <w:r>
        <w:rPr>
          <w:b/>
          <w:bCs/>
        </w:rPr>
        <w:t>ТЕКСТ ДЛЯ ВКЛЮЧЕНИЯ В ОБНОВЛЕННОЕ</w:t>
      </w:r>
    </w:p>
    <w:p w14:paraId="3FEB6200" w14:textId="77777777" w:rsidR="00A47F8F" w:rsidRPr="00995FED" w:rsidRDefault="00A47F8F" w:rsidP="00A47F8F">
      <w:pPr>
        <w:jc w:val="center"/>
        <w:rPr>
          <w:rFonts w:eastAsia="SimSun"/>
          <w:b/>
        </w:rPr>
      </w:pPr>
      <w:r>
        <w:rPr>
          <w:b/>
          <w:bCs/>
        </w:rPr>
        <w:t>СОГЛАШЕНИЕ МЕЖДУ ПРАВИТЕЛЬСТВОМ ФИДЖИ И ИСПОЛНИТЕЛЬНЫМ КОМИТЕТОМ МНОГОСТОРОННЕГО ФОНДА О СОКРАЩЕНИИ ПОТРЕБЛЕНИЯ ГИДРОХЛОРФТОРУГЛЕРОДОВ В СООТВЕТСТВИИ С ЭТАПОМ II ПЛАНА ОРГАНИЗАЦИОННОЙ ДЕЯТЕЛЬНОСТИ ПО ПОЭТАПНОМУ ОТКАЗУ ОТ ГХФУ</w:t>
      </w:r>
    </w:p>
    <w:p w14:paraId="441B81C7" w14:textId="77777777" w:rsidR="00A47F8F" w:rsidRPr="00995FED" w:rsidRDefault="00A47F8F" w:rsidP="00A47F8F">
      <w:pPr>
        <w:jc w:val="center"/>
        <w:rPr>
          <w:rFonts w:eastAsia="SimSun"/>
        </w:rPr>
      </w:pPr>
    </w:p>
    <w:p w14:paraId="6E4E78B8" w14:textId="77777777" w:rsidR="00A47F8F" w:rsidRPr="00995FED" w:rsidRDefault="00A47F8F" w:rsidP="00A47F8F">
      <w:pPr>
        <w:jc w:val="center"/>
        <w:rPr>
          <w:rFonts w:eastAsia="SimSun"/>
        </w:rPr>
      </w:pPr>
      <w:r>
        <w:t>(Соответствующие изменения выделены жирным шрифтом</w:t>
      </w:r>
      <w:r w:rsidRPr="002033B0">
        <w:t xml:space="preserve"> </w:t>
      </w:r>
      <w:r>
        <w:t xml:space="preserve">для удобства прочтения) </w:t>
      </w:r>
    </w:p>
    <w:p w14:paraId="537A2B58" w14:textId="77777777" w:rsidR="00A47F8F" w:rsidRPr="00995FED" w:rsidRDefault="00A47F8F" w:rsidP="00A47F8F">
      <w:pPr>
        <w:jc w:val="center"/>
        <w:rPr>
          <w:rFonts w:eastAsia="SimSun"/>
        </w:rPr>
      </w:pPr>
    </w:p>
    <w:p w14:paraId="10DDBC98" w14:textId="702AF228" w:rsidR="00A47F8F" w:rsidRPr="00995FED" w:rsidRDefault="00A47F8F" w:rsidP="003320A1">
      <w:pPr>
        <w:widowControl w:val="0"/>
        <w:ind w:left="-810" w:right="130"/>
        <w:rPr>
          <w:b/>
          <w:bCs/>
        </w:rPr>
      </w:pPr>
      <w:r>
        <w:rPr>
          <w:b/>
          <w:bCs/>
        </w:rPr>
        <w:t>17.</w:t>
      </w:r>
      <w:r w:rsidR="003320A1" w:rsidRPr="00203937">
        <w:tab/>
      </w:r>
      <w:r>
        <w:rPr>
          <w:b/>
          <w:bCs/>
        </w:rPr>
        <w:t>Настоящее обновленное Соглашение заменяет Соглашение, достигнутое между правительством Фиджи и Исполнительным комитетом на 88-м заседании Исполнительного комитета.</w:t>
      </w:r>
    </w:p>
    <w:p w14:paraId="2598BCBB" w14:textId="77777777" w:rsidR="00A47F8F" w:rsidRPr="00995FED" w:rsidRDefault="00A47F8F" w:rsidP="00A47F8F">
      <w:pPr>
        <w:widowControl w:val="0"/>
        <w:ind w:left="-1077" w:right="130"/>
      </w:pPr>
    </w:p>
    <w:p w14:paraId="6F8D1D89" w14:textId="77777777" w:rsidR="00A47F8F" w:rsidRPr="002033B0" w:rsidRDefault="00A47F8F" w:rsidP="003320A1">
      <w:pPr>
        <w:widowControl w:val="0"/>
        <w:spacing w:line="216" w:lineRule="exact"/>
        <w:ind w:left="-1077" w:right="-20" w:firstLine="267"/>
        <w:jc w:val="left"/>
        <w:rPr>
          <w:b/>
          <w:bCs/>
          <w:w w:val="103"/>
        </w:rPr>
      </w:pPr>
      <w:r>
        <w:rPr>
          <w:b/>
          <w:bCs/>
        </w:rPr>
        <w:t>ДОБАВЛЕНИЕ 2-А: ЦЕЛЕВЫЕ ПОКАЗАТЕЛИ И ФИНАНСИРОВАНИЕ</w:t>
      </w:r>
    </w:p>
    <w:tbl>
      <w:tblPr>
        <w:tblW w:w="5961" w:type="pct"/>
        <w:jc w:val="center"/>
        <w:tblLayout w:type="fixed"/>
        <w:tblLook w:val="04A0" w:firstRow="1" w:lastRow="0" w:firstColumn="1" w:lastColumn="0" w:noHBand="0" w:noVBand="1"/>
      </w:tblPr>
      <w:tblGrid>
        <w:gridCol w:w="933"/>
        <w:gridCol w:w="2578"/>
        <w:gridCol w:w="805"/>
        <w:gridCol w:w="631"/>
        <w:gridCol w:w="540"/>
        <w:gridCol w:w="544"/>
        <w:gridCol w:w="807"/>
        <w:gridCol w:w="586"/>
        <w:gridCol w:w="720"/>
        <w:gridCol w:w="629"/>
        <w:gridCol w:w="720"/>
        <w:gridCol w:w="847"/>
        <w:gridCol w:w="807"/>
      </w:tblGrid>
      <w:tr w:rsidR="001D4F88" w:rsidRPr="001D4F88" w14:paraId="5951C360" w14:textId="77777777" w:rsidTr="00E178FD">
        <w:trPr>
          <w:trHeight w:val="98"/>
          <w:tblHeader/>
          <w:jc w:val="center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3B2F52D" w14:textId="77777777" w:rsidR="00A47F8F" w:rsidRPr="001D4F88" w:rsidRDefault="00A47F8F" w:rsidP="00683956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Строка</w:t>
            </w:r>
          </w:p>
        </w:tc>
        <w:tc>
          <w:tcPr>
            <w:tcW w:w="1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374821C" w14:textId="77777777" w:rsidR="00A47F8F" w:rsidRPr="001D4F88" w:rsidRDefault="00A47F8F" w:rsidP="00683956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Сведения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03FF1" w14:textId="77777777" w:rsidR="00A47F8F" w:rsidRPr="001D4F88" w:rsidRDefault="00A47F8F" w:rsidP="00683956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DD3C" w14:textId="77777777" w:rsidR="00A47F8F" w:rsidRPr="001D4F88" w:rsidRDefault="00A47F8F" w:rsidP="00683956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9E13B17" w14:textId="77777777" w:rsidR="00A47F8F" w:rsidRPr="001D4F88" w:rsidRDefault="00A47F8F" w:rsidP="00683956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0A4913B" w14:textId="77777777" w:rsidR="00A47F8F" w:rsidRPr="001D4F88" w:rsidRDefault="00A47F8F" w:rsidP="00683956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4648741" w14:textId="77777777" w:rsidR="00A47F8F" w:rsidRPr="001D4F88" w:rsidRDefault="00A47F8F" w:rsidP="00683956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FA5CE82" w14:textId="77777777" w:rsidR="00A47F8F" w:rsidRPr="001D4F88" w:rsidRDefault="00A47F8F" w:rsidP="00683956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6F041D8" w14:textId="77777777" w:rsidR="00A47F8F" w:rsidRPr="001D4F88" w:rsidRDefault="00A47F8F" w:rsidP="00683956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A1AD588" w14:textId="77777777" w:rsidR="00A47F8F" w:rsidRPr="001D4F88" w:rsidRDefault="00A47F8F" w:rsidP="00683956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A8FC" w14:textId="77777777" w:rsidR="00A47F8F" w:rsidRPr="001D4F88" w:rsidRDefault="00A47F8F" w:rsidP="00683956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0259892" w14:textId="77777777" w:rsidR="00A47F8F" w:rsidRPr="001D4F88" w:rsidRDefault="00A47F8F" w:rsidP="00683956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D5B0EC0" w14:textId="77777777" w:rsidR="00A47F8F" w:rsidRPr="001D4F88" w:rsidRDefault="00A47F8F" w:rsidP="00683956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</w:tr>
      <w:tr w:rsidR="001D4F88" w:rsidRPr="001D4F88" w14:paraId="3015984A" w14:textId="77777777" w:rsidTr="00E178FD">
        <w:trPr>
          <w:trHeight w:val="408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0C11BCF" w14:textId="77777777" w:rsidR="00A47F8F" w:rsidRPr="001D4F88" w:rsidRDefault="00A47F8F" w:rsidP="00683956">
            <w:pPr>
              <w:keepNext/>
              <w:keepLines/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B54972F" w14:textId="77777777" w:rsidR="00A47F8F" w:rsidRPr="001D4F88" w:rsidRDefault="00A47F8F" w:rsidP="00683956">
            <w:pPr>
              <w:keepNext/>
              <w:keepLines/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График сокращения потребления веществ, отнесенных к группе I приложения C Монреальского протокола (в тоннах ОРС)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8CEBF" w14:textId="77777777" w:rsidR="00A47F8F" w:rsidRPr="001D4F88" w:rsidRDefault="00A47F8F" w:rsidP="00683956">
            <w:pPr>
              <w:keepNext/>
              <w:keepLines/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3,72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6C26" w14:textId="77777777" w:rsidR="00A47F8F" w:rsidRPr="001D4F88" w:rsidRDefault="00A47F8F" w:rsidP="00683956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3,72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321C3E5" w14:textId="77777777" w:rsidR="00A47F8F" w:rsidRPr="001D4F88" w:rsidRDefault="00A47F8F" w:rsidP="00683956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3,72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1651D15" w14:textId="77777777" w:rsidR="00A47F8F" w:rsidRPr="001D4F88" w:rsidRDefault="00A47F8F" w:rsidP="00683956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3,72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F196FE4" w14:textId="77777777" w:rsidR="00A47F8F" w:rsidRPr="001D4F88" w:rsidRDefault="00A47F8F" w:rsidP="00683956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1,86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DE65FAF" w14:textId="77777777" w:rsidR="00A47F8F" w:rsidRPr="001D4F88" w:rsidRDefault="00A47F8F" w:rsidP="00683956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1,86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9F19EF5" w14:textId="77777777" w:rsidR="00A47F8F" w:rsidRPr="001D4F88" w:rsidRDefault="00A47F8F" w:rsidP="00683956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1,86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56BE36F" w14:textId="77777777" w:rsidR="00A47F8F" w:rsidRPr="001D4F88" w:rsidRDefault="00A47F8F" w:rsidP="00683956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1,86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0FA2" w14:textId="77777777" w:rsidR="00A47F8F" w:rsidRPr="001D4F88" w:rsidRDefault="00A47F8F" w:rsidP="00683956">
            <w:pPr>
              <w:keepNext/>
              <w:keepLines/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1,86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EC1B2C8" w14:textId="77777777" w:rsidR="00A47F8F" w:rsidRPr="001D4F88" w:rsidRDefault="00A47F8F" w:rsidP="00683956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7F4A973" w14:textId="77777777" w:rsidR="00A47F8F" w:rsidRPr="001D4F88" w:rsidRDefault="00A47F8F" w:rsidP="00683956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-</w:t>
            </w:r>
          </w:p>
        </w:tc>
      </w:tr>
      <w:tr w:rsidR="001D4F88" w:rsidRPr="001D4F88" w14:paraId="2C1CEB0A" w14:textId="77777777" w:rsidTr="00E178FD">
        <w:trPr>
          <w:trHeight w:val="408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7801DDB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1.2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90645A2" w14:textId="77777777" w:rsidR="00A47F8F" w:rsidRPr="001D4F88" w:rsidRDefault="00A47F8F" w:rsidP="00683956">
            <w:pPr>
              <w:jc w:val="lef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Максимальный общий объем допустимого потребления</w:t>
            </w:r>
          </w:p>
          <w:p w14:paraId="20AA20FC" w14:textId="77777777" w:rsidR="00A47F8F" w:rsidRPr="001D4F88" w:rsidRDefault="00A47F8F" w:rsidP="00683956">
            <w:pPr>
              <w:jc w:val="lef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веществ, отнесенных к группе</w:t>
            </w:r>
          </w:p>
          <w:p w14:paraId="39C021D0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I приложения С (в тоннах ОРС)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E003B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3,72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9ED7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3,72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5C97BEB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3,72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DA3A9BB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3,72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AB35016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1,86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C143E12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1,86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F9E2FD4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1,86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29D9216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1,86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2711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1,86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4B97F2E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B50F6E8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-</w:t>
            </w:r>
          </w:p>
        </w:tc>
      </w:tr>
      <w:tr w:rsidR="001D4F88" w:rsidRPr="001D4F88" w14:paraId="77EB5017" w14:textId="77777777" w:rsidTr="00E178FD">
        <w:trPr>
          <w:trHeight w:val="116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C71A06B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E241524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Согласованное финансирование ведущего УИ (ЮНЕП) (в долл. США)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F20D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176 000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1ACBF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C9CF4ED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C6D0443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D4941DA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139 000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E7014ED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CDF7B93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4948813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1A4B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D3E7D79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36 000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16056B5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351 000</w:t>
            </w:r>
          </w:p>
        </w:tc>
      </w:tr>
      <w:tr w:rsidR="001D4F88" w:rsidRPr="001D4F88" w14:paraId="06E07001" w14:textId="77777777" w:rsidTr="00E178FD">
        <w:trPr>
          <w:trHeight w:val="56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96C899B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3E7AD89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Эксплуатационные расходы для ведущего УИ (в долл. США)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63BF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12 320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45D59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E2DD354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F113FF7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3CFC9B7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9 730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57A22EF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99B002B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A624731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E6EA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C1456C1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2 520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3510958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24 570</w:t>
            </w:r>
          </w:p>
        </w:tc>
      </w:tr>
      <w:tr w:rsidR="001D4F88" w:rsidRPr="001D4F88" w14:paraId="2B2FBE8F" w14:textId="77777777" w:rsidTr="00E178FD">
        <w:trPr>
          <w:trHeight w:val="161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B3593BA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2.3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1713DB6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Согласованное финансирование сотрудничающего УИ (ПРООН) (в долл. США)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1B66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116 700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FF4F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75B4441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3564131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F0FA487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sz w:val="18"/>
                <w:szCs w:val="18"/>
              </w:rPr>
              <w:t>193 900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627C3EE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E946915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E9052DA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315D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1BD9127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23 400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076733E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  <w:lang w:eastAsia="en-CA"/>
              </w:rPr>
              <w:t>334 000</w:t>
            </w:r>
          </w:p>
        </w:tc>
      </w:tr>
      <w:tr w:rsidR="001D4F88" w:rsidRPr="001D4F88" w14:paraId="4C12BC59" w14:textId="77777777" w:rsidTr="00E178FD">
        <w:trPr>
          <w:trHeight w:val="60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1AE2DCB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2.4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21FA746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Эксплуатационные расходы для сотрудничающего УИ (в долл. США)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232A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15 171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ECA1E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0EC9BCC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0218BBF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1FAEAEC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sz w:val="18"/>
                <w:szCs w:val="18"/>
              </w:rPr>
              <w:t>25 207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2134AB2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925608F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9F63C3F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FEBF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E46D8A0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3 042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EF159E7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  <w:lang w:eastAsia="en-CA"/>
              </w:rPr>
              <w:t>43 420</w:t>
            </w:r>
          </w:p>
        </w:tc>
      </w:tr>
      <w:tr w:rsidR="001D4F88" w:rsidRPr="001D4F88" w14:paraId="3F533EDA" w14:textId="77777777" w:rsidTr="00E178FD">
        <w:trPr>
          <w:trHeight w:val="62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5D07C7A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3.1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A43F524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Совокупное согласованное финансирование (в долл. США)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2EFD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292 700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74945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782C019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E10455E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141E92A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sz w:val="18"/>
                <w:szCs w:val="18"/>
              </w:rPr>
              <w:t>332 900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89AA4B4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FAD9349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0F84824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40C7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865F8E0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59 400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B09501D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  <w:lang w:eastAsia="en-CA"/>
              </w:rPr>
              <w:t>685 000</w:t>
            </w:r>
          </w:p>
        </w:tc>
      </w:tr>
      <w:tr w:rsidR="001D4F88" w:rsidRPr="001D4F88" w14:paraId="6BED1277" w14:textId="77777777" w:rsidTr="00E178FD">
        <w:trPr>
          <w:trHeight w:val="62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79F149F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3.2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CE71964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Совокупные эксплуатационные расходы (в долл. США)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CE19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27 491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05479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135730F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A8BDCC4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2A12EA3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  <w:lang w:eastAsia="en-CA"/>
              </w:rPr>
              <w:t>34 937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C86D81D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C1DB383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A7CA6C5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A8E9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F5AC837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5 562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8BFAA16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  <w:lang w:eastAsia="en-CA"/>
              </w:rPr>
              <w:t>67 990</w:t>
            </w:r>
          </w:p>
        </w:tc>
      </w:tr>
      <w:tr w:rsidR="001D4F88" w:rsidRPr="001D4F88" w14:paraId="7588F3F9" w14:textId="77777777" w:rsidTr="00E178FD">
        <w:trPr>
          <w:trHeight w:val="53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0EA3E78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3.3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56B2FFA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Совокупные согласованные расходы (в долл. США)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4E01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320 191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96CE9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A03D386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FD6B450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AD04BD6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  <w:lang w:eastAsia="en-CA"/>
              </w:rPr>
              <w:t>367 837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3FA245D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E51D28A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406A7F0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77AE" w14:textId="77777777" w:rsidR="00A47F8F" w:rsidRPr="001D4F88" w:rsidRDefault="00A47F8F" w:rsidP="00683956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5AD31B8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64 962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0591BB7" w14:textId="77777777" w:rsidR="00A47F8F" w:rsidRPr="001D4F88" w:rsidRDefault="00A47F8F" w:rsidP="00683956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  <w:lang w:eastAsia="en-CA"/>
              </w:rPr>
              <w:t>752 990</w:t>
            </w:r>
          </w:p>
        </w:tc>
      </w:tr>
      <w:tr w:rsidR="00A47F8F" w:rsidRPr="001D4F88" w14:paraId="5D922A56" w14:textId="77777777" w:rsidTr="00E178FD">
        <w:trPr>
          <w:trHeight w:val="53"/>
          <w:jc w:val="center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2049604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4.1.1</w:t>
            </w:r>
          </w:p>
        </w:tc>
        <w:tc>
          <w:tcPr>
            <w:tcW w:w="4219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FBD160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Общий объем поэтапного сокращения ГХФУ-22 согласно условиям настоящего Соглашения (в тоннах ОРС)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B9C1302" w14:textId="77777777" w:rsidR="00A47F8F" w:rsidRPr="001D4F88" w:rsidRDefault="00A47F8F" w:rsidP="00683956">
            <w:pPr>
              <w:jc w:val="righ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3,72</w:t>
            </w:r>
          </w:p>
        </w:tc>
      </w:tr>
      <w:tr w:rsidR="00A47F8F" w:rsidRPr="001D4F88" w14:paraId="4F36170C" w14:textId="77777777" w:rsidTr="00E178FD">
        <w:trPr>
          <w:trHeight w:val="116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B6F13C3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4.1.2</w:t>
            </w:r>
          </w:p>
        </w:tc>
        <w:tc>
          <w:tcPr>
            <w:tcW w:w="4219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55F69A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Объем поэтапного сокращения ГХФУ-22, который должен быть достигнут на предыдущем этапе (в тоннах ОРС)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FE27F30" w14:textId="77777777" w:rsidR="00A47F8F" w:rsidRPr="001D4F88" w:rsidRDefault="00A47F8F" w:rsidP="00683956">
            <w:pPr>
              <w:jc w:val="righ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1,97</w:t>
            </w:r>
          </w:p>
        </w:tc>
      </w:tr>
      <w:tr w:rsidR="00A47F8F" w:rsidRPr="001D4F88" w14:paraId="25C9DB47" w14:textId="77777777" w:rsidTr="00E178FD">
        <w:trPr>
          <w:trHeight w:val="98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91F138E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4.1.3</w:t>
            </w:r>
          </w:p>
        </w:tc>
        <w:tc>
          <w:tcPr>
            <w:tcW w:w="4219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3E1383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Остающийся приемлемый объем потребления ГХФУ-22 (в тоннах ОРС)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07F7C21" w14:textId="77777777" w:rsidR="00A47F8F" w:rsidRPr="001D4F88" w:rsidRDefault="00A47F8F" w:rsidP="00683956">
            <w:pPr>
              <w:jc w:val="righ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47F8F" w:rsidRPr="001D4F88" w14:paraId="255A81C1" w14:textId="77777777" w:rsidTr="00E178FD">
        <w:trPr>
          <w:trHeight w:val="89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BEDEBBD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4.2.1</w:t>
            </w:r>
          </w:p>
        </w:tc>
        <w:tc>
          <w:tcPr>
            <w:tcW w:w="4219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798D4D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Общий объем поэтапного отказа от ГХФУ-142b, который будет достигнут в рамках настоящего Соглашения (в тоннах ОРС)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F2E7C12" w14:textId="77777777" w:rsidR="00A47F8F" w:rsidRPr="001D4F88" w:rsidRDefault="00A47F8F" w:rsidP="00683956">
            <w:pPr>
              <w:jc w:val="righ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47F8F" w:rsidRPr="001D4F88" w14:paraId="4FBDC294" w14:textId="77777777" w:rsidTr="00E178FD">
        <w:trPr>
          <w:trHeight w:val="71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C308578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4.2.2</w:t>
            </w:r>
          </w:p>
        </w:tc>
        <w:tc>
          <w:tcPr>
            <w:tcW w:w="4219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D1F35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Объем поэтапного сокращения ГХФУ-142b, который должен быть достигнут за счет ранее одобренных проектов (в тоннах ОРС)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722DE7A" w14:textId="77777777" w:rsidR="00A47F8F" w:rsidRPr="001D4F88" w:rsidRDefault="00A47F8F" w:rsidP="00683956">
            <w:pPr>
              <w:jc w:val="righ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0,04</w:t>
            </w:r>
          </w:p>
        </w:tc>
      </w:tr>
      <w:tr w:rsidR="00A47F8F" w:rsidRPr="001D4F88" w14:paraId="5B44B248" w14:textId="77777777" w:rsidTr="00E178FD">
        <w:trPr>
          <w:trHeight w:val="134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DDE783D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4.2.3</w:t>
            </w:r>
          </w:p>
        </w:tc>
        <w:tc>
          <w:tcPr>
            <w:tcW w:w="4219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B79926" w14:textId="77777777" w:rsidR="00A47F8F" w:rsidRPr="001D4F88" w:rsidRDefault="00A47F8F" w:rsidP="00683956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Остающийся приемлемый объем потребления ГХФУ-142b (в тоннах ОРС)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07B0A3E" w14:textId="77777777" w:rsidR="00A47F8F" w:rsidRPr="001D4F88" w:rsidRDefault="00A47F8F" w:rsidP="00683956">
            <w:pPr>
              <w:jc w:val="righ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0,00</w:t>
            </w:r>
          </w:p>
        </w:tc>
      </w:tr>
    </w:tbl>
    <w:tbl>
      <w:tblPr>
        <w:tblStyle w:val="TableGrid"/>
        <w:tblW w:w="9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A47F8F" w:rsidRPr="002319D7" w14:paraId="4A9A1E23" w14:textId="77777777" w:rsidTr="00683956">
        <w:tc>
          <w:tcPr>
            <w:tcW w:w="1915" w:type="dxa"/>
          </w:tcPr>
          <w:p w14:paraId="7578521D" w14:textId="77777777" w:rsidR="00A47F8F" w:rsidRPr="00995FED" w:rsidRDefault="00A47F8F" w:rsidP="00683956"/>
        </w:tc>
        <w:tc>
          <w:tcPr>
            <w:tcW w:w="1915" w:type="dxa"/>
          </w:tcPr>
          <w:p w14:paraId="23F31A33" w14:textId="77777777" w:rsidR="00A47F8F" w:rsidRPr="00995FED" w:rsidRDefault="00A47F8F" w:rsidP="00683956"/>
        </w:tc>
        <w:tc>
          <w:tcPr>
            <w:tcW w:w="1915" w:type="dxa"/>
            <w:tcBorders>
              <w:bottom w:val="single" w:sz="4" w:space="0" w:color="auto"/>
            </w:tcBorders>
          </w:tcPr>
          <w:p w14:paraId="2AF0AA0E" w14:textId="77777777" w:rsidR="00A47F8F" w:rsidRDefault="00A47F8F" w:rsidP="00683956">
            <w:pPr>
              <w:rPr>
                <w:lang w:val="en-US"/>
              </w:rPr>
            </w:pPr>
          </w:p>
          <w:p w14:paraId="4040CD26" w14:textId="77777777" w:rsidR="001D4F88" w:rsidRPr="001D4F88" w:rsidRDefault="001D4F88" w:rsidP="00683956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110B149B" w14:textId="77777777" w:rsidR="00A47F8F" w:rsidRPr="00995FED" w:rsidRDefault="00A47F8F" w:rsidP="00683956"/>
        </w:tc>
        <w:tc>
          <w:tcPr>
            <w:tcW w:w="1916" w:type="dxa"/>
          </w:tcPr>
          <w:p w14:paraId="71224410" w14:textId="77777777" w:rsidR="00A47F8F" w:rsidRPr="00995FED" w:rsidRDefault="00A47F8F" w:rsidP="00683956"/>
        </w:tc>
      </w:tr>
    </w:tbl>
    <w:p w14:paraId="1582F62A" w14:textId="77777777" w:rsidR="00A47F8F" w:rsidRPr="00995FED" w:rsidRDefault="00A47F8F" w:rsidP="00A47F8F"/>
    <w:p w14:paraId="0F0A1D2A" w14:textId="77777777" w:rsidR="00E85409" w:rsidRPr="00F17C60" w:rsidRDefault="00E85409" w:rsidP="00A47F8F">
      <w:pPr>
        <w:jc w:val="center"/>
      </w:pPr>
    </w:p>
    <w:sectPr w:rsidR="00E85409" w:rsidRPr="00F17C60" w:rsidSect="00A47F8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2A3EC" w14:textId="77777777" w:rsidR="00E41D10" w:rsidRDefault="00E41D10" w:rsidP="004A504B">
      <w:r>
        <w:separator/>
      </w:r>
    </w:p>
  </w:endnote>
  <w:endnote w:type="continuationSeparator" w:id="0">
    <w:p w14:paraId="0B85EC0C" w14:textId="77777777" w:rsidR="00E41D10" w:rsidRDefault="00E41D1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3D919" w14:textId="77777777" w:rsidR="000343E0" w:rsidRPr="0033525D" w:rsidRDefault="000343E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18817" w14:textId="77777777" w:rsidR="000343E0" w:rsidRPr="0033525D" w:rsidRDefault="000343E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6FF89" w14:textId="76577D20" w:rsidR="000343E0" w:rsidRPr="001E3832" w:rsidRDefault="001E3832" w:rsidP="001E383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jc w:val="center"/>
      <w:rPr>
        <w:sz w:val="16"/>
        <w:szCs w:val="16"/>
      </w:rPr>
    </w:pPr>
    <w:r w:rsidRPr="001E3832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0343E0" w:rsidRPr="001E3832">
      <w:rPr>
        <w:sz w:val="16"/>
        <w:szCs w:val="16"/>
      </w:rPr>
      <w:t>.</w:t>
    </w:r>
  </w:p>
  <w:p w14:paraId="62F5E2F7" w14:textId="77777777" w:rsidR="000343E0" w:rsidRPr="001E3832" w:rsidRDefault="000343E0" w:rsidP="001E383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jc w:val="center"/>
      <w:rPr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97AC4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1B458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860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2122EC" w14:textId="77777777" w:rsidR="006F742F" w:rsidRDefault="003320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45A6B3" w14:textId="77777777" w:rsidR="004E7F9C" w:rsidRPr="00875D53" w:rsidRDefault="004E7F9C" w:rsidP="00875D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C983A" w14:textId="77777777" w:rsidR="00E41D10" w:rsidRDefault="00E41D10" w:rsidP="004A504B">
      <w:r>
        <w:separator/>
      </w:r>
    </w:p>
  </w:footnote>
  <w:footnote w:type="continuationSeparator" w:id="0">
    <w:p w14:paraId="553AD3CD" w14:textId="77777777" w:rsidR="00E41D10" w:rsidRDefault="00E41D10" w:rsidP="004A504B">
      <w:r>
        <w:continuationSeparator/>
      </w:r>
    </w:p>
  </w:footnote>
  <w:footnote w:id="1">
    <w:p w14:paraId="4EA13A75" w14:textId="77777777" w:rsidR="00933E12" w:rsidRPr="001E1147" w:rsidRDefault="00933E12" w:rsidP="00933E12">
      <w:pPr>
        <w:pStyle w:val="FootnoteText"/>
      </w:pPr>
      <w:r>
        <w:rPr>
          <w:rStyle w:val="FootnoteReference"/>
        </w:rPr>
        <w:footnoteRef/>
      </w:r>
      <w:r>
        <w:t xml:space="preserve"> UNEP/OzL.Pro/ExCom/96/1</w:t>
      </w:r>
    </w:p>
  </w:footnote>
  <w:footnote w:id="2">
    <w:p w14:paraId="1D833359" w14:textId="1A9ED761" w:rsidR="000343E0" w:rsidRPr="00F17C60" w:rsidRDefault="000343E0" w:rsidP="000343E0">
      <w:pPr>
        <w:pStyle w:val="FootnoteText"/>
      </w:pPr>
      <w:r>
        <w:rPr>
          <w:rStyle w:val="FootnoteReference"/>
        </w:rPr>
        <w:footnoteRef/>
      </w:r>
      <w:r>
        <w:t xml:space="preserve"> Решение 88/49</w:t>
      </w:r>
    </w:p>
  </w:footnote>
  <w:footnote w:id="3">
    <w:p w14:paraId="695027F6" w14:textId="77777777" w:rsidR="000343E0" w:rsidRPr="00F17C60" w:rsidRDefault="000343E0" w:rsidP="000343E0">
      <w:pPr>
        <w:pStyle w:val="FootnoteText"/>
      </w:pPr>
      <w:r>
        <w:rPr>
          <w:rStyle w:val="FootnoteReference"/>
        </w:rPr>
        <w:footnoteRef/>
      </w:r>
      <w:r>
        <w:t xml:space="preserve"> Решение 92/22 позволяет представлять запросы на мероприятия, указанные в решении 89/6(b), отдельно от запросов на транши Плана организационной деятельности по поэтапному отказу от ГХФУ, включая пересмотренное Соглашение между Правительством соответствующей страны Статьи 5 и Исполнительным комитетом, при том понимании, что эти мероприятия будут интегрированы в текущие планы реализации траншей.</w:t>
      </w:r>
    </w:p>
  </w:footnote>
  <w:footnote w:id="4">
    <w:p w14:paraId="4319EE45" w14:textId="5325DE54" w:rsidR="000343E0" w:rsidRPr="00F17C60" w:rsidRDefault="000343E0" w:rsidP="000343E0">
      <w:pPr>
        <w:pStyle w:val="FootnoteText"/>
      </w:pPr>
      <w:r>
        <w:rPr>
          <w:rStyle w:val="FootnoteReference"/>
        </w:rPr>
        <w:footnoteRef/>
      </w:r>
      <w:r>
        <w:t xml:space="preserve"> Как следует из письма Министерства окружающей среды и изменения климата Фиджи в адрес ЮНЕП от 25 марта 2025 года.</w:t>
      </w:r>
    </w:p>
  </w:footnote>
  <w:footnote w:id="5">
    <w:p w14:paraId="507B33E9" w14:textId="1C20C8CD" w:rsidR="00023848" w:rsidRDefault="00023848">
      <w:pPr>
        <w:pStyle w:val="FootnoteText"/>
      </w:pPr>
      <w:r>
        <w:rPr>
          <w:rStyle w:val="FootnoteReference"/>
        </w:rPr>
        <w:footnoteRef/>
      </w:r>
      <w:r>
        <w:t xml:space="preserve"> Префикс «FS» указывает на его статус как фиджийского стандарта. Он сохраняет то же название и область применения, что и оригинальный австралийский/новозеландский стандарт AS/NZS 4474.1:1997</w:t>
      </w:r>
    </w:p>
  </w:footnote>
  <w:footnote w:id="6">
    <w:p w14:paraId="6879780A" w14:textId="30C42AA7" w:rsidR="002009AB" w:rsidRDefault="002009AB">
      <w:pPr>
        <w:pStyle w:val="FootnoteText"/>
      </w:pPr>
      <w:r>
        <w:rPr>
          <w:rStyle w:val="FootnoteReference"/>
        </w:rPr>
        <w:footnoteRef/>
      </w:r>
      <w:r>
        <w:t xml:space="preserve"> Аналогично, Фиджи приняли стандарт AS/NZS 4474.2:2001.</w:t>
      </w:r>
    </w:p>
  </w:footnote>
  <w:footnote w:id="7">
    <w:p w14:paraId="5E152537" w14:textId="2403841D" w:rsidR="00454AF9" w:rsidRDefault="00454AF9">
      <w:pPr>
        <w:pStyle w:val="FootnoteText"/>
      </w:pPr>
      <w:r>
        <w:rPr>
          <w:rStyle w:val="FootnoteReference"/>
        </w:rPr>
        <w:footnoteRef/>
      </w:r>
      <w:r>
        <w:t xml:space="preserve"> Приказ о торговых стандартах (бытовые электрические холодильные приборы) 2007 г., согласно Закону о контроле качества торговли 1992 г.</w:t>
      </w:r>
    </w:p>
  </w:footnote>
  <w:footnote w:id="8">
    <w:p w14:paraId="5F60F95E" w14:textId="3C36C9D8" w:rsidR="001D3654" w:rsidRDefault="001D365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bookmarkStart w:id="6" w:name="_Hlk196144512"/>
      <w:r>
        <w:t>Дополнительн</w:t>
      </w:r>
      <w:r w:rsidR="00990AA8">
        <w:t>ые</w:t>
      </w:r>
      <w:r>
        <w:t xml:space="preserve"> </w:t>
      </w:r>
      <w:r w:rsidR="00990AA8">
        <w:t>мероприятия</w:t>
      </w:r>
      <w:r>
        <w:t xml:space="preserve"> по поддержанию энергоэффективности в секторе обслуживания был</w:t>
      </w:r>
      <w:r w:rsidR="00990AA8">
        <w:t>и</w:t>
      </w:r>
      <w:r>
        <w:t xml:space="preserve"> одобрен</w:t>
      </w:r>
      <w:r w:rsidR="00990AA8">
        <w:t>ы</w:t>
      </w:r>
      <w:r>
        <w:t xml:space="preserve"> в рамках второго транша этапа II регионального ПОДПО для ТОГ на 95-м совещании Исполнительного комитета (решение 95/34(a)(v))</w:t>
      </w:r>
      <w:bookmarkEnd w:id="6"/>
    </w:p>
  </w:footnote>
  <w:footnote w:id="9">
    <w:p w14:paraId="16CB44E4" w14:textId="4793C2D0" w:rsidR="000076AC" w:rsidRPr="005D7500" w:rsidRDefault="000076AC" w:rsidP="000076AC">
      <w:pPr>
        <w:pStyle w:val="FootnoteText"/>
      </w:pPr>
      <w:r>
        <w:rPr>
          <w:rStyle w:val="FootnoteReference"/>
        </w:rPr>
        <w:footnoteRef/>
      </w:r>
      <w:r>
        <w:t xml:space="preserve"> Семинар, одобренный для Вануату, Кирибати, Маршалловых Островов, Науру, Ниуэ, Островов Кука, Палау, Самоа, Соломоновых Островов, Тонга, Тувалу и Федеративных Штатов Микронезии в рамках компонента энергоэффективности второго транша этапа II регионального ПОДПО для ТОГ</w:t>
      </w:r>
    </w:p>
  </w:footnote>
  <w:footnote w:id="10">
    <w:p w14:paraId="0F1E8A37" w14:textId="77777777" w:rsidR="000076AC" w:rsidRPr="00C07149" w:rsidRDefault="000076AC" w:rsidP="000076AC">
      <w:pPr>
        <w:pStyle w:val="FootnoteText"/>
      </w:pPr>
      <w:r>
        <w:rPr>
          <w:rStyle w:val="FootnoteReference"/>
        </w:rPr>
        <w:footnoteRef/>
      </w:r>
      <w:r>
        <w:t xml:space="preserve"> См. выше.</w:t>
      </w:r>
    </w:p>
  </w:footnote>
  <w:footnote w:id="11">
    <w:p w14:paraId="0F14CB2C" w14:textId="24D40AD7" w:rsidR="00A20FC2" w:rsidRPr="00094222" w:rsidRDefault="00A20FC2">
      <w:pPr>
        <w:pStyle w:val="FootnoteText"/>
      </w:pPr>
      <w:r>
        <w:rPr>
          <w:rStyle w:val="FootnoteReference"/>
        </w:rPr>
        <w:footnoteRef/>
      </w:r>
      <w:r>
        <w:t xml:space="preserve"> См. выше.</w:t>
      </w:r>
    </w:p>
  </w:footnote>
  <w:footnote w:id="12">
    <w:p w14:paraId="018EB465" w14:textId="1362138B" w:rsidR="004E6F35" w:rsidRPr="00C07149" w:rsidRDefault="004E6F35">
      <w:pPr>
        <w:pStyle w:val="FootnoteText"/>
      </w:pPr>
      <w:r>
        <w:rPr>
          <w:rStyle w:val="FootnoteReference"/>
        </w:rPr>
        <w:footnoteRef/>
      </w:r>
      <w:r>
        <w:t xml:space="preserve"> См. выше.</w:t>
      </w:r>
    </w:p>
  </w:footnote>
  <w:footnote w:id="13">
    <w:p w14:paraId="1C0BDDB6" w14:textId="007B91FA" w:rsidR="00766D20" w:rsidRPr="0074619E" w:rsidRDefault="00766D20" w:rsidP="00A47F8F">
      <w:pPr>
        <w:pStyle w:val="Heading1"/>
        <w:numPr>
          <w:ilvl w:val="0"/>
          <w:numId w:val="0"/>
        </w:numPr>
        <w:adjustRightInd w:val="0"/>
        <w:snapToGrid w:val="0"/>
        <w:spacing w:after="0"/>
        <w:contextualSpacing/>
        <w:rPr>
          <w:sz w:val="20"/>
          <w:szCs w:val="20"/>
        </w:rPr>
      </w:pPr>
      <w:r>
        <w:rPr>
          <w:rStyle w:val="FootnoteReference"/>
        </w:rPr>
        <w:footnoteRef/>
      </w:r>
      <w:r>
        <w:t xml:space="preserve"> Важной вехой в этом переходе стало внесение поправок в Закон 2020 года об озоноразрушающих веществах, которые включили в раздел 14 специальное положение, гласящее о том, что «с 1 января 2021 года ни одно лицо не вправе импортировать, экспортировать или производить любые охладители ГХФУ».</w:t>
      </w:r>
      <w:r>
        <w:rPr>
          <w:sz w:val="20"/>
          <w:szCs w:val="20"/>
        </w:rPr>
        <w:t xml:space="preserve"> В настоящее время в стране действует запрет на импорт/экспорт/производство охладителей на основе ГХФУ</w:t>
      </w:r>
    </w:p>
  </w:footnote>
  <w:footnote w:id="14">
    <w:p w14:paraId="1A502EBD" w14:textId="77777777" w:rsidR="00661A1B" w:rsidRPr="00C07149" w:rsidRDefault="00661A1B" w:rsidP="00A47F8F">
      <w:pPr>
        <w:pStyle w:val="FootnoteText"/>
        <w:adjustRightInd w:val="0"/>
        <w:snapToGrid w:val="0"/>
        <w:contextualSpacing/>
      </w:pPr>
      <w:r>
        <w:rPr>
          <w:rStyle w:val="FootnoteReference"/>
        </w:rPr>
        <w:footnoteRef/>
      </w:r>
      <w:r>
        <w:t xml:space="preserve"> Решение 95/34 и документ UNEP/OzL.Pro/ExCom/95/71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6A81A" w14:textId="7A752200" w:rsidR="000343E0" w:rsidRDefault="00E863A4" w:rsidP="00177C4C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65024">
      <w:t>UNEP/OzL.Pro/ExCom/96/36</w:t>
    </w:r>
    <w:r>
      <w:fldChar w:fldCharType="end"/>
    </w:r>
  </w:p>
  <w:p w14:paraId="5F157F47" w14:textId="77777777" w:rsidR="000343E0" w:rsidRDefault="000343E0" w:rsidP="00F13997">
    <w:pPr>
      <w:jc w:val="right"/>
    </w:pPr>
  </w:p>
  <w:p w14:paraId="343822F2" w14:textId="77777777" w:rsidR="00C07149" w:rsidRPr="0033525D" w:rsidRDefault="00C07149" w:rsidP="00F1399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76002" w14:textId="59D6DA89" w:rsidR="000343E0" w:rsidRDefault="00E863A4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65024">
      <w:t>UNEP/OzL.Pro/ExCom/96/36</w:t>
    </w:r>
    <w:r>
      <w:fldChar w:fldCharType="end"/>
    </w:r>
  </w:p>
  <w:p w14:paraId="6ABB0849" w14:textId="77777777" w:rsidR="000343E0" w:rsidRPr="0033525D" w:rsidRDefault="000343E0"/>
  <w:p w14:paraId="2439D760" w14:textId="77777777" w:rsidR="000343E0" w:rsidRPr="0033525D" w:rsidRDefault="000343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6DBE" w14:textId="77777777" w:rsidR="00DC6A10" w:rsidRPr="0086557A" w:rsidRDefault="003320A1">
    <w:r>
      <w:t>UNDP/OzL.Pro/ExCom/96/36</w:t>
    </w:r>
  </w:p>
  <w:p w14:paraId="62C0EC9C" w14:textId="77777777" w:rsidR="00DC6A10" w:rsidRPr="004D3196" w:rsidRDefault="003320A1" w:rsidP="004D3196">
    <w:pPr>
      <w:pStyle w:val="Header"/>
      <w:jc w:val="left"/>
    </w:pPr>
    <w:r>
      <w:t>Приложение I</w:t>
    </w:r>
  </w:p>
  <w:p w14:paraId="1E420DAB" w14:textId="77777777" w:rsidR="00DC6A10" w:rsidRPr="0033525D" w:rsidRDefault="00DC6A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8A0F1" w14:textId="77777777" w:rsidR="00DC6A10" w:rsidRPr="0033525D" w:rsidRDefault="003320A1">
    <w:pPr>
      <w:jc w:val="right"/>
    </w:pPr>
    <w:r>
      <w:t>UNDP/OzL.Pro/ExCom/96/1</w:t>
    </w:r>
  </w:p>
  <w:p w14:paraId="432332D0" w14:textId="77777777" w:rsidR="00DC6A10" w:rsidRPr="0033525D" w:rsidRDefault="00DC6A10"/>
  <w:p w14:paraId="386139AB" w14:textId="77777777" w:rsidR="00DC6A10" w:rsidRPr="0033525D" w:rsidRDefault="00DC6A1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22E77" w14:textId="77777777" w:rsidR="006F742F" w:rsidRPr="00A47F8F" w:rsidRDefault="003320A1" w:rsidP="00471610">
    <w:pPr>
      <w:jc w:val="right"/>
      <w:rPr>
        <w:lang w:val="en-CA"/>
      </w:rPr>
    </w:pPr>
    <w:r w:rsidRPr="00A47F8F">
      <w:rPr>
        <w:lang w:val="en-CA"/>
      </w:rPr>
      <w:t>UNEP/</w:t>
    </w:r>
    <w:proofErr w:type="spellStart"/>
    <w:r w:rsidRPr="00A47F8F">
      <w:rPr>
        <w:lang w:val="en-CA"/>
      </w:rPr>
      <w:t>OzL.Pro</w:t>
    </w:r>
    <w:proofErr w:type="spellEnd"/>
    <w:r w:rsidRPr="00A47F8F">
      <w:rPr>
        <w:lang w:val="en-CA"/>
      </w:rPr>
      <w:t>/ExCom/96/</w:t>
    </w:r>
    <w:r w:rsidRPr="00A47F8F">
      <w:rPr>
        <w:rFonts w:hint="eastAsia"/>
        <w:lang w:val="en-CA" w:eastAsia="zh-CN"/>
      </w:rPr>
      <w:t>3</w:t>
    </w:r>
    <w:r w:rsidRPr="00A47F8F">
      <w:rPr>
        <w:lang w:val="en-CA"/>
      </w:rPr>
      <w:t>6</w:t>
    </w:r>
  </w:p>
  <w:p w14:paraId="556D6452" w14:textId="77777777" w:rsidR="006F742F" w:rsidRPr="00A47F8F" w:rsidRDefault="003320A1" w:rsidP="00471610">
    <w:pPr>
      <w:pStyle w:val="Header"/>
      <w:jc w:val="right"/>
      <w:rPr>
        <w:lang w:val="en-CA"/>
      </w:rPr>
    </w:pPr>
    <w:r>
      <w:t>Приложение</w:t>
    </w:r>
    <w:r w:rsidRPr="00A47F8F">
      <w:rPr>
        <w:lang w:val="en-CA"/>
      </w:rPr>
      <w:t xml:space="preserve"> I</w:t>
    </w:r>
  </w:p>
  <w:p w14:paraId="60AE7681" w14:textId="77777777" w:rsidR="006F742F" w:rsidRPr="00A47F8F" w:rsidRDefault="006F742F" w:rsidP="00471610">
    <w:pPr>
      <w:pStyle w:val="Header"/>
      <w:jc w:val="right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4E85D2C"/>
    <w:multiLevelType w:val="multilevel"/>
    <w:tmpl w:val="295CFC4A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061B5CF8"/>
    <w:multiLevelType w:val="multilevel"/>
    <w:tmpl w:val="295CFC4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073E175C"/>
    <w:multiLevelType w:val="multilevel"/>
    <w:tmpl w:val="295CFC4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0C3D3FA0"/>
    <w:multiLevelType w:val="multilevel"/>
    <w:tmpl w:val="295CFC4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0F321A9B"/>
    <w:multiLevelType w:val="multilevel"/>
    <w:tmpl w:val="89D63B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A1D09F9"/>
    <w:multiLevelType w:val="multilevel"/>
    <w:tmpl w:val="295CFC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1E31692A"/>
    <w:multiLevelType w:val="hybridMultilevel"/>
    <w:tmpl w:val="88EE8E5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675476"/>
    <w:multiLevelType w:val="hybridMultilevel"/>
    <w:tmpl w:val="012C719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BE5802"/>
    <w:multiLevelType w:val="multilevel"/>
    <w:tmpl w:val="295CFC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250C08ED"/>
    <w:multiLevelType w:val="hybridMultilevel"/>
    <w:tmpl w:val="60284488"/>
    <w:lvl w:ilvl="0" w:tplc="04090003">
      <w:start w:val="1"/>
      <w:numFmt w:val="bullet"/>
      <w:lvlText w:val="o"/>
      <w:lvlJc w:val="left"/>
      <w:pPr>
        <w:ind w:left="77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1" w15:restartNumberingAfterBreak="0">
    <w:nsid w:val="27F22E14"/>
    <w:multiLevelType w:val="hybridMultilevel"/>
    <w:tmpl w:val="CB1A23D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31944776"/>
    <w:multiLevelType w:val="hybridMultilevel"/>
    <w:tmpl w:val="A926C0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5" w15:restartNumberingAfterBreak="0">
    <w:nsid w:val="347B0EF7"/>
    <w:multiLevelType w:val="hybridMultilevel"/>
    <w:tmpl w:val="38521F92"/>
    <w:lvl w:ilvl="0" w:tplc="7CAEBB4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AF4A2C"/>
    <w:multiLevelType w:val="hybridMultilevel"/>
    <w:tmpl w:val="B3EC175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8A1994"/>
    <w:multiLevelType w:val="hybridMultilevel"/>
    <w:tmpl w:val="FB8CB8C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B2D85"/>
    <w:multiLevelType w:val="multilevel"/>
    <w:tmpl w:val="423200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E91514F"/>
    <w:multiLevelType w:val="multilevel"/>
    <w:tmpl w:val="01B868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2" w15:restartNumberingAfterBreak="0">
    <w:nsid w:val="5BEB1CA3"/>
    <w:multiLevelType w:val="multilevel"/>
    <w:tmpl w:val="8DEACF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ED5D1F"/>
    <w:multiLevelType w:val="hybridMultilevel"/>
    <w:tmpl w:val="42BC8C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1D79D4"/>
    <w:multiLevelType w:val="hybridMultilevel"/>
    <w:tmpl w:val="4BAEBCD2"/>
    <w:lvl w:ilvl="0" w:tplc="490CB1F2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7BB1DD4"/>
    <w:multiLevelType w:val="multilevel"/>
    <w:tmpl w:val="E81C35E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BC7560E"/>
    <w:multiLevelType w:val="multilevel"/>
    <w:tmpl w:val="295CFC4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22"/>
  </w:num>
  <w:num w:numId="17" w16cid:durableId="299306927">
    <w:abstractNumId w:val="29"/>
  </w:num>
  <w:num w:numId="18" w16cid:durableId="559828470">
    <w:abstractNumId w:val="31"/>
  </w:num>
  <w:num w:numId="19" w16cid:durableId="1488010068">
    <w:abstractNumId w:val="38"/>
  </w:num>
  <w:num w:numId="20" w16cid:durableId="444007775">
    <w:abstractNumId w:val="24"/>
  </w:num>
  <w:num w:numId="21" w16cid:durableId="1051735893">
    <w:abstractNumId w:val="33"/>
  </w:num>
  <w:num w:numId="22" w16cid:durableId="1102413338">
    <w:abstractNumId w:val="10"/>
  </w:num>
  <w:num w:numId="23" w16cid:durableId="1952396438">
    <w:abstractNumId w:val="23"/>
  </w:num>
  <w:num w:numId="24" w16cid:durableId="934360855">
    <w:abstractNumId w:val="15"/>
  </w:num>
  <w:num w:numId="25" w16cid:durableId="1763455194">
    <w:abstractNumId w:val="26"/>
  </w:num>
  <w:num w:numId="26" w16cid:durableId="283003408">
    <w:abstractNumId w:val="25"/>
  </w:num>
  <w:num w:numId="27" w16cid:durableId="1722558649">
    <w:abstractNumId w:val="32"/>
  </w:num>
  <w:num w:numId="28" w16cid:durableId="348064336">
    <w:abstractNumId w:val="35"/>
  </w:num>
  <w:num w:numId="29" w16cid:durableId="1282571308">
    <w:abstractNumId w:val="36"/>
  </w:num>
  <w:num w:numId="30" w16cid:durableId="641883138">
    <w:abstractNumId w:val="20"/>
  </w:num>
  <w:num w:numId="31" w16cid:durableId="14252230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18721143">
    <w:abstractNumId w:val="27"/>
  </w:num>
  <w:num w:numId="33" w16cid:durableId="61636507">
    <w:abstractNumId w:val="19"/>
  </w:num>
  <w:num w:numId="34" w16cid:durableId="1512331257">
    <w:abstractNumId w:val="18"/>
  </w:num>
  <w:num w:numId="35" w16cid:durableId="1881434392">
    <w:abstractNumId w:val="17"/>
  </w:num>
  <w:num w:numId="36" w16cid:durableId="1926914845">
    <w:abstractNumId w:val="21"/>
  </w:num>
  <w:num w:numId="37" w16cid:durableId="247076889">
    <w:abstractNumId w:val="28"/>
  </w:num>
  <w:num w:numId="38" w16cid:durableId="1379040792">
    <w:abstractNumId w:val="16"/>
  </w:num>
  <w:num w:numId="39" w16cid:durableId="126316186">
    <w:abstractNumId w:val="30"/>
  </w:num>
  <w:num w:numId="40" w16cid:durableId="769011437">
    <w:abstractNumId w:val="37"/>
  </w:num>
  <w:num w:numId="41" w16cid:durableId="1917860917">
    <w:abstractNumId w:val="12"/>
  </w:num>
  <w:num w:numId="42" w16cid:durableId="1455518099">
    <w:abstractNumId w:val="13"/>
  </w:num>
  <w:num w:numId="43" w16cid:durableId="446316812">
    <w:abstractNumId w:val="14"/>
  </w:num>
  <w:num w:numId="44" w16cid:durableId="846214247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D7564A"/>
    <w:rsid w:val="00000FED"/>
    <w:rsid w:val="000012FA"/>
    <w:rsid w:val="0000200E"/>
    <w:rsid w:val="0000434E"/>
    <w:rsid w:val="00004F48"/>
    <w:rsid w:val="00006160"/>
    <w:rsid w:val="000076AC"/>
    <w:rsid w:val="00010C7F"/>
    <w:rsid w:val="00010F57"/>
    <w:rsid w:val="00015BB1"/>
    <w:rsid w:val="00020313"/>
    <w:rsid w:val="000211A9"/>
    <w:rsid w:val="00021238"/>
    <w:rsid w:val="00022071"/>
    <w:rsid w:val="00023848"/>
    <w:rsid w:val="00031260"/>
    <w:rsid w:val="00033511"/>
    <w:rsid w:val="000343E0"/>
    <w:rsid w:val="0003681A"/>
    <w:rsid w:val="000372B7"/>
    <w:rsid w:val="00037E93"/>
    <w:rsid w:val="000467E9"/>
    <w:rsid w:val="0004757A"/>
    <w:rsid w:val="00050F6E"/>
    <w:rsid w:val="0005461B"/>
    <w:rsid w:val="0005506C"/>
    <w:rsid w:val="00056128"/>
    <w:rsid w:val="00057198"/>
    <w:rsid w:val="00057692"/>
    <w:rsid w:val="00057C09"/>
    <w:rsid w:val="00060BFE"/>
    <w:rsid w:val="00061EC2"/>
    <w:rsid w:val="0006455A"/>
    <w:rsid w:val="00066CE8"/>
    <w:rsid w:val="00072DDD"/>
    <w:rsid w:val="0007475D"/>
    <w:rsid w:val="00077457"/>
    <w:rsid w:val="00080ED0"/>
    <w:rsid w:val="000817C7"/>
    <w:rsid w:val="000817EF"/>
    <w:rsid w:val="00082834"/>
    <w:rsid w:val="00085B8F"/>
    <w:rsid w:val="00085EF6"/>
    <w:rsid w:val="00086439"/>
    <w:rsid w:val="00086717"/>
    <w:rsid w:val="00087C04"/>
    <w:rsid w:val="00090481"/>
    <w:rsid w:val="00090F9B"/>
    <w:rsid w:val="00091485"/>
    <w:rsid w:val="00092651"/>
    <w:rsid w:val="00094222"/>
    <w:rsid w:val="00094689"/>
    <w:rsid w:val="00095B52"/>
    <w:rsid w:val="000A3826"/>
    <w:rsid w:val="000A6C26"/>
    <w:rsid w:val="000B36C8"/>
    <w:rsid w:val="000C4D08"/>
    <w:rsid w:val="000C5E78"/>
    <w:rsid w:val="000D0B8F"/>
    <w:rsid w:val="000D28C3"/>
    <w:rsid w:val="000D3A17"/>
    <w:rsid w:val="000D4B2F"/>
    <w:rsid w:val="000D52A4"/>
    <w:rsid w:val="000D68B6"/>
    <w:rsid w:val="000E07BC"/>
    <w:rsid w:val="000E103C"/>
    <w:rsid w:val="000E2E21"/>
    <w:rsid w:val="000E508A"/>
    <w:rsid w:val="000E7DC5"/>
    <w:rsid w:val="000F069E"/>
    <w:rsid w:val="000F0877"/>
    <w:rsid w:val="000F088F"/>
    <w:rsid w:val="000F0E62"/>
    <w:rsid w:val="000F1CD4"/>
    <w:rsid w:val="000F32A1"/>
    <w:rsid w:val="000F4103"/>
    <w:rsid w:val="000F4229"/>
    <w:rsid w:val="000F5FDF"/>
    <w:rsid w:val="000F600E"/>
    <w:rsid w:val="000F70A7"/>
    <w:rsid w:val="000F78D5"/>
    <w:rsid w:val="000F7E6C"/>
    <w:rsid w:val="00101336"/>
    <w:rsid w:val="00101BE6"/>
    <w:rsid w:val="0010241F"/>
    <w:rsid w:val="00103101"/>
    <w:rsid w:val="0010332F"/>
    <w:rsid w:val="00104C60"/>
    <w:rsid w:val="001074B4"/>
    <w:rsid w:val="00113CCA"/>
    <w:rsid w:val="001158B0"/>
    <w:rsid w:val="001165F2"/>
    <w:rsid w:val="00120C87"/>
    <w:rsid w:val="00122F25"/>
    <w:rsid w:val="0012464E"/>
    <w:rsid w:val="00125300"/>
    <w:rsid w:val="0013070B"/>
    <w:rsid w:val="00132B0B"/>
    <w:rsid w:val="0013546F"/>
    <w:rsid w:val="00135980"/>
    <w:rsid w:val="0013786F"/>
    <w:rsid w:val="00141923"/>
    <w:rsid w:val="0014236A"/>
    <w:rsid w:val="00144074"/>
    <w:rsid w:val="00147F19"/>
    <w:rsid w:val="001502E0"/>
    <w:rsid w:val="0015087B"/>
    <w:rsid w:val="00162AC3"/>
    <w:rsid w:val="00164719"/>
    <w:rsid w:val="00166FC4"/>
    <w:rsid w:val="001677AC"/>
    <w:rsid w:val="00167DC6"/>
    <w:rsid w:val="00172636"/>
    <w:rsid w:val="001730E0"/>
    <w:rsid w:val="001745F0"/>
    <w:rsid w:val="001767BD"/>
    <w:rsid w:val="001804EA"/>
    <w:rsid w:val="001821C7"/>
    <w:rsid w:val="001822DC"/>
    <w:rsid w:val="001829CF"/>
    <w:rsid w:val="00182F41"/>
    <w:rsid w:val="001849F3"/>
    <w:rsid w:val="00190A61"/>
    <w:rsid w:val="001915AF"/>
    <w:rsid w:val="00195B6F"/>
    <w:rsid w:val="00195F2C"/>
    <w:rsid w:val="001964A0"/>
    <w:rsid w:val="0019680D"/>
    <w:rsid w:val="00197179"/>
    <w:rsid w:val="001A2215"/>
    <w:rsid w:val="001A2459"/>
    <w:rsid w:val="001A2B22"/>
    <w:rsid w:val="001A3342"/>
    <w:rsid w:val="001A3E3D"/>
    <w:rsid w:val="001A7049"/>
    <w:rsid w:val="001B1E40"/>
    <w:rsid w:val="001B24E6"/>
    <w:rsid w:val="001B4C1A"/>
    <w:rsid w:val="001B5C43"/>
    <w:rsid w:val="001C764E"/>
    <w:rsid w:val="001D2809"/>
    <w:rsid w:val="001D3654"/>
    <w:rsid w:val="001D4F88"/>
    <w:rsid w:val="001D5BB8"/>
    <w:rsid w:val="001E0443"/>
    <w:rsid w:val="001E1052"/>
    <w:rsid w:val="001E21B1"/>
    <w:rsid w:val="001E2F93"/>
    <w:rsid w:val="001E3832"/>
    <w:rsid w:val="001E3D52"/>
    <w:rsid w:val="001E4134"/>
    <w:rsid w:val="001E4554"/>
    <w:rsid w:val="001E61E5"/>
    <w:rsid w:val="001E6954"/>
    <w:rsid w:val="001F0247"/>
    <w:rsid w:val="001F2159"/>
    <w:rsid w:val="001F3252"/>
    <w:rsid w:val="001F5201"/>
    <w:rsid w:val="001F53FD"/>
    <w:rsid w:val="001F708A"/>
    <w:rsid w:val="001F728A"/>
    <w:rsid w:val="002009AB"/>
    <w:rsid w:val="002013A2"/>
    <w:rsid w:val="00203937"/>
    <w:rsid w:val="00205F67"/>
    <w:rsid w:val="00206415"/>
    <w:rsid w:val="0020657C"/>
    <w:rsid w:val="00207764"/>
    <w:rsid w:val="00210B8B"/>
    <w:rsid w:val="002128A2"/>
    <w:rsid w:val="00214272"/>
    <w:rsid w:val="00214863"/>
    <w:rsid w:val="002152F4"/>
    <w:rsid w:val="002156B4"/>
    <w:rsid w:val="00224FCD"/>
    <w:rsid w:val="00226E71"/>
    <w:rsid w:val="00226FEE"/>
    <w:rsid w:val="00231205"/>
    <w:rsid w:val="002354A8"/>
    <w:rsid w:val="00237570"/>
    <w:rsid w:val="00237D98"/>
    <w:rsid w:val="002401AE"/>
    <w:rsid w:val="00241429"/>
    <w:rsid w:val="00241DA5"/>
    <w:rsid w:val="00241E71"/>
    <w:rsid w:val="0024213F"/>
    <w:rsid w:val="002426FF"/>
    <w:rsid w:val="0024354B"/>
    <w:rsid w:val="002456DD"/>
    <w:rsid w:val="00245F2B"/>
    <w:rsid w:val="0025259E"/>
    <w:rsid w:val="00253222"/>
    <w:rsid w:val="00256FAB"/>
    <w:rsid w:val="00261C13"/>
    <w:rsid w:val="00262847"/>
    <w:rsid w:val="00262DFC"/>
    <w:rsid w:val="00264750"/>
    <w:rsid w:val="00265024"/>
    <w:rsid w:val="002663AC"/>
    <w:rsid w:val="002666F9"/>
    <w:rsid w:val="0027440A"/>
    <w:rsid w:val="00274551"/>
    <w:rsid w:val="00275EED"/>
    <w:rsid w:val="002776A0"/>
    <w:rsid w:val="0028018B"/>
    <w:rsid w:val="00280385"/>
    <w:rsid w:val="00281BB2"/>
    <w:rsid w:val="0028746A"/>
    <w:rsid w:val="00290424"/>
    <w:rsid w:val="00297885"/>
    <w:rsid w:val="002A03C3"/>
    <w:rsid w:val="002A1CC2"/>
    <w:rsid w:val="002A29F9"/>
    <w:rsid w:val="002A7F5F"/>
    <w:rsid w:val="002B1E70"/>
    <w:rsid w:val="002B254E"/>
    <w:rsid w:val="002B3148"/>
    <w:rsid w:val="002B4CE8"/>
    <w:rsid w:val="002B72E9"/>
    <w:rsid w:val="002B7436"/>
    <w:rsid w:val="002C63A2"/>
    <w:rsid w:val="002C663F"/>
    <w:rsid w:val="002C6943"/>
    <w:rsid w:val="002C7998"/>
    <w:rsid w:val="002D2BF4"/>
    <w:rsid w:val="002D5A6E"/>
    <w:rsid w:val="002D63FD"/>
    <w:rsid w:val="002D67D7"/>
    <w:rsid w:val="002E0570"/>
    <w:rsid w:val="002F1E53"/>
    <w:rsid w:val="002F2598"/>
    <w:rsid w:val="002F2CAA"/>
    <w:rsid w:val="002F3507"/>
    <w:rsid w:val="0030052C"/>
    <w:rsid w:val="00304936"/>
    <w:rsid w:val="00304B3B"/>
    <w:rsid w:val="0030751E"/>
    <w:rsid w:val="00307AA9"/>
    <w:rsid w:val="0031657D"/>
    <w:rsid w:val="00316DD5"/>
    <w:rsid w:val="0032378E"/>
    <w:rsid w:val="00326491"/>
    <w:rsid w:val="00327EB4"/>
    <w:rsid w:val="003306E1"/>
    <w:rsid w:val="003320A1"/>
    <w:rsid w:val="003320E4"/>
    <w:rsid w:val="003346EE"/>
    <w:rsid w:val="00334E96"/>
    <w:rsid w:val="0033525D"/>
    <w:rsid w:val="00337BAA"/>
    <w:rsid w:val="003414F3"/>
    <w:rsid w:val="003451EC"/>
    <w:rsid w:val="00352437"/>
    <w:rsid w:val="00352B7D"/>
    <w:rsid w:val="0035613E"/>
    <w:rsid w:val="00363EE9"/>
    <w:rsid w:val="00364531"/>
    <w:rsid w:val="00370CDB"/>
    <w:rsid w:val="00376128"/>
    <w:rsid w:val="003773B9"/>
    <w:rsid w:val="0037742E"/>
    <w:rsid w:val="00377D56"/>
    <w:rsid w:val="0038245A"/>
    <w:rsid w:val="003840E6"/>
    <w:rsid w:val="00384FA3"/>
    <w:rsid w:val="003853D1"/>
    <w:rsid w:val="00385CFC"/>
    <w:rsid w:val="003871E5"/>
    <w:rsid w:val="0039100A"/>
    <w:rsid w:val="0039337A"/>
    <w:rsid w:val="00393DBE"/>
    <w:rsid w:val="0039764E"/>
    <w:rsid w:val="003978B9"/>
    <w:rsid w:val="003A3189"/>
    <w:rsid w:val="003A3CA7"/>
    <w:rsid w:val="003A5A05"/>
    <w:rsid w:val="003A5CC3"/>
    <w:rsid w:val="003A700E"/>
    <w:rsid w:val="003A722F"/>
    <w:rsid w:val="003B2BAC"/>
    <w:rsid w:val="003B33BD"/>
    <w:rsid w:val="003B569D"/>
    <w:rsid w:val="003B66FE"/>
    <w:rsid w:val="003B7F73"/>
    <w:rsid w:val="003C3C0E"/>
    <w:rsid w:val="003C4F30"/>
    <w:rsid w:val="003C6E14"/>
    <w:rsid w:val="003D0AC7"/>
    <w:rsid w:val="003D1395"/>
    <w:rsid w:val="003D42A6"/>
    <w:rsid w:val="003D4F21"/>
    <w:rsid w:val="003D4FAC"/>
    <w:rsid w:val="003D69B7"/>
    <w:rsid w:val="003E1253"/>
    <w:rsid w:val="003E1885"/>
    <w:rsid w:val="003E7906"/>
    <w:rsid w:val="003E7D54"/>
    <w:rsid w:val="003F000F"/>
    <w:rsid w:val="003F0CC2"/>
    <w:rsid w:val="003F24E6"/>
    <w:rsid w:val="003F34B8"/>
    <w:rsid w:val="003F3C50"/>
    <w:rsid w:val="003F519D"/>
    <w:rsid w:val="003F6749"/>
    <w:rsid w:val="003F74AD"/>
    <w:rsid w:val="00402064"/>
    <w:rsid w:val="004031CA"/>
    <w:rsid w:val="0040465B"/>
    <w:rsid w:val="00406202"/>
    <w:rsid w:val="00406A6A"/>
    <w:rsid w:val="00406B22"/>
    <w:rsid w:val="00407147"/>
    <w:rsid w:val="004076A7"/>
    <w:rsid w:val="004078FA"/>
    <w:rsid w:val="00410286"/>
    <w:rsid w:val="004127F8"/>
    <w:rsid w:val="00413DD9"/>
    <w:rsid w:val="00413FA7"/>
    <w:rsid w:val="00420CE9"/>
    <w:rsid w:val="004219B4"/>
    <w:rsid w:val="00423728"/>
    <w:rsid w:val="00424A32"/>
    <w:rsid w:val="00431E08"/>
    <w:rsid w:val="004328A7"/>
    <w:rsid w:val="0043294B"/>
    <w:rsid w:val="00434C74"/>
    <w:rsid w:val="00435FA0"/>
    <w:rsid w:val="004430E5"/>
    <w:rsid w:val="004434E1"/>
    <w:rsid w:val="00445191"/>
    <w:rsid w:val="00454AF9"/>
    <w:rsid w:val="00456EB4"/>
    <w:rsid w:val="00457827"/>
    <w:rsid w:val="00460643"/>
    <w:rsid w:val="00461611"/>
    <w:rsid w:val="00463046"/>
    <w:rsid w:val="00466696"/>
    <w:rsid w:val="004718F3"/>
    <w:rsid w:val="00472163"/>
    <w:rsid w:val="00472D28"/>
    <w:rsid w:val="00473CAE"/>
    <w:rsid w:val="00475040"/>
    <w:rsid w:val="00480B52"/>
    <w:rsid w:val="00487277"/>
    <w:rsid w:val="004902C8"/>
    <w:rsid w:val="00490C06"/>
    <w:rsid w:val="00490DCC"/>
    <w:rsid w:val="00493779"/>
    <w:rsid w:val="00493D40"/>
    <w:rsid w:val="00493EE3"/>
    <w:rsid w:val="00494718"/>
    <w:rsid w:val="0049543F"/>
    <w:rsid w:val="004967B6"/>
    <w:rsid w:val="00496C34"/>
    <w:rsid w:val="004A504B"/>
    <w:rsid w:val="004A5E1F"/>
    <w:rsid w:val="004A6319"/>
    <w:rsid w:val="004A6911"/>
    <w:rsid w:val="004B0FF7"/>
    <w:rsid w:val="004B3494"/>
    <w:rsid w:val="004B3652"/>
    <w:rsid w:val="004B54E0"/>
    <w:rsid w:val="004B7384"/>
    <w:rsid w:val="004B7761"/>
    <w:rsid w:val="004C288D"/>
    <w:rsid w:val="004C4269"/>
    <w:rsid w:val="004C54DD"/>
    <w:rsid w:val="004C68CC"/>
    <w:rsid w:val="004D0FD0"/>
    <w:rsid w:val="004D26E3"/>
    <w:rsid w:val="004D4C56"/>
    <w:rsid w:val="004D6236"/>
    <w:rsid w:val="004D7F90"/>
    <w:rsid w:val="004E0A08"/>
    <w:rsid w:val="004E1334"/>
    <w:rsid w:val="004E1D4A"/>
    <w:rsid w:val="004E32BE"/>
    <w:rsid w:val="004E4DBB"/>
    <w:rsid w:val="004E4E41"/>
    <w:rsid w:val="004E62F4"/>
    <w:rsid w:val="004E6F35"/>
    <w:rsid w:val="004E73DB"/>
    <w:rsid w:val="004E7F9C"/>
    <w:rsid w:val="004F18B2"/>
    <w:rsid w:val="004F3493"/>
    <w:rsid w:val="004F3618"/>
    <w:rsid w:val="004F5143"/>
    <w:rsid w:val="004F5954"/>
    <w:rsid w:val="00504BAC"/>
    <w:rsid w:val="00512B09"/>
    <w:rsid w:val="00515E85"/>
    <w:rsid w:val="005220ED"/>
    <w:rsid w:val="00524555"/>
    <w:rsid w:val="00527169"/>
    <w:rsid w:val="00530CF0"/>
    <w:rsid w:val="00531860"/>
    <w:rsid w:val="00531C5C"/>
    <w:rsid w:val="00533796"/>
    <w:rsid w:val="00533924"/>
    <w:rsid w:val="00537343"/>
    <w:rsid w:val="00537D9A"/>
    <w:rsid w:val="005400C5"/>
    <w:rsid w:val="00542570"/>
    <w:rsid w:val="00543CFD"/>
    <w:rsid w:val="00544EE6"/>
    <w:rsid w:val="00546E05"/>
    <w:rsid w:val="005516F3"/>
    <w:rsid w:val="005525B0"/>
    <w:rsid w:val="00553A84"/>
    <w:rsid w:val="00555066"/>
    <w:rsid w:val="00555D75"/>
    <w:rsid w:val="0055615F"/>
    <w:rsid w:val="005577D1"/>
    <w:rsid w:val="00560DF0"/>
    <w:rsid w:val="00564640"/>
    <w:rsid w:val="0056759C"/>
    <w:rsid w:val="00570522"/>
    <w:rsid w:val="005724F9"/>
    <w:rsid w:val="00572DB2"/>
    <w:rsid w:val="0057562D"/>
    <w:rsid w:val="00581317"/>
    <w:rsid w:val="0058302B"/>
    <w:rsid w:val="00583327"/>
    <w:rsid w:val="00591578"/>
    <w:rsid w:val="005926F1"/>
    <w:rsid w:val="00594B23"/>
    <w:rsid w:val="0059513E"/>
    <w:rsid w:val="00597CD6"/>
    <w:rsid w:val="005A56EA"/>
    <w:rsid w:val="005A6AA4"/>
    <w:rsid w:val="005A6D9F"/>
    <w:rsid w:val="005A6FB5"/>
    <w:rsid w:val="005B48FF"/>
    <w:rsid w:val="005B55DA"/>
    <w:rsid w:val="005B5E5F"/>
    <w:rsid w:val="005B6EDB"/>
    <w:rsid w:val="005C0075"/>
    <w:rsid w:val="005C1E32"/>
    <w:rsid w:val="005C670D"/>
    <w:rsid w:val="005C7C55"/>
    <w:rsid w:val="005D1309"/>
    <w:rsid w:val="005D178C"/>
    <w:rsid w:val="005D363F"/>
    <w:rsid w:val="005D7500"/>
    <w:rsid w:val="005E2DAD"/>
    <w:rsid w:val="005E5C3C"/>
    <w:rsid w:val="005F17EC"/>
    <w:rsid w:val="005F2BF4"/>
    <w:rsid w:val="005F3650"/>
    <w:rsid w:val="005F55CD"/>
    <w:rsid w:val="005F70DA"/>
    <w:rsid w:val="00600F03"/>
    <w:rsid w:val="00604C15"/>
    <w:rsid w:val="00611050"/>
    <w:rsid w:val="00613A1D"/>
    <w:rsid w:val="006158D5"/>
    <w:rsid w:val="006169DC"/>
    <w:rsid w:val="00616E89"/>
    <w:rsid w:val="00620097"/>
    <w:rsid w:val="00620FAB"/>
    <w:rsid w:val="00622899"/>
    <w:rsid w:val="00625D83"/>
    <w:rsid w:val="00627D59"/>
    <w:rsid w:val="0063189E"/>
    <w:rsid w:val="00633755"/>
    <w:rsid w:val="0063426D"/>
    <w:rsid w:val="00635582"/>
    <w:rsid w:val="00636977"/>
    <w:rsid w:val="00636A34"/>
    <w:rsid w:val="00641833"/>
    <w:rsid w:val="00643454"/>
    <w:rsid w:val="00643EEA"/>
    <w:rsid w:val="00646375"/>
    <w:rsid w:val="006464EF"/>
    <w:rsid w:val="00647966"/>
    <w:rsid w:val="00651984"/>
    <w:rsid w:val="00653489"/>
    <w:rsid w:val="00655762"/>
    <w:rsid w:val="00661A1B"/>
    <w:rsid w:val="006623E7"/>
    <w:rsid w:val="00662B80"/>
    <w:rsid w:val="00663A69"/>
    <w:rsid w:val="00664E3C"/>
    <w:rsid w:val="00666290"/>
    <w:rsid w:val="0066717E"/>
    <w:rsid w:val="0066768F"/>
    <w:rsid w:val="00670F6C"/>
    <w:rsid w:val="006728F6"/>
    <w:rsid w:val="00673942"/>
    <w:rsid w:val="00676269"/>
    <w:rsid w:val="00676E58"/>
    <w:rsid w:val="00677204"/>
    <w:rsid w:val="00677CD6"/>
    <w:rsid w:val="006852C7"/>
    <w:rsid w:val="006852CE"/>
    <w:rsid w:val="00691A4F"/>
    <w:rsid w:val="00691F4D"/>
    <w:rsid w:val="00692084"/>
    <w:rsid w:val="006921B6"/>
    <w:rsid w:val="00692D14"/>
    <w:rsid w:val="0069325E"/>
    <w:rsid w:val="00696DC5"/>
    <w:rsid w:val="006A094C"/>
    <w:rsid w:val="006A14C7"/>
    <w:rsid w:val="006A5BCF"/>
    <w:rsid w:val="006A69A2"/>
    <w:rsid w:val="006A72D6"/>
    <w:rsid w:val="006A7872"/>
    <w:rsid w:val="006A7A3B"/>
    <w:rsid w:val="006B296F"/>
    <w:rsid w:val="006B6313"/>
    <w:rsid w:val="006B63A5"/>
    <w:rsid w:val="006B65C7"/>
    <w:rsid w:val="006C1727"/>
    <w:rsid w:val="006C32FD"/>
    <w:rsid w:val="006C39CE"/>
    <w:rsid w:val="006C46E3"/>
    <w:rsid w:val="006C6D3A"/>
    <w:rsid w:val="006D0FCC"/>
    <w:rsid w:val="006D21F5"/>
    <w:rsid w:val="006D3089"/>
    <w:rsid w:val="006D33E2"/>
    <w:rsid w:val="006D46C4"/>
    <w:rsid w:val="006D486A"/>
    <w:rsid w:val="006D5777"/>
    <w:rsid w:val="006E126D"/>
    <w:rsid w:val="006E1FC3"/>
    <w:rsid w:val="006E2E5A"/>
    <w:rsid w:val="006E3B66"/>
    <w:rsid w:val="006E62BA"/>
    <w:rsid w:val="006F2B42"/>
    <w:rsid w:val="006F742F"/>
    <w:rsid w:val="0070089B"/>
    <w:rsid w:val="00701647"/>
    <w:rsid w:val="00702CAA"/>
    <w:rsid w:val="00704CE9"/>
    <w:rsid w:val="0070616B"/>
    <w:rsid w:val="007061CA"/>
    <w:rsid w:val="00706295"/>
    <w:rsid w:val="00706792"/>
    <w:rsid w:val="00706DA8"/>
    <w:rsid w:val="00706FDA"/>
    <w:rsid w:val="00711F9A"/>
    <w:rsid w:val="00713810"/>
    <w:rsid w:val="00716074"/>
    <w:rsid w:val="00717D34"/>
    <w:rsid w:val="007207A7"/>
    <w:rsid w:val="00720A16"/>
    <w:rsid w:val="007213AF"/>
    <w:rsid w:val="007303A5"/>
    <w:rsid w:val="00730528"/>
    <w:rsid w:val="00730B3E"/>
    <w:rsid w:val="00731FD5"/>
    <w:rsid w:val="0073420B"/>
    <w:rsid w:val="00736367"/>
    <w:rsid w:val="00741168"/>
    <w:rsid w:val="00744429"/>
    <w:rsid w:val="0074619E"/>
    <w:rsid w:val="007467B6"/>
    <w:rsid w:val="007468F2"/>
    <w:rsid w:val="0074760E"/>
    <w:rsid w:val="00747D55"/>
    <w:rsid w:val="00753F21"/>
    <w:rsid w:val="00754712"/>
    <w:rsid w:val="007548C4"/>
    <w:rsid w:val="00754ABA"/>
    <w:rsid w:val="00757E1A"/>
    <w:rsid w:val="0076313E"/>
    <w:rsid w:val="00766D20"/>
    <w:rsid w:val="00772241"/>
    <w:rsid w:val="00774E72"/>
    <w:rsid w:val="00782B0D"/>
    <w:rsid w:val="007834FD"/>
    <w:rsid w:val="0078396E"/>
    <w:rsid w:val="0079112C"/>
    <w:rsid w:val="0079219B"/>
    <w:rsid w:val="007936DA"/>
    <w:rsid w:val="00793AF7"/>
    <w:rsid w:val="00795241"/>
    <w:rsid w:val="00795299"/>
    <w:rsid w:val="0079554D"/>
    <w:rsid w:val="007960F6"/>
    <w:rsid w:val="00797173"/>
    <w:rsid w:val="0079781A"/>
    <w:rsid w:val="007A0CD1"/>
    <w:rsid w:val="007A1546"/>
    <w:rsid w:val="007A228C"/>
    <w:rsid w:val="007A368E"/>
    <w:rsid w:val="007A5868"/>
    <w:rsid w:val="007A5FB4"/>
    <w:rsid w:val="007B04CE"/>
    <w:rsid w:val="007B10F7"/>
    <w:rsid w:val="007B2497"/>
    <w:rsid w:val="007B42E3"/>
    <w:rsid w:val="007B549B"/>
    <w:rsid w:val="007B54D8"/>
    <w:rsid w:val="007B6871"/>
    <w:rsid w:val="007B68C0"/>
    <w:rsid w:val="007B6BEA"/>
    <w:rsid w:val="007B7A2F"/>
    <w:rsid w:val="007C011F"/>
    <w:rsid w:val="007C163D"/>
    <w:rsid w:val="007C1ED1"/>
    <w:rsid w:val="007C2B69"/>
    <w:rsid w:val="007C32EE"/>
    <w:rsid w:val="007C3D33"/>
    <w:rsid w:val="007C7F7C"/>
    <w:rsid w:val="007D294A"/>
    <w:rsid w:val="007D47D2"/>
    <w:rsid w:val="007D6EC0"/>
    <w:rsid w:val="007D7E1D"/>
    <w:rsid w:val="007E503C"/>
    <w:rsid w:val="007F0FDD"/>
    <w:rsid w:val="007F53CB"/>
    <w:rsid w:val="0080345C"/>
    <w:rsid w:val="00803E31"/>
    <w:rsid w:val="00806B4B"/>
    <w:rsid w:val="00823FDD"/>
    <w:rsid w:val="0082522F"/>
    <w:rsid w:val="00825F0E"/>
    <w:rsid w:val="00831979"/>
    <w:rsid w:val="00834045"/>
    <w:rsid w:val="00834128"/>
    <w:rsid w:val="00837CDA"/>
    <w:rsid w:val="00846531"/>
    <w:rsid w:val="00847C06"/>
    <w:rsid w:val="00851352"/>
    <w:rsid w:val="008523DB"/>
    <w:rsid w:val="00855C6D"/>
    <w:rsid w:val="008566EB"/>
    <w:rsid w:val="00857077"/>
    <w:rsid w:val="008610F1"/>
    <w:rsid w:val="00862475"/>
    <w:rsid w:val="00863230"/>
    <w:rsid w:val="00865BD0"/>
    <w:rsid w:val="008662BB"/>
    <w:rsid w:val="00870CE4"/>
    <w:rsid w:val="008717D8"/>
    <w:rsid w:val="0087215C"/>
    <w:rsid w:val="008750F4"/>
    <w:rsid w:val="00875D25"/>
    <w:rsid w:val="0087793D"/>
    <w:rsid w:val="00880E35"/>
    <w:rsid w:val="0088603F"/>
    <w:rsid w:val="008875FE"/>
    <w:rsid w:val="0088780E"/>
    <w:rsid w:val="00887A0C"/>
    <w:rsid w:val="00887F8E"/>
    <w:rsid w:val="008905B1"/>
    <w:rsid w:val="00896234"/>
    <w:rsid w:val="00897E43"/>
    <w:rsid w:val="008A1951"/>
    <w:rsid w:val="008A38C0"/>
    <w:rsid w:val="008B3A58"/>
    <w:rsid w:val="008B3AEF"/>
    <w:rsid w:val="008B4271"/>
    <w:rsid w:val="008B4E98"/>
    <w:rsid w:val="008B5946"/>
    <w:rsid w:val="008C0FE6"/>
    <w:rsid w:val="008C1D33"/>
    <w:rsid w:val="008C222B"/>
    <w:rsid w:val="008C4AC7"/>
    <w:rsid w:val="008C5738"/>
    <w:rsid w:val="008C7EAD"/>
    <w:rsid w:val="008D0CFE"/>
    <w:rsid w:val="008D6152"/>
    <w:rsid w:val="008E1A11"/>
    <w:rsid w:val="008E49DE"/>
    <w:rsid w:val="008E60CD"/>
    <w:rsid w:val="008E7BA9"/>
    <w:rsid w:val="008F0F81"/>
    <w:rsid w:val="008F1CAB"/>
    <w:rsid w:val="008F27BF"/>
    <w:rsid w:val="008F2C86"/>
    <w:rsid w:val="008F2E64"/>
    <w:rsid w:val="00900297"/>
    <w:rsid w:val="009033F9"/>
    <w:rsid w:val="0090417D"/>
    <w:rsid w:val="009057FA"/>
    <w:rsid w:val="0090620A"/>
    <w:rsid w:val="00910C34"/>
    <w:rsid w:val="00911D74"/>
    <w:rsid w:val="009142EC"/>
    <w:rsid w:val="009145E4"/>
    <w:rsid w:val="009154C3"/>
    <w:rsid w:val="00915E35"/>
    <w:rsid w:val="009207A6"/>
    <w:rsid w:val="00921AF6"/>
    <w:rsid w:val="00923540"/>
    <w:rsid w:val="009260AA"/>
    <w:rsid w:val="00926767"/>
    <w:rsid w:val="0092699B"/>
    <w:rsid w:val="00933E12"/>
    <w:rsid w:val="00934451"/>
    <w:rsid w:val="009361D5"/>
    <w:rsid w:val="009428A4"/>
    <w:rsid w:val="00943FC7"/>
    <w:rsid w:val="009459DD"/>
    <w:rsid w:val="00945F41"/>
    <w:rsid w:val="009513A5"/>
    <w:rsid w:val="00957B58"/>
    <w:rsid w:val="0096113F"/>
    <w:rsid w:val="0096330F"/>
    <w:rsid w:val="00963F94"/>
    <w:rsid w:val="009659F4"/>
    <w:rsid w:val="0096763B"/>
    <w:rsid w:val="00970D60"/>
    <w:rsid w:val="00971C70"/>
    <w:rsid w:val="00973E7B"/>
    <w:rsid w:val="009750C3"/>
    <w:rsid w:val="00976D35"/>
    <w:rsid w:val="0097731C"/>
    <w:rsid w:val="00980011"/>
    <w:rsid w:val="00983071"/>
    <w:rsid w:val="00986756"/>
    <w:rsid w:val="009874D0"/>
    <w:rsid w:val="00987BB6"/>
    <w:rsid w:val="00990AA8"/>
    <w:rsid w:val="0099390E"/>
    <w:rsid w:val="00995EAC"/>
    <w:rsid w:val="009960E5"/>
    <w:rsid w:val="00996D52"/>
    <w:rsid w:val="009A5127"/>
    <w:rsid w:val="009A6CFE"/>
    <w:rsid w:val="009A760D"/>
    <w:rsid w:val="009A7ADC"/>
    <w:rsid w:val="009B03C6"/>
    <w:rsid w:val="009B0D30"/>
    <w:rsid w:val="009B6D95"/>
    <w:rsid w:val="009C045F"/>
    <w:rsid w:val="009C12C0"/>
    <w:rsid w:val="009C19B7"/>
    <w:rsid w:val="009C5283"/>
    <w:rsid w:val="009C5ABB"/>
    <w:rsid w:val="009C7A57"/>
    <w:rsid w:val="009D7C51"/>
    <w:rsid w:val="009E1692"/>
    <w:rsid w:val="009E196C"/>
    <w:rsid w:val="009E1E70"/>
    <w:rsid w:val="009E350D"/>
    <w:rsid w:val="009E3E91"/>
    <w:rsid w:val="009E6A0A"/>
    <w:rsid w:val="009E7ABA"/>
    <w:rsid w:val="009F36BF"/>
    <w:rsid w:val="009F37F3"/>
    <w:rsid w:val="009F3840"/>
    <w:rsid w:val="009F3EFD"/>
    <w:rsid w:val="009F639D"/>
    <w:rsid w:val="009F7A4A"/>
    <w:rsid w:val="00A001DA"/>
    <w:rsid w:val="00A02ACA"/>
    <w:rsid w:val="00A111B6"/>
    <w:rsid w:val="00A113D3"/>
    <w:rsid w:val="00A13D47"/>
    <w:rsid w:val="00A17BF3"/>
    <w:rsid w:val="00A20FC2"/>
    <w:rsid w:val="00A22C94"/>
    <w:rsid w:val="00A242E1"/>
    <w:rsid w:val="00A26551"/>
    <w:rsid w:val="00A26608"/>
    <w:rsid w:val="00A26D27"/>
    <w:rsid w:val="00A32DCE"/>
    <w:rsid w:val="00A376EE"/>
    <w:rsid w:val="00A4028F"/>
    <w:rsid w:val="00A42A99"/>
    <w:rsid w:val="00A44BF2"/>
    <w:rsid w:val="00A47F8F"/>
    <w:rsid w:val="00A5151A"/>
    <w:rsid w:val="00A51766"/>
    <w:rsid w:val="00A5363E"/>
    <w:rsid w:val="00A539AD"/>
    <w:rsid w:val="00A5563D"/>
    <w:rsid w:val="00A57E0A"/>
    <w:rsid w:val="00A70E12"/>
    <w:rsid w:val="00A72182"/>
    <w:rsid w:val="00A72842"/>
    <w:rsid w:val="00A72A09"/>
    <w:rsid w:val="00A74CD1"/>
    <w:rsid w:val="00A77919"/>
    <w:rsid w:val="00A823F6"/>
    <w:rsid w:val="00A830CD"/>
    <w:rsid w:val="00A832C4"/>
    <w:rsid w:val="00A854C4"/>
    <w:rsid w:val="00A8719E"/>
    <w:rsid w:val="00A91F53"/>
    <w:rsid w:val="00A9301C"/>
    <w:rsid w:val="00A965DF"/>
    <w:rsid w:val="00A97192"/>
    <w:rsid w:val="00AA09A6"/>
    <w:rsid w:val="00AA0A89"/>
    <w:rsid w:val="00AA1356"/>
    <w:rsid w:val="00AA3B0B"/>
    <w:rsid w:val="00AA4B08"/>
    <w:rsid w:val="00AA5368"/>
    <w:rsid w:val="00AA6429"/>
    <w:rsid w:val="00AA7BA8"/>
    <w:rsid w:val="00AB111B"/>
    <w:rsid w:val="00AB125C"/>
    <w:rsid w:val="00AB30DA"/>
    <w:rsid w:val="00AC01AA"/>
    <w:rsid w:val="00AC01B9"/>
    <w:rsid w:val="00AC0B88"/>
    <w:rsid w:val="00AC3EE9"/>
    <w:rsid w:val="00AC4F72"/>
    <w:rsid w:val="00AC5041"/>
    <w:rsid w:val="00AD3661"/>
    <w:rsid w:val="00AD4129"/>
    <w:rsid w:val="00AD6ED5"/>
    <w:rsid w:val="00AD73CC"/>
    <w:rsid w:val="00AD774F"/>
    <w:rsid w:val="00AD7D88"/>
    <w:rsid w:val="00AE00BB"/>
    <w:rsid w:val="00AE0872"/>
    <w:rsid w:val="00AE3459"/>
    <w:rsid w:val="00AE482E"/>
    <w:rsid w:val="00AE4E64"/>
    <w:rsid w:val="00AE59F5"/>
    <w:rsid w:val="00AE690B"/>
    <w:rsid w:val="00AF1B39"/>
    <w:rsid w:val="00AF4711"/>
    <w:rsid w:val="00AF72C2"/>
    <w:rsid w:val="00AF741A"/>
    <w:rsid w:val="00AF7580"/>
    <w:rsid w:val="00B0185F"/>
    <w:rsid w:val="00B01ADB"/>
    <w:rsid w:val="00B04161"/>
    <w:rsid w:val="00B056F9"/>
    <w:rsid w:val="00B06069"/>
    <w:rsid w:val="00B07D0F"/>
    <w:rsid w:val="00B10243"/>
    <w:rsid w:val="00B11E3D"/>
    <w:rsid w:val="00B14C32"/>
    <w:rsid w:val="00B14D2C"/>
    <w:rsid w:val="00B16CE9"/>
    <w:rsid w:val="00B17E82"/>
    <w:rsid w:val="00B20ED2"/>
    <w:rsid w:val="00B21A2E"/>
    <w:rsid w:val="00B22699"/>
    <w:rsid w:val="00B235FD"/>
    <w:rsid w:val="00B27577"/>
    <w:rsid w:val="00B304AD"/>
    <w:rsid w:val="00B34E19"/>
    <w:rsid w:val="00B3709A"/>
    <w:rsid w:val="00B40889"/>
    <w:rsid w:val="00B42349"/>
    <w:rsid w:val="00B42B86"/>
    <w:rsid w:val="00B44D14"/>
    <w:rsid w:val="00B4575A"/>
    <w:rsid w:val="00B51D38"/>
    <w:rsid w:val="00B51EA6"/>
    <w:rsid w:val="00B56174"/>
    <w:rsid w:val="00B562A3"/>
    <w:rsid w:val="00B575BA"/>
    <w:rsid w:val="00B618CF"/>
    <w:rsid w:val="00B62654"/>
    <w:rsid w:val="00B63B30"/>
    <w:rsid w:val="00B63CAB"/>
    <w:rsid w:val="00B70516"/>
    <w:rsid w:val="00B70AA8"/>
    <w:rsid w:val="00B70BE5"/>
    <w:rsid w:val="00B71608"/>
    <w:rsid w:val="00B71D5B"/>
    <w:rsid w:val="00B76429"/>
    <w:rsid w:val="00B84C68"/>
    <w:rsid w:val="00B86471"/>
    <w:rsid w:val="00B87B14"/>
    <w:rsid w:val="00B87E39"/>
    <w:rsid w:val="00B952F1"/>
    <w:rsid w:val="00B956D4"/>
    <w:rsid w:val="00B96646"/>
    <w:rsid w:val="00B97446"/>
    <w:rsid w:val="00BA1372"/>
    <w:rsid w:val="00BA5D8B"/>
    <w:rsid w:val="00BA6894"/>
    <w:rsid w:val="00BA7432"/>
    <w:rsid w:val="00BB01A1"/>
    <w:rsid w:val="00BB0EB9"/>
    <w:rsid w:val="00BB131A"/>
    <w:rsid w:val="00BB2764"/>
    <w:rsid w:val="00BB30A8"/>
    <w:rsid w:val="00BC1AA0"/>
    <w:rsid w:val="00BC2495"/>
    <w:rsid w:val="00BC314A"/>
    <w:rsid w:val="00BC7B5B"/>
    <w:rsid w:val="00BC7EB9"/>
    <w:rsid w:val="00BD13D5"/>
    <w:rsid w:val="00BD2643"/>
    <w:rsid w:val="00BD27C6"/>
    <w:rsid w:val="00BD335A"/>
    <w:rsid w:val="00BD56B1"/>
    <w:rsid w:val="00BD6210"/>
    <w:rsid w:val="00BD639A"/>
    <w:rsid w:val="00BD6558"/>
    <w:rsid w:val="00BD7BD7"/>
    <w:rsid w:val="00BE2FD6"/>
    <w:rsid w:val="00BE64B1"/>
    <w:rsid w:val="00BE6A94"/>
    <w:rsid w:val="00BF0202"/>
    <w:rsid w:val="00BF2AD7"/>
    <w:rsid w:val="00BF2F76"/>
    <w:rsid w:val="00BF3022"/>
    <w:rsid w:val="00BF3214"/>
    <w:rsid w:val="00BF5573"/>
    <w:rsid w:val="00BF69B2"/>
    <w:rsid w:val="00C0025E"/>
    <w:rsid w:val="00C07149"/>
    <w:rsid w:val="00C1263A"/>
    <w:rsid w:val="00C12BFD"/>
    <w:rsid w:val="00C14DDC"/>
    <w:rsid w:val="00C15867"/>
    <w:rsid w:val="00C2185F"/>
    <w:rsid w:val="00C22398"/>
    <w:rsid w:val="00C226A5"/>
    <w:rsid w:val="00C2296D"/>
    <w:rsid w:val="00C22DFC"/>
    <w:rsid w:val="00C23155"/>
    <w:rsid w:val="00C26793"/>
    <w:rsid w:val="00C3091D"/>
    <w:rsid w:val="00C31041"/>
    <w:rsid w:val="00C33725"/>
    <w:rsid w:val="00C33BCF"/>
    <w:rsid w:val="00C33E25"/>
    <w:rsid w:val="00C35A7F"/>
    <w:rsid w:val="00C36551"/>
    <w:rsid w:val="00C40C41"/>
    <w:rsid w:val="00C41699"/>
    <w:rsid w:val="00C41C16"/>
    <w:rsid w:val="00C438DC"/>
    <w:rsid w:val="00C45154"/>
    <w:rsid w:val="00C45885"/>
    <w:rsid w:val="00C50F22"/>
    <w:rsid w:val="00C52128"/>
    <w:rsid w:val="00C54964"/>
    <w:rsid w:val="00C57971"/>
    <w:rsid w:val="00C603A0"/>
    <w:rsid w:val="00C64C28"/>
    <w:rsid w:val="00C65BD7"/>
    <w:rsid w:val="00C66AE8"/>
    <w:rsid w:val="00C70E0B"/>
    <w:rsid w:val="00C73404"/>
    <w:rsid w:val="00C75701"/>
    <w:rsid w:val="00C76BA4"/>
    <w:rsid w:val="00C828EA"/>
    <w:rsid w:val="00C83A48"/>
    <w:rsid w:val="00C85865"/>
    <w:rsid w:val="00C85E85"/>
    <w:rsid w:val="00C90680"/>
    <w:rsid w:val="00C926C8"/>
    <w:rsid w:val="00C934BE"/>
    <w:rsid w:val="00C94912"/>
    <w:rsid w:val="00C957C3"/>
    <w:rsid w:val="00C9728B"/>
    <w:rsid w:val="00CA22E0"/>
    <w:rsid w:val="00CA2A48"/>
    <w:rsid w:val="00CA2EAE"/>
    <w:rsid w:val="00CA4AC1"/>
    <w:rsid w:val="00CA59FB"/>
    <w:rsid w:val="00CB0316"/>
    <w:rsid w:val="00CB0B11"/>
    <w:rsid w:val="00CB1D21"/>
    <w:rsid w:val="00CB1DBA"/>
    <w:rsid w:val="00CB426A"/>
    <w:rsid w:val="00CB5133"/>
    <w:rsid w:val="00CB5354"/>
    <w:rsid w:val="00CB6F7A"/>
    <w:rsid w:val="00CC082F"/>
    <w:rsid w:val="00CC3C9E"/>
    <w:rsid w:val="00CC498F"/>
    <w:rsid w:val="00CC6A14"/>
    <w:rsid w:val="00CC70A3"/>
    <w:rsid w:val="00CD3C15"/>
    <w:rsid w:val="00CD4442"/>
    <w:rsid w:val="00CD53C3"/>
    <w:rsid w:val="00CD574E"/>
    <w:rsid w:val="00CD5874"/>
    <w:rsid w:val="00CD6A9B"/>
    <w:rsid w:val="00CE4502"/>
    <w:rsid w:val="00CE4C22"/>
    <w:rsid w:val="00CE5347"/>
    <w:rsid w:val="00CE5748"/>
    <w:rsid w:val="00CE76E5"/>
    <w:rsid w:val="00CF188A"/>
    <w:rsid w:val="00CF41EC"/>
    <w:rsid w:val="00CF58F7"/>
    <w:rsid w:val="00CF5D04"/>
    <w:rsid w:val="00CF7CE1"/>
    <w:rsid w:val="00D01172"/>
    <w:rsid w:val="00D03704"/>
    <w:rsid w:val="00D04DE4"/>
    <w:rsid w:val="00D063F1"/>
    <w:rsid w:val="00D07091"/>
    <w:rsid w:val="00D10503"/>
    <w:rsid w:val="00D11735"/>
    <w:rsid w:val="00D14F22"/>
    <w:rsid w:val="00D16242"/>
    <w:rsid w:val="00D200D8"/>
    <w:rsid w:val="00D2091A"/>
    <w:rsid w:val="00D20A1F"/>
    <w:rsid w:val="00D23554"/>
    <w:rsid w:val="00D245F9"/>
    <w:rsid w:val="00D256FB"/>
    <w:rsid w:val="00D31424"/>
    <w:rsid w:val="00D31762"/>
    <w:rsid w:val="00D32217"/>
    <w:rsid w:val="00D4741C"/>
    <w:rsid w:val="00D504BC"/>
    <w:rsid w:val="00D50D49"/>
    <w:rsid w:val="00D5561A"/>
    <w:rsid w:val="00D55769"/>
    <w:rsid w:val="00D55AE7"/>
    <w:rsid w:val="00D57918"/>
    <w:rsid w:val="00D63A2B"/>
    <w:rsid w:val="00D63D4F"/>
    <w:rsid w:val="00D64220"/>
    <w:rsid w:val="00D67C07"/>
    <w:rsid w:val="00D72B23"/>
    <w:rsid w:val="00D72F71"/>
    <w:rsid w:val="00D73ABE"/>
    <w:rsid w:val="00D73DC6"/>
    <w:rsid w:val="00D74C1A"/>
    <w:rsid w:val="00D754C1"/>
    <w:rsid w:val="00D7564A"/>
    <w:rsid w:val="00D77393"/>
    <w:rsid w:val="00D77A35"/>
    <w:rsid w:val="00D80F87"/>
    <w:rsid w:val="00D81B3E"/>
    <w:rsid w:val="00D81C46"/>
    <w:rsid w:val="00D879E7"/>
    <w:rsid w:val="00D87EC3"/>
    <w:rsid w:val="00D90C70"/>
    <w:rsid w:val="00D90E49"/>
    <w:rsid w:val="00D92E54"/>
    <w:rsid w:val="00D92F36"/>
    <w:rsid w:val="00D954F3"/>
    <w:rsid w:val="00D96ADE"/>
    <w:rsid w:val="00DA0CE2"/>
    <w:rsid w:val="00DA2387"/>
    <w:rsid w:val="00DA54FA"/>
    <w:rsid w:val="00DA558C"/>
    <w:rsid w:val="00DA66D1"/>
    <w:rsid w:val="00DB2428"/>
    <w:rsid w:val="00DB36A7"/>
    <w:rsid w:val="00DC2477"/>
    <w:rsid w:val="00DC2E03"/>
    <w:rsid w:val="00DC37BF"/>
    <w:rsid w:val="00DC4227"/>
    <w:rsid w:val="00DC6A10"/>
    <w:rsid w:val="00DC71EC"/>
    <w:rsid w:val="00DD0052"/>
    <w:rsid w:val="00DD2DD1"/>
    <w:rsid w:val="00DD3BE9"/>
    <w:rsid w:val="00DD4971"/>
    <w:rsid w:val="00DD4F42"/>
    <w:rsid w:val="00DD611B"/>
    <w:rsid w:val="00DE023C"/>
    <w:rsid w:val="00DE2CB5"/>
    <w:rsid w:val="00DE657E"/>
    <w:rsid w:val="00DF0742"/>
    <w:rsid w:val="00DF4704"/>
    <w:rsid w:val="00DF4F5B"/>
    <w:rsid w:val="00DF57A9"/>
    <w:rsid w:val="00E024AA"/>
    <w:rsid w:val="00E049FF"/>
    <w:rsid w:val="00E04AB9"/>
    <w:rsid w:val="00E057F5"/>
    <w:rsid w:val="00E15C77"/>
    <w:rsid w:val="00E1693E"/>
    <w:rsid w:val="00E178FD"/>
    <w:rsid w:val="00E20F19"/>
    <w:rsid w:val="00E24912"/>
    <w:rsid w:val="00E250F1"/>
    <w:rsid w:val="00E30098"/>
    <w:rsid w:val="00E31958"/>
    <w:rsid w:val="00E33B00"/>
    <w:rsid w:val="00E34C23"/>
    <w:rsid w:val="00E3550D"/>
    <w:rsid w:val="00E4080B"/>
    <w:rsid w:val="00E41D10"/>
    <w:rsid w:val="00E501C2"/>
    <w:rsid w:val="00E50CB3"/>
    <w:rsid w:val="00E52838"/>
    <w:rsid w:val="00E614E0"/>
    <w:rsid w:val="00E65C29"/>
    <w:rsid w:val="00E70F71"/>
    <w:rsid w:val="00E73F7F"/>
    <w:rsid w:val="00E7436A"/>
    <w:rsid w:val="00E7530A"/>
    <w:rsid w:val="00E753E8"/>
    <w:rsid w:val="00E7662D"/>
    <w:rsid w:val="00E76D4F"/>
    <w:rsid w:val="00E8251F"/>
    <w:rsid w:val="00E8290A"/>
    <w:rsid w:val="00E844DB"/>
    <w:rsid w:val="00E85409"/>
    <w:rsid w:val="00E863A4"/>
    <w:rsid w:val="00E9339B"/>
    <w:rsid w:val="00EA24C6"/>
    <w:rsid w:val="00EA429F"/>
    <w:rsid w:val="00EA4F9E"/>
    <w:rsid w:val="00EA5111"/>
    <w:rsid w:val="00EA63CA"/>
    <w:rsid w:val="00EA6D3B"/>
    <w:rsid w:val="00EB00AD"/>
    <w:rsid w:val="00EB136C"/>
    <w:rsid w:val="00EB3CB1"/>
    <w:rsid w:val="00EB480E"/>
    <w:rsid w:val="00EB5EC6"/>
    <w:rsid w:val="00EB7FC9"/>
    <w:rsid w:val="00EC594A"/>
    <w:rsid w:val="00EC68C0"/>
    <w:rsid w:val="00ED0D96"/>
    <w:rsid w:val="00ED0ECF"/>
    <w:rsid w:val="00ED27E8"/>
    <w:rsid w:val="00ED4600"/>
    <w:rsid w:val="00ED7137"/>
    <w:rsid w:val="00EE23D4"/>
    <w:rsid w:val="00EE2FA2"/>
    <w:rsid w:val="00EE3A2D"/>
    <w:rsid w:val="00EF06EA"/>
    <w:rsid w:val="00EF1245"/>
    <w:rsid w:val="00EF44FB"/>
    <w:rsid w:val="00EF59B6"/>
    <w:rsid w:val="00EF625B"/>
    <w:rsid w:val="00F03EF8"/>
    <w:rsid w:val="00F0616D"/>
    <w:rsid w:val="00F07604"/>
    <w:rsid w:val="00F0772F"/>
    <w:rsid w:val="00F103B3"/>
    <w:rsid w:val="00F11DC8"/>
    <w:rsid w:val="00F17C60"/>
    <w:rsid w:val="00F21088"/>
    <w:rsid w:val="00F21F4F"/>
    <w:rsid w:val="00F2328C"/>
    <w:rsid w:val="00F23505"/>
    <w:rsid w:val="00F326BF"/>
    <w:rsid w:val="00F327E7"/>
    <w:rsid w:val="00F33363"/>
    <w:rsid w:val="00F3394B"/>
    <w:rsid w:val="00F339DE"/>
    <w:rsid w:val="00F35746"/>
    <w:rsid w:val="00F43CF8"/>
    <w:rsid w:val="00F447C7"/>
    <w:rsid w:val="00F455DF"/>
    <w:rsid w:val="00F459B4"/>
    <w:rsid w:val="00F5211B"/>
    <w:rsid w:val="00F52483"/>
    <w:rsid w:val="00F554A9"/>
    <w:rsid w:val="00F57AD6"/>
    <w:rsid w:val="00F6085C"/>
    <w:rsid w:val="00F61A96"/>
    <w:rsid w:val="00F66C35"/>
    <w:rsid w:val="00F716A3"/>
    <w:rsid w:val="00F716FD"/>
    <w:rsid w:val="00F73B3D"/>
    <w:rsid w:val="00F74815"/>
    <w:rsid w:val="00F773C4"/>
    <w:rsid w:val="00F80355"/>
    <w:rsid w:val="00F82606"/>
    <w:rsid w:val="00F8347B"/>
    <w:rsid w:val="00F87C43"/>
    <w:rsid w:val="00F87FB7"/>
    <w:rsid w:val="00F90A30"/>
    <w:rsid w:val="00F92C20"/>
    <w:rsid w:val="00F935F2"/>
    <w:rsid w:val="00F9539F"/>
    <w:rsid w:val="00FA4E6C"/>
    <w:rsid w:val="00FA5722"/>
    <w:rsid w:val="00FA58BF"/>
    <w:rsid w:val="00FA6B64"/>
    <w:rsid w:val="00FB0C81"/>
    <w:rsid w:val="00FB2889"/>
    <w:rsid w:val="00FB76BD"/>
    <w:rsid w:val="00FC2200"/>
    <w:rsid w:val="00FC22D2"/>
    <w:rsid w:val="00FC2540"/>
    <w:rsid w:val="00FD27CB"/>
    <w:rsid w:val="00FE0E38"/>
    <w:rsid w:val="00FE7F95"/>
    <w:rsid w:val="00FF0204"/>
    <w:rsid w:val="00FF2F93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B4E6D"/>
  <w15:docId w15:val="{D8760658-6A8C-4D9F-8A7D-39461E239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C32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ru-RU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ADB paragraph numbering,List Paragraph nowy,Bullets,List Paragraph (numbered (a)),Numbered List Paragraph,Paragraph,List Paragraph1,Unordered List,List Paragraph 2,列出段落YUAN,List Paragraph Char Char Char,Use Case List Paragraph,Dot pt,b1"/>
    <w:basedOn w:val="Normal"/>
    <w:link w:val="ListParagraphChar"/>
    <w:uiPriority w:val="34"/>
    <w:qFormat/>
    <w:rsid w:val="00D7564A"/>
    <w:pPr>
      <w:ind w:left="720"/>
      <w:contextualSpacing/>
    </w:pPr>
  </w:style>
  <w:style w:type="character" w:customStyle="1" w:styleId="ListParagraphChar">
    <w:name w:val="List Paragraph Char"/>
    <w:aliases w:val="ADB paragraph numbering Char,List Paragraph nowy Char,Bullets Char,List Paragraph (numbered (a)) Char,Numbered List Paragraph Char,Paragraph Char,List Paragraph1 Char,Unordered List Char,List Paragraph 2 Char,列出段落YUAN Char,b1 Char"/>
    <w:link w:val="ListParagraph"/>
    <w:uiPriority w:val="34"/>
    <w:qFormat/>
    <w:rsid w:val="00D7564A"/>
    <w:rPr>
      <w:sz w:val="22"/>
      <w:szCs w:val="22"/>
      <w:lang w:val="ru-RU"/>
    </w:rPr>
  </w:style>
  <w:style w:type="paragraph" w:styleId="Revision">
    <w:name w:val="Revision"/>
    <w:hidden/>
    <w:uiPriority w:val="99"/>
    <w:semiHidden/>
    <w:rsid w:val="00D7564A"/>
    <w:rPr>
      <w:sz w:val="22"/>
      <w:szCs w:val="22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0343E0"/>
    <w:pPr>
      <w:spacing w:after="160" w:line="240" w:lineRule="exact"/>
    </w:pPr>
    <w:rPr>
      <w:sz w:val="20"/>
      <w:szCs w:val="20"/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C9728B"/>
    <w:rPr>
      <w:sz w:val="22"/>
      <w:szCs w:val="22"/>
      <w:lang w:val="ru-RU"/>
    </w:rPr>
  </w:style>
  <w:style w:type="character" w:customStyle="1" w:styleId="cf01">
    <w:name w:val="cf01"/>
    <w:basedOn w:val="DefaultParagraphFont"/>
    <w:rsid w:val="004D0FD0"/>
    <w:rPr>
      <w:rFonts w:ascii="Segoe UI" w:hAnsi="Segoe UI" w:cs="Segoe UI" w:hint="default"/>
      <w:sz w:val="18"/>
      <w:szCs w:val="18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9B6D95"/>
    <w:rPr>
      <w:sz w:val="22"/>
      <w:szCs w:val="22"/>
      <w:lang w:val="ru-RU"/>
    </w:rPr>
  </w:style>
  <w:style w:type="paragraph" w:customStyle="1" w:styleId="pf0">
    <w:name w:val="pf0"/>
    <w:basedOn w:val="Normal"/>
    <w:rsid w:val="00BB0EB9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1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8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0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9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4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3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4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4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7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9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5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7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33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9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0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53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7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1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1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1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87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0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5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3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1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73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4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36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3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21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7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3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8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8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9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8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4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02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5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14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24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0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7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1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2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8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0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87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4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61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29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6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3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53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94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4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0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16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8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8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5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7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1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6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8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5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8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4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31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7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21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7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9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6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7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0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96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4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4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9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5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9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72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6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9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2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33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2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4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9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1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9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1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0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9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1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5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22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2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1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4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2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7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4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6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5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8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3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6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4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6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5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4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2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1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6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6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82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8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8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9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9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4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6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8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5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9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5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2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2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8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67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1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4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9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22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2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2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7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99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5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3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8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0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5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6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1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8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3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0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7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6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0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0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17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7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7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54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2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7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4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2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7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5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2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51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4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03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04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5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5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1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7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7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2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5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5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5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33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4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4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7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8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4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1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66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5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9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50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9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8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9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2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6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8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20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8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8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9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5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6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5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0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7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9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56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1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5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0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7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8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9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35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8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9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3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6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0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7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35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9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2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33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6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6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0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5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7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44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6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2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7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91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4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93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6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69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1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4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7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3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0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9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5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4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5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6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7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0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0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8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7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1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7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2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1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7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2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1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3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94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5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8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73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4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5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0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5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2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0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7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3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4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6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67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1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3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0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3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4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3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9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8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0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1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8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8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3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0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8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0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9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4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6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7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60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3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1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4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79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2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6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0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9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4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6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6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60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2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32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53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40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8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5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0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1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8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4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16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6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5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4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6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0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2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5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1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13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2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0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74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1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0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2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6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1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5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6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4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2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1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5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8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91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0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1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7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25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5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6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7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0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8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0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7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0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8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6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0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56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4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5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7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7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1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6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8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0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6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5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36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13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6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5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6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6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3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8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17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4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4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18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0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05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6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03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13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9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5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4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1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9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7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1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8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7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26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3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63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4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3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9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6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47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9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0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28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53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0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99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1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85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1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4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8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3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6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79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0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5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8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9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14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4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9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8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64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97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4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1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7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40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0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96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3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3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3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1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2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6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9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4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1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3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1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36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9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9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77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1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2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1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7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1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3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1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1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6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2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7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7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5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5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7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1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2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2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3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2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5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7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8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0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3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1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3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99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2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0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6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2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5th\Templates\Eec9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Eec95G</Template>
  <TotalTime>152</TotalTime>
  <Pages>11</Pages>
  <Words>3115</Words>
  <Characters>21154</Characters>
  <Application>Microsoft Office Word</Application>
  <DocSecurity>0</DocSecurity>
  <Lines>783</Lines>
  <Paragraphs>385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Fiji</vt:lpstr>
    </vt:vector>
  </TitlesOfParts>
  <Company/>
  <LinksUpToDate>false</LinksUpToDate>
  <CharactersWithSpaces>23884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Fiji</dc:title>
  <dc:creator>Kaleen Mcnamara</dc:creator>
  <cp:lastModifiedBy>Angela Xue He Yan</cp:lastModifiedBy>
  <cp:revision>26</cp:revision>
  <cp:lastPrinted>2001-05-26T16:40:00Z</cp:lastPrinted>
  <dcterms:created xsi:type="dcterms:W3CDTF">2025-04-24T06:55:00Z</dcterms:created>
  <dcterms:modified xsi:type="dcterms:W3CDTF">2025-04-25T19:48:00Z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UNEP/OzL.Pro/ExCom/96/36</vt:lpwstr>
  </property>
  <property fmtid="{D5CDD505-2E9C-101B-9397-08002B2CF9AE}" pid="3" name="Revision date">
    <vt:lpwstr>04/23/2025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