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30" w:type="dxa"/>
        <w:tblInd w:w="-90" w:type="dxa"/>
        <w:tblLayout w:type="fixed"/>
        <w:tblLook w:val="0000" w:firstRow="0" w:lastRow="0" w:firstColumn="0" w:lastColumn="0" w:noHBand="0" w:noVBand="0"/>
      </w:tblPr>
      <w:tblGrid>
        <w:gridCol w:w="1980"/>
        <w:gridCol w:w="3510"/>
        <w:gridCol w:w="4140"/>
      </w:tblGrid>
      <w:tr w:rsidR="00C15867" w:rsidRPr="00B52411" w14:paraId="0255FFDF" w14:textId="77777777" w:rsidTr="008122DB">
        <w:trPr>
          <w:trHeight w:val="720"/>
        </w:trPr>
        <w:tc>
          <w:tcPr>
            <w:tcW w:w="5490" w:type="dxa"/>
            <w:gridSpan w:val="2"/>
            <w:tcBorders>
              <w:bottom w:val="single" w:sz="18" w:space="0" w:color="auto"/>
            </w:tcBorders>
          </w:tcPr>
          <w:p w14:paraId="300C8EF5" w14:textId="77777777" w:rsidR="009A6469" w:rsidRPr="00B52411" w:rsidRDefault="009A6469" w:rsidP="009A64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B52411">
              <w:rPr>
                <w:rFonts w:ascii="Univers" w:hAnsi="Univers"/>
                <w:b/>
                <w:sz w:val="28"/>
                <w:szCs w:val="28"/>
                <w:lang w:val="fr-CA"/>
              </w:rPr>
              <w:t>NATIONS</w:t>
            </w:r>
          </w:p>
          <w:p w14:paraId="5D51C118" w14:textId="6CD51B27" w:rsidR="00C15867" w:rsidRPr="00B52411" w:rsidRDefault="009A6469" w:rsidP="009A64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28"/>
                <w:szCs w:val="28"/>
                <w:lang w:val="fr-CA"/>
              </w:rPr>
            </w:pPr>
            <w:r w:rsidRPr="00B52411">
              <w:rPr>
                <w:rFonts w:ascii="Univers" w:hAnsi="Univers"/>
                <w:b/>
                <w:sz w:val="28"/>
                <w:szCs w:val="28"/>
                <w:lang w:val="fr-CA"/>
              </w:rPr>
              <w:t>UNIES</w:t>
            </w:r>
          </w:p>
        </w:tc>
        <w:tc>
          <w:tcPr>
            <w:tcW w:w="4140" w:type="dxa"/>
            <w:tcBorders>
              <w:bottom w:val="single" w:sz="18" w:space="0" w:color="auto"/>
            </w:tcBorders>
          </w:tcPr>
          <w:p w14:paraId="24699A6D" w14:textId="77777777" w:rsidR="00C15867" w:rsidRPr="00B52411" w:rsidRDefault="00C15867" w:rsidP="008159E8">
            <w:pPr>
              <w:jc w:val="right"/>
              <w:rPr>
                <w:rFonts w:ascii="Univers Bold" w:hAnsi="Univers Bold"/>
                <w:sz w:val="52"/>
                <w:szCs w:val="52"/>
                <w:lang w:val="fr-CA"/>
              </w:rPr>
            </w:pPr>
            <w:r w:rsidRPr="00B52411">
              <w:rPr>
                <w:rFonts w:ascii="Univers Bold" w:hAnsi="Univers Bold"/>
                <w:b/>
                <w:sz w:val="72"/>
                <w:lang w:val="fr-CA"/>
              </w:rPr>
              <w:t>EP</w:t>
            </w:r>
          </w:p>
        </w:tc>
      </w:tr>
      <w:tr w:rsidR="009A6469" w:rsidRPr="00B52411" w14:paraId="65BD0100" w14:textId="77777777" w:rsidTr="008122D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80" w:type="dxa"/>
            <w:tcBorders>
              <w:top w:val="nil"/>
              <w:left w:val="nil"/>
              <w:bottom w:val="single" w:sz="36" w:space="0" w:color="auto"/>
              <w:right w:val="nil"/>
            </w:tcBorders>
          </w:tcPr>
          <w:p w14:paraId="3845D14C" w14:textId="77777777" w:rsidR="009A6469" w:rsidRPr="00B52411" w:rsidRDefault="009A6469" w:rsidP="009A6469">
            <w:pPr>
              <w:spacing w:before="120"/>
              <w:rPr>
                <w:lang w:val="fr-CA"/>
              </w:rPr>
            </w:pPr>
            <w:r w:rsidRPr="00B52411">
              <w:rPr>
                <w:noProof/>
                <w:lang w:val="fr-CA" w:eastAsia="en-CA"/>
              </w:rPr>
              <mc:AlternateContent>
                <mc:Choice Requires="wpg">
                  <w:drawing>
                    <wp:anchor distT="0" distB="0" distL="114300" distR="114300" simplePos="0" relativeHeight="251660288" behindDoc="0" locked="0" layoutInCell="1" allowOverlap="1" wp14:anchorId="5DF86040" wp14:editId="6B649B56">
                      <wp:simplePos x="0" y="0"/>
                      <wp:positionH relativeFrom="column">
                        <wp:posOffset>4473</wp:posOffset>
                      </wp:positionH>
                      <wp:positionV relativeFrom="paragraph">
                        <wp:posOffset>37134</wp:posOffset>
                      </wp:positionV>
                      <wp:extent cx="822325" cy="1502797"/>
                      <wp:effectExtent l="0" t="0" r="0" b="2540"/>
                      <wp:wrapNone/>
                      <wp:docPr id="1" name="Group 1"/>
                      <wp:cNvGraphicFramePr/>
                      <a:graphic xmlns:a="http://schemas.openxmlformats.org/drawingml/2006/main">
                        <a:graphicData uri="http://schemas.microsoft.com/office/word/2010/wordprocessingGroup">
                          <wpg:wgp>
                            <wpg:cNvGrpSpPr/>
                            <wpg:grpSpPr>
                              <a:xfrm>
                                <a:off x="0" y="0"/>
                                <a:ext cx="822325" cy="1502797"/>
                                <a:chOff x="0" y="0"/>
                                <a:chExt cx="822325" cy="1502797"/>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2697" y="768351"/>
                                  <a:ext cx="726194" cy="734446"/>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69A30605" id="Group 1" o:spid="_x0000_s1026" style="position:absolute;margin-left:.35pt;margin-top:2.9pt;width:64.75pt;height:118.35pt;z-index:251660288;mso-width-relative:margin;mso-height-relative:margin" coordsize="8223,150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26;top:7683;width:7262;height:7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10" w:type="dxa"/>
            <w:tcBorders>
              <w:top w:val="nil"/>
              <w:left w:val="nil"/>
              <w:bottom w:val="single" w:sz="36" w:space="0" w:color="auto"/>
              <w:right w:val="nil"/>
            </w:tcBorders>
          </w:tcPr>
          <w:p w14:paraId="38D92E87" w14:textId="77777777" w:rsidR="009A6469" w:rsidRPr="00B52411" w:rsidRDefault="009A6469" w:rsidP="009A64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7EDACE2D" w14:textId="77777777" w:rsidR="009A6469" w:rsidRPr="00B52411" w:rsidRDefault="009A6469" w:rsidP="009A64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B52411">
              <w:rPr>
                <w:rFonts w:ascii="Univers" w:hAnsi="Univers"/>
                <w:b/>
                <w:sz w:val="32"/>
                <w:lang w:val="fr-CA"/>
              </w:rPr>
              <w:t>Programme des</w:t>
            </w:r>
          </w:p>
          <w:p w14:paraId="2B248C16" w14:textId="77777777" w:rsidR="009A6469" w:rsidRPr="00B52411" w:rsidRDefault="009A6469" w:rsidP="009A64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r w:rsidRPr="00B52411">
              <w:rPr>
                <w:rFonts w:ascii="Univers" w:hAnsi="Univers"/>
                <w:b/>
                <w:sz w:val="32"/>
                <w:lang w:val="fr-CA"/>
              </w:rPr>
              <w:t>Nations Unies pour</w:t>
            </w:r>
          </w:p>
          <w:p w14:paraId="341EE582" w14:textId="77777777" w:rsidR="009A6469" w:rsidRPr="00B52411" w:rsidRDefault="009A6469" w:rsidP="009A646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B52411">
              <w:rPr>
                <w:rFonts w:ascii="Univers" w:hAnsi="Univers"/>
                <w:b/>
                <w:sz w:val="32"/>
                <w:lang w:val="fr-CA"/>
              </w:rPr>
              <w:t>l’environnement</w:t>
            </w:r>
          </w:p>
          <w:p w14:paraId="7D431009" w14:textId="77777777" w:rsidR="009A6469" w:rsidRPr="00B52411" w:rsidRDefault="009A6469" w:rsidP="009A6469">
            <w:pPr>
              <w:spacing w:before="720"/>
              <w:ind w:left="158"/>
              <w:rPr>
                <w:lang w:val="fr-CA"/>
              </w:rPr>
            </w:pPr>
          </w:p>
        </w:tc>
        <w:tc>
          <w:tcPr>
            <w:tcW w:w="4140" w:type="dxa"/>
            <w:tcBorders>
              <w:top w:val="nil"/>
              <w:left w:val="nil"/>
              <w:bottom w:val="single" w:sz="36" w:space="0" w:color="auto"/>
              <w:right w:val="nil"/>
            </w:tcBorders>
          </w:tcPr>
          <w:p w14:paraId="10CB353D" w14:textId="77777777" w:rsidR="009A6469" w:rsidRPr="00B52411" w:rsidRDefault="009A6469" w:rsidP="009A6469">
            <w:pPr>
              <w:rPr>
                <w:lang w:val="fr-CA"/>
              </w:rPr>
            </w:pPr>
            <w:r w:rsidRPr="00B52411">
              <w:rPr>
                <w:lang w:val="fr-CA"/>
              </w:rPr>
              <w:t>Distr.</w:t>
            </w:r>
          </w:p>
          <w:p w14:paraId="03FA6620" w14:textId="77777777" w:rsidR="009A6469" w:rsidRPr="00B52411" w:rsidRDefault="009A6469" w:rsidP="009A6469">
            <w:pPr>
              <w:rPr>
                <w:lang w:val="fr-CA"/>
              </w:rPr>
            </w:pPr>
            <w:r w:rsidRPr="00B52411">
              <w:rPr>
                <w:lang w:val="fr-CA"/>
              </w:rPr>
              <w:t>G</w:t>
            </w:r>
            <w:r w:rsidRPr="00B52411">
              <w:rPr>
                <w:lang w:val="fr-CA" w:eastAsia="zh-CN"/>
              </w:rPr>
              <w:t>É</w:t>
            </w:r>
            <w:r w:rsidRPr="00B52411">
              <w:rPr>
                <w:lang w:val="fr-CA"/>
              </w:rPr>
              <w:t>NÉRALE</w:t>
            </w:r>
          </w:p>
          <w:p w14:paraId="747D4AEA" w14:textId="77777777" w:rsidR="009A6469" w:rsidRPr="00B52411" w:rsidRDefault="009A6469" w:rsidP="009A6469">
            <w:pPr>
              <w:rPr>
                <w:lang w:val="fr-CA"/>
              </w:rPr>
            </w:pPr>
          </w:p>
          <w:p w14:paraId="05AFDEAF" w14:textId="77777777" w:rsidR="009A6469" w:rsidRPr="00B52411" w:rsidRDefault="009A6469" w:rsidP="009A6469">
            <w:pPr>
              <w:rPr>
                <w:lang w:val="fr-CA"/>
              </w:rPr>
            </w:pPr>
          </w:p>
          <w:p w14:paraId="46FE93CD" w14:textId="100DCF7B" w:rsidR="009A6469" w:rsidRPr="008122DB" w:rsidRDefault="009A6469" w:rsidP="009A6469">
            <w:pPr>
              <w:rPr>
                <w:lang w:val="en-US"/>
              </w:rPr>
            </w:pPr>
            <w:r w:rsidRPr="00B52411">
              <w:rPr>
                <w:lang w:val="fr-CA"/>
              </w:rPr>
              <w:fldChar w:fldCharType="begin"/>
            </w:r>
            <w:r w:rsidRPr="008122DB">
              <w:rPr>
                <w:lang w:val="en-US"/>
              </w:rPr>
              <w:instrText xml:space="preserve"> DOCPROPERTY "Document number"  \* MERGEFORMAT </w:instrText>
            </w:r>
            <w:r w:rsidRPr="00B52411">
              <w:rPr>
                <w:lang w:val="fr-CA"/>
              </w:rPr>
              <w:fldChar w:fldCharType="separate"/>
            </w:r>
            <w:r w:rsidRPr="008122DB">
              <w:rPr>
                <w:lang w:val="en-US"/>
              </w:rPr>
              <w:t>UNEP/</w:t>
            </w:r>
            <w:proofErr w:type="spellStart"/>
            <w:r w:rsidRPr="008122DB">
              <w:rPr>
                <w:lang w:val="en-US"/>
              </w:rPr>
              <w:t>OzL.Pro</w:t>
            </w:r>
            <w:proofErr w:type="spellEnd"/>
            <w:r w:rsidRPr="008122DB">
              <w:rPr>
                <w:lang w:val="en-US"/>
              </w:rPr>
              <w:t>/ExCom/94/66</w:t>
            </w:r>
            <w:r w:rsidRPr="00B52411">
              <w:rPr>
                <w:lang w:val="fr-CA"/>
              </w:rPr>
              <w:fldChar w:fldCharType="end"/>
            </w:r>
          </w:p>
          <w:p w14:paraId="522A9BF1" w14:textId="389B19CD" w:rsidR="009A6469" w:rsidRPr="008122DB" w:rsidRDefault="009A6469" w:rsidP="009A6469">
            <w:pPr>
              <w:rPr>
                <w:lang w:val="en-US"/>
              </w:rPr>
            </w:pPr>
            <w:r w:rsidRPr="00B52411">
              <w:rPr>
                <w:lang w:val="fr-CA"/>
              </w:rPr>
              <w:fldChar w:fldCharType="begin"/>
            </w:r>
            <w:r w:rsidRPr="008122DB">
              <w:rPr>
                <w:lang w:val="en-US"/>
              </w:rPr>
              <w:instrText xml:space="preserve"> DOCPROPERTY "Revision date" \@ "d MMMM YYYY"  \* MERGEFORMAT </w:instrText>
            </w:r>
            <w:r w:rsidRPr="00B52411">
              <w:rPr>
                <w:lang w:val="fr-CA"/>
              </w:rPr>
              <w:fldChar w:fldCharType="separate"/>
            </w:r>
            <w:r w:rsidRPr="008122DB">
              <w:rPr>
                <w:lang w:val="en-US"/>
              </w:rPr>
              <w:t xml:space="preserve">30 </w:t>
            </w:r>
            <w:proofErr w:type="spellStart"/>
            <w:r w:rsidRPr="008122DB">
              <w:rPr>
                <w:lang w:val="en-US"/>
              </w:rPr>
              <w:t>mai</w:t>
            </w:r>
            <w:proofErr w:type="spellEnd"/>
            <w:r w:rsidRPr="008122DB">
              <w:rPr>
                <w:lang w:val="en-US"/>
              </w:rPr>
              <w:t xml:space="preserve"> 2024</w:t>
            </w:r>
            <w:r w:rsidRPr="00B52411">
              <w:rPr>
                <w:lang w:val="fr-CA"/>
              </w:rPr>
              <w:fldChar w:fldCharType="end"/>
            </w:r>
          </w:p>
          <w:p w14:paraId="4CB9BDFD" w14:textId="77777777" w:rsidR="009A6469" w:rsidRPr="008122DB" w:rsidRDefault="009A6469" w:rsidP="009A6469">
            <w:pPr>
              <w:rPr>
                <w:caps/>
                <w:lang w:val="en-US"/>
              </w:rPr>
            </w:pPr>
          </w:p>
          <w:p w14:paraId="2ECC7B4C" w14:textId="77777777" w:rsidR="009A6469" w:rsidRPr="00B52411" w:rsidRDefault="009A6469" w:rsidP="009A6469">
            <w:pPr>
              <w:rPr>
                <w:lang w:val="fr-CA"/>
              </w:rPr>
            </w:pPr>
            <w:r w:rsidRPr="00B52411">
              <w:rPr>
                <w:lang w:val="fr-CA"/>
              </w:rPr>
              <w:t>FRANÇAIS</w:t>
            </w:r>
          </w:p>
          <w:p w14:paraId="0CBA64E3" w14:textId="75A2E627" w:rsidR="009A6469" w:rsidRPr="00B52411" w:rsidRDefault="009A6469" w:rsidP="009A6469">
            <w:pPr>
              <w:rPr>
                <w:lang w:val="fr-CA"/>
              </w:rPr>
            </w:pPr>
            <w:r w:rsidRPr="00B52411">
              <w:rPr>
                <w:lang w:val="fr-CA"/>
              </w:rPr>
              <w:t>ORIGINAL : ANGLAIS</w:t>
            </w:r>
          </w:p>
        </w:tc>
      </w:tr>
    </w:tbl>
    <w:p w14:paraId="320A9B17" w14:textId="77777777" w:rsidR="00194012" w:rsidRPr="00B52411" w:rsidRDefault="00194012" w:rsidP="00194012">
      <w:pPr>
        <w:jc w:val="left"/>
        <w:rPr>
          <w:lang w:val="fr-CA"/>
        </w:rPr>
      </w:pPr>
      <w:r w:rsidRPr="00B52411">
        <w:rPr>
          <w:lang w:val="fr-CA"/>
        </w:rPr>
        <w:t>COMITÉ EXÉCUTIF</w:t>
      </w:r>
    </w:p>
    <w:p w14:paraId="5BEC7F2C" w14:textId="77777777" w:rsidR="00194012" w:rsidRPr="00B52411" w:rsidRDefault="00194012" w:rsidP="00194012">
      <w:pPr>
        <w:jc w:val="left"/>
        <w:rPr>
          <w:lang w:val="fr-CA"/>
        </w:rPr>
      </w:pPr>
      <w:r w:rsidRPr="00B52411">
        <w:rPr>
          <w:lang w:val="fr-CA"/>
        </w:rPr>
        <w:t>DU FONDS MULTILATÉRAL AUX FINS</w:t>
      </w:r>
    </w:p>
    <w:p w14:paraId="3A58659C" w14:textId="77777777" w:rsidR="00194012" w:rsidRPr="00B52411" w:rsidRDefault="00194012" w:rsidP="00194012">
      <w:pPr>
        <w:jc w:val="left"/>
        <w:rPr>
          <w:lang w:val="fr-CA"/>
        </w:rPr>
      </w:pPr>
      <w:r w:rsidRPr="00B52411">
        <w:rPr>
          <w:lang w:val="fr-CA"/>
        </w:rPr>
        <w:t>D’APPLICATION DU PROTOCOLE DE MONTRÉAL</w:t>
      </w:r>
      <w:r w:rsidR="005D5E18" w:rsidRPr="00B52411">
        <w:rPr>
          <w:lang w:val="fr-CA"/>
        </w:rPr>
        <w:br/>
      </w:r>
      <w:bookmarkStart w:id="0" w:name="_Hlk109386196"/>
      <w:r w:rsidRPr="00B52411">
        <w:rPr>
          <w:lang w:val="fr-CA"/>
        </w:rPr>
        <w:t>Quatre-vingt-quatorzième réunion</w:t>
      </w:r>
    </w:p>
    <w:p w14:paraId="065E3196" w14:textId="6C3EDD92" w:rsidR="00BF1064" w:rsidRPr="00B52411" w:rsidRDefault="00194012" w:rsidP="00194012">
      <w:pPr>
        <w:jc w:val="left"/>
        <w:rPr>
          <w:lang w:val="fr-CA"/>
        </w:rPr>
      </w:pPr>
      <w:r w:rsidRPr="00B52411">
        <w:rPr>
          <w:lang w:val="fr-CA"/>
        </w:rPr>
        <w:t>Montréal, 27 – 31 mai 2024</w:t>
      </w:r>
    </w:p>
    <w:bookmarkEnd w:id="0"/>
    <w:p w14:paraId="1B3EA64F" w14:textId="5CEAC655" w:rsidR="003512DE" w:rsidRPr="00B52411" w:rsidRDefault="00194012" w:rsidP="003512DE">
      <w:pPr>
        <w:jc w:val="left"/>
        <w:rPr>
          <w:lang w:val="fr-CA"/>
        </w:rPr>
      </w:pPr>
      <w:r w:rsidRPr="00B52411">
        <w:rPr>
          <w:lang w:val="fr-CA"/>
        </w:rPr>
        <w:t>Point 16 de l'ordre du jour provisoire</w:t>
      </w:r>
      <w:r w:rsidR="003512DE" w:rsidRPr="00B52411">
        <w:rPr>
          <w:rStyle w:val="FootnoteReference"/>
          <w:lang w:val="fr-CA"/>
        </w:rPr>
        <w:footnoteReference w:id="2"/>
      </w:r>
    </w:p>
    <w:p w14:paraId="64751CF3" w14:textId="77777777" w:rsidR="00E838AB" w:rsidRPr="00B52411" w:rsidRDefault="00E838AB" w:rsidP="00E838AB">
      <w:pPr>
        <w:rPr>
          <w:lang w:val="fr-CA"/>
        </w:rPr>
      </w:pPr>
    </w:p>
    <w:p w14:paraId="7A631FED" w14:textId="77777777" w:rsidR="00CD3FB5" w:rsidRPr="00B52411" w:rsidRDefault="00CD3FB5" w:rsidP="005A0E98">
      <w:pPr>
        <w:jc w:val="left"/>
        <w:rPr>
          <w:lang w:val="fr-CA"/>
        </w:rPr>
      </w:pPr>
    </w:p>
    <w:p w14:paraId="698A0A3E" w14:textId="14AF8DFE" w:rsidR="005A0E98" w:rsidRPr="00B52411" w:rsidRDefault="00194012" w:rsidP="005A0E98">
      <w:pPr>
        <w:pStyle w:val="0Heading0"/>
        <w:jc w:val="center"/>
        <w:rPr>
          <w:b/>
          <w:lang w:val="fr-CA"/>
        </w:rPr>
      </w:pPr>
      <w:r w:rsidRPr="00B52411">
        <w:rPr>
          <w:b/>
          <w:lang w:val="fr-CA"/>
        </w:rPr>
        <w:t>RAPPORT DU SOUS-GROUPE SUR LE SECTEUR DE LA PRODUCTION</w:t>
      </w:r>
    </w:p>
    <w:p w14:paraId="6FB7E41B" w14:textId="77777777" w:rsidR="005A0E98" w:rsidRPr="00B52411" w:rsidRDefault="005A0E98" w:rsidP="005A0E98">
      <w:pPr>
        <w:pStyle w:val="0Heading0"/>
        <w:jc w:val="center"/>
        <w:rPr>
          <w:b/>
          <w:lang w:val="fr-CA"/>
        </w:rPr>
      </w:pPr>
    </w:p>
    <w:p w14:paraId="7CB6DC1C" w14:textId="77777777" w:rsidR="005A0E98" w:rsidRPr="00B52411" w:rsidRDefault="005A0E98" w:rsidP="001606E7">
      <w:pPr>
        <w:pStyle w:val="Heading1"/>
        <w:numPr>
          <w:ilvl w:val="0"/>
          <w:numId w:val="0"/>
        </w:numPr>
        <w:tabs>
          <w:tab w:val="left" w:pos="1778"/>
        </w:tabs>
        <w:rPr>
          <w:b/>
          <w:lang w:val="fr-CA"/>
        </w:rPr>
      </w:pPr>
      <w:r w:rsidRPr="00B52411">
        <w:rPr>
          <w:b/>
          <w:lang w:val="fr-CA"/>
        </w:rPr>
        <w:t>Introduction</w:t>
      </w:r>
    </w:p>
    <w:p w14:paraId="0E272B91" w14:textId="7EA4F073" w:rsidR="005A0E98" w:rsidRPr="00B52411" w:rsidRDefault="00194012" w:rsidP="00194012">
      <w:pPr>
        <w:pStyle w:val="Heading1"/>
        <w:rPr>
          <w:lang w:val="fr-CA"/>
        </w:rPr>
      </w:pPr>
      <w:r w:rsidRPr="00B52411">
        <w:rPr>
          <w:lang w:val="fr-CA"/>
        </w:rPr>
        <w:t>Le Sous-groupe sur le secteur de la production, qui avait été reconstitué lors de la 94e réunion du Comité exécutif, s'est réuni le 29 mai 2024 en marge de la 94e réunion. Il était composé des représentants de l'Argentine, du Canada, de Cuba, de l'Inde, de l'Italie, de la Jordanie, de la Suède et des États-Unis d'Amérique, le Canada faisant office de facilitateur. Des représentants de la Banque mondiale étaient également présents en tant qu'observateurs</w:t>
      </w:r>
      <w:r w:rsidR="005A0E98" w:rsidRPr="00B52411">
        <w:rPr>
          <w:lang w:val="fr-CA"/>
        </w:rPr>
        <w:t>.</w:t>
      </w:r>
    </w:p>
    <w:p w14:paraId="0FBF03DD" w14:textId="764827EB" w:rsidR="005A0E98" w:rsidRPr="00B52411" w:rsidRDefault="00194012" w:rsidP="005A0E98">
      <w:pPr>
        <w:autoSpaceDE w:val="0"/>
        <w:autoSpaceDN w:val="0"/>
        <w:adjustRightInd w:val="0"/>
        <w:spacing w:after="240"/>
        <w:rPr>
          <w:b/>
          <w:lang w:val="fr-CA"/>
        </w:rPr>
      </w:pPr>
      <w:r w:rsidRPr="00B52411">
        <w:rPr>
          <w:b/>
          <w:lang w:val="fr-CA"/>
        </w:rPr>
        <w:t xml:space="preserve">Point 1 de l'ordre du jour </w:t>
      </w:r>
      <w:r w:rsidR="005A0E98" w:rsidRPr="00B52411">
        <w:rPr>
          <w:b/>
          <w:lang w:val="fr-CA"/>
        </w:rPr>
        <w:t>:</w:t>
      </w:r>
      <w:r w:rsidR="001606E7" w:rsidRPr="00B52411">
        <w:rPr>
          <w:b/>
          <w:lang w:val="fr-CA"/>
        </w:rPr>
        <w:t xml:space="preserve"> </w:t>
      </w:r>
      <w:r w:rsidR="001606E7" w:rsidRPr="00B52411">
        <w:rPr>
          <w:b/>
          <w:lang w:val="fr-CA"/>
        </w:rPr>
        <w:tab/>
      </w:r>
      <w:r w:rsidRPr="00B52411">
        <w:rPr>
          <w:b/>
          <w:lang w:val="fr-CA"/>
        </w:rPr>
        <w:t>Adoption de l'ordre du jour</w:t>
      </w:r>
    </w:p>
    <w:p w14:paraId="2E03F2E1" w14:textId="4591BB25" w:rsidR="005A0E98" w:rsidRPr="00B52411" w:rsidRDefault="00194012" w:rsidP="00194012">
      <w:pPr>
        <w:pStyle w:val="Heading1"/>
        <w:rPr>
          <w:lang w:val="fr-CA"/>
        </w:rPr>
      </w:pPr>
      <w:r w:rsidRPr="00B52411">
        <w:rPr>
          <w:lang w:val="fr-CA"/>
        </w:rPr>
        <w:t>Le facilitateur du sous-groupe a souhaité la bienvenue aux participants</w:t>
      </w:r>
      <w:r w:rsidR="005A0E98" w:rsidRPr="00B52411">
        <w:rPr>
          <w:lang w:val="fr-CA"/>
        </w:rPr>
        <w:t xml:space="preserve">. </w:t>
      </w:r>
    </w:p>
    <w:p w14:paraId="6889610D" w14:textId="6817A552" w:rsidR="005A0E98" w:rsidRPr="00B52411" w:rsidRDefault="00194012" w:rsidP="00194012">
      <w:pPr>
        <w:pStyle w:val="Heading1"/>
        <w:rPr>
          <w:lang w:val="fr-CA"/>
        </w:rPr>
      </w:pPr>
      <w:r w:rsidRPr="00B52411">
        <w:rPr>
          <w:lang w:val="fr-CA"/>
        </w:rPr>
        <w:t xml:space="preserve">Le sous-groupe a </w:t>
      </w:r>
      <w:r w:rsidRPr="00B52411">
        <w:rPr>
          <w:u w:val="single"/>
          <w:lang w:val="fr-CA"/>
        </w:rPr>
        <w:t>adopté</w:t>
      </w:r>
      <w:r w:rsidRPr="00B52411">
        <w:rPr>
          <w:lang w:val="fr-CA"/>
        </w:rPr>
        <w:t xml:space="preserve"> l'ordre du jour provisoire figurant dans le document UNEP/OzL.Pro/ExCom/94/SGP/1.</w:t>
      </w:r>
    </w:p>
    <w:p w14:paraId="795D1C37" w14:textId="0500339E" w:rsidR="005A0E98" w:rsidRPr="00B52411" w:rsidRDefault="00194012" w:rsidP="001606E7">
      <w:pPr>
        <w:pStyle w:val="Heading1"/>
        <w:numPr>
          <w:ilvl w:val="0"/>
          <w:numId w:val="0"/>
        </w:numPr>
        <w:tabs>
          <w:tab w:val="left" w:pos="720"/>
        </w:tabs>
        <w:autoSpaceDE w:val="0"/>
        <w:autoSpaceDN w:val="0"/>
        <w:adjustRightInd w:val="0"/>
        <w:spacing w:before="240"/>
        <w:rPr>
          <w:b/>
          <w:lang w:val="fr-CA"/>
        </w:rPr>
      </w:pPr>
      <w:r w:rsidRPr="00B52411">
        <w:rPr>
          <w:b/>
          <w:lang w:val="fr-CA"/>
        </w:rPr>
        <w:t xml:space="preserve">Point 2 de l'ordre du jour </w:t>
      </w:r>
      <w:r w:rsidR="005A0E98" w:rsidRPr="00B52411">
        <w:rPr>
          <w:b/>
          <w:lang w:val="fr-CA"/>
        </w:rPr>
        <w:t>:</w:t>
      </w:r>
      <w:r w:rsidR="001606E7" w:rsidRPr="00B52411">
        <w:rPr>
          <w:b/>
          <w:lang w:val="fr-CA"/>
        </w:rPr>
        <w:t xml:space="preserve"> </w:t>
      </w:r>
      <w:r w:rsidR="001606E7" w:rsidRPr="00B52411">
        <w:rPr>
          <w:b/>
          <w:lang w:val="fr-CA"/>
        </w:rPr>
        <w:tab/>
      </w:r>
      <w:r w:rsidRPr="00B52411">
        <w:rPr>
          <w:b/>
          <w:lang w:val="fr-CA"/>
        </w:rPr>
        <w:t>Organisation des travaux</w:t>
      </w:r>
    </w:p>
    <w:p w14:paraId="04106AC9" w14:textId="13D608D7" w:rsidR="005A0E98" w:rsidRPr="00B52411" w:rsidRDefault="00194012" w:rsidP="00194012">
      <w:pPr>
        <w:pStyle w:val="Heading1"/>
        <w:rPr>
          <w:lang w:val="fr-CA"/>
        </w:rPr>
      </w:pPr>
      <w:r w:rsidRPr="00B52411">
        <w:rPr>
          <w:lang w:val="fr-CA"/>
        </w:rPr>
        <w:t xml:space="preserve">Le Sous-groupe a </w:t>
      </w:r>
      <w:r w:rsidRPr="00B52411">
        <w:rPr>
          <w:u w:val="single"/>
          <w:lang w:val="fr-CA"/>
        </w:rPr>
        <w:t>accepté</w:t>
      </w:r>
      <w:r w:rsidRPr="00B52411">
        <w:rPr>
          <w:lang w:val="fr-CA"/>
        </w:rPr>
        <w:t xml:space="preserve"> de se conformer à l'organisation des travaux proposée par le facilitateur</w:t>
      </w:r>
      <w:r w:rsidR="005A0E98" w:rsidRPr="00B52411">
        <w:rPr>
          <w:lang w:val="fr-CA"/>
        </w:rPr>
        <w:t>.</w:t>
      </w:r>
    </w:p>
    <w:p w14:paraId="04DD5DCA" w14:textId="7C6A7732" w:rsidR="005A0E98" w:rsidRPr="00B52411" w:rsidRDefault="00194012" w:rsidP="001606E7">
      <w:pPr>
        <w:pStyle w:val="Heading1"/>
        <w:keepNext/>
        <w:numPr>
          <w:ilvl w:val="0"/>
          <w:numId w:val="0"/>
        </w:numPr>
        <w:tabs>
          <w:tab w:val="left" w:pos="2977"/>
        </w:tabs>
        <w:ind w:left="2977" w:hanging="2977"/>
        <w:rPr>
          <w:b/>
          <w:bCs/>
          <w:lang w:val="fr-CA"/>
        </w:rPr>
      </w:pPr>
      <w:r w:rsidRPr="00B52411">
        <w:rPr>
          <w:b/>
          <w:lang w:val="fr-CA"/>
        </w:rPr>
        <w:t xml:space="preserve">Point 3 de l'ordre du jour </w:t>
      </w:r>
      <w:r w:rsidR="00ED30B3" w:rsidRPr="00B52411">
        <w:rPr>
          <w:b/>
          <w:bCs/>
          <w:lang w:val="fr-CA"/>
        </w:rPr>
        <w:t>:</w:t>
      </w:r>
      <w:r w:rsidR="00ED30B3" w:rsidRPr="00B52411">
        <w:rPr>
          <w:b/>
          <w:bCs/>
          <w:lang w:val="fr-CA"/>
        </w:rPr>
        <w:tab/>
      </w:r>
      <w:r w:rsidRPr="00B52411">
        <w:rPr>
          <w:b/>
          <w:bCs/>
          <w:lang w:val="fr-CA"/>
        </w:rPr>
        <w:t>Plan de gestion de l'élimination de la production de HCFC pour la Chine : Rapport sur la question relative à la notification des HCFC extraits des résidus à haut point d'ébullition en vertu de l'article 7 du protocole de Montréal (décision 93/99 c))</w:t>
      </w:r>
    </w:p>
    <w:p w14:paraId="6B6B84FF" w14:textId="2E130361" w:rsidR="00C66F94" w:rsidRPr="00B52411" w:rsidRDefault="00194012" w:rsidP="00194012">
      <w:pPr>
        <w:pStyle w:val="Heading1"/>
        <w:rPr>
          <w:lang w:val="fr-CA"/>
        </w:rPr>
      </w:pPr>
      <w:bookmarkStart w:id="1" w:name="_Hlk530578113"/>
      <w:r w:rsidRPr="00B52411">
        <w:rPr>
          <w:lang w:val="fr-CA"/>
        </w:rPr>
        <w:t xml:space="preserve">Le représentant du secrétariat a présenté le document UNEP/OzL.Pro/ExCom/94/SGP/2, qui contient le rapport sur la question de la déclaration des HCFC extraits des résidus à haut point d'ébullition en vertu de l'article 7 du Protocole de Montréal, conformément à la décision 93/99(c), ainsi que les observations et les recommandations du secrétariat. Il a informé le sous-groupe que, suite à la publication du document, le Gouvernement chinois avait précisé que, bien qu'il réviserait son rapport de données de 2022 au titre de l'article 7 afin d'inclure les HCFC extraits de résidus à haut point d'ébullition pour l'un des </w:t>
      </w:r>
      <w:r w:rsidRPr="00B52411">
        <w:rPr>
          <w:lang w:val="fr-CA"/>
        </w:rPr>
        <w:lastRenderedPageBreak/>
        <w:t>producteurs qui avait vendu des résidus à un utilisateur de matières premières, il avait des doutes quant à l'inclusion de ces données pour le deuxième producteur qui avait utilisé les résidus à des fins d'utilisation interne de matières premières. En ce qui concerne le second producteur, le HCFC-142b utilisé comme matière première n'avait pas été séparé des résidus, représentait une très faible proportion de la production totale de HCFC-142b de l'entreprise et ne serait pas inclus dans la révision de ses données pour 2022. L'utilisation comme matière première de HCFC extraits de résidus à haut point d’ébullition permettait une utilisation efficace des ressources et la réalisation d'avantages environnementaux en évitant la production d'une quantité équivalente de HCFC-142b et les conséquences associées à la destruction conventionnelle des résidus. Le Gouvernement a souligné que la séparation de la petite quantité de HCFC-142b contenue dans les résidus serait difficile sur le plan pratique et financier et que, si les résidus avaient été envoyé pour élimination, le Gouvernement n'aurait pas notifié au titre de l'article 7 les HCFC qu'ils contenaient. Le secrétariat a souligné qu'il serait préférable de ne pas créer un système si onéreux qu'il découragerait la pratique consistant à utiliser les HCFC contenus dans les résidus à haut point d'ébullition comme matière première. Dans le même temps, il était important d'aider les pays à déclarer avec précision leur production et leurs utilisations de produits primaires au titre de l'article 7</w:t>
      </w:r>
      <w:r w:rsidR="00695673" w:rsidRPr="00B52411">
        <w:rPr>
          <w:lang w:val="fr-CA"/>
        </w:rPr>
        <w:t>.</w:t>
      </w:r>
    </w:p>
    <w:p w14:paraId="265E66D9" w14:textId="39144E53" w:rsidR="00F84A18" w:rsidRPr="00B52411" w:rsidRDefault="00194012" w:rsidP="00194012">
      <w:pPr>
        <w:pStyle w:val="Heading1"/>
        <w:rPr>
          <w:lang w:val="fr-CA"/>
        </w:rPr>
      </w:pPr>
      <w:r w:rsidRPr="00B52411">
        <w:rPr>
          <w:lang w:val="fr-CA"/>
        </w:rPr>
        <w:t>Le représentant de la Banque mondiale a ajouté qu'en 2023, le producteur avait installé un équipement pour extraire le HCFC-142b des résidus à haut point d'ébullition. La quantité de HCFC-142b dans les résidus pour cette année-là et les années suivantes devrait être négligeable par rapport à 2022. La Banque mondiale inclurait les détails des activités pertinentes entreprises par l'entreprise dans le rapport de vérification de la production de HCFC qu'elle soumettrait à la 95e réunion du Comité exécutif</w:t>
      </w:r>
      <w:r w:rsidR="00F84A18" w:rsidRPr="00B52411">
        <w:rPr>
          <w:lang w:val="fr-CA"/>
        </w:rPr>
        <w:t>.</w:t>
      </w:r>
    </w:p>
    <w:p w14:paraId="30905F09" w14:textId="0BFFA916" w:rsidR="004350CE" w:rsidRPr="00B52411" w:rsidRDefault="00194012" w:rsidP="00194012">
      <w:pPr>
        <w:pStyle w:val="Heading1"/>
        <w:rPr>
          <w:lang w:val="fr-CA"/>
        </w:rPr>
      </w:pPr>
      <w:r w:rsidRPr="00B52411">
        <w:rPr>
          <w:lang w:val="fr-CA"/>
        </w:rPr>
        <w:t>Au cours du débat qui a suivi, les participants se sont félicités des mesures prises par le Gouvernement pour quantifier les HCFC extraits de résidus par les deux producteurs. Un membre a déclaré qu'il était positif de voir l'utilisation de résidus dans des cas où des matières premières vierges auraient dû être utilisées à la place. Il a été précisé que l'"analyse d'échantillons" mentionnée au paragraphe 5 du document était effectuée environ une fois par mois et que le HCFC-142b représentait approximativement 2 % des résidus de l'entreprise. Aucune autre information n'était disponible sur la composition des résidus</w:t>
      </w:r>
      <w:r w:rsidR="00C10B08" w:rsidRPr="00B52411">
        <w:rPr>
          <w:lang w:val="fr-CA"/>
        </w:rPr>
        <w:t>.</w:t>
      </w:r>
    </w:p>
    <w:p w14:paraId="36493217" w14:textId="78AC7560" w:rsidR="004E4069" w:rsidRPr="00B52411" w:rsidRDefault="00194012" w:rsidP="00194012">
      <w:pPr>
        <w:pStyle w:val="Heading1"/>
        <w:rPr>
          <w:lang w:val="fr-CA"/>
        </w:rPr>
      </w:pPr>
      <w:r w:rsidRPr="00B52411">
        <w:rPr>
          <w:lang w:val="fr-CA"/>
        </w:rPr>
        <w:t>Le représentant du secrétariat a déclaré que le premier producteur avait vendu des résidus contenant des HCFC à une autre entreprise pour utilisation en tant que matière première. Il était clairement entendu que le gouvernement déclarerait ces HCFC. En ce qui concerne le rapport sur les résidus du deuxième producteur, la Banque mondiale a fourni des informations supplémentaires indiquant que le producteur avait installé un équipement en 2023 pour séparer le HCFC 142b des résidus. On s'attendait donc à ce qu'il reste des quantités négligeables de HCFC-142b dans les résidus. Compte tenu des informations supplémentaires fournies, le Sous-groupe a décidé de continuer à examiner la question de la déclaration des HCFC prélevés dans les résidus à haut point d'ébullition lors de la 95e réunion dans le contexte du rapport de vérification de la production de HCFC de 2023, qui inclurait la vérification des résidus à haut point d'ébullition provenant de l'entreprise</w:t>
      </w:r>
      <w:r w:rsidR="00E41133" w:rsidRPr="00B52411">
        <w:rPr>
          <w:lang w:val="fr-CA"/>
        </w:rPr>
        <w:t xml:space="preserve">. </w:t>
      </w:r>
    </w:p>
    <w:p w14:paraId="2089220A" w14:textId="657313DF" w:rsidR="005B23FC" w:rsidRPr="00B52411" w:rsidRDefault="00194012" w:rsidP="00194012">
      <w:pPr>
        <w:pStyle w:val="Heading1"/>
        <w:rPr>
          <w:lang w:val="fr-CA"/>
        </w:rPr>
      </w:pPr>
      <w:r w:rsidRPr="00B52411">
        <w:rPr>
          <w:lang w:val="fr-CA"/>
        </w:rPr>
        <w:t>Un membre a noté que le Gouvernement inclurait des rapports sur les résidus et les HCFC qu'ils contiennent dans la formation de routine des producteurs entreprise dans le cadre du plan de gestion de l'élimination progressive de la production de HCFC et a suggéré d'indiquer cette démarche dans la recommandation</w:t>
      </w:r>
      <w:r w:rsidR="008A4065" w:rsidRPr="00B52411">
        <w:rPr>
          <w:lang w:val="fr-CA"/>
        </w:rPr>
        <w:t xml:space="preserve">. </w:t>
      </w:r>
    </w:p>
    <w:p w14:paraId="53CFCC05" w14:textId="516A2FE9" w:rsidR="00104E45" w:rsidRPr="00B52411" w:rsidRDefault="00194012" w:rsidP="00194012">
      <w:pPr>
        <w:pStyle w:val="Heading1"/>
        <w:rPr>
          <w:lang w:val="fr-CA"/>
        </w:rPr>
      </w:pPr>
      <w:r w:rsidRPr="00B52411">
        <w:rPr>
          <w:lang w:val="fr-CA"/>
        </w:rPr>
        <w:t xml:space="preserve">Le Sous-groupe sur le secteur de la production a </w:t>
      </w:r>
      <w:r w:rsidRPr="00B52411">
        <w:rPr>
          <w:u w:val="single"/>
          <w:lang w:val="fr-CA"/>
        </w:rPr>
        <w:t>recommandé</w:t>
      </w:r>
      <w:r w:rsidRPr="00B52411">
        <w:rPr>
          <w:lang w:val="fr-CA"/>
        </w:rPr>
        <w:t xml:space="preserve"> que le Comité exécutif </w:t>
      </w:r>
      <w:r w:rsidR="004349FD" w:rsidRPr="00B52411">
        <w:rPr>
          <w:lang w:val="fr-CA"/>
        </w:rPr>
        <w:t>:</w:t>
      </w:r>
    </w:p>
    <w:p w14:paraId="6D1ECF33" w14:textId="71BCDA2E" w:rsidR="004349FD" w:rsidRPr="00B52411" w:rsidRDefault="004349FD" w:rsidP="00194012">
      <w:pPr>
        <w:pStyle w:val="Heading2"/>
        <w:rPr>
          <w:lang w:val="fr-CA"/>
        </w:rPr>
      </w:pPr>
      <w:r w:rsidRPr="00B52411">
        <w:rPr>
          <w:lang w:val="fr-CA"/>
        </w:rPr>
        <w:t>Note</w:t>
      </w:r>
      <w:r w:rsidR="00194012" w:rsidRPr="00B52411">
        <w:rPr>
          <w:lang w:val="fr-CA"/>
        </w:rPr>
        <w:t xml:space="preserve"> </w:t>
      </w:r>
      <w:r w:rsidRPr="00B52411">
        <w:rPr>
          <w:lang w:val="fr-CA"/>
        </w:rPr>
        <w:t>:</w:t>
      </w:r>
    </w:p>
    <w:p w14:paraId="406562E4" w14:textId="1B95BFE9" w:rsidR="00CE7648" w:rsidRPr="00B52411" w:rsidRDefault="00194012" w:rsidP="00194012">
      <w:pPr>
        <w:pStyle w:val="Heading3"/>
        <w:rPr>
          <w:lang w:val="fr-CA"/>
        </w:rPr>
      </w:pPr>
      <w:r w:rsidRPr="00B52411">
        <w:rPr>
          <w:lang w:val="fr-CA"/>
        </w:rPr>
        <w:t xml:space="preserve">Que le gouvernement chinois révisera ses données relatives aux HCFC au titre de l'article 7 afin de tenir compte des HCFC extraits des résidus à haut point d'ébullition recensés dans le rapport annuel de vérification de la production de HCFC pour 2022, et vendus comme tels </w:t>
      </w:r>
      <w:r w:rsidR="001A0F8F" w:rsidRPr="00B52411">
        <w:rPr>
          <w:lang w:val="fr-CA"/>
        </w:rPr>
        <w:t>;</w:t>
      </w:r>
    </w:p>
    <w:p w14:paraId="16823D95" w14:textId="6AAFA4EA" w:rsidR="00CE7648" w:rsidRPr="00B52411" w:rsidRDefault="00194012" w:rsidP="001B2EFB">
      <w:pPr>
        <w:pStyle w:val="Heading3"/>
        <w:rPr>
          <w:lang w:val="fr-CA"/>
        </w:rPr>
      </w:pPr>
      <w:r w:rsidRPr="00B52411">
        <w:rPr>
          <w:lang w:val="fr-CA"/>
        </w:rPr>
        <w:lastRenderedPageBreak/>
        <w:t xml:space="preserve">Que le Gouvernement continuera à déclarer, au titre de l'article 7 du Protocole de Montréal, les HCFC extraits des résidus et vendus comme tels </w:t>
      </w:r>
      <w:r w:rsidR="00CE7648" w:rsidRPr="00B52411">
        <w:rPr>
          <w:lang w:val="fr-CA"/>
        </w:rPr>
        <w:t>;</w:t>
      </w:r>
    </w:p>
    <w:p w14:paraId="4B532E59" w14:textId="4CE92A7D" w:rsidR="00790C41" w:rsidRPr="00B52411" w:rsidRDefault="00194012" w:rsidP="001B2EFB">
      <w:pPr>
        <w:pStyle w:val="Heading3"/>
        <w:rPr>
          <w:lang w:val="fr-CA"/>
        </w:rPr>
      </w:pPr>
      <w:r w:rsidRPr="00B52411">
        <w:rPr>
          <w:lang w:val="fr-CA"/>
        </w:rPr>
        <w:t xml:space="preserve">Que le gouvernement a accepté d'inclure, dans le cadre de la formation dispensée au titre du plan de gestion de l'élimination progressive de la production de HCFC, la question de la déclaration des HCFC extraits des résidus et vendus comme tels ; </w:t>
      </w:r>
    </w:p>
    <w:p w14:paraId="3737479B" w14:textId="604732FA" w:rsidR="00790C41" w:rsidRPr="00B52411" w:rsidRDefault="00194012" w:rsidP="008A50C6">
      <w:pPr>
        <w:pStyle w:val="Heading2"/>
        <w:widowControl/>
        <w:rPr>
          <w:lang w:val="fr-CA"/>
        </w:rPr>
      </w:pPr>
      <w:r w:rsidRPr="00B52411">
        <w:rPr>
          <w:lang w:val="fr-CA"/>
        </w:rPr>
        <w:t>Continuer d'examiner la question de la déclaration des HCFC extraits des résidus à la 95e réunion, à la lumière des informations supplémentaires fournies lors de la réunion du Sous-groupe à la 94e réunion et des informations supplémentaires contenues dans le rapport de vérification des HCFC pour 2023, qui sera soumis à la 95e réunion.</w:t>
      </w:r>
    </w:p>
    <w:p w14:paraId="5AC2991E" w14:textId="7D14D6C1" w:rsidR="006474CA" w:rsidRPr="00B52411" w:rsidRDefault="001606E7" w:rsidP="001606E7">
      <w:pPr>
        <w:pStyle w:val="Heading1"/>
        <w:keepNext/>
        <w:numPr>
          <w:ilvl w:val="0"/>
          <w:numId w:val="0"/>
        </w:numPr>
        <w:tabs>
          <w:tab w:val="left" w:pos="3261"/>
        </w:tabs>
        <w:ind w:left="2835" w:hanging="2835"/>
        <w:rPr>
          <w:b/>
          <w:lang w:val="fr-CA"/>
        </w:rPr>
      </w:pPr>
      <w:r w:rsidRPr="00B52411">
        <w:rPr>
          <w:b/>
          <w:lang w:val="fr-CA"/>
        </w:rPr>
        <w:t xml:space="preserve">Point 4 de l’ordre du jour </w:t>
      </w:r>
      <w:r w:rsidR="005A0E98" w:rsidRPr="00B52411">
        <w:rPr>
          <w:b/>
          <w:lang w:val="fr-CA"/>
        </w:rPr>
        <w:t>:</w:t>
      </w:r>
      <w:r w:rsidRPr="00B52411">
        <w:rPr>
          <w:b/>
          <w:lang w:val="fr-CA"/>
        </w:rPr>
        <w:t xml:space="preserve"> </w:t>
      </w:r>
      <w:r w:rsidRPr="00B52411">
        <w:rPr>
          <w:b/>
          <w:lang w:val="fr-CA"/>
        </w:rPr>
        <w:tab/>
      </w:r>
      <w:r w:rsidR="00194012" w:rsidRPr="00B52411">
        <w:rPr>
          <w:b/>
          <w:lang w:val="fr-CA"/>
        </w:rPr>
        <w:t>Problème subsistant concernant les lignes directrices actualisées et le format standard utilisé pour la vérification de l'élimination de la production de SAO : inclusion d'informations nationales sur la variation du niveau des stocks de HCFC dans les installations intégrées de production de HCFC qui n'ont pas fait l'objet d'une vérification annuelle (paragraphe 392 du document UNEP/OzL.Pro/ExCom/93/105)</w:t>
      </w:r>
    </w:p>
    <w:p w14:paraId="734867C8" w14:textId="7F70F1C8" w:rsidR="006E54AD" w:rsidRPr="00B52411" w:rsidRDefault="00194012" w:rsidP="00194012">
      <w:pPr>
        <w:pStyle w:val="Heading1"/>
        <w:rPr>
          <w:lang w:val="fr-CA"/>
        </w:rPr>
      </w:pPr>
      <w:r w:rsidRPr="00B52411">
        <w:rPr>
          <w:lang w:val="fr-CA"/>
        </w:rPr>
        <w:t>Le représentant du secrétariat a présenté le document UNEP/OzL.Pro/ExCom/94/SGP/3.</w:t>
      </w:r>
    </w:p>
    <w:p w14:paraId="7DF246DA" w14:textId="13CC4E46" w:rsidR="00C867B8" w:rsidRPr="00B52411" w:rsidRDefault="00194012" w:rsidP="00194012">
      <w:pPr>
        <w:pStyle w:val="Heading1"/>
        <w:rPr>
          <w:lang w:val="fr-CA"/>
        </w:rPr>
      </w:pPr>
      <w:r w:rsidRPr="00B52411">
        <w:rPr>
          <w:lang w:val="fr-CA"/>
        </w:rPr>
        <w:t>Au cours du débat qui a suivi, plusieurs membres ont estimé que, sauf obstacle sérieux, les données nationales relatives à la variation du niveau des stocks de HCFC dans les installations intégrées de production de HCFC qui ne font pas l'objet d'une vérification annuelle devraient être incluses dans la vérification de la production de HCFC d'un pays. Un membre a ajouté que l'inclusion de ces informations donnerait une image plus claire de la question de savoir s'il y a eu détournement de l'utilisation des matières premières et ne serait pas trop contraignante, étant donné que ces informations sont collectées dans tous les cas. Un autre membre, se référant au paragraphe 5 du document, a demandé pourquoi ces informations pouvaient être considérées comme confidentielles, d'autant plus qu'elles étaient agrégées au niveau national plutôt que spécifiques à une entreprise</w:t>
      </w:r>
      <w:r w:rsidR="00F43548" w:rsidRPr="00B52411">
        <w:rPr>
          <w:lang w:val="fr-CA"/>
        </w:rPr>
        <w:t>.</w:t>
      </w:r>
    </w:p>
    <w:p w14:paraId="551E9A5B" w14:textId="6AA35AF0" w:rsidR="00A04660" w:rsidRPr="00B52411" w:rsidRDefault="00194012" w:rsidP="00194012">
      <w:pPr>
        <w:pStyle w:val="Heading1"/>
        <w:rPr>
          <w:lang w:val="fr-CA"/>
        </w:rPr>
      </w:pPr>
      <w:r w:rsidRPr="00B52411">
        <w:rPr>
          <w:lang w:val="fr-CA"/>
        </w:rPr>
        <w:t>D'autres membres ont répondu qu'il appartenait aux unités nationales de l'ozone de s'assurer qu'il n'y avait pas de détournement de l'utilisation des matières premières et que, compte tenu des processus nationaux existants, les informations ne devraient pas faire partie de l'exercice de vérification. En outre, les producteurs ont fait part de leur réticence à divulguer ce qu'ils considèrent comme des informations confidentielles. Dans le cas de la Chine, ces informations sont fournies au Gouvernement au niveau de l'entreprise et celui-ci n'est pas libre de les transmettre à des tiers</w:t>
      </w:r>
      <w:r w:rsidR="00ED427E" w:rsidRPr="00B52411">
        <w:rPr>
          <w:lang w:val="fr-CA"/>
        </w:rPr>
        <w:t>.</w:t>
      </w:r>
      <w:bookmarkEnd w:id="1"/>
    </w:p>
    <w:p w14:paraId="4D5B4999" w14:textId="10A1418D" w:rsidR="00F9765F" w:rsidRPr="00B52411" w:rsidRDefault="00194012" w:rsidP="00194012">
      <w:pPr>
        <w:pStyle w:val="Heading1"/>
        <w:rPr>
          <w:lang w:val="fr-CA"/>
        </w:rPr>
      </w:pPr>
      <w:r w:rsidRPr="00B52411">
        <w:rPr>
          <w:lang w:val="fr-CA"/>
        </w:rPr>
        <w:t>À l'issue des débats, aucun accord n'a pu être trouvé sur la question de savoir s'il fallait demander l'inclusion d'informations nationales sur la variation du niveau des stocks de HCFC dans les installations intégrées de production de HCFC qui ne faisaient pas l'objet d'une vérification annuelle. Toutefois, il a été rappelé que le Gouvernement chinois menait des enquêtes régulières sur les utilisations de HCFC en tant que matière première et qu'il disposait d'une réglementation complète exigeant que les stocks des installations intégrées soient utilisés exclusivement comme matière première</w:t>
      </w:r>
      <w:r w:rsidR="00F9765F" w:rsidRPr="00B52411">
        <w:rPr>
          <w:lang w:val="fr-CA"/>
        </w:rPr>
        <w:t>.</w:t>
      </w:r>
    </w:p>
    <w:p w14:paraId="1A8D36F6" w14:textId="7DB7CC7C" w:rsidR="005A0E98" w:rsidRPr="00B52411" w:rsidRDefault="00194012" w:rsidP="005A0E98">
      <w:pPr>
        <w:pStyle w:val="Heading2"/>
        <w:numPr>
          <w:ilvl w:val="0"/>
          <w:numId w:val="0"/>
        </w:numPr>
        <w:tabs>
          <w:tab w:val="left" w:pos="720"/>
        </w:tabs>
        <w:rPr>
          <w:b/>
          <w:lang w:val="fr-CA"/>
        </w:rPr>
      </w:pPr>
      <w:r w:rsidRPr="00B52411">
        <w:rPr>
          <w:b/>
          <w:lang w:val="fr-CA"/>
        </w:rPr>
        <w:t>Point 5 de l'ordre du jour</w:t>
      </w:r>
      <w:r w:rsidR="001606E7" w:rsidRPr="00B52411">
        <w:rPr>
          <w:b/>
          <w:lang w:val="fr-CA"/>
        </w:rPr>
        <w:t xml:space="preserve"> </w:t>
      </w:r>
      <w:r w:rsidR="005A0E98" w:rsidRPr="00B52411">
        <w:rPr>
          <w:b/>
          <w:lang w:val="fr-CA"/>
        </w:rPr>
        <w:t>:</w:t>
      </w:r>
      <w:r w:rsidR="001606E7" w:rsidRPr="00B52411">
        <w:rPr>
          <w:b/>
          <w:lang w:val="fr-CA"/>
        </w:rPr>
        <w:t xml:space="preserve"> </w:t>
      </w:r>
      <w:r w:rsidR="001606E7" w:rsidRPr="00B52411">
        <w:rPr>
          <w:b/>
          <w:lang w:val="fr-CA"/>
        </w:rPr>
        <w:tab/>
      </w:r>
      <w:r w:rsidRPr="00B52411">
        <w:rPr>
          <w:b/>
          <w:lang w:val="fr-CA"/>
        </w:rPr>
        <w:t>Autres questions</w:t>
      </w:r>
    </w:p>
    <w:p w14:paraId="36822D58" w14:textId="7F0C1AD8" w:rsidR="005A0E98" w:rsidRPr="00B52411" w:rsidRDefault="00194012" w:rsidP="00194012">
      <w:pPr>
        <w:pStyle w:val="Heading1"/>
        <w:rPr>
          <w:lang w:val="fr-CA"/>
        </w:rPr>
      </w:pPr>
      <w:r w:rsidRPr="00B52411">
        <w:rPr>
          <w:lang w:val="fr-CA"/>
        </w:rPr>
        <w:t>Aucune autre question n'a été soulevée</w:t>
      </w:r>
      <w:r w:rsidR="005A0E98" w:rsidRPr="00B52411">
        <w:rPr>
          <w:lang w:val="fr-CA"/>
        </w:rPr>
        <w:t>.</w:t>
      </w:r>
    </w:p>
    <w:p w14:paraId="3B1268BA" w14:textId="7151898F" w:rsidR="005A0E98" w:rsidRPr="00B52411" w:rsidRDefault="00194012" w:rsidP="00086CF5">
      <w:pPr>
        <w:pStyle w:val="Heading2"/>
        <w:keepNext/>
        <w:widowControl/>
        <w:numPr>
          <w:ilvl w:val="0"/>
          <w:numId w:val="0"/>
        </w:numPr>
        <w:tabs>
          <w:tab w:val="left" w:pos="720"/>
        </w:tabs>
        <w:rPr>
          <w:lang w:val="fr-CA"/>
        </w:rPr>
      </w:pPr>
      <w:r w:rsidRPr="00B52411">
        <w:rPr>
          <w:b/>
          <w:lang w:val="fr-CA"/>
        </w:rPr>
        <w:lastRenderedPageBreak/>
        <w:t>Point 6 de l'ordre du jour</w:t>
      </w:r>
      <w:r w:rsidR="001606E7" w:rsidRPr="00B52411">
        <w:rPr>
          <w:b/>
          <w:lang w:val="fr-CA"/>
        </w:rPr>
        <w:t xml:space="preserve"> </w:t>
      </w:r>
      <w:r w:rsidR="005A0E98" w:rsidRPr="00B52411">
        <w:rPr>
          <w:b/>
          <w:lang w:val="fr-CA"/>
        </w:rPr>
        <w:t>:</w:t>
      </w:r>
      <w:r w:rsidR="001606E7" w:rsidRPr="00B52411">
        <w:rPr>
          <w:b/>
          <w:lang w:val="fr-CA"/>
        </w:rPr>
        <w:t xml:space="preserve"> </w:t>
      </w:r>
      <w:r w:rsidR="001606E7" w:rsidRPr="00B52411">
        <w:rPr>
          <w:b/>
          <w:lang w:val="fr-CA"/>
        </w:rPr>
        <w:tab/>
      </w:r>
      <w:r w:rsidRPr="00B52411">
        <w:rPr>
          <w:b/>
          <w:lang w:val="fr-CA"/>
        </w:rPr>
        <w:t>Adoption du rapport</w:t>
      </w:r>
    </w:p>
    <w:p w14:paraId="4C4886A7" w14:textId="4E5A791D" w:rsidR="005A0E98" w:rsidRPr="00B52411" w:rsidRDefault="00194012" w:rsidP="00194012">
      <w:pPr>
        <w:pStyle w:val="Heading1"/>
        <w:rPr>
          <w:lang w:val="fr-CA"/>
        </w:rPr>
      </w:pPr>
      <w:r w:rsidRPr="00B52411">
        <w:rPr>
          <w:lang w:val="fr-CA"/>
        </w:rPr>
        <w:t>Le présent rapport a été examiné par le facilitateur et soumis au président du Comité exécutif pour transmission à la 94e réunion du Comité exécutif.</w:t>
      </w:r>
    </w:p>
    <w:p w14:paraId="1562A1C4" w14:textId="73CF95EE" w:rsidR="005A0E98" w:rsidRPr="00B52411" w:rsidRDefault="00194012" w:rsidP="005A0E98">
      <w:pPr>
        <w:keepNext/>
        <w:keepLines/>
        <w:autoSpaceDE w:val="0"/>
        <w:autoSpaceDN w:val="0"/>
        <w:adjustRightInd w:val="0"/>
        <w:spacing w:after="240"/>
        <w:ind w:left="2160" w:hanging="2160"/>
        <w:rPr>
          <w:lang w:val="fr-CA"/>
        </w:rPr>
      </w:pPr>
      <w:r w:rsidRPr="00B52411">
        <w:rPr>
          <w:b/>
          <w:lang w:val="fr-CA"/>
        </w:rPr>
        <w:t>Point 7 de l'ordre du jour</w:t>
      </w:r>
      <w:r w:rsidR="001606E7" w:rsidRPr="00B52411">
        <w:rPr>
          <w:b/>
          <w:lang w:val="fr-CA"/>
        </w:rPr>
        <w:t xml:space="preserve"> </w:t>
      </w:r>
      <w:r w:rsidR="005A0E98" w:rsidRPr="00B52411">
        <w:rPr>
          <w:b/>
          <w:lang w:val="fr-CA"/>
        </w:rPr>
        <w:t>:</w:t>
      </w:r>
      <w:r w:rsidR="005A0E98" w:rsidRPr="00B52411">
        <w:rPr>
          <w:b/>
          <w:lang w:val="fr-CA"/>
        </w:rPr>
        <w:tab/>
      </w:r>
      <w:r w:rsidRPr="00B52411">
        <w:rPr>
          <w:b/>
          <w:lang w:val="fr-CA"/>
        </w:rPr>
        <w:t>Clôture</w:t>
      </w:r>
    </w:p>
    <w:p w14:paraId="43FB8057" w14:textId="29F24554" w:rsidR="0038453F" w:rsidRPr="00B52411" w:rsidRDefault="00194012" w:rsidP="00194012">
      <w:pPr>
        <w:pStyle w:val="Heading1"/>
        <w:rPr>
          <w:lang w:val="fr-CA"/>
        </w:rPr>
      </w:pPr>
      <w:r w:rsidRPr="00B52411">
        <w:rPr>
          <w:lang w:val="fr-CA"/>
        </w:rPr>
        <w:t>La réunion du Sous-groupe sur le secteur de la production a été clôturée à 16 heures le 29 mai 2024.</w:t>
      </w:r>
    </w:p>
    <w:p w14:paraId="4127E973" w14:textId="77777777" w:rsidR="002B1E9C" w:rsidRPr="00B52411" w:rsidRDefault="002B1E9C" w:rsidP="002B1E9C">
      <w:pPr>
        <w:pStyle w:val="Numberedtext"/>
        <w:numPr>
          <w:ilvl w:val="0"/>
          <w:numId w:val="0"/>
        </w:numPr>
        <w:spacing w:after="120"/>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2B1E9C" w:rsidRPr="008122DB" w14:paraId="63A19805" w14:textId="77777777" w:rsidTr="00153975">
        <w:tc>
          <w:tcPr>
            <w:tcW w:w="1915" w:type="dxa"/>
          </w:tcPr>
          <w:p w14:paraId="2D31C3BC" w14:textId="77777777" w:rsidR="002B1E9C" w:rsidRPr="00B52411" w:rsidRDefault="002B1E9C" w:rsidP="00153975">
            <w:pPr>
              <w:rPr>
                <w:lang w:val="fr-CA"/>
              </w:rPr>
            </w:pPr>
          </w:p>
        </w:tc>
        <w:tc>
          <w:tcPr>
            <w:tcW w:w="1915" w:type="dxa"/>
          </w:tcPr>
          <w:p w14:paraId="692EDEB5" w14:textId="77777777" w:rsidR="002B1E9C" w:rsidRPr="00B52411" w:rsidRDefault="002B1E9C" w:rsidP="00153975">
            <w:pPr>
              <w:rPr>
                <w:lang w:val="fr-CA"/>
              </w:rPr>
            </w:pPr>
          </w:p>
        </w:tc>
        <w:tc>
          <w:tcPr>
            <w:tcW w:w="1915" w:type="dxa"/>
            <w:tcBorders>
              <w:bottom w:val="single" w:sz="4" w:space="0" w:color="auto"/>
            </w:tcBorders>
          </w:tcPr>
          <w:p w14:paraId="4622B6AC" w14:textId="77777777" w:rsidR="002B1E9C" w:rsidRPr="00B52411" w:rsidRDefault="002B1E9C" w:rsidP="00153975">
            <w:pPr>
              <w:rPr>
                <w:lang w:val="fr-CA"/>
              </w:rPr>
            </w:pPr>
          </w:p>
        </w:tc>
        <w:tc>
          <w:tcPr>
            <w:tcW w:w="1915" w:type="dxa"/>
          </w:tcPr>
          <w:p w14:paraId="3CC6B40F" w14:textId="77777777" w:rsidR="002B1E9C" w:rsidRPr="00B52411" w:rsidRDefault="002B1E9C" w:rsidP="00153975">
            <w:pPr>
              <w:rPr>
                <w:lang w:val="fr-CA"/>
              </w:rPr>
            </w:pPr>
          </w:p>
        </w:tc>
        <w:tc>
          <w:tcPr>
            <w:tcW w:w="1916" w:type="dxa"/>
          </w:tcPr>
          <w:p w14:paraId="2DF6798B" w14:textId="77777777" w:rsidR="002B1E9C" w:rsidRPr="00B52411" w:rsidRDefault="002B1E9C" w:rsidP="00153975">
            <w:pPr>
              <w:rPr>
                <w:lang w:val="fr-CA"/>
              </w:rPr>
            </w:pPr>
          </w:p>
        </w:tc>
      </w:tr>
    </w:tbl>
    <w:p w14:paraId="47A62B31" w14:textId="77777777" w:rsidR="002B1E9C" w:rsidRPr="00B52411" w:rsidRDefault="002B1E9C" w:rsidP="002B1E9C">
      <w:pPr>
        <w:pStyle w:val="Numberedtext"/>
        <w:numPr>
          <w:ilvl w:val="0"/>
          <w:numId w:val="0"/>
        </w:numPr>
        <w:rPr>
          <w:lang w:val="fr-CA"/>
        </w:rPr>
      </w:pPr>
    </w:p>
    <w:sectPr w:rsidR="002B1E9C" w:rsidRPr="00B52411" w:rsidSect="008E3383">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E46B45" w14:textId="77777777" w:rsidR="003E6212" w:rsidRDefault="003E6212" w:rsidP="004A504B">
      <w:r>
        <w:separator/>
      </w:r>
    </w:p>
  </w:endnote>
  <w:endnote w:type="continuationSeparator" w:id="0">
    <w:p w14:paraId="1909E6D0" w14:textId="77777777" w:rsidR="003E6212" w:rsidRDefault="003E6212" w:rsidP="004A504B">
      <w:r>
        <w:continuationSeparator/>
      </w:r>
    </w:p>
  </w:endnote>
  <w:endnote w:type="continuationNotice" w:id="1">
    <w:p w14:paraId="124980AA" w14:textId="77777777" w:rsidR="003E6212" w:rsidRDefault="003E6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6ABB0" w14:textId="77777777" w:rsidR="00BA0A17" w:rsidRPr="0033525D" w:rsidRDefault="00BA0A17">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6DE8C0" w14:textId="77777777" w:rsidR="00BA0A17" w:rsidRPr="0033525D" w:rsidRDefault="00BA0A17">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F26DAB" w14:textId="77777777" w:rsidR="003E6212" w:rsidRDefault="003E6212" w:rsidP="004A504B">
      <w:r>
        <w:separator/>
      </w:r>
    </w:p>
  </w:footnote>
  <w:footnote w:type="continuationSeparator" w:id="0">
    <w:p w14:paraId="68B912A5" w14:textId="77777777" w:rsidR="003E6212" w:rsidRDefault="003E6212" w:rsidP="004A504B">
      <w:r>
        <w:continuationSeparator/>
      </w:r>
    </w:p>
  </w:footnote>
  <w:footnote w:type="continuationNotice" w:id="1">
    <w:p w14:paraId="56B7C242" w14:textId="77777777" w:rsidR="003E6212" w:rsidRDefault="003E6212"/>
  </w:footnote>
  <w:footnote w:id="2">
    <w:p w14:paraId="4D7ED3C1" w14:textId="5283833E" w:rsidR="003512DE" w:rsidRPr="008D6DF4" w:rsidRDefault="003512DE" w:rsidP="002B1E9C">
      <w:pPr>
        <w:pStyle w:val="FootnoteText"/>
        <w:spacing w:after="20"/>
        <w:rPr>
          <w:lang w:val="en-US"/>
        </w:rPr>
      </w:pPr>
      <w:r w:rsidRPr="008D6DF4">
        <w:rPr>
          <w:rStyle w:val="FootnoteReference"/>
        </w:rPr>
        <w:footnoteRef/>
      </w:r>
      <w:r w:rsidRPr="008D6DF4">
        <w:t xml:space="preserve"> </w:t>
      </w:r>
      <w:r w:rsidR="0086080B" w:rsidRPr="0086080B">
        <w:rPr>
          <w:lang w:val="en-US"/>
        </w:rPr>
        <w:t>UNEP/OzL.Pro/ExCom/94/1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10CD4B" w14:textId="3184BCD1" w:rsidR="00BA0A17" w:rsidRDefault="008122DB" w:rsidP="00A70924">
    <w:pPr>
      <w:jc w:val="left"/>
    </w:pPr>
    <w:r>
      <w:fldChar w:fldCharType="begin"/>
    </w:r>
    <w:r>
      <w:instrText>DOCPROPERTY "Document number"  \* MERGEFORMAT</w:instrText>
    </w:r>
    <w:r>
      <w:fldChar w:fldCharType="separate"/>
    </w:r>
    <w:r w:rsidR="00DC14ED">
      <w:t>UNEP/OzL.Pro/ExCom/94/66</w:t>
    </w:r>
    <w:r>
      <w:fldChar w:fldCharType="end"/>
    </w:r>
  </w:p>
  <w:p w14:paraId="58A05DA8" w14:textId="77777777" w:rsidR="00BA0A17" w:rsidRDefault="00BA0A17" w:rsidP="0068598D">
    <w:pPr>
      <w:pStyle w:val="Header"/>
      <w:jc w:val="left"/>
    </w:pPr>
  </w:p>
  <w:p w14:paraId="1B35E4B4" w14:textId="77777777" w:rsidR="00BA0A17" w:rsidRPr="0068598D" w:rsidRDefault="00BA0A17" w:rsidP="0068598D">
    <w:pPr>
      <w:pStyle w:val="Heade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0A9E74" w14:textId="44B5D6F6" w:rsidR="008A50C6" w:rsidRDefault="008122DB" w:rsidP="008A50C6">
    <w:pPr>
      <w:jc w:val="right"/>
    </w:pPr>
    <w:r>
      <w:fldChar w:fldCharType="begin"/>
    </w:r>
    <w:r>
      <w:instrText>DOCPROPERTY "Document number"  \* MERGEFORMAT</w:instrText>
    </w:r>
    <w:r>
      <w:fldChar w:fldCharType="separate"/>
    </w:r>
    <w:r w:rsidR="00960E2F">
      <w:t>UNEP/OzL.Pro/ExCom/94/66</w:t>
    </w:r>
    <w:r>
      <w:fldChar w:fldCharType="end"/>
    </w:r>
  </w:p>
  <w:p w14:paraId="3C6D7120" w14:textId="77777777" w:rsidR="008A50C6" w:rsidRDefault="008A50C6" w:rsidP="008A50C6">
    <w:pPr>
      <w:pStyle w:val="Header"/>
      <w:jc w:val="right"/>
    </w:pPr>
  </w:p>
  <w:p w14:paraId="5CCCB991" w14:textId="77777777" w:rsidR="008A50C6" w:rsidRDefault="008A50C6" w:rsidP="008A50C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6E902340"/>
    <w:lvl w:ilvl="0">
      <w:start w:val="1"/>
      <w:numFmt w:val="decimal"/>
      <w:pStyle w:val="Heading1"/>
      <w:lvlText w:val="%1."/>
      <w:lvlJc w:val="left"/>
      <w:pPr>
        <w:tabs>
          <w:tab w:val="num" w:pos="0"/>
        </w:tabs>
        <w:ind w:left="0" w:firstLine="0"/>
      </w:pPr>
      <w:rPr>
        <w:rFonts w:hint="default"/>
        <w:color w:val="auto"/>
        <w:sz w:val="22"/>
        <w:szCs w:val="22"/>
      </w:rPr>
    </w:lvl>
    <w:lvl w:ilvl="1">
      <w:start w:val="1"/>
      <w:numFmt w:val="lowerLetter"/>
      <w:pStyle w:val="Heading2"/>
      <w:lvlText w:val="%2)"/>
      <w:lvlJc w:val="left"/>
      <w:pPr>
        <w:ind w:left="1440" w:hanging="720"/>
      </w:pPr>
      <w:rPr>
        <w:rFonts w:hint="default"/>
      </w:rPr>
    </w:lvl>
    <w:lvl w:ilvl="2">
      <w:start w:val="1"/>
      <w:numFmt w:val="lowerRoman"/>
      <w:pStyle w:val="Heading3"/>
      <w:lvlText w:val="%3)"/>
      <w:lvlJc w:val="left"/>
      <w:pPr>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9D2F99"/>
    <w:multiLevelType w:val="hybridMultilevel"/>
    <w:tmpl w:val="5A04D660"/>
    <w:lvl w:ilvl="0" w:tplc="986044DA">
      <w:start w:val="1"/>
      <w:numFmt w:val="decimal"/>
      <w:lvlText w:val="%1."/>
      <w:lvlJc w:val="left"/>
      <w:pPr>
        <w:ind w:left="43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1" w:tplc="D494C5F8">
      <w:start w:val="1"/>
      <w:numFmt w:val="lowerLetter"/>
      <w:lvlText w:val="(%2)"/>
      <w:lvlJc w:val="left"/>
      <w:pPr>
        <w:ind w:left="1879" w:hanging="720"/>
      </w:pPr>
      <w:rPr>
        <w:rFonts w:hint="default"/>
        <w:spacing w:val="0"/>
        <w:w w:val="100"/>
        <w:lang w:val="en-US" w:eastAsia="en-US" w:bidi="ar-SA"/>
      </w:rPr>
    </w:lvl>
    <w:lvl w:ilvl="2" w:tplc="68C84802">
      <w:start w:val="1"/>
      <w:numFmt w:val="lowerRoman"/>
      <w:lvlText w:val="(%3)"/>
      <w:lvlJc w:val="left"/>
      <w:pPr>
        <w:ind w:left="2599"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3" w:tplc="C5A84CF8">
      <w:numFmt w:val="bullet"/>
      <w:lvlText w:val="•"/>
      <w:lvlJc w:val="left"/>
      <w:pPr>
        <w:ind w:left="3555" w:hanging="720"/>
      </w:pPr>
      <w:rPr>
        <w:rFonts w:hint="default"/>
        <w:lang w:val="en-US" w:eastAsia="en-US" w:bidi="ar-SA"/>
      </w:rPr>
    </w:lvl>
    <w:lvl w:ilvl="4" w:tplc="2FB6AEC2">
      <w:numFmt w:val="bullet"/>
      <w:lvlText w:val="•"/>
      <w:lvlJc w:val="left"/>
      <w:pPr>
        <w:ind w:left="4510" w:hanging="720"/>
      </w:pPr>
      <w:rPr>
        <w:rFonts w:hint="default"/>
        <w:lang w:val="en-US" w:eastAsia="en-US" w:bidi="ar-SA"/>
      </w:rPr>
    </w:lvl>
    <w:lvl w:ilvl="5" w:tplc="F6A6C662">
      <w:numFmt w:val="bullet"/>
      <w:lvlText w:val="•"/>
      <w:lvlJc w:val="left"/>
      <w:pPr>
        <w:ind w:left="5465" w:hanging="720"/>
      </w:pPr>
      <w:rPr>
        <w:rFonts w:hint="default"/>
        <w:lang w:val="en-US" w:eastAsia="en-US" w:bidi="ar-SA"/>
      </w:rPr>
    </w:lvl>
    <w:lvl w:ilvl="6" w:tplc="4C468B84">
      <w:numFmt w:val="bullet"/>
      <w:lvlText w:val="•"/>
      <w:lvlJc w:val="left"/>
      <w:pPr>
        <w:ind w:left="6420" w:hanging="720"/>
      </w:pPr>
      <w:rPr>
        <w:rFonts w:hint="default"/>
        <w:lang w:val="en-US" w:eastAsia="en-US" w:bidi="ar-SA"/>
      </w:rPr>
    </w:lvl>
    <w:lvl w:ilvl="7" w:tplc="DB3C1D34">
      <w:numFmt w:val="bullet"/>
      <w:lvlText w:val="•"/>
      <w:lvlJc w:val="left"/>
      <w:pPr>
        <w:ind w:left="7375" w:hanging="720"/>
      </w:pPr>
      <w:rPr>
        <w:rFonts w:hint="default"/>
        <w:lang w:val="en-US" w:eastAsia="en-US" w:bidi="ar-SA"/>
      </w:rPr>
    </w:lvl>
    <w:lvl w:ilvl="8" w:tplc="C04A6BE2">
      <w:numFmt w:val="bullet"/>
      <w:lvlText w:val="•"/>
      <w:lvlJc w:val="left"/>
      <w:pPr>
        <w:ind w:left="8330" w:hanging="720"/>
      </w:pPr>
      <w:rPr>
        <w:rFonts w:hint="default"/>
        <w:lang w:val="en-US" w:eastAsia="en-US" w:bidi="ar-SA"/>
      </w:rPr>
    </w:lvl>
  </w:abstractNum>
  <w:abstractNum w:abstractNumId="2" w15:restartNumberingAfterBreak="0">
    <w:nsid w:val="0AB20683"/>
    <w:multiLevelType w:val="multilevel"/>
    <w:tmpl w:val="DF625DF0"/>
    <w:styleLink w:val="CurrentList1"/>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 w15:restartNumberingAfterBreak="0">
    <w:nsid w:val="2AF52F34"/>
    <w:multiLevelType w:val="multilevel"/>
    <w:tmpl w:val="EDF21D72"/>
    <w:styleLink w:val="Listeactuelle1"/>
    <w:lvl w:ilvl="0">
      <w:start w:val="1"/>
      <w:numFmt w:val="decimal"/>
      <w:lvlText w:val="%1."/>
      <w:lvlJc w:val="left"/>
      <w:pPr>
        <w:ind w:left="0" w:firstLine="0"/>
      </w:pPr>
      <w:rPr>
        <w:rFonts w:hint="default"/>
        <w:color w:val="auto"/>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3DB93552"/>
    <w:multiLevelType w:val="multilevel"/>
    <w:tmpl w:val="3282EDFC"/>
    <w:styleLink w:val="Listeactuelle2"/>
    <w:lvl w:ilvl="0">
      <w:start w:val="1"/>
      <w:numFmt w:val="decimal"/>
      <w:lvlText w:val="%1."/>
      <w:lvlJc w:val="left"/>
      <w:pPr>
        <w:tabs>
          <w:tab w:val="num" w:pos="0"/>
        </w:tabs>
        <w:ind w:left="0" w:firstLine="0"/>
      </w:pPr>
      <w:rPr>
        <w:rFonts w:hint="default"/>
        <w:color w:val="auto"/>
        <w:sz w:val="22"/>
        <w:szCs w:val="22"/>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47A42BBA"/>
    <w:multiLevelType w:val="multilevel"/>
    <w:tmpl w:val="FE9AF7FC"/>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7532496C"/>
    <w:multiLevelType w:val="hybridMultilevel"/>
    <w:tmpl w:val="DFF689E2"/>
    <w:lvl w:ilvl="0" w:tplc="342AA3B6">
      <w:start w:val="1"/>
      <w:numFmt w:val="decimal"/>
      <w:lvlText w:val="%1."/>
      <w:lvlJc w:val="left"/>
      <w:pPr>
        <w:ind w:left="821" w:hanging="720"/>
      </w:pPr>
      <w:rPr>
        <w:rFonts w:hint="default"/>
        <w:spacing w:val="0"/>
        <w:w w:val="100"/>
        <w:lang w:val="en-US" w:eastAsia="en-US" w:bidi="ar-SA"/>
      </w:rPr>
    </w:lvl>
    <w:lvl w:ilvl="1" w:tplc="FBD60B56">
      <w:start w:val="1"/>
      <w:numFmt w:val="lowerLetter"/>
      <w:lvlText w:val="(%2)"/>
      <w:lvlJc w:val="left"/>
      <w:pPr>
        <w:ind w:left="2261" w:hanging="720"/>
      </w:pPr>
      <w:rPr>
        <w:rFonts w:ascii="Times New Roman" w:eastAsia="Times New Roman" w:hAnsi="Times New Roman" w:cs="Times New Roman" w:hint="default"/>
        <w:b w:val="0"/>
        <w:bCs w:val="0"/>
        <w:i w:val="0"/>
        <w:iCs w:val="0"/>
        <w:spacing w:val="0"/>
        <w:w w:val="100"/>
        <w:sz w:val="22"/>
        <w:szCs w:val="22"/>
        <w:lang w:val="en-US" w:eastAsia="en-US" w:bidi="ar-SA"/>
      </w:rPr>
    </w:lvl>
    <w:lvl w:ilvl="2" w:tplc="36B8A532">
      <w:numFmt w:val="bullet"/>
      <w:lvlText w:val="•"/>
      <w:lvlJc w:val="left"/>
      <w:pPr>
        <w:ind w:left="3146" w:hanging="720"/>
      </w:pPr>
      <w:rPr>
        <w:rFonts w:hint="default"/>
        <w:lang w:val="en-US" w:eastAsia="en-US" w:bidi="ar-SA"/>
      </w:rPr>
    </w:lvl>
    <w:lvl w:ilvl="3" w:tplc="1B9CA696">
      <w:numFmt w:val="bullet"/>
      <w:lvlText w:val="•"/>
      <w:lvlJc w:val="left"/>
      <w:pPr>
        <w:ind w:left="4033" w:hanging="720"/>
      </w:pPr>
      <w:rPr>
        <w:rFonts w:hint="default"/>
        <w:lang w:val="en-US" w:eastAsia="en-US" w:bidi="ar-SA"/>
      </w:rPr>
    </w:lvl>
    <w:lvl w:ilvl="4" w:tplc="73CCB51E">
      <w:numFmt w:val="bullet"/>
      <w:lvlText w:val="•"/>
      <w:lvlJc w:val="left"/>
      <w:pPr>
        <w:ind w:left="4920" w:hanging="720"/>
      </w:pPr>
      <w:rPr>
        <w:rFonts w:hint="default"/>
        <w:lang w:val="en-US" w:eastAsia="en-US" w:bidi="ar-SA"/>
      </w:rPr>
    </w:lvl>
    <w:lvl w:ilvl="5" w:tplc="B9604FD8">
      <w:numFmt w:val="bullet"/>
      <w:lvlText w:val="•"/>
      <w:lvlJc w:val="left"/>
      <w:pPr>
        <w:ind w:left="5806" w:hanging="720"/>
      </w:pPr>
      <w:rPr>
        <w:rFonts w:hint="default"/>
        <w:lang w:val="en-US" w:eastAsia="en-US" w:bidi="ar-SA"/>
      </w:rPr>
    </w:lvl>
    <w:lvl w:ilvl="6" w:tplc="910CDE9E">
      <w:numFmt w:val="bullet"/>
      <w:lvlText w:val="•"/>
      <w:lvlJc w:val="left"/>
      <w:pPr>
        <w:ind w:left="6693" w:hanging="720"/>
      </w:pPr>
      <w:rPr>
        <w:rFonts w:hint="default"/>
        <w:lang w:val="en-US" w:eastAsia="en-US" w:bidi="ar-SA"/>
      </w:rPr>
    </w:lvl>
    <w:lvl w:ilvl="7" w:tplc="01A44778">
      <w:numFmt w:val="bullet"/>
      <w:lvlText w:val="•"/>
      <w:lvlJc w:val="left"/>
      <w:pPr>
        <w:ind w:left="7580" w:hanging="720"/>
      </w:pPr>
      <w:rPr>
        <w:rFonts w:hint="default"/>
        <w:lang w:val="en-US" w:eastAsia="en-US" w:bidi="ar-SA"/>
      </w:rPr>
    </w:lvl>
    <w:lvl w:ilvl="8" w:tplc="5E16DB76">
      <w:numFmt w:val="bullet"/>
      <w:lvlText w:val="•"/>
      <w:lvlJc w:val="left"/>
      <w:pPr>
        <w:ind w:left="8466" w:hanging="720"/>
      </w:pPr>
      <w:rPr>
        <w:rFonts w:hint="default"/>
        <w:lang w:val="en-US" w:eastAsia="en-US" w:bidi="ar-SA"/>
      </w:rPr>
    </w:lvl>
  </w:abstractNum>
  <w:abstractNum w:abstractNumId="11" w15:restartNumberingAfterBreak="0">
    <w:nsid w:val="76B6644F"/>
    <w:multiLevelType w:val="hybridMultilevel"/>
    <w:tmpl w:val="35E4D758"/>
    <w:lvl w:ilvl="0" w:tplc="E68634E2">
      <w:start w:val="1"/>
      <w:numFmt w:val="upperLetter"/>
      <w:lvlText w:val="%1."/>
      <w:lvlJc w:val="left"/>
      <w:pPr>
        <w:ind w:left="1181" w:hanging="360"/>
      </w:pPr>
      <w:rPr>
        <w:rFonts w:ascii="Times New Roman" w:eastAsia="Times New Roman" w:hAnsi="Times New Roman" w:cs="Times New Roman" w:hint="default"/>
        <w:b/>
        <w:bCs/>
        <w:i w:val="0"/>
        <w:iCs w:val="0"/>
        <w:spacing w:val="-1"/>
        <w:w w:val="100"/>
        <w:sz w:val="22"/>
        <w:szCs w:val="22"/>
        <w:lang w:val="en-US" w:eastAsia="en-US" w:bidi="ar-SA"/>
      </w:rPr>
    </w:lvl>
    <w:lvl w:ilvl="1" w:tplc="2196EB64">
      <w:start w:val="1"/>
      <w:numFmt w:val="upperRoman"/>
      <w:lvlText w:val="%2."/>
      <w:lvlJc w:val="left"/>
      <w:pPr>
        <w:ind w:left="1541" w:hanging="720"/>
      </w:pPr>
      <w:rPr>
        <w:rFonts w:ascii="Times New Roman" w:eastAsia="Times New Roman" w:hAnsi="Times New Roman" w:cs="Times New Roman" w:hint="default"/>
        <w:b/>
        <w:bCs/>
        <w:i w:val="0"/>
        <w:iCs w:val="0"/>
        <w:spacing w:val="0"/>
        <w:w w:val="100"/>
        <w:sz w:val="24"/>
        <w:szCs w:val="24"/>
        <w:lang w:val="en-US" w:eastAsia="en-US" w:bidi="ar-SA"/>
      </w:rPr>
    </w:lvl>
    <w:lvl w:ilvl="2" w:tplc="E4EA7066">
      <w:start w:val="1"/>
      <w:numFmt w:val="lowerLetter"/>
      <w:lvlText w:val="(%3)"/>
      <w:lvlJc w:val="left"/>
      <w:pPr>
        <w:ind w:left="2261" w:hanging="720"/>
      </w:pPr>
      <w:rPr>
        <w:rFonts w:ascii="Times New Roman" w:eastAsia="Times New Roman" w:hAnsi="Times New Roman" w:cs="Times New Roman" w:hint="default"/>
        <w:b/>
        <w:bCs/>
        <w:i w:val="0"/>
        <w:iCs w:val="0"/>
        <w:spacing w:val="0"/>
        <w:w w:val="100"/>
        <w:sz w:val="22"/>
        <w:szCs w:val="22"/>
        <w:lang w:val="en-US" w:eastAsia="en-US" w:bidi="ar-SA"/>
      </w:rPr>
    </w:lvl>
    <w:lvl w:ilvl="3" w:tplc="957AF560">
      <w:numFmt w:val="bullet"/>
      <w:lvlText w:val="•"/>
      <w:lvlJc w:val="left"/>
      <w:pPr>
        <w:ind w:left="3257" w:hanging="720"/>
      </w:pPr>
      <w:rPr>
        <w:rFonts w:hint="default"/>
        <w:lang w:val="en-US" w:eastAsia="en-US" w:bidi="ar-SA"/>
      </w:rPr>
    </w:lvl>
    <w:lvl w:ilvl="4" w:tplc="FF201C8E">
      <w:numFmt w:val="bullet"/>
      <w:lvlText w:val="•"/>
      <w:lvlJc w:val="left"/>
      <w:pPr>
        <w:ind w:left="4255" w:hanging="720"/>
      </w:pPr>
      <w:rPr>
        <w:rFonts w:hint="default"/>
        <w:lang w:val="en-US" w:eastAsia="en-US" w:bidi="ar-SA"/>
      </w:rPr>
    </w:lvl>
    <w:lvl w:ilvl="5" w:tplc="B980F4FA">
      <w:numFmt w:val="bullet"/>
      <w:lvlText w:val="•"/>
      <w:lvlJc w:val="left"/>
      <w:pPr>
        <w:ind w:left="5252" w:hanging="720"/>
      </w:pPr>
      <w:rPr>
        <w:rFonts w:hint="default"/>
        <w:lang w:val="en-US" w:eastAsia="en-US" w:bidi="ar-SA"/>
      </w:rPr>
    </w:lvl>
    <w:lvl w:ilvl="6" w:tplc="E21E4090">
      <w:numFmt w:val="bullet"/>
      <w:lvlText w:val="•"/>
      <w:lvlJc w:val="left"/>
      <w:pPr>
        <w:ind w:left="6250" w:hanging="720"/>
      </w:pPr>
      <w:rPr>
        <w:rFonts w:hint="default"/>
        <w:lang w:val="en-US" w:eastAsia="en-US" w:bidi="ar-SA"/>
      </w:rPr>
    </w:lvl>
    <w:lvl w:ilvl="7" w:tplc="522E2C38">
      <w:numFmt w:val="bullet"/>
      <w:lvlText w:val="•"/>
      <w:lvlJc w:val="left"/>
      <w:pPr>
        <w:ind w:left="7247" w:hanging="720"/>
      </w:pPr>
      <w:rPr>
        <w:rFonts w:hint="default"/>
        <w:lang w:val="en-US" w:eastAsia="en-US" w:bidi="ar-SA"/>
      </w:rPr>
    </w:lvl>
    <w:lvl w:ilvl="8" w:tplc="BDD65114">
      <w:numFmt w:val="bullet"/>
      <w:lvlText w:val="•"/>
      <w:lvlJc w:val="left"/>
      <w:pPr>
        <w:ind w:left="8245" w:hanging="720"/>
      </w:pPr>
      <w:rPr>
        <w:rFonts w:hint="default"/>
        <w:lang w:val="en-US" w:eastAsia="en-US" w:bidi="ar-SA"/>
      </w:r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63170117">
    <w:abstractNumId w:val="0"/>
  </w:num>
  <w:num w:numId="2" w16cid:durableId="395670792">
    <w:abstractNumId w:val="4"/>
  </w:num>
  <w:num w:numId="3" w16cid:durableId="871305978">
    <w:abstractNumId w:val="8"/>
  </w:num>
  <w:num w:numId="4" w16cid:durableId="2080519119">
    <w:abstractNumId w:val="9"/>
  </w:num>
  <w:num w:numId="5" w16cid:durableId="586309348">
    <w:abstractNumId w:val="12"/>
  </w:num>
  <w:num w:numId="6" w16cid:durableId="1267883509">
    <w:abstractNumId w:val="5"/>
  </w:num>
  <w:num w:numId="7" w16cid:durableId="487287491">
    <w:abstractNumId w:val="1"/>
  </w:num>
  <w:num w:numId="8" w16cid:durableId="19480804">
    <w:abstractNumId w:val="2"/>
  </w:num>
  <w:num w:numId="9" w16cid:durableId="889420485">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885770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41781553">
    <w:abstractNumId w:val="10"/>
  </w:num>
  <w:num w:numId="12" w16cid:durableId="1704208132">
    <w:abstractNumId w:val="11"/>
  </w:num>
  <w:num w:numId="13" w16cid:durableId="1293175120">
    <w:abstractNumId w:val="7"/>
  </w:num>
  <w:num w:numId="14" w16cid:durableId="541642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3684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26021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005802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09079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26693932">
    <w:abstractNumId w:val="3"/>
  </w:num>
  <w:num w:numId="20" w16cid:durableId="1471094777">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403"/>
    <w:rsid w:val="00002FA9"/>
    <w:rsid w:val="0000434E"/>
    <w:rsid w:val="00005E37"/>
    <w:rsid w:val="000112DF"/>
    <w:rsid w:val="00013AEE"/>
    <w:rsid w:val="00013CE9"/>
    <w:rsid w:val="000170F8"/>
    <w:rsid w:val="000211A9"/>
    <w:rsid w:val="000219F2"/>
    <w:rsid w:val="00021DCE"/>
    <w:rsid w:val="000239CD"/>
    <w:rsid w:val="00027066"/>
    <w:rsid w:val="0002768E"/>
    <w:rsid w:val="00030F52"/>
    <w:rsid w:val="00031260"/>
    <w:rsid w:val="000321C9"/>
    <w:rsid w:val="00035D92"/>
    <w:rsid w:val="0003681A"/>
    <w:rsid w:val="000372B7"/>
    <w:rsid w:val="000422D0"/>
    <w:rsid w:val="00042F95"/>
    <w:rsid w:val="00044981"/>
    <w:rsid w:val="00044EDA"/>
    <w:rsid w:val="000504E7"/>
    <w:rsid w:val="00050F6E"/>
    <w:rsid w:val="0005384A"/>
    <w:rsid w:val="00053877"/>
    <w:rsid w:val="00053F6E"/>
    <w:rsid w:val="000556A2"/>
    <w:rsid w:val="00056E7D"/>
    <w:rsid w:val="00056F80"/>
    <w:rsid w:val="00057787"/>
    <w:rsid w:val="00060757"/>
    <w:rsid w:val="00061EC2"/>
    <w:rsid w:val="00061FFF"/>
    <w:rsid w:val="0006556B"/>
    <w:rsid w:val="0006696E"/>
    <w:rsid w:val="000669AF"/>
    <w:rsid w:val="0007089E"/>
    <w:rsid w:val="000743FB"/>
    <w:rsid w:val="00080ED0"/>
    <w:rsid w:val="00080FD9"/>
    <w:rsid w:val="00081274"/>
    <w:rsid w:val="00081B81"/>
    <w:rsid w:val="00082F9E"/>
    <w:rsid w:val="0008395B"/>
    <w:rsid w:val="00085B8F"/>
    <w:rsid w:val="00086CF5"/>
    <w:rsid w:val="00090481"/>
    <w:rsid w:val="000911EB"/>
    <w:rsid w:val="000912CE"/>
    <w:rsid w:val="00091556"/>
    <w:rsid w:val="000949E3"/>
    <w:rsid w:val="000A186A"/>
    <w:rsid w:val="000A3826"/>
    <w:rsid w:val="000A3F38"/>
    <w:rsid w:val="000A4EDA"/>
    <w:rsid w:val="000A6653"/>
    <w:rsid w:val="000A6A14"/>
    <w:rsid w:val="000A6C26"/>
    <w:rsid w:val="000B6FFF"/>
    <w:rsid w:val="000B72C2"/>
    <w:rsid w:val="000C593E"/>
    <w:rsid w:val="000D011D"/>
    <w:rsid w:val="000D2C3A"/>
    <w:rsid w:val="000D5217"/>
    <w:rsid w:val="000D52A4"/>
    <w:rsid w:val="000D7392"/>
    <w:rsid w:val="000D77D1"/>
    <w:rsid w:val="000E0608"/>
    <w:rsid w:val="000E07BC"/>
    <w:rsid w:val="000E21D1"/>
    <w:rsid w:val="000E36A9"/>
    <w:rsid w:val="000E44A0"/>
    <w:rsid w:val="000E48A2"/>
    <w:rsid w:val="000F1CD4"/>
    <w:rsid w:val="000F4103"/>
    <w:rsid w:val="000F43C9"/>
    <w:rsid w:val="000F6A74"/>
    <w:rsid w:val="000F70A7"/>
    <w:rsid w:val="00100275"/>
    <w:rsid w:val="00102F9D"/>
    <w:rsid w:val="00103F89"/>
    <w:rsid w:val="00104E45"/>
    <w:rsid w:val="001071EA"/>
    <w:rsid w:val="0011050B"/>
    <w:rsid w:val="0011082D"/>
    <w:rsid w:val="00110D55"/>
    <w:rsid w:val="00110ED1"/>
    <w:rsid w:val="0011169A"/>
    <w:rsid w:val="00112661"/>
    <w:rsid w:val="0011287F"/>
    <w:rsid w:val="00113CCA"/>
    <w:rsid w:val="001160BB"/>
    <w:rsid w:val="0012112A"/>
    <w:rsid w:val="00122805"/>
    <w:rsid w:val="00122F25"/>
    <w:rsid w:val="001237F4"/>
    <w:rsid w:val="0012476E"/>
    <w:rsid w:val="001247AF"/>
    <w:rsid w:val="001247EE"/>
    <w:rsid w:val="00126455"/>
    <w:rsid w:val="00133F22"/>
    <w:rsid w:val="00135980"/>
    <w:rsid w:val="0013618B"/>
    <w:rsid w:val="00137CDA"/>
    <w:rsid w:val="00142EBC"/>
    <w:rsid w:val="00143738"/>
    <w:rsid w:val="00143875"/>
    <w:rsid w:val="001526C7"/>
    <w:rsid w:val="00154E8E"/>
    <w:rsid w:val="001602F3"/>
    <w:rsid w:val="001602F7"/>
    <w:rsid w:val="001606E7"/>
    <w:rsid w:val="00162157"/>
    <w:rsid w:val="00163E33"/>
    <w:rsid w:val="00164719"/>
    <w:rsid w:val="00165536"/>
    <w:rsid w:val="00166FC4"/>
    <w:rsid w:val="001677AC"/>
    <w:rsid w:val="00170307"/>
    <w:rsid w:val="00170448"/>
    <w:rsid w:val="00172367"/>
    <w:rsid w:val="00172E59"/>
    <w:rsid w:val="001762EF"/>
    <w:rsid w:val="001768DB"/>
    <w:rsid w:val="001775F2"/>
    <w:rsid w:val="00177C4E"/>
    <w:rsid w:val="00180343"/>
    <w:rsid w:val="001804EA"/>
    <w:rsid w:val="00183B9C"/>
    <w:rsid w:val="00190A61"/>
    <w:rsid w:val="00190CC9"/>
    <w:rsid w:val="00192192"/>
    <w:rsid w:val="00192F7F"/>
    <w:rsid w:val="00193B8C"/>
    <w:rsid w:val="00194012"/>
    <w:rsid w:val="001A065B"/>
    <w:rsid w:val="001A0F8F"/>
    <w:rsid w:val="001A3342"/>
    <w:rsid w:val="001A3E3D"/>
    <w:rsid w:val="001A7049"/>
    <w:rsid w:val="001A7A7A"/>
    <w:rsid w:val="001B15B6"/>
    <w:rsid w:val="001B1E40"/>
    <w:rsid w:val="001B20C5"/>
    <w:rsid w:val="001B2EFB"/>
    <w:rsid w:val="001B5DE8"/>
    <w:rsid w:val="001C0946"/>
    <w:rsid w:val="001C2B81"/>
    <w:rsid w:val="001C764E"/>
    <w:rsid w:val="001D0B77"/>
    <w:rsid w:val="001D228E"/>
    <w:rsid w:val="001D6A21"/>
    <w:rsid w:val="001E1052"/>
    <w:rsid w:val="001E21B1"/>
    <w:rsid w:val="001E23DB"/>
    <w:rsid w:val="001E2E0D"/>
    <w:rsid w:val="001E2F93"/>
    <w:rsid w:val="001E35A4"/>
    <w:rsid w:val="001E3AEE"/>
    <w:rsid w:val="001E40EB"/>
    <w:rsid w:val="001E4554"/>
    <w:rsid w:val="001E4951"/>
    <w:rsid w:val="001E61E5"/>
    <w:rsid w:val="001F067C"/>
    <w:rsid w:val="001F2159"/>
    <w:rsid w:val="001F269D"/>
    <w:rsid w:val="001F2C9F"/>
    <w:rsid w:val="001F3D59"/>
    <w:rsid w:val="001F5CFC"/>
    <w:rsid w:val="001F66D6"/>
    <w:rsid w:val="001F7241"/>
    <w:rsid w:val="002032FC"/>
    <w:rsid w:val="00207802"/>
    <w:rsid w:val="0021012C"/>
    <w:rsid w:val="00210B8B"/>
    <w:rsid w:val="00211B0F"/>
    <w:rsid w:val="002128BB"/>
    <w:rsid w:val="00214863"/>
    <w:rsid w:val="00215045"/>
    <w:rsid w:val="00215373"/>
    <w:rsid w:val="002156B4"/>
    <w:rsid w:val="00216028"/>
    <w:rsid w:val="00217496"/>
    <w:rsid w:val="00220B1C"/>
    <w:rsid w:val="00223AAA"/>
    <w:rsid w:val="002279FC"/>
    <w:rsid w:val="0023083B"/>
    <w:rsid w:val="0023534F"/>
    <w:rsid w:val="002363F7"/>
    <w:rsid w:val="002365C1"/>
    <w:rsid w:val="002368DE"/>
    <w:rsid w:val="00237143"/>
    <w:rsid w:val="002377DA"/>
    <w:rsid w:val="00244D2F"/>
    <w:rsid w:val="002510AA"/>
    <w:rsid w:val="00253222"/>
    <w:rsid w:val="00253D69"/>
    <w:rsid w:val="00256096"/>
    <w:rsid w:val="00257A12"/>
    <w:rsid w:val="002601A0"/>
    <w:rsid w:val="00260C44"/>
    <w:rsid w:val="00261A77"/>
    <w:rsid w:val="00262847"/>
    <w:rsid w:val="0026314C"/>
    <w:rsid w:val="00266E9D"/>
    <w:rsid w:val="0026739D"/>
    <w:rsid w:val="00267FAE"/>
    <w:rsid w:val="0027311A"/>
    <w:rsid w:val="0027547E"/>
    <w:rsid w:val="002754C5"/>
    <w:rsid w:val="00275A6A"/>
    <w:rsid w:val="00275F5F"/>
    <w:rsid w:val="00277021"/>
    <w:rsid w:val="0028163A"/>
    <w:rsid w:val="00281BB2"/>
    <w:rsid w:val="002831EB"/>
    <w:rsid w:val="0028427A"/>
    <w:rsid w:val="00284882"/>
    <w:rsid w:val="002907F0"/>
    <w:rsid w:val="00290988"/>
    <w:rsid w:val="002909E5"/>
    <w:rsid w:val="00290E74"/>
    <w:rsid w:val="002939B1"/>
    <w:rsid w:val="002956B8"/>
    <w:rsid w:val="00297D2C"/>
    <w:rsid w:val="002A1F75"/>
    <w:rsid w:val="002A3092"/>
    <w:rsid w:val="002A35C8"/>
    <w:rsid w:val="002A680B"/>
    <w:rsid w:val="002B1BFE"/>
    <w:rsid w:val="002B1E9C"/>
    <w:rsid w:val="002B1EA9"/>
    <w:rsid w:val="002B2315"/>
    <w:rsid w:val="002B254E"/>
    <w:rsid w:val="002B4830"/>
    <w:rsid w:val="002B4EB2"/>
    <w:rsid w:val="002B72E9"/>
    <w:rsid w:val="002C1535"/>
    <w:rsid w:val="002C18D2"/>
    <w:rsid w:val="002C36B5"/>
    <w:rsid w:val="002C5188"/>
    <w:rsid w:val="002C7998"/>
    <w:rsid w:val="002D2086"/>
    <w:rsid w:val="002D27A4"/>
    <w:rsid w:val="002D3016"/>
    <w:rsid w:val="002E03B1"/>
    <w:rsid w:val="002E0B5B"/>
    <w:rsid w:val="002E3A30"/>
    <w:rsid w:val="002E3D66"/>
    <w:rsid w:val="002E5E31"/>
    <w:rsid w:val="002F1740"/>
    <w:rsid w:val="002F1B11"/>
    <w:rsid w:val="002F1E53"/>
    <w:rsid w:val="002F2CAA"/>
    <w:rsid w:val="002F3F69"/>
    <w:rsid w:val="002F5D5B"/>
    <w:rsid w:val="002F6DD2"/>
    <w:rsid w:val="0030052C"/>
    <w:rsid w:val="003011A9"/>
    <w:rsid w:val="00301DF1"/>
    <w:rsid w:val="00302269"/>
    <w:rsid w:val="00303169"/>
    <w:rsid w:val="0030646A"/>
    <w:rsid w:val="0030718B"/>
    <w:rsid w:val="00310A2B"/>
    <w:rsid w:val="00317133"/>
    <w:rsid w:val="0032007C"/>
    <w:rsid w:val="00320B1C"/>
    <w:rsid w:val="00322A85"/>
    <w:rsid w:val="00322CE3"/>
    <w:rsid w:val="00322D58"/>
    <w:rsid w:val="00322E8C"/>
    <w:rsid w:val="003306E1"/>
    <w:rsid w:val="00331CC1"/>
    <w:rsid w:val="003320E4"/>
    <w:rsid w:val="003326FA"/>
    <w:rsid w:val="003331D8"/>
    <w:rsid w:val="0033500F"/>
    <w:rsid w:val="0033525D"/>
    <w:rsid w:val="003374B0"/>
    <w:rsid w:val="0034046C"/>
    <w:rsid w:val="00340947"/>
    <w:rsid w:val="00340AF7"/>
    <w:rsid w:val="00341129"/>
    <w:rsid w:val="003414F3"/>
    <w:rsid w:val="00342802"/>
    <w:rsid w:val="0034371D"/>
    <w:rsid w:val="00344617"/>
    <w:rsid w:val="00347878"/>
    <w:rsid w:val="00350573"/>
    <w:rsid w:val="003512DE"/>
    <w:rsid w:val="003517DE"/>
    <w:rsid w:val="003527A4"/>
    <w:rsid w:val="00353182"/>
    <w:rsid w:val="00353362"/>
    <w:rsid w:val="0035613E"/>
    <w:rsid w:val="00356C2D"/>
    <w:rsid w:val="00357561"/>
    <w:rsid w:val="00360E18"/>
    <w:rsid w:val="00363E04"/>
    <w:rsid w:val="00363EE9"/>
    <w:rsid w:val="00365579"/>
    <w:rsid w:val="00367CC8"/>
    <w:rsid w:val="00370DE1"/>
    <w:rsid w:val="00371695"/>
    <w:rsid w:val="00372496"/>
    <w:rsid w:val="00372685"/>
    <w:rsid w:val="00376128"/>
    <w:rsid w:val="0037687E"/>
    <w:rsid w:val="0037742E"/>
    <w:rsid w:val="00377D56"/>
    <w:rsid w:val="00380B3A"/>
    <w:rsid w:val="00381967"/>
    <w:rsid w:val="0038245A"/>
    <w:rsid w:val="00382D3E"/>
    <w:rsid w:val="00382D8F"/>
    <w:rsid w:val="003840E6"/>
    <w:rsid w:val="0038453F"/>
    <w:rsid w:val="00384B11"/>
    <w:rsid w:val="00385534"/>
    <w:rsid w:val="00385CFC"/>
    <w:rsid w:val="00386961"/>
    <w:rsid w:val="00387512"/>
    <w:rsid w:val="003929DD"/>
    <w:rsid w:val="0039337A"/>
    <w:rsid w:val="00394983"/>
    <w:rsid w:val="00397A0E"/>
    <w:rsid w:val="003A0A3F"/>
    <w:rsid w:val="003A1085"/>
    <w:rsid w:val="003A3189"/>
    <w:rsid w:val="003A3CA7"/>
    <w:rsid w:val="003A4292"/>
    <w:rsid w:val="003A4FCC"/>
    <w:rsid w:val="003A7822"/>
    <w:rsid w:val="003B33BD"/>
    <w:rsid w:val="003B569D"/>
    <w:rsid w:val="003C3399"/>
    <w:rsid w:val="003C35DA"/>
    <w:rsid w:val="003C3C0E"/>
    <w:rsid w:val="003D42A6"/>
    <w:rsid w:val="003D4F21"/>
    <w:rsid w:val="003D4FAC"/>
    <w:rsid w:val="003D6134"/>
    <w:rsid w:val="003D7EA5"/>
    <w:rsid w:val="003E4D3F"/>
    <w:rsid w:val="003E51A0"/>
    <w:rsid w:val="003E6212"/>
    <w:rsid w:val="003E77A2"/>
    <w:rsid w:val="003E7906"/>
    <w:rsid w:val="003F244F"/>
    <w:rsid w:val="003F2CE6"/>
    <w:rsid w:val="003F3C50"/>
    <w:rsid w:val="003F52E7"/>
    <w:rsid w:val="00400BA9"/>
    <w:rsid w:val="00402F29"/>
    <w:rsid w:val="00403060"/>
    <w:rsid w:val="004031E7"/>
    <w:rsid w:val="00406088"/>
    <w:rsid w:val="00406A6A"/>
    <w:rsid w:val="00406B22"/>
    <w:rsid w:val="00406DEA"/>
    <w:rsid w:val="00412295"/>
    <w:rsid w:val="00415A8A"/>
    <w:rsid w:val="00421D75"/>
    <w:rsid w:val="00421E11"/>
    <w:rsid w:val="00421E55"/>
    <w:rsid w:val="00425959"/>
    <w:rsid w:val="0042674B"/>
    <w:rsid w:val="004310EF"/>
    <w:rsid w:val="004328A7"/>
    <w:rsid w:val="00432B58"/>
    <w:rsid w:val="004330C1"/>
    <w:rsid w:val="0043311F"/>
    <w:rsid w:val="00433A3F"/>
    <w:rsid w:val="00433DA2"/>
    <w:rsid w:val="004349FD"/>
    <w:rsid w:val="00434C74"/>
    <w:rsid w:val="004350BA"/>
    <w:rsid w:val="004350CE"/>
    <w:rsid w:val="00441458"/>
    <w:rsid w:val="00441DA9"/>
    <w:rsid w:val="00442774"/>
    <w:rsid w:val="004429BC"/>
    <w:rsid w:val="004449B9"/>
    <w:rsid w:val="0044541A"/>
    <w:rsid w:val="00446EF8"/>
    <w:rsid w:val="00447DEE"/>
    <w:rsid w:val="00454942"/>
    <w:rsid w:val="00455A79"/>
    <w:rsid w:val="00456EB4"/>
    <w:rsid w:val="00457D81"/>
    <w:rsid w:val="004606EB"/>
    <w:rsid w:val="0046426A"/>
    <w:rsid w:val="00467034"/>
    <w:rsid w:val="004718F3"/>
    <w:rsid w:val="00472827"/>
    <w:rsid w:val="00473322"/>
    <w:rsid w:val="00475040"/>
    <w:rsid w:val="004757B0"/>
    <w:rsid w:val="00480BC3"/>
    <w:rsid w:val="00480FB5"/>
    <w:rsid w:val="004811C2"/>
    <w:rsid w:val="00482646"/>
    <w:rsid w:val="00484216"/>
    <w:rsid w:val="0048495F"/>
    <w:rsid w:val="004876E0"/>
    <w:rsid w:val="00492255"/>
    <w:rsid w:val="0049381F"/>
    <w:rsid w:val="00493D40"/>
    <w:rsid w:val="004967B6"/>
    <w:rsid w:val="00496809"/>
    <w:rsid w:val="004978BD"/>
    <w:rsid w:val="004A504B"/>
    <w:rsid w:val="004A5FD4"/>
    <w:rsid w:val="004A6911"/>
    <w:rsid w:val="004B1849"/>
    <w:rsid w:val="004B2E92"/>
    <w:rsid w:val="004B314F"/>
    <w:rsid w:val="004B3F87"/>
    <w:rsid w:val="004B4167"/>
    <w:rsid w:val="004B5196"/>
    <w:rsid w:val="004B51CE"/>
    <w:rsid w:val="004B5219"/>
    <w:rsid w:val="004B53BB"/>
    <w:rsid w:val="004B54E0"/>
    <w:rsid w:val="004B6000"/>
    <w:rsid w:val="004B7384"/>
    <w:rsid w:val="004C4269"/>
    <w:rsid w:val="004C4EC4"/>
    <w:rsid w:val="004C5078"/>
    <w:rsid w:val="004C669B"/>
    <w:rsid w:val="004C6E2A"/>
    <w:rsid w:val="004C7EF2"/>
    <w:rsid w:val="004D0A3E"/>
    <w:rsid w:val="004D16AE"/>
    <w:rsid w:val="004D1F71"/>
    <w:rsid w:val="004D2CFD"/>
    <w:rsid w:val="004D5C60"/>
    <w:rsid w:val="004D6236"/>
    <w:rsid w:val="004D6731"/>
    <w:rsid w:val="004D7F90"/>
    <w:rsid w:val="004E0DE5"/>
    <w:rsid w:val="004E1CFE"/>
    <w:rsid w:val="004E4069"/>
    <w:rsid w:val="004E4DBB"/>
    <w:rsid w:val="004E4E41"/>
    <w:rsid w:val="004E6819"/>
    <w:rsid w:val="004E79B7"/>
    <w:rsid w:val="004E7F9C"/>
    <w:rsid w:val="004F2093"/>
    <w:rsid w:val="004F3493"/>
    <w:rsid w:val="004F49A5"/>
    <w:rsid w:val="004F5143"/>
    <w:rsid w:val="00502197"/>
    <w:rsid w:val="00502B19"/>
    <w:rsid w:val="00503CEB"/>
    <w:rsid w:val="00503FAE"/>
    <w:rsid w:val="00506525"/>
    <w:rsid w:val="00506A5B"/>
    <w:rsid w:val="00507438"/>
    <w:rsid w:val="005121D0"/>
    <w:rsid w:val="00512B09"/>
    <w:rsid w:val="00513087"/>
    <w:rsid w:val="00513E54"/>
    <w:rsid w:val="00516725"/>
    <w:rsid w:val="00516821"/>
    <w:rsid w:val="00520D15"/>
    <w:rsid w:val="00524134"/>
    <w:rsid w:val="0052568A"/>
    <w:rsid w:val="00525E8C"/>
    <w:rsid w:val="00530DAA"/>
    <w:rsid w:val="00533796"/>
    <w:rsid w:val="00535EF3"/>
    <w:rsid w:val="00536547"/>
    <w:rsid w:val="00536B69"/>
    <w:rsid w:val="00537343"/>
    <w:rsid w:val="00540B90"/>
    <w:rsid w:val="0054244D"/>
    <w:rsid w:val="00545EE9"/>
    <w:rsid w:val="00547705"/>
    <w:rsid w:val="00547A00"/>
    <w:rsid w:val="005505E5"/>
    <w:rsid w:val="00553CD0"/>
    <w:rsid w:val="005552BC"/>
    <w:rsid w:val="005559B2"/>
    <w:rsid w:val="00555D75"/>
    <w:rsid w:val="005565A9"/>
    <w:rsid w:val="00557536"/>
    <w:rsid w:val="00560DF0"/>
    <w:rsid w:val="00566068"/>
    <w:rsid w:val="005660BF"/>
    <w:rsid w:val="0056759C"/>
    <w:rsid w:val="005718BC"/>
    <w:rsid w:val="00571E90"/>
    <w:rsid w:val="00573129"/>
    <w:rsid w:val="0057379E"/>
    <w:rsid w:val="00573E02"/>
    <w:rsid w:val="00577B26"/>
    <w:rsid w:val="00580511"/>
    <w:rsid w:val="00581438"/>
    <w:rsid w:val="00582BE0"/>
    <w:rsid w:val="00586D51"/>
    <w:rsid w:val="0059345D"/>
    <w:rsid w:val="005934BA"/>
    <w:rsid w:val="0059513E"/>
    <w:rsid w:val="00597E94"/>
    <w:rsid w:val="005A05E0"/>
    <w:rsid w:val="005A0E98"/>
    <w:rsid w:val="005A1ABE"/>
    <w:rsid w:val="005A251C"/>
    <w:rsid w:val="005A2F4F"/>
    <w:rsid w:val="005A4A6D"/>
    <w:rsid w:val="005A62F3"/>
    <w:rsid w:val="005A64B0"/>
    <w:rsid w:val="005A6D9F"/>
    <w:rsid w:val="005B23FC"/>
    <w:rsid w:val="005B3049"/>
    <w:rsid w:val="005B3898"/>
    <w:rsid w:val="005B3D03"/>
    <w:rsid w:val="005B3FC5"/>
    <w:rsid w:val="005B48FF"/>
    <w:rsid w:val="005B5D82"/>
    <w:rsid w:val="005C0511"/>
    <w:rsid w:val="005C3525"/>
    <w:rsid w:val="005C6C8A"/>
    <w:rsid w:val="005C7840"/>
    <w:rsid w:val="005D0C13"/>
    <w:rsid w:val="005D363F"/>
    <w:rsid w:val="005D5E18"/>
    <w:rsid w:val="005D7802"/>
    <w:rsid w:val="005D7E8E"/>
    <w:rsid w:val="005D7F48"/>
    <w:rsid w:val="005E092F"/>
    <w:rsid w:val="005E2BD7"/>
    <w:rsid w:val="005E30E4"/>
    <w:rsid w:val="005E4751"/>
    <w:rsid w:val="005E54D8"/>
    <w:rsid w:val="005F235F"/>
    <w:rsid w:val="005F54A5"/>
    <w:rsid w:val="005F72A3"/>
    <w:rsid w:val="005F73DE"/>
    <w:rsid w:val="005F79BE"/>
    <w:rsid w:val="00604C15"/>
    <w:rsid w:val="00604FA9"/>
    <w:rsid w:val="00605669"/>
    <w:rsid w:val="00606110"/>
    <w:rsid w:val="0061171D"/>
    <w:rsid w:val="00612266"/>
    <w:rsid w:val="006158D5"/>
    <w:rsid w:val="006165EE"/>
    <w:rsid w:val="006177A2"/>
    <w:rsid w:val="006177FA"/>
    <w:rsid w:val="0062022F"/>
    <w:rsid w:val="00620DBC"/>
    <w:rsid w:val="00622D9C"/>
    <w:rsid w:val="00625D83"/>
    <w:rsid w:val="00627595"/>
    <w:rsid w:val="00631DD0"/>
    <w:rsid w:val="0063202B"/>
    <w:rsid w:val="00635940"/>
    <w:rsid w:val="006359D5"/>
    <w:rsid w:val="00637499"/>
    <w:rsid w:val="006425EC"/>
    <w:rsid w:val="00644877"/>
    <w:rsid w:val="00645146"/>
    <w:rsid w:val="00647165"/>
    <w:rsid w:val="006474CA"/>
    <w:rsid w:val="00656B05"/>
    <w:rsid w:val="00660008"/>
    <w:rsid w:val="006623E7"/>
    <w:rsid w:val="00662B80"/>
    <w:rsid w:val="00666536"/>
    <w:rsid w:val="00666C02"/>
    <w:rsid w:val="00670F6C"/>
    <w:rsid w:val="00672546"/>
    <w:rsid w:val="00672D5E"/>
    <w:rsid w:val="006738D7"/>
    <w:rsid w:val="00673981"/>
    <w:rsid w:val="00674703"/>
    <w:rsid w:val="00677CE8"/>
    <w:rsid w:val="00684FFA"/>
    <w:rsid w:val="006852C7"/>
    <w:rsid w:val="006852CE"/>
    <w:rsid w:val="0068591D"/>
    <w:rsid w:val="00685E78"/>
    <w:rsid w:val="00687023"/>
    <w:rsid w:val="006914FC"/>
    <w:rsid w:val="0069163F"/>
    <w:rsid w:val="0069185E"/>
    <w:rsid w:val="0069245E"/>
    <w:rsid w:val="0069328D"/>
    <w:rsid w:val="00695673"/>
    <w:rsid w:val="006A11DB"/>
    <w:rsid w:val="006A3422"/>
    <w:rsid w:val="006A5A59"/>
    <w:rsid w:val="006A5FCE"/>
    <w:rsid w:val="006B09B1"/>
    <w:rsid w:val="006B2626"/>
    <w:rsid w:val="006B5C70"/>
    <w:rsid w:val="006B6545"/>
    <w:rsid w:val="006B691B"/>
    <w:rsid w:val="006C0081"/>
    <w:rsid w:val="006C1727"/>
    <w:rsid w:val="006C32FD"/>
    <w:rsid w:val="006C39CE"/>
    <w:rsid w:val="006C3CFE"/>
    <w:rsid w:val="006C3F3D"/>
    <w:rsid w:val="006D0FCC"/>
    <w:rsid w:val="006D12F5"/>
    <w:rsid w:val="006D1488"/>
    <w:rsid w:val="006D21F5"/>
    <w:rsid w:val="006D3CD5"/>
    <w:rsid w:val="006D4B8B"/>
    <w:rsid w:val="006D5787"/>
    <w:rsid w:val="006D7B56"/>
    <w:rsid w:val="006E0276"/>
    <w:rsid w:val="006E08DA"/>
    <w:rsid w:val="006E1E0D"/>
    <w:rsid w:val="006E1FC3"/>
    <w:rsid w:val="006E2B64"/>
    <w:rsid w:val="006E54AD"/>
    <w:rsid w:val="006F41C2"/>
    <w:rsid w:val="006F4D5D"/>
    <w:rsid w:val="006F6D50"/>
    <w:rsid w:val="00701B58"/>
    <w:rsid w:val="007022F6"/>
    <w:rsid w:val="007039C0"/>
    <w:rsid w:val="00704CE9"/>
    <w:rsid w:val="0070616B"/>
    <w:rsid w:val="00706295"/>
    <w:rsid w:val="00706FDA"/>
    <w:rsid w:val="00710C21"/>
    <w:rsid w:val="00710F69"/>
    <w:rsid w:val="00711F9A"/>
    <w:rsid w:val="00712944"/>
    <w:rsid w:val="00713810"/>
    <w:rsid w:val="007169F6"/>
    <w:rsid w:val="00717C6B"/>
    <w:rsid w:val="00720F85"/>
    <w:rsid w:val="0072209D"/>
    <w:rsid w:val="00723903"/>
    <w:rsid w:val="007258B1"/>
    <w:rsid w:val="00726EA6"/>
    <w:rsid w:val="007274DE"/>
    <w:rsid w:val="00727AF6"/>
    <w:rsid w:val="007303A5"/>
    <w:rsid w:val="00730B3E"/>
    <w:rsid w:val="0073168E"/>
    <w:rsid w:val="007321E3"/>
    <w:rsid w:val="0073294E"/>
    <w:rsid w:val="00733951"/>
    <w:rsid w:val="00733FC7"/>
    <w:rsid w:val="0073420B"/>
    <w:rsid w:val="00736341"/>
    <w:rsid w:val="00736602"/>
    <w:rsid w:val="00736BE6"/>
    <w:rsid w:val="007413F4"/>
    <w:rsid w:val="00743EE1"/>
    <w:rsid w:val="00746C22"/>
    <w:rsid w:val="0074760E"/>
    <w:rsid w:val="00754ABA"/>
    <w:rsid w:val="00757809"/>
    <w:rsid w:val="00763AD8"/>
    <w:rsid w:val="0076420F"/>
    <w:rsid w:val="00766C8E"/>
    <w:rsid w:val="00767185"/>
    <w:rsid w:val="00770CD0"/>
    <w:rsid w:val="00770E9B"/>
    <w:rsid w:val="00772C50"/>
    <w:rsid w:val="00773042"/>
    <w:rsid w:val="00774E05"/>
    <w:rsid w:val="00780761"/>
    <w:rsid w:val="00783AD6"/>
    <w:rsid w:val="007845F0"/>
    <w:rsid w:val="00784A61"/>
    <w:rsid w:val="00784B54"/>
    <w:rsid w:val="00790ADE"/>
    <w:rsid w:val="00790C41"/>
    <w:rsid w:val="00792ADE"/>
    <w:rsid w:val="00793FC3"/>
    <w:rsid w:val="00794628"/>
    <w:rsid w:val="00795BCD"/>
    <w:rsid w:val="007974FC"/>
    <w:rsid w:val="007A06B7"/>
    <w:rsid w:val="007A1294"/>
    <w:rsid w:val="007A131D"/>
    <w:rsid w:val="007A1546"/>
    <w:rsid w:val="007A18AA"/>
    <w:rsid w:val="007A228C"/>
    <w:rsid w:val="007A2644"/>
    <w:rsid w:val="007A368E"/>
    <w:rsid w:val="007A4199"/>
    <w:rsid w:val="007A5868"/>
    <w:rsid w:val="007A5CF5"/>
    <w:rsid w:val="007A6474"/>
    <w:rsid w:val="007A73AF"/>
    <w:rsid w:val="007B04CE"/>
    <w:rsid w:val="007B2263"/>
    <w:rsid w:val="007B29F2"/>
    <w:rsid w:val="007B3296"/>
    <w:rsid w:val="007B5238"/>
    <w:rsid w:val="007B5648"/>
    <w:rsid w:val="007B5CBC"/>
    <w:rsid w:val="007B6454"/>
    <w:rsid w:val="007B6871"/>
    <w:rsid w:val="007B6E2F"/>
    <w:rsid w:val="007B7A2F"/>
    <w:rsid w:val="007C2460"/>
    <w:rsid w:val="007C3D33"/>
    <w:rsid w:val="007C48F6"/>
    <w:rsid w:val="007C4C37"/>
    <w:rsid w:val="007C5329"/>
    <w:rsid w:val="007C6DC6"/>
    <w:rsid w:val="007D2362"/>
    <w:rsid w:val="007D277E"/>
    <w:rsid w:val="007D27F6"/>
    <w:rsid w:val="007D294A"/>
    <w:rsid w:val="007D30F5"/>
    <w:rsid w:val="007D3758"/>
    <w:rsid w:val="007D39CC"/>
    <w:rsid w:val="007D47D2"/>
    <w:rsid w:val="007D6EC0"/>
    <w:rsid w:val="007D7800"/>
    <w:rsid w:val="007D7E1D"/>
    <w:rsid w:val="007E014A"/>
    <w:rsid w:val="007E0596"/>
    <w:rsid w:val="007E0908"/>
    <w:rsid w:val="007E0D30"/>
    <w:rsid w:val="007E5097"/>
    <w:rsid w:val="007E57F7"/>
    <w:rsid w:val="007E5BF6"/>
    <w:rsid w:val="007E6EA5"/>
    <w:rsid w:val="007F217E"/>
    <w:rsid w:val="007F59BD"/>
    <w:rsid w:val="007F7DD9"/>
    <w:rsid w:val="00803490"/>
    <w:rsid w:val="00803538"/>
    <w:rsid w:val="00810326"/>
    <w:rsid w:val="00811C1C"/>
    <w:rsid w:val="008122DB"/>
    <w:rsid w:val="00814539"/>
    <w:rsid w:val="00814C99"/>
    <w:rsid w:val="008159E8"/>
    <w:rsid w:val="00817E11"/>
    <w:rsid w:val="008208CA"/>
    <w:rsid w:val="0082225E"/>
    <w:rsid w:val="00822C5C"/>
    <w:rsid w:val="00823BA7"/>
    <w:rsid w:val="008272CA"/>
    <w:rsid w:val="00827321"/>
    <w:rsid w:val="00830161"/>
    <w:rsid w:val="00831979"/>
    <w:rsid w:val="00832F3D"/>
    <w:rsid w:val="00834519"/>
    <w:rsid w:val="00834C12"/>
    <w:rsid w:val="00835A5B"/>
    <w:rsid w:val="008360B1"/>
    <w:rsid w:val="008410BE"/>
    <w:rsid w:val="008425CC"/>
    <w:rsid w:val="00844342"/>
    <w:rsid w:val="00845A5F"/>
    <w:rsid w:val="00846587"/>
    <w:rsid w:val="008469C9"/>
    <w:rsid w:val="008473E4"/>
    <w:rsid w:val="00851352"/>
    <w:rsid w:val="00855D68"/>
    <w:rsid w:val="00857077"/>
    <w:rsid w:val="0086080B"/>
    <w:rsid w:val="00863230"/>
    <w:rsid w:val="008642AC"/>
    <w:rsid w:val="00865BD0"/>
    <w:rsid w:val="00866763"/>
    <w:rsid w:val="00866AF8"/>
    <w:rsid w:val="008677BC"/>
    <w:rsid w:val="008705C6"/>
    <w:rsid w:val="008717D8"/>
    <w:rsid w:val="0087215C"/>
    <w:rsid w:val="0087249A"/>
    <w:rsid w:val="00875D25"/>
    <w:rsid w:val="00880E35"/>
    <w:rsid w:val="00881D7B"/>
    <w:rsid w:val="00885163"/>
    <w:rsid w:val="008875FE"/>
    <w:rsid w:val="00887F8E"/>
    <w:rsid w:val="008914DB"/>
    <w:rsid w:val="00896234"/>
    <w:rsid w:val="0089733E"/>
    <w:rsid w:val="00897E43"/>
    <w:rsid w:val="008A0986"/>
    <w:rsid w:val="008A20DE"/>
    <w:rsid w:val="008A2A31"/>
    <w:rsid w:val="008A4065"/>
    <w:rsid w:val="008A50C6"/>
    <w:rsid w:val="008A6298"/>
    <w:rsid w:val="008B1D14"/>
    <w:rsid w:val="008B1D46"/>
    <w:rsid w:val="008B1D7C"/>
    <w:rsid w:val="008B2509"/>
    <w:rsid w:val="008B2811"/>
    <w:rsid w:val="008B396D"/>
    <w:rsid w:val="008B5350"/>
    <w:rsid w:val="008B6758"/>
    <w:rsid w:val="008C1304"/>
    <w:rsid w:val="008C4D90"/>
    <w:rsid w:val="008C5738"/>
    <w:rsid w:val="008C5C70"/>
    <w:rsid w:val="008C6652"/>
    <w:rsid w:val="008C6818"/>
    <w:rsid w:val="008C7EAD"/>
    <w:rsid w:val="008D061B"/>
    <w:rsid w:val="008D0CFE"/>
    <w:rsid w:val="008D2721"/>
    <w:rsid w:val="008D49FB"/>
    <w:rsid w:val="008D5C27"/>
    <w:rsid w:val="008D5F51"/>
    <w:rsid w:val="008D6152"/>
    <w:rsid w:val="008D6E2D"/>
    <w:rsid w:val="008E1D55"/>
    <w:rsid w:val="008E3383"/>
    <w:rsid w:val="008E5D25"/>
    <w:rsid w:val="008E64E2"/>
    <w:rsid w:val="008E6B9D"/>
    <w:rsid w:val="008F0F81"/>
    <w:rsid w:val="008F27BF"/>
    <w:rsid w:val="008F2E1C"/>
    <w:rsid w:val="00900669"/>
    <w:rsid w:val="00903470"/>
    <w:rsid w:val="0090593A"/>
    <w:rsid w:val="00905A2D"/>
    <w:rsid w:val="00905E35"/>
    <w:rsid w:val="00906DB9"/>
    <w:rsid w:val="00907D30"/>
    <w:rsid w:val="009102B0"/>
    <w:rsid w:val="00910B75"/>
    <w:rsid w:val="009125F0"/>
    <w:rsid w:val="0091410C"/>
    <w:rsid w:val="009142EC"/>
    <w:rsid w:val="009154C3"/>
    <w:rsid w:val="00920194"/>
    <w:rsid w:val="009228CC"/>
    <w:rsid w:val="00923540"/>
    <w:rsid w:val="00923F9B"/>
    <w:rsid w:val="00924026"/>
    <w:rsid w:val="0092582A"/>
    <w:rsid w:val="00926767"/>
    <w:rsid w:val="009303D3"/>
    <w:rsid w:val="00931A1B"/>
    <w:rsid w:val="00931E13"/>
    <w:rsid w:val="00933C29"/>
    <w:rsid w:val="009361D5"/>
    <w:rsid w:val="00936402"/>
    <w:rsid w:val="009401F2"/>
    <w:rsid w:val="00941939"/>
    <w:rsid w:val="009428A4"/>
    <w:rsid w:val="00942B63"/>
    <w:rsid w:val="00942FE5"/>
    <w:rsid w:val="0094444A"/>
    <w:rsid w:val="00945169"/>
    <w:rsid w:val="009538DC"/>
    <w:rsid w:val="0095733E"/>
    <w:rsid w:val="009602A3"/>
    <w:rsid w:val="00960E2F"/>
    <w:rsid w:val="009612DD"/>
    <w:rsid w:val="009659F4"/>
    <w:rsid w:val="0096644B"/>
    <w:rsid w:val="009668C2"/>
    <w:rsid w:val="00970D60"/>
    <w:rsid w:val="009714E9"/>
    <w:rsid w:val="009740C7"/>
    <w:rsid w:val="00974380"/>
    <w:rsid w:val="00974837"/>
    <w:rsid w:val="00974BC1"/>
    <w:rsid w:val="009752FE"/>
    <w:rsid w:val="00980D84"/>
    <w:rsid w:val="0098104B"/>
    <w:rsid w:val="00982253"/>
    <w:rsid w:val="0099052A"/>
    <w:rsid w:val="00991D02"/>
    <w:rsid w:val="0099390E"/>
    <w:rsid w:val="00993C76"/>
    <w:rsid w:val="00994B8C"/>
    <w:rsid w:val="009960E5"/>
    <w:rsid w:val="009A6469"/>
    <w:rsid w:val="009A6E02"/>
    <w:rsid w:val="009A7160"/>
    <w:rsid w:val="009A7ADC"/>
    <w:rsid w:val="009B1663"/>
    <w:rsid w:val="009B206D"/>
    <w:rsid w:val="009B3AAF"/>
    <w:rsid w:val="009B4009"/>
    <w:rsid w:val="009B499B"/>
    <w:rsid w:val="009B4E1B"/>
    <w:rsid w:val="009B5621"/>
    <w:rsid w:val="009B604D"/>
    <w:rsid w:val="009C1791"/>
    <w:rsid w:val="009C19B7"/>
    <w:rsid w:val="009C208A"/>
    <w:rsid w:val="009C30AA"/>
    <w:rsid w:val="009C35CD"/>
    <w:rsid w:val="009C39A4"/>
    <w:rsid w:val="009C4553"/>
    <w:rsid w:val="009C5ABB"/>
    <w:rsid w:val="009C6537"/>
    <w:rsid w:val="009D0122"/>
    <w:rsid w:val="009D016F"/>
    <w:rsid w:val="009D0FDD"/>
    <w:rsid w:val="009D355C"/>
    <w:rsid w:val="009D7C51"/>
    <w:rsid w:val="009E0786"/>
    <w:rsid w:val="009E0CC5"/>
    <w:rsid w:val="009E196C"/>
    <w:rsid w:val="009E401B"/>
    <w:rsid w:val="009E68A3"/>
    <w:rsid w:val="009F1202"/>
    <w:rsid w:val="009F24CD"/>
    <w:rsid w:val="009F24FB"/>
    <w:rsid w:val="009F36BF"/>
    <w:rsid w:val="009F6EA5"/>
    <w:rsid w:val="009F7D73"/>
    <w:rsid w:val="00A0050E"/>
    <w:rsid w:val="00A02C5C"/>
    <w:rsid w:val="00A0342B"/>
    <w:rsid w:val="00A036DE"/>
    <w:rsid w:val="00A04660"/>
    <w:rsid w:val="00A059C7"/>
    <w:rsid w:val="00A10436"/>
    <w:rsid w:val="00A10D4E"/>
    <w:rsid w:val="00A111B6"/>
    <w:rsid w:val="00A21420"/>
    <w:rsid w:val="00A24719"/>
    <w:rsid w:val="00A25FB7"/>
    <w:rsid w:val="00A26600"/>
    <w:rsid w:val="00A26D27"/>
    <w:rsid w:val="00A27712"/>
    <w:rsid w:val="00A27B44"/>
    <w:rsid w:val="00A27BD4"/>
    <w:rsid w:val="00A27BFA"/>
    <w:rsid w:val="00A27C59"/>
    <w:rsid w:val="00A31A1E"/>
    <w:rsid w:val="00A34997"/>
    <w:rsid w:val="00A376EE"/>
    <w:rsid w:val="00A40F84"/>
    <w:rsid w:val="00A42761"/>
    <w:rsid w:val="00A4291B"/>
    <w:rsid w:val="00A42A99"/>
    <w:rsid w:val="00A456A9"/>
    <w:rsid w:val="00A500C9"/>
    <w:rsid w:val="00A5151A"/>
    <w:rsid w:val="00A51FA3"/>
    <w:rsid w:val="00A5328F"/>
    <w:rsid w:val="00A57654"/>
    <w:rsid w:val="00A57E0A"/>
    <w:rsid w:val="00A60719"/>
    <w:rsid w:val="00A6654F"/>
    <w:rsid w:val="00A70924"/>
    <w:rsid w:val="00A709D0"/>
    <w:rsid w:val="00A72134"/>
    <w:rsid w:val="00A753D2"/>
    <w:rsid w:val="00A75628"/>
    <w:rsid w:val="00A77F58"/>
    <w:rsid w:val="00A80D3B"/>
    <w:rsid w:val="00A81228"/>
    <w:rsid w:val="00A81FD0"/>
    <w:rsid w:val="00A823F6"/>
    <w:rsid w:val="00A82565"/>
    <w:rsid w:val="00A827D0"/>
    <w:rsid w:val="00A835BF"/>
    <w:rsid w:val="00A85632"/>
    <w:rsid w:val="00A85818"/>
    <w:rsid w:val="00A86DDC"/>
    <w:rsid w:val="00A8719E"/>
    <w:rsid w:val="00A93081"/>
    <w:rsid w:val="00A961A5"/>
    <w:rsid w:val="00A97370"/>
    <w:rsid w:val="00A9782E"/>
    <w:rsid w:val="00AA0A89"/>
    <w:rsid w:val="00AA4722"/>
    <w:rsid w:val="00AA4E01"/>
    <w:rsid w:val="00AA563B"/>
    <w:rsid w:val="00AA6429"/>
    <w:rsid w:val="00AA6952"/>
    <w:rsid w:val="00AA7598"/>
    <w:rsid w:val="00AB477A"/>
    <w:rsid w:val="00AC01AA"/>
    <w:rsid w:val="00AC4BA6"/>
    <w:rsid w:val="00AC4F72"/>
    <w:rsid w:val="00AD100D"/>
    <w:rsid w:val="00AD1C3B"/>
    <w:rsid w:val="00AD1C6E"/>
    <w:rsid w:val="00AD36BB"/>
    <w:rsid w:val="00AD3D02"/>
    <w:rsid w:val="00AD4134"/>
    <w:rsid w:val="00AD46B5"/>
    <w:rsid w:val="00AD46FF"/>
    <w:rsid w:val="00AD7448"/>
    <w:rsid w:val="00AE0558"/>
    <w:rsid w:val="00AE0A40"/>
    <w:rsid w:val="00AE7DE7"/>
    <w:rsid w:val="00AF2E59"/>
    <w:rsid w:val="00AF2E8E"/>
    <w:rsid w:val="00AF3659"/>
    <w:rsid w:val="00AF741A"/>
    <w:rsid w:val="00B01ADB"/>
    <w:rsid w:val="00B04161"/>
    <w:rsid w:val="00B056F9"/>
    <w:rsid w:val="00B063EE"/>
    <w:rsid w:val="00B066E9"/>
    <w:rsid w:val="00B11E3D"/>
    <w:rsid w:val="00B12130"/>
    <w:rsid w:val="00B15BAA"/>
    <w:rsid w:val="00B16D45"/>
    <w:rsid w:val="00B17E82"/>
    <w:rsid w:val="00B200D0"/>
    <w:rsid w:val="00B23175"/>
    <w:rsid w:val="00B26603"/>
    <w:rsid w:val="00B3716B"/>
    <w:rsid w:val="00B376A3"/>
    <w:rsid w:val="00B37A59"/>
    <w:rsid w:val="00B37B13"/>
    <w:rsid w:val="00B37C3C"/>
    <w:rsid w:val="00B410B6"/>
    <w:rsid w:val="00B442C8"/>
    <w:rsid w:val="00B4519B"/>
    <w:rsid w:val="00B4575A"/>
    <w:rsid w:val="00B45961"/>
    <w:rsid w:val="00B46F2F"/>
    <w:rsid w:val="00B515AC"/>
    <w:rsid w:val="00B51910"/>
    <w:rsid w:val="00B52411"/>
    <w:rsid w:val="00B53D37"/>
    <w:rsid w:val="00B5415C"/>
    <w:rsid w:val="00B557E2"/>
    <w:rsid w:val="00B5757F"/>
    <w:rsid w:val="00B575BA"/>
    <w:rsid w:val="00B609B1"/>
    <w:rsid w:val="00B66010"/>
    <w:rsid w:val="00B70E5D"/>
    <w:rsid w:val="00B71608"/>
    <w:rsid w:val="00B748B2"/>
    <w:rsid w:val="00B76429"/>
    <w:rsid w:val="00B770D2"/>
    <w:rsid w:val="00B809BF"/>
    <w:rsid w:val="00B8274A"/>
    <w:rsid w:val="00B865DB"/>
    <w:rsid w:val="00B873C0"/>
    <w:rsid w:val="00B875DA"/>
    <w:rsid w:val="00B904B4"/>
    <w:rsid w:val="00B90D6D"/>
    <w:rsid w:val="00B912E7"/>
    <w:rsid w:val="00B9223B"/>
    <w:rsid w:val="00B9412F"/>
    <w:rsid w:val="00B9511D"/>
    <w:rsid w:val="00B956D4"/>
    <w:rsid w:val="00B95764"/>
    <w:rsid w:val="00B96E72"/>
    <w:rsid w:val="00B9724F"/>
    <w:rsid w:val="00B97446"/>
    <w:rsid w:val="00BA06C4"/>
    <w:rsid w:val="00BA0A17"/>
    <w:rsid w:val="00BA0B0D"/>
    <w:rsid w:val="00BA3452"/>
    <w:rsid w:val="00BA3755"/>
    <w:rsid w:val="00BA48F1"/>
    <w:rsid w:val="00BA7432"/>
    <w:rsid w:val="00BB00F0"/>
    <w:rsid w:val="00BB1D77"/>
    <w:rsid w:val="00BB473B"/>
    <w:rsid w:val="00BB47CD"/>
    <w:rsid w:val="00BB54B3"/>
    <w:rsid w:val="00BB5996"/>
    <w:rsid w:val="00BB6681"/>
    <w:rsid w:val="00BB6D59"/>
    <w:rsid w:val="00BB7A84"/>
    <w:rsid w:val="00BC1AA0"/>
    <w:rsid w:val="00BC2495"/>
    <w:rsid w:val="00BC4F96"/>
    <w:rsid w:val="00BC693E"/>
    <w:rsid w:val="00BC792D"/>
    <w:rsid w:val="00BC7EB9"/>
    <w:rsid w:val="00BD1DD3"/>
    <w:rsid w:val="00BD2643"/>
    <w:rsid w:val="00BD52E1"/>
    <w:rsid w:val="00BD56B1"/>
    <w:rsid w:val="00BD58ED"/>
    <w:rsid w:val="00BD6558"/>
    <w:rsid w:val="00BD7A09"/>
    <w:rsid w:val="00BE0BD3"/>
    <w:rsid w:val="00BE24F5"/>
    <w:rsid w:val="00BE6E93"/>
    <w:rsid w:val="00BF0F0F"/>
    <w:rsid w:val="00BF1064"/>
    <w:rsid w:val="00BF24DA"/>
    <w:rsid w:val="00BF2F76"/>
    <w:rsid w:val="00BF3022"/>
    <w:rsid w:val="00BF3214"/>
    <w:rsid w:val="00BF47A4"/>
    <w:rsid w:val="00BF5573"/>
    <w:rsid w:val="00BF55F4"/>
    <w:rsid w:val="00C0181E"/>
    <w:rsid w:val="00C035C5"/>
    <w:rsid w:val="00C0370C"/>
    <w:rsid w:val="00C03976"/>
    <w:rsid w:val="00C05A8F"/>
    <w:rsid w:val="00C0662E"/>
    <w:rsid w:val="00C10B08"/>
    <w:rsid w:val="00C11C34"/>
    <w:rsid w:val="00C11CCE"/>
    <w:rsid w:val="00C12D8E"/>
    <w:rsid w:val="00C13009"/>
    <w:rsid w:val="00C13EDC"/>
    <w:rsid w:val="00C15867"/>
    <w:rsid w:val="00C227D8"/>
    <w:rsid w:val="00C2296D"/>
    <w:rsid w:val="00C23155"/>
    <w:rsid w:val="00C2598B"/>
    <w:rsid w:val="00C276E7"/>
    <w:rsid w:val="00C300E0"/>
    <w:rsid w:val="00C341F4"/>
    <w:rsid w:val="00C37524"/>
    <w:rsid w:val="00C40C41"/>
    <w:rsid w:val="00C43213"/>
    <w:rsid w:val="00C4387E"/>
    <w:rsid w:val="00C44E2B"/>
    <w:rsid w:val="00C45885"/>
    <w:rsid w:val="00C50F22"/>
    <w:rsid w:val="00C53A51"/>
    <w:rsid w:val="00C57971"/>
    <w:rsid w:val="00C622E4"/>
    <w:rsid w:val="00C65BD7"/>
    <w:rsid w:val="00C66994"/>
    <w:rsid w:val="00C66F94"/>
    <w:rsid w:val="00C71B24"/>
    <w:rsid w:val="00C7226F"/>
    <w:rsid w:val="00C728B7"/>
    <w:rsid w:val="00C76BA4"/>
    <w:rsid w:val="00C80B17"/>
    <w:rsid w:val="00C821C6"/>
    <w:rsid w:val="00C82628"/>
    <w:rsid w:val="00C82836"/>
    <w:rsid w:val="00C83A48"/>
    <w:rsid w:val="00C85865"/>
    <w:rsid w:val="00C85E85"/>
    <w:rsid w:val="00C867B8"/>
    <w:rsid w:val="00C96D61"/>
    <w:rsid w:val="00C971B3"/>
    <w:rsid w:val="00C97D63"/>
    <w:rsid w:val="00CA27BA"/>
    <w:rsid w:val="00CA2EAE"/>
    <w:rsid w:val="00CA4AC1"/>
    <w:rsid w:val="00CA51D1"/>
    <w:rsid w:val="00CA530E"/>
    <w:rsid w:val="00CB0316"/>
    <w:rsid w:val="00CB0B11"/>
    <w:rsid w:val="00CB2038"/>
    <w:rsid w:val="00CB426A"/>
    <w:rsid w:val="00CB5354"/>
    <w:rsid w:val="00CB6175"/>
    <w:rsid w:val="00CB7932"/>
    <w:rsid w:val="00CC3C9E"/>
    <w:rsid w:val="00CC4972"/>
    <w:rsid w:val="00CC6780"/>
    <w:rsid w:val="00CC6A14"/>
    <w:rsid w:val="00CC70A3"/>
    <w:rsid w:val="00CC771B"/>
    <w:rsid w:val="00CD1732"/>
    <w:rsid w:val="00CD2815"/>
    <w:rsid w:val="00CD3FB5"/>
    <w:rsid w:val="00CD4442"/>
    <w:rsid w:val="00CD53C3"/>
    <w:rsid w:val="00CD5415"/>
    <w:rsid w:val="00CD574E"/>
    <w:rsid w:val="00CD77EA"/>
    <w:rsid w:val="00CE0A32"/>
    <w:rsid w:val="00CE262D"/>
    <w:rsid w:val="00CE2C73"/>
    <w:rsid w:val="00CE355C"/>
    <w:rsid w:val="00CE3786"/>
    <w:rsid w:val="00CE4C22"/>
    <w:rsid w:val="00CE5141"/>
    <w:rsid w:val="00CE5F4D"/>
    <w:rsid w:val="00CE7585"/>
    <w:rsid w:val="00CE7648"/>
    <w:rsid w:val="00CF1585"/>
    <w:rsid w:val="00CF41EC"/>
    <w:rsid w:val="00CF5D04"/>
    <w:rsid w:val="00CF7299"/>
    <w:rsid w:val="00D04DE4"/>
    <w:rsid w:val="00D04FB4"/>
    <w:rsid w:val="00D062CC"/>
    <w:rsid w:val="00D063F1"/>
    <w:rsid w:val="00D066A4"/>
    <w:rsid w:val="00D07F45"/>
    <w:rsid w:val="00D12075"/>
    <w:rsid w:val="00D12940"/>
    <w:rsid w:val="00D129D3"/>
    <w:rsid w:val="00D14F22"/>
    <w:rsid w:val="00D15C08"/>
    <w:rsid w:val="00D16C10"/>
    <w:rsid w:val="00D17AB4"/>
    <w:rsid w:val="00D20324"/>
    <w:rsid w:val="00D21AA0"/>
    <w:rsid w:val="00D22CA0"/>
    <w:rsid w:val="00D2642B"/>
    <w:rsid w:val="00D26D58"/>
    <w:rsid w:val="00D31202"/>
    <w:rsid w:val="00D372BD"/>
    <w:rsid w:val="00D40910"/>
    <w:rsid w:val="00D40C6F"/>
    <w:rsid w:val="00D40F83"/>
    <w:rsid w:val="00D4184A"/>
    <w:rsid w:val="00D43205"/>
    <w:rsid w:val="00D43710"/>
    <w:rsid w:val="00D44845"/>
    <w:rsid w:val="00D449A3"/>
    <w:rsid w:val="00D456B8"/>
    <w:rsid w:val="00D4741C"/>
    <w:rsid w:val="00D50E14"/>
    <w:rsid w:val="00D52461"/>
    <w:rsid w:val="00D5566D"/>
    <w:rsid w:val="00D55910"/>
    <w:rsid w:val="00D5596F"/>
    <w:rsid w:val="00D57918"/>
    <w:rsid w:val="00D626C4"/>
    <w:rsid w:val="00D63E00"/>
    <w:rsid w:val="00D644CA"/>
    <w:rsid w:val="00D70186"/>
    <w:rsid w:val="00D7043D"/>
    <w:rsid w:val="00D70799"/>
    <w:rsid w:val="00D70EA7"/>
    <w:rsid w:val="00D73DC6"/>
    <w:rsid w:val="00D74929"/>
    <w:rsid w:val="00D74C1A"/>
    <w:rsid w:val="00D75216"/>
    <w:rsid w:val="00D754C1"/>
    <w:rsid w:val="00D77393"/>
    <w:rsid w:val="00D77A35"/>
    <w:rsid w:val="00D81107"/>
    <w:rsid w:val="00D81B3E"/>
    <w:rsid w:val="00D8409D"/>
    <w:rsid w:val="00D85404"/>
    <w:rsid w:val="00D86A72"/>
    <w:rsid w:val="00D8728E"/>
    <w:rsid w:val="00D90C70"/>
    <w:rsid w:val="00D90E49"/>
    <w:rsid w:val="00D91771"/>
    <w:rsid w:val="00D92596"/>
    <w:rsid w:val="00D9271B"/>
    <w:rsid w:val="00D95222"/>
    <w:rsid w:val="00D969AF"/>
    <w:rsid w:val="00D96ADE"/>
    <w:rsid w:val="00D96BF7"/>
    <w:rsid w:val="00DA033E"/>
    <w:rsid w:val="00DA066A"/>
    <w:rsid w:val="00DA083E"/>
    <w:rsid w:val="00DA0CE2"/>
    <w:rsid w:val="00DA2440"/>
    <w:rsid w:val="00DA6516"/>
    <w:rsid w:val="00DB4AEE"/>
    <w:rsid w:val="00DB4FBC"/>
    <w:rsid w:val="00DC14ED"/>
    <w:rsid w:val="00DC1EBB"/>
    <w:rsid w:val="00DC236B"/>
    <w:rsid w:val="00DC621B"/>
    <w:rsid w:val="00DC6A10"/>
    <w:rsid w:val="00DC7310"/>
    <w:rsid w:val="00DC7A89"/>
    <w:rsid w:val="00DC7B74"/>
    <w:rsid w:val="00DD0A1C"/>
    <w:rsid w:val="00DD0E62"/>
    <w:rsid w:val="00DD55BB"/>
    <w:rsid w:val="00DD5C1F"/>
    <w:rsid w:val="00DE2EC3"/>
    <w:rsid w:val="00DE335C"/>
    <w:rsid w:val="00DE657E"/>
    <w:rsid w:val="00DE68E9"/>
    <w:rsid w:val="00DF4704"/>
    <w:rsid w:val="00DF5AF8"/>
    <w:rsid w:val="00E00D75"/>
    <w:rsid w:val="00E024AA"/>
    <w:rsid w:val="00E02DE2"/>
    <w:rsid w:val="00E03538"/>
    <w:rsid w:val="00E068AA"/>
    <w:rsid w:val="00E11C81"/>
    <w:rsid w:val="00E1291A"/>
    <w:rsid w:val="00E12E51"/>
    <w:rsid w:val="00E13AD9"/>
    <w:rsid w:val="00E13DF3"/>
    <w:rsid w:val="00E16EE1"/>
    <w:rsid w:val="00E17925"/>
    <w:rsid w:val="00E21DF0"/>
    <w:rsid w:val="00E22A94"/>
    <w:rsid w:val="00E236CB"/>
    <w:rsid w:val="00E250F1"/>
    <w:rsid w:val="00E25389"/>
    <w:rsid w:val="00E25702"/>
    <w:rsid w:val="00E26D78"/>
    <w:rsid w:val="00E301E0"/>
    <w:rsid w:val="00E320A9"/>
    <w:rsid w:val="00E322ED"/>
    <w:rsid w:val="00E33847"/>
    <w:rsid w:val="00E33A21"/>
    <w:rsid w:val="00E3550D"/>
    <w:rsid w:val="00E36717"/>
    <w:rsid w:val="00E36EDF"/>
    <w:rsid w:val="00E41133"/>
    <w:rsid w:val="00E43B04"/>
    <w:rsid w:val="00E45C1D"/>
    <w:rsid w:val="00E47521"/>
    <w:rsid w:val="00E47DD8"/>
    <w:rsid w:val="00E50463"/>
    <w:rsid w:val="00E5126B"/>
    <w:rsid w:val="00E52838"/>
    <w:rsid w:val="00E53C62"/>
    <w:rsid w:val="00E57AF7"/>
    <w:rsid w:val="00E614E0"/>
    <w:rsid w:val="00E73F7F"/>
    <w:rsid w:val="00E83516"/>
    <w:rsid w:val="00E838AB"/>
    <w:rsid w:val="00E85409"/>
    <w:rsid w:val="00E856ED"/>
    <w:rsid w:val="00E86111"/>
    <w:rsid w:val="00E8734D"/>
    <w:rsid w:val="00E87587"/>
    <w:rsid w:val="00E910C9"/>
    <w:rsid w:val="00E9481F"/>
    <w:rsid w:val="00E978A8"/>
    <w:rsid w:val="00EA253D"/>
    <w:rsid w:val="00EA3C3C"/>
    <w:rsid w:val="00EA429F"/>
    <w:rsid w:val="00EA4E9A"/>
    <w:rsid w:val="00EA4F9E"/>
    <w:rsid w:val="00EA5A1B"/>
    <w:rsid w:val="00EA5A72"/>
    <w:rsid w:val="00EA63CA"/>
    <w:rsid w:val="00EA6D3B"/>
    <w:rsid w:val="00EB00AD"/>
    <w:rsid w:val="00EB018B"/>
    <w:rsid w:val="00EB136C"/>
    <w:rsid w:val="00EB1B0C"/>
    <w:rsid w:val="00EB1CA2"/>
    <w:rsid w:val="00EB480E"/>
    <w:rsid w:val="00EB557F"/>
    <w:rsid w:val="00EB5EC6"/>
    <w:rsid w:val="00EB7FC9"/>
    <w:rsid w:val="00EC00E4"/>
    <w:rsid w:val="00EC6619"/>
    <w:rsid w:val="00ED012A"/>
    <w:rsid w:val="00ED27E8"/>
    <w:rsid w:val="00ED30B3"/>
    <w:rsid w:val="00ED3A66"/>
    <w:rsid w:val="00ED427E"/>
    <w:rsid w:val="00ED56D3"/>
    <w:rsid w:val="00ED6F21"/>
    <w:rsid w:val="00ED7137"/>
    <w:rsid w:val="00EE084E"/>
    <w:rsid w:val="00EE088A"/>
    <w:rsid w:val="00EE2FF5"/>
    <w:rsid w:val="00EE3DC3"/>
    <w:rsid w:val="00EE4CD1"/>
    <w:rsid w:val="00EE5DD0"/>
    <w:rsid w:val="00EF06EA"/>
    <w:rsid w:val="00EF1241"/>
    <w:rsid w:val="00EF5F4A"/>
    <w:rsid w:val="00EF6117"/>
    <w:rsid w:val="00F0421A"/>
    <w:rsid w:val="00F04438"/>
    <w:rsid w:val="00F0587A"/>
    <w:rsid w:val="00F06FEC"/>
    <w:rsid w:val="00F12DB8"/>
    <w:rsid w:val="00F131AB"/>
    <w:rsid w:val="00F13C75"/>
    <w:rsid w:val="00F16773"/>
    <w:rsid w:val="00F17FA1"/>
    <w:rsid w:val="00F20A8D"/>
    <w:rsid w:val="00F21088"/>
    <w:rsid w:val="00F327E7"/>
    <w:rsid w:val="00F344F9"/>
    <w:rsid w:val="00F345C8"/>
    <w:rsid w:val="00F34F8A"/>
    <w:rsid w:val="00F35249"/>
    <w:rsid w:val="00F35746"/>
    <w:rsid w:val="00F364E4"/>
    <w:rsid w:val="00F371EB"/>
    <w:rsid w:val="00F40AC0"/>
    <w:rsid w:val="00F427D5"/>
    <w:rsid w:val="00F43548"/>
    <w:rsid w:val="00F447C7"/>
    <w:rsid w:val="00F459B4"/>
    <w:rsid w:val="00F518BB"/>
    <w:rsid w:val="00F5211B"/>
    <w:rsid w:val="00F54046"/>
    <w:rsid w:val="00F54686"/>
    <w:rsid w:val="00F554A9"/>
    <w:rsid w:val="00F56605"/>
    <w:rsid w:val="00F56B65"/>
    <w:rsid w:val="00F5716E"/>
    <w:rsid w:val="00F6109E"/>
    <w:rsid w:val="00F6326C"/>
    <w:rsid w:val="00F642FC"/>
    <w:rsid w:val="00F64E9D"/>
    <w:rsid w:val="00F66FC1"/>
    <w:rsid w:val="00F67385"/>
    <w:rsid w:val="00F67C89"/>
    <w:rsid w:val="00F705C8"/>
    <w:rsid w:val="00F716FD"/>
    <w:rsid w:val="00F72403"/>
    <w:rsid w:val="00F73710"/>
    <w:rsid w:val="00F752F0"/>
    <w:rsid w:val="00F77DA8"/>
    <w:rsid w:val="00F8031C"/>
    <w:rsid w:val="00F80355"/>
    <w:rsid w:val="00F84A18"/>
    <w:rsid w:val="00F855D9"/>
    <w:rsid w:val="00F86B68"/>
    <w:rsid w:val="00F87C43"/>
    <w:rsid w:val="00F919D2"/>
    <w:rsid w:val="00F974CA"/>
    <w:rsid w:val="00F9765F"/>
    <w:rsid w:val="00FA070D"/>
    <w:rsid w:val="00FA0C13"/>
    <w:rsid w:val="00FA7497"/>
    <w:rsid w:val="00FB0C81"/>
    <w:rsid w:val="00FB43F7"/>
    <w:rsid w:val="00FB4AB2"/>
    <w:rsid w:val="00FB5EB9"/>
    <w:rsid w:val="00FC2200"/>
    <w:rsid w:val="00FC2540"/>
    <w:rsid w:val="00FC4706"/>
    <w:rsid w:val="00FC5798"/>
    <w:rsid w:val="00FC6A01"/>
    <w:rsid w:val="00FD0808"/>
    <w:rsid w:val="00FD19A5"/>
    <w:rsid w:val="00FD2798"/>
    <w:rsid w:val="00FD34E2"/>
    <w:rsid w:val="00FE1292"/>
    <w:rsid w:val="00FE1581"/>
    <w:rsid w:val="00FE23DB"/>
    <w:rsid w:val="00FE5D39"/>
    <w:rsid w:val="00FF0204"/>
    <w:rsid w:val="00FF3AED"/>
    <w:rsid w:val="00FF3CA5"/>
    <w:rsid w:val="00FF42AA"/>
    <w:rsid w:val="00FF443E"/>
    <w:rsid w:val="00FF44B4"/>
    <w:rsid w:val="00FF6A86"/>
    <w:rsid w:val="00FF729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7328C"/>
  <w15:docId w15:val="{671F2D40-7415-45F6-AC67-F0FD12F8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0C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uiPriority w:val="9"/>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1"/>
    <w:qFormat/>
    <w:rsid w:val="00BF1064"/>
    <w:pPr>
      <w:ind w:left="720"/>
      <w:contextualSpacing/>
    </w:pPr>
  </w:style>
  <w:style w:type="paragraph" w:styleId="FootnoteText">
    <w:name w:val="footnote text"/>
    <w:aliases w:val="Char1,Char1 Char Char,single space,Fußnote,Footnote,WB-Fußnotentext,WB-Fußnotentext Char Char,Fußnotentext Char,Footnote Text Char Char Char,Footnote Text Char Char,Geneva 9,Font: Geneva 9,Boston 10,f,fn,FOOTNOTES,Footnote Text Blue"/>
    <w:basedOn w:val="Normal"/>
    <w:link w:val="FootnoteTextChar"/>
    <w:uiPriority w:val="99"/>
    <w:unhideWhenUsed/>
    <w:qFormat/>
    <w:rsid w:val="00BF1064"/>
    <w:rPr>
      <w:sz w:val="20"/>
      <w:szCs w:val="20"/>
    </w:rPr>
  </w:style>
  <w:style w:type="character" w:customStyle="1" w:styleId="FootnoteTextChar">
    <w:name w:val="Footnote Text Char"/>
    <w:aliases w:val="Char1 Char,Char1 Char Char Char,single space Char,Fußnote Char,Footnote Char,WB-Fußnotentext Char,WB-Fußnotentext Char Char Char,Fußnotentext Char Char,Footnote Text Char Char Char Char,Footnote Text Char Char Char1,Geneva 9 Char"/>
    <w:basedOn w:val="DefaultParagraphFont"/>
    <w:link w:val="FootnoteText"/>
    <w:uiPriority w:val="99"/>
    <w:rsid w:val="00BF1064"/>
    <w:rPr>
      <w:lang w:val="en-GB"/>
    </w:rPr>
  </w:style>
  <w:style w:type="character" w:styleId="FootnoteReference">
    <w:name w:val="footnote reference"/>
    <w:aliases w:val="ftref,16 Point,Superscript 6 Point,Superscript 6 Point + 11 pt,BVI fnr,BVI fnr Car Car,BVI fnr Car,BVI fnr Car Car Car Car,Footnote text,Footnotes refss,Footnote Reference1,Footnote Reference Number,Footnote Reference_LVL6,fr"/>
    <w:basedOn w:val="DefaultParagraphFont"/>
    <w:link w:val="CharCharCharCharCarChar"/>
    <w:uiPriority w:val="99"/>
    <w:unhideWhenUsed/>
    <w:qFormat/>
    <w:rsid w:val="00BF1064"/>
    <w:rPr>
      <w:vertAlign w:val="superscript"/>
    </w:rPr>
  </w:style>
  <w:style w:type="paragraph" w:styleId="Revision">
    <w:name w:val="Revision"/>
    <w:hidden/>
    <w:uiPriority w:val="99"/>
    <w:semiHidden/>
    <w:rsid w:val="001A065B"/>
    <w:rPr>
      <w:sz w:val="22"/>
      <w:szCs w:val="22"/>
      <w:lang w:val="en-GB"/>
    </w:rPr>
  </w:style>
  <w:style w:type="character" w:styleId="Hyperlink">
    <w:name w:val="Hyperlink"/>
    <w:basedOn w:val="DefaultParagraphFont"/>
    <w:uiPriority w:val="99"/>
    <w:unhideWhenUsed/>
    <w:rsid w:val="00BD7A09"/>
    <w:rPr>
      <w:color w:val="0000FF" w:themeColor="hyperlink"/>
      <w:u w:val="single"/>
    </w:rPr>
  </w:style>
  <w:style w:type="character" w:styleId="FollowedHyperlink">
    <w:name w:val="FollowedHyperlink"/>
    <w:basedOn w:val="DefaultParagraphFont"/>
    <w:uiPriority w:val="99"/>
    <w:semiHidden/>
    <w:unhideWhenUsed/>
    <w:rsid w:val="00BD7A09"/>
    <w:rPr>
      <w:color w:val="800080" w:themeColor="followedHyperlink"/>
      <w:u w:val="singl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82225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A3C3C"/>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838AB"/>
    <w:rPr>
      <w:sz w:val="22"/>
      <w:szCs w:val="22"/>
      <w:lang w:val="en-GB"/>
    </w:rPr>
  </w:style>
  <w:style w:type="character" w:customStyle="1" w:styleId="Heading5Char">
    <w:name w:val="Heading 5 Char"/>
    <w:basedOn w:val="DefaultParagraphFont"/>
    <w:link w:val="Heading5"/>
    <w:rsid w:val="00E838AB"/>
    <w:rPr>
      <w:sz w:val="22"/>
      <w:szCs w:val="22"/>
      <w:lang w:val="en-GB"/>
    </w:rPr>
  </w:style>
  <w:style w:type="paragraph" w:customStyle="1" w:styleId="Default">
    <w:name w:val="Default"/>
    <w:rsid w:val="00ED30B3"/>
    <w:pPr>
      <w:autoSpaceDE w:val="0"/>
      <w:autoSpaceDN w:val="0"/>
      <w:adjustRightInd w:val="0"/>
    </w:pPr>
    <w:rPr>
      <w:color w:val="000000"/>
      <w:sz w:val="24"/>
      <w:szCs w:val="24"/>
      <w:lang w:val="en-GB"/>
    </w:rPr>
  </w:style>
  <w:style w:type="paragraph" w:customStyle="1" w:styleId="Numberedtext">
    <w:name w:val="Numbered text"/>
    <w:basedOn w:val="Heading1"/>
    <w:qFormat/>
    <w:rsid w:val="00502197"/>
    <w:pPr>
      <w:tabs>
        <w:tab w:val="clear" w:pos="0"/>
      </w:tabs>
    </w:pPr>
  </w:style>
  <w:style w:type="character" w:customStyle="1" w:styleId="apple-converted-space">
    <w:name w:val="apple-converted-space"/>
    <w:basedOn w:val="DefaultParagraphFont"/>
    <w:rsid w:val="00BE6E93"/>
  </w:style>
  <w:style w:type="paragraph" w:styleId="BodyText">
    <w:name w:val="Body Text"/>
    <w:basedOn w:val="Normal"/>
    <w:link w:val="BodyTextChar"/>
    <w:uiPriority w:val="1"/>
    <w:unhideWhenUsed/>
    <w:qFormat/>
    <w:rsid w:val="00B66010"/>
    <w:pPr>
      <w:spacing w:after="120"/>
    </w:pPr>
  </w:style>
  <w:style w:type="character" w:customStyle="1" w:styleId="BodyTextChar">
    <w:name w:val="Body Text Char"/>
    <w:basedOn w:val="DefaultParagraphFont"/>
    <w:link w:val="BodyText"/>
    <w:uiPriority w:val="1"/>
    <w:rsid w:val="00B66010"/>
    <w:rPr>
      <w:sz w:val="22"/>
      <w:szCs w:val="22"/>
      <w:lang w:val="en-GB"/>
    </w:rPr>
  </w:style>
  <w:style w:type="numbering" w:customStyle="1" w:styleId="CurrentList1">
    <w:name w:val="Current List1"/>
    <w:uiPriority w:val="99"/>
    <w:rsid w:val="003A4FCC"/>
    <w:pPr>
      <w:numPr>
        <w:numId w:val="8"/>
      </w:numPr>
    </w:pPr>
  </w:style>
  <w:style w:type="character" w:customStyle="1" w:styleId="HeaderChar">
    <w:name w:val="Header Char"/>
    <w:basedOn w:val="DefaultParagraphFont"/>
    <w:link w:val="Header"/>
    <w:rsid w:val="0038453F"/>
    <w:rPr>
      <w:sz w:val="22"/>
      <w:szCs w:val="22"/>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BA0A17"/>
    <w:rPr>
      <w:sz w:val="22"/>
      <w:szCs w:val="22"/>
      <w:lang w:val="en-GB"/>
    </w:rPr>
  </w:style>
  <w:style w:type="character" w:customStyle="1" w:styleId="Heading6Char">
    <w:name w:val="Heading 6 Char"/>
    <w:basedOn w:val="DefaultParagraphFont"/>
    <w:link w:val="Heading6"/>
    <w:rsid w:val="00BA0A17"/>
    <w:rPr>
      <w:rFonts w:ascii="Arial" w:hAnsi="Arial"/>
      <w:i/>
      <w:sz w:val="22"/>
      <w:szCs w:val="22"/>
      <w:lang w:val="en-GB"/>
    </w:rPr>
  </w:style>
  <w:style w:type="character" w:customStyle="1" w:styleId="Heading7Char">
    <w:name w:val="Heading 7 Char"/>
    <w:basedOn w:val="DefaultParagraphFont"/>
    <w:link w:val="Heading7"/>
    <w:rsid w:val="00BA0A17"/>
    <w:rPr>
      <w:rFonts w:ascii="Arial" w:hAnsi="Arial"/>
      <w:sz w:val="22"/>
      <w:szCs w:val="22"/>
      <w:lang w:val="en-GB"/>
    </w:rPr>
  </w:style>
  <w:style w:type="character" w:customStyle="1" w:styleId="Heading8Char">
    <w:name w:val="Heading 8 Char"/>
    <w:basedOn w:val="DefaultParagraphFont"/>
    <w:link w:val="Heading8"/>
    <w:rsid w:val="00BA0A17"/>
    <w:rPr>
      <w:b/>
      <w:sz w:val="22"/>
      <w:szCs w:val="22"/>
      <w:lang w:val="en-GB"/>
    </w:rPr>
  </w:style>
  <w:style w:type="character" w:customStyle="1" w:styleId="Heading9Char">
    <w:name w:val="Heading 9 Char"/>
    <w:basedOn w:val="DefaultParagraphFont"/>
    <w:link w:val="Heading9"/>
    <w:rsid w:val="00BA0A17"/>
    <w:rPr>
      <w:rFonts w:ascii="Arial" w:hAnsi="Arial"/>
      <w:i/>
      <w:sz w:val="18"/>
      <w:szCs w:val="22"/>
      <w:lang w:val="en-GB"/>
    </w:rPr>
  </w:style>
  <w:style w:type="character" w:customStyle="1" w:styleId="FooterChar">
    <w:name w:val="Footer Char"/>
    <w:basedOn w:val="DefaultParagraphFont"/>
    <w:link w:val="Footer"/>
    <w:uiPriority w:val="99"/>
    <w:rsid w:val="00BA0A17"/>
    <w:rPr>
      <w:sz w:val="22"/>
      <w:szCs w:val="22"/>
      <w:lang w:val="en-GB"/>
    </w:rPr>
  </w:style>
  <w:style w:type="character" w:customStyle="1" w:styleId="BodyText3Char">
    <w:name w:val="Body Text 3 Char"/>
    <w:basedOn w:val="DefaultParagraphFont"/>
    <w:link w:val="BodyText3"/>
    <w:semiHidden/>
    <w:rsid w:val="00BA0A17"/>
    <w:rPr>
      <w:sz w:val="16"/>
      <w:szCs w:val="16"/>
      <w:lang w:val="en-GB"/>
    </w:rPr>
  </w:style>
  <w:style w:type="character" w:customStyle="1" w:styleId="BodyTextIndent3Char">
    <w:name w:val="Body Text Indent 3 Char"/>
    <w:basedOn w:val="DefaultParagraphFont"/>
    <w:link w:val="BodyTextIndent3"/>
    <w:semiHidden/>
    <w:rsid w:val="00BA0A17"/>
    <w:rPr>
      <w:sz w:val="16"/>
      <w:szCs w:val="16"/>
      <w:lang w:val="en-GB"/>
    </w:rPr>
  </w:style>
  <w:style w:type="character" w:customStyle="1" w:styleId="PlainTextChar">
    <w:name w:val="Plain Text Char"/>
    <w:basedOn w:val="DefaultParagraphFont"/>
    <w:link w:val="PlainText"/>
    <w:semiHidden/>
    <w:rsid w:val="00BA0A17"/>
    <w:rPr>
      <w:rFonts w:ascii="Courier New" w:hAnsi="Courier New" w:cs="Courier New"/>
      <w:szCs w:val="22"/>
      <w:lang w:val="en-GB"/>
    </w:rPr>
  </w:style>
  <w:style w:type="character" w:customStyle="1" w:styleId="SubtitleChar">
    <w:name w:val="Subtitle Char"/>
    <w:basedOn w:val="DefaultParagraphFont"/>
    <w:link w:val="Subtitle"/>
    <w:rsid w:val="00BA0A17"/>
    <w:rPr>
      <w:rFonts w:ascii="Arial" w:hAnsi="Arial" w:cs="Arial"/>
      <w:sz w:val="22"/>
      <w:szCs w:val="22"/>
      <w:lang w:val="en-GB"/>
    </w:rPr>
  </w:style>
  <w:style w:type="character" w:customStyle="1" w:styleId="TitleChar">
    <w:name w:val="Title Char"/>
    <w:basedOn w:val="DefaultParagraphFont"/>
    <w:link w:val="Title"/>
    <w:uiPriority w:val="10"/>
    <w:rsid w:val="00BA0A17"/>
    <w:rPr>
      <w:rFonts w:ascii="Arial" w:hAnsi="Arial" w:cs="Arial"/>
      <w:b/>
      <w:bCs/>
      <w:kern w:val="28"/>
      <w:sz w:val="22"/>
      <w:szCs w:val="22"/>
      <w:lang w:val="en-GB"/>
    </w:rPr>
  </w:style>
  <w:style w:type="character" w:customStyle="1" w:styleId="DateChar">
    <w:name w:val="Date Char"/>
    <w:basedOn w:val="DefaultParagraphFont"/>
    <w:link w:val="Date"/>
    <w:rsid w:val="00BA0A17"/>
    <w:rPr>
      <w:sz w:val="22"/>
      <w:szCs w:val="22"/>
      <w:lang w:val="en-GB"/>
    </w:rPr>
  </w:style>
  <w:style w:type="paragraph" w:styleId="NormalWeb">
    <w:name w:val="Normal (Web)"/>
    <w:basedOn w:val="Normal"/>
    <w:uiPriority w:val="99"/>
    <w:unhideWhenUsed/>
    <w:rsid w:val="00BA0A17"/>
    <w:pPr>
      <w:spacing w:before="100" w:beforeAutospacing="1" w:after="100" w:afterAutospacing="1"/>
      <w:jc w:val="left"/>
    </w:pPr>
    <w:rPr>
      <w:sz w:val="24"/>
      <w:szCs w:val="24"/>
      <w:lang w:val="en-CA" w:eastAsia="en-CA"/>
    </w:rPr>
  </w:style>
  <w:style w:type="character" w:customStyle="1" w:styleId="markedcontent">
    <w:name w:val="markedcontent"/>
    <w:basedOn w:val="DefaultParagraphFont"/>
    <w:rsid w:val="00BA0A17"/>
  </w:style>
  <w:style w:type="character" w:customStyle="1" w:styleId="highlight">
    <w:name w:val="highlight"/>
    <w:basedOn w:val="DefaultParagraphFont"/>
    <w:rsid w:val="00BA0A17"/>
  </w:style>
  <w:style w:type="paragraph" w:customStyle="1" w:styleId="TableParagraph">
    <w:name w:val="Table Paragraph"/>
    <w:basedOn w:val="Normal"/>
    <w:uiPriority w:val="1"/>
    <w:qFormat/>
    <w:rsid w:val="00BA0A17"/>
    <w:pPr>
      <w:widowControl w:val="0"/>
      <w:autoSpaceDE w:val="0"/>
      <w:autoSpaceDN w:val="0"/>
      <w:jc w:val="left"/>
    </w:pPr>
    <w:rPr>
      <w:lang w:val="en-US"/>
    </w:rPr>
  </w:style>
  <w:style w:type="numbering" w:customStyle="1" w:styleId="Listeactuelle1">
    <w:name w:val="Liste actuelle1"/>
    <w:uiPriority w:val="99"/>
    <w:rsid w:val="00194012"/>
    <w:pPr>
      <w:numPr>
        <w:numId w:val="19"/>
      </w:numPr>
    </w:pPr>
  </w:style>
  <w:style w:type="numbering" w:customStyle="1" w:styleId="Listeactuelle2">
    <w:name w:val="Liste actuelle2"/>
    <w:uiPriority w:val="99"/>
    <w:rsid w:val="00194012"/>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61342688">
      <w:bodyDiv w:val="1"/>
      <w:marLeft w:val="0"/>
      <w:marRight w:val="0"/>
      <w:marTop w:val="0"/>
      <w:marBottom w:val="0"/>
      <w:divBdr>
        <w:top w:val="none" w:sz="0" w:space="0" w:color="auto"/>
        <w:left w:val="none" w:sz="0" w:space="0" w:color="auto"/>
        <w:bottom w:val="none" w:sz="0" w:space="0" w:color="auto"/>
        <w:right w:val="none" w:sz="0" w:space="0" w:color="auto"/>
      </w:divBdr>
    </w:div>
    <w:div w:id="799155968">
      <w:bodyDiv w:val="1"/>
      <w:marLeft w:val="0"/>
      <w:marRight w:val="0"/>
      <w:marTop w:val="0"/>
      <w:marBottom w:val="0"/>
      <w:divBdr>
        <w:top w:val="none" w:sz="0" w:space="0" w:color="auto"/>
        <w:left w:val="none" w:sz="0" w:space="0" w:color="auto"/>
        <w:bottom w:val="none" w:sz="0" w:space="0" w:color="auto"/>
        <w:right w:val="none" w:sz="0" w:space="0" w:color="auto"/>
      </w:divBdr>
      <w:divsChild>
        <w:div w:id="855311179">
          <w:marLeft w:val="0"/>
          <w:marRight w:val="0"/>
          <w:marTop w:val="0"/>
          <w:marBottom w:val="0"/>
          <w:divBdr>
            <w:top w:val="none" w:sz="0" w:space="0" w:color="auto"/>
            <w:left w:val="none" w:sz="0" w:space="0" w:color="auto"/>
            <w:bottom w:val="none" w:sz="0" w:space="0" w:color="auto"/>
            <w:right w:val="none" w:sz="0" w:space="0" w:color="auto"/>
          </w:divBdr>
          <w:divsChild>
            <w:div w:id="386032308">
              <w:marLeft w:val="0"/>
              <w:marRight w:val="0"/>
              <w:marTop w:val="0"/>
              <w:marBottom w:val="0"/>
              <w:divBdr>
                <w:top w:val="none" w:sz="0" w:space="0" w:color="auto"/>
                <w:left w:val="none" w:sz="0" w:space="0" w:color="auto"/>
                <w:bottom w:val="none" w:sz="0" w:space="0" w:color="auto"/>
                <w:right w:val="none" w:sz="0" w:space="0" w:color="auto"/>
              </w:divBdr>
            </w:div>
            <w:div w:id="684013885">
              <w:marLeft w:val="0"/>
              <w:marRight w:val="0"/>
              <w:marTop w:val="0"/>
              <w:marBottom w:val="0"/>
              <w:divBdr>
                <w:top w:val="none" w:sz="0" w:space="0" w:color="auto"/>
                <w:left w:val="none" w:sz="0" w:space="0" w:color="auto"/>
                <w:bottom w:val="none" w:sz="0" w:space="0" w:color="auto"/>
                <w:right w:val="none" w:sz="0" w:space="0" w:color="auto"/>
              </w:divBdr>
            </w:div>
            <w:div w:id="2117098618">
              <w:marLeft w:val="60"/>
              <w:marRight w:val="0"/>
              <w:marTop w:val="0"/>
              <w:marBottom w:val="0"/>
              <w:divBdr>
                <w:top w:val="none" w:sz="0" w:space="0" w:color="auto"/>
                <w:left w:val="none" w:sz="0" w:space="0" w:color="auto"/>
                <w:bottom w:val="none" w:sz="0" w:space="0" w:color="auto"/>
                <w:right w:val="none" w:sz="0" w:space="0" w:color="auto"/>
              </w:divBdr>
            </w:div>
          </w:divsChild>
        </w:div>
        <w:div w:id="1267274441">
          <w:marLeft w:val="0"/>
          <w:marRight w:val="0"/>
          <w:marTop w:val="0"/>
          <w:marBottom w:val="0"/>
          <w:divBdr>
            <w:top w:val="none" w:sz="0" w:space="0" w:color="auto"/>
            <w:left w:val="none" w:sz="0" w:space="0" w:color="auto"/>
            <w:bottom w:val="none" w:sz="0" w:space="0" w:color="auto"/>
            <w:right w:val="none" w:sz="0" w:space="0" w:color="auto"/>
          </w:divBdr>
          <w:divsChild>
            <w:div w:id="1293947103">
              <w:marLeft w:val="0"/>
              <w:marRight w:val="0"/>
              <w:marTop w:val="120"/>
              <w:marBottom w:val="0"/>
              <w:divBdr>
                <w:top w:val="none" w:sz="0" w:space="0" w:color="auto"/>
                <w:left w:val="none" w:sz="0" w:space="0" w:color="auto"/>
                <w:bottom w:val="none" w:sz="0" w:space="0" w:color="auto"/>
                <w:right w:val="none" w:sz="0" w:space="0" w:color="auto"/>
              </w:divBdr>
              <w:divsChild>
                <w:div w:id="2067029314">
                  <w:marLeft w:val="0"/>
                  <w:marRight w:val="0"/>
                  <w:marTop w:val="0"/>
                  <w:marBottom w:val="0"/>
                  <w:divBdr>
                    <w:top w:val="none" w:sz="0" w:space="0" w:color="auto"/>
                    <w:left w:val="none" w:sz="0" w:space="0" w:color="auto"/>
                    <w:bottom w:val="none" w:sz="0" w:space="0" w:color="auto"/>
                    <w:right w:val="none" w:sz="0" w:space="0" w:color="auto"/>
                  </w:divBdr>
                  <w:divsChild>
                    <w:div w:id="1558590661">
                      <w:marLeft w:val="0"/>
                      <w:marRight w:val="0"/>
                      <w:marTop w:val="0"/>
                      <w:marBottom w:val="0"/>
                      <w:divBdr>
                        <w:top w:val="none" w:sz="0" w:space="0" w:color="auto"/>
                        <w:left w:val="none" w:sz="0" w:space="0" w:color="auto"/>
                        <w:bottom w:val="none" w:sz="0" w:space="0" w:color="auto"/>
                        <w:right w:val="none" w:sz="0" w:space="0" w:color="auto"/>
                      </w:divBdr>
                      <w:divsChild>
                        <w:div w:id="143408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401197">
      <w:bodyDiv w:val="1"/>
      <w:marLeft w:val="0"/>
      <w:marRight w:val="0"/>
      <w:marTop w:val="0"/>
      <w:marBottom w:val="0"/>
      <w:divBdr>
        <w:top w:val="none" w:sz="0" w:space="0" w:color="auto"/>
        <w:left w:val="none" w:sz="0" w:space="0" w:color="auto"/>
        <w:bottom w:val="none" w:sz="0" w:space="0" w:color="auto"/>
        <w:right w:val="none" w:sz="0" w:space="0" w:color="auto"/>
      </w:divBdr>
    </w:div>
    <w:div w:id="1077288100">
      <w:bodyDiv w:val="1"/>
      <w:marLeft w:val="0"/>
      <w:marRight w:val="0"/>
      <w:marTop w:val="0"/>
      <w:marBottom w:val="0"/>
      <w:divBdr>
        <w:top w:val="none" w:sz="0" w:space="0" w:color="auto"/>
        <w:left w:val="none" w:sz="0" w:space="0" w:color="auto"/>
        <w:bottom w:val="none" w:sz="0" w:space="0" w:color="auto"/>
        <w:right w:val="none" w:sz="0" w:space="0" w:color="auto"/>
      </w:divBdr>
    </w:div>
    <w:div w:id="1321888226">
      <w:bodyDiv w:val="1"/>
      <w:marLeft w:val="0"/>
      <w:marRight w:val="0"/>
      <w:marTop w:val="0"/>
      <w:marBottom w:val="0"/>
      <w:divBdr>
        <w:top w:val="none" w:sz="0" w:space="0" w:color="auto"/>
        <w:left w:val="none" w:sz="0" w:space="0" w:color="auto"/>
        <w:bottom w:val="none" w:sz="0" w:space="0" w:color="auto"/>
        <w:right w:val="none" w:sz="0" w:space="0" w:color="auto"/>
      </w:divBdr>
    </w:div>
    <w:div w:id="1352874336">
      <w:bodyDiv w:val="1"/>
      <w:marLeft w:val="0"/>
      <w:marRight w:val="0"/>
      <w:marTop w:val="0"/>
      <w:marBottom w:val="0"/>
      <w:divBdr>
        <w:top w:val="none" w:sz="0" w:space="0" w:color="auto"/>
        <w:left w:val="none" w:sz="0" w:space="0" w:color="auto"/>
        <w:bottom w:val="none" w:sz="0" w:space="0" w:color="auto"/>
        <w:right w:val="none" w:sz="0" w:space="0" w:color="auto"/>
      </w:divBdr>
      <w:divsChild>
        <w:div w:id="1824392349">
          <w:marLeft w:val="0"/>
          <w:marRight w:val="0"/>
          <w:marTop w:val="0"/>
          <w:marBottom w:val="0"/>
          <w:divBdr>
            <w:top w:val="none" w:sz="0" w:space="0" w:color="auto"/>
            <w:left w:val="none" w:sz="0" w:space="0" w:color="auto"/>
            <w:bottom w:val="none" w:sz="0" w:space="0" w:color="auto"/>
            <w:right w:val="none" w:sz="0" w:space="0" w:color="auto"/>
          </w:divBdr>
          <w:divsChild>
            <w:div w:id="2126918854">
              <w:marLeft w:val="0"/>
              <w:marRight w:val="0"/>
              <w:marTop w:val="0"/>
              <w:marBottom w:val="0"/>
              <w:divBdr>
                <w:top w:val="none" w:sz="0" w:space="0" w:color="auto"/>
                <w:left w:val="none" w:sz="0" w:space="0" w:color="auto"/>
                <w:bottom w:val="none" w:sz="0" w:space="0" w:color="auto"/>
                <w:right w:val="none" w:sz="0" w:space="0" w:color="auto"/>
              </w:divBdr>
            </w:div>
            <w:div w:id="382876119">
              <w:marLeft w:val="0"/>
              <w:marRight w:val="0"/>
              <w:marTop w:val="0"/>
              <w:marBottom w:val="0"/>
              <w:divBdr>
                <w:top w:val="none" w:sz="0" w:space="0" w:color="auto"/>
                <w:left w:val="none" w:sz="0" w:space="0" w:color="auto"/>
                <w:bottom w:val="none" w:sz="0" w:space="0" w:color="auto"/>
                <w:right w:val="none" w:sz="0" w:space="0" w:color="auto"/>
              </w:divBdr>
            </w:div>
            <w:div w:id="395864652">
              <w:marLeft w:val="60"/>
              <w:marRight w:val="0"/>
              <w:marTop w:val="0"/>
              <w:marBottom w:val="0"/>
              <w:divBdr>
                <w:top w:val="none" w:sz="0" w:space="0" w:color="auto"/>
                <w:left w:val="none" w:sz="0" w:space="0" w:color="auto"/>
                <w:bottom w:val="none" w:sz="0" w:space="0" w:color="auto"/>
                <w:right w:val="none" w:sz="0" w:space="0" w:color="auto"/>
              </w:divBdr>
            </w:div>
          </w:divsChild>
        </w:div>
        <w:div w:id="1794252807">
          <w:marLeft w:val="0"/>
          <w:marRight w:val="0"/>
          <w:marTop w:val="0"/>
          <w:marBottom w:val="0"/>
          <w:divBdr>
            <w:top w:val="none" w:sz="0" w:space="0" w:color="auto"/>
            <w:left w:val="none" w:sz="0" w:space="0" w:color="auto"/>
            <w:bottom w:val="none" w:sz="0" w:space="0" w:color="auto"/>
            <w:right w:val="none" w:sz="0" w:space="0" w:color="auto"/>
          </w:divBdr>
          <w:divsChild>
            <w:div w:id="2064518948">
              <w:marLeft w:val="0"/>
              <w:marRight w:val="0"/>
              <w:marTop w:val="120"/>
              <w:marBottom w:val="0"/>
              <w:divBdr>
                <w:top w:val="none" w:sz="0" w:space="0" w:color="auto"/>
                <w:left w:val="none" w:sz="0" w:space="0" w:color="auto"/>
                <w:bottom w:val="none" w:sz="0" w:space="0" w:color="auto"/>
                <w:right w:val="none" w:sz="0" w:space="0" w:color="auto"/>
              </w:divBdr>
              <w:divsChild>
                <w:div w:id="349337291">
                  <w:marLeft w:val="0"/>
                  <w:marRight w:val="0"/>
                  <w:marTop w:val="0"/>
                  <w:marBottom w:val="0"/>
                  <w:divBdr>
                    <w:top w:val="none" w:sz="0" w:space="0" w:color="auto"/>
                    <w:left w:val="none" w:sz="0" w:space="0" w:color="auto"/>
                    <w:bottom w:val="none" w:sz="0" w:space="0" w:color="auto"/>
                    <w:right w:val="none" w:sz="0" w:space="0" w:color="auto"/>
                  </w:divBdr>
                  <w:divsChild>
                    <w:div w:id="770130702">
                      <w:marLeft w:val="0"/>
                      <w:marRight w:val="0"/>
                      <w:marTop w:val="0"/>
                      <w:marBottom w:val="0"/>
                      <w:divBdr>
                        <w:top w:val="none" w:sz="0" w:space="0" w:color="auto"/>
                        <w:left w:val="none" w:sz="0" w:space="0" w:color="auto"/>
                        <w:bottom w:val="none" w:sz="0" w:space="0" w:color="auto"/>
                        <w:right w:val="none" w:sz="0" w:space="0" w:color="auto"/>
                      </w:divBdr>
                      <w:divsChild>
                        <w:div w:id="124278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UNEP/OzL.Pro/ExCom/94/66</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In-session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F6DF06ADDD47A84E9C7291CBEA017337" ma:contentTypeVersion="5" ma:contentTypeDescription="Create a new document." ma:contentTypeScope="" ma:versionID="73e9e67efd636222763be5fc60e8a74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A998DA-870D-4185-A5BB-33B16A2B28F5}"/>
</file>

<file path=customXml/itemProps2.xml><?xml version="1.0" encoding="utf-8"?>
<ds:datastoreItem xmlns:ds="http://schemas.openxmlformats.org/officeDocument/2006/customXml" ds:itemID="{94D7CC9B-825E-465B-9C84-02281A9DFCF0}"/>
</file>

<file path=customXml/itemProps3.xml><?xml version="1.0" encoding="utf-8"?>
<ds:datastoreItem xmlns:ds="http://schemas.openxmlformats.org/officeDocument/2006/customXml" ds:itemID="{5DD4184E-0C01-4CEF-8AB3-A43339441D92}"/>
</file>

<file path=customXml/itemProps4.xml><?xml version="1.0" encoding="utf-8"?>
<ds:datastoreItem xmlns:ds="http://schemas.openxmlformats.org/officeDocument/2006/customXml" ds:itemID="{1BC9B488-DC8A-40D5-A18A-818ECB6FB00E}"/>
</file>

<file path=docProps/app.xml><?xml version="1.0" encoding="utf-8"?>
<Properties xmlns="http://schemas.openxmlformats.org/officeDocument/2006/extended-properties" xmlns:vt="http://schemas.openxmlformats.org/officeDocument/2006/docPropsVTypes">
  <Template>Normal</Template>
  <TotalTime>33</TotalTime>
  <Pages>4</Pages>
  <Words>1549</Words>
  <Characters>8834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Report of the Sub-group on the Production Sector</vt:lpstr>
    </vt:vector>
  </TitlesOfParts>
  <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Sub-group on the Production Sector                                                                                                                                                         .</dc:title>
  <dc:subject/>
  <dc:creator>FSM / XW / JS</dc:creator>
  <cp:keywords/>
  <cp:lastModifiedBy>Angela Xue He Yan</cp:lastModifiedBy>
  <cp:revision>21</cp:revision>
  <cp:lastPrinted>2024-05-30T22:45:00Z</cp:lastPrinted>
  <dcterms:created xsi:type="dcterms:W3CDTF">2024-05-30T19:14:00Z</dcterms:created>
  <dcterms:modified xsi:type="dcterms:W3CDTF">2024-06-21T12:36:00Z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UNEP/OzL.Pro/ExCom/94/66</vt:lpwstr>
  </property>
  <property fmtid="{D5CDD505-2E9C-101B-9397-08002B2CF9AE}" pid="3" name="Revision date">
    <vt:lpwstr>0620/2024</vt:lpwstr>
  </property>
  <property fmtid="{D5CDD505-2E9C-101B-9397-08002B2CF9AE}" pid="4" name="ContentTypeId">
    <vt:lpwstr>0x010100F6DF06ADDD47A84E9C7291CBEA017337</vt:lpwstr>
  </property>
  <property fmtid="{D5CDD505-2E9C-101B-9397-08002B2CF9AE}" pid="5" name="MediaServiceImageTags">
    <vt:lpwstr/>
  </property>
  <property fmtid="{D5CDD505-2E9C-101B-9397-08002B2CF9AE}" pid="6" name="lcf76f155ced4ddcb4097134ff3c332f">
    <vt:lpwstr/>
  </property>
</Properties>
</file>