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E7F7C92" w14:textId="77777777">
        <w:trPr>
          <w:trHeight w:val="720"/>
        </w:trPr>
        <w:tc>
          <w:tcPr>
            <w:tcW w:w="4410" w:type="dxa"/>
            <w:gridSpan w:val="2"/>
            <w:tcBorders>
              <w:bottom w:val="single" w:sz="18" w:space="0" w:color="auto"/>
            </w:tcBorders>
          </w:tcPr>
          <w:p w14:paraId="4E7F7C90"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4E7F7C9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E7F7CA0"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E7F7C93" w14:textId="77777777" w:rsidR="007E5D09" w:rsidRDefault="007C1221" w:rsidP="0084173D">
            <w:pPr>
              <w:jc w:val="left"/>
              <w:rPr>
                <w:lang w:val="en-US"/>
              </w:rPr>
            </w:pPr>
            <w:r>
              <w:rPr>
                <w:noProof/>
                <w:lang w:val="en-US" w:bidi="ar-SA"/>
              </w:rPr>
              <w:drawing>
                <wp:anchor distT="0" distB="0" distL="114300" distR="114300" simplePos="0" relativeHeight="251659264" behindDoc="0" locked="0" layoutInCell="0" allowOverlap="1" wp14:anchorId="4E7F7D08" wp14:editId="4E7F7D09">
                  <wp:simplePos x="0" y="0"/>
                  <wp:positionH relativeFrom="column">
                    <wp:posOffset>5328920</wp:posOffset>
                  </wp:positionH>
                  <wp:positionV relativeFrom="paragraph">
                    <wp:posOffset>746760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7216" behindDoc="1" locked="0" layoutInCell="0" allowOverlap="1" wp14:anchorId="4E7F7D0A" wp14:editId="4E7F7D0B">
                  <wp:simplePos x="0" y="0"/>
                  <wp:positionH relativeFrom="column">
                    <wp:posOffset>5330190</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4E7F7C94" w14:textId="77777777" w:rsidR="007E5D09" w:rsidRDefault="00E1360E" w:rsidP="0084173D">
            <w:pPr>
              <w:jc w:val="left"/>
              <w:rPr>
                <w:lang w:val="en-US"/>
              </w:rPr>
            </w:pPr>
            <w:r>
              <w:rPr>
                <w:lang w:val="en-US"/>
              </w:rPr>
              <w:t>GENERAL</w:t>
            </w:r>
          </w:p>
          <w:p w14:paraId="4E7F7C95" w14:textId="77777777" w:rsidR="007E5D09" w:rsidRDefault="007E5D09" w:rsidP="0084173D">
            <w:pPr>
              <w:jc w:val="left"/>
              <w:rPr>
                <w:lang w:val="en-US"/>
              </w:rPr>
            </w:pPr>
          </w:p>
          <w:p w14:paraId="4E7F7C96" w14:textId="6721EF99" w:rsidR="00393115" w:rsidRPr="004E181B" w:rsidRDefault="00393115" w:rsidP="00431454">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B111D6">
              <w:rPr>
                <w:rFonts w:asciiTheme="majorBidi" w:hAnsiTheme="majorBidi" w:cstheme="majorBidi"/>
                <w:szCs w:val="24"/>
              </w:rPr>
              <w:t>UNEP/</w:t>
            </w:r>
            <w:proofErr w:type="spellStart"/>
            <w:r w:rsidR="00B111D6">
              <w:rPr>
                <w:rFonts w:asciiTheme="majorBidi" w:hAnsiTheme="majorBidi" w:cstheme="majorBidi"/>
                <w:szCs w:val="24"/>
              </w:rPr>
              <w:t>OzL.Pro</w:t>
            </w:r>
            <w:proofErr w:type="spellEnd"/>
            <w:r w:rsidR="00B111D6">
              <w:rPr>
                <w:rFonts w:asciiTheme="majorBidi" w:hAnsiTheme="majorBidi" w:cstheme="majorBidi"/>
                <w:szCs w:val="24"/>
              </w:rPr>
              <w:t>/</w:t>
            </w:r>
            <w:proofErr w:type="spellStart"/>
            <w:r w:rsidR="00B111D6">
              <w:rPr>
                <w:rFonts w:asciiTheme="majorBidi" w:hAnsiTheme="majorBidi" w:cstheme="majorBidi"/>
                <w:szCs w:val="24"/>
              </w:rPr>
              <w:t>ExCom</w:t>
            </w:r>
            <w:proofErr w:type="spellEnd"/>
            <w:r w:rsidR="00B111D6">
              <w:rPr>
                <w:rFonts w:asciiTheme="majorBidi" w:hAnsiTheme="majorBidi" w:cstheme="majorBidi"/>
                <w:szCs w:val="24"/>
              </w:rPr>
              <w:t>/98/56</w:t>
            </w:r>
            <w:r w:rsidRPr="004E181B">
              <w:rPr>
                <w:rFonts w:asciiTheme="majorBidi" w:hAnsiTheme="majorBidi" w:cstheme="majorBidi"/>
                <w:szCs w:val="24"/>
              </w:rPr>
              <w:fldChar w:fldCharType="end"/>
            </w:r>
          </w:p>
          <w:p w14:paraId="4E7F7C97" w14:textId="5AC11BD7" w:rsidR="008B7BCA" w:rsidRPr="008B7BCA" w:rsidRDefault="008B7BCA" w:rsidP="005526D6">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C609AB">
              <w:rPr>
                <w:szCs w:val="24"/>
                <w:lang w:val="en-CA" w:bidi="ar-SA"/>
              </w:rPr>
              <w:t>20 May 2026</w:t>
            </w:r>
            <w:r w:rsidRPr="008B7BCA">
              <w:rPr>
                <w:szCs w:val="24"/>
                <w:lang w:val="en-CA" w:bidi="ar-SA"/>
              </w:rPr>
              <w:fldChar w:fldCharType="end"/>
            </w:r>
          </w:p>
          <w:p w14:paraId="4E7F7C98" w14:textId="77777777" w:rsidR="008B7BCA" w:rsidRDefault="008B7BCA" w:rsidP="0084173D">
            <w:pPr>
              <w:jc w:val="left"/>
              <w:rPr>
                <w:rtl/>
                <w:lang w:val="en-US"/>
              </w:rPr>
            </w:pPr>
          </w:p>
          <w:p w14:paraId="4E7F7C99" w14:textId="77777777" w:rsidR="007E5D09" w:rsidRDefault="00E1360E" w:rsidP="0084173D">
            <w:pPr>
              <w:jc w:val="left"/>
              <w:rPr>
                <w:lang w:val="en-US"/>
              </w:rPr>
            </w:pPr>
            <w:r>
              <w:rPr>
                <w:lang w:val="en-US"/>
              </w:rPr>
              <w:t>ARABIC</w:t>
            </w:r>
          </w:p>
          <w:p w14:paraId="4E7F7C9A"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E7F7C9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E7F7C9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E7F7C9D"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E7F7C9E" w14:textId="77777777" w:rsidR="007E5D09" w:rsidRDefault="007E5D09">
            <w:pPr>
              <w:rPr>
                <w:caps/>
                <w:lang w:val="en-US"/>
              </w:rPr>
            </w:pPr>
          </w:p>
          <w:p w14:paraId="4E7F7C9F" w14:textId="77777777" w:rsidR="007E5D09" w:rsidRDefault="007E5D09">
            <w:pPr>
              <w:rPr>
                <w:lang w:val="en-US"/>
              </w:rPr>
            </w:pPr>
          </w:p>
        </w:tc>
      </w:tr>
    </w:tbl>
    <w:p w14:paraId="4E7F7CA1" w14:textId="77777777" w:rsidR="007E5D09" w:rsidRDefault="007E5D09">
      <w:pPr>
        <w:pStyle w:val="Caption"/>
        <w:spacing w:line="200" w:lineRule="exact"/>
        <w:ind w:left="187" w:right="187" w:hanging="187"/>
        <w:jc w:val="both"/>
        <w:rPr>
          <w:rFonts w:cs="Akhbar MT"/>
          <w:b/>
          <w:bCs/>
          <w:sz w:val="28"/>
          <w:szCs w:val="28"/>
          <w:rtl/>
        </w:rPr>
      </w:pPr>
    </w:p>
    <w:p w14:paraId="4E7F7CA2"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E7F7CA3"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4E7F7CA4" w14:textId="77777777" w:rsidR="00872EC0" w:rsidRPr="00C7610A" w:rsidRDefault="00872EC0" w:rsidP="00872EC0">
      <w:pPr>
        <w:bidi/>
        <w:ind w:left="180" w:hanging="180"/>
        <w:jc w:val="left"/>
        <w:rPr>
          <w:b/>
          <w:sz w:val="28"/>
          <w:szCs w:val="28"/>
          <w:rtl/>
          <w:lang w:bidi="ar-SA"/>
        </w:rPr>
      </w:pPr>
      <w:r w:rsidRPr="00C7610A">
        <w:rPr>
          <w:rFonts w:hint="cs"/>
          <w:b/>
          <w:sz w:val="28"/>
          <w:szCs w:val="28"/>
          <w:rtl/>
        </w:rPr>
        <w:t>الاجتماع الثامن والتسعون</w:t>
      </w:r>
    </w:p>
    <w:p w14:paraId="4E7F7CA5"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4E7F7CA6" w14:textId="77777777" w:rsidR="00393115" w:rsidRPr="005A4D44" w:rsidRDefault="0031230D" w:rsidP="005526D6">
      <w:pPr>
        <w:bidi/>
        <w:jc w:val="left"/>
        <w:rPr>
          <w:rtl/>
          <w:lang w:val="en-US" w:bidi="ar-SA"/>
        </w:rPr>
      </w:pPr>
      <w:r>
        <w:rPr>
          <w:rFonts w:hint="cs"/>
          <w:sz w:val="28"/>
          <w:szCs w:val="28"/>
          <w:rtl/>
          <w:lang w:bidi="ar-SA"/>
        </w:rPr>
        <w:t xml:space="preserve">البند </w:t>
      </w:r>
      <w:r w:rsidR="005526D6">
        <w:rPr>
          <w:sz w:val="28"/>
          <w:szCs w:val="28"/>
        </w:rPr>
        <w:t>9</w:t>
      </w:r>
      <w:r w:rsidRPr="006106BD">
        <w:rPr>
          <w:sz w:val="28"/>
          <w:szCs w:val="28"/>
          <w:rtl/>
        </w:rPr>
        <w:t xml:space="preserve"> </w:t>
      </w:r>
      <w:r w:rsidR="00393115" w:rsidRPr="006106BD">
        <w:rPr>
          <w:sz w:val="28"/>
          <w:szCs w:val="28"/>
          <w:rtl/>
        </w:rPr>
        <w:t>من جدول الأعمال المؤقت</w:t>
      </w:r>
      <w:r w:rsidR="00393115" w:rsidRPr="006106BD">
        <w:rPr>
          <w:rStyle w:val="FootnoteReference"/>
          <w:sz w:val="28"/>
          <w:szCs w:val="28"/>
        </w:rPr>
        <w:t xml:space="preserve"> </w:t>
      </w:r>
      <w:r w:rsidR="00393115" w:rsidRPr="00550019">
        <w:rPr>
          <w:rStyle w:val="FootnoteReference"/>
          <w:lang w:val="fr-FR"/>
        </w:rPr>
        <w:footnoteReference w:id="1"/>
      </w:r>
    </w:p>
    <w:p w14:paraId="4E7F7CA7" w14:textId="77777777" w:rsidR="007E5D09" w:rsidRDefault="007E5D09" w:rsidP="005526D6">
      <w:pPr>
        <w:pStyle w:val="StyleHeader4Para4Left0Firstline0"/>
        <w:numPr>
          <w:ilvl w:val="0"/>
          <w:numId w:val="0"/>
        </w:numPr>
        <w:bidi/>
        <w:rPr>
          <w:rtl/>
          <w:lang w:val="en-US" w:bidi="ar-SA"/>
        </w:rPr>
      </w:pPr>
    </w:p>
    <w:p w14:paraId="4E7F7CA8" w14:textId="77777777" w:rsidR="005526D6" w:rsidRDefault="005526D6" w:rsidP="005526D6">
      <w:pPr>
        <w:pStyle w:val="StyleHeader4Para4Left0Firstline0"/>
        <w:numPr>
          <w:ilvl w:val="0"/>
          <w:numId w:val="0"/>
        </w:numPr>
        <w:bidi/>
        <w:rPr>
          <w:rtl/>
          <w:lang w:val="en-US" w:bidi="ar-SA"/>
        </w:rPr>
      </w:pPr>
    </w:p>
    <w:p w14:paraId="4E7F7CA9" w14:textId="77777777" w:rsidR="00E71489" w:rsidRDefault="005526D6" w:rsidP="002D507F">
      <w:pPr>
        <w:bidi/>
        <w:jc w:val="center"/>
        <w:rPr>
          <w:rStyle w:val="normaltextrun"/>
          <w:b/>
          <w:bCs/>
          <w:caps/>
          <w:color w:val="000000"/>
          <w:sz w:val="26"/>
          <w:szCs w:val="26"/>
          <w:shd w:val="clear" w:color="auto" w:fill="FFFFFF"/>
          <w:rtl/>
        </w:rPr>
      </w:pPr>
      <w:bookmarkStart w:id="0" w:name="_Hlk188879456"/>
      <w:r w:rsidRPr="00B54F23">
        <w:rPr>
          <w:rStyle w:val="normaltextrun"/>
          <w:rFonts w:hint="cs"/>
          <w:b/>
          <w:bCs/>
          <w:caps/>
          <w:color w:val="000000"/>
          <w:sz w:val="26"/>
          <w:szCs w:val="26"/>
          <w:shd w:val="clear" w:color="auto" w:fill="FFFFFF"/>
          <w:rtl/>
        </w:rPr>
        <w:t>ت</w:t>
      </w:r>
      <w:r w:rsidR="00E71489">
        <w:rPr>
          <w:rStyle w:val="normaltextrun"/>
          <w:rFonts w:hint="cs"/>
          <w:b/>
          <w:bCs/>
          <w:caps/>
          <w:color w:val="000000"/>
          <w:sz w:val="26"/>
          <w:szCs w:val="26"/>
          <w:shd w:val="clear" w:color="auto" w:fill="FFFFFF"/>
          <w:rtl/>
        </w:rPr>
        <w:t xml:space="preserve">قرير محدث </w:t>
      </w:r>
      <w:r w:rsidR="002D507F">
        <w:rPr>
          <w:rStyle w:val="normaltextrun"/>
          <w:rFonts w:hint="cs"/>
          <w:b/>
          <w:bCs/>
          <w:caps/>
          <w:color w:val="000000"/>
          <w:sz w:val="26"/>
          <w:szCs w:val="26"/>
          <w:shd w:val="clear" w:color="auto" w:fill="FFFFFF"/>
          <w:rtl/>
        </w:rPr>
        <w:t>بشأن</w:t>
      </w:r>
      <w:r w:rsidR="00E71489">
        <w:rPr>
          <w:rStyle w:val="normaltextrun"/>
          <w:rFonts w:hint="cs"/>
          <w:b/>
          <w:bCs/>
          <w:caps/>
          <w:color w:val="000000"/>
          <w:sz w:val="26"/>
          <w:szCs w:val="26"/>
          <w:shd w:val="clear" w:color="auto" w:fill="FFFFFF"/>
          <w:rtl/>
        </w:rPr>
        <w:t xml:space="preserve"> مسألة البدائل في </w:t>
      </w:r>
      <w:r w:rsidRPr="00B54F23">
        <w:rPr>
          <w:rStyle w:val="normaltextrun"/>
          <w:rFonts w:hint="cs"/>
          <w:b/>
          <w:bCs/>
          <w:caps/>
          <w:color w:val="000000"/>
          <w:sz w:val="26"/>
          <w:szCs w:val="26"/>
          <w:shd w:val="clear" w:color="auto" w:fill="FFFFFF"/>
          <w:rtl/>
        </w:rPr>
        <w:t xml:space="preserve">تصنيع رغوة البولي يوريثان </w:t>
      </w:r>
      <w:bookmarkEnd w:id="0"/>
    </w:p>
    <w:p w14:paraId="4E7F7CAA" w14:textId="77777777" w:rsidR="005526D6" w:rsidRPr="00E71489" w:rsidRDefault="005526D6" w:rsidP="00730B4C">
      <w:pPr>
        <w:bidi/>
        <w:jc w:val="center"/>
        <w:rPr>
          <w:b/>
          <w:bCs/>
          <w:caps/>
          <w:color w:val="000000"/>
          <w:sz w:val="26"/>
          <w:szCs w:val="26"/>
          <w:shd w:val="clear" w:color="auto" w:fill="FFFFFF"/>
        </w:rPr>
      </w:pPr>
      <w:r w:rsidRPr="00B54F23">
        <w:rPr>
          <w:rStyle w:val="normaltextrun"/>
          <w:rFonts w:hint="cs"/>
          <w:b/>
          <w:bCs/>
          <w:caps/>
          <w:color w:val="000000"/>
          <w:sz w:val="26"/>
          <w:szCs w:val="26"/>
          <w:shd w:val="clear" w:color="auto" w:fill="FFFFFF"/>
          <w:rtl/>
        </w:rPr>
        <w:t xml:space="preserve">مع التركيز على </w:t>
      </w:r>
      <w:r w:rsidR="00730B4C" w:rsidRPr="00730B4C">
        <w:rPr>
          <w:rFonts w:eastAsiaTheme="minorEastAsia" w:hint="cs"/>
          <w:b/>
          <w:bCs/>
          <w:sz w:val="26"/>
          <w:szCs w:val="26"/>
          <w:rtl/>
        </w:rPr>
        <w:t>الشركات</w:t>
      </w:r>
      <w:r w:rsidR="00730B4C" w:rsidRPr="00B54F23">
        <w:rPr>
          <w:rFonts w:eastAsiaTheme="minorEastAsia" w:hint="cs"/>
          <w:sz w:val="26"/>
          <w:szCs w:val="26"/>
          <w:rtl/>
        </w:rPr>
        <w:t xml:space="preserve"> </w:t>
      </w:r>
      <w:r w:rsidRPr="00B54F23">
        <w:rPr>
          <w:rStyle w:val="normaltextrun"/>
          <w:rFonts w:hint="cs"/>
          <w:b/>
          <w:bCs/>
          <w:caps/>
          <w:color w:val="000000"/>
          <w:sz w:val="26"/>
          <w:szCs w:val="26"/>
          <w:shd w:val="clear" w:color="auto" w:fill="FFFFFF"/>
          <w:rtl/>
        </w:rPr>
        <w:t>الصغيرة والمت</w:t>
      </w:r>
      <w:r w:rsidR="00B54F23">
        <w:rPr>
          <w:rStyle w:val="normaltextrun"/>
          <w:rFonts w:hint="cs"/>
          <w:b/>
          <w:bCs/>
          <w:caps/>
          <w:color w:val="000000"/>
          <w:sz w:val="26"/>
          <w:szCs w:val="26"/>
          <w:shd w:val="clear" w:color="auto" w:fill="FFFFFF"/>
          <w:rtl/>
        </w:rPr>
        <w:t xml:space="preserve">وسطة الحجم، </w:t>
      </w:r>
      <w:r w:rsidR="00B54F23">
        <w:rPr>
          <w:rStyle w:val="normaltextrun"/>
          <w:rFonts w:hint="cs"/>
          <w:b/>
          <w:bCs/>
          <w:caps/>
          <w:color w:val="000000"/>
          <w:sz w:val="26"/>
          <w:szCs w:val="26"/>
          <w:shd w:val="clear" w:color="auto" w:fill="FFFFFF"/>
          <w:rtl/>
        </w:rPr>
        <w:br/>
        <w:t>وخاصة لتطبيقات رغوتي</w:t>
      </w:r>
      <w:r w:rsidRPr="00B54F23">
        <w:rPr>
          <w:rStyle w:val="normaltextrun"/>
          <w:rFonts w:hint="cs"/>
          <w:b/>
          <w:bCs/>
          <w:caps/>
          <w:color w:val="000000"/>
          <w:sz w:val="26"/>
          <w:szCs w:val="26"/>
          <w:shd w:val="clear" w:color="auto" w:fill="FFFFFF"/>
          <w:rtl/>
        </w:rPr>
        <w:t xml:space="preserve"> الرش والعزل (</w:t>
      </w:r>
      <w:r w:rsidRPr="00B54F23">
        <w:rPr>
          <w:rStyle w:val="normaltextrun"/>
          <w:rFonts w:hint="cs"/>
          <w:b/>
          <w:bCs/>
          <w:color w:val="000000"/>
          <w:sz w:val="26"/>
          <w:szCs w:val="26"/>
          <w:shd w:val="clear" w:color="auto" w:fill="FFFFFF"/>
          <w:rtl/>
        </w:rPr>
        <w:t xml:space="preserve">القرار </w:t>
      </w:r>
      <w:r w:rsidRPr="00B54F23">
        <w:rPr>
          <w:rStyle w:val="normaltextrun"/>
          <w:rFonts w:hint="cs"/>
          <w:b/>
          <w:bCs/>
          <w:caps/>
          <w:color w:val="000000"/>
          <w:sz w:val="26"/>
          <w:szCs w:val="26"/>
          <w:shd w:val="clear" w:color="auto" w:fill="FFFFFF"/>
          <w:rtl/>
        </w:rPr>
        <w:t>96/53 (</w:t>
      </w:r>
      <w:r w:rsidRPr="00B54F23">
        <w:rPr>
          <w:rStyle w:val="normaltextrun"/>
          <w:rFonts w:hint="cs"/>
          <w:b/>
          <w:bCs/>
          <w:color w:val="000000"/>
          <w:sz w:val="26"/>
          <w:szCs w:val="26"/>
          <w:shd w:val="clear" w:color="auto" w:fill="FFFFFF"/>
          <w:rtl/>
        </w:rPr>
        <w:t>ج</w:t>
      </w:r>
      <w:r w:rsidRPr="00B54F23">
        <w:rPr>
          <w:rStyle w:val="normaltextrun"/>
          <w:rFonts w:hint="cs"/>
          <w:b/>
          <w:bCs/>
          <w:caps/>
          <w:color w:val="000000"/>
          <w:sz w:val="26"/>
          <w:szCs w:val="26"/>
          <w:shd w:val="clear" w:color="auto" w:fill="FFFFFF"/>
          <w:rtl/>
        </w:rPr>
        <w:t>))</w:t>
      </w:r>
    </w:p>
    <w:p w14:paraId="4E7F7CAB" w14:textId="77777777" w:rsidR="005526D6" w:rsidRPr="00B54F23" w:rsidRDefault="005526D6" w:rsidP="005526D6">
      <w:pPr>
        <w:bidi/>
        <w:spacing w:before="360" w:after="240"/>
        <w:rPr>
          <w:b/>
          <w:bCs/>
          <w:sz w:val="26"/>
          <w:szCs w:val="26"/>
          <w:rtl/>
        </w:rPr>
      </w:pPr>
      <w:r w:rsidRPr="00B54F23">
        <w:rPr>
          <w:rFonts w:hint="cs"/>
          <w:b/>
          <w:bCs/>
          <w:sz w:val="26"/>
          <w:szCs w:val="26"/>
          <w:rtl/>
        </w:rPr>
        <w:t>مقدمة</w:t>
      </w:r>
    </w:p>
    <w:p w14:paraId="4E7F7CAC" w14:textId="77777777" w:rsidR="005526D6" w:rsidRPr="00B54F23" w:rsidRDefault="005526D6" w:rsidP="00F716F7">
      <w:pPr>
        <w:pStyle w:val="Heading1"/>
        <w:numPr>
          <w:ilvl w:val="0"/>
          <w:numId w:val="23"/>
        </w:numPr>
        <w:bidi/>
        <w:rPr>
          <w:rFonts w:eastAsiaTheme="minorEastAsia"/>
          <w:sz w:val="26"/>
          <w:szCs w:val="26"/>
          <w:rtl/>
          <w:lang w:val="en-US" w:bidi="ar-SA"/>
        </w:rPr>
      </w:pPr>
      <w:r w:rsidRPr="00B54F23">
        <w:rPr>
          <w:rFonts w:eastAsiaTheme="minorEastAsia" w:hint="cs"/>
          <w:sz w:val="26"/>
          <w:szCs w:val="26"/>
          <w:rtl/>
        </w:rPr>
        <w:t xml:space="preserve">في اجتماعها </w:t>
      </w:r>
      <w:r w:rsidRPr="00B47CA4">
        <w:rPr>
          <w:rFonts w:eastAsiaTheme="minorEastAsia" w:hint="cs"/>
          <w:sz w:val="26"/>
          <w:szCs w:val="26"/>
          <w:rtl/>
        </w:rPr>
        <w:t>الثالث والتسعين</w:t>
      </w:r>
      <w:r w:rsidRPr="00B54F23">
        <w:rPr>
          <w:rFonts w:eastAsiaTheme="minorEastAsia" w:hint="cs"/>
          <w:sz w:val="26"/>
          <w:szCs w:val="26"/>
          <w:rtl/>
        </w:rPr>
        <w:t>، طلبت اللجنة التنفيذية ورقة بحثية حول البدائل في ق</w:t>
      </w:r>
      <w:r w:rsidR="00F716F7">
        <w:rPr>
          <w:rFonts w:eastAsiaTheme="minorEastAsia" w:hint="cs"/>
          <w:sz w:val="26"/>
          <w:szCs w:val="26"/>
          <w:rtl/>
        </w:rPr>
        <w:t xml:space="preserve">طاع تصنيع رغوة البولي يوريثان، </w:t>
      </w:r>
      <w:r w:rsidRPr="00B54F23">
        <w:rPr>
          <w:rFonts w:eastAsiaTheme="minorEastAsia" w:hint="cs"/>
          <w:sz w:val="26"/>
          <w:szCs w:val="26"/>
          <w:rtl/>
        </w:rPr>
        <w:t xml:space="preserve">التي قدمتها الأمانة في الاجتماع </w:t>
      </w:r>
      <w:r w:rsidRPr="00F716F7">
        <w:rPr>
          <w:rFonts w:eastAsiaTheme="minorEastAsia" w:hint="cs"/>
          <w:sz w:val="26"/>
          <w:szCs w:val="26"/>
          <w:rtl/>
        </w:rPr>
        <w:t>الرابع والتسعين</w:t>
      </w:r>
      <w:r w:rsidRPr="00B54F23">
        <w:rPr>
          <w:rFonts w:eastAsiaTheme="minorEastAsia" w:hint="cs"/>
          <w:sz w:val="26"/>
          <w:szCs w:val="26"/>
          <w:rtl/>
        </w:rPr>
        <w:t>.</w:t>
      </w:r>
      <w:r w:rsidRPr="00B54F23">
        <w:rPr>
          <w:rStyle w:val="FootnoteReference"/>
          <w:rFonts w:eastAsiaTheme="minorEastAsia"/>
          <w:sz w:val="26"/>
          <w:szCs w:val="26"/>
        </w:rPr>
        <w:footnoteReference w:id="2"/>
      </w:r>
      <w:r w:rsidR="00F716F7">
        <w:rPr>
          <w:rFonts w:eastAsiaTheme="minorEastAsia" w:hint="cs"/>
          <w:sz w:val="26"/>
          <w:szCs w:val="26"/>
          <w:rtl/>
        </w:rPr>
        <w:t xml:space="preserve"> ت</w:t>
      </w:r>
      <w:r w:rsidRPr="00B54F23">
        <w:rPr>
          <w:rFonts w:eastAsiaTheme="minorEastAsia" w:hint="cs"/>
          <w:sz w:val="26"/>
          <w:szCs w:val="26"/>
          <w:rtl/>
        </w:rPr>
        <w:t xml:space="preserve">ناولت الورقة مشاريع </w:t>
      </w:r>
      <w:r w:rsidR="00F716F7">
        <w:rPr>
          <w:rFonts w:eastAsiaTheme="minorEastAsia" w:hint="cs"/>
          <w:sz w:val="26"/>
          <w:szCs w:val="26"/>
          <w:rtl/>
        </w:rPr>
        <w:t>إزالة المواد</w:t>
      </w:r>
      <w:r w:rsidRPr="00B54F23">
        <w:rPr>
          <w:rFonts w:eastAsiaTheme="minorEastAsia" w:hint="cs"/>
          <w:sz w:val="26"/>
          <w:szCs w:val="26"/>
          <w:rtl/>
        </w:rPr>
        <w:t xml:space="preserve"> الهيد</w:t>
      </w:r>
      <w:r w:rsidR="00F716F7">
        <w:rPr>
          <w:rFonts w:eastAsiaTheme="minorEastAsia" w:hint="cs"/>
          <w:sz w:val="26"/>
          <w:szCs w:val="26"/>
          <w:rtl/>
        </w:rPr>
        <w:t>روكلوروفلوروكربونية</w:t>
      </w:r>
      <w:r w:rsidRPr="00B54F23">
        <w:rPr>
          <w:rFonts w:eastAsiaTheme="minorEastAsia" w:hint="cs"/>
          <w:sz w:val="26"/>
          <w:szCs w:val="26"/>
          <w:rtl/>
        </w:rPr>
        <w:t xml:space="preserve"> المدعومة من الصندوق المتعدد الأطراف، وخبرات التنفيذ وأفضل الممارسات، والبدائل المعتمدة ذات القدرة المنخفضة على إحداث </w:t>
      </w:r>
      <w:r w:rsidR="00F716F7">
        <w:rPr>
          <w:rFonts w:eastAsiaTheme="minorEastAsia" w:hint="cs"/>
          <w:sz w:val="26"/>
          <w:szCs w:val="26"/>
          <w:rtl/>
        </w:rPr>
        <w:t>الاحترار</w:t>
      </w:r>
      <w:r w:rsidRPr="00B54F23">
        <w:rPr>
          <w:rFonts w:eastAsiaTheme="minorEastAsia" w:hint="cs"/>
          <w:sz w:val="26"/>
          <w:szCs w:val="26"/>
          <w:rtl/>
        </w:rPr>
        <w:t xml:space="preserve"> </w:t>
      </w:r>
      <w:r w:rsidR="00F716F7">
        <w:rPr>
          <w:rFonts w:eastAsiaTheme="minorEastAsia" w:hint="cs"/>
          <w:sz w:val="26"/>
          <w:szCs w:val="26"/>
          <w:rtl/>
        </w:rPr>
        <w:t>العالمي</w:t>
      </w:r>
      <w:r w:rsidRPr="00B54F23">
        <w:rPr>
          <w:rFonts w:eastAsiaTheme="minorEastAsia" w:hint="cs"/>
          <w:sz w:val="26"/>
          <w:szCs w:val="26"/>
          <w:rtl/>
        </w:rPr>
        <w:t xml:space="preserve">، وأسعار عوامل </w:t>
      </w:r>
      <w:r w:rsidR="00F716F7">
        <w:rPr>
          <w:rFonts w:eastAsiaTheme="minorEastAsia" w:hint="cs"/>
          <w:sz w:val="26"/>
          <w:szCs w:val="26"/>
          <w:rtl/>
        </w:rPr>
        <w:t>الإرغاء</w:t>
      </w:r>
      <w:r w:rsidRPr="00B54F23">
        <w:rPr>
          <w:rFonts w:eastAsiaTheme="minorEastAsia" w:hint="cs"/>
          <w:sz w:val="26"/>
          <w:szCs w:val="26"/>
          <w:rtl/>
        </w:rPr>
        <w:t xml:space="preserve"> وتوافرها، والتحديات المحددة، والآراء الإقليمية. </w:t>
      </w:r>
      <w:r w:rsidR="00F716F7">
        <w:rPr>
          <w:rFonts w:eastAsiaTheme="minorEastAsia" w:hint="cs"/>
          <w:sz w:val="26"/>
          <w:szCs w:val="26"/>
          <w:rtl/>
        </w:rPr>
        <w:t>وأوضحت</w:t>
      </w:r>
      <w:r w:rsidRPr="00B54F23">
        <w:rPr>
          <w:rFonts w:eastAsiaTheme="minorEastAsia" w:hint="cs"/>
          <w:sz w:val="26"/>
          <w:szCs w:val="26"/>
          <w:rtl/>
        </w:rPr>
        <w:t xml:space="preserve"> المناقشات </w:t>
      </w:r>
      <w:r w:rsidR="00F716F7">
        <w:rPr>
          <w:rFonts w:eastAsiaTheme="minorEastAsia" w:hint="cs"/>
          <w:sz w:val="26"/>
          <w:szCs w:val="26"/>
          <w:rtl/>
        </w:rPr>
        <w:t xml:space="preserve">التي أجريت </w:t>
      </w:r>
      <w:r w:rsidRPr="00B54F23">
        <w:rPr>
          <w:rFonts w:eastAsiaTheme="minorEastAsia" w:hint="cs"/>
          <w:sz w:val="26"/>
          <w:szCs w:val="26"/>
          <w:rtl/>
        </w:rPr>
        <w:t xml:space="preserve">في الاجتماع الرابع والتسعين </w:t>
      </w:r>
      <w:r w:rsidR="00F716F7">
        <w:rPr>
          <w:rFonts w:eastAsiaTheme="minorEastAsia" w:hint="cs"/>
          <w:sz w:val="26"/>
          <w:szCs w:val="26"/>
          <w:rtl/>
        </w:rPr>
        <w:t>شواغل</w:t>
      </w:r>
      <w:r w:rsidRPr="00B54F23">
        <w:rPr>
          <w:rFonts w:eastAsiaTheme="minorEastAsia" w:hint="cs"/>
          <w:sz w:val="26"/>
          <w:szCs w:val="26"/>
          <w:vertAlign w:val="superscript"/>
          <w:rtl/>
        </w:rPr>
        <w:t xml:space="preserve"> </w:t>
      </w:r>
      <w:r w:rsidRPr="00B54F23">
        <w:rPr>
          <w:rFonts w:eastAsiaTheme="minorEastAsia" w:hint="cs"/>
          <w:sz w:val="26"/>
          <w:szCs w:val="26"/>
          <w:rtl/>
        </w:rPr>
        <w:t xml:space="preserve">بشأن محدودية توافر الهيدروفلوروأوليفينات وارتفاع تكلفتها، ومدى ملاءمة التقنيات البديلة لبعض التطبيقات، والآثار الاقتصادية على </w:t>
      </w:r>
      <w:r w:rsidR="00F716F7">
        <w:rPr>
          <w:rFonts w:eastAsiaTheme="minorEastAsia" w:hint="cs"/>
          <w:sz w:val="26"/>
          <w:szCs w:val="26"/>
          <w:rtl/>
        </w:rPr>
        <w:t>بلدان</w:t>
      </w:r>
      <w:r w:rsidRPr="00B54F23">
        <w:rPr>
          <w:rFonts w:eastAsiaTheme="minorEastAsia" w:hint="cs"/>
          <w:sz w:val="26"/>
          <w:szCs w:val="26"/>
          <w:rtl/>
        </w:rPr>
        <w:t xml:space="preserve"> </w:t>
      </w:r>
      <w:r w:rsidR="00F716F7">
        <w:rPr>
          <w:rFonts w:eastAsiaTheme="minorEastAsia" w:hint="cs"/>
          <w:sz w:val="26"/>
          <w:szCs w:val="26"/>
          <w:rtl/>
        </w:rPr>
        <w:t xml:space="preserve">المادة 5، بما في ذلك مخاطر عدم الامتثال ودفع غرامات </w:t>
      </w:r>
      <w:r w:rsidRPr="00B54F23">
        <w:rPr>
          <w:rFonts w:eastAsiaTheme="minorEastAsia" w:hint="cs"/>
          <w:sz w:val="26"/>
          <w:szCs w:val="26"/>
          <w:rtl/>
        </w:rPr>
        <w:t>محتملة، مع مواجهة الشركات الصغيرة والمتوسطة صعوبات خاصة وتفاوت في التقدم بين المناطق.</w:t>
      </w:r>
    </w:p>
    <w:p w14:paraId="4E7F7CAD" w14:textId="77777777" w:rsidR="005526D6" w:rsidRPr="00B54F23" w:rsidRDefault="005526D6" w:rsidP="00155415">
      <w:pPr>
        <w:pStyle w:val="Heading1"/>
        <w:numPr>
          <w:ilvl w:val="0"/>
          <w:numId w:val="23"/>
        </w:numPr>
        <w:bidi/>
        <w:rPr>
          <w:rFonts w:eastAsiaTheme="minorEastAsia"/>
          <w:sz w:val="26"/>
          <w:szCs w:val="26"/>
        </w:rPr>
      </w:pPr>
      <w:r w:rsidRPr="00B54F23">
        <w:rPr>
          <w:rFonts w:eastAsiaTheme="minorEastAsia" w:hint="cs"/>
          <w:sz w:val="26"/>
          <w:szCs w:val="26"/>
          <w:rtl/>
        </w:rPr>
        <w:t xml:space="preserve">وبناءً </w:t>
      </w:r>
      <w:r w:rsidR="00F716F7">
        <w:rPr>
          <w:rFonts w:eastAsiaTheme="minorEastAsia" w:hint="cs"/>
          <w:sz w:val="26"/>
          <w:szCs w:val="26"/>
          <w:rtl/>
        </w:rPr>
        <w:t>على ذلك، طلبت اللجنة من الأمانة أن تعد</w:t>
      </w:r>
      <w:r w:rsidRPr="00B54F23">
        <w:rPr>
          <w:rFonts w:eastAsiaTheme="minorEastAsia" w:hint="cs"/>
          <w:sz w:val="26"/>
          <w:szCs w:val="26"/>
          <w:rtl/>
        </w:rPr>
        <w:t xml:space="preserve">، بالتعاون مع </w:t>
      </w:r>
      <w:r w:rsidR="00F716F7">
        <w:rPr>
          <w:rFonts w:eastAsiaTheme="minorEastAsia" w:hint="cs"/>
          <w:sz w:val="26"/>
          <w:szCs w:val="26"/>
          <w:rtl/>
        </w:rPr>
        <w:t>الوكالات</w:t>
      </w:r>
      <w:r w:rsidRPr="00B54F23">
        <w:rPr>
          <w:rFonts w:eastAsiaTheme="minorEastAsia" w:hint="cs"/>
          <w:sz w:val="26"/>
          <w:szCs w:val="26"/>
          <w:rtl/>
        </w:rPr>
        <w:t xml:space="preserve"> المنفذة، ورقة محدثة للاجتماع الخامس والتسعين</w:t>
      </w:r>
      <w:r w:rsidR="00F716F7">
        <w:rPr>
          <w:rFonts w:eastAsiaTheme="minorEastAsia" w:hint="cs"/>
          <w:sz w:val="26"/>
          <w:szCs w:val="26"/>
          <w:vertAlign w:val="superscript"/>
          <w:rtl/>
        </w:rPr>
        <w:t xml:space="preserve">, </w:t>
      </w:r>
      <w:r w:rsidRPr="00B54F23">
        <w:rPr>
          <w:rFonts w:eastAsiaTheme="minorEastAsia" w:hint="cs"/>
          <w:sz w:val="26"/>
          <w:szCs w:val="26"/>
          <w:rtl/>
        </w:rPr>
        <w:t xml:space="preserve">تتناول مدى توافر التكنولوجيا، والأسعار البديلة في المشاريع الجارية، وبرامج الوصول، والعوائق التي </w:t>
      </w:r>
      <w:r w:rsidR="00730B4C">
        <w:rPr>
          <w:rFonts w:eastAsiaTheme="minorEastAsia" w:hint="cs"/>
          <w:sz w:val="26"/>
          <w:szCs w:val="26"/>
          <w:rtl/>
        </w:rPr>
        <w:t xml:space="preserve">واجهتها </w:t>
      </w:r>
      <w:r w:rsidRPr="00B54F23">
        <w:rPr>
          <w:rFonts w:eastAsiaTheme="minorEastAsia" w:hint="cs"/>
          <w:sz w:val="26"/>
          <w:szCs w:val="26"/>
          <w:rtl/>
        </w:rPr>
        <w:t>شركات</w:t>
      </w:r>
      <w:r w:rsidR="00730B4C">
        <w:rPr>
          <w:rFonts w:eastAsiaTheme="minorEastAsia" w:hint="cs"/>
          <w:sz w:val="26"/>
          <w:szCs w:val="26"/>
          <w:rtl/>
        </w:rPr>
        <w:t xml:space="preserve"> النظم المحلية</w:t>
      </w:r>
      <w:r w:rsidRPr="00B54F23">
        <w:rPr>
          <w:rFonts w:eastAsiaTheme="minorEastAsia" w:hint="cs"/>
          <w:sz w:val="26"/>
          <w:szCs w:val="26"/>
          <w:rtl/>
        </w:rPr>
        <w:t xml:space="preserve">؛ </w:t>
      </w:r>
      <w:r w:rsidR="00730B4C">
        <w:rPr>
          <w:rFonts w:eastAsiaTheme="minorEastAsia" w:hint="cs"/>
          <w:sz w:val="26"/>
          <w:szCs w:val="26"/>
          <w:rtl/>
        </w:rPr>
        <w:t>وأن تحدث</w:t>
      </w:r>
      <w:r w:rsidRPr="00B54F23">
        <w:rPr>
          <w:rFonts w:eastAsiaTheme="minorEastAsia" w:hint="cs"/>
          <w:sz w:val="26"/>
          <w:szCs w:val="26"/>
          <w:rtl/>
        </w:rPr>
        <w:t xml:space="preserve"> التقرير المقدم للاجتماع السادس والتسعين </w:t>
      </w:r>
      <w:r w:rsidRPr="00730B4C">
        <w:rPr>
          <w:rFonts w:eastAsiaTheme="minorEastAsia" w:hint="cs"/>
          <w:sz w:val="26"/>
          <w:szCs w:val="26"/>
          <w:rtl/>
        </w:rPr>
        <w:t>مع</w:t>
      </w:r>
      <w:r w:rsidRPr="00B54F23">
        <w:rPr>
          <w:rFonts w:eastAsiaTheme="minorEastAsia" w:hint="cs"/>
          <w:sz w:val="26"/>
          <w:szCs w:val="26"/>
          <w:vertAlign w:val="superscript"/>
          <w:rtl/>
        </w:rPr>
        <w:t xml:space="preserve"> </w:t>
      </w:r>
      <w:r w:rsidRPr="00B54F23">
        <w:rPr>
          <w:rFonts w:eastAsiaTheme="minorEastAsia" w:hint="cs"/>
          <w:sz w:val="26"/>
          <w:szCs w:val="26"/>
          <w:rtl/>
        </w:rPr>
        <w:t xml:space="preserve">التركيز على الشركات الصغيرة والمتوسطة في تطبيقات </w:t>
      </w:r>
      <w:r w:rsidR="00155415">
        <w:rPr>
          <w:rFonts w:eastAsiaTheme="minorEastAsia" w:hint="cs"/>
          <w:sz w:val="26"/>
          <w:szCs w:val="26"/>
          <w:rtl/>
        </w:rPr>
        <w:t xml:space="preserve">رغوتي </w:t>
      </w:r>
      <w:r w:rsidRPr="00B54F23">
        <w:rPr>
          <w:rFonts w:eastAsiaTheme="minorEastAsia" w:hint="cs"/>
          <w:sz w:val="26"/>
          <w:szCs w:val="26"/>
          <w:rtl/>
        </w:rPr>
        <w:t xml:space="preserve">الرش </w:t>
      </w:r>
      <w:r w:rsidR="00155415">
        <w:rPr>
          <w:rFonts w:eastAsiaTheme="minorEastAsia" w:hint="cs"/>
          <w:sz w:val="26"/>
          <w:szCs w:val="26"/>
          <w:rtl/>
        </w:rPr>
        <w:t>و</w:t>
      </w:r>
      <w:r w:rsidRPr="00B54F23">
        <w:rPr>
          <w:rFonts w:eastAsiaTheme="minorEastAsia" w:hint="cs"/>
          <w:sz w:val="26"/>
          <w:szCs w:val="26"/>
          <w:rtl/>
        </w:rPr>
        <w:t>العزل (القرار 94/58 (ب) و(ج)). وبعد تحديث الاجتماع الخامس والتسعين</w:t>
      </w:r>
      <w:r w:rsidRPr="00B54F23">
        <w:rPr>
          <w:rFonts w:eastAsiaTheme="minorEastAsia" w:hint="cs"/>
          <w:sz w:val="26"/>
          <w:szCs w:val="26"/>
          <w:vertAlign w:val="superscript"/>
          <w:rtl/>
        </w:rPr>
        <w:t>،</w:t>
      </w:r>
      <w:r w:rsidR="00155415">
        <w:rPr>
          <w:rFonts w:eastAsiaTheme="minorEastAsia"/>
          <w:sz w:val="26"/>
          <w:szCs w:val="26"/>
          <w:vertAlign w:val="superscript"/>
          <w:lang w:val="en-US"/>
        </w:rPr>
        <w:t xml:space="preserve"> </w:t>
      </w:r>
      <w:r w:rsidRPr="00B54F23">
        <w:rPr>
          <w:rStyle w:val="FootnoteReference"/>
          <w:rFonts w:eastAsiaTheme="minorEastAsia"/>
          <w:sz w:val="26"/>
          <w:szCs w:val="26"/>
        </w:rPr>
        <w:footnoteReference w:id="3"/>
      </w:r>
      <w:r w:rsidR="00155415" w:rsidRPr="00155415">
        <w:rPr>
          <w:rFonts w:eastAsiaTheme="minorEastAsia" w:hint="cs"/>
          <w:sz w:val="26"/>
          <w:szCs w:val="26"/>
          <w:rtl/>
        </w:rPr>
        <w:t xml:space="preserve"> </w:t>
      </w:r>
      <w:r w:rsidR="00155415" w:rsidRPr="00B54F23">
        <w:rPr>
          <w:rFonts w:eastAsiaTheme="minorEastAsia" w:hint="cs"/>
          <w:sz w:val="26"/>
          <w:szCs w:val="26"/>
          <w:rtl/>
        </w:rPr>
        <w:t xml:space="preserve">أقر </w:t>
      </w:r>
      <w:r w:rsidRPr="00B54F23">
        <w:rPr>
          <w:rFonts w:eastAsiaTheme="minorEastAsia" w:hint="cs"/>
          <w:sz w:val="26"/>
          <w:szCs w:val="26"/>
          <w:rtl/>
        </w:rPr>
        <w:t xml:space="preserve">الأعضاء بتحسن الوصول إلى البدائل، مع الإشارة إلى التحديات المستمرة التي تواجه الشركات الصغيرة والمتوسطة، والتفاوت في التقدم المحرز بين البلدان، </w:t>
      </w:r>
      <w:r w:rsidR="00155415">
        <w:rPr>
          <w:rFonts w:eastAsiaTheme="minorEastAsia" w:hint="cs"/>
          <w:sz w:val="26"/>
          <w:szCs w:val="26"/>
          <w:rtl/>
        </w:rPr>
        <w:t>والشواغل</w:t>
      </w:r>
      <w:r w:rsidRPr="00B54F23">
        <w:rPr>
          <w:rFonts w:eastAsiaTheme="minorEastAsia" w:hint="cs"/>
          <w:sz w:val="26"/>
          <w:szCs w:val="26"/>
          <w:rtl/>
        </w:rPr>
        <w:t xml:space="preserve"> المستمرة بشأن التسعير والاستدامة، حيث دعا العديد من الأعضاء إلى متابعة مستمرة لتحديد ما إذا كانت هناك حاجة إلى اتخاذ إجراءات إضافية من قبل اللجنة.</w:t>
      </w:r>
    </w:p>
    <w:p w14:paraId="4E7F7CAE" w14:textId="77777777" w:rsidR="005526D6" w:rsidRPr="00B54F23" w:rsidRDefault="00274D66" w:rsidP="000D4917">
      <w:pPr>
        <w:pStyle w:val="Heading1"/>
        <w:numPr>
          <w:ilvl w:val="0"/>
          <w:numId w:val="23"/>
        </w:numPr>
        <w:bidi/>
        <w:rPr>
          <w:rFonts w:eastAsiaTheme="minorEastAsia"/>
          <w:sz w:val="26"/>
          <w:szCs w:val="26"/>
          <w:rtl/>
          <w:lang w:val="en-US" w:bidi="ar-SA"/>
        </w:rPr>
      </w:pPr>
      <w:r>
        <w:rPr>
          <w:rFonts w:eastAsiaTheme="minorEastAsia" w:hint="cs"/>
          <w:sz w:val="26"/>
          <w:szCs w:val="26"/>
          <w:rtl/>
        </w:rPr>
        <w:lastRenderedPageBreak/>
        <w:t>و</w:t>
      </w:r>
      <w:r w:rsidR="005526D6" w:rsidRPr="00B54F23">
        <w:rPr>
          <w:rFonts w:eastAsiaTheme="minorEastAsia" w:hint="cs"/>
          <w:sz w:val="26"/>
          <w:szCs w:val="26"/>
          <w:rtl/>
        </w:rPr>
        <w:t>في الاجتماع السادس والتسعين</w:t>
      </w:r>
      <w:r>
        <w:rPr>
          <w:rFonts w:eastAsiaTheme="minorEastAsia" w:hint="cs"/>
          <w:sz w:val="26"/>
          <w:szCs w:val="26"/>
          <w:rtl/>
        </w:rPr>
        <w:t>,</w:t>
      </w:r>
      <w:r w:rsidR="005526D6" w:rsidRPr="00B54F23">
        <w:rPr>
          <w:rFonts w:eastAsiaTheme="minorEastAsia" w:hint="cs"/>
          <w:sz w:val="26"/>
          <w:szCs w:val="26"/>
          <w:rtl/>
        </w:rPr>
        <w:t xml:space="preserve"> </w:t>
      </w:r>
      <w:r w:rsidR="005526D6" w:rsidRPr="00B54F23">
        <w:rPr>
          <w:rFonts w:eastAsiaTheme="minorEastAsia" w:hint="cs"/>
          <w:sz w:val="26"/>
          <w:szCs w:val="26"/>
          <w:vertAlign w:val="superscript"/>
          <w:rtl/>
        </w:rPr>
        <w:t xml:space="preserve"> </w:t>
      </w:r>
      <w:r w:rsidR="005526D6" w:rsidRPr="00B54F23">
        <w:rPr>
          <w:rFonts w:eastAsiaTheme="minorEastAsia" w:hint="cs"/>
          <w:sz w:val="26"/>
          <w:szCs w:val="26"/>
          <w:rtl/>
        </w:rPr>
        <w:t xml:space="preserve">قدمت الأمانة تقريرًا محدثًا حول </w:t>
      </w:r>
      <w:r>
        <w:rPr>
          <w:rFonts w:eastAsiaTheme="minorEastAsia" w:hint="cs"/>
          <w:sz w:val="26"/>
          <w:szCs w:val="26"/>
          <w:rtl/>
        </w:rPr>
        <w:t>ال</w:t>
      </w:r>
      <w:r w:rsidR="005526D6" w:rsidRPr="00B54F23">
        <w:rPr>
          <w:rFonts w:eastAsiaTheme="minorEastAsia" w:hint="cs"/>
          <w:sz w:val="26"/>
          <w:szCs w:val="26"/>
          <w:rtl/>
        </w:rPr>
        <w:t>بدائل منخفضة</w:t>
      </w:r>
      <w:r>
        <w:rPr>
          <w:rFonts w:eastAsiaTheme="minorEastAsia" w:hint="cs"/>
          <w:sz w:val="26"/>
          <w:szCs w:val="26"/>
          <w:rtl/>
        </w:rPr>
        <w:t xml:space="preserve"> القدرة على إحداث</w:t>
      </w:r>
      <w:r w:rsidR="005526D6" w:rsidRPr="00B54F23">
        <w:rPr>
          <w:rFonts w:eastAsiaTheme="minorEastAsia" w:hint="cs"/>
          <w:sz w:val="26"/>
          <w:szCs w:val="26"/>
          <w:rtl/>
        </w:rPr>
        <w:t xml:space="preserve"> الاحترار العالمي</w:t>
      </w:r>
      <w:r>
        <w:rPr>
          <w:rFonts w:eastAsiaTheme="minorEastAsia" w:hint="cs"/>
          <w:sz w:val="26"/>
          <w:szCs w:val="26"/>
          <w:rtl/>
        </w:rPr>
        <w:t xml:space="preserve"> في قطاع رغوة البولي يوريثان</w:t>
      </w:r>
      <w:r w:rsidR="005526D6" w:rsidRPr="00B54F23">
        <w:rPr>
          <w:rFonts w:eastAsiaTheme="minorEastAsia" w:hint="cs"/>
          <w:sz w:val="26"/>
          <w:szCs w:val="26"/>
          <w:rtl/>
        </w:rPr>
        <w:t xml:space="preserve">، مع التركيز على الشركات الصغيرة والمتوسطة، </w:t>
      </w:r>
      <w:r>
        <w:rPr>
          <w:rFonts w:eastAsiaTheme="minorEastAsia" w:hint="cs"/>
          <w:sz w:val="26"/>
          <w:szCs w:val="26"/>
          <w:rtl/>
        </w:rPr>
        <w:t>وخاصة في تطبيقات رغوتي</w:t>
      </w:r>
      <w:r w:rsidR="005526D6" w:rsidRPr="00B54F23">
        <w:rPr>
          <w:rFonts w:eastAsiaTheme="minorEastAsia" w:hint="cs"/>
          <w:sz w:val="26"/>
          <w:szCs w:val="26"/>
          <w:rtl/>
        </w:rPr>
        <w:t xml:space="preserve"> الرش والعزل، استنادًا إلى مدخلات من برنامج الأمم المتحدة الإنمائي، ومنظمة الأمم المتحدة للتنمية الصناعية، والبنك الدولي.</w:t>
      </w:r>
      <w:r w:rsidR="005526D6" w:rsidRPr="00B54F23">
        <w:rPr>
          <w:rStyle w:val="FootnoteReference"/>
          <w:rFonts w:eastAsiaTheme="minorEastAsia"/>
          <w:sz w:val="26"/>
          <w:szCs w:val="26"/>
        </w:rPr>
        <w:footnoteReference w:id="4"/>
      </w:r>
      <w:r>
        <w:rPr>
          <w:rFonts w:eastAsiaTheme="minorEastAsia" w:hint="cs"/>
          <w:sz w:val="26"/>
          <w:szCs w:val="26"/>
          <w:rtl/>
        </w:rPr>
        <w:t xml:space="preserve"> </w:t>
      </w:r>
      <w:r w:rsidR="005526D6" w:rsidRPr="00B54F23">
        <w:rPr>
          <w:rFonts w:eastAsiaTheme="minorEastAsia" w:hint="cs"/>
          <w:sz w:val="26"/>
          <w:szCs w:val="26"/>
          <w:rtl/>
        </w:rPr>
        <w:t xml:space="preserve">ورحبت اللجنة بالتقدم المحرز في مجال التوافر والتسعير، بينما أبدى بعض الأعضاء اهتمامًا بتقنية ثاني أكسيد الكربون فوق الحرج لرغوة الرش، مشيرين إلى مزايا أدائها رغم محدودية الوصول إليها حاليًا لأن المورد </w:t>
      </w:r>
      <w:r>
        <w:rPr>
          <w:rFonts w:eastAsiaTheme="minorEastAsia" w:hint="cs"/>
          <w:sz w:val="26"/>
          <w:szCs w:val="26"/>
          <w:rtl/>
        </w:rPr>
        <w:t>يؤجر</w:t>
      </w:r>
      <w:r w:rsidR="005526D6" w:rsidRPr="00B54F23">
        <w:rPr>
          <w:rFonts w:eastAsiaTheme="minorEastAsia" w:hint="cs"/>
          <w:sz w:val="26"/>
          <w:szCs w:val="26"/>
          <w:rtl/>
        </w:rPr>
        <w:t xml:space="preserve"> المعدات المعدلة بدلًا من بيعها. </w:t>
      </w:r>
      <w:r>
        <w:rPr>
          <w:rFonts w:eastAsiaTheme="minorEastAsia" w:hint="cs"/>
          <w:sz w:val="26"/>
          <w:szCs w:val="26"/>
          <w:rtl/>
        </w:rPr>
        <w:t>وأبدى</w:t>
      </w:r>
      <w:r w:rsidR="005526D6" w:rsidRPr="00B54F23">
        <w:rPr>
          <w:rFonts w:eastAsiaTheme="minorEastAsia" w:hint="cs"/>
          <w:sz w:val="26"/>
          <w:szCs w:val="26"/>
          <w:rtl/>
        </w:rPr>
        <w:t xml:space="preserve"> أعضاء آخرون </w:t>
      </w:r>
      <w:r>
        <w:rPr>
          <w:rFonts w:eastAsiaTheme="minorEastAsia" w:hint="cs"/>
          <w:sz w:val="26"/>
          <w:szCs w:val="26"/>
          <w:rtl/>
        </w:rPr>
        <w:t>شواغل بشأن الاستقرار التقني وسلامة و</w:t>
      </w:r>
      <w:r w:rsidR="005526D6" w:rsidRPr="00B54F23">
        <w:rPr>
          <w:rFonts w:eastAsiaTheme="minorEastAsia" w:hint="cs"/>
          <w:sz w:val="26"/>
          <w:szCs w:val="26"/>
          <w:rtl/>
        </w:rPr>
        <w:t xml:space="preserve">استدامة الهيدروفلوروأوليفينات، وطلبوا مزيدًا من المعلومات حول آليات تقييم المخاطر، </w:t>
      </w:r>
      <w:r w:rsidR="000D4917">
        <w:rPr>
          <w:rFonts w:eastAsiaTheme="minorEastAsia" w:hint="cs"/>
          <w:sz w:val="26"/>
          <w:szCs w:val="26"/>
          <w:rtl/>
        </w:rPr>
        <w:t>وأقروا</w:t>
      </w:r>
      <w:r w:rsidR="005526D6" w:rsidRPr="00B54F23">
        <w:rPr>
          <w:rFonts w:eastAsiaTheme="minorEastAsia" w:hint="cs"/>
          <w:sz w:val="26"/>
          <w:szCs w:val="26"/>
          <w:rtl/>
        </w:rPr>
        <w:t xml:space="preserve"> مجددًا </w:t>
      </w:r>
      <w:r w:rsidR="000D4917">
        <w:rPr>
          <w:rFonts w:eastAsiaTheme="minorEastAsia" w:hint="cs"/>
          <w:sz w:val="26"/>
          <w:szCs w:val="26"/>
          <w:rtl/>
        </w:rPr>
        <w:t>ب</w:t>
      </w:r>
      <w:r w:rsidR="005526D6" w:rsidRPr="00B54F23">
        <w:rPr>
          <w:rFonts w:eastAsiaTheme="minorEastAsia" w:hint="cs"/>
          <w:sz w:val="26"/>
          <w:szCs w:val="26"/>
          <w:rtl/>
        </w:rPr>
        <w:t xml:space="preserve">نهج اللجنة المحايد تكنولوجيًا ومرونة </w:t>
      </w:r>
      <w:r w:rsidR="000D4917">
        <w:rPr>
          <w:rFonts w:eastAsiaTheme="minorEastAsia" w:hint="cs"/>
          <w:sz w:val="26"/>
          <w:szCs w:val="26"/>
          <w:rtl/>
        </w:rPr>
        <w:t>البلدان</w:t>
      </w:r>
      <w:r w:rsidR="005526D6" w:rsidRPr="00B54F23">
        <w:rPr>
          <w:rFonts w:eastAsiaTheme="minorEastAsia" w:hint="cs"/>
          <w:sz w:val="26"/>
          <w:szCs w:val="26"/>
          <w:rtl/>
        </w:rPr>
        <w:t xml:space="preserve"> بموجب تعديل كيغالي. وإقرارًا منها بتفاوت التقدم المحرز والتحديات المستمرة، طلبت اللجنة من الأمانة تحديث التقرير للنظر فيه في الاجتماع </w:t>
      </w:r>
      <w:r w:rsidR="005526D6" w:rsidRPr="000D4917">
        <w:rPr>
          <w:rFonts w:eastAsiaTheme="minorEastAsia" w:hint="cs"/>
          <w:sz w:val="26"/>
          <w:szCs w:val="26"/>
          <w:rtl/>
        </w:rPr>
        <w:t>الثامن والتسعين</w:t>
      </w:r>
      <w:r w:rsidR="005526D6" w:rsidRPr="00B54F23">
        <w:rPr>
          <w:rFonts w:eastAsiaTheme="minorEastAsia" w:hint="cs"/>
          <w:sz w:val="26"/>
          <w:szCs w:val="26"/>
          <w:vertAlign w:val="superscript"/>
          <w:rtl/>
        </w:rPr>
        <w:t xml:space="preserve"> </w:t>
      </w:r>
      <w:r w:rsidR="005526D6" w:rsidRPr="00B54F23">
        <w:rPr>
          <w:rFonts w:eastAsiaTheme="minorEastAsia" w:hint="cs"/>
          <w:sz w:val="26"/>
          <w:szCs w:val="26"/>
          <w:rtl/>
        </w:rPr>
        <w:t>(القرار 96/53).</w:t>
      </w:r>
    </w:p>
    <w:p w14:paraId="4E7F7CAF" w14:textId="77777777" w:rsidR="005526D6" w:rsidRPr="00B54F23" w:rsidRDefault="005526D6" w:rsidP="000D4917">
      <w:pPr>
        <w:pStyle w:val="Heading1"/>
        <w:keepNext/>
        <w:keepLines/>
        <w:numPr>
          <w:ilvl w:val="0"/>
          <w:numId w:val="0"/>
        </w:numPr>
        <w:tabs>
          <w:tab w:val="left" w:pos="720"/>
        </w:tabs>
        <w:bidi/>
        <w:spacing w:before="240"/>
        <w:rPr>
          <w:rFonts w:eastAsiaTheme="minorEastAsia"/>
          <w:b/>
          <w:bCs/>
          <w:sz w:val="26"/>
          <w:szCs w:val="26"/>
        </w:rPr>
      </w:pPr>
      <w:r w:rsidRPr="00B54F23">
        <w:rPr>
          <w:rFonts w:eastAsiaTheme="minorEastAsia" w:hint="cs"/>
          <w:b/>
          <w:bCs/>
          <w:sz w:val="26"/>
          <w:szCs w:val="26"/>
          <w:rtl/>
        </w:rPr>
        <w:t xml:space="preserve">تحديث بشأن مشاريع </w:t>
      </w:r>
      <w:r w:rsidR="000D4917">
        <w:rPr>
          <w:rFonts w:eastAsiaTheme="minorEastAsia" w:hint="cs"/>
          <w:b/>
          <w:bCs/>
          <w:sz w:val="26"/>
          <w:szCs w:val="26"/>
          <w:rtl/>
        </w:rPr>
        <w:t>إزالة المواد</w:t>
      </w:r>
      <w:r w:rsidRPr="00B54F23">
        <w:rPr>
          <w:rFonts w:eastAsiaTheme="minorEastAsia" w:hint="cs"/>
          <w:b/>
          <w:bCs/>
          <w:sz w:val="26"/>
          <w:szCs w:val="26"/>
          <w:rtl/>
        </w:rPr>
        <w:t xml:space="preserve"> الهيدروكلوروفلوروكربون</w:t>
      </w:r>
      <w:r w:rsidR="000D4917">
        <w:rPr>
          <w:rFonts w:eastAsiaTheme="minorEastAsia" w:hint="cs"/>
          <w:b/>
          <w:bCs/>
          <w:sz w:val="26"/>
          <w:szCs w:val="26"/>
          <w:rtl/>
        </w:rPr>
        <w:t>ية</w:t>
      </w:r>
      <w:r w:rsidRPr="00B54F23">
        <w:rPr>
          <w:rFonts w:eastAsiaTheme="minorEastAsia" w:hint="cs"/>
          <w:b/>
          <w:bCs/>
          <w:sz w:val="26"/>
          <w:szCs w:val="26"/>
          <w:rtl/>
        </w:rPr>
        <w:t xml:space="preserve"> و</w:t>
      </w:r>
      <w:r w:rsidR="000D4917">
        <w:rPr>
          <w:rFonts w:eastAsiaTheme="minorEastAsia" w:hint="cs"/>
          <w:b/>
          <w:bCs/>
          <w:sz w:val="26"/>
          <w:szCs w:val="26"/>
          <w:rtl/>
        </w:rPr>
        <w:t>الت</w:t>
      </w:r>
      <w:r w:rsidRPr="00B54F23">
        <w:rPr>
          <w:rFonts w:eastAsiaTheme="minorEastAsia" w:hint="cs"/>
          <w:b/>
          <w:bCs/>
          <w:sz w:val="26"/>
          <w:szCs w:val="26"/>
          <w:rtl/>
        </w:rPr>
        <w:t>خف</w:t>
      </w:r>
      <w:r w:rsidR="000D4917">
        <w:rPr>
          <w:rFonts w:eastAsiaTheme="minorEastAsia" w:hint="cs"/>
          <w:b/>
          <w:bCs/>
          <w:sz w:val="26"/>
          <w:szCs w:val="26"/>
          <w:rtl/>
        </w:rPr>
        <w:t>ي</w:t>
      </w:r>
      <w:r w:rsidRPr="00B54F23">
        <w:rPr>
          <w:rFonts w:eastAsiaTheme="minorEastAsia" w:hint="cs"/>
          <w:b/>
          <w:bCs/>
          <w:sz w:val="26"/>
          <w:szCs w:val="26"/>
          <w:rtl/>
        </w:rPr>
        <w:t xml:space="preserve">ض </w:t>
      </w:r>
      <w:r w:rsidR="000D4917">
        <w:rPr>
          <w:rFonts w:eastAsiaTheme="minorEastAsia" w:hint="cs"/>
          <w:b/>
          <w:bCs/>
          <w:sz w:val="26"/>
          <w:szCs w:val="26"/>
          <w:rtl/>
        </w:rPr>
        <w:t>التدريجي للمواد</w:t>
      </w:r>
      <w:r w:rsidRPr="00B54F23">
        <w:rPr>
          <w:rFonts w:eastAsiaTheme="minorEastAsia" w:hint="cs"/>
          <w:b/>
          <w:bCs/>
          <w:sz w:val="26"/>
          <w:szCs w:val="26"/>
          <w:rtl/>
        </w:rPr>
        <w:t xml:space="preserve"> الهيدروفلوروكربون</w:t>
      </w:r>
      <w:r w:rsidR="000D4917">
        <w:rPr>
          <w:rFonts w:eastAsiaTheme="minorEastAsia" w:hint="cs"/>
          <w:b/>
          <w:bCs/>
          <w:sz w:val="26"/>
          <w:szCs w:val="26"/>
          <w:rtl/>
        </w:rPr>
        <w:t>ية</w:t>
      </w:r>
      <w:r w:rsidRPr="00B54F23">
        <w:rPr>
          <w:rFonts w:eastAsiaTheme="minorEastAsia" w:hint="cs"/>
          <w:b/>
          <w:bCs/>
          <w:sz w:val="26"/>
          <w:szCs w:val="26"/>
          <w:rtl/>
        </w:rPr>
        <w:t xml:space="preserve"> في قطاع تصنيع رغوة البولي يوريثان </w:t>
      </w:r>
      <w:r w:rsidR="000D4917">
        <w:rPr>
          <w:rFonts w:eastAsiaTheme="minorEastAsia" w:hint="cs"/>
          <w:b/>
          <w:bCs/>
          <w:sz w:val="26"/>
          <w:szCs w:val="26"/>
          <w:rtl/>
        </w:rPr>
        <w:t>المدعومة</w:t>
      </w:r>
      <w:r w:rsidRPr="00B54F23">
        <w:rPr>
          <w:rFonts w:eastAsiaTheme="minorEastAsia" w:hint="cs"/>
          <w:b/>
          <w:bCs/>
          <w:sz w:val="26"/>
          <w:szCs w:val="26"/>
          <w:rtl/>
        </w:rPr>
        <w:t xml:space="preserve"> من الصندوق المتعدد الأطراف</w:t>
      </w:r>
    </w:p>
    <w:p w14:paraId="4E7F7CB0" w14:textId="77777777" w:rsidR="005526D6" w:rsidRPr="00B54F23" w:rsidRDefault="005526D6" w:rsidP="00D84921">
      <w:pPr>
        <w:pStyle w:val="Heading1"/>
        <w:numPr>
          <w:ilvl w:val="0"/>
          <w:numId w:val="23"/>
        </w:numPr>
        <w:bidi/>
        <w:rPr>
          <w:rFonts w:eastAsiaTheme="minorEastAsia"/>
          <w:sz w:val="26"/>
          <w:szCs w:val="26"/>
          <w:rtl/>
        </w:rPr>
      </w:pPr>
      <w:r w:rsidRPr="00B54F23">
        <w:rPr>
          <w:rFonts w:eastAsiaTheme="minorEastAsia" w:hint="cs"/>
          <w:sz w:val="26"/>
          <w:szCs w:val="26"/>
          <w:rtl/>
        </w:rPr>
        <w:t xml:space="preserve">تُقدّم الفقرات من 4 إلى 8 من الوثيقة </w:t>
      </w:r>
      <w:r w:rsidRPr="00B54F23">
        <w:rPr>
          <w:rFonts w:eastAsiaTheme="minorEastAsia" w:hint="cs"/>
          <w:sz w:val="26"/>
          <w:szCs w:val="26"/>
        </w:rPr>
        <w:t>UNEP/</w:t>
      </w:r>
      <w:proofErr w:type="spellStart"/>
      <w:r w:rsidRPr="00B54F23">
        <w:rPr>
          <w:rFonts w:eastAsiaTheme="minorEastAsia" w:hint="cs"/>
          <w:sz w:val="26"/>
          <w:szCs w:val="26"/>
        </w:rPr>
        <w:t>OzL.Pro</w:t>
      </w:r>
      <w:proofErr w:type="spellEnd"/>
      <w:r w:rsidRPr="00B54F23">
        <w:rPr>
          <w:rFonts w:eastAsiaTheme="minorEastAsia" w:hint="cs"/>
          <w:sz w:val="26"/>
          <w:szCs w:val="26"/>
        </w:rPr>
        <w:t>/</w:t>
      </w:r>
      <w:proofErr w:type="spellStart"/>
      <w:r w:rsidRPr="00B54F23">
        <w:rPr>
          <w:rFonts w:eastAsiaTheme="minorEastAsia" w:hint="cs"/>
          <w:sz w:val="26"/>
          <w:szCs w:val="26"/>
        </w:rPr>
        <w:t>ExCom</w:t>
      </w:r>
      <w:proofErr w:type="spellEnd"/>
      <w:r w:rsidRPr="00B54F23">
        <w:rPr>
          <w:rFonts w:eastAsiaTheme="minorEastAsia" w:hint="cs"/>
          <w:sz w:val="26"/>
          <w:szCs w:val="26"/>
        </w:rPr>
        <w:t>/94/58</w:t>
      </w:r>
      <w:r w:rsidRPr="00B54F23">
        <w:rPr>
          <w:rFonts w:eastAsiaTheme="minorEastAsia" w:hint="cs"/>
          <w:sz w:val="26"/>
          <w:szCs w:val="26"/>
          <w:rtl/>
        </w:rPr>
        <w:t xml:space="preserve"> معلوماتٍ تفصيليةً عن جميع المشاريع </w:t>
      </w:r>
      <w:r w:rsidR="000D4917">
        <w:rPr>
          <w:rFonts w:eastAsiaTheme="minorEastAsia" w:hint="cs"/>
          <w:sz w:val="26"/>
          <w:szCs w:val="26"/>
          <w:rtl/>
        </w:rPr>
        <w:t xml:space="preserve">المعتمدة </w:t>
      </w:r>
      <w:r w:rsidRPr="00B54F23">
        <w:rPr>
          <w:rFonts w:eastAsiaTheme="minorEastAsia" w:hint="cs"/>
          <w:sz w:val="26"/>
          <w:szCs w:val="26"/>
          <w:rtl/>
        </w:rPr>
        <w:t xml:space="preserve">حتى الاجتماع الرابع والتسعين </w:t>
      </w:r>
      <w:r w:rsidRPr="000D4917">
        <w:rPr>
          <w:rFonts w:eastAsiaTheme="minorEastAsia" w:hint="cs"/>
          <w:sz w:val="26"/>
          <w:szCs w:val="26"/>
          <w:rtl/>
        </w:rPr>
        <w:t>في</w:t>
      </w:r>
      <w:r w:rsidRPr="00B54F23">
        <w:rPr>
          <w:rFonts w:eastAsiaTheme="minorEastAsia" w:hint="cs"/>
          <w:sz w:val="26"/>
          <w:szCs w:val="26"/>
          <w:vertAlign w:val="superscript"/>
          <w:rtl/>
        </w:rPr>
        <w:t xml:space="preserve"> </w:t>
      </w:r>
      <w:r w:rsidR="000D4917">
        <w:rPr>
          <w:rFonts w:eastAsiaTheme="minorEastAsia" w:hint="cs"/>
          <w:sz w:val="26"/>
          <w:szCs w:val="26"/>
          <w:rtl/>
        </w:rPr>
        <w:t>قطاع رغوة البولي يوريثان</w:t>
      </w:r>
      <w:r w:rsidRPr="00B54F23">
        <w:rPr>
          <w:rFonts w:eastAsiaTheme="minorEastAsia" w:hint="cs"/>
          <w:sz w:val="26"/>
          <w:szCs w:val="26"/>
          <w:rtl/>
        </w:rPr>
        <w:t xml:space="preserve"> </w:t>
      </w:r>
      <w:r w:rsidR="000D4917">
        <w:rPr>
          <w:rFonts w:eastAsiaTheme="minorEastAsia" w:hint="cs"/>
          <w:sz w:val="26"/>
          <w:szCs w:val="26"/>
          <w:rtl/>
        </w:rPr>
        <w:t>في إطار</w:t>
      </w:r>
      <w:r w:rsidRPr="00B54F23">
        <w:rPr>
          <w:rFonts w:eastAsiaTheme="minorEastAsia" w:hint="cs"/>
          <w:sz w:val="26"/>
          <w:szCs w:val="26"/>
          <w:rtl/>
        </w:rPr>
        <w:t xml:space="preserve"> كل</w:t>
      </w:r>
      <w:r w:rsidR="000D4917">
        <w:rPr>
          <w:rFonts w:eastAsiaTheme="minorEastAsia" w:hint="cs"/>
          <w:sz w:val="26"/>
          <w:szCs w:val="26"/>
          <w:rtl/>
        </w:rPr>
        <w:t>ٍا خطتي</w:t>
      </w:r>
      <w:r w:rsidRPr="00B54F23">
        <w:rPr>
          <w:rFonts w:eastAsiaTheme="minorEastAsia" w:hint="cs"/>
          <w:sz w:val="26"/>
          <w:szCs w:val="26"/>
          <w:rtl/>
        </w:rPr>
        <w:t xml:space="preserve"> إدارة </w:t>
      </w:r>
      <w:r w:rsidR="000D4917">
        <w:rPr>
          <w:rFonts w:eastAsiaTheme="minorEastAsia" w:hint="cs"/>
          <w:sz w:val="26"/>
          <w:szCs w:val="26"/>
          <w:rtl/>
        </w:rPr>
        <w:t>إزالة المواد</w:t>
      </w:r>
      <w:r w:rsidRPr="00B54F23">
        <w:rPr>
          <w:rFonts w:eastAsiaTheme="minorEastAsia" w:hint="cs"/>
          <w:sz w:val="26"/>
          <w:szCs w:val="26"/>
          <w:rtl/>
        </w:rPr>
        <w:t xml:space="preserve"> الهيدروكلوروفلوروكربون</w:t>
      </w:r>
      <w:r w:rsidR="000D4917">
        <w:rPr>
          <w:rFonts w:eastAsiaTheme="minorEastAsia" w:hint="cs"/>
          <w:sz w:val="26"/>
          <w:szCs w:val="26"/>
          <w:rtl/>
        </w:rPr>
        <w:t>ية</w:t>
      </w:r>
      <w:r w:rsidRPr="00B54F23">
        <w:rPr>
          <w:rFonts w:eastAsiaTheme="minorEastAsia" w:hint="cs"/>
          <w:sz w:val="26"/>
          <w:szCs w:val="26"/>
          <w:rtl/>
        </w:rPr>
        <w:t xml:space="preserve"> </w:t>
      </w:r>
      <w:r w:rsidR="000D4917">
        <w:rPr>
          <w:rFonts w:eastAsiaTheme="minorEastAsia" w:hint="cs"/>
          <w:sz w:val="26"/>
          <w:szCs w:val="26"/>
          <w:rtl/>
        </w:rPr>
        <w:t xml:space="preserve">وتنفيذ تعديل </w:t>
      </w:r>
      <w:r w:rsidRPr="00B54F23">
        <w:rPr>
          <w:rFonts w:eastAsiaTheme="minorEastAsia" w:hint="cs"/>
          <w:sz w:val="26"/>
          <w:szCs w:val="26"/>
          <w:rtl/>
        </w:rPr>
        <w:t xml:space="preserve">كيغالي </w:t>
      </w:r>
      <w:r w:rsidR="000D4917">
        <w:rPr>
          <w:rFonts w:eastAsiaTheme="minorEastAsia" w:hint="cs"/>
          <w:sz w:val="26"/>
          <w:szCs w:val="26"/>
          <w:rtl/>
        </w:rPr>
        <w:t>للمواد</w:t>
      </w:r>
      <w:r w:rsidRPr="00B54F23">
        <w:rPr>
          <w:rFonts w:eastAsiaTheme="minorEastAsia" w:hint="cs"/>
          <w:sz w:val="26"/>
          <w:szCs w:val="26"/>
          <w:rtl/>
        </w:rPr>
        <w:t xml:space="preserve"> الهيدروفلوروكربون</w:t>
      </w:r>
      <w:r w:rsidR="000D4917">
        <w:rPr>
          <w:rFonts w:eastAsiaTheme="minorEastAsia" w:hint="cs"/>
          <w:sz w:val="26"/>
          <w:szCs w:val="26"/>
          <w:rtl/>
        </w:rPr>
        <w:t>ية</w:t>
      </w:r>
      <w:r w:rsidRPr="00B54F23">
        <w:rPr>
          <w:rFonts w:eastAsiaTheme="minorEastAsia" w:hint="cs"/>
          <w:sz w:val="26"/>
          <w:szCs w:val="26"/>
          <w:rtl/>
        </w:rPr>
        <w:t xml:space="preserve"> </w:t>
      </w:r>
      <w:r w:rsidR="00D84921">
        <w:rPr>
          <w:rFonts w:eastAsiaTheme="minorEastAsia" w:hint="cs"/>
          <w:sz w:val="26"/>
          <w:szCs w:val="26"/>
          <w:rtl/>
        </w:rPr>
        <w:t xml:space="preserve">وبيانات الاستهلاك ذات الصلة. </w:t>
      </w:r>
      <w:r w:rsidRPr="00B54F23">
        <w:rPr>
          <w:rFonts w:eastAsiaTheme="minorEastAsia" w:hint="cs"/>
          <w:sz w:val="26"/>
          <w:szCs w:val="26"/>
          <w:rtl/>
        </w:rPr>
        <w:t xml:space="preserve">منذ ذلك الحين، </w:t>
      </w:r>
      <w:r w:rsidR="00D84921">
        <w:rPr>
          <w:rFonts w:eastAsiaTheme="minorEastAsia" w:hint="cs"/>
          <w:sz w:val="26"/>
          <w:szCs w:val="26"/>
          <w:rtl/>
        </w:rPr>
        <w:t>وتم</w:t>
      </w:r>
      <w:r w:rsidRPr="00B54F23">
        <w:rPr>
          <w:rFonts w:eastAsiaTheme="minorEastAsia" w:hint="cs"/>
          <w:sz w:val="26"/>
          <w:szCs w:val="26"/>
          <w:rtl/>
        </w:rPr>
        <w:t xml:space="preserve"> </w:t>
      </w:r>
      <w:r w:rsidR="00D84921">
        <w:rPr>
          <w:rFonts w:eastAsiaTheme="minorEastAsia" w:hint="cs"/>
          <w:sz w:val="26"/>
          <w:szCs w:val="26"/>
          <w:rtl/>
        </w:rPr>
        <w:t>اعتماد</w:t>
      </w:r>
      <w:r w:rsidRPr="00B54F23">
        <w:rPr>
          <w:rFonts w:eastAsiaTheme="minorEastAsia" w:hint="cs"/>
          <w:sz w:val="26"/>
          <w:szCs w:val="26"/>
          <w:rtl/>
        </w:rPr>
        <w:t xml:space="preserve"> المشاريع التالية:</w:t>
      </w:r>
    </w:p>
    <w:p w14:paraId="4E7F7CB1" w14:textId="77777777" w:rsidR="005526D6" w:rsidRPr="00D84921" w:rsidRDefault="005526D6" w:rsidP="00D84921">
      <w:pPr>
        <w:pStyle w:val="Heading2"/>
        <w:bidi/>
        <w:rPr>
          <w:rFonts w:eastAsiaTheme="minorEastAsia"/>
          <w:sz w:val="26"/>
          <w:szCs w:val="26"/>
          <w:rtl/>
        </w:rPr>
      </w:pPr>
      <w:r w:rsidRPr="00D84921">
        <w:rPr>
          <w:rFonts w:eastAsiaTheme="minorEastAsia" w:hint="cs"/>
          <w:sz w:val="26"/>
          <w:szCs w:val="26"/>
          <w:rtl/>
        </w:rPr>
        <w:t>في الاجتماع الخامس والتسعين</w:t>
      </w:r>
      <w:r w:rsidR="00D84921">
        <w:rPr>
          <w:rFonts w:eastAsiaTheme="minorEastAsia" w:hint="cs"/>
          <w:sz w:val="26"/>
          <w:szCs w:val="26"/>
          <w:rtl/>
        </w:rPr>
        <w:t>,</w:t>
      </w:r>
      <w:r w:rsidRPr="00D84921">
        <w:rPr>
          <w:rFonts w:eastAsiaTheme="minorEastAsia" w:hint="cs"/>
          <w:sz w:val="26"/>
          <w:szCs w:val="26"/>
          <w:rtl/>
        </w:rPr>
        <w:t xml:space="preserve"> كجزء من </w:t>
      </w:r>
      <w:r w:rsidR="00D84921">
        <w:rPr>
          <w:rFonts w:eastAsiaTheme="minorEastAsia" w:hint="cs"/>
          <w:sz w:val="26"/>
          <w:szCs w:val="26"/>
          <w:rtl/>
        </w:rPr>
        <w:t xml:space="preserve">خطة تنفيذ تعديل </w:t>
      </w:r>
      <w:r w:rsidR="00D84921" w:rsidRPr="00B54F23">
        <w:rPr>
          <w:rFonts w:eastAsiaTheme="minorEastAsia" w:hint="cs"/>
          <w:sz w:val="26"/>
          <w:szCs w:val="26"/>
          <w:rtl/>
        </w:rPr>
        <w:t xml:space="preserve">كيغالي </w:t>
      </w:r>
      <w:r w:rsidR="00D84921">
        <w:rPr>
          <w:rFonts w:eastAsiaTheme="minorEastAsia" w:hint="cs"/>
          <w:sz w:val="26"/>
          <w:szCs w:val="26"/>
          <w:rtl/>
        </w:rPr>
        <w:t>للمواد</w:t>
      </w:r>
      <w:r w:rsidR="00D84921" w:rsidRPr="00B54F23">
        <w:rPr>
          <w:rFonts w:eastAsiaTheme="minorEastAsia" w:hint="cs"/>
          <w:sz w:val="26"/>
          <w:szCs w:val="26"/>
          <w:rtl/>
        </w:rPr>
        <w:t xml:space="preserve"> الهيدروفلوروكربون</w:t>
      </w:r>
      <w:r w:rsidR="00D84921">
        <w:rPr>
          <w:rFonts w:eastAsiaTheme="minorEastAsia" w:hint="cs"/>
          <w:sz w:val="26"/>
          <w:szCs w:val="26"/>
          <w:rtl/>
        </w:rPr>
        <w:t>ية</w:t>
      </w:r>
      <w:r w:rsidR="00D84921" w:rsidRPr="00B54F23">
        <w:rPr>
          <w:rFonts w:eastAsiaTheme="minorEastAsia" w:hint="cs"/>
          <w:sz w:val="26"/>
          <w:szCs w:val="26"/>
          <w:rtl/>
        </w:rPr>
        <w:t xml:space="preserve"> </w:t>
      </w:r>
      <w:r w:rsidR="00D84921">
        <w:rPr>
          <w:rFonts w:eastAsiaTheme="minorEastAsia" w:hint="cs"/>
          <w:sz w:val="26"/>
          <w:szCs w:val="26"/>
          <w:rtl/>
        </w:rPr>
        <w:t>ل</w:t>
      </w:r>
      <w:r w:rsidRPr="00D84921">
        <w:rPr>
          <w:rFonts w:eastAsiaTheme="minorEastAsia" w:hint="cs"/>
          <w:sz w:val="26"/>
          <w:szCs w:val="26"/>
          <w:rtl/>
        </w:rPr>
        <w:t xml:space="preserve">نيجيريا، تم إطلاق مشروع للمساعدة </w:t>
      </w:r>
      <w:r w:rsidR="00D84921">
        <w:rPr>
          <w:rFonts w:eastAsiaTheme="minorEastAsia" w:hint="cs"/>
          <w:sz w:val="26"/>
          <w:szCs w:val="26"/>
          <w:rtl/>
        </w:rPr>
        <w:t xml:space="preserve">الفنية </w:t>
      </w:r>
      <w:r w:rsidRPr="00D84921">
        <w:rPr>
          <w:rFonts w:eastAsiaTheme="minorEastAsia" w:hint="cs"/>
          <w:sz w:val="26"/>
          <w:szCs w:val="26"/>
          <w:rtl/>
        </w:rPr>
        <w:t xml:space="preserve">يهدف إلى </w:t>
      </w:r>
      <w:r w:rsidR="00D84921">
        <w:rPr>
          <w:rFonts w:eastAsiaTheme="minorEastAsia" w:hint="cs"/>
          <w:sz w:val="26"/>
          <w:szCs w:val="26"/>
          <w:rtl/>
        </w:rPr>
        <w:t>إزالة</w:t>
      </w:r>
      <w:r w:rsidRPr="00D84921">
        <w:rPr>
          <w:rFonts w:eastAsiaTheme="minorEastAsia" w:hint="cs"/>
          <w:sz w:val="26"/>
          <w:szCs w:val="26"/>
          <w:rtl/>
        </w:rPr>
        <w:t xml:space="preserve"> 472.50 طن متري أو 375,165 طن مكافئ لثاني أكسيد الكربون من</w:t>
      </w:r>
      <w:r w:rsidR="00D84921">
        <w:rPr>
          <w:rFonts w:eastAsiaTheme="minorEastAsia" w:hint="cs"/>
          <w:sz w:val="26"/>
          <w:szCs w:val="26"/>
          <w:rtl/>
        </w:rPr>
        <w:t xml:space="preserve"> الهيدروفلوروكربون-</w:t>
      </w:r>
      <w:r w:rsidR="00D84921" w:rsidRPr="006F69AA">
        <w:t>365mfc</w:t>
      </w:r>
      <w:r w:rsidR="00D84921" w:rsidRPr="00D84921">
        <w:rPr>
          <w:rFonts w:eastAsiaTheme="minorEastAsia" w:hint="cs"/>
          <w:sz w:val="26"/>
          <w:szCs w:val="26"/>
          <w:rtl/>
        </w:rPr>
        <w:t xml:space="preserve"> </w:t>
      </w:r>
      <w:r w:rsidR="00D84921">
        <w:rPr>
          <w:rFonts w:eastAsiaTheme="minorEastAsia" w:hint="cs"/>
          <w:sz w:val="26"/>
          <w:szCs w:val="26"/>
          <w:rtl/>
        </w:rPr>
        <w:t xml:space="preserve"> </w:t>
      </w:r>
      <w:r w:rsidRPr="00D84921">
        <w:rPr>
          <w:rFonts w:eastAsiaTheme="minorEastAsia" w:hint="cs"/>
          <w:sz w:val="26"/>
          <w:szCs w:val="26"/>
          <w:rtl/>
        </w:rPr>
        <w:t>في</w:t>
      </w:r>
      <w:r w:rsidR="00D84921">
        <w:rPr>
          <w:rFonts w:eastAsiaTheme="minorEastAsia" w:hint="cs"/>
          <w:sz w:val="26"/>
          <w:szCs w:val="26"/>
          <w:rtl/>
        </w:rPr>
        <w:t xml:space="preserve"> </w:t>
      </w:r>
      <w:r w:rsidRPr="00D84921">
        <w:rPr>
          <w:rFonts w:eastAsiaTheme="minorEastAsia" w:hint="cs"/>
          <w:sz w:val="26"/>
          <w:szCs w:val="26"/>
          <w:rtl/>
        </w:rPr>
        <w:t xml:space="preserve">مصنعين لإنتاج رغوة البولي يوريثان، لاعتماد </w:t>
      </w:r>
      <w:r w:rsidR="00D84921">
        <w:rPr>
          <w:rFonts w:eastAsiaTheme="minorEastAsia" w:hint="cs"/>
          <w:sz w:val="26"/>
          <w:szCs w:val="26"/>
          <w:rtl/>
        </w:rPr>
        <w:t>السيكلوبنتان و الهيدروفلوروأوليفينا</w:t>
      </w:r>
      <w:r w:rsidR="00D84921">
        <w:rPr>
          <w:rFonts w:eastAsiaTheme="minorEastAsia"/>
          <w:sz w:val="26"/>
          <w:szCs w:val="26"/>
          <w:rtl/>
        </w:rPr>
        <w:t>ت</w:t>
      </w:r>
      <w:r w:rsidR="00D84921">
        <w:rPr>
          <w:rFonts w:eastAsiaTheme="minorEastAsia" w:hint="cs"/>
          <w:sz w:val="26"/>
          <w:szCs w:val="26"/>
          <w:rtl/>
        </w:rPr>
        <w:t xml:space="preserve"> و</w:t>
      </w:r>
      <w:r w:rsidRPr="00D84921">
        <w:rPr>
          <w:rFonts w:eastAsiaTheme="minorEastAsia" w:hint="cs"/>
          <w:sz w:val="26"/>
          <w:szCs w:val="26"/>
          <w:rtl/>
        </w:rPr>
        <w:t xml:space="preserve">بدائل أخرى منخفضة </w:t>
      </w:r>
      <w:r w:rsidR="00D84921">
        <w:rPr>
          <w:rFonts w:eastAsiaTheme="minorEastAsia" w:hint="cs"/>
          <w:sz w:val="26"/>
          <w:szCs w:val="26"/>
          <w:rtl/>
        </w:rPr>
        <w:t>القدرة على إحداث الاحترار العالمي</w:t>
      </w:r>
      <w:r w:rsidRPr="00D84921">
        <w:rPr>
          <w:rFonts w:eastAsiaTheme="minorEastAsia" w:hint="cs"/>
          <w:sz w:val="26"/>
          <w:szCs w:val="26"/>
          <w:rtl/>
        </w:rPr>
        <w:t>؛</w:t>
      </w:r>
    </w:p>
    <w:p w14:paraId="4E7F7CB2" w14:textId="77777777" w:rsidR="005526D6" w:rsidRPr="00B54F23" w:rsidRDefault="00D84921" w:rsidP="0016683F">
      <w:pPr>
        <w:pStyle w:val="Heading2"/>
        <w:widowControl/>
        <w:bidi/>
        <w:rPr>
          <w:rFonts w:eastAsiaTheme="minorEastAsia"/>
          <w:sz w:val="26"/>
          <w:szCs w:val="26"/>
          <w:rtl/>
        </w:rPr>
      </w:pPr>
      <w:r>
        <w:rPr>
          <w:rFonts w:eastAsiaTheme="minorEastAsia" w:hint="cs"/>
          <w:sz w:val="26"/>
          <w:szCs w:val="26"/>
          <w:rtl/>
        </w:rPr>
        <w:t>و</w:t>
      </w:r>
      <w:r w:rsidR="005526D6" w:rsidRPr="00B54F23">
        <w:rPr>
          <w:rFonts w:eastAsiaTheme="minorEastAsia" w:hint="cs"/>
          <w:sz w:val="26"/>
          <w:szCs w:val="26"/>
          <w:rtl/>
        </w:rPr>
        <w:t xml:space="preserve">في الاجتماع </w:t>
      </w:r>
      <w:r>
        <w:rPr>
          <w:rFonts w:eastAsiaTheme="minorEastAsia" w:hint="cs"/>
          <w:sz w:val="26"/>
          <w:szCs w:val="26"/>
          <w:rtl/>
        </w:rPr>
        <w:t>السادس والتسعين</w:t>
      </w:r>
      <w:r w:rsidR="005526D6" w:rsidRPr="00B54F23">
        <w:rPr>
          <w:rFonts w:eastAsiaTheme="minorEastAsia" w:hint="cs"/>
          <w:sz w:val="26"/>
          <w:szCs w:val="26"/>
          <w:rtl/>
        </w:rPr>
        <w:t xml:space="preserve">، كجزء من </w:t>
      </w:r>
      <w:r w:rsidR="0016683F">
        <w:rPr>
          <w:rFonts w:eastAsiaTheme="minorEastAsia" w:hint="cs"/>
          <w:sz w:val="26"/>
          <w:szCs w:val="26"/>
          <w:rtl/>
        </w:rPr>
        <w:t xml:space="preserve">خطة تنفيذ تعديل </w:t>
      </w:r>
      <w:r w:rsidR="0016683F" w:rsidRPr="00B54F23">
        <w:rPr>
          <w:rFonts w:eastAsiaTheme="minorEastAsia" w:hint="cs"/>
          <w:sz w:val="26"/>
          <w:szCs w:val="26"/>
          <w:rtl/>
        </w:rPr>
        <w:t xml:space="preserve">كيغالي </w:t>
      </w:r>
      <w:r w:rsidR="0016683F">
        <w:rPr>
          <w:rFonts w:eastAsiaTheme="minorEastAsia" w:hint="cs"/>
          <w:sz w:val="26"/>
          <w:szCs w:val="26"/>
          <w:rtl/>
        </w:rPr>
        <w:t>للمواد</w:t>
      </w:r>
      <w:r w:rsidR="0016683F" w:rsidRPr="00B54F23">
        <w:rPr>
          <w:rFonts w:eastAsiaTheme="minorEastAsia" w:hint="cs"/>
          <w:sz w:val="26"/>
          <w:szCs w:val="26"/>
          <w:rtl/>
        </w:rPr>
        <w:t xml:space="preserve"> الهيدروفلوروكربون</w:t>
      </w:r>
      <w:r w:rsidR="0016683F">
        <w:rPr>
          <w:rFonts w:eastAsiaTheme="minorEastAsia" w:hint="cs"/>
          <w:sz w:val="26"/>
          <w:szCs w:val="26"/>
          <w:rtl/>
        </w:rPr>
        <w:t>ية</w:t>
      </w:r>
      <w:r w:rsidR="0016683F" w:rsidRPr="00B54F23">
        <w:rPr>
          <w:rFonts w:eastAsiaTheme="minorEastAsia" w:hint="cs"/>
          <w:sz w:val="26"/>
          <w:szCs w:val="26"/>
          <w:rtl/>
        </w:rPr>
        <w:t xml:space="preserve"> </w:t>
      </w:r>
      <w:r w:rsidR="005526D6" w:rsidRPr="00B54F23">
        <w:rPr>
          <w:rFonts w:eastAsiaTheme="minorEastAsia" w:hint="cs"/>
          <w:sz w:val="26"/>
          <w:szCs w:val="26"/>
          <w:rtl/>
        </w:rPr>
        <w:t xml:space="preserve">لمصر، خطة قطاع رغوة البولي يوريثان </w:t>
      </w:r>
      <w:r w:rsidR="0016683F">
        <w:rPr>
          <w:rFonts w:eastAsiaTheme="minorEastAsia" w:hint="cs"/>
          <w:sz w:val="26"/>
          <w:szCs w:val="26"/>
          <w:rtl/>
        </w:rPr>
        <w:t>لإزالة</w:t>
      </w:r>
      <w:r w:rsidR="005526D6" w:rsidRPr="00B54F23">
        <w:rPr>
          <w:rFonts w:eastAsiaTheme="minorEastAsia" w:hint="cs"/>
          <w:sz w:val="26"/>
          <w:szCs w:val="26"/>
          <w:rtl/>
        </w:rPr>
        <w:t xml:space="preserve"> 161.17 طن متري أو 166</w:t>
      </w:r>
      <w:r w:rsidR="0016683F">
        <w:rPr>
          <w:rFonts w:eastAsiaTheme="minorEastAsia" w:hint="cs"/>
          <w:sz w:val="26"/>
          <w:szCs w:val="26"/>
          <w:rtl/>
        </w:rPr>
        <w:t>.</w:t>
      </w:r>
      <w:r w:rsidR="005526D6" w:rsidRPr="00B54F23">
        <w:rPr>
          <w:rFonts w:eastAsiaTheme="minorEastAsia" w:hint="cs"/>
          <w:sz w:val="26"/>
          <w:szCs w:val="26"/>
          <w:rtl/>
        </w:rPr>
        <w:t xml:space="preserve">579 طن مكافئ لثاني أكسيد الكربون </w:t>
      </w:r>
      <w:r w:rsidR="005526D6" w:rsidRPr="0016683F">
        <w:rPr>
          <w:rFonts w:eastAsiaTheme="minorEastAsia" w:hint="cs"/>
          <w:sz w:val="26"/>
          <w:szCs w:val="26"/>
          <w:rtl/>
        </w:rPr>
        <w:t>من</w:t>
      </w:r>
      <w:r w:rsidR="005526D6" w:rsidRPr="00B54F23">
        <w:rPr>
          <w:rFonts w:eastAsiaTheme="minorEastAsia" w:hint="cs"/>
          <w:sz w:val="26"/>
          <w:szCs w:val="26"/>
          <w:vertAlign w:val="subscript"/>
          <w:rtl/>
        </w:rPr>
        <w:t xml:space="preserve"> </w:t>
      </w:r>
      <w:r w:rsidR="0016683F">
        <w:rPr>
          <w:rFonts w:eastAsiaTheme="minorEastAsia" w:hint="cs"/>
          <w:sz w:val="26"/>
          <w:szCs w:val="26"/>
          <w:rtl/>
        </w:rPr>
        <w:t>المواد</w:t>
      </w:r>
      <w:r w:rsidR="005526D6" w:rsidRPr="00B54F23">
        <w:rPr>
          <w:rFonts w:eastAsiaTheme="minorEastAsia" w:hint="cs"/>
          <w:sz w:val="26"/>
          <w:szCs w:val="26"/>
          <w:rtl/>
        </w:rPr>
        <w:t xml:space="preserve"> الهيدروفلوروكربون</w:t>
      </w:r>
      <w:r w:rsidR="0016683F">
        <w:rPr>
          <w:rFonts w:eastAsiaTheme="minorEastAsia" w:hint="cs"/>
          <w:sz w:val="26"/>
          <w:szCs w:val="26"/>
          <w:rtl/>
        </w:rPr>
        <w:t>ية</w:t>
      </w:r>
      <w:r w:rsidR="005526D6" w:rsidRPr="00B54F23">
        <w:rPr>
          <w:rFonts w:eastAsiaTheme="minorEastAsia" w:hint="cs"/>
          <w:sz w:val="26"/>
          <w:szCs w:val="26"/>
          <w:rtl/>
        </w:rPr>
        <w:t xml:space="preserve"> النقية والموجودة في البوليولات المخلوطة مسبقًا لاعتماد السيكلوبنتان </w:t>
      </w:r>
      <w:r w:rsidR="0016683F">
        <w:rPr>
          <w:rFonts w:eastAsiaTheme="minorEastAsia" w:hint="cs"/>
          <w:sz w:val="26"/>
          <w:szCs w:val="26"/>
          <w:rtl/>
        </w:rPr>
        <w:t xml:space="preserve">و </w:t>
      </w:r>
      <w:r w:rsidR="005526D6" w:rsidRPr="00B54F23">
        <w:rPr>
          <w:rFonts w:eastAsiaTheme="minorEastAsia" w:hint="cs"/>
          <w:sz w:val="26"/>
          <w:szCs w:val="26"/>
          <w:rtl/>
        </w:rPr>
        <w:t xml:space="preserve">الهيدروفلوروأوليفينات </w:t>
      </w:r>
      <w:r w:rsidR="0016683F">
        <w:rPr>
          <w:rFonts w:eastAsiaTheme="minorEastAsia" w:hint="cs"/>
          <w:sz w:val="26"/>
          <w:szCs w:val="26"/>
          <w:rtl/>
        </w:rPr>
        <w:t>و</w:t>
      </w:r>
      <w:r w:rsidR="0016683F" w:rsidRPr="00D84921">
        <w:rPr>
          <w:rFonts w:eastAsiaTheme="minorEastAsia" w:hint="cs"/>
          <w:sz w:val="26"/>
          <w:szCs w:val="26"/>
          <w:rtl/>
        </w:rPr>
        <w:t xml:space="preserve">بدائل أخرى منخفضة </w:t>
      </w:r>
      <w:r w:rsidR="0016683F">
        <w:rPr>
          <w:rFonts w:eastAsiaTheme="minorEastAsia" w:hint="cs"/>
          <w:sz w:val="26"/>
          <w:szCs w:val="26"/>
          <w:rtl/>
        </w:rPr>
        <w:t>القدرة على إحداث الاحترار العالمي</w:t>
      </w:r>
      <w:r w:rsidR="005526D6" w:rsidRPr="00B54F23">
        <w:rPr>
          <w:rFonts w:eastAsiaTheme="minorEastAsia" w:hint="cs"/>
          <w:sz w:val="26"/>
          <w:szCs w:val="26"/>
          <w:rtl/>
        </w:rPr>
        <w:t>.</w:t>
      </w:r>
    </w:p>
    <w:p w14:paraId="4E7F7CB3" w14:textId="77777777" w:rsidR="005526D6" w:rsidRPr="00B54F23" w:rsidRDefault="005526D6" w:rsidP="00A76C7C">
      <w:pPr>
        <w:pStyle w:val="Heading1"/>
        <w:numPr>
          <w:ilvl w:val="0"/>
          <w:numId w:val="23"/>
        </w:numPr>
        <w:bidi/>
        <w:rPr>
          <w:rFonts w:eastAsiaTheme="minorEastAsia"/>
          <w:sz w:val="26"/>
          <w:szCs w:val="26"/>
          <w:rtl/>
        </w:rPr>
      </w:pPr>
      <w:r w:rsidRPr="00B54F23">
        <w:rPr>
          <w:rFonts w:eastAsiaTheme="minorEastAsia" w:hint="cs"/>
          <w:sz w:val="26"/>
          <w:szCs w:val="26"/>
          <w:rtl/>
        </w:rPr>
        <w:t xml:space="preserve">علاوة على ذلك، تم تقديم خطط قطاع رغوة البولي يوريثان </w:t>
      </w:r>
      <w:r w:rsidR="00A46AF3">
        <w:rPr>
          <w:rFonts w:eastAsiaTheme="minorEastAsia" w:hint="cs"/>
          <w:sz w:val="26"/>
          <w:szCs w:val="26"/>
          <w:rtl/>
        </w:rPr>
        <w:t>ل</w:t>
      </w:r>
      <w:r w:rsidR="00A46AF3">
        <w:rPr>
          <w:rFonts w:eastAsiaTheme="minorEastAsia" w:hint="cs"/>
          <w:sz w:val="26"/>
          <w:szCs w:val="26"/>
          <w:rtl/>
          <w:lang w:bidi="ar-SA"/>
        </w:rPr>
        <w:t xml:space="preserve">دولة </w:t>
      </w:r>
      <w:r w:rsidR="00A46AF3">
        <w:rPr>
          <w:rFonts w:eastAsiaTheme="minorEastAsia" w:hint="cs"/>
          <w:sz w:val="26"/>
          <w:szCs w:val="26"/>
          <w:rtl/>
        </w:rPr>
        <w:t xml:space="preserve">بوليفيا </w:t>
      </w:r>
      <w:r w:rsidRPr="00B54F23">
        <w:rPr>
          <w:rFonts w:eastAsiaTheme="minorEastAsia" w:hint="cs"/>
          <w:sz w:val="26"/>
          <w:szCs w:val="26"/>
          <w:rtl/>
        </w:rPr>
        <w:t>متعددة القوميات</w:t>
      </w:r>
      <w:r w:rsidR="00A46AF3" w:rsidRPr="00A46AF3">
        <w:rPr>
          <w:rFonts w:eastAsiaTheme="minorEastAsia" w:hint="cs"/>
          <w:sz w:val="26"/>
          <w:szCs w:val="26"/>
          <w:rtl/>
        </w:rPr>
        <w:t xml:space="preserve"> </w:t>
      </w:r>
      <w:r w:rsidR="00A46AF3">
        <w:rPr>
          <w:rFonts w:eastAsiaTheme="minorEastAsia" w:hint="cs"/>
          <w:sz w:val="26"/>
          <w:szCs w:val="26"/>
          <w:rtl/>
        </w:rPr>
        <w:t>و</w:t>
      </w:r>
      <w:r w:rsidR="00A46AF3" w:rsidRPr="00B54F23">
        <w:rPr>
          <w:rFonts w:eastAsiaTheme="minorEastAsia" w:hint="cs"/>
          <w:sz w:val="26"/>
          <w:szCs w:val="26"/>
          <w:rtl/>
        </w:rPr>
        <w:t>إكوادور</w:t>
      </w:r>
      <w:r w:rsidRPr="00B54F23">
        <w:rPr>
          <w:rFonts w:eastAsiaTheme="minorEastAsia" w:hint="cs"/>
          <w:sz w:val="26"/>
          <w:szCs w:val="26"/>
          <w:rtl/>
        </w:rPr>
        <w:t xml:space="preserve"> إلى الاجتماع الثامن والتسعين </w:t>
      </w:r>
      <w:r w:rsidR="00A76C7C">
        <w:rPr>
          <w:rFonts w:eastAsiaTheme="minorEastAsia" w:hint="cs"/>
          <w:sz w:val="26"/>
          <w:szCs w:val="26"/>
          <w:rtl/>
        </w:rPr>
        <w:t>وفقا</w:t>
      </w:r>
      <w:r w:rsidRPr="00B54F23">
        <w:rPr>
          <w:rFonts w:eastAsiaTheme="minorEastAsia" w:hint="cs"/>
          <w:sz w:val="26"/>
          <w:szCs w:val="26"/>
          <w:rtl/>
        </w:rPr>
        <w:t xml:space="preserve"> </w:t>
      </w:r>
      <w:r w:rsidR="00A76C7C">
        <w:rPr>
          <w:rFonts w:eastAsiaTheme="minorEastAsia" w:hint="cs"/>
          <w:sz w:val="26"/>
          <w:szCs w:val="26"/>
          <w:rtl/>
        </w:rPr>
        <w:t>ل</w:t>
      </w:r>
      <w:r w:rsidRPr="00B54F23">
        <w:rPr>
          <w:rFonts w:eastAsiaTheme="minorEastAsia" w:hint="cs"/>
          <w:sz w:val="26"/>
          <w:szCs w:val="26"/>
          <w:rtl/>
        </w:rPr>
        <w:t xml:space="preserve">لقرار </w:t>
      </w:r>
      <w:r w:rsidR="00A76C7C">
        <w:rPr>
          <w:rFonts w:eastAsiaTheme="minorEastAsia" w:hint="cs"/>
          <w:sz w:val="26"/>
          <w:szCs w:val="26"/>
          <w:rtl/>
        </w:rPr>
        <w:t>96/52</w:t>
      </w:r>
      <w:r w:rsidRPr="00B54F23">
        <w:rPr>
          <w:rFonts w:eastAsiaTheme="minorEastAsia" w:hint="cs"/>
          <w:sz w:val="26"/>
          <w:szCs w:val="26"/>
          <w:rtl/>
        </w:rPr>
        <w:t xml:space="preserve">، </w:t>
      </w:r>
      <w:r w:rsidR="00A76C7C">
        <w:rPr>
          <w:rFonts w:eastAsiaTheme="minorEastAsia" w:hint="cs"/>
          <w:sz w:val="26"/>
          <w:szCs w:val="26"/>
          <w:rtl/>
        </w:rPr>
        <w:t>لإزالة</w:t>
      </w:r>
      <w:r w:rsidRPr="00B54F23">
        <w:rPr>
          <w:rFonts w:eastAsiaTheme="minorEastAsia" w:hint="cs"/>
          <w:sz w:val="26"/>
          <w:szCs w:val="26"/>
          <w:rtl/>
        </w:rPr>
        <w:t xml:space="preserve"> استخدام </w:t>
      </w:r>
      <w:r w:rsidR="00A76C7C">
        <w:rPr>
          <w:rFonts w:eastAsiaTheme="minorEastAsia" w:hint="cs"/>
          <w:sz w:val="26"/>
          <w:szCs w:val="26"/>
          <w:rtl/>
        </w:rPr>
        <w:t>المواد</w:t>
      </w:r>
      <w:r w:rsidRPr="00B54F23">
        <w:rPr>
          <w:rFonts w:eastAsiaTheme="minorEastAsia" w:hint="cs"/>
          <w:sz w:val="26"/>
          <w:szCs w:val="26"/>
          <w:rtl/>
        </w:rPr>
        <w:t xml:space="preserve"> الهيدروفلوروكربون</w:t>
      </w:r>
      <w:r w:rsidR="00A76C7C">
        <w:rPr>
          <w:rFonts w:eastAsiaTheme="minorEastAsia" w:hint="cs"/>
          <w:sz w:val="26"/>
          <w:szCs w:val="26"/>
          <w:rtl/>
        </w:rPr>
        <w:t>ية</w:t>
      </w:r>
      <w:r w:rsidRPr="00B54F23">
        <w:rPr>
          <w:rFonts w:eastAsiaTheme="minorEastAsia" w:hint="cs"/>
          <w:sz w:val="26"/>
          <w:szCs w:val="26"/>
          <w:rtl/>
        </w:rPr>
        <w:t xml:space="preserve"> الموجودة في البوليولات المخلوطة مسبقًا، بشكل أساسي من قبل الشركات الصغيرة والمتوسطة، من خلال اعتماد التكنولوجيا القائمة على </w:t>
      </w:r>
      <w:r w:rsidR="00A76C7C" w:rsidRPr="00B54F23">
        <w:rPr>
          <w:rFonts w:eastAsiaTheme="minorEastAsia" w:hint="cs"/>
          <w:sz w:val="26"/>
          <w:szCs w:val="26"/>
          <w:rtl/>
        </w:rPr>
        <w:t>الهيدروفلوروأوليفينات</w:t>
      </w:r>
      <w:r w:rsidRPr="00B54F23">
        <w:rPr>
          <w:rFonts w:eastAsiaTheme="minorEastAsia" w:hint="cs"/>
          <w:sz w:val="26"/>
          <w:szCs w:val="26"/>
          <w:rtl/>
        </w:rPr>
        <w:t>.</w:t>
      </w:r>
    </w:p>
    <w:p w14:paraId="4E7F7CB4" w14:textId="77777777" w:rsidR="005526D6" w:rsidRPr="00B54F23" w:rsidRDefault="005526D6" w:rsidP="003837EF">
      <w:pPr>
        <w:keepNext/>
        <w:bidi/>
        <w:spacing w:after="240"/>
        <w:outlineLvl w:val="0"/>
        <w:rPr>
          <w:rFonts w:eastAsiaTheme="minorEastAsia"/>
          <w:b/>
          <w:bCs/>
          <w:sz w:val="26"/>
          <w:szCs w:val="26"/>
          <w:rtl/>
        </w:rPr>
      </w:pPr>
      <w:r w:rsidRPr="00B54F23">
        <w:rPr>
          <w:rFonts w:hint="cs"/>
          <w:b/>
          <w:bCs/>
          <w:sz w:val="26"/>
          <w:szCs w:val="26"/>
          <w:rtl/>
        </w:rPr>
        <w:t xml:space="preserve">تحديث </w:t>
      </w:r>
      <w:r w:rsidR="002D507F">
        <w:rPr>
          <w:rFonts w:hint="cs"/>
          <w:b/>
          <w:bCs/>
          <w:sz w:val="26"/>
          <w:szCs w:val="26"/>
          <w:rtl/>
        </w:rPr>
        <w:t>بشأن</w:t>
      </w:r>
      <w:r w:rsidRPr="00B54F23">
        <w:rPr>
          <w:rFonts w:hint="cs"/>
          <w:b/>
          <w:bCs/>
          <w:sz w:val="26"/>
          <w:szCs w:val="26"/>
          <w:rtl/>
        </w:rPr>
        <w:t xml:space="preserve"> توافر وأسعار البدائل </w:t>
      </w:r>
      <w:r w:rsidR="002D507F" w:rsidRPr="008626A2">
        <w:rPr>
          <w:rFonts w:hint="cs"/>
          <w:b/>
          <w:bCs/>
          <w:sz w:val="26"/>
          <w:szCs w:val="26"/>
          <w:rtl/>
        </w:rPr>
        <w:t xml:space="preserve">منخفضة </w:t>
      </w:r>
      <w:r w:rsidRPr="008626A2">
        <w:rPr>
          <w:rFonts w:hint="cs"/>
          <w:b/>
          <w:bCs/>
          <w:sz w:val="26"/>
          <w:szCs w:val="26"/>
          <w:rtl/>
        </w:rPr>
        <w:t xml:space="preserve">القدرة على إحداث </w:t>
      </w:r>
      <w:r w:rsidR="002D507F" w:rsidRPr="008626A2">
        <w:rPr>
          <w:rFonts w:eastAsiaTheme="minorEastAsia" w:hint="cs"/>
          <w:b/>
          <w:bCs/>
          <w:sz w:val="26"/>
          <w:szCs w:val="26"/>
          <w:rtl/>
        </w:rPr>
        <w:t>الاحترار العالمي</w:t>
      </w:r>
      <w:r w:rsidR="002D507F" w:rsidRPr="00B54F23">
        <w:rPr>
          <w:rFonts w:hint="cs"/>
          <w:b/>
          <w:bCs/>
          <w:sz w:val="26"/>
          <w:szCs w:val="26"/>
          <w:rtl/>
        </w:rPr>
        <w:t xml:space="preserve"> </w:t>
      </w:r>
      <w:r w:rsidR="002D507F">
        <w:rPr>
          <w:rFonts w:hint="cs"/>
          <w:b/>
          <w:bCs/>
          <w:sz w:val="26"/>
          <w:szCs w:val="26"/>
          <w:rtl/>
        </w:rPr>
        <w:t xml:space="preserve">والتحديات ذات الصلة التي </w:t>
      </w:r>
      <w:r w:rsidRPr="00B54F23">
        <w:rPr>
          <w:rFonts w:hint="cs"/>
          <w:b/>
          <w:bCs/>
          <w:sz w:val="26"/>
          <w:szCs w:val="26"/>
          <w:rtl/>
        </w:rPr>
        <w:t>واجه</w:t>
      </w:r>
      <w:r w:rsidR="002D507F">
        <w:rPr>
          <w:rFonts w:hint="cs"/>
          <w:b/>
          <w:bCs/>
          <w:sz w:val="26"/>
          <w:szCs w:val="26"/>
          <w:rtl/>
        </w:rPr>
        <w:t>ها</w:t>
      </w:r>
      <w:r w:rsidRPr="00B54F23">
        <w:rPr>
          <w:rFonts w:hint="cs"/>
          <w:b/>
          <w:bCs/>
          <w:sz w:val="26"/>
          <w:szCs w:val="26"/>
          <w:rtl/>
        </w:rPr>
        <w:t xml:space="preserve"> مصنعي رغوة الرش، بما في ذلك الشركات الصغيرة والمتوسطة </w:t>
      </w:r>
    </w:p>
    <w:p w14:paraId="4E7F7CB5" w14:textId="77777777" w:rsidR="005526D6" w:rsidRPr="00B54F23" w:rsidRDefault="008626A2" w:rsidP="00FA6C02">
      <w:pPr>
        <w:pStyle w:val="Heading1"/>
        <w:numPr>
          <w:ilvl w:val="0"/>
          <w:numId w:val="23"/>
        </w:numPr>
        <w:bidi/>
        <w:spacing w:before="240"/>
        <w:rPr>
          <w:rFonts w:eastAsiaTheme="minorEastAsia"/>
          <w:sz w:val="26"/>
          <w:szCs w:val="26"/>
          <w:rtl/>
        </w:rPr>
      </w:pPr>
      <w:r>
        <w:rPr>
          <w:rFonts w:eastAsiaTheme="minorEastAsia" w:hint="cs"/>
          <w:sz w:val="26"/>
          <w:szCs w:val="26"/>
          <w:rtl/>
        </w:rPr>
        <w:t xml:space="preserve">من أجل </w:t>
      </w:r>
      <w:r w:rsidR="005526D6" w:rsidRPr="00B54F23">
        <w:rPr>
          <w:rFonts w:eastAsiaTheme="minorEastAsia" w:hint="cs"/>
          <w:sz w:val="26"/>
          <w:szCs w:val="26"/>
          <w:rtl/>
        </w:rPr>
        <w:t xml:space="preserve">تحديث التقارير الواردة في الوثائق </w:t>
      </w:r>
      <w:r w:rsidR="005526D6" w:rsidRPr="00B54F23">
        <w:rPr>
          <w:rFonts w:eastAsiaTheme="minorEastAsia" w:hint="cs"/>
          <w:sz w:val="26"/>
          <w:szCs w:val="26"/>
        </w:rPr>
        <w:t>UNEP/</w:t>
      </w:r>
      <w:proofErr w:type="spellStart"/>
      <w:r w:rsidR="005526D6" w:rsidRPr="00B54F23">
        <w:rPr>
          <w:rFonts w:eastAsiaTheme="minorEastAsia" w:hint="cs"/>
          <w:sz w:val="26"/>
          <w:szCs w:val="26"/>
        </w:rPr>
        <w:t>OzL.Pro</w:t>
      </w:r>
      <w:proofErr w:type="spellEnd"/>
      <w:r w:rsidR="005526D6" w:rsidRPr="00B54F23">
        <w:rPr>
          <w:rFonts w:eastAsiaTheme="minorEastAsia" w:hint="cs"/>
          <w:sz w:val="26"/>
          <w:szCs w:val="26"/>
        </w:rPr>
        <w:t>/</w:t>
      </w:r>
      <w:proofErr w:type="spellStart"/>
      <w:r w:rsidR="005526D6" w:rsidRPr="00B54F23">
        <w:rPr>
          <w:rFonts w:eastAsiaTheme="minorEastAsia" w:hint="cs"/>
          <w:sz w:val="26"/>
          <w:szCs w:val="26"/>
        </w:rPr>
        <w:t>ExCom</w:t>
      </w:r>
      <w:proofErr w:type="spellEnd"/>
      <w:r w:rsidR="005526D6" w:rsidRPr="00B54F23">
        <w:rPr>
          <w:rFonts w:eastAsiaTheme="minorEastAsia" w:hint="cs"/>
          <w:sz w:val="26"/>
          <w:szCs w:val="26"/>
        </w:rPr>
        <w:t>/94/58</w:t>
      </w:r>
      <w:r w:rsidR="005526D6" w:rsidRPr="00B54F23">
        <w:rPr>
          <w:rFonts w:eastAsiaTheme="minorEastAsia" w:hint="cs"/>
          <w:sz w:val="26"/>
          <w:szCs w:val="26"/>
          <w:rtl/>
        </w:rPr>
        <w:t xml:space="preserve"> و</w:t>
      </w:r>
      <w:r w:rsidR="005526D6" w:rsidRPr="00B54F23">
        <w:rPr>
          <w:rFonts w:eastAsiaTheme="minorEastAsia" w:hint="cs"/>
          <w:sz w:val="26"/>
          <w:szCs w:val="26"/>
        </w:rPr>
        <w:t>UNEP/</w:t>
      </w:r>
      <w:proofErr w:type="spellStart"/>
      <w:r w:rsidR="005526D6" w:rsidRPr="00B54F23">
        <w:rPr>
          <w:rFonts w:eastAsiaTheme="minorEastAsia" w:hint="cs"/>
          <w:sz w:val="26"/>
          <w:szCs w:val="26"/>
        </w:rPr>
        <w:t>OzL.Pro</w:t>
      </w:r>
      <w:proofErr w:type="spellEnd"/>
      <w:r w:rsidR="005526D6" w:rsidRPr="00B54F23">
        <w:rPr>
          <w:rFonts w:eastAsiaTheme="minorEastAsia" w:hint="cs"/>
          <w:sz w:val="26"/>
          <w:szCs w:val="26"/>
        </w:rPr>
        <w:t>/</w:t>
      </w:r>
      <w:proofErr w:type="spellStart"/>
      <w:r w:rsidR="005526D6" w:rsidRPr="00B54F23">
        <w:rPr>
          <w:rFonts w:eastAsiaTheme="minorEastAsia" w:hint="cs"/>
          <w:sz w:val="26"/>
          <w:szCs w:val="26"/>
        </w:rPr>
        <w:t>ExCom</w:t>
      </w:r>
      <w:proofErr w:type="spellEnd"/>
      <w:r w:rsidR="005526D6" w:rsidRPr="00B54F23">
        <w:rPr>
          <w:rFonts w:eastAsiaTheme="minorEastAsia" w:hint="cs"/>
          <w:sz w:val="26"/>
          <w:szCs w:val="26"/>
        </w:rPr>
        <w:t>/95/85</w:t>
      </w:r>
      <w:r w:rsidR="005526D6" w:rsidRPr="00B54F23">
        <w:rPr>
          <w:rFonts w:eastAsiaTheme="minorEastAsia" w:hint="cs"/>
          <w:sz w:val="26"/>
          <w:szCs w:val="26"/>
          <w:rtl/>
        </w:rPr>
        <w:t xml:space="preserve"> و</w:t>
      </w:r>
      <w:r w:rsidR="005526D6" w:rsidRPr="00B54F23">
        <w:rPr>
          <w:rFonts w:eastAsiaTheme="minorEastAsia" w:hint="cs"/>
          <w:sz w:val="26"/>
          <w:szCs w:val="26"/>
        </w:rPr>
        <w:t>UNEP/</w:t>
      </w:r>
      <w:proofErr w:type="spellStart"/>
      <w:r w:rsidR="005526D6" w:rsidRPr="00B54F23">
        <w:rPr>
          <w:rFonts w:eastAsiaTheme="minorEastAsia" w:hint="cs"/>
          <w:sz w:val="26"/>
          <w:szCs w:val="26"/>
        </w:rPr>
        <w:t>OzL.Pro</w:t>
      </w:r>
      <w:proofErr w:type="spellEnd"/>
      <w:r w:rsidR="005526D6" w:rsidRPr="00B54F23">
        <w:rPr>
          <w:rFonts w:eastAsiaTheme="minorEastAsia" w:hint="cs"/>
          <w:sz w:val="26"/>
          <w:szCs w:val="26"/>
        </w:rPr>
        <w:t>/</w:t>
      </w:r>
      <w:proofErr w:type="spellStart"/>
      <w:r w:rsidR="005526D6" w:rsidRPr="00B54F23">
        <w:rPr>
          <w:rFonts w:eastAsiaTheme="minorEastAsia" w:hint="cs"/>
          <w:sz w:val="26"/>
          <w:szCs w:val="26"/>
        </w:rPr>
        <w:t>ExCom</w:t>
      </w:r>
      <w:proofErr w:type="spellEnd"/>
      <w:r w:rsidR="005526D6" w:rsidRPr="00B54F23">
        <w:rPr>
          <w:rFonts w:eastAsiaTheme="minorEastAsia" w:hint="cs"/>
          <w:sz w:val="26"/>
          <w:szCs w:val="26"/>
        </w:rPr>
        <w:t>/96/60</w:t>
      </w:r>
      <w:r w:rsidR="005526D6" w:rsidRPr="00B54F23">
        <w:rPr>
          <w:rFonts w:eastAsiaTheme="minorEastAsia" w:hint="cs"/>
          <w:sz w:val="26"/>
          <w:szCs w:val="26"/>
          <w:rtl/>
        </w:rPr>
        <w:t xml:space="preserve">، طلبت الأمانة معلومات من الوكالات المنفذة المعنية بمشاريع رغوة البولي يوريثان. وعلى وجه التحديد، طُلب من الوكالات </w:t>
      </w:r>
      <w:r>
        <w:rPr>
          <w:rFonts w:eastAsiaTheme="minorEastAsia" w:hint="cs"/>
          <w:sz w:val="26"/>
          <w:szCs w:val="26"/>
          <w:rtl/>
        </w:rPr>
        <w:t>أن تقدم</w:t>
      </w:r>
      <w:r w:rsidR="005526D6" w:rsidRPr="00B54F23">
        <w:rPr>
          <w:rFonts w:eastAsiaTheme="minorEastAsia" w:hint="cs"/>
          <w:sz w:val="26"/>
          <w:szCs w:val="26"/>
          <w:rtl/>
        </w:rPr>
        <w:t xml:space="preserve"> تقييمها الشامل لكيفية تطور توافر وأسعار </w:t>
      </w:r>
      <w:r>
        <w:rPr>
          <w:rFonts w:eastAsiaTheme="minorEastAsia" w:hint="cs"/>
          <w:sz w:val="26"/>
          <w:szCs w:val="26"/>
          <w:rtl/>
        </w:rPr>
        <w:t>التكنولوجيات</w:t>
      </w:r>
      <w:r w:rsidR="005526D6" w:rsidRPr="00B54F23">
        <w:rPr>
          <w:rFonts w:eastAsiaTheme="minorEastAsia" w:hint="cs"/>
          <w:sz w:val="26"/>
          <w:szCs w:val="26"/>
          <w:rtl/>
        </w:rPr>
        <w:t xml:space="preserve"> </w:t>
      </w:r>
      <w:r w:rsidRPr="008626A2">
        <w:rPr>
          <w:rFonts w:hint="cs"/>
          <w:sz w:val="26"/>
          <w:szCs w:val="26"/>
          <w:rtl/>
        </w:rPr>
        <w:t xml:space="preserve">منخفضة القدرة على إحداث </w:t>
      </w:r>
      <w:r w:rsidRPr="008626A2">
        <w:rPr>
          <w:rFonts w:eastAsiaTheme="minorEastAsia" w:hint="cs"/>
          <w:sz w:val="26"/>
          <w:szCs w:val="26"/>
          <w:rtl/>
        </w:rPr>
        <w:t>الاحترار العالمي</w:t>
      </w:r>
      <w:r w:rsidRPr="00B54F23">
        <w:rPr>
          <w:rFonts w:hint="cs"/>
          <w:b/>
          <w:bCs/>
          <w:sz w:val="26"/>
          <w:szCs w:val="26"/>
          <w:rtl/>
        </w:rPr>
        <w:t xml:space="preserve"> </w:t>
      </w:r>
      <w:r w:rsidR="005526D6" w:rsidRPr="00B54F23">
        <w:rPr>
          <w:rFonts w:eastAsiaTheme="minorEastAsia" w:hint="cs"/>
          <w:sz w:val="26"/>
          <w:szCs w:val="26"/>
          <w:rtl/>
        </w:rPr>
        <w:t>في قطاع رغوة البولي يوريثان في بلدان المادة 5 منذ جمع هذه المعلومات لأول مرة قبل الاجتماع الرابع والتسعين</w:t>
      </w:r>
      <w:r w:rsidR="005526D6" w:rsidRPr="00B54F23">
        <w:rPr>
          <w:rFonts w:eastAsiaTheme="minorEastAsia" w:hint="cs"/>
          <w:sz w:val="26"/>
          <w:szCs w:val="26"/>
          <w:vertAlign w:val="superscript"/>
          <w:rtl/>
        </w:rPr>
        <w:t xml:space="preserve">، </w:t>
      </w:r>
      <w:r w:rsidR="005526D6" w:rsidRPr="00B54F23">
        <w:rPr>
          <w:rFonts w:eastAsiaTheme="minorEastAsia" w:hint="cs"/>
          <w:sz w:val="26"/>
          <w:szCs w:val="26"/>
          <w:rtl/>
        </w:rPr>
        <w:t xml:space="preserve">بما في ذلك أي اختلافات إقليمية تم تحديدها؛ وأي تحديات إضافية (لم يتم الإبلاغ عنها سابقًا) </w:t>
      </w:r>
      <w:r>
        <w:rPr>
          <w:rFonts w:eastAsiaTheme="minorEastAsia" w:hint="cs"/>
          <w:sz w:val="26"/>
          <w:szCs w:val="26"/>
          <w:rtl/>
        </w:rPr>
        <w:t xml:space="preserve">تواجه </w:t>
      </w:r>
      <w:r w:rsidR="005526D6" w:rsidRPr="00B54F23">
        <w:rPr>
          <w:rFonts w:eastAsiaTheme="minorEastAsia" w:hint="cs"/>
          <w:sz w:val="26"/>
          <w:szCs w:val="26"/>
          <w:rtl/>
        </w:rPr>
        <w:t xml:space="preserve">الشركات الصغيرة والمتوسطة </w:t>
      </w:r>
      <w:r>
        <w:rPr>
          <w:rFonts w:eastAsiaTheme="minorEastAsia" w:hint="cs"/>
          <w:sz w:val="26"/>
          <w:szCs w:val="26"/>
          <w:rtl/>
        </w:rPr>
        <w:lastRenderedPageBreak/>
        <w:t>لاعتماد</w:t>
      </w:r>
      <w:r w:rsidR="005526D6" w:rsidRPr="00B54F23">
        <w:rPr>
          <w:rFonts w:eastAsiaTheme="minorEastAsia" w:hint="cs"/>
          <w:sz w:val="26"/>
          <w:szCs w:val="26"/>
          <w:rtl/>
        </w:rPr>
        <w:t xml:space="preserve"> </w:t>
      </w:r>
      <w:r>
        <w:rPr>
          <w:rFonts w:eastAsiaTheme="minorEastAsia" w:hint="cs"/>
          <w:sz w:val="26"/>
          <w:szCs w:val="26"/>
          <w:rtl/>
        </w:rPr>
        <w:t>التكنولوجيات</w:t>
      </w:r>
      <w:r w:rsidRPr="00B54F23">
        <w:rPr>
          <w:rFonts w:eastAsiaTheme="minorEastAsia" w:hint="cs"/>
          <w:sz w:val="26"/>
          <w:szCs w:val="26"/>
          <w:rtl/>
        </w:rPr>
        <w:t xml:space="preserve"> </w:t>
      </w:r>
      <w:r w:rsidRPr="008626A2">
        <w:rPr>
          <w:rFonts w:hint="cs"/>
          <w:sz w:val="26"/>
          <w:szCs w:val="26"/>
          <w:rtl/>
        </w:rPr>
        <w:t xml:space="preserve">منخفضة القدرة على إحداث </w:t>
      </w:r>
      <w:r w:rsidRPr="008626A2">
        <w:rPr>
          <w:rFonts w:eastAsiaTheme="minorEastAsia" w:hint="cs"/>
          <w:sz w:val="26"/>
          <w:szCs w:val="26"/>
          <w:rtl/>
        </w:rPr>
        <w:t>الاحترار العالمي</w:t>
      </w:r>
      <w:r w:rsidRPr="00B54F23">
        <w:rPr>
          <w:rFonts w:hint="cs"/>
          <w:b/>
          <w:bCs/>
          <w:sz w:val="26"/>
          <w:szCs w:val="26"/>
          <w:rtl/>
        </w:rPr>
        <w:t xml:space="preserve"> </w:t>
      </w:r>
      <w:r w:rsidR="005526D6" w:rsidRPr="00B54F23">
        <w:rPr>
          <w:rFonts w:eastAsiaTheme="minorEastAsia" w:hint="cs"/>
          <w:sz w:val="26"/>
          <w:szCs w:val="26"/>
          <w:rtl/>
        </w:rPr>
        <w:t xml:space="preserve">في قطاع رغوة البولي يوريثان، </w:t>
      </w:r>
      <w:r w:rsidR="00B6245E">
        <w:rPr>
          <w:rFonts w:eastAsiaTheme="minorEastAsia" w:hint="cs"/>
          <w:sz w:val="26"/>
          <w:szCs w:val="26"/>
          <w:rtl/>
        </w:rPr>
        <w:t>وخاصة لتطبيقات رغوتي</w:t>
      </w:r>
      <w:r w:rsidR="005526D6" w:rsidRPr="00B54F23">
        <w:rPr>
          <w:rFonts w:eastAsiaTheme="minorEastAsia" w:hint="cs"/>
          <w:sz w:val="26"/>
          <w:szCs w:val="26"/>
          <w:rtl/>
        </w:rPr>
        <w:t xml:space="preserve"> الرش والعزل (بما في ذلك المشكلات الفنية، </w:t>
      </w:r>
      <w:r w:rsidR="00B6245E">
        <w:rPr>
          <w:rFonts w:eastAsiaTheme="minorEastAsia" w:hint="cs"/>
          <w:sz w:val="26"/>
          <w:szCs w:val="26"/>
          <w:rtl/>
        </w:rPr>
        <w:t>والشواغل</w:t>
      </w:r>
      <w:r w:rsidR="005526D6" w:rsidRPr="00B54F23">
        <w:rPr>
          <w:rFonts w:eastAsiaTheme="minorEastAsia" w:hint="cs"/>
          <w:sz w:val="26"/>
          <w:szCs w:val="26"/>
          <w:rtl/>
        </w:rPr>
        <w:t xml:space="preserve"> البيئ</w:t>
      </w:r>
      <w:r w:rsidR="00B6245E">
        <w:rPr>
          <w:rFonts w:eastAsiaTheme="minorEastAsia" w:hint="cs"/>
          <w:sz w:val="26"/>
          <w:szCs w:val="26"/>
          <w:rtl/>
        </w:rPr>
        <w:t>ي</w:t>
      </w:r>
      <w:r w:rsidR="005526D6" w:rsidRPr="00B54F23">
        <w:rPr>
          <w:rFonts w:eastAsiaTheme="minorEastAsia" w:hint="cs"/>
          <w:sz w:val="26"/>
          <w:szCs w:val="26"/>
          <w:rtl/>
        </w:rPr>
        <w:t>ة</w:t>
      </w:r>
      <w:r w:rsidR="00B6245E" w:rsidRPr="00B6245E">
        <w:rPr>
          <w:rFonts w:eastAsiaTheme="minorEastAsia" w:hint="cs"/>
          <w:sz w:val="26"/>
          <w:szCs w:val="26"/>
          <w:rtl/>
        </w:rPr>
        <w:t xml:space="preserve"> </w:t>
      </w:r>
      <w:r w:rsidR="00FA6C02">
        <w:rPr>
          <w:rFonts w:eastAsiaTheme="minorEastAsia" w:hint="cs"/>
          <w:sz w:val="26"/>
          <w:szCs w:val="26"/>
          <w:rtl/>
        </w:rPr>
        <w:t>أو المتعلقة ب</w:t>
      </w:r>
      <w:r w:rsidR="00B6245E">
        <w:rPr>
          <w:rFonts w:eastAsiaTheme="minorEastAsia" w:hint="cs"/>
          <w:sz w:val="26"/>
          <w:szCs w:val="26"/>
          <w:rtl/>
        </w:rPr>
        <w:t>السلامة</w:t>
      </w:r>
      <w:r w:rsidR="005526D6" w:rsidRPr="00B54F23">
        <w:rPr>
          <w:rFonts w:eastAsiaTheme="minorEastAsia" w:hint="cs"/>
          <w:sz w:val="26"/>
          <w:szCs w:val="26"/>
          <w:rtl/>
        </w:rPr>
        <w:t xml:space="preserve">، وغيرها من العوائق التي تحول دون </w:t>
      </w:r>
      <w:r w:rsidR="00FA6C02">
        <w:rPr>
          <w:rFonts w:eastAsiaTheme="minorEastAsia" w:hint="cs"/>
          <w:sz w:val="26"/>
          <w:szCs w:val="26"/>
          <w:rtl/>
        </w:rPr>
        <w:t>اعتماد</w:t>
      </w:r>
      <w:r w:rsidR="005526D6" w:rsidRPr="00B54F23">
        <w:rPr>
          <w:rFonts w:eastAsiaTheme="minorEastAsia" w:hint="cs"/>
          <w:sz w:val="26"/>
          <w:szCs w:val="26"/>
          <w:rtl/>
        </w:rPr>
        <w:t xml:space="preserve"> هذه </w:t>
      </w:r>
      <w:r w:rsidR="00FA6C02">
        <w:rPr>
          <w:rFonts w:eastAsiaTheme="minorEastAsia" w:hint="cs"/>
          <w:sz w:val="26"/>
          <w:szCs w:val="26"/>
          <w:rtl/>
        </w:rPr>
        <w:t>التكنولوجيا</w:t>
      </w:r>
      <w:r w:rsidR="005526D6" w:rsidRPr="00B54F23">
        <w:rPr>
          <w:rFonts w:eastAsiaTheme="minorEastAsia" w:hint="cs"/>
          <w:sz w:val="26"/>
          <w:szCs w:val="26"/>
          <w:rtl/>
        </w:rPr>
        <w:t xml:space="preserve">)، وكيفية معالجتها؛ وتحديث من البلدان </w:t>
      </w:r>
      <w:r w:rsidR="00FA6C02">
        <w:rPr>
          <w:rFonts w:eastAsiaTheme="minorEastAsia" w:hint="cs"/>
          <w:sz w:val="26"/>
          <w:szCs w:val="26"/>
          <w:rtl/>
        </w:rPr>
        <w:t>المدعومة</w:t>
      </w:r>
      <w:r w:rsidR="005526D6" w:rsidRPr="00B54F23">
        <w:rPr>
          <w:rFonts w:eastAsiaTheme="minorEastAsia" w:hint="cs"/>
          <w:sz w:val="26"/>
          <w:szCs w:val="26"/>
          <w:rtl/>
        </w:rPr>
        <w:t xml:space="preserve"> حاليًا. وترد أدناه المعلومات التي قدمتها الوكالات المنفذة.</w:t>
      </w:r>
    </w:p>
    <w:p w14:paraId="4E7F7CB6" w14:textId="77777777" w:rsidR="005526D6" w:rsidRPr="00B54F23" w:rsidRDefault="005526D6" w:rsidP="005526D6">
      <w:pPr>
        <w:bidi/>
        <w:spacing w:after="240"/>
        <w:rPr>
          <w:rFonts w:eastAsiaTheme="minorEastAsia"/>
          <w:sz w:val="26"/>
          <w:szCs w:val="26"/>
          <w:u w:val="single"/>
          <w:rtl/>
        </w:rPr>
      </w:pPr>
      <w:r w:rsidRPr="00B54F23">
        <w:rPr>
          <w:rFonts w:hint="cs"/>
          <w:sz w:val="26"/>
          <w:szCs w:val="26"/>
          <w:u w:val="single"/>
          <w:rtl/>
        </w:rPr>
        <w:t>برنامج الأمم المتحدة الإنمائي</w:t>
      </w:r>
      <w:r w:rsidR="00FA6C02">
        <w:rPr>
          <w:rFonts w:eastAsiaTheme="minorEastAsia" w:hint="cs"/>
          <w:sz w:val="26"/>
          <w:szCs w:val="26"/>
          <w:u w:val="single"/>
          <w:rtl/>
        </w:rPr>
        <w:t xml:space="preserve"> (</w:t>
      </w:r>
      <w:r w:rsidR="00FA6C02" w:rsidRPr="002B5E42">
        <w:rPr>
          <w:rFonts w:eastAsiaTheme="minorEastAsia" w:hint="cs"/>
          <w:sz w:val="26"/>
          <w:szCs w:val="26"/>
          <w:u w:val="single"/>
          <w:rtl/>
        </w:rPr>
        <w:t>اليوئنديبي</w:t>
      </w:r>
      <w:r w:rsidR="00FA6C02">
        <w:rPr>
          <w:rFonts w:eastAsiaTheme="minorEastAsia" w:hint="cs"/>
          <w:sz w:val="26"/>
          <w:szCs w:val="26"/>
          <w:u w:val="single"/>
          <w:rtl/>
        </w:rPr>
        <w:t>)</w:t>
      </w:r>
    </w:p>
    <w:p w14:paraId="4E7F7CB7" w14:textId="77777777" w:rsidR="005526D6" w:rsidRPr="00B54F23" w:rsidRDefault="005526D6" w:rsidP="00F841A4">
      <w:pPr>
        <w:pStyle w:val="Heading1"/>
        <w:numPr>
          <w:ilvl w:val="0"/>
          <w:numId w:val="23"/>
        </w:numPr>
        <w:bidi/>
        <w:rPr>
          <w:rFonts w:eastAsiaTheme="minorEastAsia"/>
          <w:sz w:val="26"/>
          <w:szCs w:val="26"/>
          <w:rtl/>
        </w:rPr>
      </w:pPr>
      <w:r w:rsidRPr="00B54F23">
        <w:rPr>
          <w:rFonts w:eastAsiaTheme="minorEastAsia" w:hint="cs"/>
          <w:sz w:val="26"/>
          <w:szCs w:val="26"/>
          <w:rtl/>
        </w:rPr>
        <w:t xml:space="preserve">أفاد </w:t>
      </w:r>
      <w:r w:rsidR="002B5E42" w:rsidRPr="002B5E42">
        <w:rPr>
          <w:rFonts w:eastAsiaTheme="minorEastAsia" w:hint="cs"/>
          <w:sz w:val="26"/>
          <w:szCs w:val="26"/>
          <w:rtl/>
        </w:rPr>
        <w:t>اليوئنديبي</w:t>
      </w:r>
      <w:r w:rsidR="002B5E42" w:rsidRPr="00B54F23">
        <w:rPr>
          <w:rFonts w:eastAsiaTheme="minorEastAsia" w:hint="cs"/>
          <w:sz w:val="26"/>
          <w:szCs w:val="26"/>
          <w:rtl/>
        </w:rPr>
        <w:t xml:space="preserve"> </w:t>
      </w:r>
      <w:r w:rsidRPr="00B54F23">
        <w:rPr>
          <w:rFonts w:eastAsiaTheme="minorEastAsia" w:hint="cs"/>
          <w:sz w:val="26"/>
          <w:szCs w:val="26"/>
          <w:rtl/>
        </w:rPr>
        <w:t xml:space="preserve">بأن توافر وأسعار </w:t>
      </w:r>
      <w:r w:rsidR="002B5E42">
        <w:rPr>
          <w:rFonts w:eastAsiaTheme="minorEastAsia" w:hint="cs"/>
          <w:sz w:val="26"/>
          <w:szCs w:val="26"/>
          <w:rtl/>
        </w:rPr>
        <w:t>التكنولوجيات</w:t>
      </w:r>
      <w:r w:rsidR="002B5E42" w:rsidRPr="00B54F23">
        <w:rPr>
          <w:rFonts w:eastAsiaTheme="minorEastAsia" w:hint="cs"/>
          <w:sz w:val="26"/>
          <w:szCs w:val="26"/>
          <w:rtl/>
        </w:rPr>
        <w:t xml:space="preserve"> </w:t>
      </w:r>
      <w:r w:rsidR="002B5E42" w:rsidRPr="008626A2">
        <w:rPr>
          <w:rFonts w:hint="cs"/>
          <w:sz w:val="26"/>
          <w:szCs w:val="26"/>
          <w:rtl/>
        </w:rPr>
        <w:t xml:space="preserve">منخفضة القدرة على إحداث </w:t>
      </w:r>
      <w:r w:rsidR="002B5E42" w:rsidRPr="008626A2">
        <w:rPr>
          <w:rFonts w:eastAsiaTheme="minorEastAsia" w:hint="cs"/>
          <w:sz w:val="26"/>
          <w:szCs w:val="26"/>
          <w:rtl/>
        </w:rPr>
        <w:t>الاحترار العالمي</w:t>
      </w:r>
      <w:r w:rsidR="002B5E42" w:rsidRPr="00B54F23">
        <w:rPr>
          <w:rFonts w:hint="cs"/>
          <w:b/>
          <w:bCs/>
          <w:sz w:val="26"/>
          <w:szCs w:val="26"/>
          <w:rtl/>
        </w:rPr>
        <w:t xml:space="preserve"> </w:t>
      </w:r>
      <w:r w:rsidR="002B5E42">
        <w:rPr>
          <w:rFonts w:hint="cs"/>
          <w:b/>
          <w:bCs/>
          <w:sz w:val="26"/>
          <w:szCs w:val="26"/>
          <w:rtl/>
        </w:rPr>
        <w:t xml:space="preserve">في قطاع </w:t>
      </w:r>
      <w:r w:rsidRPr="00B54F23">
        <w:rPr>
          <w:rFonts w:eastAsiaTheme="minorEastAsia" w:hint="cs"/>
          <w:sz w:val="26"/>
          <w:szCs w:val="26"/>
          <w:rtl/>
        </w:rPr>
        <w:t xml:space="preserve">رغوة البولي يوريثان في </w:t>
      </w:r>
      <w:r w:rsidR="002B5E42">
        <w:rPr>
          <w:rFonts w:eastAsiaTheme="minorEastAsia" w:hint="cs"/>
          <w:sz w:val="26"/>
          <w:szCs w:val="26"/>
          <w:rtl/>
        </w:rPr>
        <w:t>بلدان</w:t>
      </w:r>
      <w:r w:rsidRPr="00B54F23">
        <w:rPr>
          <w:rFonts w:eastAsiaTheme="minorEastAsia" w:hint="cs"/>
          <w:sz w:val="26"/>
          <w:szCs w:val="26"/>
          <w:rtl/>
        </w:rPr>
        <w:t xml:space="preserve"> المادة 5 لم تشهد تغييراً يُذكر عما ورد في التقرير السابق، مع استمرار التفاوتات الإقليمية ووجود عوائق تكلفة خاصة بكل </w:t>
      </w:r>
      <w:r w:rsidR="002B5E42">
        <w:rPr>
          <w:rFonts w:eastAsiaTheme="minorEastAsia" w:hint="cs"/>
          <w:sz w:val="26"/>
          <w:szCs w:val="26"/>
          <w:rtl/>
        </w:rPr>
        <w:t>تكنولوجيا</w:t>
      </w:r>
      <w:r w:rsidRPr="00B54F23">
        <w:rPr>
          <w:rFonts w:eastAsiaTheme="minorEastAsia" w:hint="cs"/>
          <w:sz w:val="26"/>
          <w:szCs w:val="26"/>
          <w:rtl/>
        </w:rPr>
        <w:t xml:space="preserve">. ولوحظت في بعض </w:t>
      </w:r>
      <w:r w:rsidR="002B5E42">
        <w:rPr>
          <w:rFonts w:eastAsiaTheme="minorEastAsia" w:hint="cs"/>
          <w:sz w:val="26"/>
          <w:szCs w:val="26"/>
          <w:rtl/>
        </w:rPr>
        <w:t>البلدان</w:t>
      </w:r>
      <w:r w:rsidRPr="00B54F23">
        <w:rPr>
          <w:rFonts w:eastAsiaTheme="minorEastAsia" w:hint="cs"/>
          <w:sz w:val="26"/>
          <w:szCs w:val="26"/>
          <w:rtl/>
        </w:rPr>
        <w:t xml:space="preserve"> </w:t>
      </w:r>
      <w:r w:rsidR="002B5E42">
        <w:rPr>
          <w:rFonts w:eastAsiaTheme="minorEastAsia" w:hint="cs"/>
          <w:sz w:val="26"/>
          <w:szCs w:val="26"/>
          <w:rtl/>
        </w:rPr>
        <w:t xml:space="preserve">وجود </w:t>
      </w:r>
      <w:r w:rsidRPr="00B54F23">
        <w:rPr>
          <w:rFonts w:eastAsiaTheme="minorEastAsia" w:hint="cs"/>
          <w:sz w:val="26"/>
          <w:szCs w:val="26"/>
          <w:rtl/>
        </w:rPr>
        <w:t xml:space="preserve">مشكلات لوجستية مؤقتة، </w:t>
      </w:r>
      <w:r w:rsidR="002B5E42">
        <w:rPr>
          <w:rFonts w:eastAsiaTheme="minorEastAsia" w:hint="cs"/>
          <w:sz w:val="26"/>
          <w:szCs w:val="26"/>
          <w:rtl/>
        </w:rPr>
        <w:t>تشمل</w:t>
      </w:r>
      <w:r w:rsidRPr="00B54F23">
        <w:rPr>
          <w:rFonts w:eastAsiaTheme="minorEastAsia" w:hint="cs"/>
          <w:sz w:val="26"/>
          <w:szCs w:val="26"/>
          <w:rtl/>
        </w:rPr>
        <w:t xml:space="preserve"> تأخيرات في توريد </w:t>
      </w:r>
      <w:r w:rsidR="002B5E42">
        <w:rPr>
          <w:rFonts w:eastAsiaTheme="minorEastAsia" w:hint="cs"/>
          <w:sz w:val="26"/>
          <w:szCs w:val="26"/>
          <w:rtl/>
        </w:rPr>
        <w:t>الهيدروفلوروأوليفينات</w:t>
      </w:r>
      <w:r w:rsidRPr="00B54F23">
        <w:rPr>
          <w:rFonts w:eastAsiaTheme="minorEastAsia" w:hint="cs"/>
          <w:sz w:val="26"/>
          <w:szCs w:val="26"/>
          <w:rtl/>
        </w:rPr>
        <w:t xml:space="preserve"> نتيجةً لإرجاع الخزانات من الشركة المصنعة الرئيسية. ويجري رصد هذه المشكلات من خلال التنسيق المنتظم بين الموردين</w:t>
      </w:r>
      <w:r w:rsidR="002B5E42">
        <w:rPr>
          <w:rFonts w:eastAsiaTheme="minorEastAsia" w:hint="cs"/>
          <w:sz w:val="26"/>
          <w:szCs w:val="26"/>
          <w:rtl/>
        </w:rPr>
        <w:t xml:space="preserve"> وشركات النظم</w:t>
      </w:r>
      <w:r w:rsidRPr="00B54F23">
        <w:rPr>
          <w:rFonts w:eastAsiaTheme="minorEastAsia" w:hint="cs"/>
          <w:sz w:val="26"/>
          <w:szCs w:val="26"/>
          <w:rtl/>
        </w:rPr>
        <w:t xml:space="preserve"> ووحدات الأوزون الوطنية، ولم تُسفر عن قيود هيكلية على الإمداد. ولوحظ عدم استقرار في السوق عقب </w:t>
      </w:r>
      <w:r w:rsidR="002B5E42">
        <w:rPr>
          <w:rFonts w:eastAsiaTheme="minorEastAsia" w:hint="cs"/>
          <w:sz w:val="26"/>
          <w:szCs w:val="26"/>
          <w:rtl/>
        </w:rPr>
        <w:t>تحويل</w:t>
      </w:r>
      <w:r w:rsidRPr="00B54F23">
        <w:rPr>
          <w:rFonts w:eastAsiaTheme="minorEastAsia" w:hint="cs"/>
          <w:sz w:val="26"/>
          <w:szCs w:val="26"/>
          <w:rtl/>
        </w:rPr>
        <w:t xml:space="preserve"> أحد الموردين تصنيع عامل </w:t>
      </w:r>
      <w:r w:rsidR="002B5E42">
        <w:rPr>
          <w:rFonts w:eastAsiaTheme="minorEastAsia" w:hint="cs"/>
          <w:sz w:val="26"/>
          <w:szCs w:val="26"/>
          <w:rtl/>
        </w:rPr>
        <w:t>الإرغاء</w:t>
      </w:r>
      <w:r w:rsidRPr="00B54F23">
        <w:rPr>
          <w:rFonts w:eastAsiaTheme="minorEastAsia" w:hint="cs"/>
          <w:sz w:val="26"/>
          <w:szCs w:val="26"/>
          <w:rtl/>
        </w:rPr>
        <w:t xml:space="preserve"> إلى علامة تجارية أخرى، على الرغم من عدم رصد أي تأثير ملموس على توافر </w:t>
      </w:r>
      <w:r w:rsidR="00F841A4" w:rsidRPr="00B54F23">
        <w:rPr>
          <w:rFonts w:eastAsiaTheme="minorEastAsia" w:hint="cs"/>
          <w:sz w:val="26"/>
          <w:szCs w:val="26"/>
          <w:rtl/>
        </w:rPr>
        <w:t xml:space="preserve">أو </w:t>
      </w:r>
      <w:r w:rsidR="00F841A4">
        <w:rPr>
          <w:rFonts w:eastAsiaTheme="minorEastAsia" w:hint="cs"/>
          <w:sz w:val="26"/>
          <w:szCs w:val="26"/>
          <w:rtl/>
        </w:rPr>
        <w:t>تسعير</w:t>
      </w:r>
      <w:r w:rsidR="00F841A4" w:rsidRPr="00B54F23">
        <w:rPr>
          <w:rFonts w:eastAsiaTheme="minorEastAsia" w:hint="cs"/>
          <w:sz w:val="26"/>
          <w:szCs w:val="26"/>
          <w:rtl/>
        </w:rPr>
        <w:t xml:space="preserve"> </w:t>
      </w:r>
      <w:r w:rsidRPr="00B54F23">
        <w:rPr>
          <w:rFonts w:eastAsiaTheme="minorEastAsia" w:hint="cs"/>
          <w:sz w:val="26"/>
          <w:szCs w:val="26"/>
          <w:rtl/>
        </w:rPr>
        <w:t>المادة حتى الآن.</w:t>
      </w:r>
    </w:p>
    <w:p w14:paraId="4E7F7CB8" w14:textId="77777777" w:rsidR="005526D6" w:rsidRPr="00B54F23" w:rsidRDefault="008A6C00" w:rsidP="008A6C00">
      <w:pPr>
        <w:pStyle w:val="Heading1"/>
        <w:numPr>
          <w:ilvl w:val="0"/>
          <w:numId w:val="23"/>
        </w:numPr>
        <w:bidi/>
        <w:rPr>
          <w:rFonts w:eastAsiaTheme="minorEastAsia"/>
          <w:sz w:val="26"/>
          <w:szCs w:val="26"/>
          <w:rtl/>
        </w:rPr>
      </w:pPr>
      <w:r>
        <w:rPr>
          <w:rFonts w:eastAsiaTheme="minorEastAsia" w:hint="cs"/>
          <w:sz w:val="26"/>
          <w:szCs w:val="26"/>
          <w:rtl/>
        </w:rPr>
        <w:t>مازالت</w:t>
      </w:r>
      <w:r w:rsidR="005526D6" w:rsidRPr="00B54F23">
        <w:rPr>
          <w:rFonts w:eastAsiaTheme="minorEastAsia" w:hint="cs"/>
          <w:sz w:val="26"/>
          <w:szCs w:val="26"/>
          <w:rtl/>
        </w:rPr>
        <w:t xml:space="preserve"> أسعار الأنظمة القائمة على </w:t>
      </w:r>
      <w:r>
        <w:rPr>
          <w:rFonts w:eastAsiaTheme="minorEastAsia" w:hint="cs"/>
          <w:sz w:val="26"/>
          <w:szCs w:val="26"/>
          <w:rtl/>
        </w:rPr>
        <w:t>الهيدروفلوروأوليفينات</w:t>
      </w:r>
      <w:r w:rsidRPr="00B54F23">
        <w:rPr>
          <w:rFonts w:eastAsiaTheme="minorEastAsia" w:hint="cs"/>
          <w:sz w:val="26"/>
          <w:szCs w:val="26"/>
          <w:rtl/>
        </w:rPr>
        <w:t xml:space="preserve"> </w:t>
      </w:r>
      <w:r>
        <w:rPr>
          <w:rFonts w:eastAsiaTheme="minorEastAsia" w:hint="cs"/>
          <w:sz w:val="26"/>
          <w:szCs w:val="26"/>
          <w:rtl/>
        </w:rPr>
        <w:t>تمثل</w:t>
      </w:r>
      <w:r w:rsidR="005526D6" w:rsidRPr="00B54F23">
        <w:rPr>
          <w:rFonts w:eastAsiaTheme="minorEastAsia" w:hint="cs"/>
          <w:sz w:val="26"/>
          <w:szCs w:val="26"/>
          <w:rtl/>
        </w:rPr>
        <w:t xml:space="preserve"> التحدي الرئيسي </w:t>
      </w:r>
      <w:r>
        <w:rPr>
          <w:rFonts w:eastAsiaTheme="minorEastAsia" w:hint="cs"/>
          <w:sz w:val="26"/>
          <w:szCs w:val="26"/>
          <w:rtl/>
        </w:rPr>
        <w:t>الذي يواجه</w:t>
      </w:r>
      <w:r w:rsidR="005526D6" w:rsidRPr="00B54F23">
        <w:rPr>
          <w:rFonts w:eastAsiaTheme="minorEastAsia" w:hint="cs"/>
          <w:sz w:val="26"/>
          <w:szCs w:val="26"/>
          <w:rtl/>
        </w:rPr>
        <w:t xml:space="preserve"> الشركات الصغيرة والمتوسطة، إذ تؤثر على كل</w:t>
      </w:r>
      <w:r>
        <w:rPr>
          <w:rFonts w:eastAsiaTheme="minorEastAsia" w:hint="cs"/>
          <w:sz w:val="26"/>
          <w:szCs w:val="26"/>
          <w:rtl/>
        </w:rPr>
        <w:t>ا</w:t>
      </w:r>
      <w:r w:rsidR="005526D6" w:rsidRPr="00B54F23">
        <w:rPr>
          <w:rFonts w:eastAsiaTheme="minorEastAsia" w:hint="cs"/>
          <w:sz w:val="26"/>
          <w:szCs w:val="26"/>
          <w:rtl/>
        </w:rPr>
        <w:t xml:space="preserve"> عوامل </w:t>
      </w:r>
      <w:r>
        <w:rPr>
          <w:rFonts w:eastAsiaTheme="minorEastAsia" w:hint="cs"/>
          <w:sz w:val="26"/>
          <w:szCs w:val="26"/>
          <w:rtl/>
        </w:rPr>
        <w:t>الإرغاء</w:t>
      </w:r>
      <w:r w:rsidR="005526D6" w:rsidRPr="00B54F23">
        <w:rPr>
          <w:rFonts w:eastAsiaTheme="minorEastAsia" w:hint="cs"/>
          <w:sz w:val="26"/>
          <w:szCs w:val="26"/>
          <w:rtl/>
        </w:rPr>
        <w:t xml:space="preserve"> </w:t>
      </w:r>
      <w:r>
        <w:rPr>
          <w:rFonts w:eastAsiaTheme="minorEastAsia" w:hint="cs"/>
          <w:sz w:val="26"/>
          <w:szCs w:val="26"/>
          <w:rtl/>
        </w:rPr>
        <w:t>والنظم</w:t>
      </w:r>
      <w:r w:rsidR="005526D6" w:rsidRPr="00B54F23">
        <w:rPr>
          <w:rFonts w:eastAsiaTheme="minorEastAsia" w:hint="cs"/>
          <w:sz w:val="26"/>
          <w:szCs w:val="26"/>
          <w:rtl/>
        </w:rPr>
        <w:t xml:space="preserve"> المصنعة، وتحد من استخدامها في الحالات التي لا تكون فيها البدائل الأخرى مجدية تقنيًا. وتشمل العوائق الإضافية قيودًا لوجستية وقيودًا على سلسلة التوريد، مثل اعتماد الشراء على حجم الطلب وطول فترات التسليم، </w:t>
      </w:r>
      <w:r>
        <w:rPr>
          <w:rFonts w:eastAsiaTheme="minorEastAsia" w:hint="cs"/>
          <w:sz w:val="26"/>
          <w:szCs w:val="26"/>
          <w:rtl/>
        </w:rPr>
        <w:t xml:space="preserve">وخاصة </w:t>
      </w:r>
      <w:r w:rsidR="005526D6" w:rsidRPr="00B54F23">
        <w:rPr>
          <w:rFonts w:eastAsiaTheme="minorEastAsia" w:hint="cs"/>
          <w:sz w:val="26"/>
          <w:szCs w:val="26"/>
          <w:rtl/>
        </w:rPr>
        <w:t>في الأسواق التي تعتمد على شبكات توزيع إقليمية بدلًا من شبكات محلية.</w:t>
      </w:r>
    </w:p>
    <w:p w14:paraId="4E7F7CB9" w14:textId="77777777" w:rsidR="005526D6" w:rsidRPr="00B54F23" w:rsidRDefault="00B248C4" w:rsidP="00D959F6">
      <w:pPr>
        <w:pStyle w:val="Heading1"/>
        <w:numPr>
          <w:ilvl w:val="0"/>
          <w:numId w:val="23"/>
        </w:numPr>
        <w:bidi/>
        <w:rPr>
          <w:rFonts w:eastAsiaTheme="minorEastAsia"/>
          <w:sz w:val="26"/>
          <w:szCs w:val="26"/>
          <w:rtl/>
        </w:rPr>
      </w:pPr>
      <w:r>
        <w:rPr>
          <w:rFonts w:eastAsiaTheme="minorEastAsia" w:hint="cs"/>
          <w:sz w:val="26"/>
          <w:szCs w:val="26"/>
          <w:rtl/>
        </w:rPr>
        <w:t>وتجري معالجة</w:t>
      </w:r>
      <w:r w:rsidR="005526D6" w:rsidRPr="00B54F23">
        <w:rPr>
          <w:rFonts w:eastAsiaTheme="minorEastAsia" w:hint="cs"/>
          <w:sz w:val="26"/>
          <w:szCs w:val="26"/>
          <w:rtl/>
        </w:rPr>
        <w:t xml:space="preserve"> التحديات </w:t>
      </w:r>
      <w:r>
        <w:rPr>
          <w:rFonts w:eastAsiaTheme="minorEastAsia" w:hint="cs"/>
          <w:sz w:val="26"/>
          <w:szCs w:val="26"/>
          <w:rtl/>
        </w:rPr>
        <w:t>الفنية</w:t>
      </w:r>
      <w:r w:rsidR="005526D6" w:rsidRPr="00B54F23">
        <w:rPr>
          <w:rFonts w:eastAsiaTheme="minorEastAsia" w:hint="cs"/>
          <w:sz w:val="26"/>
          <w:szCs w:val="26"/>
          <w:rtl/>
        </w:rPr>
        <w:t xml:space="preserve"> المتعلقة بأداء الرغوة وكثافتها وتحسين </w:t>
      </w:r>
      <w:r>
        <w:rPr>
          <w:rFonts w:eastAsiaTheme="minorEastAsia" w:hint="cs"/>
          <w:sz w:val="26"/>
          <w:szCs w:val="26"/>
          <w:rtl/>
        </w:rPr>
        <w:t>صيغها</w:t>
      </w:r>
      <w:r w:rsidR="005526D6" w:rsidRPr="00B54F23">
        <w:rPr>
          <w:rFonts w:eastAsiaTheme="minorEastAsia" w:hint="cs"/>
          <w:sz w:val="26"/>
          <w:szCs w:val="26"/>
          <w:rtl/>
        </w:rPr>
        <w:t xml:space="preserve"> في بعض الشركات من خلال </w:t>
      </w:r>
      <w:r>
        <w:rPr>
          <w:rFonts w:eastAsiaTheme="minorEastAsia" w:hint="cs"/>
          <w:sz w:val="26"/>
          <w:szCs w:val="26"/>
          <w:rtl/>
          <w:lang w:bidi="ar-SA"/>
        </w:rPr>
        <w:t xml:space="preserve">تقديم </w:t>
      </w:r>
      <w:r w:rsidR="005526D6" w:rsidRPr="00B54F23">
        <w:rPr>
          <w:rFonts w:eastAsiaTheme="minorEastAsia" w:hint="cs"/>
          <w:sz w:val="26"/>
          <w:szCs w:val="26"/>
          <w:rtl/>
        </w:rPr>
        <w:t xml:space="preserve">الدعم الفني المستمر. كما تؤثر </w:t>
      </w:r>
      <w:r w:rsidR="00D959F6">
        <w:rPr>
          <w:rFonts w:eastAsiaTheme="minorEastAsia" w:hint="cs"/>
          <w:sz w:val="26"/>
          <w:szCs w:val="26"/>
          <w:rtl/>
        </w:rPr>
        <w:t>ال</w:t>
      </w:r>
      <w:r w:rsidR="005526D6" w:rsidRPr="00B54F23">
        <w:rPr>
          <w:rFonts w:eastAsiaTheme="minorEastAsia" w:hint="cs"/>
          <w:sz w:val="26"/>
          <w:szCs w:val="26"/>
          <w:rtl/>
        </w:rPr>
        <w:t xml:space="preserve">اعتبارات </w:t>
      </w:r>
      <w:r w:rsidR="00D959F6" w:rsidRPr="00B54F23">
        <w:rPr>
          <w:rFonts w:eastAsiaTheme="minorEastAsia" w:hint="cs"/>
          <w:sz w:val="26"/>
          <w:szCs w:val="26"/>
          <w:rtl/>
        </w:rPr>
        <w:t>البيئ</w:t>
      </w:r>
      <w:r w:rsidR="00D959F6">
        <w:rPr>
          <w:rFonts w:eastAsiaTheme="minorEastAsia" w:hint="cs"/>
          <w:sz w:val="26"/>
          <w:szCs w:val="26"/>
          <w:rtl/>
        </w:rPr>
        <w:t>ية والمتعلقة ب</w:t>
      </w:r>
      <w:r w:rsidR="00D959F6" w:rsidRPr="00B54F23">
        <w:rPr>
          <w:rFonts w:eastAsiaTheme="minorEastAsia" w:hint="cs"/>
          <w:sz w:val="26"/>
          <w:szCs w:val="26"/>
          <w:rtl/>
        </w:rPr>
        <w:t>السلامة</w:t>
      </w:r>
      <w:r w:rsidR="005526D6" w:rsidRPr="00B54F23">
        <w:rPr>
          <w:rFonts w:eastAsiaTheme="minorEastAsia" w:hint="cs"/>
          <w:sz w:val="26"/>
          <w:szCs w:val="26"/>
          <w:rtl/>
        </w:rPr>
        <w:t xml:space="preserve"> على خيارات التكنولوجيا، حيث تُفضل الشركات الصغيرة والمتوسطة </w:t>
      </w:r>
      <w:r w:rsidR="00D959F6">
        <w:rPr>
          <w:rFonts w:eastAsiaTheme="minorEastAsia" w:hint="cs"/>
          <w:sz w:val="26"/>
          <w:szCs w:val="26"/>
          <w:rtl/>
        </w:rPr>
        <w:t>غالبا النظم</w:t>
      </w:r>
      <w:r w:rsidR="005526D6" w:rsidRPr="00B54F23">
        <w:rPr>
          <w:rFonts w:eastAsiaTheme="minorEastAsia" w:hint="cs"/>
          <w:sz w:val="26"/>
          <w:szCs w:val="26"/>
          <w:rtl/>
        </w:rPr>
        <w:t xml:space="preserve"> </w:t>
      </w:r>
      <w:r w:rsidR="00D959F6">
        <w:rPr>
          <w:rFonts w:eastAsiaTheme="minorEastAsia" w:hint="cs"/>
          <w:sz w:val="26"/>
          <w:szCs w:val="26"/>
          <w:rtl/>
        </w:rPr>
        <w:t>المخلوطة</w:t>
      </w:r>
      <w:r w:rsidR="005526D6" w:rsidRPr="00B54F23">
        <w:rPr>
          <w:rFonts w:eastAsiaTheme="minorEastAsia" w:hint="cs"/>
          <w:sz w:val="26"/>
          <w:szCs w:val="26"/>
          <w:rtl/>
        </w:rPr>
        <w:t xml:space="preserve"> مسبقًا التي تُقلل من مخاطر </w:t>
      </w:r>
      <w:r w:rsidR="00D959F6">
        <w:rPr>
          <w:rFonts w:eastAsiaTheme="minorEastAsia" w:hint="cs"/>
          <w:sz w:val="26"/>
          <w:szCs w:val="26"/>
          <w:rtl/>
        </w:rPr>
        <w:t>تداولها</w:t>
      </w:r>
      <w:r w:rsidR="005526D6" w:rsidRPr="00B54F23">
        <w:rPr>
          <w:rFonts w:eastAsiaTheme="minorEastAsia" w:hint="cs"/>
          <w:sz w:val="26"/>
          <w:szCs w:val="26"/>
          <w:rtl/>
        </w:rPr>
        <w:t xml:space="preserve"> في الموقع وتتطلب تعديلات أقل.</w:t>
      </w:r>
    </w:p>
    <w:p w14:paraId="4E7F7CBA" w14:textId="77777777" w:rsidR="005526D6" w:rsidRPr="00B54F23" w:rsidRDefault="005526D6" w:rsidP="005047A3">
      <w:pPr>
        <w:pStyle w:val="Heading1"/>
        <w:numPr>
          <w:ilvl w:val="0"/>
          <w:numId w:val="23"/>
        </w:numPr>
        <w:bidi/>
        <w:rPr>
          <w:rFonts w:eastAsiaTheme="minorEastAsia"/>
          <w:sz w:val="26"/>
          <w:szCs w:val="26"/>
          <w:rtl/>
        </w:rPr>
      </w:pPr>
      <w:r w:rsidRPr="00B54F23">
        <w:rPr>
          <w:rFonts w:eastAsiaTheme="minorEastAsia" w:hint="cs"/>
          <w:sz w:val="26"/>
          <w:szCs w:val="26"/>
          <w:rtl/>
        </w:rPr>
        <w:t xml:space="preserve">بشكل عام، تتعلق التحديات التي لم تُحل بعد </w:t>
      </w:r>
      <w:r w:rsidR="005047A3">
        <w:rPr>
          <w:rFonts w:eastAsiaTheme="minorEastAsia" w:hint="cs"/>
          <w:sz w:val="26"/>
          <w:szCs w:val="26"/>
          <w:rtl/>
        </w:rPr>
        <w:t>والتي تواجه ا</w:t>
      </w:r>
      <w:r w:rsidR="005047A3" w:rsidRPr="00B54F23">
        <w:rPr>
          <w:rFonts w:eastAsiaTheme="minorEastAsia" w:hint="cs"/>
          <w:sz w:val="26"/>
          <w:szCs w:val="26"/>
          <w:rtl/>
        </w:rPr>
        <w:t xml:space="preserve">لشركات الصغيرة والمتوسطة </w:t>
      </w:r>
      <w:r w:rsidRPr="00B54F23">
        <w:rPr>
          <w:rFonts w:eastAsiaTheme="minorEastAsia" w:hint="cs"/>
          <w:sz w:val="26"/>
          <w:szCs w:val="26"/>
          <w:rtl/>
        </w:rPr>
        <w:t xml:space="preserve">بشكل أساسي </w:t>
      </w:r>
      <w:r w:rsidR="005047A3">
        <w:rPr>
          <w:rFonts w:eastAsiaTheme="minorEastAsia" w:hint="cs"/>
          <w:sz w:val="26"/>
          <w:szCs w:val="26"/>
          <w:rtl/>
        </w:rPr>
        <w:t>بمعقولية أسعار</w:t>
      </w:r>
      <w:r w:rsidRPr="00B54F23">
        <w:rPr>
          <w:rFonts w:eastAsiaTheme="minorEastAsia" w:hint="cs"/>
          <w:sz w:val="26"/>
          <w:szCs w:val="26"/>
          <w:rtl/>
        </w:rPr>
        <w:t xml:space="preserve"> </w:t>
      </w:r>
      <w:r w:rsidR="005047A3">
        <w:rPr>
          <w:rFonts w:eastAsiaTheme="minorEastAsia" w:hint="cs"/>
          <w:sz w:val="26"/>
          <w:szCs w:val="26"/>
          <w:rtl/>
        </w:rPr>
        <w:t>التكنولوجيات القائمة على</w:t>
      </w:r>
      <w:r w:rsidRPr="00B54F23">
        <w:rPr>
          <w:rFonts w:eastAsiaTheme="minorEastAsia" w:hint="cs"/>
          <w:sz w:val="26"/>
          <w:szCs w:val="26"/>
          <w:rtl/>
        </w:rPr>
        <w:t xml:space="preserve"> </w:t>
      </w:r>
      <w:r w:rsidR="005047A3">
        <w:rPr>
          <w:rFonts w:eastAsiaTheme="minorEastAsia" w:hint="cs"/>
          <w:sz w:val="26"/>
          <w:szCs w:val="26"/>
          <w:rtl/>
        </w:rPr>
        <w:t>الهيدروفلوروأوليفينات</w:t>
      </w:r>
      <w:r w:rsidRPr="00B54F23">
        <w:rPr>
          <w:rFonts w:eastAsiaTheme="minorEastAsia" w:hint="cs"/>
          <w:sz w:val="26"/>
          <w:szCs w:val="26"/>
          <w:rtl/>
        </w:rPr>
        <w:t xml:space="preserve"> وقدرتها التنافسية على المدى الطويل. وتشمل السبل الممكنة للمضي قدماً زيادة اندماج الشركات في السوق </w:t>
      </w:r>
      <w:r w:rsidR="005047A3">
        <w:rPr>
          <w:rFonts w:eastAsiaTheme="minorEastAsia" w:hint="cs"/>
          <w:sz w:val="26"/>
          <w:szCs w:val="26"/>
          <w:rtl/>
        </w:rPr>
        <w:t>وزيادة</w:t>
      </w:r>
      <w:r w:rsidRPr="00B54F23">
        <w:rPr>
          <w:rFonts w:eastAsiaTheme="minorEastAsia" w:hint="cs"/>
          <w:sz w:val="26"/>
          <w:szCs w:val="26"/>
          <w:rtl/>
        </w:rPr>
        <w:t xml:space="preserve"> حجم الإنتاج لخفض الأسعار، واستمرار الدعم الفني لخفض تكاليف التشغيل، وتعزيز التعاون مع الموردين لتوضيح استراتيجيات التوريد المستقبلية ودعم العملاء </w:t>
      </w:r>
      <w:r w:rsidR="005047A3">
        <w:rPr>
          <w:rFonts w:eastAsiaTheme="minorEastAsia" w:hint="cs"/>
          <w:sz w:val="26"/>
          <w:szCs w:val="26"/>
          <w:rtl/>
        </w:rPr>
        <w:t>عقب</w:t>
      </w:r>
      <w:r w:rsidRPr="00B54F23">
        <w:rPr>
          <w:rFonts w:eastAsiaTheme="minorEastAsia" w:hint="cs"/>
          <w:sz w:val="26"/>
          <w:szCs w:val="26"/>
          <w:rtl/>
        </w:rPr>
        <w:t xml:space="preserve"> إعادة هيكلة السوق الأخيرة.</w:t>
      </w:r>
    </w:p>
    <w:p w14:paraId="4E7F7CBB" w14:textId="77777777" w:rsidR="005526D6" w:rsidRPr="00B54F23" w:rsidRDefault="005526D6" w:rsidP="007242F5">
      <w:pPr>
        <w:pStyle w:val="Heading1"/>
        <w:numPr>
          <w:ilvl w:val="0"/>
          <w:numId w:val="23"/>
        </w:numPr>
        <w:bidi/>
        <w:rPr>
          <w:rFonts w:eastAsiaTheme="minorEastAsia"/>
          <w:sz w:val="26"/>
          <w:szCs w:val="26"/>
          <w:rtl/>
        </w:rPr>
      </w:pPr>
      <w:r w:rsidRPr="00B54F23">
        <w:rPr>
          <w:rFonts w:eastAsiaTheme="minorEastAsia" w:hint="cs"/>
          <w:sz w:val="26"/>
          <w:szCs w:val="26"/>
          <w:rtl/>
        </w:rPr>
        <w:t xml:space="preserve">قدّم </w:t>
      </w:r>
      <w:r w:rsidR="005047A3" w:rsidRPr="002B5E42">
        <w:rPr>
          <w:rFonts w:eastAsiaTheme="minorEastAsia" w:hint="cs"/>
          <w:sz w:val="26"/>
          <w:szCs w:val="26"/>
          <w:rtl/>
        </w:rPr>
        <w:t>اليوئنديبي</w:t>
      </w:r>
      <w:r w:rsidR="005047A3" w:rsidRPr="00B54F23">
        <w:rPr>
          <w:rFonts w:eastAsiaTheme="minorEastAsia" w:hint="cs"/>
          <w:sz w:val="26"/>
          <w:szCs w:val="26"/>
          <w:rtl/>
        </w:rPr>
        <w:t xml:space="preserve"> </w:t>
      </w:r>
      <w:r w:rsidRPr="00B54F23">
        <w:rPr>
          <w:rFonts w:eastAsiaTheme="minorEastAsia" w:hint="cs"/>
          <w:sz w:val="26"/>
          <w:szCs w:val="26"/>
          <w:rtl/>
        </w:rPr>
        <w:t xml:space="preserve">أيضًا تحديثات </w:t>
      </w:r>
      <w:r w:rsidR="0088309F">
        <w:rPr>
          <w:rFonts w:eastAsiaTheme="minorEastAsia" w:hint="cs"/>
          <w:sz w:val="26"/>
          <w:szCs w:val="26"/>
          <w:rtl/>
        </w:rPr>
        <w:t>بشأن</w:t>
      </w:r>
      <w:r w:rsidRPr="00B54F23">
        <w:rPr>
          <w:rFonts w:eastAsiaTheme="minorEastAsia" w:hint="cs"/>
          <w:sz w:val="26"/>
          <w:szCs w:val="26"/>
          <w:rtl/>
        </w:rPr>
        <w:t xml:space="preserve"> مشاريع رغوة البولي يوريثان المنفذة في 10 </w:t>
      </w:r>
      <w:r w:rsidR="0088309F">
        <w:rPr>
          <w:rFonts w:eastAsiaTheme="minorEastAsia" w:hint="cs"/>
          <w:sz w:val="26"/>
          <w:szCs w:val="26"/>
          <w:rtl/>
        </w:rPr>
        <w:t>بلدان</w:t>
      </w:r>
      <w:r w:rsidRPr="00B54F23">
        <w:rPr>
          <w:rFonts w:eastAsiaTheme="minorEastAsia" w:hint="cs"/>
          <w:sz w:val="26"/>
          <w:szCs w:val="26"/>
          <w:rtl/>
        </w:rPr>
        <w:t xml:space="preserve">. في خمس منها (البرازيل، تشيلي، كوستاريكا، مصر، وبنما)، </w:t>
      </w:r>
      <w:r w:rsidR="0088309F">
        <w:rPr>
          <w:rFonts w:eastAsiaTheme="minorEastAsia" w:hint="cs"/>
          <w:sz w:val="26"/>
          <w:szCs w:val="26"/>
          <w:rtl/>
        </w:rPr>
        <w:t>حسب المؤكد</w:t>
      </w:r>
      <w:r w:rsidRPr="00B54F23">
        <w:rPr>
          <w:rFonts w:eastAsiaTheme="minorEastAsia" w:hint="cs"/>
          <w:sz w:val="26"/>
          <w:szCs w:val="26"/>
          <w:rtl/>
        </w:rPr>
        <w:t xml:space="preserve"> في تقارير سابقة، اكتملت مشاريع رغوة البولي يوريثان، وتتوفر الآن بدائل منخفضة </w:t>
      </w:r>
      <w:r w:rsidR="007242F5">
        <w:rPr>
          <w:rFonts w:eastAsiaTheme="minorEastAsia" w:hint="cs"/>
          <w:sz w:val="26"/>
          <w:szCs w:val="26"/>
          <w:rtl/>
        </w:rPr>
        <w:t xml:space="preserve">القدرة على إحداث </w:t>
      </w:r>
      <w:r w:rsidRPr="00B54F23">
        <w:rPr>
          <w:rFonts w:eastAsiaTheme="minorEastAsia" w:hint="cs"/>
          <w:sz w:val="26"/>
          <w:szCs w:val="26"/>
          <w:rtl/>
        </w:rPr>
        <w:t>الاحت</w:t>
      </w:r>
      <w:r w:rsidR="007242F5">
        <w:rPr>
          <w:rFonts w:eastAsiaTheme="minorEastAsia" w:hint="cs"/>
          <w:sz w:val="26"/>
          <w:szCs w:val="26"/>
          <w:rtl/>
        </w:rPr>
        <w:t>رار العالمي، مثل الهيدروكربونات</w:t>
      </w:r>
      <w:r w:rsidRPr="00B54F23">
        <w:rPr>
          <w:rFonts w:eastAsiaTheme="minorEastAsia" w:hint="cs"/>
          <w:sz w:val="26"/>
          <w:szCs w:val="26"/>
          <w:rtl/>
        </w:rPr>
        <w:t xml:space="preserve"> </w:t>
      </w:r>
      <w:r w:rsidR="007242F5">
        <w:rPr>
          <w:rFonts w:eastAsiaTheme="minorEastAsia" w:hint="cs"/>
          <w:sz w:val="26"/>
          <w:szCs w:val="26"/>
          <w:rtl/>
        </w:rPr>
        <w:t>و الهيدروفلوروأوليفينات</w:t>
      </w:r>
      <w:r w:rsidRPr="00B54F23">
        <w:rPr>
          <w:rFonts w:eastAsiaTheme="minorEastAsia" w:hint="cs"/>
          <w:sz w:val="26"/>
          <w:szCs w:val="26"/>
          <w:rtl/>
        </w:rPr>
        <w:t xml:space="preserve">، وفورمات الميثيل، في الأسواق المحلية. </w:t>
      </w:r>
      <w:r w:rsidR="007242F5">
        <w:rPr>
          <w:rFonts w:eastAsiaTheme="minorEastAsia" w:hint="cs"/>
          <w:sz w:val="26"/>
          <w:szCs w:val="26"/>
          <w:rtl/>
        </w:rPr>
        <w:t>ويبدأ بلد</w:t>
      </w:r>
      <w:r w:rsidRPr="00B54F23">
        <w:rPr>
          <w:rFonts w:eastAsiaTheme="minorEastAsia" w:hint="cs"/>
          <w:sz w:val="26"/>
          <w:szCs w:val="26"/>
          <w:rtl/>
        </w:rPr>
        <w:t xml:space="preserve"> </w:t>
      </w:r>
      <w:r w:rsidR="007242F5">
        <w:rPr>
          <w:rFonts w:eastAsiaTheme="minorEastAsia" w:hint="cs"/>
          <w:sz w:val="26"/>
          <w:szCs w:val="26"/>
          <w:rtl/>
        </w:rPr>
        <w:t xml:space="preserve">واحد (المكسيك) عملية </w:t>
      </w:r>
      <w:r w:rsidRPr="00B54F23">
        <w:rPr>
          <w:rFonts w:eastAsiaTheme="minorEastAsia" w:hint="cs"/>
          <w:sz w:val="26"/>
          <w:szCs w:val="26"/>
          <w:rtl/>
        </w:rPr>
        <w:t>تحو</w:t>
      </w:r>
      <w:r w:rsidR="007242F5">
        <w:rPr>
          <w:rFonts w:eastAsiaTheme="minorEastAsia" w:hint="cs"/>
          <w:sz w:val="26"/>
          <w:szCs w:val="26"/>
          <w:rtl/>
        </w:rPr>
        <w:t>ي</w:t>
      </w:r>
      <w:r w:rsidRPr="00B54F23">
        <w:rPr>
          <w:rFonts w:eastAsiaTheme="minorEastAsia" w:hint="cs"/>
          <w:sz w:val="26"/>
          <w:szCs w:val="26"/>
          <w:rtl/>
        </w:rPr>
        <w:t>ل</w:t>
      </w:r>
      <w:r w:rsidR="007242F5">
        <w:rPr>
          <w:rFonts w:eastAsiaTheme="minorEastAsia" w:hint="cs"/>
          <w:sz w:val="26"/>
          <w:szCs w:val="26"/>
          <w:rtl/>
        </w:rPr>
        <w:t>ه</w:t>
      </w:r>
      <w:r w:rsidRPr="00B54F23">
        <w:rPr>
          <w:rFonts w:eastAsiaTheme="minorEastAsia" w:hint="cs"/>
          <w:sz w:val="26"/>
          <w:szCs w:val="26"/>
          <w:rtl/>
        </w:rPr>
        <w:t xml:space="preserve"> من </w:t>
      </w:r>
      <w:r w:rsidR="007242F5">
        <w:rPr>
          <w:rFonts w:eastAsiaTheme="minorEastAsia" w:hint="cs"/>
          <w:sz w:val="26"/>
          <w:szCs w:val="26"/>
          <w:rtl/>
        </w:rPr>
        <w:t>المواد</w:t>
      </w:r>
      <w:r w:rsidRPr="00B54F23">
        <w:rPr>
          <w:rFonts w:eastAsiaTheme="minorEastAsia" w:hint="cs"/>
          <w:sz w:val="26"/>
          <w:szCs w:val="26"/>
          <w:rtl/>
        </w:rPr>
        <w:t xml:space="preserve"> الهيدروفلوروكربون</w:t>
      </w:r>
      <w:r w:rsidR="007242F5">
        <w:rPr>
          <w:rFonts w:eastAsiaTheme="minorEastAsia" w:hint="cs"/>
          <w:sz w:val="26"/>
          <w:szCs w:val="26"/>
          <w:rtl/>
        </w:rPr>
        <w:t>ية</w:t>
      </w:r>
      <w:r w:rsidRPr="00B54F23">
        <w:rPr>
          <w:rFonts w:eastAsiaTheme="minorEastAsia" w:hint="cs"/>
          <w:sz w:val="26"/>
          <w:szCs w:val="26"/>
          <w:rtl/>
        </w:rPr>
        <w:t xml:space="preserve"> إلى الهيدروفلوروأوليفينات، مع تو</w:t>
      </w:r>
      <w:r w:rsidR="007242F5">
        <w:rPr>
          <w:rFonts w:eastAsiaTheme="minorEastAsia" w:hint="cs"/>
          <w:sz w:val="26"/>
          <w:szCs w:val="26"/>
          <w:rtl/>
        </w:rPr>
        <w:t>ا</w:t>
      </w:r>
      <w:r w:rsidRPr="00B54F23">
        <w:rPr>
          <w:rFonts w:eastAsiaTheme="minorEastAsia" w:hint="cs"/>
          <w:sz w:val="26"/>
          <w:szCs w:val="26"/>
          <w:rtl/>
        </w:rPr>
        <w:t xml:space="preserve">فر </w:t>
      </w:r>
      <w:r w:rsidR="007242F5">
        <w:rPr>
          <w:rFonts w:eastAsiaTheme="minorEastAsia" w:hint="cs"/>
          <w:sz w:val="26"/>
          <w:szCs w:val="26"/>
          <w:rtl/>
        </w:rPr>
        <w:t>مؤكد ل</w:t>
      </w:r>
      <w:r w:rsidRPr="00B54F23">
        <w:rPr>
          <w:rFonts w:eastAsiaTheme="minorEastAsia" w:hint="cs"/>
          <w:sz w:val="26"/>
          <w:szCs w:val="26"/>
          <w:rtl/>
        </w:rPr>
        <w:t xml:space="preserve">عامل </w:t>
      </w:r>
      <w:r w:rsidR="007242F5">
        <w:rPr>
          <w:rFonts w:eastAsiaTheme="minorEastAsia" w:hint="cs"/>
          <w:sz w:val="26"/>
          <w:szCs w:val="26"/>
          <w:rtl/>
        </w:rPr>
        <w:t>الإرغاء</w:t>
      </w:r>
      <w:r w:rsidRPr="00B54F23">
        <w:rPr>
          <w:rFonts w:eastAsiaTheme="minorEastAsia" w:hint="cs"/>
          <w:sz w:val="26"/>
          <w:szCs w:val="26"/>
          <w:rtl/>
        </w:rPr>
        <w:t xml:space="preserve">. </w:t>
      </w:r>
      <w:r w:rsidR="007242F5">
        <w:rPr>
          <w:rFonts w:eastAsiaTheme="minorEastAsia" w:hint="cs"/>
          <w:sz w:val="26"/>
          <w:szCs w:val="26"/>
          <w:rtl/>
        </w:rPr>
        <w:t>وبخصوص البلدان</w:t>
      </w:r>
      <w:r w:rsidRPr="00B54F23">
        <w:rPr>
          <w:rFonts w:eastAsiaTheme="minorEastAsia" w:hint="cs"/>
          <w:sz w:val="26"/>
          <w:szCs w:val="26"/>
          <w:rtl/>
        </w:rPr>
        <w:t xml:space="preserve"> الأربع</w:t>
      </w:r>
      <w:r w:rsidR="007242F5">
        <w:rPr>
          <w:rFonts w:eastAsiaTheme="minorEastAsia" w:hint="cs"/>
          <w:sz w:val="26"/>
          <w:szCs w:val="26"/>
          <w:rtl/>
        </w:rPr>
        <w:t>ة</w:t>
      </w:r>
      <w:r w:rsidRPr="00B54F23">
        <w:rPr>
          <w:rFonts w:eastAsiaTheme="minorEastAsia" w:hint="cs"/>
          <w:sz w:val="26"/>
          <w:szCs w:val="26"/>
          <w:rtl/>
        </w:rPr>
        <w:t xml:space="preserve"> المتبقية:</w:t>
      </w:r>
    </w:p>
    <w:p w14:paraId="4E7F7CBC" w14:textId="77777777" w:rsidR="005526D6" w:rsidRPr="00B54F23" w:rsidRDefault="005526D6" w:rsidP="00B02640">
      <w:pPr>
        <w:pStyle w:val="Heading2"/>
        <w:widowControl/>
        <w:bidi/>
        <w:rPr>
          <w:rFonts w:eastAsiaTheme="minorEastAsia"/>
          <w:sz w:val="26"/>
          <w:szCs w:val="26"/>
          <w:rtl/>
        </w:rPr>
      </w:pPr>
      <w:r w:rsidRPr="00B54F23">
        <w:rPr>
          <w:rFonts w:eastAsiaTheme="minorEastAsia" w:hint="cs"/>
          <w:sz w:val="26"/>
          <w:szCs w:val="26"/>
          <w:rtl/>
        </w:rPr>
        <w:t xml:space="preserve">في كولومبيا، </w:t>
      </w:r>
      <w:r w:rsidR="00B02640">
        <w:rPr>
          <w:rFonts w:eastAsiaTheme="minorEastAsia" w:hint="cs"/>
          <w:sz w:val="26"/>
          <w:szCs w:val="26"/>
          <w:rtl/>
        </w:rPr>
        <w:t>مازال</w:t>
      </w:r>
      <w:r w:rsidRPr="00B54F23">
        <w:rPr>
          <w:rFonts w:eastAsiaTheme="minorEastAsia" w:hint="cs"/>
          <w:sz w:val="26"/>
          <w:szCs w:val="26"/>
          <w:rtl/>
        </w:rPr>
        <w:t xml:space="preserve"> الوضع بعد إنجاز مشروع رغوة البولي يوريثان متوافقًا مع ما ورد في التقرير السابق، حيث تتوفر </w:t>
      </w:r>
      <w:r w:rsidR="00B02640" w:rsidRPr="00B54F23">
        <w:rPr>
          <w:rFonts w:eastAsiaTheme="minorEastAsia" w:hint="cs"/>
          <w:sz w:val="26"/>
          <w:szCs w:val="26"/>
          <w:rtl/>
        </w:rPr>
        <w:t>الهيدروفلوروأوليفينات</w:t>
      </w:r>
      <w:r w:rsidRPr="00B54F23">
        <w:rPr>
          <w:rFonts w:eastAsiaTheme="minorEastAsia" w:hint="cs"/>
          <w:sz w:val="26"/>
          <w:szCs w:val="26"/>
          <w:rtl/>
        </w:rPr>
        <w:t xml:space="preserve"> ولكنها </w:t>
      </w:r>
      <w:r w:rsidR="00B02640">
        <w:rPr>
          <w:rFonts w:eastAsiaTheme="minorEastAsia" w:hint="cs"/>
          <w:sz w:val="26"/>
          <w:szCs w:val="26"/>
          <w:rtl/>
        </w:rPr>
        <w:t xml:space="preserve">مازالت </w:t>
      </w:r>
      <w:r w:rsidRPr="00B54F23">
        <w:rPr>
          <w:rFonts w:eastAsiaTheme="minorEastAsia" w:hint="cs"/>
          <w:sz w:val="26"/>
          <w:szCs w:val="26"/>
          <w:rtl/>
        </w:rPr>
        <w:t xml:space="preserve">تواجه تحديات في التسعير. </w:t>
      </w:r>
      <w:r w:rsidR="00B02640">
        <w:rPr>
          <w:rFonts w:eastAsiaTheme="minorEastAsia" w:hint="cs"/>
          <w:sz w:val="26"/>
          <w:szCs w:val="26"/>
          <w:rtl/>
        </w:rPr>
        <w:t>و</w:t>
      </w:r>
      <w:r w:rsidRPr="00B54F23">
        <w:rPr>
          <w:rFonts w:eastAsiaTheme="minorEastAsia" w:hint="cs"/>
          <w:sz w:val="26"/>
          <w:szCs w:val="26"/>
          <w:rtl/>
        </w:rPr>
        <w:t xml:space="preserve">أبلغت إحدى شركات </w:t>
      </w:r>
      <w:r w:rsidR="00B02640">
        <w:rPr>
          <w:rFonts w:eastAsiaTheme="minorEastAsia" w:hint="cs"/>
          <w:sz w:val="26"/>
          <w:szCs w:val="26"/>
          <w:rtl/>
        </w:rPr>
        <w:t>النظم</w:t>
      </w:r>
      <w:r w:rsidRPr="00B54F23">
        <w:rPr>
          <w:rFonts w:eastAsiaTheme="minorEastAsia" w:hint="cs"/>
          <w:sz w:val="26"/>
          <w:szCs w:val="26"/>
          <w:rtl/>
        </w:rPr>
        <w:t xml:space="preserve"> عن تأخيرات مؤقتة في توريد </w:t>
      </w:r>
      <w:r w:rsidR="00B02640" w:rsidRPr="00B54F23">
        <w:rPr>
          <w:rFonts w:eastAsiaTheme="minorEastAsia" w:hint="cs"/>
          <w:sz w:val="26"/>
          <w:szCs w:val="26"/>
          <w:rtl/>
        </w:rPr>
        <w:t xml:space="preserve">الهيدروفلوروأوليفينات </w:t>
      </w:r>
      <w:r w:rsidRPr="00B54F23">
        <w:rPr>
          <w:rFonts w:eastAsiaTheme="minorEastAsia" w:hint="cs"/>
          <w:sz w:val="26"/>
          <w:szCs w:val="26"/>
          <w:rtl/>
        </w:rPr>
        <w:t xml:space="preserve">بسبب قيود لوجستية تتعلق بإعادة الخزانات. </w:t>
      </w:r>
      <w:r w:rsidR="00B02640">
        <w:rPr>
          <w:rFonts w:eastAsiaTheme="minorEastAsia" w:hint="cs"/>
          <w:sz w:val="26"/>
          <w:szCs w:val="26"/>
          <w:rtl/>
        </w:rPr>
        <w:t>ومن أجل رصد ومعالجة هذه المشكلات</w:t>
      </w:r>
      <w:r w:rsidRPr="00B54F23">
        <w:rPr>
          <w:rFonts w:eastAsiaTheme="minorEastAsia" w:hint="cs"/>
          <w:sz w:val="26"/>
          <w:szCs w:val="26"/>
          <w:rtl/>
        </w:rPr>
        <w:t xml:space="preserve">، تُعقد اجتماعات تنسيق دورية بين المورد </w:t>
      </w:r>
      <w:r w:rsidR="00B02640" w:rsidRPr="00B54F23">
        <w:rPr>
          <w:rFonts w:eastAsiaTheme="minorEastAsia" w:hint="cs"/>
          <w:sz w:val="26"/>
          <w:szCs w:val="26"/>
          <w:rtl/>
        </w:rPr>
        <w:t>الهيدروفلوروأوليفينات</w:t>
      </w:r>
      <w:r w:rsidR="00B02640" w:rsidRPr="00B02640">
        <w:rPr>
          <w:rFonts w:eastAsiaTheme="minorEastAsia" w:hint="cs"/>
          <w:sz w:val="26"/>
          <w:szCs w:val="26"/>
          <w:rtl/>
        </w:rPr>
        <w:t xml:space="preserve"> </w:t>
      </w:r>
      <w:r w:rsidR="00B02640">
        <w:rPr>
          <w:rFonts w:eastAsiaTheme="minorEastAsia" w:hint="cs"/>
          <w:sz w:val="26"/>
          <w:szCs w:val="26"/>
          <w:rtl/>
        </w:rPr>
        <w:t>الرئيسي</w:t>
      </w:r>
      <w:r w:rsidRPr="00B54F23">
        <w:rPr>
          <w:rFonts w:eastAsiaTheme="minorEastAsia" w:hint="cs"/>
          <w:sz w:val="26"/>
          <w:szCs w:val="26"/>
          <w:rtl/>
        </w:rPr>
        <w:t xml:space="preserve">، وشركات </w:t>
      </w:r>
      <w:r w:rsidR="00B02640">
        <w:rPr>
          <w:rFonts w:eastAsiaTheme="minorEastAsia" w:hint="cs"/>
          <w:sz w:val="26"/>
          <w:szCs w:val="26"/>
          <w:rtl/>
        </w:rPr>
        <w:t>النظم</w:t>
      </w:r>
      <w:r w:rsidRPr="00B54F23">
        <w:rPr>
          <w:rFonts w:eastAsiaTheme="minorEastAsia" w:hint="cs"/>
          <w:sz w:val="26"/>
          <w:szCs w:val="26"/>
          <w:rtl/>
        </w:rPr>
        <w:t xml:space="preserve"> ووحدة </w:t>
      </w:r>
      <w:r w:rsidR="00B02640">
        <w:rPr>
          <w:rFonts w:eastAsiaTheme="minorEastAsia" w:hint="cs"/>
          <w:sz w:val="26"/>
          <w:szCs w:val="26"/>
          <w:rtl/>
        </w:rPr>
        <w:t>الأوزون</w:t>
      </w:r>
      <w:r w:rsidRPr="00B54F23">
        <w:rPr>
          <w:rFonts w:eastAsiaTheme="minorEastAsia" w:hint="cs"/>
          <w:sz w:val="26"/>
          <w:szCs w:val="26"/>
          <w:rtl/>
        </w:rPr>
        <w:t xml:space="preserve"> الوطنية.</w:t>
      </w:r>
    </w:p>
    <w:p w14:paraId="4E7F7CBD" w14:textId="77777777" w:rsidR="005526D6" w:rsidRPr="00B54F23" w:rsidRDefault="00D5114F" w:rsidP="00D5114F">
      <w:pPr>
        <w:pStyle w:val="Heading2"/>
        <w:widowControl/>
        <w:bidi/>
        <w:rPr>
          <w:rFonts w:eastAsiaTheme="minorEastAsia"/>
          <w:sz w:val="26"/>
          <w:szCs w:val="26"/>
          <w:rtl/>
        </w:rPr>
      </w:pPr>
      <w:r>
        <w:rPr>
          <w:rFonts w:eastAsiaTheme="minorEastAsia" w:hint="cs"/>
          <w:sz w:val="26"/>
          <w:szCs w:val="26"/>
          <w:rtl/>
        </w:rPr>
        <w:t>و</w:t>
      </w:r>
      <w:r w:rsidR="005526D6" w:rsidRPr="00B54F23">
        <w:rPr>
          <w:rFonts w:eastAsiaTheme="minorEastAsia" w:hint="cs"/>
          <w:sz w:val="26"/>
          <w:szCs w:val="26"/>
          <w:rtl/>
        </w:rPr>
        <w:t xml:space="preserve">في الهند، </w:t>
      </w:r>
      <w:r w:rsidR="0016739E">
        <w:rPr>
          <w:rFonts w:eastAsiaTheme="minorEastAsia" w:hint="cs"/>
          <w:sz w:val="26"/>
          <w:szCs w:val="26"/>
          <w:rtl/>
        </w:rPr>
        <w:t>مازال</w:t>
      </w:r>
      <w:r w:rsidR="005526D6" w:rsidRPr="00B54F23">
        <w:rPr>
          <w:rFonts w:eastAsiaTheme="minorEastAsia" w:hint="cs"/>
          <w:sz w:val="26"/>
          <w:szCs w:val="26"/>
          <w:rtl/>
        </w:rPr>
        <w:t xml:space="preserve"> الوضع بعد إنجاز مشروع رغوة البولي يوريثان متوافقًا مع ما ورد في التقرير السابق. و</w:t>
      </w:r>
      <w:r w:rsidR="0016739E">
        <w:rPr>
          <w:rFonts w:eastAsiaTheme="minorEastAsia" w:hint="cs"/>
          <w:sz w:val="26"/>
          <w:szCs w:val="26"/>
          <w:rtl/>
        </w:rPr>
        <w:t xml:space="preserve">مازالت </w:t>
      </w:r>
      <w:r w:rsidR="00F275CB">
        <w:rPr>
          <w:rFonts w:eastAsiaTheme="minorEastAsia" w:hint="cs"/>
          <w:sz w:val="26"/>
          <w:szCs w:val="26"/>
          <w:rtl/>
        </w:rPr>
        <w:t>التكنولوجيات</w:t>
      </w:r>
      <w:r w:rsidR="005526D6" w:rsidRPr="00B54F23">
        <w:rPr>
          <w:rFonts w:eastAsiaTheme="minorEastAsia" w:hint="cs"/>
          <w:sz w:val="26"/>
          <w:szCs w:val="26"/>
          <w:rtl/>
        </w:rPr>
        <w:t xml:space="preserve"> القائمة على </w:t>
      </w:r>
      <w:r w:rsidR="0016739E" w:rsidRPr="00B54F23">
        <w:rPr>
          <w:rFonts w:eastAsiaTheme="minorEastAsia" w:hint="cs"/>
          <w:sz w:val="26"/>
          <w:szCs w:val="26"/>
          <w:rtl/>
        </w:rPr>
        <w:t>الهيدروفلوروأوليفينات</w:t>
      </w:r>
      <w:r w:rsidR="00F275CB">
        <w:rPr>
          <w:rFonts w:eastAsiaTheme="minorEastAsia" w:hint="cs"/>
          <w:sz w:val="26"/>
          <w:szCs w:val="26"/>
          <w:rtl/>
        </w:rPr>
        <w:t xml:space="preserve"> تواجه</w:t>
      </w:r>
      <w:r w:rsidR="0016739E" w:rsidRPr="00B02640">
        <w:rPr>
          <w:rFonts w:eastAsiaTheme="minorEastAsia" w:hint="cs"/>
          <w:sz w:val="26"/>
          <w:szCs w:val="26"/>
          <w:rtl/>
        </w:rPr>
        <w:t xml:space="preserve"> </w:t>
      </w:r>
      <w:r w:rsidR="005526D6" w:rsidRPr="00B54F23">
        <w:rPr>
          <w:rFonts w:eastAsiaTheme="minorEastAsia" w:hint="cs"/>
          <w:sz w:val="26"/>
          <w:szCs w:val="26"/>
          <w:rtl/>
        </w:rPr>
        <w:t xml:space="preserve">عوائق أمام انتشارها </w:t>
      </w:r>
      <w:r w:rsidR="005526D6" w:rsidRPr="00B54F23">
        <w:rPr>
          <w:rFonts w:eastAsiaTheme="minorEastAsia" w:hint="cs"/>
          <w:sz w:val="26"/>
          <w:szCs w:val="26"/>
          <w:rtl/>
        </w:rPr>
        <w:lastRenderedPageBreak/>
        <w:t xml:space="preserve">على نطاق واسع </w:t>
      </w:r>
      <w:r w:rsidR="00586C4D">
        <w:rPr>
          <w:rFonts w:eastAsiaTheme="minorEastAsia" w:hint="cs"/>
          <w:sz w:val="26"/>
          <w:szCs w:val="26"/>
          <w:rtl/>
        </w:rPr>
        <w:t xml:space="preserve">بسبب </w:t>
      </w:r>
      <w:r w:rsidR="005526D6" w:rsidRPr="00B54F23">
        <w:rPr>
          <w:rFonts w:eastAsiaTheme="minorEastAsia" w:hint="cs"/>
          <w:sz w:val="26"/>
          <w:szCs w:val="26"/>
          <w:rtl/>
        </w:rPr>
        <w:t>تكلفتها العالية، حيث تبلغ أسعارها حوالي 24 دولارًا أمريكيًا للكيلوغرام للمواد النقية، وتزيد تكاليف الأنظمة المُصنّعة بالكامل بنسبة 30-</w:t>
      </w:r>
      <w:r w:rsidR="00586C4D">
        <w:rPr>
          <w:rFonts w:eastAsiaTheme="minorEastAsia" w:hint="cs"/>
          <w:sz w:val="26"/>
          <w:szCs w:val="26"/>
          <w:rtl/>
        </w:rPr>
        <w:t xml:space="preserve"> </w:t>
      </w:r>
      <w:r w:rsidR="005526D6" w:rsidRPr="00B54F23">
        <w:rPr>
          <w:rFonts w:eastAsiaTheme="minorEastAsia" w:hint="cs"/>
          <w:sz w:val="26"/>
          <w:szCs w:val="26"/>
          <w:rtl/>
        </w:rPr>
        <w:t>50</w:t>
      </w:r>
      <w:r w:rsidR="00586C4D">
        <w:rPr>
          <w:rFonts w:eastAsiaTheme="minorEastAsia" w:hint="cs"/>
          <w:sz w:val="26"/>
          <w:szCs w:val="26"/>
          <w:rtl/>
        </w:rPr>
        <w:t xml:space="preserve"> في المائة</w:t>
      </w:r>
      <w:r w:rsidR="005526D6" w:rsidRPr="00B54F23">
        <w:rPr>
          <w:rFonts w:eastAsiaTheme="minorEastAsia" w:hint="cs"/>
          <w:sz w:val="26"/>
          <w:szCs w:val="26"/>
          <w:rtl/>
        </w:rPr>
        <w:t xml:space="preserve"> مقارنةً بالبدائل القائمة على </w:t>
      </w:r>
      <w:r w:rsidR="00586C4D">
        <w:rPr>
          <w:rFonts w:eastAsiaTheme="minorEastAsia" w:hint="cs"/>
          <w:sz w:val="26"/>
          <w:szCs w:val="26"/>
          <w:rtl/>
        </w:rPr>
        <w:t>المواد</w:t>
      </w:r>
      <w:r w:rsidR="005526D6" w:rsidRPr="00B54F23">
        <w:rPr>
          <w:rFonts w:eastAsiaTheme="minorEastAsia" w:hint="cs"/>
          <w:sz w:val="26"/>
          <w:szCs w:val="26"/>
          <w:rtl/>
        </w:rPr>
        <w:t xml:space="preserve"> الهيدروفلوروكربون</w:t>
      </w:r>
      <w:r w:rsidR="00586C4D">
        <w:rPr>
          <w:rFonts w:eastAsiaTheme="minorEastAsia" w:hint="cs"/>
          <w:sz w:val="26"/>
          <w:szCs w:val="26"/>
          <w:rtl/>
        </w:rPr>
        <w:t>ية</w:t>
      </w:r>
      <w:r w:rsidR="005526D6" w:rsidRPr="00B54F23">
        <w:rPr>
          <w:rFonts w:eastAsiaTheme="minorEastAsia" w:hint="cs"/>
          <w:sz w:val="26"/>
          <w:szCs w:val="26"/>
          <w:rtl/>
        </w:rPr>
        <w:t xml:space="preserve">. </w:t>
      </w:r>
      <w:r w:rsidR="00586C4D">
        <w:rPr>
          <w:rFonts w:eastAsiaTheme="minorEastAsia" w:hint="cs"/>
          <w:sz w:val="26"/>
          <w:szCs w:val="26"/>
          <w:rtl/>
        </w:rPr>
        <w:t>و</w:t>
      </w:r>
      <w:r w:rsidR="005526D6" w:rsidRPr="00B54F23">
        <w:rPr>
          <w:rFonts w:eastAsiaTheme="minorEastAsia" w:hint="cs"/>
          <w:sz w:val="26"/>
          <w:szCs w:val="26"/>
          <w:rtl/>
        </w:rPr>
        <w:t>في المقابل، حققت الهيدروكربون</w:t>
      </w:r>
      <w:r w:rsidR="00586C4D">
        <w:rPr>
          <w:rFonts w:eastAsiaTheme="minorEastAsia" w:hint="cs"/>
          <w:sz w:val="26"/>
          <w:szCs w:val="26"/>
          <w:rtl/>
        </w:rPr>
        <w:t>ات</w:t>
      </w:r>
      <w:r w:rsidR="005526D6" w:rsidRPr="00B54F23">
        <w:rPr>
          <w:rFonts w:eastAsiaTheme="minorEastAsia" w:hint="cs"/>
          <w:sz w:val="26"/>
          <w:szCs w:val="26"/>
          <w:rtl/>
        </w:rPr>
        <w:t xml:space="preserve"> المخلوطة مسبقًا </w:t>
      </w:r>
      <w:r w:rsidR="00586C4D">
        <w:rPr>
          <w:rFonts w:eastAsiaTheme="minorEastAsia" w:hint="cs"/>
          <w:sz w:val="26"/>
          <w:szCs w:val="26"/>
          <w:rtl/>
        </w:rPr>
        <w:t>و</w:t>
      </w:r>
      <w:r w:rsidR="005526D6" w:rsidRPr="00B54F23">
        <w:rPr>
          <w:rFonts w:eastAsiaTheme="minorEastAsia" w:hint="cs"/>
          <w:sz w:val="26"/>
          <w:szCs w:val="26"/>
          <w:rtl/>
        </w:rPr>
        <w:t>فورمات</w:t>
      </w:r>
      <w:r w:rsidR="00586C4D">
        <w:rPr>
          <w:rFonts w:eastAsiaTheme="minorEastAsia" w:hint="cs"/>
          <w:sz w:val="26"/>
          <w:szCs w:val="26"/>
          <w:rtl/>
        </w:rPr>
        <w:t xml:space="preserve"> الميثيل</w:t>
      </w:r>
      <w:r w:rsidR="005526D6" w:rsidRPr="00B54F23">
        <w:rPr>
          <w:rFonts w:eastAsiaTheme="minorEastAsia" w:hint="cs"/>
          <w:sz w:val="26"/>
          <w:szCs w:val="26"/>
          <w:rtl/>
        </w:rPr>
        <w:t xml:space="preserve"> قبولًا أوسع في السوق، مدعومةً بسلاسل إمداد موحدة وأسعار أقل بكثير (حوالي 2.00 دولار أمريكي للكيلوغرام للأنظمة القائمة على الهيدروكربون</w:t>
      </w:r>
      <w:r w:rsidR="00586C4D">
        <w:rPr>
          <w:rFonts w:eastAsiaTheme="minorEastAsia" w:hint="cs"/>
          <w:sz w:val="26"/>
          <w:szCs w:val="26"/>
          <w:rtl/>
        </w:rPr>
        <w:t>ات</w:t>
      </w:r>
      <w:r w:rsidR="005526D6" w:rsidRPr="00B54F23">
        <w:rPr>
          <w:rFonts w:eastAsiaTheme="minorEastAsia" w:hint="cs"/>
          <w:sz w:val="26"/>
          <w:szCs w:val="26"/>
          <w:rtl/>
        </w:rPr>
        <w:t xml:space="preserve"> و2.10 دولار أمريكي للكيلوغرام </w:t>
      </w:r>
      <w:r w:rsidR="00586C4D">
        <w:rPr>
          <w:rFonts w:eastAsiaTheme="minorEastAsia" w:hint="cs"/>
          <w:sz w:val="26"/>
          <w:szCs w:val="26"/>
          <w:rtl/>
        </w:rPr>
        <w:t>ل</w:t>
      </w:r>
      <w:r w:rsidR="005526D6" w:rsidRPr="00B54F23">
        <w:rPr>
          <w:rFonts w:eastAsiaTheme="minorEastAsia" w:hint="cs"/>
          <w:sz w:val="26"/>
          <w:szCs w:val="26"/>
          <w:rtl/>
        </w:rPr>
        <w:t>فورمات</w:t>
      </w:r>
      <w:r w:rsidR="00586C4D">
        <w:rPr>
          <w:rFonts w:eastAsiaTheme="minorEastAsia" w:hint="cs"/>
          <w:sz w:val="26"/>
          <w:szCs w:val="26"/>
          <w:rtl/>
        </w:rPr>
        <w:t xml:space="preserve"> الميثيل</w:t>
      </w:r>
      <w:r w:rsidR="005526D6" w:rsidRPr="00B54F23">
        <w:rPr>
          <w:rFonts w:eastAsiaTheme="minorEastAsia" w:hint="cs"/>
          <w:sz w:val="26"/>
          <w:szCs w:val="26"/>
          <w:rtl/>
        </w:rPr>
        <w:t xml:space="preserve">)، مما يجعلها خيارات </w:t>
      </w:r>
      <w:r>
        <w:rPr>
          <w:rFonts w:eastAsiaTheme="minorEastAsia" w:hint="cs"/>
          <w:sz w:val="26"/>
          <w:szCs w:val="26"/>
          <w:rtl/>
        </w:rPr>
        <w:t>جاذب</w:t>
      </w:r>
      <w:r w:rsidR="005526D6" w:rsidRPr="00B54F23">
        <w:rPr>
          <w:rFonts w:eastAsiaTheme="minorEastAsia" w:hint="cs"/>
          <w:sz w:val="26"/>
          <w:szCs w:val="26"/>
          <w:rtl/>
        </w:rPr>
        <w:t>ة</w:t>
      </w:r>
      <w:r>
        <w:rPr>
          <w:rFonts w:eastAsiaTheme="minorEastAsia" w:hint="cs"/>
          <w:sz w:val="26"/>
          <w:szCs w:val="26"/>
          <w:rtl/>
        </w:rPr>
        <w:t xml:space="preserve"> أكثر</w:t>
      </w:r>
      <w:r w:rsidR="005526D6" w:rsidRPr="00B54F23">
        <w:rPr>
          <w:rFonts w:eastAsiaTheme="minorEastAsia" w:hint="cs"/>
          <w:sz w:val="26"/>
          <w:szCs w:val="26"/>
          <w:rtl/>
        </w:rPr>
        <w:t xml:space="preserve"> للشركات الصغيرة والمتوسطة.</w:t>
      </w:r>
    </w:p>
    <w:p w14:paraId="4E7F7CBE" w14:textId="77777777" w:rsidR="005526D6" w:rsidRPr="00B54F23" w:rsidRDefault="00D5114F" w:rsidP="00541D1C">
      <w:pPr>
        <w:pStyle w:val="Heading2"/>
        <w:widowControl/>
        <w:bidi/>
        <w:rPr>
          <w:rFonts w:eastAsiaTheme="minorEastAsia"/>
          <w:sz w:val="26"/>
          <w:szCs w:val="26"/>
          <w:rtl/>
        </w:rPr>
      </w:pPr>
      <w:r>
        <w:rPr>
          <w:rFonts w:eastAsiaTheme="minorEastAsia" w:hint="cs"/>
          <w:sz w:val="26"/>
          <w:szCs w:val="26"/>
          <w:rtl/>
        </w:rPr>
        <w:t>و</w:t>
      </w:r>
      <w:r w:rsidR="005526D6" w:rsidRPr="00B54F23">
        <w:rPr>
          <w:rFonts w:eastAsiaTheme="minorEastAsia" w:hint="cs"/>
          <w:sz w:val="26"/>
          <w:szCs w:val="26"/>
          <w:rtl/>
        </w:rPr>
        <w:t xml:space="preserve">في ماليزيا، اكتمل مشروع رغوة البولي يوريثان، لكن </w:t>
      </w:r>
      <w:r>
        <w:rPr>
          <w:rFonts w:eastAsiaTheme="minorEastAsia" w:hint="cs"/>
          <w:sz w:val="26"/>
          <w:szCs w:val="26"/>
          <w:rtl/>
        </w:rPr>
        <w:t xml:space="preserve">مازال </w:t>
      </w:r>
      <w:r w:rsidR="005526D6" w:rsidRPr="00B54F23">
        <w:rPr>
          <w:rFonts w:eastAsiaTheme="minorEastAsia" w:hint="cs"/>
          <w:sz w:val="26"/>
          <w:szCs w:val="26"/>
          <w:rtl/>
        </w:rPr>
        <w:t xml:space="preserve">توافر </w:t>
      </w:r>
      <w:r w:rsidRPr="00B54F23">
        <w:rPr>
          <w:rFonts w:eastAsiaTheme="minorEastAsia" w:hint="cs"/>
          <w:sz w:val="26"/>
          <w:szCs w:val="26"/>
          <w:rtl/>
        </w:rPr>
        <w:t>الهيدروفلوروأوليفينات</w:t>
      </w:r>
      <w:r w:rsidRPr="00B02640">
        <w:rPr>
          <w:rFonts w:eastAsiaTheme="minorEastAsia" w:hint="cs"/>
          <w:sz w:val="26"/>
          <w:szCs w:val="26"/>
          <w:rtl/>
        </w:rPr>
        <w:t xml:space="preserve"> </w:t>
      </w:r>
      <w:r w:rsidR="005526D6" w:rsidRPr="00B54F23">
        <w:rPr>
          <w:rFonts w:eastAsiaTheme="minorEastAsia" w:hint="cs"/>
          <w:sz w:val="26"/>
          <w:szCs w:val="26"/>
          <w:rtl/>
        </w:rPr>
        <w:t xml:space="preserve">محدودًا. </w:t>
      </w:r>
      <w:r>
        <w:rPr>
          <w:rFonts w:eastAsiaTheme="minorEastAsia" w:hint="cs"/>
          <w:sz w:val="26"/>
          <w:szCs w:val="26"/>
          <w:rtl/>
        </w:rPr>
        <w:t>و</w:t>
      </w:r>
      <w:r w:rsidR="005526D6" w:rsidRPr="00B54F23">
        <w:rPr>
          <w:rFonts w:eastAsiaTheme="minorEastAsia" w:hint="cs"/>
          <w:sz w:val="26"/>
          <w:szCs w:val="26"/>
          <w:rtl/>
        </w:rPr>
        <w:t xml:space="preserve">اختارت معظم الشركات المدعومة </w:t>
      </w:r>
      <w:r>
        <w:rPr>
          <w:rFonts w:eastAsiaTheme="minorEastAsia" w:hint="cs"/>
          <w:sz w:val="26"/>
          <w:szCs w:val="26"/>
          <w:rtl/>
        </w:rPr>
        <w:t>في إطار خطة إدالة إزالة المواد الهيدروكلوروفلوروكربونية</w:t>
      </w:r>
      <w:r w:rsidR="005526D6" w:rsidRPr="00B54F23">
        <w:rPr>
          <w:rFonts w:eastAsiaTheme="minorEastAsia" w:hint="cs"/>
          <w:sz w:val="26"/>
          <w:szCs w:val="26"/>
          <w:rtl/>
        </w:rPr>
        <w:t xml:space="preserve"> الهيدروكربونات المخلوطة مسبقًا لتجنب الاستثمارات الرأسمالية الكبيرة، بينما لا تزال الشركات غير المدعومة تعتمد بشكل كبير على الأنظمة القائمة على </w:t>
      </w:r>
      <w:r>
        <w:rPr>
          <w:rFonts w:eastAsiaTheme="minorEastAsia" w:hint="cs"/>
          <w:sz w:val="26"/>
          <w:szCs w:val="26"/>
          <w:rtl/>
        </w:rPr>
        <w:t>المواد</w:t>
      </w:r>
      <w:r w:rsidR="005526D6" w:rsidRPr="00B54F23">
        <w:rPr>
          <w:rFonts w:eastAsiaTheme="minorEastAsia" w:hint="cs"/>
          <w:sz w:val="26"/>
          <w:szCs w:val="26"/>
          <w:rtl/>
        </w:rPr>
        <w:t xml:space="preserve"> الهيدروفلوروكربون</w:t>
      </w:r>
      <w:r>
        <w:rPr>
          <w:rFonts w:eastAsiaTheme="minorEastAsia" w:hint="cs"/>
          <w:sz w:val="26"/>
          <w:szCs w:val="26"/>
          <w:rtl/>
        </w:rPr>
        <w:t>ية</w:t>
      </w:r>
      <w:r w:rsidR="005526D6" w:rsidRPr="00B54F23">
        <w:rPr>
          <w:rFonts w:eastAsiaTheme="minorEastAsia" w:hint="cs"/>
          <w:sz w:val="26"/>
          <w:szCs w:val="26"/>
          <w:rtl/>
        </w:rPr>
        <w:t xml:space="preserve">. </w:t>
      </w:r>
      <w:r w:rsidR="00541D1C">
        <w:rPr>
          <w:rFonts w:eastAsiaTheme="minorEastAsia" w:hint="cs"/>
          <w:sz w:val="26"/>
          <w:szCs w:val="26"/>
          <w:rtl/>
        </w:rPr>
        <w:t>و</w:t>
      </w:r>
      <w:r w:rsidR="005526D6" w:rsidRPr="00B54F23">
        <w:rPr>
          <w:rFonts w:eastAsiaTheme="minorEastAsia" w:hint="cs"/>
          <w:sz w:val="26"/>
          <w:szCs w:val="26"/>
          <w:rtl/>
        </w:rPr>
        <w:t>يتم توريد الهيدروفلوروأوليفين</w:t>
      </w:r>
      <w:r w:rsidR="00541D1C">
        <w:rPr>
          <w:rFonts w:eastAsiaTheme="minorEastAsia" w:hint="cs"/>
          <w:sz w:val="26"/>
          <w:szCs w:val="26"/>
          <w:rtl/>
        </w:rPr>
        <w:t>ات</w:t>
      </w:r>
      <w:r w:rsidR="005526D6" w:rsidRPr="00B54F23">
        <w:rPr>
          <w:rFonts w:eastAsiaTheme="minorEastAsia" w:hint="cs"/>
          <w:sz w:val="26"/>
          <w:szCs w:val="26"/>
          <w:rtl/>
        </w:rPr>
        <w:t xml:space="preserve"> بشكل رئيسي على أساس عروض الأسعار بين الشركات، مع وجود محدود للموردين المحليين، وتعتمد الأسعار على الكميات (18-30 دولارًا أمريكيًا/كجم للمواد النقية و25-40 دولارًا أمريكيًا/كجم للأنظمة المركبة)، مما أدى إلى استمرار اعتبارها منتجات </w:t>
      </w:r>
      <w:r w:rsidR="00541D1C">
        <w:rPr>
          <w:rFonts w:eastAsiaTheme="minorEastAsia" w:hint="cs"/>
          <w:sz w:val="26"/>
          <w:szCs w:val="26"/>
          <w:rtl/>
        </w:rPr>
        <w:t>لائقة</w:t>
      </w:r>
      <w:r w:rsidR="005526D6" w:rsidRPr="00B54F23">
        <w:rPr>
          <w:rFonts w:eastAsiaTheme="minorEastAsia" w:hint="cs"/>
          <w:sz w:val="26"/>
          <w:szCs w:val="26"/>
          <w:rtl/>
        </w:rPr>
        <w:t>؛</w:t>
      </w:r>
    </w:p>
    <w:p w14:paraId="4E7F7CBF" w14:textId="77777777" w:rsidR="005526D6" w:rsidRPr="00B54F23" w:rsidRDefault="00582FED" w:rsidP="00AB79E9">
      <w:pPr>
        <w:pStyle w:val="Heading2"/>
        <w:widowControl/>
        <w:bidi/>
        <w:rPr>
          <w:rFonts w:eastAsiaTheme="minorEastAsia"/>
          <w:sz w:val="26"/>
          <w:szCs w:val="26"/>
          <w:rtl/>
        </w:rPr>
      </w:pPr>
      <w:r>
        <w:rPr>
          <w:rFonts w:eastAsiaTheme="minorEastAsia" w:hint="cs"/>
          <w:sz w:val="26"/>
          <w:szCs w:val="26"/>
          <w:rtl/>
        </w:rPr>
        <w:t>و</w:t>
      </w:r>
      <w:r w:rsidR="005526D6" w:rsidRPr="00B54F23">
        <w:rPr>
          <w:rFonts w:eastAsiaTheme="minorEastAsia" w:hint="cs"/>
          <w:sz w:val="26"/>
          <w:szCs w:val="26"/>
          <w:rtl/>
        </w:rPr>
        <w:t>في أوروغواي، أُلغي مشروع رغوة البولي يوريثان في الاجتماع الرابع والتسعين</w:t>
      </w:r>
      <w:r w:rsidR="001B5AA9">
        <w:rPr>
          <w:rFonts w:eastAsiaTheme="minorEastAsia" w:hint="cs"/>
          <w:sz w:val="26"/>
          <w:szCs w:val="26"/>
          <w:rtl/>
        </w:rPr>
        <w:t>,</w:t>
      </w:r>
      <w:r w:rsidR="005526D6" w:rsidRPr="00B54F23">
        <w:rPr>
          <w:rStyle w:val="FootnoteReference"/>
          <w:rFonts w:eastAsiaTheme="minorEastAsia"/>
          <w:sz w:val="26"/>
          <w:szCs w:val="26"/>
        </w:rPr>
        <w:footnoteReference w:id="5"/>
      </w:r>
      <w:r w:rsidR="001B5AA9">
        <w:rPr>
          <w:rFonts w:eastAsiaTheme="minorEastAsia" w:hint="cs"/>
          <w:sz w:val="26"/>
          <w:szCs w:val="26"/>
          <w:rtl/>
        </w:rPr>
        <w:t xml:space="preserve"> </w:t>
      </w:r>
      <w:r w:rsidR="001B5AA9" w:rsidRPr="00B54F23">
        <w:rPr>
          <w:rFonts w:eastAsiaTheme="minorEastAsia" w:hint="cs"/>
          <w:sz w:val="26"/>
          <w:szCs w:val="26"/>
          <w:rtl/>
        </w:rPr>
        <w:t xml:space="preserve">وطلبت </w:t>
      </w:r>
      <w:r w:rsidR="005526D6" w:rsidRPr="00B54F23">
        <w:rPr>
          <w:rFonts w:eastAsiaTheme="minorEastAsia" w:hint="cs"/>
          <w:sz w:val="26"/>
          <w:szCs w:val="26"/>
          <w:rtl/>
        </w:rPr>
        <w:t xml:space="preserve">اللجنة التنفيذية من برنامج الأمم المتحدة الإنمائي، في الاجتماع الثامن والتسعين، </w:t>
      </w:r>
      <w:r w:rsidR="00A161E9">
        <w:rPr>
          <w:rFonts w:eastAsiaTheme="minorEastAsia" w:hint="cs"/>
          <w:sz w:val="26"/>
          <w:szCs w:val="26"/>
          <w:rtl/>
        </w:rPr>
        <w:t>أن يقدم</w:t>
      </w:r>
      <w:r w:rsidR="005526D6" w:rsidRPr="00B54F23">
        <w:rPr>
          <w:rFonts w:eastAsiaTheme="minorEastAsia" w:hint="cs"/>
          <w:sz w:val="26"/>
          <w:szCs w:val="26"/>
          <w:rtl/>
        </w:rPr>
        <w:t xml:space="preserve"> </w:t>
      </w:r>
      <w:r w:rsidR="005526D6" w:rsidRPr="00A161E9">
        <w:rPr>
          <w:rFonts w:eastAsiaTheme="minorEastAsia" w:hint="cs"/>
          <w:sz w:val="26"/>
          <w:szCs w:val="26"/>
          <w:rtl/>
        </w:rPr>
        <w:t>تقرير</w:t>
      </w:r>
      <w:r w:rsidR="00A161E9">
        <w:rPr>
          <w:rFonts w:eastAsiaTheme="minorEastAsia" w:hint="cs"/>
          <w:sz w:val="26"/>
          <w:szCs w:val="26"/>
          <w:rtl/>
        </w:rPr>
        <w:t>ا</w:t>
      </w:r>
      <w:r w:rsidR="005526D6" w:rsidRPr="00B54F23">
        <w:rPr>
          <w:rFonts w:eastAsiaTheme="minorEastAsia" w:hint="cs"/>
          <w:sz w:val="26"/>
          <w:szCs w:val="26"/>
          <w:vertAlign w:val="superscript"/>
          <w:rtl/>
        </w:rPr>
        <w:t xml:space="preserve"> </w:t>
      </w:r>
      <w:r w:rsidR="005526D6" w:rsidRPr="00B54F23">
        <w:rPr>
          <w:rFonts w:eastAsiaTheme="minorEastAsia" w:hint="cs"/>
          <w:sz w:val="26"/>
          <w:szCs w:val="26"/>
          <w:rtl/>
        </w:rPr>
        <w:t>محدّث</w:t>
      </w:r>
      <w:r w:rsidR="00A161E9">
        <w:rPr>
          <w:rFonts w:eastAsiaTheme="minorEastAsia" w:hint="cs"/>
          <w:sz w:val="26"/>
          <w:szCs w:val="26"/>
          <w:rtl/>
        </w:rPr>
        <w:t>ا</w:t>
      </w:r>
      <w:r w:rsidR="005526D6" w:rsidRPr="00B54F23">
        <w:rPr>
          <w:rFonts w:eastAsiaTheme="minorEastAsia" w:hint="cs"/>
          <w:sz w:val="26"/>
          <w:szCs w:val="26"/>
          <w:rtl/>
        </w:rPr>
        <w:t xml:space="preserve"> عن التكنولوجيا التي اختارتها الشركات الصغيرة والمتوسطة المصنّعة للرغوة، ومدى توافر التكنولوجيا القائمة على الهيدروفلوروأوليفين</w:t>
      </w:r>
      <w:r w:rsidR="00A161E9">
        <w:rPr>
          <w:rFonts w:eastAsiaTheme="minorEastAsia" w:hint="cs"/>
          <w:sz w:val="26"/>
          <w:szCs w:val="26"/>
          <w:rtl/>
        </w:rPr>
        <w:t>ات</w:t>
      </w:r>
      <w:r w:rsidR="005526D6" w:rsidRPr="00B54F23">
        <w:rPr>
          <w:rFonts w:eastAsiaTheme="minorEastAsia" w:hint="cs"/>
          <w:sz w:val="26"/>
          <w:szCs w:val="26"/>
          <w:rtl/>
        </w:rPr>
        <w:t xml:space="preserve"> في قطاع الرغوة (القرار 94/13(ب)). وبناءً على ذلك، أفاد برنامج ا</w:t>
      </w:r>
      <w:r w:rsidR="00A161E9">
        <w:rPr>
          <w:rFonts w:eastAsiaTheme="minorEastAsia" w:hint="cs"/>
          <w:sz w:val="26"/>
          <w:szCs w:val="26"/>
          <w:rtl/>
        </w:rPr>
        <w:t>لأمم المتحدة الإنمائي بأن شركتي نظم</w:t>
      </w:r>
      <w:r w:rsidR="005526D6" w:rsidRPr="00B54F23">
        <w:rPr>
          <w:rFonts w:eastAsiaTheme="minorEastAsia" w:hint="cs"/>
          <w:sz w:val="26"/>
          <w:szCs w:val="26"/>
          <w:rtl/>
        </w:rPr>
        <w:t xml:space="preserve"> في المنطقة تُقدّمان الآن </w:t>
      </w:r>
      <w:r w:rsidR="00A161E9">
        <w:rPr>
          <w:rFonts w:eastAsiaTheme="minorEastAsia" w:hint="cs"/>
          <w:sz w:val="26"/>
          <w:szCs w:val="26"/>
          <w:rtl/>
        </w:rPr>
        <w:t>النظم</w:t>
      </w:r>
      <w:r w:rsidR="005526D6" w:rsidRPr="00B54F23">
        <w:rPr>
          <w:rFonts w:eastAsiaTheme="minorEastAsia" w:hint="cs"/>
          <w:sz w:val="26"/>
          <w:szCs w:val="26"/>
          <w:rtl/>
        </w:rPr>
        <w:t xml:space="preserve"> قائمة على الهيدروفلوروأوليفين</w:t>
      </w:r>
      <w:r w:rsidR="00A161E9">
        <w:rPr>
          <w:rFonts w:eastAsiaTheme="minorEastAsia" w:hint="cs"/>
          <w:sz w:val="26"/>
          <w:szCs w:val="26"/>
          <w:rtl/>
        </w:rPr>
        <w:t>ات</w:t>
      </w:r>
      <w:r w:rsidR="005526D6" w:rsidRPr="00B54F23">
        <w:rPr>
          <w:rFonts w:eastAsiaTheme="minorEastAsia" w:hint="cs"/>
          <w:sz w:val="26"/>
          <w:szCs w:val="26"/>
          <w:rtl/>
        </w:rPr>
        <w:t>، رغم</w:t>
      </w:r>
      <w:r w:rsidR="00AB79E9">
        <w:rPr>
          <w:rFonts w:eastAsiaTheme="minorEastAsia" w:hint="cs"/>
          <w:sz w:val="26"/>
          <w:szCs w:val="26"/>
          <w:rtl/>
        </w:rPr>
        <w:t xml:space="preserve"> أن</w:t>
      </w:r>
      <w:r w:rsidR="005526D6" w:rsidRPr="00B54F23">
        <w:rPr>
          <w:rFonts w:eastAsiaTheme="minorEastAsia" w:hint="cs"/>
          <w:sz w:val="26"/>
          <w:szCs w:val="26"/>
          <w:rtl/>
        </w:rPr>
        <w:t xml:space="preserve"> ارتفاع تكلفتها وقصر مدة صلاحيتها </w:t>
      </w:r>
      <w:r w:rsidR="00A161E9">
        <w:rPr>
          <w:rFonts w:eastAsiaTheme="minorEastAsia" w:hint="cs"/>
          <w:sz w:val="26"/>
          <w:szCs w:val="26"/>
          <w:rtl/>
        </w:rPr>
        <w:t>مازال</w:t>
      </w:r>
      <w:r w:rsidR="00AB79E9">
        <w:rPr>
          <w:rFonts w:eastAsiaTheme="minorEastAsia" w:hint="cs"/>
          <w:sz w:val="26"/>
          <w:szCs w:val="26"/>
          <w:rtl/>
        </w:rPr>
        <w:t>ا يع</w:t>
      </w:r>
      <w:r w:rsidR="008E04B0">
        <w:rPr>
          <w:rFonts w:eastAsiaTheme="minorEastAsia" w:hint="cs"/>
          <w:sz w:val="26"/>
          <w:szCs w:val="26"/>
          <w:rtl/>
        </w:rPr>
        <w:t>يقان</w:t>
      </w:r>
      <w:r w:rsidR="005526D6" w:rsidRPr="00B54F23">
        <w:rPr>
          <w:rFonts w:eastAsiaTheme="minorEastAsia" w:hint="cs"/>
          <w:sz w:val="26"/>
          <w:szCs w:val="26"/>
          <w:rtl/>
        </w:rPr>
        <w:t xml:space="preserve"> انتشار استخدامها على نطاق واسع.</w:t>
      </w:r>
    </w:p>
    <w:p w14:paraId="4E7F7CC0" w14:textId="77777777" w:rsidR="005526D6" w:rsidRPr="00B54F23" w:rsidRDefault="00AB79E9" w:rsidP="00AB79E9">
      <w:pPr>
        <w:pStyle w:val="Heading1"/>
        <w:numPr>
          <w:ilvl w:val="0"/>
          <w:numId w:val="23"/>
        </w:numPr>
        <w:bidi/>
        <w:rPr>
          <w:rFonts w:eastAsiaTheme="minorEastAsia"/>
          <w:sz w:val="26"/>
          <w:szCs w:val="26"/>
          <w:rtl/>
        </w:rPr>
      </w:pPr>
      <w:r>
        <w:rPr>
          <w:rFonts w:eastAsiaTheme="minorEastAsia" w:hint="cs"/>
          <w:sz w:val="26"/>
          <w:szCs w:val="26"/>
          <w:rtl/>
        </w:rPr>
        <w:t>كما أشير إلى أنه في يونيه/حزيران</w:t>
      </w:r>
      <w:r w:rsidR="005526D6" w:rsidRPr="00B54F23">
        <w:rPr>
          <w:rFonts w:eastAsiaTheme="minorEastAsia" w:hint="cs"/>
          <w:sz w:val="26"/>
          <w:szCs w:val="26"/>
          <w:rtl/>
        </w:rPr>
        <w:t xml:space="preserve"> 2025، أعلنت شركة </w:t>
      </w:r>
      <w:r>
        <w:rPr>
          <w:rFonts w:eastAsiaTheme="minorEastAsia" w:hint="cs"/>
          <w:sz w:val="26"/>
          <w:szCs w:val="26"/>
          <w:rtl/>
        </w:rPr>
        <w:t>نظم</w:t>
      </w:r>
      <w:r w:rsidR="005526D6" w:rsidRPr="00B54F23">
        <w:rPr>
          <w:rFonts w:eastAsiaTheme="minorEastAsia" w:hint="cs"/>
          <w:sz w:val="26"/>
          <w:szCs w:val="26"/>
          <w:rtl/>
        </w:rPr>
        <w:t xml:space="preserve"> دولية في الأرجنتين أنها بدأت في صياغة أنظمة البولي يوريثان القائمة على </w:t>
      </w:r>
      <w:r w:rsidRPr="00B54F23">
        <w:rPr>
          <w:rFonts w:eastAsiaTheme="minorEastAsia" w:hint="cs"/>
          <w:sz w:val="26"/>
          <w:szCs w:val="26"/>
          <w:rtl/>
        </w:rPr>
        <w:t>الهيدروفلوروأوليفين</w:t>
      </w:r>
      <w:r>
        <w:rPr>
          <w:rFonts w:eastAsiaTheme="minorEastAsia" w:hint="cs"/>
          <w:sz w:val="26"/>
          <w:szCs w:val="26"/>
          <w:rtl/>
        </w:rPr>
        <w:t>ات</w:t>
      </w:r>
      <w:r w:rsidRPr="00B54F23">
        <w:rPr>
          <w:rFonts w:eastAsiaTheme="minorEastAsia" w:hint="cs"/>
          <w:sz w:val="26"/>
          <w:szCs w:val="26"/>
          <w:rtl/>
        </w:rPr>
        <w:t xml:space="preserve"> </w:t>
      </w:r>
      <w:r w:rsidR="005526D6" w:rsidRPr="00B54F23">
        <w:rPr>
          <w:rFonts w:eastAsiaTheme="minorEastAsia" w:hint="cs"/>
          <w:sz w:val="26"/>
          <w:szCs w:val="26"/>
          <w:rtl/>
        </w:rPr>
        <w:t>لتوزيع</w:t>
      </w:r>
      <w:r>
        <w:rPr>
          <w:rFonts w:eastAsiaTheme="minorEastAsia" w:hint="cs"/>
          <w:sz w:val="26"/>
          <w:szCs w:val="26"/>
          <w:rtl/>
        </w:rPr>
        <w:t>ها</w:t>
      </w:r>
      <w:r w:rsidR="005526D6" w:rsidRPr="00B54F23">
        <w:rPr>
          <w:rFonts w:eastAsiaTheme="minorEastAsia" w:hint="cs"/>
          <w:sz w:val="26"/>
          <w:szCs w:val="26"/>
          <w:rtl/>
        </w:rPr>
        <w:t xml:space="preserve"> في المنطقة، لكن</w:t>
      </w:r>
      <w:r>
        <w:rPr>
          <w:rFonts w:eastAsiaTheme="minorEastAsia" w:hint="cs"/>
          <w:sz w:val="26"/>
          <w:szCs w:val="26"/>
          <w:rtl/>
        </w:rPr>
        <w:t xml:space="preserve"> ارتفاع </w:t>
      </w:r>
      <w:r w:rsidRPr="00B54F23">
        <w:rPr>
          <w:rFonts w:eastAsiaTheme="minorEastAsia" w:hint="cs"/>
          <w:sz w:val="26"/>
          <w:szCs w:val="26"/>
          <w:rtl/>
        </w:rPr>
        <w:t>تكاليف</w:t>
      </w:r>
      <w:r>
        <w:rPr>
          <w:rFonts w:eastAsiaTheme="minorEastAsia" w:hint="cs"/>
          <w:sz w:val="26"/>
          <w:szCs w:val="26"/>
          <w:rtl/>
        </w:rPr>
        <w:t>ها</w:t>
      </w:r>
      <w:r w:rsidR="005526D6" w:rsidRPr="00B54F23">
        <w:rPr>
          <w:rFonts w:eastAsiaTheme="minorEastAsia" w:hint="cs"/>
          <w:sz w:val="26"/>
          <w:szCs w:val="26"/>
          <w:rtl/>
        </w:rPr>
        <w:t xml:space="preserve"> مقارنة بالأنظمة القائمة على الهيدروفلوروكربون </w:t>
      </w:r>
      <w:r>
        <w:rPr>
          <w:rFonts w:eastAsiaTheme="minorEastAsia" w:hint="cs"/>
          <w:sz w:val="26"/>
          <w:szCs w:val="26"/>
          <w:rtl/>
        </w:rPr>
        <w:t>مازال ي</w:t>
      </w:r>
      <w:r w:rsidR="005526D6" w:rsidRPr="00B54F23">
        <w:rPr>
          <w:rFonts w:eastAsiaTheme="minorEastAsia" w:hint="cs"/>
          <w:sz w:val="26"/>
          <w:szCs w:val="26"/>
          <w:rtl/>
        </w:rPr>
        <w:t>شكل عائقاً.</w:t>
      </w:r>
    </w:p>
    <w:p w14:paraId="4E7F7CC1" w14:textId="77777777" w:rsidR="005526D6" w:rsidRPr="00B54F23" w:rsidRDefault="005526D6" w:rsidP="005526D6">
      <w:pPr>
        <w:pStyle w:val="Heading1"/>
        <w:numPr>
          <w:ilvl w:val="0"/>
          <w:numId w:val="0"/>
        </w:numPr>
        <w:tabs>
          <w:tab w:val="left" w:pos="720"/>
        </w:tabs>
        <w:bidi/>
        <w:spacing w:before="240"/>
        <w:rPr>
          <w:rFonts w:eastAsiaTheme="minorEastAsia"/>
          <w:sz w:val="26"/>
          <w:szCs w:val="26"/>
          <w:u w:val="single"/>
          <w:rtl/>
        </w:rPr>
      </w:pPr>
      <w:r w:rsidRPr="00B54F23">
        <w:rPr>
          <w:rFonts w:eastAsiaTheme="minorEastAsia" w:hint="cs"/>
          <w:sz w:val="26"/>
          <w:szCs w:val="26"/>
          <w:u w:val="single"/>
          <w:rtl/>
        </w:rPr>
        <w:t>منظمة الأمم المتحدة للتنمية الصناعية (اليونيدو)</w:t>
      </w:r>
    </w:p>
    <w:p w14:paraId="4E7F7CC2" w14:textId="77777777" w:rsidR="005526D6" w:rsidRPr="00B54F23" w:rsidRDefault="005526D6" w:rsidP="00793379">
      <w:pPr>
        <w:pStyle w:val="Heading1"/>
        <w:numPr>
          <w:ilvl w:val="0"/>
          <w:numId w:val="23"/>
        </w:numPr>
        <w:bidi/>
        <w:rPr>
          <w:rFonts w:eastAsiaTheme="minorEastAsia"/>
          <w:sz w:val="26"/>
          <w:szCs w:val="26"/>
          <w:rtl/>
        </w:rPr>
      </w:pPr>
      <w:r w:rsidRPr="00B54F23">
        <w:rPr>
          <w:rFonts w:eastAsiaTheme="minorEastAsia" w:hint="cs"/>
          <w:sz w:val="26"/>
          <w:szCs w:val="26"/>
          <w:rtl/>
        </w:rPr>
        <w:t xml:space="preserve">أفادت منظمة الأمم المتحدة للتنمية الصناعية (اليونيدو) بتحسن عام في توافر </w:t>
      </w:r>
      <w:r w:rsidR="006F4F79">
        <w:rPr>
          <w:rFonts w:eastAsiaTheme="minorEastAsia" w:hint="cs"/>
          <w:sz w:val="26"/>
          <w:szCs w:val="26"/>
          <w:rtl/>
        </w:rPr>
        <w:t>التكنولوجيات</w:t>
      </w:r>
      <w:r w:rsidRPr="00B54F23">
        <w:rPr>
          <w:rFonts w:eastAsiaTheme="minorEastAsia" w:hint="cs"/>
          <w:sz w:val="26"/>
          <w:szCs w:val="26"/>
          <w:rtl/>
        </w:rPr>
        <w:t xml:space="preserve"> منخفضة </w:t>
      </w:r>
      <w:r w:rsidR="006F4F79">
        <w:rPr>
          <w:rFonts w:eastAsiaTheme="minorEastAsia" w:hint="cs"/>
          <w:sz w:val="26"/>
          <w:szCs w:val="26"/>
          <w:rtl/>
        </w:rPr>
        <w:t>القدرة على إحداث الاحترار العالمي</w:t>
      </w:r>
      <w:r w:rsidRPr="00B54F23">
        <w:rPr>
          <w:rFonts w:eastAsiaTheme="minorEastAsia" w:hint="cs"/>
          <w:sz w:val="26"/>
          <w:szCs w:val="26"/>
          <w:rtl/>
        </w:rPr>
        <w:t xml:space="preserve"> في قطاع </w:t>
      </w:r>
      <w:r w:rsidR="006F4F79">
        <w:rPr>
          <w:rFonts w:eastAsiaTheme="minorEastAsia" w:hint="cs"/>
          <w:sz w:val="26"/>
          <w:szCs w:val="26"/>
          <w:rtl/>
        </w:rPr>
        <w:t xml:space="preserve">رغوة </w:t>
      </w:r>
      <w:r w:rsidRPr="00B54F23">
        <w:rPr>
          <w:rFonts w:eastAsiaTheme="minorEastAsia" w:hint="cs"/>
          <w:sz w:val="26"/>
          <w:szCs w:val="26"/>
          <w:rtl/>
        </w:rPr>
        <w:t xml:space="preserve">البولي يوريثان في </w:t>
      </w:r>
      <w:r w:rsidR="006F4F79">
        <w:rPr>
          <w:rFonts w:eastAsiaTheme="minorEastAsia" w:hint="cs"/>
          <w:sz w:val="26"/>
          <w:szCs w:val="26"/>
          <w:rtl/>
        </w:rPr>
        <w:t>بلدان</w:t>
      </w:r>
      <w:r w:rsidRPr="00B54F23">
        <w:rPr>
          <w:rFonts w:eastAsiaTheme="minorEastAsia" w:hint="cs"/>
          <w:sz w:val="26"/>
          <w:szCs w:val="26"/>
          <w:rtl/>
        </w:rPr>
        <w:t xml:space="preserve"> المادة 5، حيث أصبح الوصول إلى معظم البدائل متاحًا تقنيًا </w:t>
      </w:r>
      <w:r w:rsidR="006F4F79">
        <w:rPr>
          <w:rFonts w:eastAsiaTheme="minorEastAsia" w:hint="cs"/>
          <w:sz w:val="26"/>
          <w:szCs w:val="26"/>
          <w:rtl/>
        </w:rPr>
        <w:t>من خلال</w:t>
      </w:r>
      <w:r w:rsidRPr="00B54F23">
        <w:rPr>
          <w:rFonts w:eastAsiaTheme="minorEastAsia" w:hint="cs"/>
          <w:sz w:val="26"/>
          <w:szCs w:val="26"/>
          <w:rtl/>
        </w:rPr>
        <w:t xml:space="preserve"> الاستيراد أو من شركات </w:t>
      </w:r>
      <w:r w:rsidR="006F4F79">
        <w:rPr>
          <w:rFonts w:eastAsiaTheme="minorEastAsia" w:hint="cs"/>
          <w:sz w:val="26"/>
          <w:szCs w:val="26"/>
          <w:rtl/>
        </w:rPr>
        <w:t>النظم</w:t>
      </w:r>
      <w:r w:rsidRPr="00B54F23">
        <w:rPr>
          <w:rFonts w:eastAsiaTheme="minorEastAsia" w:hint="cs"/>
          <w:sz w:val="26"/>
          <w:szCs w:val="26"/>
          <w:rtl/>
        </w:rPr>
        <w:t xml:space="preserve">، مع انخفاض حالات عدم التوافر التام مقارنةً بما </w:t>
      </w:r>
      <w:r w:rsidR="006F4F79">
        <w:rPr>
          <w:rFonts w:eastAsiaTheme="minorEastAsia" w:hint="cs"/>
          <w:sz w:val="26"/>
          <w:szCs w:val="26"/>
          <w:rtl/>
        </w:rPr>
        <w:t>أبلغ</w:t>
      </w:r>
      <w:r w:rsidRPr="00B54F23">
        <w:rPr>
          <w:rFonts w:eastAsiaTheme="minorEastAsia" w:hint="cs"/>
          <w:sz w:val="26"/>
          <w:szCs w:val="26"/>
          <w:rtl/>
        </w:rPr>
        <w:t xml:space="preserve"> عنه سابقًا. </w:t>
      </w:r>
      <w:r w:rsidR="006F4F79">
        <w:rPr>
          <w:rFonts w:eastAsiaTheme="minorEastAsia" w:hint="cs"/>
          <w:sz w:val="26"/>
          <w:szCs w:val="26"/>
          <w:rtl/>
        </w:rPr>
        <w:t>ومازالت</w:t>
      </w:r>
      <w:r w:rsidRPr="00B54F23">
        <w:rPr>
          <w:rFonts w:eastAsiaTheme="minorEastAsia" w:hint="cs"/>
          <w:sz w:val="26"/>
          <w:szCs w:val="26"/>
          <w:rtl/>
        </w:rPr>
        <w:t xml:space="preserve"> أنظمة البوليول</w:t>
      </w:r>
      <w:r w:rsidR="006F4F79">
        <w:rPr>
          <w:rFonts w:eastAsiaTheme="minorEastAsia" w:hint="cs"/>
          <w:sz w:val="26"/>
          <w:szCs w:val="26"/>
          <w:rtl/>
        </w:rPr>
        <w:t>ات</w:t>
      </w:r>
      <w:r w:rsidRPr="00B54F23">
        <w:rPr>
          <w:rFonts w:eastAsiaTheme="minorEastAsia" w:hint="cs"/>
          <w:sz w:val="26"/>
          <w:szCs w:val="26"/>
          <w:rtl/>
        </w:rPr>
        <w:t xml:space="preserve"> المخلوطة مسبقًا </w:t>
      </w:r>
      <w:r w:rsidR="006F4F79">
        <w:rPr>
          <w:rFonts w:eastAsiaTheme="minorEastAsia" w:hint="cs"/>
          <w:sz w:val="26"/>
          <w:szCs w:val="26"/>
          <w:rtl/>
        </w:rPr>
        <w:t>في غاية</w:t>
      </w:r>
      <w:r w:rsidRPr="00B54F23">
        <w:rPr>
          <w:rFonts w:eastAsiaTheme="minorEastAsia" w:hint="cs"/>
          <w:sz w:val="26"/>
          <w:szCs w:val="26"/>
          <w:rtl/>
        </w:rPr>
        <w:t xml:space="preserve"> الأهمية لضمان وصول الشركات الصغيرة والمتوسطة التي تفتقر إلى القدرة على تصنيع </w:t>
      </w:r>
      <w:r w:rsidR="006F4F79">
        <w:rPr>
          <w:rFonts w:eastAsiaTheme="minorEastAsia" w:hint="cs"/>
          <w:sz w:val="26"/>
          <w:szCs w:val="26"/>
          <w:rtl/>
        </w:rPr>
        <w:t>الصيغ</w:t>
      </w:r>
      <w:r w:rsidRPr="00B54F23">
        <w:rPr>
          <w:rFonts w:eastAsiaTheme="minorEastAsia" w:hint="cs"/>
          <w:sz w:val="26"/>
          <w:szCs w:val="26"/>
          <w:rtl/>
        </w:rPr>
        <w:t xml:space="preserve"> داخليًا. ومع ذلك، </w:t>
      </w:r>
      <w:r w:rsidR="006F4F79">
        <w:rPr>
          <w:rFonts w:eastAsiaTheme="minorEastAsia" w:hint="cs"/>
          <w:sz w:val="26"/>
          <w:szCs w:val="26"/>
          <w:rtl/>
        </w:rPr>
        <w:t>مازال انتشار</w:t>
      </w:r>
      <w:r w:rsidRPr="00B54F23">
        <w:rPr>
          <w:rFonts w:eastAsiaTheme="minorEastAsia" w:hint="cs"/>
          <w:sz w:val="26"/>
          <w:szCs w:val="26"/>
          <w:rtl/>
        </w:rPr>
        <w:t xml:space="preserve"> اعتماد </w:t>
      </w:r>
      <w:r w:rsidR="006F4F79">
        <w:rPr>
          <w:rFonts w:eastAsiaTheme="minorEastAsia" w:hint="cs"/>
          <w:sz w:val="26"/>
          <w:szCs w:val="26"/>
          <w:rtl/>
        </w:rPr>
        <w:t>التكنولوجيات</w:t>
      </w:r>
      <w:r w:rsidRPr="00B54F23">
        <w:rPr>
          <w:rFonts w:eastAsiaTheme="minorEastAsia" w:hint="cs"/>
          <w:sz w:val="26"/>
          <w:szCs w:val="26"/>
          <w:rtl/>
        </w:rPr>
        <w:t xml:space="preserve"> منخفضة </w:t>
      </w:r>
      <w:r w:rsidR="006F4F79">
        <w:rPr>
          <w:rFonts w:eastAsiaTheme="minorEastAsia" w:hint="cs"/>
          <w:sz w:val="26"/>
          <w:szCs w:val="26"/>
          <w:rtl/>
        </w:rPr>
        <w:t xml:space="preserve">القدرة على إحداث الاحترار العالمي </w:t>
      </w:r>
      <w:r w:rsidRPr="00B54F23">
        <w:rPr>
          <w:rFonts w:eastAsiaTheme="minorEastAsia" w:hint="cs"/>
          <w:sz w:val="26"/>
          <w:szCs w:val="26"/>
          <w:rtl/>
        </w:rPr>
        <w:t xml:space="preserve">على نطاق واسع مقيدًا بعوائق اقتصادية ولوجستية وعملية، </w:t>
      </w:r>
      <w:r w:rsidR="006F4F79">
        <w:rPr>
          <w:rFonts w:eastAsiaTheme="minorEastAsia" w:hint="cs"/>
          <w:sz w:val="26"/>
          <w:szCs w:val="26"/>
          <w:rtl/>
        </w:rPr>
        <w:t>وخاصة</w:t>
      </w:r>
      <w:r w:rsidRPr="00B54F23">
        <w:rPr>
          <w:rFonts w:eastAsiaTheme="minorEastAsia" w:hint="cs"/>
          <w:sz w:val="26"/>
          <w:szCs w:val="26"/>
          <w:rtl/>
        </w:rPr>
        <w:t xml:space="preserve"> </w:t>
      </w:r>
      <w:r w:rsidR="00793379">
        <w:rPr>
          <w:rFonts w:eastAsiaTheme="minorEastAsia" w:hint="cs"/>
          <w:sz w:val="26"/>
          <w:szCs w:val="26"/>
          <w:rtl/>
        </w:rPr>
        <w:t>للشركات</w:t>
      </w:r>
      <w:r w:rsidRPr="00B54F23">
        <w:rPr>
          <w:rFonts w:eastAsiaTheme="minorEastAsia" w:hint="cs"/>
          <w:sz w:val="26"/>
          <w:szCs w:val="26"/>
          <w:rtl/>
        </w:rPr>
        <w:t xml:space="preserve"> ال</w:t>
      </w:r>
      <w:r w:rsidR="006F4F79">
        <w:rPr>
          <w:rFonts w:eastAsiaTheme="minorEastAsia" w:hint="cs"/>
          <w:sz w:val="26"/>
          <w:szCs w:val="26"/>
          <w:rtl/>
        </w:rPr>
        <w:t>أصغر</w:t>
      </w:r>
      <w:r w:rsidRPr="00B54F23">
        <w:rPr>
          <w:rFonts w:eastAsiaTheme="minorEastAsia" w:hint="cs"/>
          <w:sz w:val="26"/>
          <w:szCs w:val="26"/>
          <w:rtl/>
        </w:rPr>
        <w:t>.</w:t>
      </w:r>
    </w:p>
    <w:p w14:paraId="4E7F7CC3" w14:textId="77777777" w:rsidR="005526D6" w:rsidRPr="00B54F23" w:rsidRDefault="00793379" w:rsidP="00E1213B">
      <w:pPr>
        <w:pStyle w:val="Heading1"/>
        <w:numPr>
          <w:ilvl w:val="0"/>
          <w:numId w:val="23"/>
        </w:numPr>
        <w:bidi/>
        <w:rPr>
          <w:rFonts w:eastAsiaTheme="minorEastAsia"/>
          <w:sz w:val="26"/>
          <w:szCs w:val="26"/>
          <w:rtl/>
        </w:rPr>
      </w:pPr>
      <w:r>
        <w:rPr>
          <w:rFonts w:eastAsiaTheme="minorEastAsia" w:hint="cs"/>
          <w:sz w:val="26"/>
          <w:szCs w:val="26"/>
          <w:rtl/>
        </w:rPr>
        <w:t>مازال</w:t>
      </w:r>
      <w:r w:rsidR="005526D6" w:rsidRPr="00B54F23">
        <w:rPr>
          <w:rFonts w:eastAsiaTheme="minorEastAsia" w:hint="cs"/>
          <w:sz w:val="26"/>
          <w:szCs w:val="26"/>
          <w:rtl/>
        </w:rPr>
        <w:t xml:space="preserve"> السعر </w:t>
      </w:r>
      <w:r>
        <w:rPr>
          <w:rFonts w:eastAsiaTheme="minorEastAsia" w:hint="cs"/>
          <w:sz w:val="26"/>
          <w:szCs w:val="26"/>
          <w:rtl/>
        </w:rPr>
        <w:t xml:space="preserve">هو </w:t>
      </w:r>
      <w:r w:rsidR="005526D6" w:rsidRPr="00B54F23">
        <w:rPr>
          <w:rFonts w:eastAsiaTheme="minorEastAsia" w:hint="cs"/>
          <w:sz w:val="26"/>
          <w:szCs w:val="26"/>
          <w:rtl/>
        </w:rPr>
        <w:t xml:space="preserve">العامل </w:t>
      </w:r>
      <w:r>
        <w:rPr>
          <w:rFonts w:eastAsiaTheme="minorEastAsia" w:hint="cs"/>
          <w:sz w:val="26"/>
          <w:szCs w:val="26"/>
          <w:rtl/>
        </w:rPr>
        <w:t>المقيد</w:t>
      </w:r>
      <w:r w:rsidR="005526D6" w:rsidRPr="00B54F23">
        <w:rPr>
          <w:rFonts w:eastAsiaTheme="minorEastAsia" w:hint="cs"/>
          <w:sz w:val="26"/>
          <w:szCs w:val="26"/>
          <w:rtl/>
        </w:rPr>
        <w:t xml:space="preserve"> الرئيسي، حيث </w:t>
      </w:r>
      <w:r>
        <w:rPr>
          <w:rFonts w:eastAsiaTheme="minorEastAsia" w:hint="cs"/>
          <w:sz w:val="26"/>
          <w:szCs w:val="26"/>
          <w:rtl/>
        </w:rPr>
        <w:t>تكون</w:t>
      </w:r>
      <w:r w:rsidR="005526D6" w:rsidRPr="00B54F23">
        <w:rPr>
          <w:rFonts w:eastAsiaTheme="minorEastAsia" w:hint="cs"/>
          <w:sz w:val="26"/>
          <w:szCs w:val="26"/>
          <w:rtl/>
        </w:rPr>
        <w:t xml:space="preserve"> </w:t>
      </w:r>
      <w:r>
        <w:rPr>
          <w:rFonts w:eastAsiaTheme="minorEastAsia" w:hint="cs"/>
          <w:sz w:val="26"/>
          <w:szCs w:val="26"/>
          <w:rtl/>
        </w:rPr>
        <w:t>التكنولوجيات</w:t>
      </w:r>
      <w:r w:rsidR="005526D6" w:rsidRPr="00B54F23">
        <w:rPr>
          <w:rFonts w:eastAsiaTheme="minorEastAsia" w:hint="cs"/>
          <w:sz w:val="26"/>
          <w:szCs w:val="26"/>
          <w:rtl/>
        </w:rPr>
        <w:t xml:space="preserve"> القائمة على</w:t>
      </w:r>
      <w:r w:rsidRPr="00793379">
        <w:rPr>
          <w:rFonts w:eastAsiaTheme="minorEastAsia" w:hint="cs"/>
          <w:sz w:val="26"/>
          <w:szCs w:val="26"/>
          <w:rtl/>
        </w:rPr>
        <w:t xml:space="preserve"> </w:t>
      </w:r>
      <w:r w:rsidRPr="00B54F23">
        <w:rPr>
          <w:rFonts w:eastAsiaTheme="minorEastAsia" w:hint="cs"/>
          <w:sz w:val="26"/>
          <w:szCs w:val="26"/>
          <w:rtl/>
        </w:rPr>
        <w:t>الهيدروفلوروأوليفين</w:t>
      </w:r>
      <w:r>
        <w:rPr>
          <w:rFonts w:eastAsiaTheme="minorEastAsia" w:hint="cs"/>
          <w:sz w:val="26"/>
          <w:szCs w:val="26"/>
          <w:rtl/>
        </w:rPr>
        <w:t>ات</w:t>
      </w:r>
      <w:r w:rsidR="005526D6" w:rsidRPr="00B54F23">
        <w:rPr>
          <w:rFonts w:eastAsiaTheme="minorEastAsia" w:hint="cs"/>
          <w:sz w:val="26"/>
          <w:szCs w:val="26"/>
          <w:rtl/>
        </w:rPr>
        <w:t xml:space="preserve"> أغلى باستمرار من الب</w:t>
      </w:r>
      <w:r>
        <w:rPr>
          <w:rFonts w:eastAsiaTheme="minorEastAsia" w:hint="cs"/>
          <w:sz w:val="26"/>
          <w:szCs w:val="26"/>
          <w:rtl/>
        </w:rPr>
        <w:t>دائل القائمة على الهيدروكربونات</w:t>
      </w:r>
      <w:r w:rsidR="005526D6" w:rsidRPr="00B54F23">
        <w:rPr>
          <w:rFonts w:eastAsiaTheme="minorEastAsia" w:hint="cs"/>
          <w:sz w:val="26"/>
          <w:szCs w:val="26"/>
          <w:rtl/>
        </w:rPr>
        <w:t xml:space="preserve"> أو الماء في جميع المناطق، على الرغم من بعض الانخفاضات التدريجية في التكلفة. </w:t>
      </w:r>
      <w:r w:rsidR="00943DF3">
        <w:rPr>
          <w:rFonts w:eastAsiaTheme="minorEastAsia" w:hint="cs"/>
          <w:sz w:val="26"/>
          <w:szCs w:val="26"/>
          <w:rtl/>
        </w:rPr>
        <w:t>و</w:t>
      </w:r>
      <w:r w:rsidR="005526D6" w:rsidRPr="00B54F23">
        <w:rPr>
          <w:rFonts w:eastAsiaTheme="minorEastAsia" w:hint="cs"/>
          <w:sz w:val="26"/>
          <w:szCs w:val="26"/>
          <w:rtl/>
        </w:rPr>
        <w:t xml:space="preserve">تُعتبر </w:t>
      </w:r>
      <w:r w:rsidR="00943DF3">
        <w:rPr>
          <w:rFonts w:eastAsiaTheme="minorEastAsia" w:hint="cs"/>
          <w:sz w:val="26"/>
          <w:szCs w:val="26"/>
          <w:rtl/>
        </w:rPr>
        <w:t>تكنولوجيات الهيدروكربونات</w:t>
      </w:r>
      <w:r w:rsidR="005526D6" w:rsidRPr="00B54F23">
        <w:rPr>
          <w:rFonts w:eastAsiaTheme="minorEastAsia" w:hint="cs"/>
          <w:sz w:val="26"/>
          <w:szCs w:val="26"/>
          <w:rtl/>
        </w:rPr>
        <w:t xml:space="preserve"> ميسورة التكلفة ومتوفرة على نطاق واسع، ولكن استخدامها غالبًا ما يكون محدودًا بسبب متطلبات السلامة والحاجة إلى استثمار أولي. </w:t>
      </w:r>
      <w:r w:rsidR="00943DF3">
        <w:rPr>
          <w:rFonts w:eastAsiaTheme="minorEastAsia" w:hint="cs"/>
          <w:sz w:val="26"/>
          <w:szCs w:val="26"/>
          <w:rtl/>
        </w:rPr>
        <w:t>ومازالت توجد</w:t>
      </w:r>
      <w:r w:rsidR="005526D6" w:rsidRPr="00B54F23">
        <w:rPr>
          <w:rFonts w:eastAsiaTheme="minorEastAsia" w:hint="cs"/>
          <w:sz w:val="26"/>
          <w:szCs w:val="26"/>
          <w:rtl/>
        </w:rPr>
        <w:t xml:space="preserve"> اختلافات إقليمية واضحة: </w:t>
      </w:r>
      <w:r w:rsidR="00943DF3">
        <w:rPr>
          <w:rFonts w:eastAsiaTheme="minorEastAsia" w:hint="cs"/>
          <w:sz w:val="26"/>
          <w:szCs w:val="26"/>
          <w:rtl/>
        </w:rPr>
        <w:t xml:space="preserve">فمازالت </w:t>
      </w:r>
      <w:r w:rsidR="005526D6" w:rsidRPr="00B54F23">
        <w:rPr>
          <w:rFonts w:eastAsiaTheme="minorEastAsia" w:hint="cs"/>
          <w:sz w:val="26"/>
          <w:szCs w:val="26"/>
          <w:rtl/>
        </w:rPr>
        <w:t xml:space="preserve">فأمريكا اللاتينية تواجه ارتفاع أسعار </w:t>
      </w:r>
      <w:r w:rsidR="00943DF3" w:rsidRPr="00B54F23">
        <w:rPr>
          <w:rFonts w:eastAsiaTheme="minorEastAsia" w:hint="cs"/>
          <w:sz w:val="26"/>
          <w:szCs w:val="26"/>
          <w:rtl/>
        </w:rPr>
        <w:t>الهيدروفلوروأوليفين</w:t>
      </w:r>
      <w:r w:rsidR="00943DF3">
        <w:rPr>
          <w:rFonts w:eastAsiaTheme="minorEastAsia" w:hint="cs"/>
          <w:sz w:val="26"/>
          <w:szCs w:val="26"/>
          <w:rtl/>
        </w:rPr>
        <w:t>ات</w:t>
      </w:r>
      <w:r w:rsidR="005526D6" w:rsidRPr="00B54F23">
        <w:rPr>
          <w:rFonts w:eastAsiaTheme="minorEastAsia" w:hint="cs"/>
          <w:sz w:val="26"/>
          <w:szCs w:val="26"/>
          <w:rtl/>
        </w:rPr>
        <w:t xml:space="preserve">، ومحدودية الموردين، وطول فترات </w:t>
      </w:r>
      <w:r w:rsidR="005526D6" w:rsidRPr="00B54F23">
        <w:rPr>
          <w:rFonts w:eastAsiaTheme="minorEastAsia" w:hint="cs"/>
          <w:sz w:val="26"/>
          <w:szCs w:val="26"/>
          <w:rtl/>
        </w:rPr>
        <w:lastRenderedPageBreak/>
        <w:t xml:space="preserve">التسليم، </w:t>
      </w:r>
      <w:r w:rsidR="00943DF3">
        <w:rPr>
          <w:rFonts w:eastAsiaTheme="minorEastAsia" w:hint="cs"/>
          <w:sz w:val="26"/>
          <w:szCs w:val="26"/>
          <w:rtl/>
        </w:rPr>
        <w:t>و</w:t>
      </w:r>
      <w:r w:rsidR="005526D6" w:rsidRPr="00B54F23">
        <w:rPr>
          <w:rFonts w:eastAsiaTheme="minorEastAsia" w:hint="cs"/>
          <w:sz w:val="26"/>
          <w:szCs w:val="26"/>
          <w:rtl/>
        </w:rPr>
        <w:t xml:space="preserve">تؤجل بعض الشركات أو تتخلى عن عمليات التحويل بسبب هذه القيود؛ وفي آسيا، </w:t>
      </w:r>
      <w:r w:rsidR="00943DF3">
        <w:rPr>
          <w:rFonts w:eastAsiaTheme="minorEastAsia" w:hint="cs"/>
          <w:sz w:val="26"/>
          <w:szCs w:val="26"/>
          <w:rtl/>
        </w:rPr>
        <w:t>تتحول</w:t>
      </w:r>
      <w:r w:rsidR="005526D6" w:rsidRPr="00B54F23">
        <w:rPr>
          <w:rFonts w:eastAsiaTheme="minorEastAsia" w:hint="cs"/>
          <w:sz w:val="26"/>
          <w:szCs w:val="26"/>
          <w:rtl/>
        </w:rPr>
        <w:t xml:space="preserve"> الشركات </w:t>
      </w:r>
      <w:r w:rsidR="00943DF3">
        <w:rPr>
          <w:rFonts w:eastAsiaTheme="minorEastAsia" w:hint="cs"/>
          <w:sz w:val="26"/>
          <w:szCs w:val="26"/>
          <w:rtl/>
        </w:rPr>
        <w:t>الكبيرة</w:t>
      </w:r>
      <w:r w:rsidR="005526D6" w:rsidRPr="00B54F23">
        <w:rPr>
          <w:rFonts w:eastAsiaTheme="minorEastAsia" w:hint="cs"/>
          <w:sz w:val="26"/>
          <w:szCs w:val="26"/>
          <w:rtl/>
        </w:rPr>
        <w:t xml:space="preserve"> إلى استخدام الهيدروكربونات بشكل أسرع من الشركات الصغيرة والمتوسطة التي تميل إلى </w:t>
      </w:r>
      <w:r w:rsidR="00943DF3">
        <w:rPr>
          <w:rFonts w:eastAsiaTheme="minorEastAsia" w:hint="cs"/>
          <w:sz w:val="26"/>
          <w:szCs w:val="26"/>
          <w:rtl/>
        </w:rPr>
        <w:t>التحول</w:t>
      </w:r>
      <w:r w:rsidR="005526D6" w:rsidRPr="00B54F23">
        <w:rPr>
          <w:rFonts w:eastAsiaTheme="minorEastAsia" w:hint="cs"/>
          <w:sz w:val="26"/>
          <w:szCs w:val="26"/>
          <w:rtl/>
        </w:rPr>
        <w:t xml:space="preserve"> إلى </w:t>
      </w:r>
      <w:r w:rsidR="00943DF3">
        <w:rPr>
          <w:rFonts w:eastAsiaTheme="minorEastAsia" w:hint="cs"/>
          <w:sz w:val="26"/>
          <w:szCs w:val="26"/>
          <w:rtl/>
        </w:rPr>
        <w:t>تكنولوجيات</w:t>
      </w:r>
      <w:r w:rsidR="005526D6" w:rsidRPr="00B54F23">
        <w:rPr>
          <w:rFonts w:eastAsiaTheme="minorEastAsia" w:hint="cs"/>
          <w:sz w:val="26"/>
          <w:szCs w:val="26"/>
          <w:rtl/>
        </w:rPr>
        <w:t xml:space="preserve"> أخرى؛ وفي الشرق الأوسط وشمال إفريقيا، هناك اعتماد كبير على الهيدروكربونات  حيثما تكون استثمارات السلامة ممكنة، نظرًا لعدم انتظام إمدادات </w:t>
      </w:r>
      <w:r w:rsidR="00943DF3" w:rsidRPr="00B54F23">
        <w:rPr>
          <w:rFonts w:eastAsiaTheme="minorEastAsia" w:hint="cs"/>
          <w:sz w:val="26"/>
          <w:szCs w:val="26"/>
          <w:rtl/>
        </w:rPr>
        <w:t>الهيدروفلوروأوليفين</w:t>
      </w:r>
      <w:r w:rsidR="00943DF3">
        <w:rPr>
          <w:rFonts w:eastAsiaTheme="minorEastAsia" w:hint="cs"/>
          <w:sz w:val="26"/>
          <w:szCs w:val="26"/>
          <w:rtl/>
        </w:rPr>
        <w:t>ات</w:t>
      </w:r>
      <w:r w:rsidR="00943DF3" w:rsidRPr="00B54F23">
        <w:rPr>
          <w:rFonts w:eastAsiaTheme="minorEastAsia" w:hint="cs"/>
          <w:sz w:val="26"/>
          <w:szCs w:val="26"/>
          <w:rtl/>
        </w:rPr>
        <w:t xml:space="preserve"> </w:t>
      </w:r>
      <w:r w:rsidR="005526D6" w:rsidRPr="00B54F23">
        <w:rPr>
          <w:rFonts w:eastAsiaTheme="minorEastAsia" w:hint="cs"/>
          <w:sz w:val="26"/>
          <w:szCs w:val="26"/>
          <w:rtl/>
        </w:rPr>
        <w:t xml:space="preserve">وارتفاع تكلفتها؛ وفي إفريقيا، تحسّن الوصول إلى </w:t>
      </w:r>
      <w:r w:rsidR="00943DF3">
        <w:rPr>
          <w:rFonts w:eastAsiaTheme="minorEastAsia" w:hint="cs"/>
          <w:sz w:val="26"/>
          <w:szCs w:val="26"/>
          <w:rtl/>
        </w:rPr>
        <w:t>التكنولوجيات</w:t>
      </w:r>
      <w:r w:rsidR="005526D6" w:rsidRPr="00B54F23">
        <w:rPr>
          <w:rFonts w:eastAsiaTheme="minorEastAsia" w:hint="cs"/>
          <w:sz w:val="26"/>
          <w:szCs w:val="26"/>
          <w:rtl/>
        </w:rPr>
        <w:t xml:space="preserve">، على الرغم من أن الاعتماد على الاستيراد، ومحدودية النقد الأجنبي، ومحدودية القدرات </w:t>
      </w:r>
      <w:r w:rsidR="00943DF3">
        <w:rPr>
          <w:rFonts w:eastAsiaTheme="minorEastAsia" w:hint="cs"/>
          <w:sz w:val="26"/>
          <w:szCs w:val="26"/>
          <w:rtl/>
        </w:rPr>
        <w:t>الفنية</w:t>
      </w:r>
      <w:r w:rsidR="005526D6" w:rsidRPr="00B54F23">
        <w:rPr>
          <w:rFonts w:eastAsiaTheme="minorEastAsia" w:hint="cs"/>
          <w:sz w:val="26"/>
          <w:szCs w:val="26"/>
          <w:rtl/>
        </w:rPr>
        <w:t xml:space="preserve"> </w:t>
      </w:r>
      <w:r w:rsidR="00943DF3">
        <w:rPr>
          <w:rFonts w:eastAsiaTheme="minorEastAsia" w:hint="cs"/>
          <w:sz w:val="26"/>
          <w:szCs w:val="26"/>
          <w:rtl/>
        </w:rPr>
        <w:t>مازالوا</w:t>
      </w:r>
      <w:r w:rsidR="005526D6" w:rsidRPr="00B54F23">
        <w:rPr>
          <w:rFonts w:eastAsiaTheme="minorEastAsia" w:hint="cs"/>
          <w:sz w:val="26"/>
          <w:szCs w:val="26"/>
          <w:rtl/>
        </w:rPr>
        <w:t xml:space="preserve"> </w:t>
      </w:r>
      <w:r w:rsidR="00943DF3">
        <w:rPr>
          <w:rFonts w:eastAsiaTheme="minorEastAsia" w:hint="cs"/>
          <w:sz w:val="26"/>
          <w:szCs w:val="26"/>
          <w:rtl/>
        </w:rPr>
        <w:t>يعيقون</w:t>
      </w:r>
      <w:r w:rsidR="005526D6" w:rsidRPr="00B54F23">
        <w:rPr>
          <w:rFonts w:eastAsiaTheme="minorEastAsia" w:hint="cs"/>
          <w:sz w:val="26"/>
          <w:szCs w:val="26"/>
          <w:rtl/>
        </w:rPr>
        <w:t xml:space="preserve"> </w:t>
      </w:r>
      <w:r w:rsidR="00E1213B">
        <w:rPr>
          <w:rFonts w:eastAsiaTheme="minorEastAsia" w:hint="cs"/>
          <w:sz w:val="26"/>
          <w:szCs w:val="26"/>
          <w:rtl/>
        </w:rPr>
        <w:t>اعتمادها على نطاق واسع</w:t>
      </w:r>
      <w:r w:rsidR="005526D6" w:rsidRPr="00B54F23">
        <w:rPr>
          <w:rFonts w:eastAsiaTheme="minorEastAsia" w:hint="cs"/>
          <w:sz w:val="26"/>
          <w:szCs w:val="26"/>
          <w:rtl/>
        </w:rPr>
        <w:t xml:space="preserve"> من قبل الشركات الصغيرة والمتوسطة.</w:t>
      </w:r>
    </w:p>
    <w:p w14:paraId="4E7F7CC4" w14:textId="77777777" w:rsidR="005526D6" w:rsidRPr="00B54F23" w:rsidRDefault="005526D6" w:rsidP="00562D64">
      <w:pPr>
        <w:pStyle w:val="Heading1"/>
        <w:numPr>
          <w:ilvl w:val="0"/>
          <w:numId w:val="23"/>
        </w:numPr>
        <w:bidi/>
        <w:rPr>
          <w:rFonts w:eastAsiaTheme="minorEastAsia"/>
          <w:sz w:val="26"/>
          <w:szCs w:val="26"/>
          <w:rtl/>
        </w:rPr>
      </w:pPr>
      <w:r w:rsidRPr="00B54F23">
        <w:rPr>
          <w:rFonts w:eastAsiaTheme="minorEastAsia" w:hint="cs"/>
          <w:sz w:val="26"/>
          <w:szCs w:val="26"/>
          <w:rtl/>
        </w:rPr>
        <w:t xml:space="preserve">من بين التحديات التي </w:t>
      </w:r>
      <w:r w:rsidR="00E1213B">
        <w:rPr>
          <w:rFonts w:eastAsiaTheme="minorEastAsia" w:hint="cs"/>
          <w:sz w:val="26"/>
          <w:szCs w:val="26"/>
          <w:rtl/>
        </w:rPr>
        <w:t>مازالت تواجه</w:t>
      </w:r>
      <w:r w:rsidRPr="00B54F23">
        <w:rPr>
          <w:rFonts w:eastAsiaTheme="minorEastAsia" w:hint="cs"/>
          <w:sz w:val="26"/>
          <w:szCs w:val="26"/>
          <w:rtl/>
        </w:rPr>
        <w:t xml:space="preserve"> الشركات التي تدعمها </w:t>
      </w:r>
      <w:r w:rsidR="00DA6677">
        <w:rPr>
          <w:rFonts w:eastAsiaTheme="minorEastAsia" w:hint="cs"/>
          <w:sz w:val="26"/>
          <w:szCs w:val="26"/>
          <w:rtl/>
        </w:rPr>
        <w:t>اليونيدو</w:t>
      </w:r>
      <w:r w:rsidRPr="00B54F23">
        <w:rPr>
          <w:rFonts w:eastAsiaTheme="minorEastAsia" w:hint="cs"/>
          <w:sz w:val="26"/>
          <w:szCs w:val="26"/>
          <w:rtl/>
        </w:rPr>
        <w:t xml:space="preserve"> ارتفاع تكاليف رأس المال وا</w:t>
      </w:r>
      <w:r w:rsidR="00DA6677">
        <w:rPr>
          <w:rFonts w:eastAsiaTheme="minorEastAsia" w:hint="cs"/>
          <w:sz w:val="26"/>
          <w:szCs w:val="26"/>
          <w:rtl/>
        </w:rPr>
        <w:t>لاستثمار في مجال السلامة اللازم</w:t>
      </w:r>
      <w:r w:rsidRPr="00B54F23">
        <w:rPr>
          <w:rFonts w:eastAsiaTheme="minorEastAsia" w:hint="cs"/>
          <w:sz w:val="26"/>
          <w:szCs w:val="26"/>
          <w:rtl/>
        </w:rPr>
        <w:t xml:space="preserve"> </w:t>
      </w:r>
      <w:r w:rsidR="00DA6677">
        <w:rPr>
          <w:rFonts w:eastAsiaTheme="minorEastAsia" w:hint="cs"/>
          <w:sz w:val="26"/>
          <w:szCs w:val="26"/>
          <w:rtl/>
        </w:rPr>
        <w:t>لتكنولوجيات</w:t>
      </w:r>
      <w:r w:rsidRPr="00B54F23">
        <w:rPr>
          <w:rFonts w:eastAsiaTheme="minorEastAsia" w:hint="cs"/>
          <w:sz w:val="26"/>
          <w:szCs w:val="26"/>
          <w:rtl/>
        </w:rPr>
        <w:t xml:space="preserve"> الهيدروكربونات، </w:t>
      </w:r>
      <w:r w:rsidR="00DA6677">
        <w:rPr>
          <w:rFonts w:eastAsiaTheme="minorEastAsia" w:hint="cs"/>
          <w:sz w:val="26"/>
          <w:szCs w:val="26"/>
          <w:rtl/>
        </w:rPr>
        <w:t>وخاصة</w:t>
      </w:r>
      <w:r w:rsidRPr="00B54F23">
        <w:rPr>
          <w:rFonts w:eastAsiaTheme="minorEastAsia" w:hint="cs"/>
          <w:sz w:val="26"/>
          <w:szCs w:val="26"/>
          <w:rtl/>
        </w:rPr>
        <w:t xml:space="preserve"> للشركات ال</w:t>
      </w:r>
      <w:r w:rsidR="00DA6677">
        <w:rPr>
          <w:rFonts w:eastAsiaTheme="minorEastAsia" w:hint="cs"/>
          <w:sz w:val="26"/>
          <w:szCs w:val="26"/>
          <w:rtl/>
        </w:rPr>
        <w:t xml:space="preserve">صغيرة والمتوسطة؛ واستمرار هشاشة سلاسل </w:t>
      </w:r>
      <w:r w:rsidRPr="00B54F23">
        <w:rPr>
          <w:rFonts w:eastAsiaTheme="minorEastAsia" w:hint="cs"/>
          <w:sz w:val="26"/>
          <w:szCs w:val="26"/>
          <w:rtl/>
        </w:rPr>
        <w:t>توريد</w:t>
      </w:r>
      <w:r w:rsidR="00DA6677" w:rsidRPr="00DA6677">
        <w:rPr>
          <w:rFonts w:eastAsiaTheme="minorEastAsia" w:hint="cs"/>
          <w:sz w:val="26"/>
          <w:szCs w:val="26"/>
          <w:rtl/>
        </w:rPr>
        <w:t xml:space="preserve"> </w:t>
      </w:r>
      <w:r w:rsidR="00DA6677">
        <w:rPr>
          <w:rFonts w:eastAsiaTheme="minorEastAsia" w:hint="cs"/>
          <w:sz w:val="26"/>
          <w:szCs w:val="26"/>
          <w:rtl/>
        </w:rPr>
        <w:t>ا</w:t>
      </w:r>
      <w:r w:rsidR="00DA6677" w:rsidRPr="00B54F23">
        <w:rPr>
          <w:rFonts w:eastAsiaTheme="minorEastAsia" w:hint="cs"/>
          <w:sz w:val="26"/>
          <w:szCs w:val="26"/>
          <w:rtl/>
        </w:rPr>
        <w:t>لهيدروفلوروأوليفين</w:t>
      </w:r>
      <w:r w:rsidR="00DA6677">
        <w:rPr>
          <w:rFonts w:eastAsiaTheme="minorEastAsia" w:hint="cs"/>
          <w:sz w:val="26"/>
          <w:szCs w:val="26"/>
          <w:rtl/>
        </w:rPr>
        <w:t xml:space="preserve">ات، </w:t>
      </w:r>
      <w:r w:rsidRPr="00B54F23">
        <w:rPr>
          <w:rFonts w:eastAsiaTheme="minorEastAsia" w:hint="cs"/>
          <w:sz w:val="26"/>
          <w:szCs w:val="26"/>
          <w:rtl/>
        </w:rPr>
        <w:t xml:space="preserve">التي تتسم بالاعتماد على عدد قليل من الموردين، وفترات التوريد الطويلة، وتقلب الأسعار، إلى جانب عدم استقرار السوق </w:t>
      </w:r>
      <w:r w:rsidR="00562D64">
        <w:rPr>
          <w:rFonts w:eastAsiaTheme="minorEastAsia" w:hint="cs"/>
          <w:sz w:val="26"/>
          <w:szCs w:val="26"/>
          <w:rtl/>
        </w:rPr>
        <w:t>وشواغل</w:t>
      </w:r>
      <w:r w:rsidRPr="00B54F23">
        <w:rPr>
          <w:rFonts w:eastAsiaTheme="minorEastAsia" w:hint="cs"/>
          <w:sz w:val="26"/>
          <w:szCs w:val="26"/>
          <w:rtl/>
        </w:rPr>
        <w:t xml:space="preserve"> بشأن التغييرات التنظيمية المستقبلية. وتشمل الحلول المقترحة من اليونيدو تعزيز الدعم </w:t>
      </w:r>
      <w:r w:rsidR="00562D64">
        <w:rPr>
          <w:rFonts w:eastAsiaTheme="minorEastAsia" w:hint="cs"/>
          <w:sz w:val="26"/>
          <w:szCs w:val="26"/>
          <w:rtl/>
        </w:rPr>
        <w:t>الفني</w:t>
      </w:r>
      <w:r w:rsidRPr="00B54F23">
        <w:rPr>
          <w:rFonts w:eastAsiaTheme="minorEastAsia" w:hint="cs"/>
          <w:sz w:val="26"/>
          <w:szCs w:val="26"/>
          <w:rtl/>
        </w:rPr>
        <w:t xml:space="preserve"> المستدام، واعتماد </w:t>
      </w:r>
      <w:r w:rsidR="00562D64">
        <w:rPr>
          <w:rFonts w:eastAsiaTheme="minorEastAsia" w:hint="cs"/>
          <w:sz w:val="26"/>
          <w:szCs w:val="26"/>
          <w:rtl/>
        </w:rPr>
        <w:t>نهج</w:t>
      </w:r>
      <w:r w:rsidRPr="00B54F23">
        <w:rPr>
          <w:rFonts w:eastAsiaTheme="minorEastAsia" w:hint="cs"/>
          <w:sz w:val="26"/>
          <w:szCs w:val="26"/>
          <w:rtl/>
        </w:rPr>
        <w:t xml:space="preserve"> شراء مجمعة أو طويلة الأجل، وتوفير تمويل موجه لاستثمارات السلامة، بالإضافة إلى مشاريع </w:t>
      </w:r>
      <w:r w:rsidR="00562D64">
        <w:rPr>
          <w:rFonts w:eastAsiaTheme="minorEastAsia" w:hint="cs"/>
          <w:sz w:val="26"/>
          <w:szCs w:val="26"/>
          <w:rtl/>
        </w:rPr>
        <w:t>توضيحية</w:t>
      </w:r>
      <w:r w:rsidRPr="00B54F23">
        <w:rPr>
          <w:rFonts w:eastAsiaTheme="minorEastAsia" w:hint="cs"/>
          <w:sz w:val="26"/>
          <w:szCs w:val="26"/>
          <w:rtl/>
        </w:rPr>
        <w:t xml:space="preserve"> إضافية للحد من المخاطر المتصورة وبناء الثقة في جدوى الحلول منخفضة </w:t>
      </w:r>
      <w:r w:rsidR="00562D64">
        <w:rPr>
          <w:rFonts w:eastAsiaTheme="minorEastAsia" w:hint="cs"/>
          <w:sz w:val="26"/>
          <w:szCs w:val="26"/>
          <w:rtl/>
        </w:rPr>
        <w:t>القدرة على إحداث الاحترار العالمي</w:t>
      </w:r>
      <w:r w:rsidRPr="00B54F23">
        <w:rPr>
          <w:rFonts w:eastAsiaTheme="minorEastAsia" w:hint="cs"/>
          <w:sz w:val="26"/>
          <w:szCs w:val="26"/>
          <w:rtl/>
        </w:rPr>
        <w:t xml:space="preserve"> على المدى الطويل.</w:t>
      </w:r>
    </w:p>
    <w:p w14:paraId="4E7F7CC5" w14:textId="77777777" w:rsidR="005526D6" w:rsidRPr="00B54F23" w:rsidRDefault="005526D6" w:rsidP="00456A16">
      <w:pPr>
        <w:pStyle w:val="Heading1"/>
        <w:numPr>
          <w:ilvl w:val="0"/>
          <w:numId w:val="23"/>
        </w:numPr>
        <w:bidi/>
        <w:rPr>
          <w:rFonts w:eastAsiaTheme="minorEastAsia"/>
          <w:sz w:val="26"/>
          <w:szCs w:val="26"/>
          <w:rtl/>
        </w:rPr>
      </w:pPr>
      <w:r w:rsidRPr="00B54F23">
        <w:rPr>
          <w:rFonts w:eastAsiaTheme="minorEastAsia" w:hint="cs"/>
          <w:sz w:val="26"/>
          <w:szCs w:val="26"/>
          <w:rtl/>
        </w:rPr>
        <w:t xml:space="preserve">قدمت </w:t>
      </w:r>
      <w:r w:rsidR="00456A16">
        <w:rPr>
          <w:rFonts w:eastAsiaTheme="minorEastAsia" w:hint="cs"/>
          <w:sz w:val="26"/>
          <w:szCs w:val="26"/>
          <w:rtl/>
        </w:rPr>
        <w:t>اليونيدو</w:t>
      </w:r>
      <w:r w:rsidRPr="00B54F23">
        <w:rPr>
          <w:rFonts w:eastAsiaTheme="minorEastAsia" w:hint="cs"/>
          <w:sz w:val="26"/>
          <w:szCs w:val="26"/>
          <w:rtl/>
        </w:rPr>
        <w:t xml:space="preserve"> التحديثات التالية بشأن مشاريع رغوة البولي يوريثان المنفذة/التي سيتم تنفيذها في خمس</w:t>
      </w:r>
      <w:r w:rsidR="00456A16">
        <w:rPr>
          <w:rFonts w:eastAsiaTheme="minorEastAsia" w:hint="cs"/>
          <w:sz w:val="26"/>
          <w:szCs w:val="26"/>
          <w:rtl/>
        </w:rPr>
        <w:t>ة</w:t>
      </w:r>
      <w:r w:rsidRPr="00B54F23">
        <w:rPr>
          <w:rFonts w:eastAsiaTheme="minorEastAsia" w:hint="cs"/>
          <w:sz w:val="26"/>
          <w:szCs w:val="26"/>
          <w:rtl/>
        </w:rPr>
        <w:t xml:space="preserve"> </w:t>
      </w:r>
      <w:r w:rsidR="00456A16">
        <w:rPr>
          <w:rFonts w:eastAsiaTheme="minorEastAsia" w:hint="cs"/>
          <w:sz w:val="26"/>
          <w:szCs w:val="26"/>
          <w:rtl/>
        </w:rPr>
        <w:t>بلدان</w:t>
      </w:r>
      <w:r w:rsidRPr="00B54F23">
        <w:rPr>
          <w:rFonts w:eastAsiaTheme="minorEastAsia" w:hint="cs"/>
          <w:sz w:val="26"/>
          <w:szCs w:val="26"/>
          <w:rtl/>
        </w:rPr>
        <w:t>:</w:t>
      </w:r>
    </w:p>
    <w:p w14:paraId="4E7F7CC6" w14:textId="77777777" w:rsidR="005526D6" w:rsidRPr="00B54F23" w:rsidRDefault="00994E84" w:rsidP="00BD7F6B">
      <w:pPr>
        <w:pStyle w:val="Heading2"/>
        <w:widowControl/>
        <w:bidi/>
        <w:rPr>
          <w:rFonts w:eastAsiaTheme="minorEastAsia"/>
          <w:sz w:val="26"/>
          <w:szCs w:val="26"/>
          <w:rtl/>
        </w:rPr>
      </w:pPr>
      <w:r>
        <w:rPr>
          <w:rFonts w:eastAsiaTheme="minorEastAsia" w:hint="cs"/>
          <w:sz w:val="26"/>
          <w:szCs w:val="26"/>
          <w:rtl/>
        </w:rPr>
        <w:t>في الأرجنتين، ينتقل اعتماد الهيدروفلوروأوليفين-</w:t>
      </w:r>
      <w:r w:rsidRPr="008750CF">
        <w:t>1233zd(E)</w:t>
      </w:r>
      <w:r w:rsidR="005526D6" w:rsidRPr="00B54F23">
        <w:rPr>
          <w:rFonts w:eastAsiaTheme="minorEastAsia" w:hint="cs"/>
          <w:sz w:val="26"/>
          <w:szCs w:val="26"/>
          <w:rtl/>
        </w:rPr>
        <w:t xml:space="preserve">حاليًا من مرحلة تجريبية إلى ترتيب توريد أكثر انتظامًا. </w:t>
      </w:r>
      <w:r>
        <w:rPr>
          <w:rFonts w:eastAsiaTheme="minorEastAsia" w:hint="cs"/>
          <w:sz w:val="26"/>
          <w:szCs w:val="26"/>
          <w:rtl/>
        </w:rPr>
        <w:t>و</w:t>
      </w:r>
      <w:r w:rsidR="005526D6" w:rsidRPr="00B54F23">
        <w:rPr>
          <w:rFonts w:eastAsiaTheme="minorEastAsia" w:hint="cs"/>
          <w:sz w:val="26"/>
          <w:szCs w:val="26"/>
          <w:rtl/>
        </w:rPr>
        <w:t>تم تجنب انقطاعات الإمداد في الربع الثاني من عام 2025. ويبحث المورد الوحيد عن تكوينات بديلة لسلسلة التوريد لتقليل الاعتماد على خزانات الطن، التي لا تزال عملية إعادتها وتدويرها تُشكّل تحديات لوجستية. وتجري مناقشات حالي</w:t>
      </w:r>
      <w:r w:rsidR="00032DE2">
        <w:rPr>
          <w:rFonts w:eastAsiaTheme="minorEastAsia" w:hint="cs"/>
          <w:sz w:val="26"/>
          <w:szCs w:val="26"/>
          <w:rtl/>
        </w:rPr>
        <w:t xml:space="preserve">ًا بشأن إنشاء نظام تجزئة محلي، </w:t>
      </w:r>
      <w:r w:rsidR="005526D6" w:rsidRPr="00B54F23">
        <w:rPr>
          <w:rFonts w:eastAsiaTheme="minorEastAsia" w:hint="cs"/>
          <w:sz w:val="26"/>
          <w:szCs w:val="26"/>
          <w:rtl/>
        </w:rPr>
        <w:t xml:space="preserve">الذي قد </w:t>
      </w:r>
      <w:r w:rsidR="00032DE2">
        <w:rPr>
          <w:rFonts w:eastAsiaTheme="minorEastAsia" w:hint="cs"/>
          <w:sz w:val="26"/>
          <w:szCs w:val="26"/>
          <w:rtl/>
        </w:rPr>
        <w:t>يُحسّن التوافر على المدى القصير</w:t>
      </w:r>
      <w:r w:rsidR="005526D6" w:rsidRPr="00B54F23">
        <w:rPr>
          <w:rFonts w:eastAsiaTheme="minorEastAsia" w:hint="cs"/>
          <w:sz w:val="26"/>
          <w:szCs w:val="26"/>
          <w:rtl/>
        </w:rPr>
        <w:t xml:space="preserve"> ولكنه يُثير </w:t>
      </w:r>
      <w:r w:rsidR="00032DE2">
        <w:rPr>
          <w:rFonts w:eastAsiaTheme="minorEastAsia" w:hint="cs"/>
          <w:sz w:val="26"/>
          <w:szCs w:val="26"/>
          <w:rtl/>
        </w:rPr>
        <w:t>شواغل</w:t>
      </w:r>
      <w:r w:rsidR="005526D6" w:rsidRPr="00B54F23">
        <w:rPr>
          <w:rFonts w:eastAsiaTheme="minorEastAsia" w:hint="cs"/>
          <w:sz w:val="26"/>
          <w:szCs w:val="26"/>
          <w:rtl/>
        </w:rPr>
        <w:t xml:space="preserve"> بشأن تكاليف الوساطة وعدم وجود أسعار تنافسية في حالة وجود مورد واحد. كما أفادت </w:t>
      </w:r>
      <w:r w:rsidR="00032DE2">
        <w:rPr>
          <w:rFonts w:eastAsiaTheme="minorEastAsia" w:hint="cs"/>
          <w:sz w:val="26"/>
          <w:szCs w:val="26"/>
          <w:rtl/>
        </w:rPr>
        <w:t>اليونيدو</w:t>
      </w:r>
      <w:r w:rsidR="005526D6" w:rsidRPr="00B54F23">
        <w:rPr>
          <w:rFonts w:eastAsiaTheme="minorEastAsia" w:hint="cs"/>
          <w:sz w:val="26"/>
          <w:szCs w:val="26"/>
          <w:rtl/>
        </w:rPr>
        <w:t xml:space="preserve"> بوجود حالة من عدم اليقين </w:t>
      </w:r>
      <w:r w:rsidR="00032DE2">
        <w:rPr>
          <w:rFonts w:eastAsiaTheme="minorEastAsia" w:hint="cs"/>
          <w:sz w:val="26"/>
          <w:szCs w:val="26"/>
          <w:rtl/>
        </w:rPr>
        <w:t>حول الأطر التنظيمية الدولية</w:t>
      </w:r>
      <w:r w:rsidR="005526D6" w:rsidRPr="00B54F23">
        <w:rPr>
          <w:rFonts w:eastAsiaTheme="minorEastAsia" w:hint="cs"/>
          <w:sz w:val="26"/>
          <w:szCs w:val="26"/>
          <w:rtl/>
        </w:rPr>
        <w:t xml:space="preserve">، </w:t>
      </w:r>
      <w:r w:rsidR="00032DE2">
        <w:rPr>
          <w:rFonts w:eastAsiaTheme="minorEastAsia" w:hint="cs"/>
          <w:sz w:val="26"/>
          <w:szCs w:val="26"/>
          <w:rtl/>
        </w:rPr>
        <w:t>وخاصة</w:t>
      </w:r>
      <w:r w:rsidR="005526D6" w:rsidRPr="00B54F23">
        <w:rPr>
          <w:rFonts w:eastAsiaTheme="minorEastAsia" w:hint="cs"/>
          <w:sz w:val="26"/>
          <w:szCs w:val="26"/>
          <w:rtl/>
        </w:rPr>
        <w:t xml:space="preserve"> التصنيف المحتمل لبعض </w:t>
      </w:r>
      <w:r w:rsidR="00032DE2">
        <w:rPr>
          <w:rFonts w:eastAsiaTheme="minorEastAsia" w:hint="cs"/>
          <w:sz w:val="26"/>
          <w:szCs w:val="26"/>
          <w:rtl/>
        </w:rPr>
        <w:t>الهيدروفلوروأوليفينات</w:t>
      </w:r>
      <w:r w:rsidR="00032DE2" w:rsidRPr="00B54F23">
        <w:rPr>
          <w:rFonts w:eastAsiaTheme="minorEastAsia" w:hint="cs"/>
          <w:sz w:val="26"/>
          <w:szCs w:val="26"/>
          <w:rtl/>
        </w:rPr>
        <w:t xml:space="preserve"> </w:t>
      </w:r>
      <w:r w:rsidR="005526D6" w:rsidRPr="00B54F23">
        <w:rPr>
          <w:rFonts w:eastAsiaTheme="minorEastAsia" w:hint="cs"/>
          <w:sz w:val="26"/>
          <w:szCs w:val="26"/>
          <w:rtl/>
        </w:rPr>
        <w:t xml:space="preserve">كمواد </w:t>
      </w:r>
      <w:proofErr w:type="spellStart"/>
      <w:r w:rsidR="005526D6" w:rsidRPr="00B54F23">
        <w:rPr>
          <w:rFonts w:eastAsiaTheme="minorEastAsia" w:hint="cs"/>
          <w:sz w:val="26"/>
          <w:szCs w:val="26"/>
          <w:rtl/>
        </w:rPr>
        <w:t>ب</w:t>
      </w:r>
      <w:r w:rsidR="00032DE2">
        <w:rPr>
          <w:rFonts w:eastAsiaTheme="minorEastAsia" w:hint="cs"/>
          <w:sz w:val="26"/>
          <w:szCs w:val="26"/>
          <w:rtl/>
        </w:rPr>
        <w:t>يرفلورو</w:t>
      </w:r>
      <w:proofErr w:type="spellEnd"/>
      <w:r w:rsidR="00032DE2">
        <w:rPr>
          <w:rFonts w:eastAsiaTheme="minorEastAsia" w:hint="cs"/>
          <w:sz w:val="26"/>
          <w:szCs w:val="26"/>
          <w:rtl/>
        </w:rPr>
        <w:t xml:space="preserve"> </w:t>
      </w:r>
      <w:proofErr w:type="spellStart"/>
      <w:r w:rsidR="00032DE2">
        <w:rPr>
          <w:rFonts w:eastAsiaTheme="minorEastAsia" w:hint="cs"/>
          <w:sz w:val="26"/>
          <w:szCs w:val="26"/>
          <w:rtl/>
        </w:rPr>
        <w:t>ألكيل</w:t>
      </w:r>
      <w:proofErr w:type="spellEnd"/>
      <w:r w:rsidR="00032DE2">
        <w:rPr>
          <w:rFonts w:eastAsiaTheme="minorEastAsia" w:hint="cs"/>
          <w:sz w:val="26"/>
          <w:szCs w:val="26"/>
          <w:rtl/>
        </w:rPr>
        <w:t xml:space="preserve"> وبولي </w:t>
      </w:r>
      <w:proofErr w:type="spellStart"/>
      <w:r w:rsidR="00032DE2">
        <w:rPr>
          <w:rFonts w:eastAsiaTheme="minorEastAsia" w:hint="cs"/>
          <w:sz w:val="26"/>
          <w:szCs w:val="26"/>
          <w:rtl/>
        </w:rPr>
        <w:t>فلورو</w:t>
      </w:r>
      <w:proofErr w:type="spellEnd"/>
      <w:r w:rsidR="00032DE2">
        <w:rPr>
          <w:rFonts w:eastAsiaTheme="minorEastAsia" w:hint="cs"/>
          <w:sz w:val="26"/>
          <w:szCs w:val="26"/>
          <w:rtl/>
        </w:rPr>
        <w:t xml:space="preserve"> </w:t>
      </w:r>
      <w:proofErr w:type="spellStart"/>
      <w:r w:rsidR="00032DE2">
        <w:rPr>
          <w:rFonts w:eastAsiaTheme="minorEastAsia" w:hint="cs"/>
          <w:sz w:val="26"/>
          <w:szCs w:val="26"/>
          <w:rtl/>
        </w:rPr>
        <w:t>ألكيل</w:t>
      </w:r>
      <w:proofErr w:type="spellEnd"/>
      <w:r w:rsidR="005526D6" w:rsidRPr="00B54F23">
        <w:rPr>
          <w:rFonts w:eastAsiaTheme="minorEastAsia" w:hint="cs"/>
          <w:sz w:val="26"/>
          <w:szCs w:val="26"/>
          <w:rtl/>
        </w:rPr>
        <w:t xml:space="preserve">، الأمر الذي قد يؤثر على مسار </w:t>
      </w:r>
      <w:r w:rsidR="00BD7F6B">
        <w:rPr>
          <w:rFonts w:eastAsiaTheme="minorEastAsia" w:hint="cs"/>
          <w:sz w:val="26"/>
          <w:szCs w:val="26"/>
          <w:rtl/>
        </w:rPr>
        <w:t>تحول</w:t>
      </w:r>
      <w:r w:rsidR="005526D6" w:rsidRPr="00B54F23">
        <w:rPr>
          <w:rFonts w:eastAsiaTheme="minorEastAsia" w:hint="cs"/>
          <w:sz w:val="26"/>
          <w:szCs w:val="26"/>
          <w:rtl/>
        </w:rPr>
        <w:t xml:space="preserve"> الشركات الصغيرة والمتوسطة في التطبيقات التي لا توجد فيها بدائل أخرى قابلة للتطبيق حاليًا.</w:t>
      </w:r>
      <w:r w:rsidR="005526D6" w:rsidRPr="00B54F23">
        <w:rPr>
          <w:rStyle w:val="FootnoteReference"/>
          <w:rFonts w:eastAsiaTheme="minorEastAsia"/>
          <w:sz w:val="26"/>
          <w:szCs w:val="26"/>
        </w:rPr>
        <w:footnoteReference w:id="6"/>
      </w:r>
    </w:p>
    <w:p w14:paraId="4E7F7CC7" w14:textId="77777777" w:rsidR="005526D6" w:rsidRPr="00B54F23" w:rsidRDefault="00BD7F6B" w:rsidP="00393D00">
      <w:pPr>
        <w:pStyle w:val="Heading2"/>
        <w:widowControl/>
        <w:bidi/>
        <w:rPr>
          <w:rFonts w:eastAsiaTheme="minorEastAsia"/>
          <w:sz w:val="26"/>
          <w:szCs w:val="26"/>
          <w:rtl/>
        </w:rPr>
      </w:pPr>
      <w:r>
        <w:rPr>
          <w:rFonts w:eastAsiaTheme="minorEastAsia" w:hint="cs"/>
          <w:sz w:val="26"/>
          <w:szCs w:val="26"/>
          <w:rtl/>
        </w:rPr>
        <w:t xml:space="preserve">وفي </w:t>
      </w:r>
      <w:r w:rsidR="005526D6" w:rsidRPr="00B54F23">
        <w:rPr>
          <w:rFonts w:eastAsiaTheme="minorEastAsia" w:hint="cs"/>
          <w:sz w:val="26"/>
          <w:szCs w:val="26"/>
          <w:rtl/>
        </w:rPr>
        <w:t xml:space="preserve">إكوادور، تتوفر أنظمة البوليولات </w:t>
      </w:r>
      <w:r w:rsidR="00D30263">
        <w:rPr>
          <w:rFonts w:eastAsiaTheme="minorEastAsia" w:hint="cs"/>
          <w:sz w:val="26"/>
          <w:szCs w:val="26"/>
          <w:rtl/>
        </w:rPr>
        <w:t xml:space="preserve">المخلوطة مسبقا </w:t>
      </w:r>
      <w:r w:rsidR="005526D6" w:rsidRPr="00B54F23">
        <w:rPr>
          <w:rFonts w:eastAsiaTheme="minorEastAsia" w:hint="cs"/>
          <w:sz w:val="26"/>
          <w:szCs w:val="26"/>
          <w:rtl/>
        </w:rPr>
        <w:t xml:space="preserve">القائمة على الهيدروفلوروكربون بسهولة عبر قنوات الاستيراد المعتمدة، </w:t>
      </w:r>
      <w:r w:rsidR="00D30263">
        <w:rPr>
          <w:rFonts w:eastAsiaTheme="minorEastAsia" w:hint="cs"/>
          <w:sz w:val="26"/>
          <w:szCs w:val="26"/>
          <w:rtl/>
        </w:rPr>
        <w:t>و</w:t>
      </w:r>
      <w:r w:rsidR="005526D6" w:rsidRPr="00B54F23">
        <w:rPr>
          <w:rFonts w:eastAsiaTheme="minorEastAsia" w:hint="cs"/>
          <w:sz w:val="26"/>
          <w:szCs w:val="26"/>
          <w:rtl/>
        </w:rPr>
        <w:t xml:space="preserve">يتم استيراد الأنظمة القائمة على </w:t>
      </w:r>
      <w:r w:rsidR="00D30263">
        <w:rPr>
          <w:rFonts w:eastAsiaTheme="minorEastAsia" w:hint="cs"/>
          <w:sz w:val="26"/>
          <w:szCs w:val="26"/>
          <w:rtl/>
        </w:rPr>
        <w:t>الهيدروفلوروأوليفين-</w:t>
      </w:r>
      <w:r w:rsidR="00D30263" w:rsidRPr="008750CF">
        <w:t>1233zd(E)</w:t>
      </w:r>
      <w:r w:rsidR="00D30263">
        <w:rPr>
          <w:rFonts w:eastAsiaTheme="minorEastAsia" w:hint="cs"/>
          <w:sz w:val="26"/>
          <w:szCs w:val="26"/>
          <w:rtl/>
        </w:rPr>
        <w:t xml:space="preserve"> </w:t>
      </w:r>
      <w:r w:rsidR="005526D6" w:rsidRPr="00B54F23">
        <w:rPr>
          <w:rFonts w:eastAsiaTheme="minorEastAsia" w:hint="cs"/>
          <w:sz w:val="26"/>
          <w:szCs w:val="26"/>
          <w:rtl/>
        </w:rPr>
        <w:t xml:space="preserve">بشكل متزايد من كولومبيا وبنما وآسيا، حيث تجري </w:t>
      </w:r>
      <w:r w:rsidR="00D30263">
        <w:rPr>
          <w:rFonts w:eastAsiaTheme="minorEastAsia" w:hint="cs"/>
          <w:sz w:val="26"/>
          <w:szCs w:val="26"/>
          <w:rtl/>
        </w:rPr>
        <w:t>أو تُعد</w:t>
      </w:r>
      <w:r w:rsidR="00D30263" w:rsidRPr="00B54F23">
        <w:rPr>
          <w:rFonts w:eastAsiaTheme="minorEastAsia" w:hint="cs"/>
          <w:sz w:val="26"/>
          <w:szCs w:val="26"/>
          <w:rtl/>
        </w:rPr>
        <w:t xml:space="preserve"> </w:t>
      </w:r>
      <w:r w:rsidR="005526D6" w:rsidRPr="00B54F23">
        <w:rPr>
          <w:rFonts w:eastAsiaTheme="minorEastAsia" w:hint="cs"/>
          <w:sz w:val="26"/>
          <w:szCs w:val="26"/>
          <w:rtl/>
        </w:rPr>
        <w:t xml:space="preserve">العديد من الشركات تجارب التحقق من صحة رغوة الرش والألواح غير المتصلة. وعلى عكس </w:t>
      </w:r>
      <w:r w:rsidR="00D30263">
        <w:rPr>
          <w:rFonts w:eastAsiaTheme="minorEastAsia" w:hint="cs"/>
          <w:sz w:val="26"/>
          <w:szCs w:val="26"/>
          <w:rtl/>
        </w:rPr>
        <w:t>البلدان</w:t>
      </w:r>
      <w:r w:rsidR="005526D6" w:rsidRPr="00B54F23">
        <w:rPr>
          <w:rFonts w:eastAsiaTheme="minorEastAsia" w:hint="cs"/>
          <w:sz w:val="26"/>
          <w:szCs w:val="26"/>
          <w:rtl/>
        </w:rPr>
        <w:t xml:space="preserve"> التي لديها شركات </w:t>
      </w:r>
      <w:r w:rsidR="00D30263">
        <w:rPr>
          <w:rFonts w:eastAsiaTheme="minorEastAsia" w:hint="cs"/>
          <w:sz w:val="26"/>
          <w:szCs w:val="26"/>
          <w:rtl/>
        </w:rPr>
        <w:t xml:space="preserve">نظم محلية، تعتمد </w:t>
      </w:r>
      <w:r w:rsidR="005526D6" w:rsidRPr="00B54F23">
        <w:rPr>
          <w:rFonts w:eastAsiaTheme="minorEastAsia" w:hint="cs"/>
          <w:sz w:val="26"/>
          <w:szCs w:val="26"/>
          <w:rtl/>
        </w:rPr>
        <w:t xml:space="preserve">إكوادور على مستوردين متخصصين وموزعين إقليميين، مما سهّل الوصول إلى </w:t>
      </w:r>
      <w:r w:rsidR="00D30263">
        <w:rPr>
          <w:rFonts w:eastAsiaTheme="minorEastAsia" w:hint="cs"/>
          <w:sz w:val="26"/>
          <w:szCs w:val="26"/>
          <w:rtl/>
        </w:rPr>
        <w:t>الصيغ القائمة على</w:t>
      </w:r>
      <w:r w:rsidR="005526D6" w:rsidRPr="00B54F23">
        <w:rPr>
          <w:rFonts w:eastAsiaTheme="minorEastAsia" w:hint="cs"/>
          <w:sz w:val="26"/>
          <w:szCs w:val="26"/>
          <w:rtl/>
        </w:rPr>
        <w:t xml:space="preserve"> </w:t>
      </w:r>
      <w:r w:rsidR="00D30263">
        <w:rPr>
          <w:rFonts w:eastAsiaTheme="minorEastAsia" w:hint="cs"/>
          <w:sz w:val="26"/>
          <w:szCs w:val="26"/>
          <w:rtl/>
        </w:rPr>
        <w:t>الهيدروفلوروأوليفينات</w:t>
      </w:r>
      <w:r w:rsidR="00D30263" w:rsidRPr="00B54F23">
        <w:rPr>
          <w:rFonts w:eastAsiaTheme="minorEastAsia" w:hint="cs"/>
          <w:sz w:val="26"/>
          <w:szCs w:val="26"/>
          <w:rtl/>
        </w:rPr>
        <w:t xml:space="preserve"> </w:t>
      </w:r>
      <w:r w:rsidR="005526D6" w:rsidRPr="00B54F23">
        <w:rPr>
          <w:rFonts w:eastAsiaTheme="minorEastAsia" w:hint="cs"/>
          <w:sz w:val="26"/>
          <w:szCs w:val="26"/>
          <w:rtl/>
        </w:rPr>
        <w:t xml:space="preserve">وحسّن أوقات التسليم مقارنةً بالسنوات السابقة. ورغم أن فروق التكلفة </w:t>
      </w:r>
      <w:r w:rsidR="00BC4120">
        <w:rPr>
          <w:rFonts w:eastAsiaTheme="minorEastAsia" w:hint="cs"/>
          <w:sz w:val="26"/>
          <w:szCs w:val="26"/>
          <w:rtl/>
        </w:rPr>
        <w:t>مازالت</w:t>
      </w:r>
      <w:r w:rsidR="005526D6" w:rsidRPr="00B54F23">
        <w:rPr>
          <w:rFonts w:eastAsiaTheme="minorEastAsia" w:hint="cs"/>
          <w:sz w:val="26"/>
          <w:szCs w:val="26"/>
          <w:rtl/>
        </w:rPr>
        <w:t xml:space="preserve"> تشكل تحديًا للشركات الصغيرة والمتوسطة، تحسنت ظروف التوريد والدعم الفني منذ </w:t>
      </w:r>
      <w:r w:rsidR="00BC4120">
        <w:rPr>
          <w:rFonts w:eastAsiaTheme="minorEastAsia" w:hint="cs"/>
          <w:sz w:val="26"/>
          <w:szCs w:val="26"/>
          <w:rtl/>
        </w:rPr>
        <w:t xml:space="preserve">إزالة المواد الهيدروكلوروفلوروكربونية. وقدّمت </w:t>
      </w:r>
      <w:r w:rsidR="005526D6" w:rsidRPr="00B54F23">
        <w:rPr>
          <w:rFonts w:eastAsiaTheme="minorEastAsia" w:hint="cs"/>
          <w:sz w:val="26"/>
          <w:szCs w:val="26"/>
          <w:rtl/>
        </w:rPr>
        <w:t xml:space="preserve">إكوادور إلى الاجتماع </w:t>
      </w:r>
      <w:r w:rsidR="005526D6" w:rsidRPr="00BC4120">
        <w:rPr>
          <w:rFonts w:eastAsiaTheme="minorEastAsia" w:hint="cs"/>
          <w:sz w:val="26"/>
          <w:szCs w:val="26"/>
          <w:rtl/>
        </w:rPr>
        <w:t>الثامن والتسعين</w:t>
      </w:r>
      <w:r w:rsidR="005526D6" w:rsidRPr="00B54F23">
        <w:rPr>
          <w:rFonts w:eastAsiaTheme="minorEastAsia" w:hint="cs"/>
          <w:sz w:val="26"/>
          <w:szCs w:val="26"/>
          <w:rtl/>
        </w:rPr>
        <w:t xml:space="preserve">، بموجب القرار 96/52، خطة شاملة لقطاع رغوة البولي يوريثان للتخلص التدريجي من البوليولات القائمة على الهيدروفلوروكربون واعتماد </w:t>
      </w:r>
      <w:r w:rsidR="00BC4120">
        <w:rPr>
          <w:rFonts w:eastAsiaTheme="minorEastAsia" w:hint="cs"/>
          <w:sz w:val="26"/>
          <w:szCs w:val="26"/>
          <w:rtl/>
        </w:rPr>
        <w:t>الهيدروفلوروأوليفينات</w:t>
      </w:r>
      <w:r w:rsidR="005526D6" w:rsidRPr="00B54F23">
        <w:rPr>
          <w:rFonts w:eastAsiaTheme="minorEastAsia" w:hint="cs"/>
          <w:sz w:val="26"/>
          <w:szCs w:val="26"/>
          <w:rtl/>
        </w:rPr>
        <w:t>. ولا تزال الأنظمة القائمة على السيكلوبنتان محدودة للشركات الصغيرة والمتوسطة بسبب متطلبات السلامة والبنية التحتية والاستثمار الرأسمالي المرتفع.</w:t>
      </w:r>
    </w:p>
    <w:p w14:paraId="4E7F7CC8" w14:textId="77777777" w:rsidR="005526D6" w:rsidRPr="00B54F23" w:rsidRDefault="000226EF" w:rsidP="000226EF">
      <w:pPr>
        <w:pStyle w:val="Heading2"/>
        <w:widowControl/>
        <w:bidi/>
        <w:rPr>
          <w:rFonts w:eastAsiaTheme="minorEastAsia"/>
          <w:sz w:val="26"/>
          <w:szCs w:val="26"/>
          <w:rtl/>
        </w:rPr>
      </w:pPr>
      <w:r>
        <w:rPr>
          <w:rFonts w:eastAsiaTheme="minorEastAsia" w:hint="cs"/>
          <w:sz w:val="26"/>
          <w:szCs w:val="26"/>
          <w:rtl/>
        </w:rPr>
        <w:t>و</w:t>
      </w:r>
      <w:r w:rsidR="005526D6" w:rsidRPr="00B54F23">
        <w:rPr>
          <w:rFonts w:eastAsiaTheme="minorEastAsia" w:hint="cs"/>
          <w:sz w:val="26"/>
          <w:szCs w:val="26"/>
          <w:rtl/>
        </w:rPr>
        <w:t>في نيجيريا</w:t>
      </w:r>
      <w:r>
        <w:rPr>
          <w:rFonts w:eastAsiaTheme="minorEastAsia" w:hint="cs"/>
          <w:sz w:val="26"/>
          <w:szCs w:val="26"/>
          <w:rtl/>
        </w:rPr>
        <w:t>، تستمر شركات التبريد التجاري</w:t>
      </w:r>
      <w:r w:rsidR="005526D6" w:rsidRPr="00B54F23">
        <w:rPr>
          <w:rFonts w:eastAsiaTheme="minorEastAsia" w:hint="cs"/>
          <w:sz w:val="26"/>
          <w:szCs w:val="26"/>
          <w:rtl/>
        </w:rPr>
        <w:t xml:space="preserve"> </w:t>
      </w:r>
      <w:r>
        <w:rPr>
          <w:rFonts w:eastAsiaTheme="minorEastAsia" w:hint="cs"/>
          <w:sz w:val="26"/>
          <w:szCs w:val="26"/>
          <w:rtl/>
        </w:rPr>
        <w:t>في استخدام</w:t>
      </w:r>
      <w:r w:rsidR="005526D6" w:rsidRPr="00B54F23">
        <w:rPr>
          <w:rFonts w:eastAsiaTheme="minorEastAsia" w:hint="cs"/>
          <w:sz w:val="26"/>
          <w:szCs w:val="26"/>
          <w:rtl/>
        </w:rPr>
        <w:t xml:space="preserve"> </w:t>
      </w:r>
      <w:r>
        <w:rPr>
          <w:rFonts w:eastAsiaTheme="minorEastAsia" w:hint="cs"/>
          <w:sz w:val="26"/>
          <w:szCs w:val="26"/>
          <w:rtl/>
        </w:rPr>
        <w:t>التكنولوجيات</w:t>
      </w:r>
      <w:r w:rsidR="005526D6" w:rsidRPr="00B54F23">
        <w:rPr>
          <w:rFonts w:eastAsiaTheme="minorEastAsia" w:hint="cs"/>
          <w:sz w:val="26"/>
          <w:szCs w:val="26"/>
          <w:rtl/>
        </w:rPr>
        <w:t xml:space="preserve"> القائمة على </w:t>
      </w:r>
      <w:r>
        <w:rPr>
          <w:rFonts w:eastAsiaTheme="minorEastAsia" w:hint="cs"/>
          <w:sz w:val="26"/>
          <w:szCs w:val="26"/>
          <w:rtl/>
        </w:rPr>
        <w:t>الهيدروفلوروأوليفينات</w:t>
      </w:r>
      <w:r w:rsidR="005526D6" w:rsidRPr="00B54F23">
        <w:rPr>
          <w:rFonts w:eastAsiaTheme="minorEastAsia" w:hint="cs"/>
          <w:sz w:val="26"/>
          <w:szCs w:val="26"/>
          <w:rtl/>
        </w:rPr>
        <w:t xml:space="preserve">؛ ومع ذلك، تذبذبت الأسعار وأسعار الصرف في السنوات الأخيرة، مما دفع الشركات إلى </w:t>
      </w:r>
      <w:r>
        <w:rPr>
          <w:rFonts w:eastAsiaTheme="minorEastAsia" w:hint="cs"/>
          <w:sz w:val="26"/>
          <w:szCs w:val="26"/>
          <w:rtl/>
        </w:rPr>
        <w:t>اعتماد</w:t>
      </w:r>
      <w:r w:rsidR="005526D6" w:rsidRPr="00B54F23">
        <w:rPr>
          <w:rFonts w:eastAsiaTheme="minorEastAsia" w:hint="cs"/>
          <w:sz w:val="26"/>
          <w:szCs w:val="26"/>
          <w:rtl/>
        </w:rPr>
        <w:t xml:space="preserve"> استراتيجيات مختلفة للحفاظ على العمليات؛</w:t>
      </w:r>
    </w:p>
    <w:p w14:paraId="4E7F7CC9" w14:textId="77777777" w:rsidR="005526D6" w:rsidRPr="00B54F23" w:rsidRDefault="000226EF" w:rsidP="00E356B1">
      <w:pPr>
        <w:pStyle w:val="Heading2"/>
        <w:widowControl/>
        <w:bidi/>
        <w:spacing w:after="0"/>
        <w:rPr>
          <w:rFonts w:eastAsiaTheme="minorEastAsia"/>
          <w:sz w:val="26"/>
          <w:szCs w:val="26"/>
          <w:rtl/>
        </w:rPr>
      </w:pPr>
      <w:r>
        <w:rPr>
          <w:rFonts w:eastAsiaTheme="minorEastAsia" w:hint="cs"/>
          <w:sz w:val="26"/>
          <w:szCs w:val="26"/>
          <w:rtl/>
        </w:rPr>
        <w:lastRenderedPageBreak/>
        <w:t>و</w:t>
      </w:r>
      <w:r w:rsidR="005526D6" w:rsidRPr="00B54F23">
        <w:rPr>
          <w:rFonts w:eastAsiaTheme="minorEastAsia" w:hint="cs"/>
          <w:sz w:val="26"/>
          <w:szCs w:val="26"/>
          <w:rtl/>
        </w:rPr>
        <w:t>في باكستان، تم إنجاز مشروع تحويل رغوة البولي يوريثان في مصانع الأواني الحرارية، حيث اعتمدت الشركات المستفيدة مادة السيكلوبنتان المخلوط</w:t>
      </w:r>
      <w:r w:rsidR="00E356B1">
        <w:rPr>
          <w:rFonts w:eastAsiaTheme="minorEastAsia" w:hint="cs"/>
          <w:sz w:val="26"/>
          <w:szCs w:val="26"/>
          <w:rtl/>
        </w:rPr>
        <w:t xml:space="preserve">ة مسبقًا، بدعم جزئي من خلال تمويل </w:t>
      </w:r>
      <w:r w:rsidR="005526D6" w:rsidRPr="00B54F23">
        <w:rPr>
          <w:rFonts w:eastAsiaTheme="minorEastAsia" w:hint="cs"/>
          <w:sz w:val="26"/>
          <w:szCs w:val="26"/>
          <w:rtl/>
        </w:rPr>
        <w:t xml:space="preserve">مشترك؛ ولم يتم الإبلاغ عن أي </w:t>
      </w:r>
      <w:r w:rsidR="00E356B1">
        <w:rPr>
          <w:rFonts w:eastAsiaTheme="minorEastAsia" w:hint="cs"/>
          <w:sz w:val="26"/>
          <w:szCs w:val="26"/>
          <w:rtl/>
        </w:rPr>
        <w:t>مشكلات</w:t>
      </w:r>
      <w:r w:rsidR="005526D6" w:rsidRPr="00B54F23">
        <w:rPr>
          <w:rFonts w:eastAsiaTheme="minorEastAsia" w:hint="cs"/>
          <w:sz w:val="26"/>
          <w:szCs w:val="26"/>
          <w:rtl/>
        </w:rPr>
        <w:t xml:space="preserve"> تتعلق بالتوافر أو السعر؛</w:t>
      </w:r>
    </w:p>
    <w:p w14:paraId="4E7F7CCA" w14:textId="77777777" w:rsidR="005526D6" w:rsidRPr="00B54F23" w:rsidRDefault="000226EF" w:rsidP="00A92B87">
      <w:pPr>
        <w:pStyle w:val="Heading2"/>
        <w:widowControl/>
        <w:bidi/>
        <w:spacing w:before="240"/>
        <w:rPr>
          <w:rFonts w:eastAsiaTheme="minorEastAsia"/>
          <w:sz w:val="26"/>
          <w:szCs w:val="26"/>
          <w:rtl/>
        </w:rPr>
      </w:pPr>
      <w:r>
        <w:rPr>
          <w:rFonts w:eastAsiaTheme="minorEastAsia" w:hint="cs"/>
          <w:sz w:val="26"/>
          <w:szCs w:val="26"/>
          <w:rtl/>
        </w:rPr>
        <w:t>و</w:t>
      </w:r>
      <w:r w:rsidR="005526D6" w:rsidRPr="00B54F23">
        <w:rPr>
          <w:rFonts w:eastAsiaTheme="minorEastAsia" w:hint="cs"/>
          <w:sz w:val="26"/>
          <w:szCs w:val="26"/>
          <w:rtl/>
        </w:rPr>
        <w:t xml:space="preserve">في تونس، </w:t>
      </w:r>
      <w:r w:rsidR="00E356B1">
        <w:rPr>
          <w:rFonts w:eastAsiaTheme="minorEastAsia" w:hint="cs"/>
          <w:sz w:val="26"/>
          <w:szCs w:val="26"/>
          <w:rtl/>
        </w:rPr>
        <w:t>مازال التحويل إلى السيكلوبنتان الذي اكتمل في عام 2021</w:t>
      </w:r>
      <w:r w:rsidR="005526D6" w:rsidRPr="00B54F23">
        <w:rPr>
          <w:rFonts w:eastAsiaTheme="minorEastAsia" w:hint="cs"/>
          <w:sz w:val="26"/>
          <w:szCs w:val="26"/>
          <w:rtl/>
        </w:rPr>
        <w:t xml:space="preserve"> يعمل بكفاءة واستقرار عموماً، مع تأخيرات طفيفة في التسليم تُعزى إلى الوضع الدولي، ودون أي تأثير يُذكر حتى الآن. ويبلغ متوسط سعر السيكلوبنتان حوالي 3.35 دولار أمريكي للكيلوغرام. </w:t>
      </w:r>
      <w:r w:rsidR="00A92B87">
        <w:rPr>
          <w:rFonts w:eastAsiaTheme="minorEastAsia" w:hint="cs"/>
          <w:sz w:val="26"/>
          <w:szCs w:val="26"/>
          <w:rtl/>
        </w:rPr>
        <w:t>بال</w:t>
      </w:r>
      <w:r w:rsidR="005526D6" w:rsidRPr="00B54F23">
        <w:rPr>
          <w:rFonts w:eastAsiaTheme="minorEastAsia" w:hint="cs"/>
          <w:sz w:val="26"/>
          <w:szCs w:val="26"/>
          <w:rtl/>
        </w:rPr>
        <w:t xml:space="preserve">إضافةً إلى ذلك، أكملت شركة أخرى تحويلها إلى </w:t>
      </w:r>
      <w:r w:rsidR="00A92B87">
        <w:rPr>
          <w:rFonts w:eastAsiaTheme="minorEastAsia" w:hint="cs"/>
          <w:sz w:val="26"/>
          <w:szCs w:val="26"/>
          <w:rtl/>
        </w:rPr>
        <w:t>الهيدروفلوروأوليفين-</w:t>
      </w:r>
      <w:r w:rsidR="00A92B87" w:rsidRPr="008750CF">
        <w:t>1233zd(E)</w:t>
      </w:r>
      <w:r w:rsidR="005526D6" w:rsidRPr="00B54F23">
        <w:rPr>
          <w:rFonts w:eastAsiaTheme="minorEastAsia" w:hint="cs"/>
          <w:sz w:val="26"/>
          <w:szCs w:val="26"/>
          <w:rtl/>
        </w:rPr>
        <w:t xml:space="preserve"> في يناير</w:t>
      </w:r>
      <w:r w:rsidR="00A92B87">
        <w:rPr>
          <w:rFonts w:eastAsiaTheme="minorEastAsia" w:hint="cs"/>
          <w:sz w:val="26"/>
          <w:szCs w:val="26"/>
          <w:rtl/>
        </w:rPr>
        <w:t>/كانون الثاني</w:t>
      </w:r>
      <w:r w:rsidR="005526D6" w:rsidRPr="00B54F23">
        <w:rPr>
          <w:rFonts w:eastAsiaTheme="minorEastAsia" w:hint="cs"/>
          <w:sz w:val="26"/>
          <w:szCs w:val="26"/>
          <w:rtl/>
        </w:rPr>
        <w:t xml:space="preserve"> 2025؛ </w:t>
      </w:r>
      <w:r w:rsidR="00A92B87">
        <w:rPr>
          <w:rFonts w:eastAsiaTheme="minorEastAsia" w:hint="cs"/>
          <w:sz w:val="26"/>
          <w:szCs w:val="26"/>
          <w:rtl/>
        </w:rPr>
        <w:t>ومع ذلك، مازالت</w:t>
      </w:r>
      <w:r w:rsidR="005526D6" w:rsidRPr="00B54F23">
        <w:rPr>
          <w:rFonts w:eastAsiaTheme="minorEastAsia" w:hint="cs"/>
          <w:sz w:val="26"/>
          <w:szCs w:val="26"/>
          <w:rtl/>
        </w:rPr>
        <w:t xml:space="preserve"> تحديات التوافر والتسعير قائمة. ومن المتوقع أن يؤدي التشغيل المباشر من مُورّد التكنولوجيا إلى خفض الأسعار بشكل كبير مقارنةً بتلك التي يتم الحصول عليها من الوسطاء.</w:t>
      </w:r>
    </w:p>
    <w:p w14:paraId="4E7F7CCB" w14:textId="77777777" w:rsidR="005526D6" w:rsidRPr="00B54F23" w:rsidRDefault="005526D6" w:rsidP="005526D6">
      <w:pPr>
        <w:pStyle w:val="Heading1"/>
        <w:numPr>
          <w:ilvl w:val="0"/>
          <w:numId w:val="0"/>
        </w:numPr>
        <w:tabs>
          <w:tab w:val="left" w:pos="720"/>
        </w:tabs>
        <w:bidi/>
        <w:rPr>
          <w:rFonts w:eastAsiaTheme="minorEastAsia"/>
          <w:sz w:val="26"/>
          <w:szCs w:val="26"/>
          <w:u w:val="single"/>
          <w:rtl/>
        </w:rPr>
      </w:pPr>
      <w:r w:rsidRPr="00B54F23">
        <w:rPr>
          <w:rFonts w:eastAsiaTheme="minorEastAsia" w:hint="cs"/>
          <w:sz w:val="26"/>
          <w:szCs w:val="26"/>
          <w:u w:val="single"/>
          <w:rtl/>
        </w:rPr>
        <w:t>البنك الدولي</w:t>
      </w:r>
    </w:p>
    <w:p w14:paraId="4E7F7CCC" w14:textId="1FEE06FD" w:rsidR="005526D6" w:rsidRPr="00DE5E45" w:rsidRDefault="005526D6" w:rsidP="00DE5E45">
      <w:pPr>
        <w:pStyle w:val="Heading1"/>
        <w:numPr>
          <w:ilvl w:val="0"/>
          <w:numId w:val="23"/>
        </w:numPr>
        <w:bidi/>
        <w:rPr>
          <w:rFonts w:eastAsiaTheme="minorEastAsia"/>
          <w:sz w:val="26"/>
          <w:szCs w:val="26"/>
          <w:rtl/>
        </w:rPr>
      </w:pPr>
      <w:r w:rsidRPr="00DE5E45">
        <w:rPr>
          <w:rFonts w:eastAsiaTheme="minorEastAsia" w:hint="cs"/>
          <w:sz w:val="26"/>
          <w:szCs w:val="26"/>
          <w:rtl/>
        </w:rPr>
        <w:t xml:space="preserve">قدّم البنك الدولي تحديثات </w:t>
      </w:r>
      <w:r w:rsidR="00CF1BDE" w:rsidRPr="00DE5E45">
        <w:rPr>
          <w:rFonts w:eastAsiaTheme="minorEastAsia" w:hint="cs"/>
          <w:sz w:val="26"/>
          <w:szCs w:val="26"/>
          <w:rtl/>
        </w:rPr>
        <w:t>بشأن</w:t>
      </w:r>
      <w:r w:rsidRPr="00DE5E45">
        <w:rPr>
          <w:rFonts w:eastAsiaTheme="minorEastAsia" w:hint="cs"/>
          <w:sz w:val="26"/>
          <w:szCs w:val="26"/>
          <w:rtl/>
        </w:rPr>
        <w:t xml:space="preserve"> مشاريع رغوة البولي يوريثان المنفذة في أربع</w:t>
      </w:r>
      <w:r w:rsidR="00CF1BDE" w:rsidRPr="00DE5E45">
        <w:rPr>
          <w:rFonts w:eastAsiaTheme="minorEastAsia" w:hint="cs"/>
          <w:sz w:val="26"/>
          <w:szCs w:val="26"/>
          <w:rtl/>
        </w:rPr>
        <w:t>ة</w:t>
      </w:r>
      <w:r w:rsidRPr="00DE5E45">
        <w:rPr>
          <w:rFonts w:eastAsiaTheme="minorEastAsia" w:hint="cs"/>
          <w:sz w:val="26"/>
          <w:szCs w:val="26"/>
          <w:rtl/>
        </w:rPr>
        <w:t xml:space="preserve"> </w:t>
      </w:r>
      <w:r w:rsidR="00CF1BDE" w:rsidRPr="00DE5E45">
        <w:rPr>
          <w:rFonts w:eastAsiaTheme="minorEastAsia" w:hint="cs"/>
          <w:sz w:val="26"/>
          <w:szCs w:val="26"/>
          <w:rtl/>
        </w:rPr>
        <w:t>بلدان</w:t>
      </w:r>
      <w:r w:rsidRPr="00DE5E45">
        <w:rPr>
          <w:rFonts w:eastAsiaTheme="minorEastAsia" w:hint="cs"/>
          <w:sz w:val="26"/>
          <w:szCs w:val="26"/>
          <w:rtl/>
        </w:rPr>
        <w:t xml:space="preserve">. وفيما يتعلق بتوافر عوامل </w:t>
      </w:r>
      <w:r w:rsidR="00CF1BDE" w:rsidRPr="00DE5E45">
        <w:rPr>
          <w:rFonts w:eastAsiaTheme="minorEastAsia" w:hint="cs"/>
          <w:sz w:val="26"/>
          <w:szCs w:val="26"/>
          <w:rtl/>
        </w:rPr>
        <w:t xml:space="preserve">الإرغاء من </w:t>
      </w:r>
      <w:r w:rsidRPr="00DE5E45">
        <w:rPr>
          <w:rFonts w:eastAsiaTheme="minorEastAsia" w:hint="cs"/>
          <w:sz w:val="26"/>
          <w:szCs w:val="26"/>
          <w:rtl/>
        </w:rPr>
        <w:t xml:space="preserve"> </w:t>
      </w:r>
      <w:r w:rsidR="00CF1BDE" w:rsidRPr="00DE5E45">
        <w:rPr>
          <w:rFonts w:eastAsiaTheme="minorEastAsia" w:hint="cs"/>
          <w:sz w:val="26"/>
          <w:szCs w:val="26"/>
          <w:rtl/>
        </w:rPr>
        <w:t>الهيدروفلوروأوليفينات</w:t>
      </w:r>
      <w:r w:rsidRPr="00DE5E45">
        <w:rPr>
          <w:rFonts w:eastAsiaTheme="minorEastAsia" w:hint="cs"/>
          <w:sz w:val="26"/>
          <w:szCs w:val="26"/>
          <w:rtl/>
        </w:rPr>
        <w:t xml:space="preserve">، أشارت المشاورات مع المنتجين في الصين إلى عدم وجود خطط حالية لإنشاء طاقة إنتاجية إضافية. </w:t>
      </w:r>
      <w:r w:rsidR="00CF1BDE" w:rsidRPr="00DE5E45">
        <w:rPr>
          <w:rFonts w:eastAsiaTheme="minorEastAsia" w:hint="cs"/>
          <w:sz w:val="26"/>
          <w:szCs w:val="26"/>
          <w:rtl/>
        </w:rPr>
        <w:t>ومازالت</w:t>
      </w:r>
      <w:r w:rsidRPr="00DE5E45">
        <w:rPr>
          <w:rFonts w:eastAsiaTheme="minorEastAsia" w:hint="cs"/>
          <w:sz w:val="26"/>
          <w:szCs w:val="26"/>
          <w:rtl/>
        </w:rPr>
        <w:t xml:space="preserve"> أسعار </w:t>
      </w:r>
      <w:r w:rsidR="00CF1BDE" w:rsidRPr="00DE5E45">
        <w:rPr>
          <w:rFonts w:eastAsiaTheme="minorEastAsia" w:hint="cs"/>
          <w:sz w:val="26"/>
          <w:szCs w:val="26"/>
          <w:rtl/>
        </w:rPr>
        <w:t>الهيدروفلوروأوليفين-</w:t>
      </w:r>
      <w:r w:rsidR="00CF1BDE" w:rsidRPr="00DE5E45">
        <w:t>1233zd(E)</w:t>
      </w:r>
      <w:r w:rsidR="00CF1BDE" w:rsidRPr="00DE5E45">
        <w:rPr>
          <w:rFonts w:eastAsiaTheme="minorEastAsia" w:hint="cs"/>
          <w:sz w:val="26"/>
          <w:szCs w:val="26"/>
          <w:rtl/>
        </w:rPr>
        <w:t xml:space="preserve"> </w:t>
      </w:r>
      <w:r w:rsidR="00775F43">
        <w:rPr>
          <w:rFonts w:eastAsiaTheme="minorEastAsia" w:hint="cs"/>
          <w:sz w:val="26"/>
          <w:szCs w:val="26"/>
          <w:rtl/>
        </w:rPr>
        <w:t xml:space="preserve">و </w:t>
      </w:r>
      <w:r w:rsidR="00775F43" w:rsidRPr="00DE5E45">
        <w:rPr>
          <w:rFonts w:eastAsiaTheme="minorEastAsia" w:hint="cs"/>
          <w:sz w:val="26"/>
          <w:szCs w:val="26"/>
          <w:rtl/>
        </w:rPr>
        <w:t>الهيدروفلوروأوليفين-</w:t>
      </w:r>
      <w:r w:rsidR="00775F43" w:rsidRPr="00DE5E45">
        <w:t>1336mzz(Z)</w:t>
      </w:r>
      <w:r w:rsidR="00775F43">
        <w:rPr>
          <w:rFonts w:eastAsiaTheme="minorEastAsia" w:hint="cs"/>
          <w:sz w:val="26"/>
          <w:szCs w:val="26"/>
          <w:rtl/>
        </w:rPr>
        <w:t xml:space="preserve"> </w:t>
      </w:r>
      <w:r w:rsidRPr="00DE5E45">
        <w:rPr>
          <w:rFonts w:eastAsiaTheme="minorEastAsia" w:hint="cs"/>
          <w:sz w:val="26"/>
          <w:szCs w:val="26"/>
          <w:rtl/>
        </w:rPr>
        <w:t xml:space="preserve">مرتفعة، </w:t>
      </w:r>
      <w:r w:rsidR="00CF1BDE" w:rsidRPr="00DE5E45">
        <w:rPr>
          <w:rFonts w:eastAsiaTheme="minorEastAsia" w:hint="cs"/>
          <w:sz w:val="26"/>
          <w:szCs w:val="26"/>
          <w:rtl/>
        </w:rPr>
        <w:t>وصيغ</w:t>
      </w:r>
      <w:r w:rsidRPr="00DE5E45">
        <w:rPr>
          <w:rFonts w:eastAsiaTheme="minorEastAsia" w:hint="cs"/>
          <w:sz w:val="26"/>
          <w:szCs w:val="26"/>
          <w:rtl/>
        </w:rPr>
        <w:t xml:space="preserve"> الرغوة القائمة على </w:t>
      </w:r>
      <w:r w:rsidR="00CF1BDE" w:rsidRPr="00DE5E45">
        <w:rPr>
          <w:rFonts w:eastAsiaTheme="minorEastAsia" w:hint="cs"/>
          <w:sz w:val="26"/>
          <w:szCs w:val="26"/>
          <w:rtl/>
        </w:rPr>
        <w:t>الهيدروفلوروأوليفين</w:t>
      </w:r>
      <w:r w:rsidR="00DE5E45" w:rsidRPr="00DE5E45">
        <w:rPr>
          <w:rFonts w:eastAsiaTheme="minorEastAsia" w:hint="cs"/>
          <w:sz w:val="26"/>
          <w:szCs w:val="26"/>
          <w:rtl/>
        </w:rPr>
        <w:t>-</w:t>
      </w:r>
      <w:r w:rsidR="00DE5E45" w:rsidRPr="00DE5E45">
        <w:t>1336mzz(Z)</w:t>
      </w:r>
      <w:r w:rsidRPr="00DE5E45">
        <w:rPr>
          <w:rFonts w:eastAsiaTheme="minorEastAsia" w:hint="cs"/>
          <w:sz w:val="26"/>
          <w:szCs w:val="26"/>
          <w:rtl/>
        </w:rPr>
        <w:t xml:space="preserve"> باهظة </w:t>
      </w:r>
      <w:bookmarkStart w:id="1" w:name="_GoBack"/>
      <w:bookmarkEnd w:id="1"/>
      <w:r w:rsidRPr="00DE5E45">
        <w:rPr>
          <w:rFonts w:eastAsiaTheme="minorEastAsia" w:hint="cs"/>
          <w:sz w:val="26"/>
          <w:szCs w:val="26"/>
          <w:rtl/>
        </w:rPr>
        <w:t>الثمن بشكل خاص.</w:t>
      </w:r>
    </w:p>
    <w:p w14:paraId="4E7F7CCD" w14:textId="77777777" w:rsidR="005526D6" w:rsidRPr="00B54F23" w:rsidRDefault="005526D6" w:rsidP="00605CD1">
      <w:pPr>
        <w:pStyle w:val="Heading1"/>
        <w:numPr>
          <w:ilvl w:val="0"/>
          <w:numId w:val="23"/>
        </w:numPr>
        <w:bidi/>
        <w:rPr>
          <w:rFonts w:eastAsiaTheme="minorEastAsia"/>
          <w:sz w:val="26"/>
          <w:szCs w:val="26"/>
          <w:rtl/>
        </w:rPr>
      </w:pPr>
      <w:r w:rsidRPr="00B54F23">
        <w:rPr>
          <w:rFonts w:eastAsiaTheme="minorEastAsia" w:hint="cs"/>
          <w:sz w:val="26"/>
          <w:szCs w:val="26"/>
          <w:rtl/>
        </w:rPr>
        <w:t xml:space="preserve">تواصل شركات </w:t>
      </w:r>
      <w:r w:rsidR="00F04CA7">
        <w:rPr>
          <w:rFonts w:eastAsiaTheme="minorEastAsia" w:hint="cs"/>
          <w:sz w:val="26"/>
          <w:szCs w:val="26"/>
          <w:rtl/>
        </w:rPr>
        <w:t>النظم</w:t>
      </w:r>
      <w:r w:rsidRPr="00B54F23">
        <w:rPr>
          <w:rFonts w:eastAsiaTheme="minorEastAsia" w:hint="cs"/>
          <w:sz w:val="26"/>
          <w:szCs w:val="26"/>
          <w:rtl/>
        </w:rPr>
        <w:t xml:space="preserve"> في الصين جهودها البحثية والتطويرية لتحسين أداء الرغوة وتقليل التوصيل الحراري، </w:t>
      </w:r>
      <w:r w:rsidR="00F04CA7">
        <w:rPr>
          <w:rFonts w:eastAsiaTheme="minorEastAsia" w:hint="cs"/>
          <w:sz w:val="26"/>
          <w:szCs w:val="26"/>
          <w:rtl/>
        </w:rPr>
        <w:t>وتشمل</w:t>
      </w:r>
      <w:r w:rsidRPr="00B54F23">
        <w:rPr>
          <w:rFonts w:eastAsiaTheme="minorEastAsia" w:hint="cs"/>
          <w:sz w:val="26"/>
          <w:szCs w:val="26"/>
          <w:rtl/>
        </w:rPr>
        <w:t xml:space="preserve"> العمل على تركيب الغاز داخل خلايا الرغوة، وانتقال الحرارة الإشعاعي، وتحسين مصفوفة البولي يوريثان. </w:t>
      </w:r>
      <w:r w:rsidR="00F04CA7">
        <w:rPr>
          <w:rFonts w:eastAsiaTheme="minorEastAsia" w:hint="cs"/>
          <w:sz w:val="26"/>
          <w:szCs w:val="26"/>
          <w:rtl/>
        </w:rPr>
        <w:t>و</w:t>
      </w:r>
      <w:r w:rsidRPr="00B54F23">
        <w:rPr>
          <w:rFonts w:eastAsiaTheme="minorEastAsia" w:hint="cs"/>
          <w:sz w:val="26"/>
          <w:szCs w:val="26"/>
          <w:rtl/>
        </w:rPr>
        <w:t xml:space="preserve">يركز أحد مجالات البحث على الاستخدام المشترك لعوامل </w:t>
      </w:r>
      <w:r w:rsidR="00F04CA7">
        <w:rPr>
          <w:rFonts w:eastAsiaTheme="minorEastAsia" w:hint="cs"/>
          <w:sz w:val="26"/>
          <w:szCs w:val="26"/>
          <w:rtl/>
        </w:rPr>
        <w:t>الإرغاء</w:t>
      </w:r>
      <w:r w:rsidRPr="00B54F23">
        <w:rPr>
          <w:rFonts w:eastAsiaTheme="minorEastAsia" w:hint="cs"/>
          <w:sz w:val="26"/>
          <w:szCs w:val="26"/>
          <w:rtl/>
        </w:rPr>
        <w:t xml:space="preserve">، مع استخدام </w:t>
      </w:r>
      <w:r w:rsidR="00F04CA7">
        <w:rPr>
          <w:rFonts w:eastAsiaTheme="minorEastAsia" w:hint="cs"/>
          <w:sz w:val="26"/>
          <w:szCs w:val="26"/>
          <w:rtl/>
        </w:rPr>
        <w:t>ال</w:t>
      </w:r>
      <w:r w:rsidRPr="00B54F23">
        <w:rPr>
          <w:rFonts w:eastAsiaTheme="minorEastAsia" w:hint="cs"/>
          <w:sz w:val="26"/>
          <w:szCs w:val="26"/>
          <w:rtl/>
        </w:rPr>
        <w:t xml:space="preserve">سيكلوبنتان كعامل </w:t>
      </w:r>
      <w:r w:rsidR="00F04CA7">
        <w:rPr>
          <w:rFonts w:eastAsiaTheme="minorEastAsia" w:hint="cs"/>
          <w:sz w:val="26"/>
          <w:szCs w:val="26"/>
          <w:rtl/>
        </w:rPr>
        <w:t xml:space="preserve">إرغاء </w:t>
      </w:r>
      <w:r w:rsidRPr="00B54F23">
        <w:rPr>
          <w:rFonts w:eastAsiaTheme="minorEastAsia" w:hint="cs"/>
          <w:sz w:val="26"/>
          <w:szCs w:val="26"/>
          <w:rtl/>
        </w:rPr>
        <w:t xml:space="preserve">أساسي مدعومًا بعامل منخفض درجة الغليان، بينما تركز جهود أخرى على تحسين المواد الخام (مثل البوليولات والمحفزات) وبنية الخلية من خلال تحسين التحكم في عملية </w:t>
      </w:r>
      <w:r w:rsidR="00F04CA7">
        <w:rPr>
          <w:rFonts w:eastAsiaTheme="minorEastAsia" w:hint="cs"/>
          <w:sz w:val="26"/>
          <w:szCs w:val="26"/>
          <w:rtl/>
        </w:rPr>
        <w:t>الإرغاء</w:t>
      </w:r>
      <w:r w:rsidRPr="00B54F23">
        <w:rPr>
          <w:rFonts w:eastAsiaTheme="minorEastAsia" w:hint="cs"/>
          <w:sz w:val="26"/>
          <w:szCs w:val="26"/>
          <w:rtl/>
        </w:rPr>
        <w:t xml:space="preserve">. عمومًا، </w:t>
      </w:r>
      <w:r w:rsidR="00F04CA7">
        <w:rPr>
          <w:rFonts w:eastAsiaTheme="minorEastAsia" w:hint="cs"/>
          <w:sz w:val="26"/>
          <w:szCs w:val="26"/>
          <w:rtl/>
        </w:rPr>
        <w:t>مازالت</w:t>
      </w:r>
      <w:r w:rsidRPr="00B54F23">
        <w:rPr>
          <w:rFonts w:eastAsiaTheme="minorEastAsia" w:hint="cs"/>
          <w:sz w:val="26"/>
          <w:szCs w:val="26"/>
          <w:rtl/>
        </w:rPr>
        <w:t xml:space="preserve"> التحديات </w:t>
      </w:r>
      <w:r w:rsidR="00F04CA7">
        <w:rPr>
          <w:rFonts w:eastAsiaTheme="minorEastAsia" w:hint="cs"/>
          <w:sz w:val="26"/>
          <w:szCs w:val="26"/>
          <w:rtl/>
        </w:rPr>
        <w:t>المبلغ</w:t>
      </w:r>
      <w:r w:rsidRPr="00B54F23">
        <w:rPr>
          <w:rFonts w:eastAsiaTheme="minorEastAsia" w:hint="cs"/>
          <w:sz w:val="26"/>
          <w:szCs w:val="26"/>
          <w:rtl/>
        </w:rPr>
        <w:t xml:space="preserve"> عنها سابقًا قائمة، </w:t>
      </w:r>
      <w:r w:rsidR="00F04CA7">
        <w:rPr>
          <w:rFonts w:eastAsiaTheme="minorEastAsia" w:hint="cs"/>
          <w:sz w:val="26"/>
          <w:szCs w:val="26"/>
          <w:rtl/>
        </w:rPr>
        <w:t>وخاصة</w:t>
      </w:r>
      <w:r w:rsidRPr="00B54F23">
        <w:rPr>
          <w:rFonts w:eastAsiaTheme="minorEastAsia" w:hint="cs"/>
          <w:sz w:val="26"/>
          <w:szCs w:val="26"/>
          <w:rtl/>
        </w:rPr>
        <w:t xml:space="preserve"> </w:t>
      </w:r>
      <w:r w:rsidR="00605CD1">
        <w:rPr>
          <w:rFonts w:eastAsiaTheme="minorEastAsia" w:hint="cs"/>
          <w:sz w:val="26"/>
          <w:szCs w:val="26"/>
          <w:rtl/>
        </w:rPr>
        <w:t xml:space="preserve">ارتفاع </w:t>
      </w:r>
      <w:r w:rsidRPr="00B54F23">
        <w:rPr>
          <w:rFonts w:eastAsiaTheme="minorEastAsia" w:hint="cs"/>
          <w:sz w:val="26"/>
          <w:szCs w:val="26"/>
          <w:rtl/>
        </w:rPr>
        <w:t>تكلفة الهيدروفلوروأوليفينات والقيود المتعلقة بخصائصها الفيزيائية.</w:t>
      </w:r>
    </w:p>
    <w:p w14:paraId="4E7F7CCE" w14:textId="77777777" w:rsidR="005526D6" w:rsidRPr="00B54F23" w:rsidRDefault="005526D6" w:rsidP="003A6802">
      <w:pPr>
        <w:pStyle w:val="Heading1"/>
        <w:keepNext/>
        <w:numPr>
          <w:ilvl w:val="0"/>
          <w:numId w:val="0"/>
        </w:numPr>
        <w:tabs>
          <w:tab w:val="left" w:pos="720"/>
        </w:tabs>
        <w:bidi/>
        <w:rPr>
          <w:rFonts w:eastAsiaTheme="minorEastAsia"/>
          <w:b/>
          <w:bCs/>
          <w:sz w:val="26"/>
          <w:szCs w:val="26"/>
          <w:rtl/>
          <w:lang w:bidi="ar-SA"/>
        </w:rPr>
      </w:pPr>
      <w:r w:rsidRPr="00B54F23">
        <w:rPr>
          <w:rFonts w:eastAsiaTheme="minorEastAsia" w:hint="cs"/>
          <w:b/>
          <w:bCs/>
          <w:sz w:val="26"/>
          <w:szCs w:val="26"/>
          <w:rtl/>
        </w:rPr>
        <w:t xml:space="preserve">معلومات إضافية حصلت عليها الأمانة </w:t>
      </w:r>
    </w:p>
    <w:p w14:paraId="4E7F7CCF" w14:textId="77777777" w:rsidR="005526D6" w:rsidRPr="00B54F23" w:rsidRDefault="003A6802" w:rsidP="00C238A0">
      <w:pPr>
        <w:pStyle w:val="Heading1"/>
        <w:numPr>
          <w:ilvl w:val="0"/>
          <w:numId w:val="23"/>
        </w:numPr>
        <w:bidi/>
        <w:rPr>
          <w:rFonts w:eastAsiaTheme="minorEastAsia"/>
          <w:sz w:val="26"/>
          <w:szCs w:val="26"/>
          <w:rtl/>
        </w:rPr>
      </w:pPr>
      <w:r>
        <w:rPr>
          <w:rFonts w:eastAsiaTheme="minorEastAsia" w:hint="cs"/>
          <w:sz w:val="26"/>
          <w:szCs w:val="26"/>
          <w:rtl/>
        </w:rPr>
        <w:t>أجرت</w:t>
      </w:r>
      <w:r w:rsidR="005526D6" w:rsidRPr="00B54F23">
        <w:rPr>
          <w:rFonts w:eastAsiaTheme="minorEastAsia" w:hint="cs"/>
          <w:sz w:val="26"/>
          <w:szCs w:val="26"/>
          <w:rtl/>
        </w:rPr>
        <w:t xml:space="preserve"> الأمانة مناقشات مع عدد من الموردين على هامش اجتماعات أخرى. </w:t>
      </w:r>
      <w:r>
        <w:rPr>
          <w:rFonts w:eastAsiaTheme="minorEastAsia" w:hint="cs"/>
          <w:sz w:val="26"/>
          <w:szCs w:val="26"/>
          <w:rtl/>
        </w:rPr>
        <w:t>وتبين</w:t>
      </w:r>
      <w:r w:rsidR="005526D6" w:rsidRPr="00B54F23">
        <w:rPr>
          <w:rFonts w:eastAsiaTheme="minorEastAsia" w:hint="cs"/>
          <w:sz w:val="26"/>
          <w:szCs w:val="26"/>
          <w:rtl/>
        </w:rPr>
        <w:t xml:space="preserve"> المعلومات التي قدمها أحد الموردين استمرار تحسن إنتاج </w:t>
      </w:r>
      <w:r w:rsidRPr="00B54F23">
        <w:rPr>
          <w:rFonts w:eastAsiaTheme="minorEastAsia" w:hint="cs"/>
          <w:sz w:val="26"/>
          <w:szCs w:val="26"/>
          <w:rtl/>
        </w:rPr>
        <w:t xml:space="preserve">الهيدروفلوروأوليفينات </w:t>
      </w:r>
      <w:r w:rsidR="005526D6" w:rsidRPr="00B54F23">
        <w:rPr>
          <w:rFonts w:eastAsiaTheme="minorEastAsia" w:hint="cs"/>
          <w:sz w:val="26"/>
          <w:szCs w:val="26"/>
          <w:rtl/>
        </w:rPr>
        <w:t xml:space="preserve">عالميًا مع نمو الطاقة الإنتاجية في أمريكا الشمالية وآسيا. </w:t>
      </w:r>
      <w:r>
        <w:rPr>
          <w:rFonts w:eastAsiaTheme="minorEastAsia" w:hint="cs"/>
          <w:sz w:val="26"/>
          <w:szCs w:val="26"/>
          <w:rtl/>
        </w:rPr>
        <w:t>و</w:t>
      </w:r>
      <w:r w:rsidR="005526D6" w:rsidRPr="00B54F23">
        <w:rPr>
          <w:rFonts w:eastAsiaTheme="minorEastAsia" w:hint="cs"/>
          <w:sz w:val="26"/>
          <w:szCs w:val="26"/>
          <w:rtl/>
        </w:rPr>
        <w:t xml:space="preserve">يعتمد توافر </w:t>
      </w:r>
      <w:r w:rsidRPr="00B54F23">
        <w:rPr>
          <w:rFonts w:eastAsiaTheme="minorEastAsia" w:hint="cs"/>
          <w:sz w:val="26"/>
          <w:szCs w:val="26"/>
          <w:rtl/>
        </w:rPr>
        <w:t xml:space="preserve">الهيدروفلوروأوليفينات </w:t>
      </w:r>
      <w:r w:rsidR="005526D6" w:rsidRPr="00B54F23">
        <w:rPr>
          <w:rFonts w:eastAsiaTheme="minorEastAsia" w:hint="cs"/>
          <w:sz w:val="26"/>
          <w:szCs w:val="26"/>
          <w:rtl/>
        </w:rPr>
        <w:t xml:space="preserve">في </w:t>
      </w:r>
      <w:r>
        <w:rPr>
          <w:rFonts w:eastAsiaTheme="minorEastAsia" w:hint="cs"/>
          <w:sz w:val="26"/>
          <w:szCs w:val="26"/>
          <w:rtl/>
        </w:rPr>
        <w:t>بلدان</w:t>
      </w:r>
      <w:r w:rsidR="005526D6" w:rsidRPr="00B54F23">
        <w:rPr>
          <w:rFonts w:eastAsiaTheme="minorEastAsia" w:hint="cs"/>
          <w:sz w:val="26"/>
          <w:szCs w:val="26"/>
          <w:rtl/>
        </w:rPr>
        <w:t xml:space="preserve"> المادة 5 </w:t>
      </w:r>
      <w:r>
        <w:rPr>
          <w:rFonts w:eastAsiaTheme="minorEastAsia" w:hint="cs"/>
          <w:sz w:val="26"/>
          <w:szCs w:val="26"/>
          <w:rtl/>
        </w:rPr>
        <w:t xml:space="preserve">أيضا </w:t>
      </w:r>
      <w:r w:rsidR="005526D6" w:rsidRPr="00B54F23">
        <w:rPr>
          <w:rFonts w:eastAsiaTheme="minorEastAsia" w:hint="cs"/>
          <w:sz w:val="26"/>
          <w:szCs w:val="26"/>
          <w:rtl/>
        </w:rPr>
        <w:t xml:space="preserve">على البنية التحتية اللوجستية والتجارية المحلية، وأشكال التعبئة والتغليف، والإجراءات الجمركية والتنظيمية، وبرامج </w:t>
      </w:r>
      <w:r>
        <w:rPr>
          <w:rFonts w:eastAsiaTheme="minorEastAsia" w:hint="cs"/>
          <w:sz w:val="26"/>
          <w:szCs w:val="26"/>
          <w:rtl/>
        </w:rPr>
        <w:t>الت</w:t>
      </w:r>
      <w:r w:rsidR="005526D6" w:rsidRPr="00B54F23">
        <w:rPr>
          <w:rFonts w:eastAsiaTheme="minorEastAsia" w:hint="cs"/>
          <w:sz w:val="26"/>
          <w:szCs w:val="26"/>
          <w:rtl/>
        </w:rPr>
        <w:t>خف</w:t>
      </w:r>
      <w:r>
        <w:rPr>
          <w:rFonts w:eastAsiaTheme="minorEastAsia" w:hint="cs"/>
          <w:sz w:val="26"/>
          <w:szCs w:val="26"/>
          <w:rtl/>
        </w:rPr>
        <w:t>ي</w:t>
      </w:r>
      <w:r w:rsidR="005526D6" w:rsidRPr="00B54F23">
        <w:rPr>
          <w:rFonts w:eastAsiaTheme="minorEastAsia" w:hint="cs"/>
          <w:sz w:val="26"/>
          <w:szCs w:val="26"/>
          <w:rtl/>
        </w:rPr>
        <w:t xml:space="preserve">ض التدريجي </w:t>
      </w:r>
      <w:r>
        <w:rPr>
          <w:rFonts w:eastAsiaTheme="minorEastAsia" w:hint="cs"/>
          <w:sz w:val="26"/>
          <w:szCs w:val="26"/>
          <w:rtl/>
        </w:rPr>
        <w:t>المخصصة ل</w:t>
      </w:r>
      <w:r w:rsidR="005526D6" w:rsidRPr="00B54F23">
        <w:rPr>
          <w:rFonts w:eastAsiaTheme="minorEastAsia" w:hint="cs"/>
          <w:sz w:val="26"/>
          <w:szCs w:val="26"/>
          <w:rtl/>
        </w:rPr>
        <w:t xml:space="preserve">كل </w:t>
      </w:r>
      <w:r>
        <w:rPr>
          <w:rFonts w:eastAsiaTheme="minorEastAsia" w:hint="cs"/>
          <w:sz w:val="26"/>
          <w:szCs w:val="26"/>
          <w:rtl/>
        </w:rPr>
        <w:t>بلد</w:t>
      </w:r>
      <w:r w:rsidR="005526D6" w:rsidRPr="00B54F23">
        <w:rPr>
          <w:rFonts w:eastAsiaTheme="minorEastAsia" w:hint="cs"/>
          <w:sz w:val="26"/>
          <w:szCs w:val="26"/>
          <w:rtl/>
        </w:rPr>
        <w:t xml:space="preserve"> وقطاع، ووجود مشغلين مدربين وملتزمين بالمعايير في المراحل اللاحقة، </w:t>
      </w:r>
      <w:r>
        <w:rPr>
          <w:rFonts w:eastAsiaTheme="minorEastAsia" w:hint="cs"/>
          <w:sz w:val="26"/>
          <w:szCs w:val="26"/>
          <w:rtl/>
        </w:rPr>
        <w:t>و</w:t>
      </w:r>
      <w:r w:rsidR="005526D6" w:rsidRPr="00B54F23">
        <w:rPr>
          <w:rFonts w:eastAsiaTheme="minorEastAsia" w:hint="cs"/>
          <w:sz w:val="26"/>
          <w:szCs w:val="26"/>
          <w:rtl/>
        </w:rPr>
        <w:t>الدعم الفني المحلي. ويمكن</w:t>
      </w:r>
      <w:r>
        <w:rPr>
          <w:rFonts w:eastAsiaTheme="minorEastAsia" w:hint="cs"/>
          <w:sz w:val="26"/>
          <w:szCs w:val="26"/>
          <w:rtl/>
        </w:rPr>
        <w:t xml:space="preserve"> أن تعمل</w:t>
      </w:r>
      <w:r w:rsidR="005526D6" w:rsidRPr="00B54F23">
        <w:rPr>
          <w:rFonts w:eastAsiaTheme="minorEastAsia" w:hint="cs"/>
          <w:sz w:val="26"/>
          <w:szCs w:val="26"/>
          <w:rtl/>
        </w:rPr>
        <w:t xml:space="preserve"> </w:t>
      </w:r>
      <w:r>
        <w:rPr>
          <w:rFonts w:eastAsiaTheme="minorEastAsia" w:hint="cs"/>
          <w:sz w:val="26"/>
          <w:szCs w:val="26"/>
          <w:rtl/>
        </w:rPr>
        <w:t>بلدان</w:t>
      </w:r>
      <w:r w:rsidRPr="00B54F23">
        <w:rPr>
          <w:rFonts w:eastAsiaTheme="minorEastAsia" w:hint="cs"/>
          <w:sz w:val="26"/>
          <w:szCs w:val="26"/>
          <w:rtl/>
        </w:rPr>
        <w:t xml:space="preserve"> المادة 5 </w:t>
      </w:r>
      <w:r>
        <w:rPr>
          <w:rFonts w:eastAsiaTheme="minorEastAsia" w:hint="cs"/>
          <w:sz w:val="26"/>
          <w:szCs w:val="26"/>
          <w:rtl/>
        </w:rPr>
        <w:t>الأكبر بمثابة</w:t>
      </w:r>
      <w:r w:rsidR="005526D6" w:rsidRPr="00B54F23">
        <w:rPr>
          <w:rFonts w:eastAsiaTheme="minorEastAsia" w:hint="cs"/>
          <w:sz w:val="26"/>
          <w:szCs w:val="26"/>
          <w:rtl/>
        </w:rPr>
        <w:t xml:space="preserve"> مراكز إمداد ومعرفة </w:t>
      </w:r>
      <w:r w:rsidR="00C238A0">
        <w:rPr>
          <w:rFonts w:eastAsiaTheme="minorEastAsia" w:hint="cs"/>
          <w:sz w:val="26"/>
          <w:szCs w:val="26"/>
          <w:rtl/>
        </w:rPr>
        <w:t>للبلدان</w:t>
      </w:r>
      <w:r w:rsidR="005526D6" w:rsidRPr="00B54F23">
        <w:rPr>
          <w:rFonts w:eastAsiaTheme="minorEastAsia" w:hint="cs"/>
          <w:sz w:val="26"/>
          <w:szCs w:val="26"/>
          <w:rtl/>
        </w:rPr>
        <w:t xml:space="preserve"> المجاورة، ولكن </w:t>
      </w:r>
      <w:r w:rsidR="00C238A0" w:rsidRPr="00B54F23">
        <w:rPr>
          <w:rFonts w:eastAsiaTheme="minorEastAsia" w:hint="cs"/>
          <w:sz w:val="26"/>
          <w:szCs w:val="26"/>
          <w:rtl/>
        </w:rPr>
        <w:t xml:space="preserve">تحتاج </w:t>
      </w:r>
      <w:r w:rsidR="005526D6" w:rsidRPr="00B54F23">
        <w:rPr>
          <w:rFonts w:eastAsiaTheme="minorEastAsia" w:hint="cs"/>
          <w:sz w:val="26"/>
          <w:szCs w:val="26"/>
          <w:rtl/>
        </w:rPr>
        <w:t>سلاسل التوريد الوطنية فيها إلى تعزيز</w:t>
      </w:r>
      <w:r w:rsidR="00C238A0" w:rsidRPr="00C238A0">
        <w:rPr>
          <w:rFonts w:eastAsiaTheme="minorEastAsia" w:hint="cs"/>
          <w:sz w:val="26"/>
          <w:szCs w:val="26"/>
          <w:rtl/>
        </w:rPr>
        <w:t xml:space="preserve"> </w:t>
      </w:r>
      <w:r w:rsidR="00C238A0" w:rsidRPr="00B54F23">
        <w:rPr>
          <w:rFonts w:eastAsiaTheme="minorEastAsia" w:hint="cs"/>
          <w:sz w:val="26"/>
          <w:szCs w:val="26"/>
          <w:rtl/>
        </w:rPr>
        <w:t>أيضًا</w:t>
      </w:r>
      <w:r w:rsidR="005526D6" w:rsidRPr="00B54F23">
        <w:rPr>
          <w:rFonts w:eastAsiaTheme="minorEastAsia" w:hint="cs"/>
          <w:sz w:val="26"/>
          <w:szCs w:val="26"/>
          <w:rtl/>
        </w:rPr>
        <w:t>.</w:t>
      </w:r>
    </w:p>
    <w:p w14:paraId="4E7F7CD0" w14:textId="77777777" w:rsidR="005526D6" w:rsidRPr="00B54F23" w:rsidRDefault="005526D6" w:rsidP="007F20C7">
      <w:pPr>
        <w:pStyle w:val="Heading1"/>
        <w:numPr>
          <w:ilvl w:val="0"/>
          <w:numId w:val="23"/>
        </w:numPr>
        <w:bidi/>
        <w:rPr>
          <w:rFonts w:eastAsiaTheme="minorEastAsia"/>
          <w:sz w:val="26"/>
          <w:szCs w:val="26"/>
          <w:rtl/>
        </w:rPr>
      </w:pPr>
      <w:r w:rsidRPr="00B54F23">
        <w:rPr>
          <w:rFonts w:eastAsiaTheme="minorEastAsia" w:hint="cs"/>
          <w:sz w:val="26"/>
          <w:szCs w:val="26"/>
          <w:rtl/>
        </w:rPr>
        <w:t xml:space="preserve">تختلف تكاليف وأسعار </w:t>
      </w:r>
      <w:r w:rsidR="007F20C7" w:rsidRPr="00B54F23">
        <w:rPr>
          <w:rFonts w:eastAsiaTheme="minorEastAsia" w:hint="cs"/>
          <w:sz w:val="26"/>
          <w:szCs w:val="26"/>
          <w:rtl/>
        </w:rPr>
        <w:t xml:space="preserve">الهيدروفلوروأوليفينات </w:t>
      </w:r>
      <w:r w:rsidRPr="00B54F23">
        <w:rPr>
          <w:rFonts w:eastAsiaTheme="minorEastAsia" w:hint="cs"/>
          <w:sz w:val="26"/>
          <w:szCs w:val="26"/>
          <w:rtl/>
        </w:rPr>
        <w:t xml:space="preserve">باختلاف السوق والقطاع، وتتأثر بالمواد </w:t>
      </w:r>
      <w:r w:rsidR="007F20C7">
        <w:rPr>
          <w:rFonts w:eastAsiaTheme="minorEastAsia" w:hint="cs"/>
          <w:sz w:val="26"/>
          <w:szCs w:val="26"/>
          <w:rtl/>
        </w:rPr>
        <w:t>الوسيطة</w:t>
      </w:r>
      <w:r w:rsidRPr="00B54F23">
        <w:rPr>
          <w:rFonts w:eastAsiaTheme="minorEastAsia" w:hint="cs"/>
          <w:sz w:val="26"/>
          <w:szCs w:val="26"/>
          <w:rtl/>
        </w:rPr>
        <w:t xml:space="preserve"> ومدخلات الطاقة، وحجم</w:t>
      </w:r>
      <w:r w:rsidR="007F20C7" w:rsidRPr="007F20C7">
        <w:rPr>
          <w:rFonts w:eastAsiaTheme="minorEastAsia" w:hint="cs"/>
          <w:sz w:val="26"/>
          <w:szCs w:val="26"/>
          <w:rtl/>
        </w:rPr>
        <w:t xml:space="preserve"> </w:t>
      </w:r>
      <w:r w:rsidR="007F20C7">
        <w:rPr>
          <w:rFonts w:eastAsiaTheme="minorEastAsia" w:hint="cs"/>
          <w:sz w:val="26"/>
          <w:szCs w:val="26"/>
          <w:rtl/>
        </w:rPr>
        <w:t>وموقع الإنتاج</w:t>
      </w:r>
      <w:r w:rsidRPr="00B54F23">
        <w:rPr>
          <w:rFonts w:eastAsiaTheme="minorEastAsia" w:hint="cs"/>
          <w:sz w:val="26"/>
          <w:szCs w:val="26"/>
          <w:rtl/>
        </w:rPr>
        <w:t xml:space="preserve">، والخدمات اللوجستية، وأجور الشحن، والرسوم الجمركية، والضرائب، ومتطلبات الامتثال والدعم الفني. </w:t>
      </w:r>
      <w:r w:rsidR="007F20C7">
        <w:rPr>
          <w:rFonts w:eastAsiaTheme="minorEastAsia" w:hint="cs"/>
          <w:sz w:val="26"/>
          <w:szCs w:val="26"/>
          <w:rtl/>
        </w:rPr>
        <w:t>و</w:t>
      </w:r>
      <w:r w:rsidRPr="00B54F23">
        <w:rPr>
          <w:rFonts w:eastAsiaTheme="minorEastAsia" w:hint="cs"/>
          <w:sz w:val="26"/>
          <w:szCs w:val="26"/>
          <w:rtl/>
        </w:rPr>
        <w:t xml:space="preserve">في البلدان التي لا يوجد بها إنتاج محلي، غالبًا ما تتحدد تكاليف التسليم بالخدمات اللوجستية، والبنية التحتية المحلية، والأنظمة المالية، وإجراءات إصدار التصاريح، وليس باقتصاديات الجزيئات، لا سيما في ظل وجود أنظمة حصص، أو تراخيص استيراد، أو قنوات توزيع مجزأة. </w:t>
      </w:r>
      <w:r w:rsidR="007F20C7">
        <w:rPr>
          <w:rFonts w:eastAsiaTheme="minorEastAsia" w:hint="cs"/>
          <w:sz w:val="26"/>
          <w:szCs w:val="26"/>
          <w:rtl/>
        </w:rPr>
        <w:t>و</w:t>
      </w:r>
      <w:r w:rsidRPr="00B54F23">
        <w:rPr>
          <w:rFonts w:eastAsiaTheme="minorEastAsia" w:hint="cs"/>
          <w:sz w:val="26"/>
          <w:szCs w:val="26"/>
          <w:rtl/>
        </w:rPr>
        <w:t xml:space="preserve">عادةً ما تكون الأسعار أعلى خلال المراحل الأولى من </w:t>
      </w:r>
      <w:r w:rsidR="007F20C7">
        <w:rPr>
          <w:rFonts w:eastAsiaTheme="minorEastAsia" w:hint="cs"/>
          <w:sz w:val="26"/>
          <w:szCs w:val="26"/>
          <w:rtl/>
        </w:rPr>
        <w:t>اعتماد التكنولوجيا</w:t>
      </w:r>
      <w:r w:rsidRPr="00B54F23">
        <w:rPr>
          <w:rFonts w:eastAsiaTheme="minorEastAsia" w:hint="cs"/>
          <w:sz w:val="26"/>
          <w:szCs w:val="26"/>
          <w:rtl/>
        </w:rPr>
        <w:t>، ثم تنخفض تدريجيًا مع تحسن حجم الإنتاج</w:t>
      </w:r>
      <w:r w:rsidR="007F20C7">
        <w:rPr>
          <w:rFonts w:eastAsiaTheme="minorEastAsia" w:hint="cs"/>
          <w:sz w:val="26"/>
          <w:szCs w:val="26"/>
          <w:rtl/>
        </w:rPr>
        <w:t xml:space="preserve"> بمرور الوقت</w:t>
      </w:r>
      <w:r w:rsidRPr="00B54F23">
        <w:rPr>
          <w:rFonts w:eastAsiaTheme="minorEastAsia" w:hint="cs"/>
          <w:sz w:val="26"/>
          <w:szCs w:val="26"/>
          <w:rtl/>
        </w:rPr>
        <w:t>.</w:t>
      </w:r>
    </w:p>
    <w:p w14:paraId="4E7F7CD1" w14:textId="77777777" w:rsidR="005526D6" w:rsidRPr="00B54F23" w:rsidRDefault="00D63197" w:rsidP="00CE0711">
      <w:pPr>
        <w:pStyle w:val="Heading1"/>
        <w:numPr>
          <w:ilvl w:val="0"/>
          <w:numId w:val="23"/>
        </w:numPr>
        <w:bidi/>
        <w:rPr>
          <w:rFonts w:eastAsiaTheme="minorEastAsia"/>
          <w:sz w:val="26"/>
          <w:szCs w:val="26"/>
          <w:rtl/>
        </w:rPr>
      </w:pPr>
      <w:r>
        <w:rPr>
          <w:rFonts w:eastAsiaTheme="minorEastAsia" w:hint="cs"/>
          <w:sz w:val="26"/>
          <w:szCs w:val="26"/>
          <w:rtl/>
        </w:rPr>
        <w:t>و</w:t>
      </w:r>
      <w:r w:rsidR="005526D6" w:rsidRPr="00B54F23">
        <w:rPr>
          <w:rFonts w:eastAsiaTheme="minorEastAsia" w:hint="cs"/>
          <w:sz w:val="26"/>
          <w:szCs w:val="26"/>
          <w:rtl/>
        </w:rPr>
        <w:t xml:space="preserve">في حالة الأرجنتين، تتوفر بنية تحتية للإمداد، وإنفاذ الحظر، وإشراك المستخدمين. </w:t>
      </w:r>
      <w:r>
        <w:rPr>
          <w:rFonts w:eastAsiaTheme="minorEastAsia" w:hint="cs"/>
          <w:sz w:val="26"/>
          <w:szCs w:val="26"/>
          <w:rtl/>
        </w:rPr>
        <w:t>وحدد التنسيق مع الحكومة</w:t>
      </w:r>
      <w:r w:rsidR="005526D6" w:rsidRPr="00B54F23">
        <w:rPr>
          <w:rFonts w:eastAsiaTheme="minorEastAsia" w:hint="cs"/>
          <w:sz w:val="26"/>
          <w:szCs w:val="26"/>
          <w:rtl/>
        </w:rPr>
        <w:t xml:space="preserve"> </w:t>
      </w:r>
      <w:r>
        <w:rPr>
          <w:rFonts w:eastAsiaTheme="minorEastAsia" w:hint="cs"/>
          <w:sz w:val="26"/>
          <w:szCs w:val="26"/>
          <w:rtl/>
        </w:rPr>
        <w:t>ووحدة الأوزون الوطنية</w:t>
      </w:r>
      <w:r w:rsidR="005526D6" w:rsidRPr="00B54F23">
        <w:rPr>
          <w:rFonts w:eastAsiaTheme="minorEastAsia" w:hint="cs"/>
          <w:sz w:val="26"/>
          <w:szCs w:val="26"/>
          <w:rtl/>
        </w:rPr>
        <w:t xml:space="preserve"> والقطاع الصناعي مسار</w:t>
      </w:r>
      <w:r>
        <w:rPr>
          <w:rFonts w:eastAsiaTheme="minorEastAsia" w:hint="cs"/>
          <w:sz w:val="26"/>
          <w:szCs w:val="26"/>
          <w:rtl/>
        </w:rPr>
        <w:t>ا</w:t>
      </w:r>
      <w:r w:rsidR="005526D6" w:rsidRPr="00B54F23">
        <w:rPr>
          <w:rFonts w:eastAsiaTheme="minorEastAsia" w:hint="cs"/>
          <w:sz w:val="26"/>
          <w:szCs w:val="26"/>
          <w:rtl/>
        </w:rPr>
        <w:t xml:space="preserve"> انتقالي</w:t>
      </w:r>
      <w:r>
        <w:rPr>
          <w:rFonts w:eastAsiaTheme="minorEastAsia" w:hint="cs"/>
          <w:sz w:val="26"/>
          <w:szCs w:val="26"/>
          <w:rtl/>
        </w:rPr>
        <w:t>ا</w:t>
      </w:r>
      <w:r w:rsidR="005526D6" w:rsidRPr="00B54F23">
        <w:rPr>
          <w:rFonts w:eastAsiaTheme="minorEastAsia" w:hint="cs"/>
          <w:sz w:val="26"/>
          <w:szCs w:val="26"/>
          <w:rtl/>
        </w:rPr>
        <w:t xml:space="preserve"> قابل</w:t>
      </w:r>
      <w:r>
        <w:rPr>
          <w:rFonts w:eastAsiaTheme="minorEastAsia" w:hint="cs"/>
          <w:sz w:val="26"/>
          <w:szCs w:val="26"/>
          <w:rtl/>
        </w:rPr>
        <w:t>ا للتطبيق وضم</w:t>
      </w:r>
      <w:r w:rsidR="005526D6" w:rsidRPr="00B54F23">
        <w:rPr>
          <w:rFonts w:eastAsiaTheme="minorEastAsia" w:hint="cs"/>
          <w:sz w:val="26"/>
          <w:szCs w:val="26"/>
          <w:rtl/>
        </w:rPr>
        <w:t xml:space="preserve">ن الجدوى التقنية. </w:t>
      </w:r>
      <w:r>
        <w:rPr>
          <w:rFonts w:eastAsiaTheme="minorEastAsia" w:hint="cs"/>
          <w:sz w:val="26"/>
          <w:szCs w:val="26"/>
          <w:rtl/>
        </w:rPr>
        <w:t>و</w:t>
      </w:r>
      <w:r w:rsidR="005526D6" w:rsidRPr="00B54F23">
        <w:rPr>
          <w:rFonts w:eastAsiaTheme="minorEastAsia" w:hint="cs"/>
          <w:sz w:val="26"/>
          <w:szCs w:val="26"/>
          <w:rtl/>
        </w:rPr>
        <w:t xml:space="preserve">تم إدخال إمدادات </w:t>
      </w:r>
      <w:r w:rsidR="00CE0711" w:rsidRPr="00B54F23">
        <w:rPr>
          <w:rFonts w:eastAsiaTheme="minorEastAsia" w:hint="cs"/>
          <w:sz w:val="26"/>
          <w:szCs w:val="26"/>
          <w:rtl/>
        </w:rPr>
        <w:t xml:space="preserve">الهيدروفلوروأوليفينات </w:t>
      </w:r>
      <w:r w:rsidR="005526D6" w:rsidRPr="00B54F23">
        <w:rPr>
          <w:rFonts w:eastAsiaTheme="minorEastAsia" w:hint="cs"/>
          <w:sz w:val="26"/>
          <w:szCs w:val="26"/>
          <w:rtl/>
        </w:rPr>
        <w:t xml:space="preserve">بنجاح، حيث أكدت أول عملية استيراد جاهزية البلاد من النواحي التقنية والتنظيمية واللوجستية. </w:t>
      </w:r>
      <w:r w:rsidR="00CE0711">
        <w:rPr>
          <w:rFonts w:eastAsiaTheme="minorEastAsia" w:hint="cs"/>
          <w:sz w:val="26"/>
          <w:szCs w:val="26"/>
          <w:rtl/>
        </w:rPr>
        <w:t>ومازالت</w:t>
      </w:r>
      <w:r w:rsidR="005526D6" w:rsidRPr="00B54F23">
        <w:rPr>
          <w:rFonts w:eastAsiaTheme="minorEastAsia" w:hint="cs"/>
          <w:sz w:val="26"/>
          <w:szCs w:val="26"/>
          <w:rtl/>
        </w:rPr>
        <w:t xml:space="preserve"> الخدمات اللوجستية بالغة الأهمية، إذ تؤثر سلاسل التوريد المعقدة، التي تشمل أصولاً متخصصة، والنقل الدولي، والإجراءات الجمركية، ودورات الإرجاع، على التوافر والجداول الزمنية. ومن المتوقع </w:t>
      </w:r>
      <w:r w:rsidR="005526D6" w:rsidRPr="00B54F23">
        <w:rPr>
          <w:rFonts w:eastAsiaTheme="minorEastAsia" w:hint="cs"/>
          <w:sz w:val="26"/>
          <w:szCs w:val="26"/>
          <w:rtl/>
        </w:rPr>
        <w:lastRenderedPageBreak/>
        <w:t xml:space="preserve">اعتماد واسع النطاق بحلول عام 2026، </w:t>
      </w:r>
      <w:r w:rsidR="00CE0711">
        <w:rPr>
          <w:rFonts w:eastAsiaTheme="minorEastAsia" w:hint="cs"/>
          <w:sz w:val="26"/>
          <w:szCs w:val="26"/>
          <w:rtl/>
        </w:rPr>
        <w:t>للتحول</w:t>
      </w:r>
      <w:r w:rsidR="005526D6" w:rsidRPr="00B54F23">
        <w:rPr>
          <w:rFonts w:eastAsiaTheme="minorEastAsia" w:hint="cs"/>
          <w:sz w:val="26"/>
          <w:szCs w:val="26"/>
          <w:rtl/>
        </w:rPr>
        <w:t xml:space="preserve"> من التوريد القائم على المشاريع إلى سوق مستقرة ومستدامة ذاتياً. ومع مرور الوقت، قد يظهر موردون إضافيون، مما يعزز استدامة السوق على المدى الطويل.</w:t>
      </w:r>
    </w:p>
    <w:p w14:paraId="4E7F7CD2" w14:textId="77777777" w:rsidR="005526D6" w:rsidRPr="00B54F23" w:rsidRDefault="005526D6" w:rsidP="005526D6">
      <w:pPr>
        <w:pStyle w:val="Heading1"/>
        <w:numPr>
          <w:ilvl w:val="0"/>
          <w:numId w:val="23"/>
        </w:numPr>
        <w:bidi/>
        <w:rPr>
          <w:rFonts w:eastAsiaTheme="minorEastAsia"/>
          <w:sz w:val="26"/>
          <w:szCs w:val="26"/>
          <w:rtl/>
        </w:rPr>
      </w:pPr>
      <w:r w:rsidRPr="00B54F23">
        <w:rPr>
          <w:rFonts w:eastAsiaTheme="minorEastAsia" w:hint="cs"/>
          <w:sz w:val="26"/>
          <w:szCs w:val="26"/>
          <w:rtl/>
        </w:rPr>
        <w:t xml:space="preserve">تشمل الدروس الرئيسية أهمية المشاركة الفعّالة للحكومة والقطاع الخاص، وتوفير طلب كافٍ ومتوقع للحد من مخاطر الإمداد وتحسين الخدمات اللوجستية. ويُعدّ تطوير القدرات المحلية </w:t>
      </w:r>
      <w:r w:rsidR="00905000">
        <w:rPr>
          <w:rFonts w:eastAsiaTheme="minorEastAsia" w:hint="cs"/>
          <w:sz w:val="26"/>
          <w:szCs w:val="26"/>
          <w:rtl/>
        </w:rPr>
        <w:t xml:space="preserve">للبلد </w:t>
      </w:r>
      <w:r w:rsidRPr="00B54F23">
        <w:rPr>
          <w:rFonts w:eastAsiaTheme="minorEastAsia" w:hint="cs"/>
          <w:sz w:val="26"/>
          <w:szCs w:val="26"/>
          <w:rtl/>
        </w:rPr>
        <w:t xml:space="preserve">(مثل التخزين والتعبئة والتغليف) أمرًا أساسيًا لتبني التقنيات الجديدة على نطاق أوسع. كما يُعدّ التدريب والدعم الفني على امتداد سلسلة القيمة أمرًا بالغ الأهمية لتبني التقنيات الجديدة بشكل آمن ومتوافق مع القوانين. ويجب معالجة معوقات سلسلة التوريد مبكرًا لتجنب التأخير، كما أن تطبيق اللوائح التنظيمية بشكل صارم ضروري لدعم عملية التحول، بما في ذلك منع التجارة غير المشروعة وضمان </w:t>
      </w:r>
      <w:r w:rsidR="00905000">
        <w:rPr>
          <w:rFonts w:eastAsiaTheme="minorEastAsia" w:hint="cs"/>
          <w:sz w:val="26"/>
          <w:szCs w:val="26"/>
          <w:rtl/>
        </w:rPr>
        <w:t xml:space="preserve">وجود </w:t>
      </w:r>
      <w:r w:rsidRPr="00B54F23">
        <w:rPr>
          <w:rFonts w:eastAsiaTheme="minorEastAsia" w:hint="cs"/>
          <w:sz w:val="26"/>
          <w:szCs w:val="26"/>
          <w:rtl/>
        </w:rPr>
        <w:t>سوق شفافة وقائمة على القواعد.</w:t>
      </w:r>
    </w:p>
    <w:p w14:paraId="4E7F7CD3" w14:textId="77777777" w:rsidR="005526D6" w:rsidRPr="00B54F23" w:rsidRDefault="005526D6" w:rsidP="005526D6">
      <w:pPr>
        <w:pStyle w:val="Heading1"/>
        <w:widowControl w:val="0"/>
        <w:numPr>
          <w:ilvl w:val="0"/>
          <w:numId w:val="0"/>
        </w:numPr>
        <w:tabs>
          <w:tab w:val="left" w:pos="720"/>
        </w:tabs>
        <w:bidi/>
        <w:rPr>
          <w:rFonts w:eastAsiaTheme="minorEastAsia"/>
          <w:b/>
          <w:bCs/>
          <w:sz w:val="26"/>
          <w:szCs w:val="26"/>
          <w:rtl/>
        </w:rPr>
      </w:pPr>
      <w:r w:rsidRPr="00B54F23">
        <w:rPr>
          <w:rFonts w:eastAsiaTheme="minorEastAsia" w:hint="cs"/>
          <w:b/>
          <w:bCs/>
          <w:sz w:val="26"/>
          <w:szCs w:val="26"/>
          <w:rtl/>
        </w:rPr>
        <w:t>ملاحظات</w:t>
      </w:r>
      <w:r w:rsidR="00B122CC">
        <w:rPr>
          <w:rFonts w:eastAsiaTheme="minorEastAsia" w:hint="cs"/>
          <w:b/>
          <w:bCs/>
          <w:sz w:val="26"/>
          <w:szCs w:val="26"/>
          <w:rtl/>
        </w:rPr>
        <w:t xml:space="preserve"> </w:t>
      </w:r>
    </w:p>
    <w:p w14:paraId="4E7F7CD4" w14:textId="77777777" w:rsidR="005526D6" w:rsidRPr="00B54F23" w:rsidRDefault="005526D6" w:rsidP="00BC3B43">
      <w:pPr>
        <w:pStyle w:val="Heading1"/>
        <w:numPr>
          <w:ilvl w:val="0"/>
          <w:numId w:val="23"/>
        </w:numPr>
        <w:bidi/>
        <w:rPr>
          <w:rFonts w:eastAsiaTheme="minorEastAsia"/>
          <w:sz w:val="26"/>
          <w:szCs w:val="26"/>
          <w:rtl/>
        </w:rPr>
      </w:pPr>
      <w:r w:rsidRPr="00B54F23">
        <w:rPr>
          <w:rFonts w:eastAsiaTheme="minorEastAsia" w:hint="cs"/>
          <w:sz w:val="26"/>
          <w:szCs w:val="26"/>
          <w:rtl/>
        </w:rPr>
        <w:t xml:space="preserve">فيما يتعلق بتوافر بدائل منخفضة </w:t>
      </w:r>
      <w:r w:rsidR="006C2654">
        <w:rPr>
          <w:rFonts w:eastAsiaTheme="minorEastAsia" w:hint="cs"/>
          <w:sz w:val="26"/>
          <w:szCs w:val="26"/>
          <w:rtl/>
        </w:rPr>
        <w:t>القدرة على إحداث الاحترار العالمي</w:t>
      </w:r>
      <w:r w:rsidRPr="00B54F23">
        <w:rPr>
          <w:rFonts w:eastAsiaTheme="minorEastAsia" w:hint="cs"/>
          <w:sz w:val="26"/>
          <w:szCs w:val="26"/>
          <w:rtl/>
        </w:rPr>
        <w:t xml:space="preserve">، </w:t>
      </w:r>
      <w:r w:rsidR="006C2654">
        <w:rPr>
          <w:rFonts w:eastAsiaTheme="minorEastAsia" w:hint="cs"/>
          <w:sz w:val="26"/>
          <w:szCs w:val="26"/>
          <w:rtl/>
        </w:rPr>
        <w:t>مازالت</w:t>
      </w:r>
      <w:r w:rsidRPr="00B54F23">
        <w:rPr>
          <w:rFonts w:eastAsiaTheme="minorEastAsia" w:hint="cs"/>
          <w:sz w:val="26"/>
          <w:szCs w:val="26"/>
          <w:rtl/>
        </w:rPr>
        <w:t xml:space="preserve"> </w:t>
      </w:r>
      <w:r w:rsidR="006C2654">
        <w:rPr>
          <w:rFonts w:eastAsiaTheme="minorEastAsia" w:hint="cs"/>
          <w:sz w:val="26"/>
          <w:szCs w:val="26"/>
          <w:rtl/>
        </w:rPr>
        <w:t xml:space="preserve">الهيدروكربونات وفورمات الميثيل </w:t>
      </w:r>
      <w:proofErr w:type="spellStart"/>
      <w:r w:rsidR="006C2654">
        <w:rPr>
          <w:rFonts w:eastAsiaTheme="minorEastAsia" w:hint="cs"/>
          <w:sz w:val="26"/>
          <w:szCs w:val="26"/>
          <w:rtl/>
        </w:rPr>
        <w:t>والميثيلال</w:t>
      </w:r>
      <w:proofErr w:type="spellEnd"/>
      <w:r w:rsidR="006C2654">
        <w:rPr>
          <w:rFonts w:eastAsiaTheme="minorEastAsia" w:hint="cs"/>
          <w:sz w:val="26"/>
          <w:szCs w:val="26"/>
          <w:rtl/>
        </w:rPr>
        <w:t xml:space="preserve"> والتكنولوجيات</w:t>
      </w:r>
      <w:r w:rsidR="00BC3B43">
        <w:rPr>
          <w:rFonts w:eastAsiaTheme="minorEastAsia" w:hint="cs"/>
          <w:sz w:val="26"/>
          <w:szCs w:val="26"/>
          <w:rtl/>
        </w:rPr>
        <w:t xml:space="preserve"> القائمة على المياه</w:t>
      </w:r>
      <w:r w:rsidRPr="00B54F23">
        <w:rPr>
          <w:rFonts w:eastAsiaTheme="minorEastAsia" w:hint="cs"/>
          <w:sz w:val="26"/>
          <w:szCs w:val="26"/>
          <w:rtl/>
        </w:rPr>
        <w:t xml:space="preserve"> متاحة ومستخدمة من قبل العديد من شركات رغوة البولي يوريثان، وتختلف باختلاف حجمها وخصائصها وتطبيقاتها. </w:t>
      </w:r>
      <w:r w:rsidR="00BC3B43">
        <w:rPr>
          <w:rFonts w:eastAsiaTheme="minorEastAsia" w:hint="cs"/>
          <w:sz w:val="26"/>
          <w:szCs w:val="26"/>
          <w:rtl/>
        </w:rPr>
        <w:t>و</w:t>
      </w:r>
      <w:r w:rsidRPr="00B54F23">
        <w:rPr>
          <w:rFonts w:eastAsiaTheme="minorEastAsia" w:hint="cs"/>
          <w:sz w:val="26"/>
          <w:szCs w:val="26"/>
          <w:rtl/>
        </w:rPr>
        <w:t xml:space="preserve">أصبحت الهيدروفلوروأوليفينات </w:t>
      </w:r>
      <w:r w:rsidR="00BC3B43">
        <w:rPr>
          <w:rFonts w:eastAsiaTheme="minorEastAsia" w:hint="cs"/>
          <w:sz w:val="26"/>
          <w:szCs w:val="26"/>
          <w:rtl/>
        </w:rPr>
        <w:t>متوفرة</w:t>
      </w:r>
      <w:r w:rsidRPr="00B54F23">
        <w:rPr>
          <w:rFonts w:eastAsiaTheme="minorEastAsia" w:hint="cs"/>
          <w:sz w:val="26"/>
          <w:szCs w:val="26"/>
          <w:rtl/>
        </w:rPr>
        <w:t xml:space="preserve"> في عدد متزايد من البلدان التي تم الإبلاغ عن معلومات بشأنها (مثل البرازيل، وكولومبيا،</w:t>
      </w:r>
      <w:r w:rsidR="00BC3B43">
        <w:rPr>
          <w:rFonts w:eastAsiaTheme="minorEastAsia" w:hint="cs"/>
          <w:sz w:val="26"/>
          <w:szCs w:val="26"/>
          <w:rtl/>
        </w:rPr>
        <w:t xml:space="preserve"> وكوستاريكا، والصين، وتشيلي، و</w:t>
      </w:r>
      <w:r w:rsidRPr="00B54F23">
        <w:rPr>
          <w:rFonts w:eastAsiaTheme="minorEastAsia" w:hint="cs"/>
          <w:sz w:val="26"/>
          <w:szCs w:val="26"/>
          <w:rtl/>
        </w:rPr>
        <w:t xml:space="preserve">إكوادور، ومصر، والهند، وإندونيسيا، وبنما، وتايلاند، وفيتنام). </w:t>
      </w:r>
      <w:r w:rsidR="00BC3B43">
        <w:rPr>
          <w:rFonts w:eastAsiaTheme="minorEastAsia" w:hint="cs"/>
          <w:sz w:val="26"/>
          <w:szCs w:val="26"/>
          <w:rtl/>
        </w:rPr>
        <w:t>و</w:t>
      </w:r>
      <w:r w:rsidRPr="00B54F23">
        <w:rPr>
          <w:rFonts w:eastAsiaTheme="minorEastAsia" w:hint="cs"/>
          <w:sz w:val="26"/>
          <w:szCs w:val="26"/>
          <w:rtl/>
        </w:rPr>
        <w:t xml:space="preserve">في الأرجنتين، ينتقل اعتماد </w:t>
      </w:r>
      <w:r w:rsidR="00BC3B43">
        <w:rPr>
          <w:rFonts w:eastAsiaTheme="minorEastAsia" w:hint="cs"/>
          <w:sz w:val="26"/>
          <w:szCs w:val="26"/>
          <w:rtl/>
        </w:rPr>
        <w:t>الهيدروفلوروأوليفين-</w:t>
      </w:r>
      <w:r w:rsidR="00BC3B43" w:rsidRPr="002D4784">
        <w:t>1233zd(E)</w:t>
      </w:r>
      <w:r w:rsidRPr="00B54F23">
        <w:rPr>
          <w:rFonts w:eastAsiaTheme="minorEastAsia" w:hint="cs"/>
          <w:sz w:val="26"/>
          <w:szCs w:val="26"/>
          <w:rtl/>
        </w:rPr>
        <w:t xml:space="preserve"> حاليًا من مرحلة تجريبية إلى ترتيب ت</w:t>
      </w:r>
      <w:r w:rsidR="00BC3B43">
        <w:rPr>
          <w:rFonts w:eastAsiaTheme="minorEastAsia" w:hint="cs"/>
          <w:sz w:val="26"/>
          <w:szCs w:val="26"/>
          <w:rtl/>
        </w:rPr>
        <w:t xml:space="preserve">وريد أكثر انتظامًا، حيث تحتفظ </w:t>
      </w:r>
      <w:r w:rsidRPr="00B54F23">
        <w:rPr>
          <w:rFonts w:eastAsiaTheme="minorEastAsia" w:hint="cs"/>
          <w:sz w:val="26"/>
          <w:szCs w:val="26"/>
          <w:rtl/>
        </w:rPr>
        <w:t>شركات</w:t>
      </w:r>
      <w:r w:rsidR="00BC3B43">
        <w:rPr>
          <w:rFonts w:eastAsiaTheme="minorEastAsia" w:hint="cs"/>
          <w:sz w:val="26"/>
          <w:szCs w:val="26"/>
          <w:rtl/>
        </w:rPr>
        <w:t xml:space="preserve"> النظم</w:t>
      </w:r>
      <w:r w:rsidRPr="00B54F23">
        <w:rPr>
          <w:rFonts w:eastAsiaTheme="minorEastAsia" w:hint="cs"/>
          <w:sz w:val="26"/>
          <w:szCs w:val="26"/>
          <w:rtl/>
        </w:rPr>
        <w:t xml:space="preserve"> المحلية بمخزونات تشغيلية كافية، ويبحث المورد عن تكوينات بديلة لسلسلة التوريد لتحسين استمرارية التوريد على المدى المتوسط.</w:t>
      </w:r>
    </w:p>
    <w:p w14:paraId="4E7F7CD5" w14:textId="77777777" w:rsidR="005526D6" w:rsidRPr="00B54F23" w:rsidRDefault="0042157A" w:rsidP="0042157A">
      <w:pPr>
        <w:pStyle w:val="Heading1"/>
        <w:widowControl w:val="0"/>
        <w:numPr>
          <w:ilvl w:val="0"/>
          <w:numId w:val="23"/>
        </w:numPr>
        <w:bidi/>
        <w:rPr>
          <w:rFonts w:eastAsiaTheme="minorEastAsia"/>
          <w:sz w:val="26"/>
          <w:szCs w:val="26"/>
          <w:rtl/>
        </w:rPr>
      </w:pPr>
      <w:r>
        <w:rPr>
          <w:rFonts w:eastAsiaTheme="minorEastAsia" w:hint="cs"/>
          <w:sz w:val="26"/>
          <w:szCs w:val="26"/>
          <w:rtl/>
        </w:rPr>
        <w:t>مازالت</w:t>
      </w:r>
      <w:r w:rsidR="005526D6" w:rsidRPr="00B54F23">
        <w:rPr>
          <w:rFonts w:eastAsiaTheme="minorEastAsia" w:hint="cs"/>
          <w:sz w:val="26"/>
          <w:szCs w:val="26"/>
          <w:rtl/>
        </w:rPr>
        <w:t xml:space="preserve"> </w:t>
      </w:r>
      <w:r>
        <w:rPr>
          <w:rFonts w:eastAsiaTheme="minorEastAsia" w:hint="cs"/>
          <w:sz w:val="26"/>
          <w:szCs w:val="26"/>
          <w:rtl/>
        </w:rPr>
        <w:t>توجد</w:t>
      </w:r>
      <w:r w:rsidR="005526D6" w:rsidRPr="00B54F23">
        <w:rPr>
          <w:rFonts w:eastAsiaTheme="minorEastAsia" w:hint="cs"/>
          <w:sz w:val="26"/>
          <w:szCs w:val="26"/>
          <w:rtl/>
        </w:rPr>
        <w:t xml:space="preserve"> اختلافات كبيرة في أسعار </w:t>
      </w:r>
      <w:r>
        <w:rPr>
          <w:rFonts w:eastAsiaTheme="minorEastAsia" w:hint="cs"/>
          <w:sz w:val="26"/>
          <w:szCs w:val="26"/>
          <w:rtl/>
        </w:rPr>
        <w:t>التكنولوجيات</w:t>
      </w:r>
      <w:r w:rsidR="005526D6" w:rsidRPr="00B54F23">
        <w:rPr>
          <w:rFonts w:eastAsiaTheme="minorEastAsia" w:hint="cs"/>
          <w:sz w:val="26"/>
          <w:szCs w:val="26"/>
          <w:rtl/>
        </w:rPr>
        <w:t xml:space="preserve"> البديلة داخل البلدان وعلى الصعيد الدولي. وبناءً على المعلومات المُحدَّثة، شهدت عدة </w:t>
      </w:r>
      <w:r>
        <w:rPr>
          <w:rFonts w:eastAsiaTheme="minorEastAsia" w:hint="cs"/>
          <w:sz w:val="26"/>
          <w:szCs w:val="26"/>
          <w:rtl/>
        </w:rPr>
        <w:t xml:space="preserve">بلدان انخفاضًا تدريجيًا في </w:t>
      </w:r>
      <w:r w:rsidR="005526D6" w:rsidRPr="00B54F23">
        <w:rPr>
          <w:rFonts w:eastAsiaTheme="minorEastAsia" w:hint="cs"/>
          <w:sz w:val="26"/>
          <w:szCs w:val="26"/>
          <w:rtl/>
        </w:rPr>
        <w:t xml:space="preserve">أسعار </w:t>
      </w:r>
      <w:r>
        <w:rPr>
          <w:rFonts w:eastAsiaTheme="minorEastAsia" w:hint="cs"/>
          <w:sz w:val="26"/>
          <w:szCs w:val="26"/>
          <w:rtl/>
        </w:rPr>
        <w:t>الهيدروفلوروأوليفين-</w:t>
      </w:r>
      <w:r w:rsidRPr="002D4784">
        <w:t>1233zd(E)</w:t>
      </w:r>
      <w:r w:rsidR="005526D6" w:rsidRPr="00B54F23">
        <w:rPr>
          <w:rFonts w:eastAsiaTheme="minorEastAsia" w:hint="cs"/>
          <w:sz w:val="26"/>
          <w:szCs w:val="26"/>
          <w:rtl/>
        </w:rPr>
        <w:t xml:space="preserve">، حيث </w:t>
      </w:r>
      <w:r>
        <w:rPr>
          <w:rFonts w:eastAsiaTheme="minorEastAsia" w:hint="cs"/>
          <w:sz w:val="26"/>
          <w:szCs w:val="26"/>
          <w:rtl/>
        </w:rPr>
        <w:t>أبلغ عن بعض</w:t>
      </w:r>
      <w:r w:rsidR="005526D6" w:rsidRPr="00B54F23">
        <w:rPr>
          <w:rFonts w:eastAsiaTheme="minorEastAsia" w:hint="cs"/>
          <w:sz w:val="26"/>
          <w:szCs w:val="26"/>
          <w:rtl/>
        </w:rPr>
        <w:t xml:space="preserve"> </w:t>
      </w:r>
      <w:r>
        <w:rPr>
          <w:rFonts w:eastAsiaTheme="minorEastAsia" w:hint="cs"/>
          <w:sz w:val="26"/>
          <w:szCs w:val="26"/>
          <w:rtl/>
        </w:rPr>
        <w:t>الأسعار</w:t>
      </w:r>
      <w:r w:rsidR="005526D6" w:rsidRPr="00B54F23">
        <w:rPr>
          <w:rFonts w:eastAsiaTheme="minorEastAsia" w:hint="cs"/>
          <w:sz w:val="26"/>
          <w:szCs w:val="26"/>
          <w:rtl/>
        </w:rPr>
        <w:t xml:space="preserve"> أقل من 20.00 دولارًا أمريكيًا/كجم (م</w:t>
      </w:r>
      <w:r w:rsidR="00824896">
        <w:rPr>
          <w:rFonts w:eastAsiaTheme="minorEastAsia" w:hint="cs"/>
          <w:sz w:val="26"/>
          <w:szCs w:val="26"/>
          <w:rtl/>
        </w:rPr>
        <w:t>ثل البرازيل والصين وكولومبيا و</w:t>
      </w:r>
      <w:r w:rsidR="005526D6" w:rsidRPr="00B54F23">
        <w:rPr>
          <w:rFonts w:eastAsiaTheme="minorEastAsia" w:hint="cs"/>
          <w:sz w:val="26"/>
          <w:szCs w:val="26"/>
          <w:rtl/>
        </w:rPr>
        <w:t>إكوادور وإندونيسيا وتايلاند وفيتنام).</w:t>
      </w:r>
    </w:p>
    <w:p w14:paraId="4E7F7CD6" w14:textId="77777777" w:rsidR="005526D6" w:rsidRPr="00B54F23" w:rsidRDefault="00824896" w:rsidP="00824896">
      <w:pPr>
        <w:pStyle w:val="Heading1"/>
        <w:numPr>
          <w:ilvl w:val="0"/>
          <w:numId w:val="23"/>
        </w:numPr>
        <w:bidi/>
        <w:rPr>
          <w:rFonts w:eastAsiaTheme="minorEastAsia"/>
          <w:sz w:val="26"/>
          <w:szCs w:val="26"/>
          <w:rtl/>
        </w:rPr>
      </w:pPr>
      <w:r>
        <w:rPr>
          <w:rFonts w:eastAsiaTheme="minorEastAsia" w:hint="cs"/>
          <w:sz w:val="26"/>
          <w:szCs w:val="26"/>
          <w:rtl/>
        </w:rPr>
        <w:t>مازالت</w:t>
      </w:r>
      <w:r w:rsidR="005526D6" w:rsidRPr="00B54F23">
        <w:rPr>
          <w:rFonts w:eastAsiaTheme="minorEastAsia" w:hint="cs"/>
          <w:sz w:val="26"/>
          <w:szCs w:val="26"/>
          <w:rtl/>
        </w:rPr>
        <w:t xml:space="preserve"> التحديات التي تواجه </w:t>
      </w:r>
      <w:r w:rsidRPr="00B54F23">
        <w:rPr>
          <w:rFonts w:eastAsiaTheme="minorEastAsia" w:hint="cs"/>
          <w:sz w:val="26"/>
          <w:szCs w:val="26"/>
          <w:rtl/>
        </w:rPr>
        <w:t>الشركات الصغيرة والمتوسطة</w:t>
      </w:r>
      <w:r>
        <w:rPr>
          <w:rFonts w:eastAsiaTheme="minorEastAsia" w:hint="cs"/>
          <w:sz w:val="26"/>
          <w:szCs w:val="26"/>
          <w:rtl/>
        </w:rPr>
        <w:t xml:space="preserve"> لاعتماد</w:t>
      </w:r>
      <w:r w:rsidR="005526D6" w:rsidRPr="00B54F23">
        <w:rPr>
          <w:rFonts w:eastAsiaTheme="minorEastAsia" w:hint="cs"/>
          <w:sz w:val="26"/>
          <w:szCs w:val="26"/>
          <w:rtl/>
        </w:rPr>
        <w:t xml:space="preserve"> البدائل منخفضة </w:t>
      </w:r>
      <w:r>
        <w:rPr>
          <w:rFonts w:eastAsiaTheme="minorEastAsia" w:hint="cs"/>
          <w:sz w:val="26"/>
          <w:szCs w:val="26"/>
          <w:rtl/>
        </w:rPr>
        <w:t>القدرة على إحداث الاحترار العالمي</w:t>
      </w:r>
      <w:r w:rsidR="005526D6" w:rsidRPr="00B54F23">
        <w:rPr>
          <w:rFonts w:eastAsiaTheme="minorEastAsia" w:hint="cs"/>
          <w:sz w:val="26"/>
          <w:szCs w:val="26"/>
          <w:rtl/>
        </w:rPr>
        <w:t xml:space="preserve"> تشمل ارتفاع الاستثمار الرأسمالي وقيود السلامة المرتبطة باستخدام الهيدروكربونات، وخاصة لتطبيقات رغوة الرش، </w:t>
      </w:r>
      <w:r>
        <w:rPr>
          <w:rFonts w:eastAsiaTheme="minorEastAsia" w:hint="cs"/>
          <w:sz w:val="26"/>
          <w:szCs w:val="26"/>
          <w:rtl/>
        </w:rPr>
        <w:t>وكذلك</w:t>
      </w:r>
      <w:r w:rsidR="005526D6" w:rsidRPr="00B54F23">
        <w:rPr>
          <w:rFonts w:eastAsiaTheme="minorEastAsia" w:hint="cs"/>
          <w:sz w:val="26"/>
          <w:szCs w:val="26"/>
          <w:rtl/>
        </w:rPr>
        <w:t xml:space="preserve"> </w:t>
      </w:r>
      <w:r>
        <w:rPr>
          <w:rFonts w:eastAsiaTheme="minorEastAsia" w:hint="cs"/>
          <w:sz w:val="26"/>
          <w:szCs w:val="26"/>
          <w:rtl/>
        </w:rPr>
        <w:t xml:space="preserve">ارتفاع </w:t>
      </w:r>
      <w:r w:rsidR="005526D6" w:rsidRPr="00B54F23">
        <w:rPr>
          <w:rFonts w:eastAsiaTheme="minorEastAsia" w:hint="cs"/>
          <w:sz w:val="26"/>
          <w:szCs w:val="26"/>
          <w:rtl/>
        </w:rPr>
        <w:t xml:space="preserve">تكلفة </w:t>
      </w:r>
      <w:r>
        <w:rPr>
          <w:rFonts w:eastAsiaTheme="minorEastAsia" w:hint="cs"/>
          <w:sz w:val="26"/>
          <w:szCs w:val="26"/>
          <w:rtl/>
        </w:rPr>
        <w:t>الهيدروفلوروأوليفينات</w:t>
      </w:r>
      <w:r w:rsidRPr="00B54F23">
        <w:rPr>
          <w:rFonts w:eastAsiaTheme="minorEastAsia" w:hint="cs"/>
          <w:sz w:val="26"/>
          <w:szCs w:val="26"/>
          <w:rtl/>
        </w:rPr>
        <w:t xml:space="preserve"> </w:t>
      </w:r>
      <w:r>
        <w:rPr>
          <w:rFonts w:eastAsiaTheme="minorEastAsia" w:hint="cs"/>
          <w:sz w:val="26"/>
          <w:szCs w:val="26"/>
          <w:rtl/>
        </w:rPr>
        <w:t>و</w:t>
      </w:r>
      <w:r w:rsidR="005526D6" w:rsidRPr="00B54F23">
        <w:rPr>
          <w:rFonts w:eastAsiaTheme="minorEastAsia" w:hint="cs"/>
          <w:sz w:val="26"/>
          <w:szCs w:val="26"/>
          <w:rtl/>
        </w:rPr>
        <w:t>توافر</w:t>
      </w:r>
      <w:r>
        <w:rPr>
          <w:rFonts w:eastAsiaTheme="minorEastAsia" w:hint="cs"/>
          <w:sz w:val="26"/>
          <w:szCs w:val="26"/>
          <w:rtl/>
        </w:rPr>
        <w:t>ها</w:t>
      </w:r>
      <w:r w:rsidR="005526D6" w:rsidRPr="00B54F23">
        <w:rPr>
          <w:rFonts w:eastAsiaTheme="minorEastAsia" w:hint="cs"/>
          <w:sz w:val="26"/>
          <w:szCs w:val="26"/>
          <w:rtl/>
        </w:rPr>
        <w:t xml:space="preserve"> التجاري المحدود في العديد من البلدان.</w:t>
      </w:r>
    </w:p>
    <w:p w14:paraId="4E7F7CD7" w14:textId="77777777" w:rsidR="005526D6" w:rsidRPr="00B54F23" w:rsidRDefault="00334E1B" w:rsidP="00334E1B">
      <w:pPr>
        <w:pStyle w:val="Heading1"/>
        <w:numPr>
          <w:ilvl w:val="0"/>
          <w:numId w:val="23"/>
        </w:numPr>
        <w:bidi/>
        <w:rPr>
          <w:rFonts w:eastAsiaTheme="minorEastAsia"/>
          <w:sz w:val="26"/>
          <w:szCs w:val="26"/>
          <w:rtl/>
        </w:rPr>
      </w:pPr>
      <w:r>
        <w:rPr>
          <w:rFonts w:eastAsiaTheme="minorEastAsia" w:hint="cs"/>
          <w:sz w:val="26"/>
          <w:szCs w:val="26"/>
          <w:rtl/>
          <w:lang w:bidi="ar-SA"/>
        </w:rPr>
        <w:t xml:space="preserve">ازدادت </w:t>
      </w:r>
      <w:r>
        <w:rPr>
          <w:rFonts w:eastAsiaTheme="minorEastAsia" w:hint="cs"/>
          <w:sz w:val="26"/>
          <w:szCs w:val="26"/>
          <w:rtl/>
        </w:rPr>
        <w:t xml:space="preserve">القدرة الإنتاجية </w:t>
      </w:r>
      <w:r w:rsidR="005526D6" w:rsidRPr="00B54F23">
        <w:rPr>
          <w:rFonts w:eastAsiaTheme="minorEastAsia" w:hint="cs"/>
          <w:sz w:val="26"/>
          <w:szCs w:val="26"/>
          <w:rtl/>
        </w:rPr>
        <w:t xml:space="preserve">العالمية </w:t>
      </w:r>
      <w:r>
        <w:rPr>
          <w:rFonts w:eastAsiaTheme="minorEastAsia" w:hint="cs"/>
          <w:sz w:val="26"/>
          <w:szCs w:val="26"/>
          <w:rtl/>
        </w:rPr>
        <w:t>للهيدروفلوروأوليفينات</w:t>
      </w:r>
      <w:r w:rsidRPr="00B54F23">
        <w:rPr>
          <w:rFonts w:eastAsiaTheme="minorEastAsia" w:hint="cs"/>
          <w:sz w:val="26"/>
          <w:szCs w:val="26"/>
          <w:rtl/>
        </w:rPr>
        <w:t xml:space="preserve"> </w:t>
      </w:r>
      <w:r w:rsidR="005526D6" w:rsidRPr="00B54F23">
        <w:rPr>
          <w:rFonts w:eastAsiaTheme="minorEastAsia" w:hint="cs"/>
          <w:sz w:val="26"/>
          <w:szCs w:val="26"/>
          <w:rtl/>
        </w:rPr>
        <w:t>في السنوات الأخيرة، ولكن</w:t>
      </w:r>
      <w:r>
        <w:rPr>
          <w:rFonts w:eastAsiaTheme="minorEastAsia" w:hint="cs"/>
          <w:sz w:val="26"/>
          <w:szCs w:val="26"/>
          <w:rtl/>
        </w:rPr>
        <w:t xml:space="preserve"> يعتمد</w:t>
      </w:r>
      <w:r w:rsidR="005526D6" w:rsidRPr="00B54F23">
        <w:rPr>
          <w:rFonts w:eastAsiaTheme="minorEastAsia" w:hint="cs"/>
          <w:sz w:val="26"/>
          <w:szCs w:val="26"/>
          <w:rtl/>
        </w:rPr>
        <w:t xml:space="preserve"> توافره</w:t>
      </w:r>
      <w:r>
        <w:rPr>
          <w:rFonts w:eastAsiaTheme="minorEastAsia" w:hint="cs"/>
          <w:sz w:val="26"/>
          <w:szCs w:val="26"/>
          <w:rtl/>
        </w:rPr>
        <w:t>ا</w:t>
      </w:r>
      <w:r w:rsidR="005526D6" w:rsidRPr="00B54F23">
        <w:rPr>
          <w:rFonts w:eastAsiaTheme="minorEastAsia" w:hint="cs"/>
          <w:sz w:val="26"/>
          <w:szCs w:val="26"/>
          <w:rtl/>
        </w:rPr>
        <w:t xml:space="preserve"> في بلدان محددة أيضاً على الخدمات اللوجستية المحلية وسلاسل التوريد والجمارك والعمليات التنظيمية وبرامج </w:t>
      </w:r>
      <w:r>
        <w:rPr>
          <w:rFonts w:eastAsiaTheme="minorEastAsia" w:hint="cs"/>
          <w:sz w:val="26"/>
          <w:szCs w:val="26"/>
          <w:rtl/>
        </w:rPr>
        <w:t>الت</w:t>
      </w:r>
      <w:r w:rsidR="005526D6" w:rsidRPr="00B54F23">
        <w:rPr>
          <w:rFonts w:eastAsiaTheme="minorEastAsia" w:hint="cs"/>
          <w:sz w:val="26"/>
          <w:szCs w:val="26"/>
          <w:rtl/>
        </w:rPr>
        <w:t>خف</w:t>
      </w:r>
      <w:r>
        <w:rPr>
          <w:rFonts w:eastAsiaTheme="minorEastAsia" w:hint="cs"/>
          <w:sz w:val="26"/>
          <w:szCs w:val="26"/>
          <w:rtl/>
        </w:rPr>
        <w:t>ي</w:t>
      </w:r>
      <w:r w:rsidR="005526D6" w:rsidRPr="00B54F23">
        <w:rPr>
          <w:rFonts w:eastAsiaTheme="minorEastAsia" w:hint="cs"/>
          <w:sz w:val="26"/>
          <w:szCs w:val="26"/>
          <w:rtl/>
        </w:rPr>
        <w:t xml:space="preserve">ض </w:t>
      </w:r>
      <w:r>
        <w:rPr>
          <w:rFonts w:eastAsiaTheme="minorEastAsia" w:hint="cs"/>
          <w:sz w:val="26"/>
          <w:szCs w:val="26"/>
          <w:rtl/>
        </w:rPr>
        <w:t>التدريجي</w:t>
      </w:r>
      <w:r w:rsidR="005526D6" w:rsidRPr="00B54F23">
        <w:rPr>
          <w:rFonts w:eastAsiaTheme="minorEastAsia" w:hint="cs"/>
          <w:sz w:val="26"/>
          <w:szCs w:val="26"/>
          <w:rtl/>
        </w:rPr>
        <w:t xml:space="preserve"> </w:t>
      </w:r>
      <w:r>
        <w:rPr>
          <w:rFonts w:eastAsiaTheme="minorEastAsia" w:hint="cs"/>
          <w:sz w:val="26"/>
          <w:szCs w:val="26"/>
          <w:rtl/>
        </w:rPr>
        <w:t>المخصصة ل</w:t>
      </w:r>
      <w:r w:rsidR="005526D6" w:rsidRPr="00B54F23">
        <w:rPr>
          <w:rFonts w:eastAsiaTheme="minorEastAsia" w:hint="cs"/>
          <w:sz w:val="26"/>
          <w:szCs w:val="26"/>
          <w:rtl/>
        </w:rPr>
        <w:t xml:space="preserve">كل بلد وقطاع، </w:t>
      </w:r>
      <w:r>
        <w:rPr>
          <w:rFonts w:eastAsiaTheme="minorEastAsia" w:hint="cs"/>
          <w:sz w:val="26"/>
          <w:szCs w:val="26"/>
          <w:rtl/>
        </w:rPr>
        <w:t>وكذلك</w:t>
      </w:r>
      <w:r w:rsidR="005526D6" w:rsidRPr="00B54F23">
        <w:rPr>
          <w:rFonts w:eastAsiaTheme="minorEastAsia" w:hint="cs"/>
          <w:sz w:val="26"/>
          <w:szCs w:val="26"/>
          <w:rtl/>
        </w:rPr>
        <w:t xml:space="preserve"> متغيرات أخرى.</w:t>
      </w:r>
    </w:p>
    <w:p w14:paraId="4E7F7CD8" w14:textId="77777777" w:rsidR="005526D6" w:rsidRPr="00B54F23" w:rsidRDefault="001921D9" w:rsidP="005526D6">
      <w:pPr>
        <w:widowControl w:val="0"/>
        <w:bidi/>
        <w:spacing w:before="360" w:after="240"/>
        <w:rPr>
          <w:rFonts w:eastAsiaTheme="minorEastAsia"/>
          <w:b/>
          <w:bCs/>
          <w:sz w:val="26"/>
          <w:szCs w:val="26"/>
          <w:rtl/>
        </w:rPr>
      </w:pPr>
      <w:r>
        <w:rPr>
          <w:rFonts w:hint="cs"/>
          <w:b/>
          <w:bCs/>
          <w:sz w:val="26"/>
          <w:szCs w:val="26"/>
          <w:rtl/>
        </w:rPr>
        <w:t>ال</w:t>
      </w:r>
      <w:r w:rsidR="005526D6" w:rsidRPr="00B54F23">
        <w:rPr>
          <w:rFonts w:hint="cs"/>
          <w:b/>
          <w:bCs/>
          <w:sz w:val="26"/>
          <w:szCs w:val="26"/>
          <w:rtl/>
        </w:rPr>
        <w:t>توصية</w:t>
      </w:r>
    </w:p>
    <w:p w14:paraId="4E7F7CD9" w14:textId="77777777" w:rsidR="005526D6" w:rsidRPr="00A11DA5" w:rsidRDefault="005526D6" w:rsidP="00A11DA5">
      <w:pPr>
        <w:pStyle w:val="Heading1"/>
        <w:numPr>
          <w:ilvl w:val="0"/>
          <w:numId w:val="23"/>
        </w:numPr>
        <w:bidi/>
        <w:rPr>
          <w:rFonts w:eastAsiaTheme="minorEastAsia"/>
          <w:sz w:val="26"/>
          <w:szCs w:val="26"/>
          <w:rtl/>
        </w:rPr>
      </w:pPr>
      <w:r w:rsidRPr="00B54F23">
        <w:rPr>
          <w:rFonts w:eastAsiaTheme="minorEastAsia" w:hint="cs"/>
          <w:sz w:val="26"/>
          <w:szCs w:val="26"/>
          <w:rtl/>
        </w:rPr>
        <w:t xml:space="preserve">قد ترغب اللجنة التنفيذية في </w:t>
      </w:r>
      <w:r w:rsidR="001921D9">
        <w:rPr>
          <w:rFonts w:eastAsiaTheme="minorEastAsia" w:hint="cs"/>
          <w:sz w:val="26"/>
          <w:szCs w:val="26"/>
          <w:rtl/>
        </w:rPr>
        <w:t>أن تشير إلى</w:t>
      </w:r>
      <w:r w:rsidRPr="00B54F23">
        <w:rPr>
          <w:rFonts w:eastAsiaTheme="minorEastAsia" w:hint="cs"/>
          <w:sz w:val="26"/>
          <w:szCs w:val="26"/>
          <w:rtl/>
        </w:rPr>
        <w:t xml:space="preserve"> الوثيقة </w:t>
      </w:r>
      <w:r w:rsidRPr="00B54F23">
        <w:rPr>
          <w:rFonts w:eastAsiaTheme="minorEastAsia" w:hint="cs"/>
          <w:sz w:val="26"/>
          <w:szCs w:val="26"/>
        </w:rPr>
        <w:t>UNEP/</w:t>
      </w:r>
      <w:proofErr w:type="spellStart"/>
      <w:r w:rsidRPr="00B54F23">
        <w:rPr>
          <w:rFonts w:eastAsiaTheme="minorEastAsia" w:hint="cs"/>
          <w:sz w:val="26"/>
          <w:szCs w:val="26"/>
        </w:rPr>
        <w:t>OzL.Pro</w:t>
      </w:r>
      <w:proofErr w:type="spellEnd"/>
      <w:r w:rsidRPr="00B54F23">
        <w:rPr>
          <w:rFonts w:eastAsiaTheme="minorEastAsia" w:hint="cs"/>
          <w:sz w:val="26"/>
          <w:szCs w:val="26"/>
        </w:rPr>
        <w:t>/</w:t>
      </w:r>
      <w:proofErr w:type="spellStart"/>
      <w:r w:rsidRPr="00B54F23">
        <w:rPr>
          <w:rFonts w:eastAsiaTheme="minorEastAsia" w:hint="cs"/>
          <w:sz w:val="26"/>
          <w:szCs w:val="26"/>
        </w:rPr>
        <w:t>ExCom</w:t>
      </w:r>
      <w:proofErr w:type="spellEnd"/>
      <w:r w:rsidRPr="00B54F23">
        <w:rPr>
          <w:rFonts w:eastAsiaTheme="minorEastAsia" w:hint="cs"/>
          <w:sz w:val="26"/>
          <w:szCs w:val="26"/>
        </w:rPr>
        <w:t>/98/56</w:t>
      </w:r>
      <w:r w:rsidRPr="00B54F23">
        <w:rPr>
          <w:rFonts w:eastAsiaTheme="minorEastAsia" w:hint="cs"/>
          <w:sz w:val="26"/>
          <w:szCs w:val="26"/>
          <w:rtl/>
        </w:rPr>
        <w:t xml:space="preserve"> التي تحتوي على التقرير المحدث بشأن مسألة البدائل في تصنيع رغوة</w:t>
      </w:r>
      <w:r w:rsidR="001921D9">
        <w:rPr>
          <w:rFonts w:eastAsiaTheme="minorEastAsia" w:hint="cs"/>
          <w:sz w:val="26"/>
          <w:szCs w:val="26"/>
          <w:rtl/>
        </w:rPr>
        <w:t xml:space="preserve"> البولي يوريثان مع التركيز على الشركات الصغيرة والمتوسطة</w:t>
      </w:r>
      <w:r w:rsidRPr="00B54F23">
        <w:rPr>
          <w:rFonts w:eastAsiaTheme="minorEastAsia" w:hint="cs"/>
          <w:sz w:val="26"/>
          <w:szCs w:val="26"/>
          <w:rtl/>
        </w:rPr>
        <w:t xml:space="preserve">، </w:t>
      </w:r>
      <w:r w:rsidR="001921D9">
        <w:rPr>
          <w:rFonts w:eastAsiaTheme="minorEastAsia" w:hint="cs"/>
          <w:sz w:val="26"/>
          <w:szCs w:val="26"/>
          <w:rtl/>
        </w:rPr>
        <w:t>وخاصة لتطبيقات رغوتي</w:t>
      </w:r>
      <w:r w:rsidRPr="00B54F23">
        <w:rPr>
          <w:rFonts w:eastAsiaTheme="minorEastAsia" w:hint="cs"/>
          <w:sz w:val="26"/>
          <w:szCs w:val="26"/>
          <w:rtl/>
        </w:rPr>
        <w:t xml:space="preserve"> الرش والعزل (القرار </w:t>
      </w:r>
      <w:r w:rsidR="001921D9">
        <w:rPr>
          <w:rFonts w:eastAsiaTheme="minorEastAsia" w:hint="cs"/>
          <w:sz w:val="26"/>
          <w:szCs w:val="26"/>
          <w:rtl/>
        </w:rPr>
        <w:t>96</w:t>
      </w:r>
      <w:r w:rsidRPr="00B54F23">
        <w:rPr>
          <w:rFonts w:eastAsiaTheme="minorEastAsia" w:hint="cs"/>
          <w:sz w:val="26"/>
          <w:szCs w:val="26"/>
          <w:rtl/>
        </w:rPr>
        <w:t>/53(ج)).</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15"/>
        <w:gridCol w:w="1915"/>
        <w:gridCol w:w="1915"/>
        <w:gridCol w:w="1917"/>
      </w:tblGrid>
      <w:tr w:rsidR="005526D6" w:rsidRPr="00B54F23" w14:paraId="4E7F7CDF" w14:textId="77777777" w:rsidTr="005526D6">
        <w:trPr>
          <w:trHeight w:val="201"/>
        </w:trPr>
        <w:tc>
          <w:tcPr>
            <w:tcW w:w="999" w:type="pct"/>
          </w:tcPr>
          <w:p w14:paraId="4E7F7CDA" w14:textId="77777777" w:rsidR="005526D6" w:rsidRPr="00B54F23" w:rsidRDefault="005526D6">
            <w:pPr>
              <w:pStyle w:val="Heading1"/>
              <w:numPr>
                <w:ilvl w:val="0"/>
                <w:numId w:val="0"/>
              </w:numPr>
              <w:tabs>
                <w:tab w:val="left" w:pos="720"/>
              </w:tabs>
              <w:spacing w:after="0"/>
              <w:jc w:val="center"/>
              <w:outlineLvl w:val="0"/>
              <w:rPr>
                <w:rFonts w:eastAsiaTheme="minorEastAsia"/>
                <w:sz w:val="26"/>
                <w:szCs w:val="26"/>
                <w:vertAlign w:val="superscript"/>
                <w:lang w:eastAsia="zh-CN"/>
              </w:rPr>
            </w:pPr>
          </w:p>
        </w:tc>
        <w:tc>
          <w:tcPr>
            <w:tcW w:w="1000" w:type="pct"/>
          </w:tcPr>
          <w:p w14:paraId="4E7F7CDB" w14:textId="77777777" w:rsidR="005526D6" w:rsidRPr="00B54F23" w:rsidRDefault="005526D6">
            <w:pPr>
              <w:jc w:val="center"/>
              <w:rPr>
                <w:sz w:val="26"/>
                <w:szCs w:val="26"/>
                <w:vertAlign w:val="superscript"/>
                <w:lang w:eastAsia="zh-CN"/>
              </w:rPr>
            </w:pPr>
          </w:p>
        </w:tc>
        <w:tc>
          <w:tcPr>
            <w:tcW w:w="1000" w:type="pct"/>
            <w:tcBorders>
              <w:top w:val="nil"/>
              <w:left w:val="nil"/>
              <w:bottom w:val="single" w:sz="4" w:space="0" w:color="auto"/>
              <w:right w:val="nil"/>
            </w:tcBorders>
          </w:tcPr>
          <w:p w14:paraId="792FDB95" w14:textId="77777777" w:rsidR="005526D6" w:rsidRDefault="005526D6">
            <w:pPr>
              <w:jc w:val="center"/>
              <w:rPr>
                <w:sz w:val="26"/>
                <w:szCs w:val="26"/>
                <w:vertAlign w:val="superscript"/>
                <w:lang w:eastAsia="zh-CN"/>
              </w:rPr>
            </w:pPr>
          </w:p>
          <w:p w14:paraId="13FF98C5" w14:textId="77777777" w:rsidR="00130780" w:rsidRDefault="00130780">
            <w:pPr>
              <w:jc w:val="center"/>
              <w:rPr>
                <w:sz w:val="26"/>
                <w:szCs w:val="26"/>
                <w:vertAlign w:val="superscript"/>
                <w:lang w:eastAsia="zh-CN"/>
              </w:rPr>
            </w:pPr>
          </w:p>
          <w:p w14:paraId="4E7F7CDC" w14:textId="77777777" w:rsidR="00130780" w:rsidRPr="00B54F23" w:rsidRDefault="00130780">
            <w:pPr>
              <w:jc w:val="center"/>
              <w:rPr>
                <w:sz w:val="26"/>
                <w:szCs w:val="26"/>
                <w:vertAlign w:val="superscript"/>
                <w:lang w:eastAsia="zh-CN"/>
              </w:rPr>
            </w:pPr>
          </w:p>
        </w:tc>
        <w:tc>
          <w:tcPr>
            <w:tcW w:w="1000" w:type="pct"/>
          </w:tcPr>
          <w:p w14:paraId="4E7F7CDD" w14:textId="77777777" w:rsidR="005526D6" w:rsidRPr="00B54F23" w:rsidRDefault="005526D6">
            <w:pPr>
              <w:jc w:val="center"/>
              <w:rPr>
                <w:sz w:val="26"/>
                <w:szCs w:val="26"/>
                <w:vertAlign w:val="superscript"/>
                <w:lang w:eastAsia="zh-CN"/>
              </w:rPr>
            </w:pPr>
          </w:p>
        </w:tc>
        <w:tc>
          <w:tcPr>
            <w:tcW w:w="1001" w:type="pct"/>
          </w:tcPr>
          <w:p w14:paraId="4E7F7CDE" w14:textId="77777777" w:rsidR="005526D6" w:rsidRPr="00B54F23" w:rsidRDefault="005526D6">
            <w:pPr>
              <w:jc w:val="center"/>
              <w:rPr>
                <w:sz w:val="26"/>
                <w:szCs w:val="26"/>
                <w:vertAlign w:val="superscript"/>
                <w:lang w:eastAsia="zh-CN"/>
              </w:rPr>
            </w:pPr>
          </w:p>
        </w:tc>
      </w:tr>
    </w:tbl>
    <w:p w14:paraId="4E7F7CE0" w14:textId="77777777" w:rsidR="007E5D09" w:rsidRDefault="007E5D09">
      <w:pPr>
        <w:pStyle w:val="StyleHeader4Para4Left0Firstline0"/>
        <w:numPr>
          <w:ilvl w:val="0"/>
          <w:numId w:val="0"/>
        </w:numPr>
      </w:pPr>
    </w:p>
    <w:sectPr w:rsidR="007E5D09">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70E765" w14:textId="77777777" w:rsidR="00963102" w:rsidRDefault="00963102">
      <w:r>
        <w:separator/>
      </w:r>
    </w:p>
  </w:endnote>
  <w:endnote w:type="continuationSeparator" w:id="0">
    <w:p w14:paraId="0E6E9A67" w14:textId="77777777" w:rsidR="00963102" w:rsidRDefault="00963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F7D21" w14:textId="77777777" w:rsidR="00D30263" w:rsidRDefault="00D30263">
    <w:pPr>
      <w:jc w:val="center"/>
    </w:pPr>
    <w:r>
      <w:fldChar w:fldCharType="begin"/>
    </w:r>
    <w:r>
      <w:instrText xml:space="preserve"> PAGE </w:instrText>
    </w:r>
    <w:r>
      <w:fldChar w:fldCharType="separate"/>
    </w:r>
    <w:r w:rsidR="00775F43">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F7D22" w14:textId="77777777" w:rsidR="00D30263" w:rsidRDefault="00D30263">
    <w:pPr>
      <w:jc w:val="center"/>
    </w:pPr>
    <w:r>
      <w:fldChar w:fldCharType="begin"/>
    </w:r>
    <w:r>
      <w:instrText xml:space="preserve"> PAGE </w:instrText>
    </w:r>
    <w:r>
      <w:fldChar w:fldCharType="separate"/>
    </w:r>
    <w:r w:rsidR="00775F43">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7C1AC" w14:textId="298061D4" w:rsidR="003F051D" w:rsidRDefault="003F051D" w:rsidP="003F051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E7F7D26" w14:textId="61012A0E" w:rsidR="00D30263" w:rsidRPr="003F051D" w:rsidRDefault="003F051D" w:rsidP="003F051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CE53AD" w14:textId="77777777" w:rsidR="00963102" w:rsidRDefault="00963102" w:rsidP="001C0D0E">
      <w:pPr>
        <w:jc w:val="right"/>
      </w:pPr>
      <w:r>
        <w:separator/>
      </w:r>
    </w:p>
  </w:footnote>
  <w:footnote w:type="continuationSeparator" w:id="0">
    <w:p w14:paraId="5BF8074D" w14:textId="77777777" w:rsidR="00963102" w:rsidRDefault="00963102">
      <w:r>
        <w:continuationSeparator/>
      </w:r>
    </w:p>
  </w:footnote>
  <w:footnote w:id="1">
    <w:p w14:paraId="4E7F7D27" w14:textId="77777777" w:rsidR="00D30263" w:rsidRPr="0094205F" w:rsidRDefault="00D30263" w:rsidP="0094205F">
      <w:pPr>
        <w:pStyle w:val="FootnoteText"/>
        <w:bidi/>
        <w:ind w:right="100"/>
        <w:jc w:val="left"/>
        <w:rPr>
          <w:rtl/>
          <w:lang w:val="fr-CH" w:bidi="ar-SA"/>
        </w:rPr>
      </w:pPr>
      <w:r>
        <w:t xml:space="preserve"> </w:t>
      </w:r>
      <w:r>
        <w:rPr>
          <w:lang w:val="fr-CH"/>
        </w:rPr>
        <w:t xml:space="preserve"> </w:t>
      </w:r>
      <w:r w:rsidRPr="001A24C6">
        <w:rPr>
          <w:rStyle w:val="FootnoteReference"/>
        </w:rPr>
        <w:footnoteRef/>
      </w:r>
      <w:r>
        <w:rPr>
          <w:rFonts w:hint="cs"/>
          <w:rtl/>
          <w:lang w:val="fr-CH" w:bidi="ar-SA"/>
        </w:rPr>
        <w:t xml:space="preserve">الوثيقة </w:t>
      </w:r>
      <w:r>
        <w:t>UNEP/</w:t>
      </w:r>
      <w:proofErr w:type="spellStart"/>
      <w:r>
        <w:t>OzL.Pro</w:t>
      </w:r>
      <w:proofErr w:type="spellEnd"/>
      <w:r>
        <w:t>/</w:t>
      </w:r>
      <w:proofErr w:type="spellStart"/>
      <w:r>
        <w:t>ExCom</w:t>
      </w:r>
      <w:proofErr w:type="spellEnd"/>
      <w:r>
        <w:t>/98/1</w:t>
      </w:r>
    </w:p>
  </w:footnote>
  <w:footnote w:id="2">
    <w:p w14:paraId="4E7F7D28" w14:textId="77777777" w:rsidR="00D30263" w:rsidRDefault="00D30263" w:rsidP="00500236">
      <w:pPr>
        <w:pStyle w:val="FootnoteText"/>
        <w:bidi/>
        <w:rPr>
          <w:rtl/>
          <w:lang w:bidi="ar-SA"/>
        </w:rPr>
      </w:pPr>
      <w:r>
        <w:rPr>
          <w:rStyle w:val="FootnoteReference"/>
        </w:rPr>
        <w:footnoteRef/>
      </w:r>
      <w:r>
        <w:rPr>
          <w:rFonts w:hint="cs"/>
          <w:rtl/>
          <w:lang w:bidi="ar-SA"/>
        </w:rPr>
        <w:t xml:space="preserve">  الوثيقة </w:t>
      </w:r>
      <w:r>
        <w:rPr>
          <w:rFonts w:hint="cs"/>
        </w:rPr>
        <w:t>UNEP/</w:t>
      </w:r>
      <w:proofErr w:type="spellStart"/>
      <w:r>
        <w:rPr>
          <w:rFonts w:hint="cs"/>
        </w:rPr>
        <w:t>OzL.Pro</w:t>
      </w:r>
      <w:proofErr w:type="spellEnd"/>
      <w:r>
        <w:rPr>
          <w:rFonts w:hint="cs"/>
        </w:rPr>
        <w:t>/</w:t>
      </w:r>
      <w:proofErr w:type="spellStart"/>
      <w:r>
        <w:rPr>
          <w:rFonts w:hint="cs"/>
        </w:rPr>
        <w:t>ExCom</w:t>
      </w:r>
      <w:proofErr w:type="spellEnd"/>
      <w:r>
        <w:rPr>
          <w:rFonts w:hint="cs"/>
        </w:rPr>
        <w:t>/94/58</w:t>
      </w:r>
    </w:p>
  </w:footnote>
  <w:footnote w:id="3">
    <w:p w14:paraId="4E7F7D29" w14:textId="77777777" w:rsidR="00D30263" w:rsidRDefault="00D30263" w:rsidP="001154A8">
      <w:pPr>
        <w:pStyle w:val="FootnoteText"/>
        <w:bidi/>
        <w:spacing w:after="120"/>
        <w:rPr>
          <w:rtl/>
          <w:lang w:bidi="ar-SA"/>
        </w:rPr>
      </w:pPr>
      <w:r>
        <w:rPr>
          <w:rStyle w:val="FootnoteReference"/>
        </w:rPr>
        <w:footnoteRef/>
      </w:r>
      <w:r>
        <w:rPr>
          <w:rFonts w:hint="cs"/>
          <w:rtl/>
          <w:lang w:bidi="ar-SA"/>
        </w:rPr>
        <w:t xml:space="preserve">  الوثيقة </w:t>
      </w:r>
      <w:r>
        <w:rPr>
          <w:rFonts w:hint="cs"/>
        </w:rPr>
        <w:t>UNEP/</w:t>
      </w:r>
      <w:proofErr w:type="spellStart"/>
      <w:r>
        <w:rPr>
          <w:rFonts w:hint="cs"/>
        </w:rPr>
        <w:t>OzL.Pro</w:t>
      </w:r>
      <w:proofErr w:type="spellEnd"/>
      <w:r>
        <w:rPr>
          <w:rFonts w:hint="cs"/>
        </w:rPr>
        <w:t>/</w:t>
      </w:r>
      <w:proofErr w:type="spellStart"/>
      <w:r>
        <w:rPr>
          <w:rFonts w:hint="cs"/>
        </w:rPr>
        <w:t>ExCom</w:t>
      </w:r>
      <w:proofErr w:type="spellEnd"/>
      <w:r>
        <w:rPr>
          <w:rFonts w:hint="cs"/>
        </w:rPr>
        <w:t>/95/85</w:t>
      </w:r>
    </w:p>
  </w:footnote>
  <w:footnote w:id="4">
    <w:p w14:paraId="4E7F7D2A" w14:textId="77777777" w:rsidR="00D30263" w:rsidRDefault="00D30263" w:rsidP="00977EB2">
      <w:pPr>
        <w:pStyle w:val="FootnoteText"/>
        <w:bidi/>
        <w:rPr>
          <w:rtl/>
          <w:lang w:bidi="ar-SA"/>
        </w:rPr>
      </w:pPr>
      <w:r>
        <w:rPr>
          <w:rStyle w:val="FootnoteReference"/>
        </w:rPr>
        <w:footnoteRef/>
      </w:r>
      <w:r w:rsidR="00977EB2">
        <w:rPr>
          <w:rFonts w:hint="cs"/>
          <w:rtl/>
          <w:lang w:bidi="ar-SA"/>
        </w:rPr>
        <w:t xml:space="preserve">  الوثيقة </w:t>
      </w:r>
      <w:r w:rsidR="00977EB2">
        <w:rPr>
          <w:rFonts w:hint="cs"/>
        </w:rPr>
        <w:t>UNEP/</w:t>
      </w:r>
      <w:proofErr w:type="spellStart"/>
      <w:r w:rsidR="00977EB2">
        <w:rPr>
          <w:rFonts w:hint="cs"/>
        </w:rPr>
        <w:t>OzL.Pro</w:t>
      </w:r>
      <w:proofErr w:type="spellEnd"/>
      <w:r w:rsidR="00977EB2">
        <w:rPr>
          <w:rFonts w:hint="cs"/>
        </w:rPr>
        <w:t>/</w:t>
      </w:r>
      <w:proofErr w:type="spellStart"/>
      <w:r w:rsidR="00977EB2">
        <w:rPr>
          <w:rFonts w:hint="cs"/>
        </w:rPr>
        <w:t>ExCom</w:t>
      </w:r>
      <w:proofErr w:type="spellEnd"/>
      <w:r w:rsidR="00977EB2">
        <w:rPr>
          <w:rFonts w:hint="cs"/>
        </w:rPr>
        <w:t>/96/60</w:t>
      </w:r>
    </w:p>
  </w:footnote>
  <w:footnote w:id="5">
    <w:p w14:paraId="4E7F7D2B" w14:textId="77777777" w:rsidR="00D30263" w:rsidRDefault="00D30263" w:rsidP="00977EB2">
      <w:pPr>
        <w:pStyle w:val="FootnoteText"/>
        <w:bidi/>
        <w:rPr>
          <w:rtl/>
        </w:rPr>
      </w:pPr>
      <w:r>
        <w:rPr>
          <w:rStyle w:val="FootnoteReference"/>
        </w:rPr>
        <w:footnoteRef/>
      </w:r>
      <w:r>
        <w:rPr>
          <w:rFonts w:hint="cs"/>
          <w:rtl/>
        </w:rPr>
        <w:t xml:space="preserve"> </w:t>
      </w:r>
      <w:r w:rsidR="00977EB2">
        <w:rPr>
          <w:rFonts w:hint="cs"/>
          <w:rtl/>
        </w:rPr>
        <w:t>على النحو</w:t>
      </w:r>
      <w:r>
        <w:rPr>
          <w:rFonts w:hint="cs"/>
          <w:rtl/>
        </w:rPr>
        <w:t xml:space="preserve"> </w:t>
      </w:r>
      <w:r w:rsidR="00977EB2">
        <w:rPr>
          <w:rFonts w:hint="cs"/>
          <w:rtl/>
        </w:rPr>
        <w:t>ال</w:t>
      </w:r>
      <w:r>
        <w:rPr>
          <w:rFonts w:hint="cs"/>
          <w:rtl/>
        </w:rPr>
        <w:t xml:space="preserve">موضح في الاجتماع </w:t>
      </w:r>
      <w:r w:rsidR="00977EB2">
        <w:rPr>
          <w:rFonts w:hint="cs"/>
          <w:rtl/>
        </w:rPr>
        <w:t>الرابع والتسعين</w:t>
      </w:r>
      <w:r>
        <w:rPr>
          <w:rFonts w:hint="cs"/>
          <w:vertAlign w:val="superscript"/>
          <w:rtl/>
        </w:rPr>
        <w:t xml:space="preserve">، </w:t>
      </w:r>
      <w:r>
        <w:rPr>
          <w:rFonts w:hint="cs"/>
          <w:rtl/>
        </w:rPr>
        <w:t xml:space="preserve">من بين 21 </w:t>
      </w:r>
      <w:r w:rsidR="00977EB2">
        <w:rPr>
          <w:rFonts w:hint="cs"/>
          <w:rtl/>
        </w:rPr>
        <w:t>شركة</w:t>
      </w:r>
      <w:r>
        <w:rPr>
          <w:rFonts w:hint="cs"/>
          <w:rtl/>
        </w:rPr>
        <w:t xml:space="preserve"> </w:t>
      </w:r>
      <w:r w:rsidR="00977EB2">
        <w:rPr>
          <w:rFonts w:hint="cs"/>
          <w:rtl/>
        </w:rPr>
        <w:t>مشمولة</w:t>
      </w:r>
      <w:r>
        <w:rPr>
          <w:rFonts w:hint="cs"/>
          <w:rtl/>
        </w:rPr>
        <w:t xml:space="preserve"> في الخطة، تحولت واحدة إلى </w:t>
      </w:r>
      <w:r w:rsidR="00977EB2">
        <w:rPr>
          <w:rFonts w:hint="cs"/>
          <w:rtl/>
        </w:rPr>
        <w:t>ال</w:t>
      </w:r>
      <w:r>
        <w:rPr>
          <w:rFonts w:hint="cs"/>
          <w:rtl/>
        </w:rPr>
        <w:t xml:space="preserve">سيكلوبنتان، وثلاث إلى </w:t>
      </w:r>
      <w:r w:rsidR="00977EB2" w:rsidRPr="00977EB2">
        <w:rPr>
          <w:rFonts w:eastAsiaTheme="minorEastAsia" w:hint="cs"/>
          <w:rtl/>
        </w:rPr>
        <w:t>الهيدروفلوروأوليفينات</w:t>
      </w:r>
      <w:r>
        <w:rPr>
          <w:rFonts w:hint="cs"/>
          <w:rtl/>
        </w:rPr>
        <w:t xml:space="preserve">، ولم تكمل 17 </w:t>
      </w:r>
      <w:r w:rsidR="00977EB2">
        <w:rPr>
          <w:rFonts w:hint="cs"/>
          <w:rtl/>
        </w:rPr>
        <w:t>شركة</w:t>
      </w:r>
      <w:r>
        <w:rPr>
          <w:rFonts w:hint="cs"/>
          <w:rtl/>
        </w:rPr>
        <w:t xml:space="preserve"> عمليات التحويل بسبب عدم توفر الأنظمة القائمة على </w:t>
      </w:r>
      <w:r w:rsidR="00977EB2" w:rsidRPr="00977EB2">
        <w:rPr>
          <w:rFonts w:eastAsiaTheme="minorEastAsia" w:hint="cs"/>
          <w:rtl/>
        </w:rPr>
        <w:t>الهيدروفلوروأوليفينات</w:t>
      </w:r>
      <w:r>
        <w:rPr>
          <w:rFonts w:hint="cs"/>
          <w:rtl/>
        </w:rPr>
        <w:t>؛ وتمت إعادة الأرصدة غير المستخدمة إلى الصندوق.</w:t>
      </w:r>
    </w:p>
  </w:footnote>
  <w:footnote w:id="6">
    <w:p w14:paraId="4E7F7D2C" w14:textId="77777777" w:rsidR="00D30263" w:rsidRDefault="00D30263" w:rsidP="006F2ABB">
      <w:pPr>
        <w:pStyle w:val="FootnoteText"/>
        <w:bidi/>
        <w:rPr>
          <w:rtl/>
        </w:rPr>
      </w:pPr>
      <w:r>
        <w:rPr>
          <w:rStyle w:val="FootnoteReference"/>
        </w:rPr>
        <w:footnoteRef/>
      </w:r>
      <w:r w:rsidR="006F2ABB">
        <w:rPr>
          <w:rFonts w:hint="cs"/>
          <w:rtl/>
        </w:rPr>
        <w:t xml:space="preserve"> نوقشت أيضا</w:t>
      </w:r>
      <w:r>
        <w:rPr>
          <w:rFonts w:hint="cs"/>
          <w:rtl/>
        </w:rPr>
        <w:t xml:space="preserve"> في الوثيقة </w:t>
      </w:r>
      <w:r>
        <w:rPr>
          <w:rFonts w:hint="cs"/>
        </w:rPr>
        <w:t>UNEP/</w:t>
      </w:r>
      <w:proofErr w:type="spellStart"/>
      <w:r>
        <w:rPr>
          <w:rFonts w:hint="cs"/>
        </w:rPr>
        <w:t>OzL.Pro</w:t>
      </w:r>
      <w:proofErr w:type="spellEnd"/>
      <w:r>
        <w:rPr>
          <w:rFonts w:hint="cs"/>
        </w:rPr>
        <w:t>/</w:t>
      </w:r>
      <w:proofErr w:type="spellStart"/>
      <w:r>
        <w:rPr>
          <w:rFonts w:hint="cs"/>
        </w:rPr>
        <w:t>ExCom</w:t>
      </w:r>
      <w:proofErr w:type="spellEnd"/>
      <w:r>
        <w:rPr>
          <w:rFonts w:hint="cs"/>
        </w:rPr>
        <w:t>/98/6</w:t>
      </w:r>
      <w:r>
        <w:rPr>
          <w:rFonts w:hint="cs"/>
          <w:rtl/>
        </w:rPr>
        <w:t xml:space="preserve"> </w:t>
      </w:r>
      <w:r w:rsidR="006F2ABB">
        <w:rPr>
          <w:rFonts w:hint="cs"/>
          <w:rtl/>
        </w:rPr>
        <w:t>المعنية بالمشروعات</w:t>
      </w:r>
      <w:r>
        <w:rPr>
          <w:rFonts w:hint="cs"/>
          <w:rtl/>
        </w:rPr>
        <w:t xml:space="preserve"> ذات متطلبات إعداد التقارير المحددة.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F7D1B" w14:textId="2F49ED02" w:rsidR="00D30263" w:rsidRDefault="00D30263">
    <w:r>
      <w:fldChar w:fldCharType="begin"/>
    </w:r>
    <w:r>
      <w:instrText xml:space="preserve"> DOCPROPERTY "Document number"  \* MERGEFORMAT </w:instrText>
    </w:r>
    <w:r>
      <w:fldChar w:fldCharType="separate"/>
    </w:r>
    <w:r w:rsidR="001F3BAE">
      <w:t>UNEP/</w:t>
    </w:r>
    <w:proofErr w:type="spellStart"/>
    <w:r w:rsidR="001F3BAE">
      <w:t>OzL.Pro</w:t>
    </w:r>
    <w:proofErr w:type="spellEnd"/>
    <w:r w:rsidR="001F3BAE">
      <w:t>/</w:t>
    </w:r>
    <w:proofErr w:type="spellStart"/>
    <w:r w:rsidR="001F3BAE">
      <w:t>ExCom</w:t>
    </w:r>
    <w:proofErr w:type="spellEnd"/>
    <w:r w:rsidR="001F3BAE">
      <w:t>/98/56</w:t>
    </w:r>
    <w:r>
      <w:fldChar w:fldCharType="end"/>
    </w:r>
  </w:p>
  <w:p w14:paraId="4E7F7D1C" w14:textId="77777777" w:rsidR="00D30263" w:rsidRDefault="00D30263"/>
  <w:p w14:paraId="4E7F7D1D" w14:textId="77777777" w:rsidR="00D30263" w:rsidRDefault="00D3026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F7D1E" w14:textId="64DFDF10" w:rsidR="00D30263" w:rsidRDefault="00D30263">
    <w:pPr>
      <w:jc w:val="right"/>
    </w:pPr>
    <w:r>
      <w:fldChar w:fldCharType="begin"/>
    </w:r>
    <w:r>
      <w:instrText xml:space="preserve"> DOCPROPERTY "Document number"  \* MERGEFORMAT </w:instrText>
    </w:r>
    <w:r>
      <w:fldChar w:fldCharType="separate"/>
    </w:r>
    <w:r w:rsidR="001F3BAE">
      <w:t>UNEP/</w:t>
    </w:r>
    <w:proofErr w:type="spellStart"/>
    <w:r w:rsidR="001F3BAE">
      <w:t>OzL.Pro</w:t>
    </w:r>
    <w:proofErr w:type="spellEnd"/>
    <w:r w:rsidR="001F3BAE">
      <w:t>/</w:t>
    </w:r>
    <w:proofErr w:type="spellStart"/>
    <w:r w:rsidR="001F3BAE">
      <w:t>ExCom</w:t>
    </w:r>
    <w:proofErr w:type="spellEnd"/>
    <w:r w:rsidR="001F3BAE">
      <w:t>/98/56</w:t>
    </w:r>
    <w:r>
      <w:fldChar w:fldCharType="end"/>
    </w:r>
  </w:p>
  <w:p w14:paraId="4E7F7D1F" w14:textId="77777777" w:rsidR="00D30263" w:rsidRDefault="00D30263"/>
  <w:p w14:paraId="4E7F7D20" w14:textId="77777777" w:rsidR="00D30263" w:rsidRDefault="00D302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31D403B4"/>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1"/>
  </w:num>
  <w:num w:numId="22">
    <w:abstractNumId w:val="13"/>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30D"/>
    <w:rsid w:val="00013372"/>
    <w:rsid w:val="00017133"/>
    <w:rsid w:val="000226EF"/>
    <w:rsid w:val="0002642B"/>
    <w:rsid w:val="0003197D"/>
    <w:rsid w:val="00032DE2"/>
    <w:rsid w:val="0004254A"/>
    <w:rsid w:val="00072348"/>
    <w:rsid w:val="000861FE"/>
    <w:rsid w:val="00097D58"/>
    <w:rsid w:val="000A1A1C"/>
    <w:rsid w:val="000C2FE8"/>
    <w:rsid w:val="000D4917"/>
    <w:rsid w:val="000E0770"/>
    <w:rsid w:val="000E1354"/>
    <w:rsid w:val="001002E7"/>
    <w:rsid w:val="00113813"/>
    <w:rsid w:val="001154A8"/>
    <w:rsid w:val="00130780"/>
    <w:rsid w:val="00144FC0"/>
    <w:rsid w:val="00155415"/>
    <w:rsid w:val="0016683F"/>
    <w:rsid w:val="0016706E"/>
    <w:rsid w:val="0016739E"/>
    <w:rsid w:val="00170997"/>
    <w:rsid w:val="00185BB6"/>
    <w:rsid w:val="001921D9"/>
    <w:rsid w:val="001B5AA9"/>
    <w:rsid w:val="001B5C91"/>
    <w:rsid w:val="001C0D0E"/>
    <w:rsid w:val="001D2B45"/>
    <w:rsid w:val="001F0283"/>
    <w:rsid w:val="001F3BAE"/>
    <w:rsid w:val="002119BD"/>
    <w:rsid w:val="0022104F"/>
    <w:rsid w:val="00274D66"/>
    <w:rsid w:val="002B535E"/>
    <w:rsid w:val="002B5E42"/>
    <w:rsid w:val="002D507F"/>
    <w:rsid w:val="002E337D"/>
    <w:rsid w:val="002E6A6F"/>
    <w:rsid w:val="002E7EF7"/>
    <w:rsid w:val="002F22BA"/>
    <w:rsid w:val="002F505F"/>
    <w:rsid w:val="0031230D"/>
    <w:rsid w:val="0032579D"/>
    <w:rsid w:val="00334E1B"/>
    <w:rsid w:val="003517FB"/>
    <w:rsid w:val="0035441C"/>
    <w:rsid w:val="00377E9D"/>
    <w:rsid w:val="003837EF"/>
    <w:rsid w:val="00392DDC"/>
    <w:rsid w:val="00393115"/>
    <w:rsid w:val="00393D00"/>
    <w:rsid w:val="003A6802"/>
    <w:rsid w:val="003C2491"/>
    <w:rsid w:val="003C2739"/>
    <w:rsid w:val="003F051D"/>
    <w:rsid w:val="003F2852"/>
    <w:rsid w:val="00416AD7"/>
    <w:rsid w:val="0042157A"/>
    <w:rsid w:val="00431454"/>
    <w:rsid w:val="00456A16"/>
    <w:rsid w:val="004A7B2D"/>
    <w:rsid w:val="004C5B74"/>
    <w:rsid w:val="004E6E31"/>
    <w:rsid w:val="00500236"/>
    <w:rsid w:val="005047A3"/>
    <w:rsid w:val="005124AA"/>
    <w:rsid w:val="0053096E"/>
    <w:rsid w:val="00541D1C"/>
    <w:rsid w:val="00546241"/>
    <w:rsid w:val="005526D6"/>
    <w:rsid w:val="00562D64"/>
    <w:rsid w:val="00582FED"/>
    <w:rsid w:val="00583F2A"/>
    <w:rsid w:val="00584ED8"/>
    <w:rsid w:val="00586C4D"/>
    <w:rsid w:val="00591347"/>
    <w:rsid w:val="005A6909"/>
    <w:rsid w:val="005B65DF"/>
    <w:rsid w:val="005C7D4A"/>
    <w:rsid w:val="005F234F"/>
    <w:rsid w:val="0060503D"/>
    <w:rsid w:val="00605CD1"/>
    <w:rsid w:val="00624AEF"/>
    <w:rsid w:val="00662A73"/>
    <w:rsid w:val="0067076D"/>
    <w:rsid w:val="006759DA"/>
    <w:rsid w:val="006849A9"/>
    <w:rsid w:val="006C2654"/>
    <w:rsid w:val="006F2A2C"/>
    <w:rsid w:val="006F2ABB"/>
    <w:rsid w:val="006F2BFF"/>
    <w:rsid w:val="006F4F79"/>
    <w:rsid w:val="00702662"/>
    <w:rsid w:val="00710BE6"/>
    <w:rsid w:val="007242F5"/>
    <w:rsid w:val="00730B4C"/>
    <w:rsid w:val="00775F43"/>
    <w:rsid w:val="00786775"/>
    <w:rsid w:val="00791A1A"/>
    <w:rsid w:val="00793379"/>
    <w:rsid w:val="007B7442"/>
    <w:rsid w:val="007C1221"/>
    <w:rsid w:val="007C3C73"/>
    <w:rsid w:val="007C6EF9"/>
    <w:rsid w:val="007D141D"/>
    <w:rsid w:val="007D567C"/>
    <w:rsid w:val="007E20B0"/>
    <w:rsid w:val="007E5D09"/>
    <w:rsid w:val="007F20C7"/>
    <w:rsid w:val="008128F5"/>
    <w:rsid w:val="00824896"/>
    <w:rsid w:val="0084173D"/>
    <w:rsid w:val="008508F1"/>
    <w:rsid w:val="008626A2"/>
    <w:rsid w:val="00872D99"/>
    <w:rsid w:val="00872EC0"/>
    <w:rsid w:val="0087365F"/>
    <w:rsid w:val="0088309F"/>
    <w:rsid w:val="00885865"/>
    <w:rsid w:val="008A3A48"/>
    <w:rsid w:val="008A6C00"/>
    <w:rsid w:val="008B7BCA"/>
    <w:rsid w:val="008E04B0"/>
    <w:rsid w:val="008E2901"/>
    <w:rsid w:val="008E3DF3"/>
    <w:rsid w:val="0090339C"/>
    <w:rsid w:val="00905000"/>
    <w:rsid w:val="00920424"/>
    <w:rsid w:val="00934DE9"/>
    <w:rsid w:val="0094205F"/>
    <w:rsid w:val="00943DF3"/>
    <w:rsid w:val="00963102"/>
    <w:rsid w:val="00971762"/>
    <w:rsid w:val="00977EB2"/>
    <w:rsid w:val="00983FD1"/>
    <w:rsid w:val="00986A7D"/>
    <w:rsid w:val="00994E84"/>
    <w:rsid w:val="00997A4C"/>
    <w:rsid w:val="009A5140"/>
    <w:rsid w:val="009C46B2"/>
    <w:rsid w:val="009E1EB1"/>
    <w:rsid w:val="009E3DBB"/>
    <w:rsid w:val="00A11DA5"/>
    <w:rsid w:val="00A161E9"/>
    <w:rsid w:val="00A267A3"/>
    <w:rsid w:val="00A44778"/>
    <w:rsid w:val="00A46AF3"/>
    <w:rsid w:val="00A474B0"/>
    <w:rsid w:val="00A50C76"/>
    <w:rsid w:val="00A62048"/>
    <w:rsid w:val="00A755B6"/>
    <w:rsid w:val="00A76C7C"/>
    <w:rsid w:val="00A85772"/>
    <w:rsid w:val="00A907AD"/>
    <w:rsid w:val="00A92B87"/>
    <w:rsid w:val="00AB4886"/>
    <w:rsid w:val="00AB79E9"/>
    <w:rsid w:val="00AE035A"/>
    <w:rsid w:val="00AE7157"/>
    <w:rsid w:val="00AF01E7"/>
    <w:rsid w:val="00B02640"/>
    <w:rsid w:val="00B111D6"/>
    <w:rsid w:val="00B11DB6"/>
    <w:rsid w:val="00B122CC"/>
    <w:rsid w:val="00B248C4"/>
    <w:rsid w:val="00B34D29"/>
    <w:rsid w:val="00B40E87"/>
    <w:rsid w:val="00B47CA4"/>
    <w:rsid w:val="00B50DAE"/>
    <w:rsid w:val="00B54F23"/>
    <w:rsid w:val="00B6245E"/>
    <w:rsid w:val="00B64779"/>
    <w:rsid w:val="00B81E83"/>
    <w:rsid w:val="00B9237B"/>
    <w:rsid w:val="00B95691"/>
    <w:rsid w:val="00BB1C42"/>
    <w:rsid w:val="00BC3B43"/>
    <w:rsid w:val="00BC4120"/>
    <w:rsid w:val="00BD7F6B"/>
    <w:rsid w:val="00BE7ED3"/>
    <w:rsid w:val="00C0337B"/>
    <w:rsid w:val="00C147F2"/>
    <w:rsid w:val="00C22969"/>
    <w:rsid w:val="00C238A0"/>
    <w:rsid w:val="00C27B58"/>
    <w:rsid w:val="00C4331C"/>
    <w:rsid w:val="00C55EF2"/>
    <w:rsid w:val="00C609AB"/>
    <w:rsid w:val="00C7391D"/>
    <w:rsid w:val="00C83E39"/>
    <w:rsid w:val="00CD68B7"/>
    <w:rsid w:val="00CE0711"/>
    <w:rsid w:val="00CE1900"/>
    <w:rsid w:val="00CF1BDE"/>
    <w:rsid w:val="00D006A9"/>
    <w:rsid w:val="00D2081D"/>
    <w:rsid w:val="00D30263"/>
    <w:rsid w:val="00D3304C"/>
    <w:rsid w:val="00D34512"/>
    <w:rsid w:val="00D35914"/>
    <w:rsid w:val="00D35FC8"/>
    <w:rsid w:val="00D439F3"/>
    <w:rsid w:val="00D45C4D"/>
    <w:rsid w:val="00D46A96"/>
    <w:rsid w:val="00D5114F"/>
    <w:rsid w:val="00D63197"/>
    <w:rsid w:val="00D6339B"/>
    <w:rsid w:val="00D84921"/>
    <w:rsid w:val="00D959F6"/>
    <w:rsid w:val="00DA0A0B"/>
    <w:rsid w:val="00DA5E3D"/>
    <w:rsid w:val="00DA6677"/>
    <w:rsid w:val="00DB3B67"/>
    <w:rsid w:val="00DD4F9A"/>
    <w:rsid w:val="00DE5E45"/>
    <w:rsid w:val="00E1213B"/>
    <w:rsid w:val="00E1360E"/>
    <w:rsid w:val="00E27B62"/>
    <w:rsid w:val="00E356B1"/>
    <w:rsid w:val="00E464CA"/>
    <w:rsid w:val="00E54B59"/>
    <w:rsid w:val="00E71489"/>
    <w:rsid w:val="00E800E3"/>
    <w:rsid w:val="00E86EBE"/>
    <w:rsid w:val="00EA617F"/>
    <w:rsid w:val="00EC108E"/>
    <w:rsid w:val="00EE473E"/>
    <w:rsid w:val="00EF566C"/>
    <w:rsid w:val="00F04CA7"/>
    <w:rsid w:val="00F275CB"/>
    <w:rsid w:val="00F716F7"/>
    <w:rsid w:val="00F7407F"/>
    <w:rsid w:val="00F7471F"/>
    <w:rsid w:val="00F841A4"/>
    <w:rsid w:val="00F9523B"/>
    <w:rsid w:val="00FA6C02"/>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7F7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0" w:qFormat="1"/>
    <w:lsdException w:name="footnote reference"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normaltextrun">
    <w:name w:val="normaltextrun"/>
    <w:basedOn w:val="DefaultParagraphFont"/>
    <w:rsid w:val="005526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0" w:qFormat="1"/>
    <w:lsdException w:name="footnote reference"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normaltextrun">
    <w:name w:val="normaltextrun"/>
    <w:basedOn w:val="DefaultParagraphFont"/>
    <w:rsid w:val="00552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18347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98th%20Meeting\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E5551BB0-5DDD-406D-BDCB-995C3349A0B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230</TotalTime>
  <Pages>7</Pages>
  <Words>3181</Words>
  <Characters>18133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Yas</cp:lastModifiedBy>
  <cp:revision>82</cp:revision>
  <cp:lastPrinted>2025-02-10T16:42:00Z</cp:lastPrinted>
  <dcterms:created xsi:type="dcterms:W3CDTF">2026-05-20T18:30:00Z</dcterms:created>
  <dcterms:modified xsi:type="dcterms:W3CDTF">2026-05-22T18:55:00Z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UNEP/OzL.Pro/ExCom/98/56</vt:lpwstr>
  </property>
  <property fmtid="{D5CDD505-2E9C-101B-9397-08002B2CF9AE}" pid="3" name="Revision date">
    <vt:lpwstr>20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