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BF3580" w14:paraId="5B2CF58B" w14:textId="77777777" w:rsidTr="005C3554">
        <w:trPr>
          <w:trHeight w:val="720"/>
        </w:trPr>
        <w:tc>
          <w:tcPr>
            <w:tcW w:w="5490" w:type="dxa"/>
            <w:gridSpan w:val="2"/>
            <w:tcBorders>
              <w:bottom w:val="single" w:sz="18" w:space="0" w:color="auto"/>
            </w:tcBorders>
          </w:tcPr>
          <w:p w14:paraId="047A06F3" w14:textId="77777777" w:rsidR="00C15867" w:rsidRPr="00BF358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F3580">
              <w:rPr>
                <w:rFonts w:ascii="Univers" w:hAnsi="Univers"/>
                <w:b/>
                <w:sz w:val="28"/>
                <w:szCs w:val="28"/>
              </w:rPr>
              <w:t>UNITED</w:t>
            </w:r>
            <w:r w:rsidRPr="00BF3580">
              <w:rPr>
                <w:rFonts w:ascii="Univers" w:hAnsi="Univers"/>
                <w:b/>
                <w:sz w:val="28"/>
                <w:szCs w:val="28"/>
              </w:rPr>
              <w:br/>
              <w:t>NATIONS</w:t>
            </w:r>
          </w:p>
        </w:tc>
        <w:tc>
          <w:tcPr>
            <w:tcW w:w="4590" w:type="dxa"/>
            <w:tcBorders>
              <w:bottom w:val="single" w:sz="18" w:space="0" w:color="auto"/>
            </w:tcBorders>
          </w:tcPr>
          <w:p w14:paraId="58694FF3" w14:textId="77777777" w:rsidR="00C15867" w:rsidRPr="00BF3580" w:rsidRDefault="00C15867" w:rsidP="005C3554">
            <w:pPr>
              <w:jc w:val="right"/>
              <w:rPr>
                <w:sz w:val="52"/>
                <w:szCs w:val="52"/>
              </w:rPr>
            </w:pPr>
            <w:r w:rsidRPr="00BF3580">
              <w:rPr>
                <w:rFonts w:ascii="Univers Bold" w:hAnsi="Univers Bold"/>
                <w:b/>
                <w:sz w:val="72"/>
              </w:rPr>
              <w:t>EP</w:t>
            </w:r>
          </w:p>
        </w:tc>
      </w:tr>
      <w:tr w:rsidR="00C15867" w:rsidRPr="00BF3580" w14:paraId="68F93D1C" w14:textId="77777777" w:rsidTr="005C35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D4AE49" w14:textId="0678FC98" w:rsidR="00C15867" w:rsidRPr="00BF3580" w:rsidRDefault="00245444" w:rsidP="005C3554">
            <w:pPr>
              <w:spacing w:before="120"/>
            </w:pPr>
            <w:r w:rsidRPr="00BF3580">
              <w:rPr>
                <w:noProof/>
              </w:rPr>
              <mc:AlternateContent>
                <mc:Choice Requires="wpg">
                  <w:drawing>
                    <wp:anchor distT="0" distB="0" distL="114300" distR="114300" simplePos="0" relativeHeight="251658240" behindDoc="0" locked="0" layoutInCell="1" allowOverlap="1" wp14:anchorId="3B39D9C7" wp14:editId="10862CFF">
                      <wp:simplePos x="0" y="0"/>
                      <wp:positionH relativeFrom="column">
                        <wp:posOffset>2540</wp:posOffset>
                      </wp:positionH>
                      <wp:positionV relativeFrom="paragraph">
                        <wp:posOffset>36195</wp:posOffset>
                      </wp:positionV>
                      <wp:extent cx="844550" cy="1616075"/>
                      <wp:effectExtent l="0" t="0" r="0" b="0"/>
                      <wp:wrapNone/>
                      <wp:docPr id="108719168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rrowheads="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rrowheads="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C24638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v:group>
                  </w:pict>
                </mc:Fallback>
              </mc:AlternateContent>
            </w:r>
          </w:p>
        </w:tc>
        <w:tc>
          <w:tcPr>
            <w:tcW w:w="3420" w:type="dxa"/>
            <w:tcBorders>
              <w:top w:val="nil"/>
              <w:left w:val="nil"/>
              <w:bottom w:val="single" w:sz="36" w:space="0" w:color="auto"/>
              <w:right w:val="nil"/>
            </w:tcBorders>
          </w:tcPr>
          <w:p w14:paraId="082F09BA" w14:textId="77777777" w:rsidR="00C15867" w:rsidRPr="00BF358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F3580">
              <w:rPr>
                <w:rFonts w:ascii="Univers" w:hAnsi="Univers"/>
                <w:b/>
                <w:sz w:val="32"/>
              </w:rPr>
              <w:t>United Nations</w:t>
            </w:r>
          </w:p>
          <w:p w14:paraId="0F94EAEE" w14:textId="77777777" w:rsidR="00C15867" w:rsidRPr="00BF358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F3580">
              <w:rPr>
                <w:rFonts w:ascii="Univers" w:hAnsi="Univers"/>
                <w:b/>
                <w:sz w:val="32"/>
              </w:rPr>
              <w:t>Environment</w:t>
            </w:r>
          </w:p>
          <w:p w14:paraId="5F057571" w14:textId="77777777" w:rsidR="00C15867" w:rsidRPr="00BF3580" w:rsidRDefault="00C15867" w:rsidP="005C35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F3580">
              <w:rPr>
                <w:rFonts w:ascii="Univers" w:hAnsi="Univers"/>
                <w:b/>
                <w:sz w:val="32"/>
              </w:rPr>
              <w:t>Programme</w:t>
            </w:r>
          </w:p>
          <w:p w14:paraId="6F7746BE" w14:textId="77777777" w:rsidR="00C15867" w:rsidRPr="00BF3580" w:rsidRDefault="00C15867" w:rsidP="005C3554">
            <w:pPr>
              <w:spacing w:before="720"/>
              <w:ind w:left="158"/>
            </w:pPr>
          </w:p>
        </w:tc>
        <w:tc>
          <w:tcPr>
            <w:tcW w:w="4590" w:type="dxa"/>
            <w:tcBorders>
              <w:top w:val="nil"/>
              <w:left w:val="nil"/>
              <w:bottom w:val="single" w:sz="36" w:space="0" w:color="auto"/>
              <w:right w:val="nil"/>
            </w:tcBorders>
          </w:tcPr>
          <w:p w14:paraId="4DE1C6EE" w14:textId="77777777" w:rsidR="00C15867" w:rsidRPr="00BF3580" w:rsidRDefault="00C15867" w:rsidP="005C3554">
            <w:r w:rsidRPr="00BF3580">
              <w:t>Distr.</w:t>
            </w:r>
          </w:p>
          <w:p w14:paraId="6999857B" w14:textId="77777777" w:rsidR="00923540" w:rsidRPr="00BF3580" w:rsidRDefault="00923540" w:rsidP="00923540">
            <w:r w:rsidRPr="00BF3580">
              <w:t>GENERAL</w:t>
            </w:r>
          </w:p>
          <w:p w14:paraId="41A2A48A" w14:textId="77777777" w:rsidR="00C15867" w:rsidRPr="00BF3580" w:rsidRDefault="00C15867" w:rsidP="005C3554"/>
          <w:p w14:paraId="178F0858" w14:textId="77777777" w:rsidR="00C15867" w:rsidRPr="00BF3580" w:rsidRDefault="00C15867" w:rsidP="005C3554"/>
          <w:p w14:paraId="653FD303" w14:textId="301A8BFD" w:rsidR="00C15867" w:rsidRPr="00BF3580" w:rsidRDefault="009B352A" w:rsidP="005C3554">
            <w:r>
              <w:fldChar w:fldCharType="begin"/>
            </w:r>
            <w:r>
              <w:instrText xml:space="preserve"> DOCPROPERTY "Document number"  \* MERGEFORMAT </w:instrText>
            </w:r>
            <w:r>
              <w:fldChar w:fldCharType="separate"/>
            </w:r>
            <w:r w:rsidR="00E834D3">
              <w:t>UNEP/</w:t>
            </w:r>
            <w:proofErr w:type="spellStart"/>
            <w:r w:rsidR="00E834D3">
              <w:t>OzL.Pro</w:t>
            </w:r>
            <w:proofErr w:type="spellEnd"/>
            <w:r w:rsidR="00E834D3">
              <w:t>/ExCom/95/13/Rev.1</w:t>
            </w:r>
            <w:r>
              <w:fldChar w:fldCharType="end"/>
            </w:r>
            <w:r w:rsidR="00CB738F">
              <w:t>*</w:t>
            </w:r>
          </w:p>
          <w:p w14:paraId="5C8EF906" w14:textId="4CDD1970" w:rsidR="00C15867" w:rsidRPr="00BF3580" w:rsidRDefault="00BC2495" w:rsidP="005C3554">
            <w:r w:rsidRPr="00BF3580">
              <w:fldChar w:fldCharType="begin"/>
            </w:r>
            <w:r w:rsidR="00851352" w:rsidRPr="00BF3580">
              <w:instrText xml:space="preserve"> DOCPROPERTY "Revision date" \@ "d MMMM YYYY"  \* MERGEFORMAT </w:instrText>
            </w:r>
            <w:r w:rsidRPr="00BF3580">
              <w:fldChar w:fldCharType="separate"/>
            </w:r>
            <w:r w:rsidR="00F1782A">
              <w:t>5 December 2024</w:t>
            </w:r>
            <w:r w:rsidRPr="00BF3580">
              <w:fldChar w:fldCharType="end"/>
            </w:r>
          </w:p>
          <w:p w14:paraId="73F43A56" w14:textId="77777777" w:rsidR="00C15867" w:rsidRPr="00BF3580" w:rsidRDefault="00C15867" w:rsidP="005C3554">
            <w:pPr>
              <w:rPr>
                <w:caps/>
              </w:rPr>
            </w:pPr>
          </w:p>
          <w:p w14:paraId="7B6EE94E" w14:textId="77777777" w:rsidR="00C15867" w:rsidRPr="00BF3580" w:rsidRDefault="00C15867" w:rsidP="005C3554">
            <w:r w:rsidRPr="00BF3580">
              <w:t>ORIGINAL: ENGLISH</w:t>
            </w:r>
          </w:p>
        </w:tc>
      </w:tr>
    </w:tbl>
    <w:p w14:paraId="3CAA4B0A" w14:textId="3977A220" w:rsidR="00CA59FB" w:rsidRPr="00BF3580" w:rsidRDefault="00C15867" w:rsidP="00CA59FB">
      <w:pPr>
        <w:jc w:val="left"/>
      </w:pPr>
      <w:r w:rsidRPr="00BF3580">
        <w:t>EXECUTIVE COMMITTEE OF</w:t>
      </w:r>
      <w:r w:rsidRPr="00BF3580">
        <w:br/>
        <w:t xml:space="preserve">  THE MULTILATERAL FUND FOR THE</w:t>
      </w:r>
      <w:r w:rsidRPr="00BF3580">
        <w:br/>
        <w:t xml:space="preserve">  IMPLEMENTATION OF THE MONTREAL PROTOCOL</w:t>
      </w:r>
      <w:r w:rsidRPr="00BF3580">
        <w:br/>
      </w:r>
      <w:r w:rsidR="00CA59FB" w:rsidRPr="00BF3580">
        <w:t>Ninety-</w:t>
      </w:r>
      <w:r w:rsidR="004E4E4E" w:rsidRPr="00BF3580">
        <w:t>fifth</w:t>
      </w:r>
      <w:r w:rsidR="00CA59FB" w:rsidRPr="00BF3580">
        <w:t xml:space="preserve"> Meeting</w:t>
      </w:r>
    </w:p>
    <w:p w14:paraId="6C0D9FBD" w14:textId="517AB9A2" w:rsidR="00CA59FB" w:rsidRPr="00BF3580" w:rsidRDefault="00CA59FB" w:rsidP="00CA59FB">
      <w:pPr>
        <w:jc w:val="left"/>
      </w:pPr>
      <w:r w:rsidRPr="00BF3580">
        <w:t xml:space="preserve">Montreal, </w:t>
      </w:r>
      <w:r w:rsidR="008776D1" w:rsidRPr="00BF3580">
        <w:t>4</w:t>
      </w:r>
      <w:r w:rsidR="00FC40F2" w:rsidRPr="00BF3580">
        <w:t>–</w:t>
      </w:r>
      <w:r w:rsidR="008776D1" w:rsidRPr="00BF3580">
        <w:t>8</w:t>
      </w:r>
      <w:r w:rsidR="006A7A3B" w:rsidRPr="00BF3580">
        <w:t xml:space="preserve"> December</w:t>
      </w:r>
      <w:r w:rsidR="00DA2387" w:rsidRPr="00BF3580">
        <w:t xml:space="preserve"> 202</w:t>
      </w:r>
      <w:r w:rsidR="008776D1" w:rsidRPr="00BF3580">
        <w:t>4</w:t>
      </w:r>
    </w:p>
    <w:p w14:paraId="61B5FF15" w14:textId="372B9BEC" w:rsidR="0079781A" w:rsidRPr="00BF3580" w:rsidRDefault="0079781A" w:rsidP="00DE2194">
      <w:pPr>
        <w:spacing w:after="240"/>
        <w:jc w:val="left"/>
      </w:pPr>
      <w:r w:rsidRPr="00BF3580">
        <w:t xml:space="preserve">Item </w:t>
      </w:r>
      <w:r w:rsidR="007B4662" w:rsidRPr="00BF3580">
        <w:t>6(</w:t>
      </w:r>
      <w:r w:rsidR="00B46F00" w:rsidRPr="00BF3580">
        <w:t>e</w:t>
      </w:r>
      <w:r w:rsidR="007B4662" w:rsidRPr="00BF3580">
        <w:t>)</w:t>
      </w:r>
      <w:r w:rsidRPr="00BF3580">
        <w:t xml:space="preserve"> of the provisional agenda</w:t>
      </w:r>
      <w:r w:rsidR="00B46F00" w:rsidRPr="00BF3580">
        <w:rPr>
          <w:rStyle w:val="FootnoteReference"/>
        </w:rPr>
        <w:footnoteReference w:id="2"/>
      </w:r>
    </w:p>
    <w:p w14:paraId="634B0EDC" w14:textId="77777777" w:rsidR="005C1765" w:rsidRPr="00BF3580" w:rsidRDefault="005C1765" w:rsidP="00894CF1">
      <w:pPr>
        <w:spacing w:after="240"/>
        <w:jc w:val="left"/>
      </w:pPr>
    </w:p>
    <w:p w14:paraId="58A6824C" w14:textId="3DB59C03" w:rsidR="00EC46E3" w:rsidRPr="00BF3580" w:rsidRDefault="00EC46E3" w:rsidP="00DE2194">
      <w:pPr>
        <w:spacing w:after="240"/>
        <w:jc w:val="center"/>
        <w:rPr>
          <w:b/>
          <w:sz w:val="24"/>
          <w:szCs w:val="24"/>
        </w:rPr>
      </w:pPr>
      <w:bookmarkStart w:id="0" w:name="_Hlk150524339"/>
      <w:r w:rsidRPr="00BF3580">
        <w:rPr>
          <w:b/>
          <w:sz w:val="24"/>
          <w:szCs w:val="24"/>
        </w:rPr>
        <w:t>ANNUAL REPORT ON THE IMPLEMENTATION OF THE MONITORING AND EVALUATION WORK PROGRAMME FOR 2024 AND THE UPDATED WORK PROGRAMME FOR 2025</w:t>
      </w:r>
    </w:p>
    <w:bookmarkEnd w:id="0"/>
    <w:p w14:paraId="1163E26B" w14:textId="5185E716" w:rsidR="003947D2" w:rsidRPr="00BF3580" w:rsidRDefault="003947D2" w:rsidP="003947D2">
      <w:pPr>
        <w:spacing w:after="240"/>
        <w:rPr>
          <w:b/>
          <w:bCs/>
          <w:sz w:val="24"/>
          <w:szCs w:val="24"/>
        </w:rPr>
      </w:pPr>
      <w:r w:rsidRPr="00BF3580">
        <w:rPr>
          <w:b/>
          <w:bCs/>
          <w:sz w:val="24"/>
          <w:szCs w:val="24"/>
        </w:rPr>
        <w:t>Introduction</w:t>
      </w:r>
    </w:p>
    <w:p w14:paraId="3A0ED176" w14:textId="5991B1D9" w:rsidR="007F4DDC" w:rsidRPr="00BF3580" w:rsidRDefault="003947D2" w:rsidP="003947D2">
      <w:pPr>
        <w:pStyle w:val="Heading1"/>
      </w:pPr>
      <w:r w:rsidRPr="00BF3580">
        <w:t xml:space="preserve">In response to decision 91/9(c)(ii), the </w:t>
      </w:r>
      <w:r w:rsidR="009622E0" w:rsidRPr="00BF3580">
        <w:t>S</w:t>
      </w:r>
      <w:r w:rsidRPr="00BF3580">
        <w:t xml:space="preserve">enior </w:t>
      </w:r>
      <w:r w:rsidR="009622E0" w:rsidRPr="00BF3580">
        <w:t>M</w:t>
      </w:r>
      <w:r w:rsidRPr="00BF3580">
        <w:t xml:space="preserve">onitoring and </w:t>
      </w:r>
      <w:r w:rsidR="009622E0" w:rsidRPr="00BF3580">
        <w:t>E</w:t>
      </w:r>
      <w:r w:rsidRPr="00BF3580">
        <w:t xml:space="preserve">valuation </w:t>
      </w:r>
      <w:r w:rsidR="009622E0" w:rsidRPr="00BF3580">
        <w:t>O</w:t>
      </w:r>
      <w:r w:rsidRPr="00BF3580">
        <w:t>fficer (SMEO) present</w:t>
      </w:r>
      <w:r w:rsidR="007F4DDC" w:rsidRPr="00BF3580">
        <w:t>ed</w:t>
      </w:r>
      <w:r w:rsidRPr="00BF3580">
        <w:t xml:space="preserve"> a biennial monitoring and evaluation work programme and budget for the years 2024 and 2025</w:t>
      </w:r>
      <w:r w:rsidR="007F4DDC" w:rsidRPr="00BF3580">
        <w:t>,</w:t>
      </w:r>
      <w:r w:rsidR="003A3E14" w:rsidRPr="00BF3580">
        <w:rPr>
          <w:rStyle w:val="FootnoteReference"/>
        </w:rPr>
        <w:footnoteReference w:id="3"/>
      </w:r>
      <w:r w:rsidR="007F4DDC" w:rsidRPr="00BF3580">
        <w:t xml:space="preserve"> which was approved on a trial basis by the Executive Committee </w:t>
      </w:r>
      <w:r w:rsidR="00FC40F2" w:rsidRPr="00BF3580">
        <w:t xml:space="preserve">in </w:t>
      </w:r>
      <w:r w:rsidR="007F4DDC" w:rsidRPr="00BF3580">
        <w:t>decision</w:t>
      </w:r>
      <w:r w:rsidR="00D527C6" w:rsidRPr="00BF3580">
        <w:t xml:space="preserve"> 93/10.</w:t>
      </w:r>
    </w:p>
    <w:p w14:paraId="6804ADAE" w14:textId="60FBEBD0" w:rsidR="00D527C6" w:rsidRPr="00BF3580" w:rsidRDefault="003947D2" w:rsidP="003947D2">
      <w:pPr>
        <w:pStyle w:val="Heading1"/>
      </w:pPr>
      <w:r w:rsidRPr="00BF3580">
        <w:t xml:space="preserve">The </w:t>
      </w:r>
      <w:r w:rsidR="002D0D76" w:rsidRPr="00BF3580">
        <w:t>present document contains</w:t>
      </w:r>
      <w:r w:rsidR="00D765D0" w:rsidRPr="00BF3580">
        <w:t xml:space="preserve"> the following sections</w:t>
      </w:r>
      <w:r w:rsidR="00D527C6" w:rsidRPr="00BF3580">
        <w:t>:</w:t>
      </w:r>
    </w:p>
    <w:p w14:paraId="48F09F51" w14:textId="4C3D3BBB" w:rsidR="00D527C6" w:rsidRPr="00BF3580" w:rsidRDefault="005C1765" w:rsidP="009E66BA">
      <w:pPr>
        <w:pStyle w:val="Heading2"/>
      </w:pPr>
      <w:r w:rsidRPr="00BF3580">
        <w:t>A</w:t>
      </w:r>
      <w:r w:rsidR="003947D2" w:rsidRPr="00BF3580">
        <w:t xml:space="preserve">nnual report on the status of implementation of the work programme for </w:t>
      </w:r>
      <w:r w:rsidR="00D527C6" w:rsidRPr="00BF3580">
        <w:t xml:space="preserve">the year </w:t>
      </w:r>
      <w:r w:rsidR="003947D2" w:rsidRPr="00BF3580">
        <w:t>202</w:t>
      </w:r>
      <w:r w:rsidR="007F4DDC" w:rsidRPr="00BF3580">
        <w:t>4</w:t>
      </w:r>
      <w:r w:rsidRPr="00BF3580">
        <w:t xml:space="preserve">, including information reported pursuant </w:t>
      </w:r>
      <w:r w:rsidR="009A1E68">
        <w:t xml:space="preserve">to </w:t>
      </w:r>
      <w:r w:rsidRPr="00BF3580">
        <w:t>decision 92/6(d)</w:t>
      </w:r>
      <w:r w:rsidR="00A4006D">
        <w:t xml:space="preserve"> on </w:t>
      </w:r>
      <w:r w:rsidR="00507D75">
        <w:t>the evaluation of enabling activities for HFC phase-</w:t>
      </w:r>
      <w:proofErr w:type="gramStart"/>
      <w:r w:rsidR="00507D75">
        <w:t>down</w:t>
      </w:r>
      <w:r w:rsidR="00D527C6" w:rsidRPr="00BF3580">
        <w:t>;</w:t>
      </w:r>
      <w:proofErr w:type="gramEnd"/>
    </w:p>
    <w:p w14:paraId="3AD9A869" w14:textId="7A0C7C9A" w:rsidR="00227097" w:rsidRPr="00BF3580" w:rsidRDefault="00227097" w:rsidP="009E66BA">
      <w:pPr>
        <w:pStyle w:val="Heading2"/>
      </w:pPr>
      <w:r w:rsidRPr="00BF3580">
        <w:t>Budget expenditures for the year 2024;</w:t>
      </w:r>
      <w:r w:rsidR="005C1765" w:rsidRPr="00BF3580">
        <w:t xml:space="preserve"> and</w:t>
      </w:r>
    </w:p>
    <w:p w14:paraId="5CDDCC42" w14:textId="3D0AF450" w:rsidR="003A3E14" w:rsidRPr="00BF3580" w:rsidRDefault="003A3E14" w:rsidP="009E66BA">
      <w:pPr>
        <w:pStyle w:val="Heading2"/>
      </w:pPr>
      <w:r w:rsidRPr="00BF3580">
        <w:t>P</w:t>
      </w:r>
      <w:r w:rsidR="00D527C6" w:rsidRPr="00BF3580">
        <w:t xml:space="preserve">rospects for </w:t>
      </w:r>
      <w:r w:rsidRPr="00BF3580">
        <w:t xml:space="preserve">the work programme activities in </w:t>
      </w:r>
      <w:r w:rsidR="00D527C6" w:rsidRPr="00BF3580">
        <w:t xml:space="preserve">2025 </w:t>
      </w:r>
      <w:r w:rsidRPr="00BF3580">
        <w:t>and related budget</w:t>
      </w:r>
      <w:r w:rsidR="00D765D0" w:rsidRPr="00BF3580">
        <w:t>.</w:t>
      </w:r>
    </w:p>
    <w:p w14:paraId="3D94C6CC" w14:textId="6BFA98C8" w:rsidR="003947D2" w:rsidRPr="00BF3580" w:rsidRDefault="003947D2" w:rsidP="00D765D0">
      <w:pPr>
        <w:spacing w:after="240"/>
        <w:rPr>
          <w:b/>
          <w:bCs/>
          <w:sz w:val="24"/>
          <w:szCs w:val="24"/>
        </w:rPr>
      </w:pPr>
      <w:r w:rsidRPr="00BF3580">
        <w:rPr>
          <w:b/>
          <w:bCs/>
          <w:sz w:val="24"/>
          <w:szCs w:val="24"/>
        </w:rPr>
        <w:t>Annual report on the status of implementation of the work programme in 202</w:t>
      </w:r>
      <w:r w:rsidR="0026655F" w:rsidRPr="00BF3580">
        <w:rPr>
          <w:b/>
          <w:bCs/>
          <w:sz w:val="24"/>
          <w:szCs w:val="24"/>
        </w:rPr>
        <w:t>4</w:t>
      </w:r>
    </w:p>
    <w:p w14:paraId="56B162EC" w14:textId="7F3EF0BF" w:rsidR="00D54FD2" w:rsidRPr="00BF3580" w:rsidRDefault="008776D1" w:rsidP="0065290E">
      <w:pPr>
        <w:pStyle w:val="Heading1"/>
      </w:pPr>
      <w:r w:rsidRPr="00BF3580">
        <w:t xml:space="preserve">The </w:t>
      </w:r>
      <w:r w:rsidR="00F263F4" w:rsidRPr="00BF3580">
        <w:t>planned outputs included in the work programme for 2024</w:t>
      </w:r>
      <w:r w:rsidR="00A262E4" w:rsidRPr="00BF3580">
        <w:t xml:space="preserve"> have been delivered. </w:t>
      </w:r>
      <w:r w:rsidR="004A59B1">
        <w:t>R</w:t>
      </w:r>
      <w:r w:rsidR="00A262E4" w:rsidRPr="00BF3580">
        <w:t xml:space="preserve">olling activities, such as the ongoing reform of </w:t>
      </w:r>
      <w:r w:rsidR="004A34B1" w:rsidRPr="00BF3580">
        <w:t>project completion report</w:t>
      </w:r>
      <w:r w:rsidR="00FC40F2" w:rsidRPr="00BF3580">
        <w:t>s</w:t>
      </w:r>
      <w:r w:rsidR="004A34B1" w:rsidRPr="00BF3580">
        <w:t xml:space="preserve"> (PCR</w:t>
      </w:r>
      <w:r w:rsidR="00FC40F2" w:rsidRPr="00BF3580">
        <w:t>s</w:t>
      </w:r>
      <w:r w:rsidR="004A34B1" w:rsidRPr="00BF3580">
        <w:t>)</w:t>
      </w:r>
      <w:r w:rsidR="00A262E4" w:rsidRPr="00BF3580">
        <w:t>, will continue in 2025.</w:t>
      </w:r>
      <w:r w:rsidR="00A13E56" w:rsidRPr="00BF3580">
        <w:t xml:space="preserve"> </w:t>
      </w:r>
      <w:r w:rsidR="003947D2" w:rsidRPr="00BF3580">
        <w:t>The</w:t>
      </w:r>
      <w:r w:rsidR="00CC2808" w:rsidRPr="00BF3580">
        <w:t xml:space="preserve"> </w:t>
      </w:r>
      <w:r w:rsidR="00F263F4" w:rsidRPr="00BF3580">
        <w:t xml:space="preserve">details on the </w:t>
      </w:r>
      <w:r w:rsidR="00CC2808" w:rsidRPr="00BF3580">
        <w:t>status of implementation of the</w:t>
      </w:r>
      <w:r w:rsidR="003947D2" w:rsidRPr="00BF3580">
        <w:t xml:space="preserve"> monitoring and evaluation work programme for 202</w:t>
      </w:r>
      <w:r w:rsidR="0026655F" w:rsidRPr="00BF3580">
        <w:t>4</w:t>
      </w:r>
      <w:r w:rsidR="00CC2808" w:rsidRPr="00BF3580">
        <w:t xml:space="preserve"> </w:t>
      </w:r>
      <w:r w:rsidR="00BD19A8" w:rsidRPr="00BF3580">
        <w:t xml:space="preserve">are </w:t>
      </w:r>
      <w:r w:rsidR="00AD0425">
        <w:lastRenderedPageBreak/>
        <w:t>explained below</w:t>
      </w:r>
      <w:r w:rsidR="008543A4">
        <w:t xml:space="preserve"> and a snapshot of the status </w:t>
      </w:r>
      <w:r w:rsidR="005C4F69">
        <w:t xml:space="preserve">of implementation </w:t>
      </w:r>
      <w:r w:rsidR="00D65042">
        <w:t xml:space="preserve">and outputs </w:t>
      </w:r>
      <w:r w:rsidR="008543A4">
        <w:t>is provided in a</w:t>
      </w:r>
      <w:r w:rsidR="00A262E4" w:rsidRPr="00BF3580">
        <w:t>nnex I</w:t>
      </w:r>
      <w:r w:rsidR="004D1474">
        <w:t xml:space="preserve"> </w:t>
      </w:r>
      <w:r w:rsidR="009039D5">
        <w:t>to the present document</w:t>
      </w:r>
      <w:r w:rsidR="00D54FD2" w:rsidRPr="00BF3580">
        <w:t>.</w:t>
      </w:r>
    </w:p>
    <w:p w14:paraId="65041078" w14:textId="34ADB758" w:rsidR="00D54FD2" w:rsidRPr="00BF3580" w:rsidRDefault="00D54FD2" w:rsidP="0038573F">
      <w:pPr>
        <w:keepNext/>
        <w:keepLines/>
        <w:widowControl w:val="0"/>
        <w:spacing w:after="240"/>
        <w:rPr>
          <w:u w:val="single"/>
        </w:rPr>
      </w:pPr>
      <w:r w:rsidRPr="00BF3580">
        <w:rPr>
          <w:u w:val="single"/>
        </w:rPr>
        <w:t>Updates on the improvement of the evaluation function</w:t>
      </w:r>
    </w:p>
    <w:p w14:paraId="3D554669" w14:textId="3B4D0446" w:rsidR="00D54FD2" w:rsidRPr="00BF3580" w:rsidRDefault="008776D1" w:rsidP="0038573F">
      <w:pPr>
        <w:pStyle w:val="Heading1"/>
        <w:keepNext/>
        <w:keepLines/>
        <w:widowControl w:val="0"/>
      </w:pPr>
      <w:r w:rsidRPr="00BF3580">
        <w:t xml:space="preserve">The work programme for 2024 included two activities </w:t>
      </w:r>
      <w:r w:rsidR="00FC40F2" w:rsidRPr="00BF3580">
        <w:t>aimed</w:t>
      </w:r>
      <w:r w:rsidRPr="00BF3580">
        <w:t>, direct</w:t>
      </w:r>
      <w:r w:rsidR="00FC40F2" w:rsidRPr="00BF3580">
        <w:t>ly</w:t>
      </w:r>
      <w:r w:rsidRPr="00BF3580">
        <w:t xml:space="preserve"> or indirectly, at improv</w:t>
      </w:r>
      <w:r w:rsidR="00FC40F2" w:rsidRPr="00BF3580">
        <w:t>ing</w:t>
      </w:r>
      <w:r w:rsidRPr="00BF3580">
        <w:t xml:space="preserve"> the evaluation function, namely: the review of formats and processes related to the PCRs</w:t>
      </w:r>
      <w:r w:rsidR="00FC40F2" w:rsidRPr="00BF3580">
        <w:t>;</w:t>
      </w:r>
      <w:r w:rsidRPr="00BF3580">
        <w:t xml:space="preserve"> and the </w:t>
      </w:r>
      <w:r w:rsidR="000703C2">
        <w:t xml:space="preserve">external </w:t>
      </w:r>
      <w:r w:rsidRPr="00BF3580">
        <w:t>assessment of the Multilateral Fund’s evaluation function.</w:t>
      </w:r>
    </w:p>
    <w:p w14:paraId="2AF739DF" w14:textId="50440F1C" w:rsidR="001F4FDD" w:rsidRPr="00BF3580" w:rsidRDefault="00D54FD2" w:rsidP="00D54FD2">
      <w:pPr>
        <w:pStyle w:val="Heading1"/>
      </w:pPr>
      <w:r w:rsidRPr="00BF3580">
        <w:t>The review of PCRs</w:t>
      </w:r>
      <w:r w:rsidR="0044120D" w:rsidRPr="00BF3580">
        <w:rPr>
          <w:rStyle w:val="FootnoteReference"/>
        </w:rPr>
        <w:footnoteReference w:id="4"/>
      </w:r>
      <w:r w:rsidRPr="00BF3580">
        <w:t xml:space="preserve"> was completed, leading to the approval of a new universal format which will be integrated in</w:t>
      </w:r>
      <w:r w:rsidR="00FC40F2" w:rsidRPr="00BF3580">
        <w:t>to</w:t>
      </w:r>
      <w:r w:rsidRPr="00BF3580">
        <w:t xml:space="preserve"> the </w:t>
      </w:r>
      <w:r w:rsidR="00FC40F2" w:rsidRPr="00BF3580">
        <w:t>k</w:t>
      </w:r>
      <w:r w:rsidR="004A34B1" w:rsidRPr="00BF3580">
        <w:t xml:space="preserve">nowledge management </w:t>
      </w:r>
      <w:r w:rsidR="00FC40F2" w:rsidRPr="00BF3580">
        <w:t>s</w:t>
      </w:r>
      <w:r w:rsidR="004A34B1" w:rsidRPr="00BF3580">
        <w:t>ystem (</w:t>
      </w:r>
      <w:r w:rsidRPr="00BF3580">
        <w:t>KMS</w:t>
      </w:r>
      <w:r w:rsidR="004A34B1" w:rsidRPr="00BF3580">
        <w:t>)</w:t>
      </w:r>
      <w:r w:rsidRPr="00BF3580">
        <w:t xml:space="preserve"> platform.</w:t>
      </w:r>
      <w:r w:rsidR="00941B36">
        <w:rPr>
          <w:rStyle w:val="FootnoteReference"/>
        </w:rPr>
        <w:footnoteReference w:id="5"/>
      </w:r>
      <w:r w:rsidRPr="00BF3580">
        <w:t xml:space="preserve"> </w:t>
      </w:r>
      <w:r w:rsidR="00FC40F2" w:rsidRPr="00BF3580">
        <w:t xml:space="preserve">Online submission will be operationalized following </w:t>
      </w:r>
      <w:r w:rsidRPr="00BF3580">
        <w:t>the migration of all PCRs</w:t>
      </w:r>
      <w:r w:rsidR="00372E91" w:rsidRPr="00BF3580">
        <w:t xml:space="preserve">, including </w:t>
      </w:r>
      <w:r w:rsidR="003E3B5B">
        <w:t xml:space="preserve">historical </w:t>
      </w:r>
      <w:r w:rsidR="00372E91" w:rsidRPr="00BF3580">
        <w:t>information from hard copies,</w:t>
      </w:r>
      <w:r w:rsidRPr="00BF3580">
        <w:t xml:space="preserve"> and the integration of the </w:t>
      </w:r>
      <w:r w:rsidR="00372E91" w:rsidRPr="00BF3580">
        <w:t xml:space="preserve">universal PCR </w:t>
      </w:r>
      <w:r w:rsidRPr="00BF3580">
        <w:t>form</w:t>
      </w:r>
      <w:r w:rsidR="004A34B1" w:rsidRPr="00BF3580">
        <w:t>at</w:t>
      </w:r>
      <w:r w:rsidRPr="00BF3580">
        <w:t xml:space="preserve"> in</w:t>
      </w:r>
      <w:r w:rsidR="00FC40F2" w:rsidRPr="00BF3580">
        <w:t>to</w:t>
      </w:r>
      <w:r w:rsidRPr="00BF3580">
        <w:t xml:space="preserve"> </w:t>
      </w:r>
      <w:r w:rsidR="00372E91" w:rsidRPr="00BF3580">
        <w:t xml:space="preserve">the </w:t>
      </w:r>
      <w:r w:rsidRPr="00BF3580">
        <w:t>system. This is work in progress which will continue in 2025.</w:t>
      </w:r>
      <w:r w:rsidRPr="00BF3580">
        <w:rPr>
          <w:rStyle w:val="FootnoteReference"/>
        </w:rPr>
        <w:footnoteReference w:id="6"/>
      </w:r>
    </w:p>
    <w:p w14:paraId="6859CC1F" w14:textId="568406BE" w:rsidR="006D72ED" w:rsidRDefault="006171B4" w:rsidP="0093509D">
      <w:pPr>
        <w:pStyle w:val="Heading1"/>
      </w:pPr>
      <w:r w:rsidRPr="00BF3580">
        <w:t xml:space="preserve">During the discussion of </w:t>
      </w:r>
      <w:r w:rsidR="0044120D" w:rsidRPr="00BF3580">
        <w:t>the review of PCRs</w:t>
      </w:r>
      <w:r w:rsidR="008078CB">
        <w:t xml:space="preserve"> at the 94</w:t>
      </w:r>
      <w:r w:rsidR="008078CB" w:rsidRPr="009E66BA">
        <w:rPr>
          <w:vertAlign w:val="superscript"/>
        </w:rPr>
        <w:t>th</w:t>
      </w:r>
      <w:r w:rsidR="008078CB">
        <w:t xml:space="preserve"> meeting</w:t>
      </w:r>
      <w:r w:rsidR="0044120D" w:rsidRPr="00BF3580">
        <w:t>, it w</w:t>
      </w:r>
      <w:r w:rsidRPr="00BF3580">
        <w:t xml:space="preserve">as noted that </w:t>
      </w:r>
      <w:r w:rsidR="00FC40F2" w:rsidRPr="00BF3580">
        <w:t xml:space="preserve">a </w:t>
      </w:r>
      <w:r w:rsidRPr="00BF3580">
        <w:t>consolidate</w:t>
      </w:r>
      <w:r w:rsidR="0044120D" w:rsidRPr="00BF3580">
        <w:t>d</w:t>
      </w:r>
      <w:r w:rsidRPr="00BF3580">
        <w:t xml:space="preserve"> report </w:t>
      </w:r>
      <w:r w:rsidR="00FC40F2" w:rsidRPr="00BF3580">
        <w:t>on PCRs could</w:t>
      </w:r>
      <w:r w:rsidRPr="00BF3580">
        <w:t xml:space="preserve"> be presented at the first meeting </w:t>
      </w:r>
      <w:r w:rsidR="00FC40F2" w:rsidRPr="00BF3580">
        <w:t xml:space="preserve">of </w:t>
      </w:r>
      <w:r w:rsidRPr="00BF3580">
        <w:t>each year</w:t>
      </w:r>
      <w:r w:rsidR="00292C54" w:rsidRPr="00BF3580">
        <w:rPr>
          <w:rStyle w:val="FootnoteReference"/>
        </w:rPr>
        <w:footnoteReference w:id="7"/>
      </w:r>
      <w:r w:rsidR="00676359">
        <w:t xml:space="preserve"> instead of in </w:t>
      </w:r>
      <w:r w:rsidR="00937AE4">
        <w:t>both meetings as it is currently the practice.</w:t>
      </w:r>
      <w:r w:rsidRPr="00BF3580">
        <w:t xml:space="preserve"> </w:t>
      </w:r>
      <w:r w:rsidR="001F4FDD" w:rsidRPr="00BF3580">
        <w:t xml:space="preserve">If endorsed by </w:t>
      </w:r>
      <w:r w:rsidR="008549FB">
        <w:t xml:space="preserve">the </w:t>
      </w:r>
      <w:r w:rsidR="00C443E4">
        <w:t>Executive Committee</w:t>
      </w:r>
      <w:r w:rsidR="001F4FDD" w:rsidRPr="00BF3580">
        <w:t xml:space="preserve">, this approach </w:t>
      </w:r>
      <w:r w:rsidR="00D62D39" w:rsidRPr="00BF3580">
        <w:t xml:space="preserve">would </w:t>
      </w:r>
      <w:r w:rsidR="001F4FDD" w:rsidRPr="00BF3580">
        <w:t xml:space="preserve">benefit from the most recent data provided by </w:t>
      </w:r>
      <w:r w:rsidR="00B13BFB">
        <w:t>agencies</w:t>
      </w:r>
      <w:r w:rsidR="000F7140">
        <w:t xml:space="preserve"> in their</w:t>
      </w:r>
      <w:r w:rsidR="00B13BFB">
        <w:t xml:space="preserve"> </w:t>
      </w:r>
      <w:r w:rsidR="001F4FDD" w:rsidRPr="00BF3580">
        <w:t xml:space="preserve">progress </w:t>
      </w:r>
      <w:r w:rsidR="00B13BFB">
        <w:t xml:space="preserve">and financial </w:t>
      </w:r>
      <w:r w:rsidR="001F4FDD" w:rsidRPr="00BF3580">
        <w:t>report</w:t>
      </w:r>
      <w:r w:rsidR="00B13BFB">
        <w:t>s</w:t>
      </w:r>
      <w:r w:rsidR="001F4FDD" w:rsidRPr="00BF3580">
        <w:t xml:space="preserve">, </w:t>
      </w:r>
      <w:r w:rsidR="00E16978">
        <w:t>usually presented</w:t>
      </w:r>
      <w:r w:rsidR="001F4FDD" w:rsidRPr="00BF3580">
        <w:t xml:space="preserve"> at the </w:t>
      </w:r>
      <w:r w:rsidR="001F56A7">
        <w:t xml:space="preserve">second </w:t>
      </w:r>
      <w:r w:rsidR="001F4FDD" w:rsidRPr="00BF3580">
        <w:t>meeting of the year, which is the basis for defining the list of PCRs due for submission. Th</w:t>
      </w:r>
      <w:r w:rsidR="0097607A">
        <w:t xml:space="preserve">is approach </w:t>
      </w:r>
      <w:r w:rsidR="005F4AC1">
        <w:t xml:space="preserve">would also allow </w:t>
      </w:r>
      <w:r w:rsidR="004B1AE5" w:rsidRPr="00BF3580">
        <w:t xml:space="preserve">for a more substantive analysis of </w:t>
      </w:r>
      <w:r w:rsidR="00986F63">
        <w:t xml:space="preserve">data and </w:t>
      </w:r>
      <w:r w:rsidR="004B1AE5" w:rsidRPr="00BF3580">
        <w:t xml:space="preserve">information </w:t>
      </w:r>
      <w:r w:rsidR="00712C66">
        <w:t xml:space="preserve">collected and </w:t>
      </w:r>
      <w:r w:rsidR="00986F63">
        <w:t>consolidated from</w:t>
      </w:r>
      <w:r w:rsidR="004B1AE5" w:rsidRPr="00BF3580">
        <w:t xml:space="preserve"> </w:t>
      </w:r>
      <w:r w:rsidR="00916B10">
        <w:t xml:space="preserve">a larger sample </w:t>
      </w:r>
      <w:r w:rsidR="00CF5126">
        <w:t xml:space="preserve">of </w:t>
      </w:r>
      <w:r w:rsidR="004B1AE5" w:rsidRPr="00BF3580">
        <w:t xml:space="preserve">projects </w:t>
      </w:r>
      <w:r w:rsidR="00CF5126">
        <w:t xml:space="preserve">and </w:t>
      </w:r>
      <w:r w:rsidR="001F4FDD" w:rsidRPr="00BF3580">
        <w:t>reports.</w:t>
      </w:r>
      <w:r w:rsidR="0093509D" w:rsidRPr="00BF3580">
        <w:t xml:space="preserve"> Th</w:t>
      </w:r>
      <w:r w:rsidR="00986F63">
        <w:t xml:space="preserve">is approach </w:t>
      </w:r>
      <w:r w:rsidR="0093509D" w:rsidRPr="00BF3580">
        <w:t>could start to be implemented from the first meeting in 2025.</w:t>
      </w:r>
    </w:p>
    <w:p w14:paraId="20F5891D" w14:textId="33353C43" w:rsidR="00F80F4E" w:rsidRPr="00BF3580" w:rsidRDefault="004C2180" w:rsidP="00F80F4E">
      <w:pPr>
        <w:pStyle w:val="Heading1"/>
      </w:pPr>
      <w:proofErr w:type="gramStart"/>
      <w:r>
        <w:t>With regard to</w:t>
      </w:r>
      <w:proofErr w:type="gramEnd"/>
      <w:r>
        <w:t xml:space="preserve"> the </w:t>
      </w:r>
      <w:r w:rsidR="00F80F4E" w:rsidRPr="00BF3580">
        <w:t>external assessment</w:t>
      </w:r>
      <w:r w:rsidR="00B6388A">
        <w:t xml:space="preserve"> of the evaluation function</w:t>
      </w:r>
      <w:r w:rsidR="000703C2">
        <w:t>,</w:t>
      </w:r>
      <w:r w:rsidR="00F80F4E" w:rsidRPr="00BF3580">
        <w:t xml:space="preserve"> </w:t>
      </w:r>
      <w:r w:rsidR="000E3588">
        <w:t xml:space="preserve">the assessment </w:t>
      </w:r>
      <w:r w:rsidR="00F80F4E" w:rsidRPr="00BF3580">
        <w:t>has been completed and two documents</w:t>
      </w:r>
      <w:r w:rsidR="000E3588">
        <w:t xml:space="preserve"> have been produced</w:t>
      </w:r>
      <w:r w:rsidR="00F80F4E" w:rsidRPr="00BF3580">
        <w:t>. The first document was presented at the 94</w:t>
      </w:r>
      <w:r w:rsidR="00F80F4E" w:rsidRPr="00BF3580">
        <w:rPr>
          <w:vertAlign w:val="superscript"/>
        </w:rPr>
        <w:t>th</w:t>
      </w:r>
      <w:r w:rsidR="00F80F4E" w:rsidRPr="00BF3580">
        <w:t xml:space="preserve"> meeting</w:t>
      </w:r>
      <w:r w:rsidR="00AF1414" w:rsidRPr="00BF3580">
        <w:rPr>
          <w:rStyle w:val="FootnoteReference"/>
        </w:rPr>
        <w:footnoteReference w:id="8"/>
      </w:r>
      <w:r w:rsidR="00F80F4E" w:rsidRPr="00BF3580">
        <w:t xml:space="preserve"> and provided an overview of the evaluation function’s budgetary evolution since its creation, as well as a compilation of evaluation products. The final report</w:t>
      </w:r>
      <w:r w:rsidR="00306635">
        <w:t xml:space="preserve"> contained in document </w:t>
      </w:r>
      <w:r w:rsidR="00AF1414">
        <w:t>UNEP/</w:t>
      </w:r>
      <w:proofErr w:type="spellStart"/>
      <w:r w:rsidR="00AF1414">
        <w:t>OzL.Pro</w:t>
      </w:r>
      <w:proofErr w:type="spellEnd"/>
      <w:r w:rsidR="00AF1414">
        <w:t>/ExCom/95/</w:t>
      </w:r>
      <w:r w:rsidR="00697299">
        <w:t>10</w:t>
      </w:r>
      <w:r w:rsidR="00F80F4E" w:rsidRPr="00BF3580">
        <w:t>, submitted to the 95</w:t>
      </w:r>
      <w:r w:rsidR="00F80F4E" w:rsidRPr="00BF3580">
        <w:rPr>
          <w:vertAlign w:val="superscript"/>
        </w:rPr>
        <w:t>th</w:t>
      </w:r>
      <w:r w:rsidR="00F80F4E" w:rsidRPr="00BF3580">
        <w:t xml:space="preserve"> meeting, presents the substantive analysis of the evaluation function, through six findings, five conclusions and seven recommendations. It also proposes elements for a draft outline for an evaluation policy for the Multilateral Fund.</w:t>
      </w:r>
    </w:p>
    <w:p w14:paraId="3099A599" w14:textId="77777777" w:rsidR="006D72ED" w:rsidRPr="00BF3580" w:rsidRDefault="006D72ED" w:rsidP="006D72ED">
      <w:pPr>
        <w:pStyle w:val="Heading1"/>
        <w:numPr>
          <w:ilvl w:val="0"/>
          <w:numId w:val="0"/>
        </w:numPr>
        <w:rPr>
          <w:u w:val="single"/>
        </w:rPr>
      </w:pPr>
      <w:r w:rsidRPr="00BF3580">
        <w:rPr>
          <w:u w:val="single"/>
        </w:rPr>
        <w:t>Updates on the status of evaluations</w:t>
      </w:r>
    </w:p>
    <w:p w14:paraId="3AE27FCA" w14:textId="1A8BF1F8" w:rsidR="006D72ED" w:rsidRPr="00BF3580" w:rsidRDefault="00863D16" w:rsidP="00FC40F2">
      <w:pPr>
        <w:pStyle w:val="Heading1"/>
      </w:pPr>
      <w:r w:rsidRPr="00BF3580">
        <w:t>T</w:t>
      </w:r>
      <w:r w:rsidR="006D72ED" w:rsidRPr="00BF3580">
        <w:t xml:space="preserve">he work programme for 2024 </w:t>
      </w:r>
      <w:r w:rsidR="00820D7F">
        <w:t xml:space="preserve">also </w:t>
      </w:r>
      <w:r w:rsidR="006D72ED" w:rsidRPr="00BF3580">
        <w:t>included the preparation of one desk study and the terms of reference</w:t>
      </w:r>
      <w:r w:rsidR="00E144AA" w:rsidRPr="00BF3580">
        <w:t xml:space="preserve"> for one evaluation.</w:t>
      </w:r>
    </w:p>
    <w:p w14:paraId="339BC7D3" w14:textId="3474D1A0" w:rsidR="00E144AA" w:rsidRPr="00BF3580" w:rsidRDefault="00E144AA" w:rsidP="00A157E2">
      <w:pPr>
        <w:pStyle w:val="Heading1"/>
        <w:keepLines/>
        <w:widowControl w:val="0"/>
      </w:pPr>
      <w:r w:rsidRPr="00BF3580">
        <w:t xml:space="preserve">The desk study for the evaluation of the </w:t>
      </w:r>
      <w:r w:rsidR="005B54BA">
        <w:t xml:space="preserve">UNEP </w:t>
      </w:r>
      <w:r w:rsidRPr="00BF3580">
        <w:t>Compliance Assistance Programme (CAP) has been completed by the consultant, and has been reviewed by the evaluation unit, in consultation with the CAP and the Secretariat</w:t>
      </w:r>
      <w:r w:rsidR="00B54B16">
        <w:t>,</w:t>
      </w:r>
      <w:r w:rsidRPr="00BF3580">
        <w:t xml:space="preserve"> </w:t>
      </w:r>
      <w:r w:rsidR="006D12F5">
        <w:t xml:space="preserve">and is </w:t>
      </w:r>
      <w:r w:rsidRPr="00BF3580">
        <w:t>presented in document UNEP/</w:t>
      </w:r>
      <w:proofErr w:type="spellStart"/>
      <w:r w:rsidRPr="00BF3580">
        <w:t>OzL.Pro</w:t>
      </w:r>
      <w:proofErr w:type="spellEnd"/>
      <w:r w:rsidRPr="00BF3580">
        <w:t>/ExCom/95/11</w:t>
      </w:r>
      <w:r w:rsidR="00B87722">
        <w:t xml:space="preserve"> </w:t>
      </w:r>
      <w:r w:rsidR="00C74A7B">
        <w:t xml:space="preserve">for </w:t>
      </w:r>
      <w:r w:rsidR="00B87722">
        <w:t>consider</w:t>
      </w:r>
      <w:r w:rsidR="00C74A7B">
        <w:t>ation</w:t>
      </w:r>
      <w:r w:rsidR="00B87722">
        <w:t xml:space="preserve"> </w:t>
      </w:r>
      <w:r w:rsidR="00C74A7B">
        <w:t>at the 95</w:t>
      </w:r>
      <w:r w:rsidR="00C74A7B" w:rsidRPr="009E66BA">
        <w:rPr>
          <w:vertAlign w:val="superscript"/>
        </w:rPr>
        <w:t>th</w:t>
      </w:r>
      <w:r w:rsidR="00C74A7B">
        <w:rPr>
          <w:vertAlign w:val="superscript"/>
        </w:rPr>
        <w:t> </w:t>
      </w:r>
      <w:r w:rsidR="00C74A7B">
        <w:t>meeting</w:t>
      </w:r>
      <w:r w:rsidRPr="00BF3580">
        <w:t>. It is proposed to undertake a second phase of this evaluation</w:t>
      </w:r>
      <w:r w:rsidR="006F25BB">
        <w:t xml:space="preserve"> in 2026</w:t>
      </w:r>
      <w:r w:rsidRPr="00BF3580">
        <w:t xml:space="preserve"> to address issues not covered by the desk study</w:t>
      </w:r>
      <w:r w:rsidR="006F25BB">
        <w:t xml:space="preserve"> after presenting updated terms of reference to the 97</w:t>
      </w:r>
      <w:r w:rsidR="006F25BB" w:rsidRPr="00A157E2">
        <w:rPr>
          <w:vertAlign w:val="superscript"/>
        </w:rPr>
        <w:t>th</w:t>
      </w:r>
      <w:r w:rsidR="006F25BB">
        <w:t xml:space="preserve"> meeting</w:t>
      </w:r>
      <w:r w:rsidRPr="00BF3580">
        <w:t>.</w:t>
      </w:r>
    </w:p>
    <w:p w14:paraId="3407A933" w14:textId="40E7A0D0" w:rsidR="007F45B2" w:rsidRPr="00BF3580" w:rsidRDefault="00310CE7" w:rsidP="00A157E2">
      <w:pPr>
        <w:pStyle w:val="Heading1"/>
        <w:keepLines/>
        <w:widowControl w:val="0"/>
      </w:pPr>
      <w:r w:rsidRPr="00BF3580">
        <w:lastRenderedPageBreak/>
        <w:t xml:space="preserve">The preparation of the terms of reference </w:t>
      </w:r>
      <w:r w:rsidR="00D23A70">
        <w:t xml:space="preserve">(TOR) </w:t>
      </w:r>
      <w:r w:rsidRPr="00BF3580">
        <w:t xml:space="preserve">for </w:t>
      </w:r>
      <w:r w:rsidR="00A7737E">
        <w:t xml:space="preserve">the desk study for the evaluation of </w:t>
      </w:r>
      <w:r w:rsidRPr="00BF3580">
        <w:t>recovery, recycling and reclamation projects has been completed</w:t>
      </w:r>
      <w:r w:rsidR="00306635">
        <w:t xml:space="preserve"> and is presented in document</w:t>
      </w:r>
      <w:r w:rsidR="00D23A70">
        <w:t> </w:t>
      </w:r>
      <w:r w:rsidR="00306635">
        <w:t>UNEP/</w:t>
      </w:r>
      <w:proofErr w:type="spellStart"/>
      <w:r w:rsidR="00306635">
        <w:t>OzL.Pro</w:t>
      </w:r>
      <w:proofErr w:type="spellEnd"/>
      <w:r w:rsidR="00306635">
        <w:t>/ExCom/</w:t>
      </w:r>
      <w:r w:rsidR="00D23A70">
        <w:t>95/</w:t>
      </w:r>
      <w:r w:rsidR="00886539">
        <w:t>12</w:t>
      </w:r>
      <w:r w:rsidR="00FB0CE1">
        <w:t xml:space="preserve"> for consideration at the 95</w:t>
      </w:r>
      <w:r w:rsidR="00FB0CE1" w:rsidRPr="009E66BA">
        <w:rPr>
          <w:vertAlign w:val="superscript"/>
        </w:rPr>
        <w:t>th</w:t>
      </w:r>
      <w:r w:rsidR="00FB0CE1">
        <w:t xml:space="preserve"> meeting</w:t>
      </w:r>
      <w:r w:rsidRPr="00BF3580">
        <w:t xml:space="preserve">, after consultation with the Secretariat and the </w:t>
      </w:r>
      <w:r w:rsidR="00FB0CE1">
        <w:t xml:space="preserve">bilateral and </w:t>
      </w:r>
      <w:r w:rsidRPr="00BF3580">
        <w:t xml:space="preserve">implementing agencies, including a consultation during the </w:t>
      </w:r>
      <w:r w:rsidR="00505B59" w:rsidRPr="00BF3580">
        <w:t>i</w:t>
      </w:r>
      <w:r w:rsidRPr="00BF3580">
        <w:t>nter-</w:t>
      </w:r>
      <w:r w:rsidR="00505B59" w:rsidRPr="00BF3580">
        <w:t xml:space="preserve">agency coordination meeting </w:t>
      </w:r>
      <w:r w:rsidRPr="00BF3580">
        <w:t>in September 2024.</w:t>
      </w:r>
    </w:p>
    <w:p w14:paraId="23B8DD8A" w14:textId="11BF48B8" w:rsidR="00511013" w:rsidRPr="00BF3580" w:rsidRDefault="00511013" w:rsidP="009D3223">
      <w:pPr>
        <w:keepNext/>
        <w:keepLines/>
        <w:widowControl w:val="0"/>
        <w:spacing w:after="240"/>
        <w:rPr>
          <w:u w:val="single"/>
        </w:rPr>
      </w:pPr>
      <w:r w:rsidRPr="00BF3580">
        <w:rPr>
          <w:u w:val="single"/>
        </w:rPr>
        <w:t>Outreach and communication</w:t>
      </w:r>
    </w:p>
    <w:p w14:paraId="348C2C1C" w14:textId="63F25F97" w:rsidR="00511013" w:rsidRPr="00BF3580" w:rsidRDefault="007F45B2" w:rsidP="009D3223">
      <w:pPr>
        <w:pStyle w:val="Heading1"/>
        <w:keepNext/>
        <w:widowControl w:val="0"/>
      </w:pPr>
      <w:r w:rsidRPr="00BF3580">
        <w:t xml:space="preserve">The SMEO has contributed to </w:t>
      </w:r>
      <w:r w:rsidR="00B54BBE" w:rsidRPr="00BF3580">
        <w:t>four</w:t>
      </w:r>
      <w:r w:rsidRPr="00BF3580">
        <w:t xml:space="preserve"> regional network meeting</w:t>
      </w:r>
      <w:r w:rsidR="00E77118" w:rsidRPr="00BF3580">
        <w:t>s</w:t>
      </w:r>
      <w:r w:rsidR="00887191" w:rsidRPr="00BF3580">
        <w:t xml:space="preserve">, </w:t>
      </w:r>
      <w:r w:rsidR="00C92C7D" w:rsidRPr="00BF3580">
        <w:t xml:space="preserve">through online attendance </w:t>
      </w:r>
      <w:r w:rsidR="00887191" w:rsidRPr="00BF3580">
        <w:t>in Chile</w:t>
      </w:r>
      <w:r w:rsidR="00610EB9">
        <w:t>, Panama</w:t>
      </w:r>
      <w:r w:rsidR="00C92C7D" w:rsidRPr="00BF3580">
        <w:t xml:space="preserve"> and </w:t>
      </w:r>
      <w:r w:rsidR="00887191" w:rsidRPr="00BF3580">
        <w:t>Tunisia</w:t>
      </w:r>
      <w:r w:rsidR="00C92C7D" w:rsidRPr="00BF3580">
        <w:t xml:space="preserve">, </w:t>
      </w:r>
      <w:r w:rsidR="00887191" w:rsidRPr="00BF3580">
        <w:t xml:space="preserve">and </w:t>
      </w:r>
      <w:r w:rsidR="00C92C7D" w:rsidRPr="00BF3580">
        <w:t>in-person attendance</w:t>
      </w:r>
      <w:r w:rsidRPr="00BF3580">
        <w:t xml:space="preserve"> </w:t>
      </w:r>
      <w:r w:rsidR="00887191" w:rsidRPr="00BF3580">
        <w:t>in Chennai, India, at the joint meeting of the regional networks for South Asia and West Asi</w:t>
      </w:r>
      <w:r w:rsidR="00427792" w:rsidRPr="00BF3580">
        <w:t>a</w:t>
      </w:r>
      <w:r w:rsidR="00887191" w:rsidRPr="00BF3580">
        <w:t>.</w:t>
      </w:r>
    </w:p>
    <w:p w14:paraId="798A44B8" w14:textId="7A8B179E" w:rsidR="005C1765" w:rsidRPr="00BF3580" w:rsidRDefault="00511013" w:rsidP="003947D2">
      <w:pPr>
        <w:pStyle w:val="Heading1"/>
      </w:pPr>
      <w:r w:rsidRPr="00BF3580">
        <w:t>The evaluation unit has worked in close collaboration with the KMS team in the Secretariat to define the user requirements and facilitate the migration of evaluation products to the new system</w:t>
      </w:r>
      <w:r w:rsidR="00E9127B" w:rsidRPr="00BF3580">
        <w:t xml:space="preserve">, for greater visibility and </w:t>
      </w:r>
      <w:r w:rsidR="00C92C7D" w:rsidRPr="00BF3580">
        <w:t xml:space="preserve">more </w:t>
      </w:r>
      <w:r w:rsidR="00E9127B" w:rsidRPr="00BF3580">
        <w:t>user-friendly access to evaluation products</w:t>
      </w:r>
      <w:r w:rsidR="00601E2D" w:rsidRPr="00BF3580">
        <w:t xml:space="preserve"> on the Secretariat</w:t>
      </w:r>
      <w:r w:rsidR="00C92C7D" w:rsidRPr="00BF3580">
        <w:t>’s</w:t>
      </w:r>
      <w:r w:rsidR="00601E2D" w:rsidRPr="00BF3580">
        <w:t xml:space="preserve"> </w:t>
      </w:r>
      <w:r w:rsidR="00C92C7D" w:rsidRPr="00BF3580">
        <w:t xml:space="preserve">new </w:t>
      </w:r>
      <w:r w:rsidR="00601E2D" w:rsidRPr="00BF3580">
        <w:t>website</w:t>
      </w:r>
      <w:r w:rsidR="00C92C7D" w:rsidRPr="00BF3580">
        <w:t>.</w:t>
      </w:r>
    </w:p>
    <w:p w14:paraId="1EE80B4D" w14:textId="49B145AE" w:rsidR="005C1765" w:rsidRPr="00BF3580" w:rsidRDefault="00AF1B71" w:rsidP="005C1765">
      <w:pPr>
        <w:pStyle w:val="Heading1"/>
        <w:numPr>
          <w:ilvl w:val="0"/>
          <w:numId w:val="0"/>
        </w:numPr>
        <w:rPr>
          <w:b/>
          <w:bCs/>
          <w:sz w:val="24"/>
          <w:szCs w:val="24"/>
          <w:u w:val="single"/>
        </w:rPr>
      </w:pPr>
      <w:r>
        <w:rPr>
          <w:u w:val="single"/>
        </w:rPr>
        <w:t xml:space="preserve">Follow-up on previous </w:t>
      </w:r>
      <w:r w:rsidR="009039D5">
        <w:rPr>
          <w:u w:val="single"/>
        </w:rPr>
        <w:t>evaluation recommendations</w:t>
      </w:r>
      <w:r w:rsidR="005C1765" w:rsidRPr="00BF3580">
        <w:rPr>
          <w:u w:val="single"/>
        </w:rPr>
        <w:t xml:space="preserve">: </w:t>
      </w:r>
      <w:r w:rsidR="006729E4">
        <w:rPr>
          <w:u w:val="single"/>
        </w:rPr>
        <w:t>r</w:t>
      </w:r>
      <w:r w:rsidR="005C1765" w:rsidRPr="00BF3580">
        <w:rPr>
          <w:u w:val="single"/>
        </w:rPr>
        <w:t>eporting on decision 92/6(d)</w:t>
      </w:r>
    </w:p>
    <w:p w14:paraId="221FE22E" w14:textId="30CB10A2" w:rsidR="00AD1D6C" w:rsidRDefault="005C1765" w:rsidP="005C1765">
      <w:pPr>
        <w:pStyle w:val="Heading1"/>
      </w:pPr>
      <w:r w:rsidRPr="00BF3580">
        <w:t>At the 92</w:t>
      </w:r>
      <w:r w:rsidRPr="00BF3580">
        <w:rPr>
          <w:vertAlign w:val="superscript"/>
        </w:rPr>
        <w:t>nd</w:t>
      </w:r>
      <w:r w:rsidRPr="00BF3580">
        <w:t xml:space="preserve"> meeting, the SMEO</w:t>
      </w:r>
      <w:r w:rsidR="0038573F" w:rsidRPr="00BF3580">
        <w:t xml:space="preserve"> </w:t>
      </w:r>
      <w:r w:rsidRPr="00BF3580">
        <w:t>presented a desk study for the evaluation of enabling activities for HFC phase-down.</w:t>
      </w:r>
      <w:r w:rsidR="009C0733" w:rsidRPr="00BF3580">
        <w:rPr>
          <w:rStyle w:val="FootnoteReference"/>
        </w:rPr>
        <w:footnoteReference w:id="9"/>
      </w:r>
      <w:r w:rsidRPr="00BF3580">
        <w:t xml:space="preserve"> </w:t>
      </w:r>
      <w:r w:rsidR="00D96212">
        <w:t>Subsequentl</w:t>
      </w:r>
      <w:r w:rsidR="000512A2">
        <w:t>y, t</w:t>
      </w:r>
      <w:r w:rsidRPr="00BF3580">
        <w:t xml:space="preserve">he </w:t>
      </w:r>
      <w:r w:rsidR="0038573F" w:rsidRPr="00BF3580">
        <w:t>Executive Committee</w:t>
      </w:r>
      <w:r w:rsidR="000E34AD">
        <w:t>, through decision 92/6,</w:t>
      </w:r>
      <w:r w:rsidR="000512A2">
        <w:t xml:space="preserve"> decided</w:t>
      </w:r>
      <w:r w:rsidR="000E34AD">
        <w:t xml:space="preserve"> inter alia</w:t>
      </w:r>
      <w:r w:rsidR="000512A2">
        <w:t>:</w:t>
      </w:r>
    </w:p>
    <w:p w14:paraId="28AC62D1" w14:textId="47D9452F" w:rsidR="00ED177A" w:rsidRDefault="000B3BD9" w:rsidP="000B3BD9">
      <w:pPr>
        <w:ind w:left="1440" w:hanging="720"/>
      </w:pPr>
      <w:r>
        <w:t>“</w:t>
      </w:r>
      <w:r w:rsidR="00ED177A" w:rsidRPr="007331DD">
        <w:t>(b)</w:t>
      </w:r>
      <w:r>
        <w:tab/>
      </w:r>
      <w:r w:rsidR="00ED177A" w:rsidRPr="000B3BD9">
        <w:t xml:space="preserve">To invite Article 5 countries, bilateral and implementing agencies and the Secretariat to consider, where appropriate, the findings and lessons learned, and to take into account, where applicable, the </w:t>
      </w:r>
      <w:r w:rsidR="00ED177A" w:rsidRPr="009E66BA">
        <w:t>suggestions made in paragraph 186</w:t>
      </w:r>
      <w:r w:rsidR="00ED177A" w:rsidRPr="000B3BD9">
        <w:t xml:space="preserve"> of the desk study referred to in subparagraph (a) above </w:t>
      </w:r>
      <w:r w:rsidR="00ED177A" w:rsidRPr="009E66BA">
        <w:t>when designing, implementing, reporting and assessing the results of future projects to support the implementation of the Kigali Amendment, including Kigali HFC implementation plans</w:t>
      </w:r>
      <w:r w:rsidR="00ED177A" w:rsidRPr="000B3BD9">
        <w:t>;</w:t>
      </w:r>
    </w:p>
    <w:p w14:paraId="4275E23D" w14:textId="77777777" w:rsidR="000B3BD9" w:rsidRPr="000B3BD9" w:rsidRDefault="000B3BD9" w:rsidP="009E66BA">
      <w:pPr>
        <w:ind w:left="1440" w:hanging="720"/>
      </w:pPr>
    </w:p>
    <w:p w14:paraId="7857B20E" w14:textId="17FF26EA" w:rsidR="00ED177A" w:rsidRDefault="00ED177A" w:rsidP="000B3BD9">
      <w:pPr>
        <w:ind w:left="1440" w:hanging="720"/>
      </w:pPr>
      <w:r w:rsidRPr="000B3BD9">
        <w:t>(c)</w:t>
      </w:r>
      <w:r w:rsidR="000B3BD9">
        <w:tab/>
      </w:r>
      <w:r w:rsidRPr="000B3BD9">
        <w:t xml:space="preserve">To encourage Article 5 countries and bilateral and implementing agencies that had remaining reporting requirements to meet on enabling activities to </w:t>
      </w:r>
      <w:r w:rsidRPr="009E66BA">
        <w:t>include information on components related to energy efficiency and gender mainstreaming</w:t>
      </w:r>
      <w:r w:rsidRPr="000B3BD9">
        <w:t>; and</w:t>
      </w:r>
    </w:p>
    <w:p w14:paraId="17D3EC9D" w14:textId="77777777" w:rsidR="000B3BD9" w:rsidRPr="000B3BD9" w:rsidRDefault="000B3BD9" w:rsidP="009E66BA">
      <w:pPr>
        <w:ind w:left="1440" w:hanging="720"/>
      </w:pPr>
    </w:p>
    <w:p w14:paraId="5756C3E3" w14:textId="50922F38" w:rsidR="00ED177A" w:rsidRPr="000B3BD9" w:rsidRDefault="00ED177A" w:rsidP="009E66BA">
      <w:pPr>
        <w:ind w:left="1440" w:hanging="720"/>
      </w:pPr>
      <w:r w:rsidRPr="000B3BD9">
        <w:t>(d)</w:t>
      </w:r>
      <w:r w:rsidR="000B3BD9">
        <w:tab/>
      </w:r>
      <w:bookmarkStart w:id="1" w:name="_Hlk179966482"/>
      <w:r w:rsidRPr="000B3BD9">
        <w:t xml:space="preserve">To request the </w:t>
      </w:r>
      <w:r w:rsidRPr="009E66BA">
        <w:t>Senior Monitoring and Evaluation Officer to follow up and report</w:t>
      </w:r>
      <w:r w:rsidRPr="000B3BD9">
        <w:t xml:space="preserve"> on the implementation of the suggestions referred to in subparagraphs (b) and (c) above at the </w:t>
      </w:r>
      <w:r w:rsidRPr="009E66BA">
        <w:t>95</w:t>
      </w:r>
      <w:r w:rsidRPr="009E66BA">
        <w:rPr>
          <w:vertAlign w:val="superscript"/>
        </w:rPr>
        <w:t>th</w:t>
      </w:r>
      <w:r w:rsidR="000B3BD9">
        <w:rPr>
          <w:vertAlign w:val="superscript"/>
        </w:rPr>
        <w:t> </w:t>
      </w:r>
      <w:r w:rsidRPr="009E66BA">
        <w:t>meeting.</w:t>
      </w:r>
      <w:r w:rsidR="000B3BD9">
        <w:t>”</w:t>
      </w:r>
    </w:p>
    <w:bookmarkEnd w:id="1"/>
    <w:p w14:paraId="597CBA05" w14:textId="460322DA" w:rsidR="005C1765" w:rsidRPr="00BF3580" w:rsidRDefault="00B85DFB" w:rsidP="00FA77F0">
      <w:pPr>
        <w:pStyle w:val="Heading1"/>
        <w:spacing w:before="120"/>
        <w:rPr>
          <w:u w:val="single"/>
        </w:rPr>
      </w:pPr>
      <w:r>
        <w:t>In response to the decision</w:t>
      </w:r>
      <w:r w:rsidR="005C1765" w:rsidRPr="00BF3580">
        <w:t xml:space="preserve">, the evaluation unit requested the agencies to submit the information related to </w:t>
      </w:r>
      <w:r w:rsidR="001B7FA8">
        <w:t>t</w:t>
      </w:r>
      <w:r w:rsidR="0042189E">
        <w:t xml:space="preserve">he implementation of </w:t>
      </w:r>
      <w:r w:rsidR="00D20499">
        <w:t>decision </w:t>
      </w:r>
      <w:r w:rsidR="005C1765" w:rsidRPr="00BF3580">
        <w:t>92/6(b) and (c)</w:t>
      </w:r>
      <w:r w:rsidR="00DC6339">
        <w:t xml:space="preserve">. Information </w:t>
      </w:r>
      <w:r w:rsidR="001126E8">
        <w:t xml:space="preserve">received </w:t>
      </w:r>
      <w:r w:rsidR="005C1765" w:rsidRPr="00BF3580">
        <w:t xml:space="preserve">has been consolidated and presented </w:t>
      </w:r>
      <w:r w:rsidR="00651D7D">
        <w:t xml:space="preserve">in </w:t>
      </w:r>
      <w:r w:rsidR="005C1765" w:rsidRPr="00BF3580">
        <w:t xml:space="preserve">annex </w:t>
      </w:r>
      <w:r w:rsidR="00D20499">
        <w:t>II</w:t>
      </w:r>
      <w:r w:rsidR="005C1765" w:rsidRPr="00BF3580">
        <w:t xml:space="preserve"> </w:t>
      </w:r>
      <w:r w:rsidR="00D20499">
        <w:t>to</w:t>
      </w:r>
      <w:r w:rsidR="005C1765" w:rsidRPr="00BF3580">
        <w:t xml:space="preserve"> the present </w:t>
      </w:r>
      <w:r w:rsidR="001B7FA8">
        <w:t>document</w:t>
      </w:r>
      <w:r w:rsidR="005C1765" w:rsidRPr="00BF3580">
        <w:t>.</w:t>
      </w:r>
    </w:p>
    <w:p w14:paraId="04BE2945" w14:textId="53E1040E" w:rsidR="00227097" w:rsidRPr="00BF3580" w:rsidRDefault="00227097" w:rsidP="00227097">
      <w:pPr>
        <w:spacing w:after="240"/>
        <w:rPr>
          <w:b/>
          <w:bCs/>
          <w:sz w:val="24"/>
          <w:szCs w:val="24"/>
        </w:rPr>
      </w:pPr>
      <w:r w:rsidRPr="00BF3580">
        <w:rPr>
          <w:b/>
          <w:bCs/>
          <w:sz w:val="24"/>
          <w:szCs w:val="24"/>
        </w:rPr>
        <w:t>Budget expenditures in 2024</w:t>
      </w:r>
    </w:p>
    <w:p w14:paraId="0E41F098" w14:textId="634F352C" w:rsidR="00227097" w:rsidRPr="00BF3580" w:rsidRDefault="00227097" w:rsidP="00227097">
      <w:pPr>
        <w:pStyle w:val="Heading1"/>
      </w:pPr>
      <w:r w:rsidRPr="00BF3580">
        <w:t>The budget for the implementation of the work programme for 2024 was executed as planned, within the approved funding. Table 1 presents a summary of aggregated expenditures and balances for the year 2024</w:t>
      </w:r>
      <w:r w:rsidR="00E77118" w:rsidRPr="00BF3580">
        <w:t>.</w:t>
      </w:r>
    </w:p>
    <w:p w14:paraId="12B7B75C" w14:textId="0BEDC4C7" w:rsidR="00227097" w:rsidRPr="00BF3580" w:rsidRDefault="00227097" w:rsidP="00BD007C">
      <w:pPr>
        <w:keepNext/>
        <w:tabs>
          <w:tab w:val="left" w:pos="8280"/>
        </w:tabs>
        <w:rPr>
          <w:b/>
        </w:rPr>
      </w:pPr>
      <w:r w:rsidRPr="00BF3580">
        <w:rPr>
          <w:b/>
        </w:rPr>
        <w:lastRenderedPageBreak/>
        <w:t>Table 1. Summary of expenditures and balances versus approved budget 2024</w:t>
      </w:r>
      <w:r w:rsidRPr="00BF3580">
        <w:rPr>
          <w:b/>
          <w:bCs/>
          <w:color w:val="000000"/>
          <w:lang w:eastAsia="en-CA"/>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227097" w:rsidRPr="00245046" w14:paraId="153DDEFC" w14:textId="77777777" w:rsidTr="00FC40F2">
        <w:trPr>
          <w:trHeight w:val="144"/>
        </w:trPr>
        <w:tc>
          <w:tcPr>
            <w:tcW w:w="4957" w:type="dxa"/>
            <w:shd w:val="clear" w:color="auto" w:fill="auto"/>
            <w:noWrap/>
            <w:hideMark/>
          </w:tcPr>
          <w:p w14:paraId="2D020A7B" w14:textId="77777777" w:rsidR="00227097" w:rsidRPr="00245046" w:rsidRDefault="00227097" w:rsidP="009E66BA">
            <w:pPr>
              <w:keepNext/>
              <w:jc w:val="left"/>
              <w:rPr>
                <w:b/>
                <w:bCs/>
                <w:color w:val="000000"/>
                <w:lang w:eastAsia="en-CA"/>
              </w:rPr>
            </w:pPr>
            <w:r w:rsidRPr="00245046">
              <w:rPr>
                <w:b/>
                <w:bCs/>
              </w:rPr>
              <w:t>Description</w:t>
            </w:r>
          </w:p>
        </w:tc>
        <w:tc>
          <w:tcPr>
            <w:tcW w:w="1701" w:type="dxa"/>
            <w:shd w:val="clear" w:color="auto" w:fill="auto"/>
            <w:noWrap/>
            <w:hideMark/>
          </w:tcPr>
          <w:p w14:paraId="4258E427" w14:textId="77777777" w:rsidR="00227097" w:rsidRPr="00245046" w:rsidRDefault="00227097" w:rsidP="009E66BA">
            <w:pPr>
              <w:keepNext/>
              <w:jc w:val="center"/>
              <w:rPr>
                <w:b/>
                <w:bCs/>
                <w:color w:val="000000"/>
                <w:lang w:eastAsia="en-CA"/>
              </w:rPr>
            </w:pPr>
            <w:r w:rsidRPr="00245046">
              <w:rPr>
                <w:b/>
                <w:bCs/>
                <w:color w:val="000000"/>
                <w:lang w:eastAsia="en-CA"/>
              </w:rPr>
              <w:t>Approved</w:t>
            </w:r>
          </w:p>
        </w:tc>
        <w:tc>
          <w:tcPr>
            <w:tcW w:w="1417" w:type="dxa"/>
          </w:tcPr>
          <w:p w14:paraId="67359358" w14:textId="77777777" w:rsidR="00227097" w:rsidRPr="00245046" w:rsidRDefault="00227097" w:rsidP="009E66BA">
            <w:pPr>
              <w:keepNext/>
              <w:jc w:val="center"/>
              <w:rPr>
                <w:b/>
                <w:bCs/>
                <w:color w:val="000000"/>
                <w:lang w:eastAsia="en-CA"/>
              </w:rPr>
            </w:pPr>
            <w:r w:rsidRPr="00245046">
              <w:rPr>
                <w:b/>
                <w:bCs/>
                <w:color w:val="000000"/>
                <w:lang w:eastAsia="en-CA"/>
              </w:rPr>
              <w:t>Consumed</w:t>
            </w:r>
          </w:p>
        </w:tc>
        <w:tc>
          <w:tcPr>
            <w:tcW w:w="1276" w:type="dxa"/>
          </w:tcPr>
          <w:p w14:paraId="0D627562" w14:textId="77777777" w:rsidR="00227097" w:rsidRPr="00245046" w:rsidRDefault="00227097" w:rsidP="009E66BA">
            <w:pPr>
              <w:keepNext/>
              <w:jc w:val="center"/>
              <w:rPr>
                <w:b/>
                <w:bCs/>
                <w:color w:val="000000"/>
                <w:lang w:eastAsia="en-CA"/>
              </w:rPr>
            </w:pPr>
            <w:r w:rsidRPr="00245046">
              <w:rPr>
                <w:b/>
                <w:bCs/>
                <w:color w:val="000000"/>
                <w:lang w:eastAsia="en-CA"/>
              </w:rPr>
              <w:t>Balance</w:t>
            </w:r>
          </w:p>
        </w:tc>
      </w:tr>
      <w:tr w:rsidR="00227097" w:rsidRPr="00245046" w14:paraId="5B4FB1F7" w14:textId="77777777" w:rsidTr="00FC40F2">
        <w:trPr>
          <w:trHeight w:val="144"/>
        </w:trPr>
        <w:tc>
          <w:tcPr>
            <w:tcW w:w="4957" w:type="dxa"/>
            <w:shd w:val="clear" w:color="auto" w:fill="auto"/>
            <w:noWrap/>
          </w:tcPr>
          <w:p w14:paraId="01A02DBC" w14:textId="301A91F6" w:rsidR="00227097" w:rsidRPr="00245046" w:rsidRDefault="00227097" w:rsidP="009E66BA">
            <w:pPr>
              <w:keepNext/>
              <w:rPr>
                <w:color w:val="000000"/>
                <w:lang w:eastAsia="en-CA"/>
              </w:rPr>
            </w:pPr>
            <w:r w:rsidRPr="00245046">
              <w:rPr>
                <w:color w:val="000000"/>
                <w:lang w:eastAsia="en-CA"/>
              </w:rPr>
              <w:t>Consultancy services for evaluation, including the e</w:t>
            </w:r>
            <w:r w:rsidRPr="00245046">
              <w:t>xternal assessment of the evaluation function, e</w:t>
            </w:r>
            <w:r w:rsidRPr="00245046">
              <w:rPr>
                <w:color w:val="000000"/>
                <w:lang w:eastAsia="en-CA"/>
              </w:rPr>
              <w:t>valuation of the CAP, and complementing the Secretariat</w:t>
            </w:r>
            <w:r w:rsidR="00C92C7D" w:rsidRPr="00245046">
              <w:rPr>
                <w:color w:val="000000"/>
                <w:lang w:eastAsia="en-CA"/>
              </w:rPr>
              <w:t>’s</w:t>
            </w:r>
            <w:r w:rsidRPr="00245046">
              <w:rPr>
                <w:color w:val="000000"/>
                <w:lang w:eastAsia="en-CA"/>
              </w:rPr>
              <w:t xml:space="preserve"> work on the development of </w:t>
            </w:r>
            <w:r w:rsidR="00C92C7D" w:rsidRPr="00245046">
              <w:rPr>
                <w:color w:val="000000"/>
                <w:lang w:eastAsia="en-CA"/>
              </w:rPr>
              <w:t xml:space="preserve">the </w:t>
            </w:r>
            <w:r w:rsidRPr="00245046">
              <w:rPr>
                <w:color w:val="000000"/>
                <w:lang w:eastAsia="en-CA"/>
              </w:rPr>
              <w:t xml:space="preserve">KMS for </w:t>
            </w:r>
            <w:r w:rsidR="00CB26F6" w:rsidRPr="00245046">
              <w:rPr>
                <w:color w:val="000000"/>
                <w:lang w:eastAsia="en-CA"/>
              </w:rPr>
              <w:t>monitoring and evaluation-</w:t>
            </w:r>
            <w:r w:rsidRPr="00245046">
              <w:rPr>
                <w:color w:val="000000"/>
                <w:lang w:eastAsia="en-CA"/>
              </w:rPr>
              <w:t>related issues</w:t>
            </w:r>
          </w:p>
        </w:tc>
        <w:tc>
          <w:tcPr>
            <w:tcW w:w="1701" w:type="dxa"/>
            <w:shd w:val="clear" w:color="auto" w:fill="auto"/>
            <w:noWrap/>
          </w:tcPr>
          <w:p w14:paraId="79074402" w14:textId="77777777" w:rsidR="00227097" w:rsidRPr="00245046" w:rsidRDefault="00227097" w:rsidP="009E66BA">
            <w:pPr>
              <w:keepNext/>
              <w:jc w:val="right"/>
            </w:pPr>
            <w:r w:rsidRPr="00245046">
              <w:t>80,000</w:t>
            </w:r>
          </w:p>
        </w:tc>
        <w:tc>
          <w:tcPr>
            <w:tcW w:w="1417" w:type="dxa"/>
          </w:tcPr>
          <w:p w14:paraId="26C90235" w14:textId="77777777" w:rsidR="00227097" w:rsidRPr="00245046" w:rsidRDefault="00227097" w:rsidP="009E66BA">
            <w:pPr>
              <w:keepNext/>
              <w:jc w:val="right"/>
              <w:rPr>
                <w:color w:val="000000"/>
                <w:lang w:eastAsia="en-CA"/>
              </w:rPr>
            </w:pPr>
            <w:r w:rsidRPr="00245046">
              <w:rPr>
                <w:color w:val="000000"/>
                <w:lang w:eastAsia="en-CA"/>
              </w:rPr>
              <w:t>62,750</w:t>
            </w:r>
          </w:p>
        </w:tc>
        <w:tc>
          <w:tcPr>
            <w:tcW w:w="1276" w:type="dxa"/>
          </w:tcPr>
          <w:p w14:paraId="0866657A" w14:textId="77777777" w:rsidR="00227097" w:rsidRPr="00245046" w:rsidRDefault="00227097" w:rsidP="009E66BA">
            <w:pPr>
              <w:keepNext/>
              <w:jc w:val="right"/>
              <w:rPr>
                <w:b/>
                <w:bCs/>
                <w:color w:val="000000"/>
                <w:lang w:eastAsia="en-CA"/>
              </w:rPr>
            </w:pPr>
            <w:r w:rsidRPr="00245046">
              <w:rPr>
                <w:b/>
                <w:bCs/>
                <w:color w:val="000000"/>
                <w:lang w:eastAsia="en-CA"/>
              </w:rPr>
              <w:t>17,250</w:t>
            </w:r>
          </w:p>
        </w:tc>
      </w:tr>
      <w:tr w:rsidR="00227097" w:rsidRPr="00245046" w14:paraId="2B3FA648" w14:textId="77777777" w:rsidTr="00FC40F2">
        <w:trPr>
          <w:trHeight w:val="144"/>
        </w:trPr>
        <w:tc>
          <w:tcPr>
            <w:tcW w:w="4957" w:type="dxa"/>
            <w:shd w:val="clear" w:color="auto" w:fill="auto"/>
            <w:noWrap/>
          </w:tcPr>
          <w:p w14:paraId="1B6B36DC" w14:textId="15FDF6A1" w:rsidR="00227097" w:rsidRPr="00245046" w:rsidRDefault="00227097" w:rsidP="00FC40F2">
            <w:pPr>
              <w:rPr>
                <w:color w:val="000000"/>
                <w:lang w:eastAsia="en-CA"/>
              </w:rPr>
            </w:pPr>
            <w:r w:rsidRPr="00245046">
              <w:rPr>
                <w:color w:val="000000"/>
                <w:lang w:eastAsia="en-CA"/>
              </w:rPr>
              <w:t xml:space="preserve">Operational </w:t>
            </w:r>
            <w:r w:rsidR="007B258B" w:rsidRPr="00245046">
              <w:rPr>
                <w:color w:val="000000"/>
                <w:lang w:eastAsia="en-CA"/>
              </w:rPr>
              <w:t>c</w:t>
            </w:r>
            <w:r w:rsidRPr="00245046">
              <w:rPr>
                <w:color w:val="000000"/>
                <w:lang w:eastAsia="en-CA"/>
              </w:rPr>
              <w:t>osts</w:t>
            </w:r>
          </w:p>
        </w:tc>
        <w:tc>
          <w:tcPr>
            <w:tcW w:w="1701" w:type="dxa"/>
            <w:shd w:val="clear" w:color="auto" w:fill="auto"/>
            <w:noWrap/>
          </w:tcPr>
          <w:p w14:paraId="7B245F80" w14:textId="77777777" w:rsidR="00227097" w:rsidRPr="00245046" w:rsidRDefault="00227097" w:rsidP="00FC40F2">
            <w:pPr>
              <w:jc w:val="right"/>
            </w:pPr>
            <w:r w:rsidRPr="00245046">
              <w:t>15,000</w:t>
            </w:r>
          </w:p>
        </w:tc>
        <w:tc>
          <w:tcPr>
            <w:tcW w:w="1417" w:type="dxa"/>
          </w:tcPr>
          <w:p w14:paraId="3D709993" w14:textId="77777777" w:rsidR="00227097" w:rsidRPr="00245046" w:rsidRDefault="00227097" w:rsidP="00FC40F2">
            <w:pPr>
              <w:jc w:val="right"/>
              <w:rPr>
                <w:color w:val="000000"/>
                <w:lang w:eastAsia="en-CA"/>
              </w:rPr>
            </w:pPr>
            <w:r w:rsidRPr="00245046">
              <w:rPr>
                <w:color w:val="000000"/>
                <w:lang w:eastAsia="en-CA"/>
              </w:rPr>
              <w:t>8,374</w:t>
            </w:r>
          </w:p>
        </w:tc>
        <w:tc>
          <w:tcPr>
            <w:tcW w:w="1276" w:type="dxa"/>
          </w:tcPr>
          <w:p w14:paraId="23C081C8" w14:textId="77777777" w:rsidR="00227097" w:rsidRPr="00245046" w:rsidRDefault="00227097" w:rsidP="00FC40F2">
            <w:pPr>
              <w:jc w:val="right"/>
              <w:rPr>
                <w:b/>
                <w:bCs/>
                <w:color w:val="000000"/>
                <w:lang w:eastAsia="en-CA"/>
              </w:rPr>
            </w:pPr>
            <w:r w:rsidRPr="00245046">
              <w:rPr>
                <w:b/>
                <w:bCs/>
                <w:color w:val="000000"/>
                <w:lang w:eastAsia="en-CA"/>
              </w:rPr>
              <w:t>6,626</w:t>
            </w:r>
          </w:p>
        </w:tc>
      </w:tr>
      <w:tr w:rsidR="00227097" w:rsidRPr="00245046" w14:paraId="6A628C16" w14:textId="77777777" w:rsidTr="00FC40F2">
        <w:trPr>
          <w:trHeight w:val="144"/>
        </w:trPr>
        <w:tc>
          <w:tcPr>
            <w:tcW w:w="4957" w:type="dxa"/>
            <w:shd w:val="clear" w:color="auto" w:fill="auto"/>
            <w:noWrap/>
          </w:tcPr>
          <w:p w14:paraId="43DADCB7" w14:textId="07544D4C" w:rsidR="00227097" w:rsidRPr="00245046" w:rsidRDefault="007B258B" w:rsidP="00FC40F2">
            <w:pPr>
              <w:rPr>
                <w:color w:val="000000"/>
                <w:lang w:eastAsia="en-CA"/>
              </w:rPr>
            </w:pPr>
            <w:r w:rsidRPr="00245046">
              <w:rPr>
                <w:color w:val="000000"/>
                <w:lang w:eastAsia="en-CA"/>
              </w:rPr>
              <w:t>Evaluation staff</w:t>
            </w:r>
            <w:r w:rsidR="00C92C7D" w:rsidRPr="00245046">
              <w:rPr>
                <w:color w:val="000000"/>
                <w:lang w:eastAsia="en-CA"/>
              </w:rPr>
              <w:t xml:space="preserve"> </w:t>
            </w:r>
            <w:r w:rsidRPr="00245046">
              <w:rPr>
                <w:color w:val="000000"/>
                <w:lang w:eastAsia="en-CA"/>
              </w:rPr>
              <w:t>t</w:t>
            </w:r>
            <w:r w:rsidR="00227097" w:rsidRPr="00245046">
              <w:rPr>
                <w:color w:val="000000"/>
                <w:lang w:eastAsia="en-CA"/>
              </w:rPr>
              <w:t>ravel</w:t>
            </w:r>
          </w:p>
        </w:tc>
        <w:tc>
          <w:tcPr>
            <w:tcW w:w="1701" w:type="dxa"/>
            <w:shd w:val="clear" w:color="auto" w:fill="auto"/>
            <w:noWrap/>
          </w:tcPr>
          <w:p w14:paraId="3E523A0A" w14:textId="77777777" w:rsidR="00227097" w:rsidRPr="00245046" w:rsidRDefault="00227097" w:rsidP="00FC40F2">
            <w:pPr>
              <w:jc w:val="right"/>
              <w:rPr>
                <w:b/>
                <w:bCs/>
                <w:lang w:eastAsia="en-CA"/>
              </w:rPr>
            </w:pPr>
            <w:r w:rsidRPr="00245046">
              <w:t>20,000</w:t>
            </w:r>
          </w:p>
        </w:tc>
        <w:tc>
          <w:tcPr>
            <w:tcW w:w="1417" w:type="dxa"/>
          </w:tcPr>
          <w:p w14:paraId="73895823" w14:textId="77777777" w:rsidR="00227097" w:rsidRPr="00245046" w:rsidRDefault="00227097" w:rsidP="00FC40F2">
            <w:pPr>
              <w:jc w:val="right"/>
              <w:rPr>
                <w:color w:val="000000"/>
                <w:lang w:eastAsia="en-CA"/>
              </w:rPr>
            </w:pPr>
            <w:r w:rsidRPr="00245046">
              <w:rPr>
                <w:color w:val="000000"/>
                <w:lang w:eastAsia="en-CA"/>
              </w:rPr>
              <w:t>8,027</w:t>
            </w:r>
          </w:p>
        </w:tc>
        <w:tc>
          <w:tcPr>
            <w:tcW w:w="1276" w:type="dxa"/>
          </w:tcPr>
          <w:p w14:paraId="770733FE" w14:textId="77777777" w:rsidR="00227097" w:rsidRPr="00245046" w:rsidRDefault="00227097" w:rsidP="00FC40F2">
            <w:pPr>
              <w:jc w:val="right"/>
              <w:rPr>
                <w:b/>
                <w:bCs/>
                <w:color w:val="000000"/>
                <w:lang w:eastAsia="en-CA"/>
              </w:rPr>
            </w:pPr>
            <w:r w:rsidRPr="00245046">
              <w:rPr>
                <w:b/>
                <w:bCs/>
                <w:color w:val="000000"/>
                <w:lang w:eastAsia="en-CA"/>
              </w:rPr>
              <w:t>11,973</w:t>
            </w:r>
          </w:p>
        </w:tc>
      </w:tr>
      <w:tr w:rsidR="00227097" w:rsidRPr="00245046" w14:paraId="3AB4E68A" w14:textId="77777777" w:rsidTr="00FC40F2">
        <w:trPr>
          <w:trHeight w:val="144"/>
        </w:trPr>
        <w:tc>
          <w:tcPr>
            <w:tcW w:w="4957" w:type="dxa"/>
            <w:shd w:val="clear" w:color="auto" w:fill="auto"/>
            <w:noWrap/>
          </w:tcPr>
          <w:p w14:paraId="61A508B9" w14:textId="77777777" w:rsidR="00227097" w:rsidRPr="00245046" w:rsidRDefault="00227097" w:rsidP="009D3223">
            <w:pPr>
              <w:rPr>
                <w:b/>
                <w:bCs/>
                <w:color w:val="000000"/>
                <w:lang w:eastAsia="en-CA"/>
              </w:rPr>
            </w:pPr>
            <w:r w:rsidRPr="00245046">
              <w:rPr>
                <w:b/>
                <w:bCs/>
                <w:color w:val="000000"/>
                <w:lang w:eastAsia="en-CA"/>
              </w:rPr>
              <w:t>Total 2024</w:t>
            </w:r>
          </w:p>
        </w:tc>
        <w:tc>
          <w:tcPr>
            <w:tcW w:w="1701" w:type="dxa"/>
            <w:shd w:val="clear" w:color="auto" w:fill="auto"/>
            <w:noWrap/>
          </w:tcPr>
          <w:p w14:paraId="134C8E28" w14:textId="77777777" w:rsidR="00227097" w:rsidRPr="00245046" w:rsidRDefault="00227097" w:rsidP="009D3223">
            <w:pPr>
              <w:jc w:val="right"/>
              <w:rPr>
                <w:b/>
                <w:bCs/>
              </w:rPr>
            </w:pPr>
            <w:r w:rsidRPr="00245046">
              <w:rPr>
                <w:b/>
                <w:bCs/>
              </w:rPr>
              <w:t>115,000</w:t>
            </w:r>
          </w:p>
        </w:tc>
        <w:tc>
          <w:tcPr>
            <w:tcW w:w="1417" w:type="dxa"/>
          </w:tcPr>
          <w:p w14:paraId="7AF64C0D" w14:textId="77777777" w:rsidR="00227097" w:rsidRPr="00245046" w:rsidRDefault="00227097" w:rsidP="009D3223">
            <w:pPr>
              <w:jc w:val="right"/>
              <w:rPr>
                <w:b/>
                <w:bCs/>
                <w:color w:val="000000"/>
                <w:lang w:eastAsia="en-CA"/>
              </w:rPr>
            </w:pPr>
            <w:r w:rsidRPr="00245046">
              <w:rPr>
                <w:b/>
                <w:bCs/>
                <w:color w:val="000000"/>
                <w:lang w:eastAsia="en-CA"/>
              </w:rPr>
              <w:t>79,151</w:t>
            </w:r>
          </w:p>
        </w:tc>
        <w:tc>
          <w:tcPr>
            <w:tcW w:w="1276" w:type="dxa"/>
          </w:tcPr>
          <w:p w14:paraId="55D07F6A" w14:textId="77777777" w:rsidR="00227097" w:rsidRPr="00245046" w:rsidRDefault="00227097" w:rsidP="009D3223">
            <w:pPr>
              <w:jc w:val="right"/>
              <w:rPr>
                <w:b/>
                <w:bCs/>
                <w:color w:val="000000"/>
                <w:lang w:eastAsia="en-CA"/>
              </w:rPr>
            </w:pPr>
            <w:r w:rsidRPr="00245046">
              <w:rPr>
                <w:b/>
                <w:bCs/>
                <w:color w:val="000000"/>
                <w:lang w:eastAsia="en-CA"/>
              </w:rPr>
              <w:t>35,849</w:t>
            </w:r>
          </w:p>
        </w:tc>
      </w:tr>
    </w:tbl>
    <w:p w14:paraId="48FD1E97" w14:textId="232730C8" w:rsidR="00227097" w:rsidRPr="00BF3580" w:rsidRDefault="00227097" w:rsidP="00FA77F0">
      <w:pPr>
        <w:spacing w:after="240"/>
        <w:ind w:left="142" w:right="-57" w:hanging="142"/>
        <w:rPr>
          <w:sz w:val="18"/>
          <w:szCs w:val="18"/>
        </w:rPr>
      </w:pPr>
      <w:r w:rsidRPr="00BF3580">
        <w:rPr>
          <w:sz w:val="18"/>
          <w:szCs w:val="18"/>
        </w:rPr>
        <w:t>* Final figures (rounded) presented in th</w:t>
      </w:r>
      <w:r w:rsidR="00CF5D16">
        <w:rPr>
          <w:sz w:val="18"/>
          <w:szCs w:val="18"/>
        </w:rPr>
        <w:t>e present</w:t>
      </w:r>
      <w:r w:rsidRPr="00BF3580">
        <w:rPr>
          <w:sz w:val="18"/>
          <w:szCs w:val="18"/>
        </w:rPr>
        <w:t xml:space="preserve"> document are to be considered provisional until the closure of financial statements for the year 2024.</w:t>
      </w:r>
    </w:p>
    <w:p w14:paraId="318B5442" w14:textId="4D4BF098" w:rsidR="00227097" w:rsidRPr="00BF3580" w:rsidRDefault="003C1ACD" w:rsidP="00227097">
      <w:pPr>
        <w:pStyle w:val="Heading1"/>
      </w:pPr>
      <w:r>
        <w:t xml:space="preserve">Upon the closure of the 2024 accounts, the </w:t>
      </w:r>
      <w:r w:rsidR="00F1782A">
        <w:t xml:space="preserve">provisional </w:t>
      </w:r>
      <w:r w:rsidR="00557423">
        <w:t xml:space="preserve">remaining </w:t>
      </w:r>
      <w:r>
        <w:t xml:space="preserve">balance at </w:t>
      </w:r>
      <w:r w:rsidR="003302CF">
        <w:t>the level of US $35,849</w:t>
      </w:r>
      <w:r w:rsidR="005A653D">
        <w:t xml:space="preserve"> </w:t>
      </w:r>
      <w:r w:rsidR="00F1782A">
        <w:t xml:space="preserve">will </w:t>
      </w:r>
      <w:r w:rsidR="003302CF">
        <w:t xml:space="preserve">be </w:t>
      </w:r>
      <w:r w:rsidR="005A653D">
        <w:t>return</w:t>
      </w:r>
      <w:r w:rsidR="003302CF">
        <w:t>ed</w:t>
      </w:r>
      <w:r w:rsidR="005A653D">
        <w:t xml:space="preserve"> </w:t>
      </w:r>
      <w:r w:rsidR="00227097" w:rsidRPr="00BF3580">
        <w:t>to the Multilateral Fund.</w:t>
      </w:r>
    </w:p>
    <w:p w14:paraId="0A9F8EB3" w14:textId="3E0CF6B1" w:rsidR="00D765D0" w:rsidRPr="00BF3580" w:rsidRDefault="00D765D0" w:rsidP="00D765D0">
      <w:pPr>
        <w:spacing w:after="240"/>
        <w:rPr>
          <w:b/>
          <w:bCs/>
          <w:sz w:val="24"/>
          <w:szCs w:val="24"/>
        </w:rPr>
      </w:pPr>
      <w:r w:rsidRPr="00BF3580">
        <w:rPr>
          <w:b/>
          <w:bCs/>
          <w:sz w:val="24"/>
          <w:szCs w:val="24"/>
        </w:rPr>
        <w:t>Prospects for the work programme activities in 2025 and related budget</w:t>
      </w:r>
    </w:p>
    <w:p w14:paraId="3ABD85E8" w14:textId="6D372F5B" w:rsidR="00E144AA" w:rsidRPr="00BF3580" w:rsidRDefault="008D1F97" w:rsidP="00B152BE">
      <w:pPr>
        <w:pStyle w:val="Heading1"/>
        <w:spacing w:after="120"/>
      </w:pPr>
      <w:r w:rsidRPr="00BF3580">
        <w:t xml:space="preserve">The </w:t>
      </w:r>
      <w:r w:rsidR="003915BF" w:rsidRPr="00BF3580">
        <w:t>work programme for 2025 was approved at the 93</w:t>
      </w:r>
      <w:r w:rsidR="003915BF" w:rsidRPr="00BF3580">
        <w:rPr>
          <w:vertAlign w:val="superscript"/>
        </w:rPr>
        <w:t>rd</w:t>
      </w:r>
      <w:r w:rsidR="003915BF" w:rsidRPr="00BF3580">
        <w:t xml:space="preserve"> meeting by decision 93/10. </w:t>
      </w:r>
      <w:r w:rsidR="00E521CA">
        <w:t>Following the presentation of</w:t>
      </w:r>
      <w:r w:rsidR="005A653D">
        <w:t xml:space="preserve"> the desk study of the CAP at the 95</w:t>
      </w:r>
      <w:r w:rsidR="005A653D" w:rsidRPr="00A157E2">
        <w:rPr>
          <w:vertAlign w:val="superscript"/>
        </w:rPr>
        <w:t>th</w:t>
      </w:r>
      <w:r w:rsidR="005A653D">
        <w:t xml:space="preserve"> meeting, the second phase of the evaluation of the CAP would be undertaken in 2026, after considering the </w:t>
      </w:r>
      <w:r w:rsidR="000F0E9A">
        <w:t xml:space="preserve">updated </w:t>
      </w:r>
      <w:r w:rsidR="005A653D">
        <w:t>terms of reference to be presented at the 97</w:t>
      </w:r>
      <w:r w:rsidR="005A653D" w:rsidRPr="00A157E2">
        <w:rPr>
          <w:vertAlign w:val="superscript"/>
        </w:rPr>
        <w:t>th</w:t>
      </w:r>
      <w:r w:rsidR="00F1782A">
        <w:t> </w:t>
      </w:r>
      <w:r w:rsidR="005A653D">
        <w:t xml:space="preserve">meeting. Therefore, it is proposed to revise the proposed budget for 2025, as reflected in </w:t>
      </w:r>
      <w:r w:rsidR="009B6DD9">
        <w:t>t</w:t>
      </w:r>
      <w:r w:rsidR="005A653D">
        <w:t>able 2 below</w:t>
      </w:r>
      <w:r w:rsidR="000F0E9A">
        <w:t>.</w:t>
      </w:r>
    </w:p>
    <w:p w14:paraId="6A1AE0C6" w14:textId="6ACDCAA0" w:rsidR="00BE6344" w:rsidRPr="00BF3580" w:rsidRDefault="000F0E9A" w:rsidP="00894CF1">
      <w:pPr>
        <w:pStyle w:val="Heading1"/>
      </w:pPr>
      <w:r>
        <w:t xml:space="preserve">On </w:t>
      </w:r>
      <w:r w:rsidR="0064763E" w:rsidRPr="00BF3580">
        <w:t>the preparation of an evaluation policy</w:t>
      </w:r>
      <w:r>
        <w:t>,</w:t>
      </w:r>
      <w:r w:rsidR="0064763E" w:rsidRPr="00BF3580">
        <w:t xml:space="preserve"> </w:t>
      </w:r>
      <w:r>
        <w:t>i</w:t>
      </w:r>
      <w:r w:rsidRPr="00BF3580">
        <w:t xml:space="preserve">f so requested, </w:t>
      </w:r>
      <w:r>
        <w:t xml:space="preserve">it </w:t>
      </w:r>
      <w:r w:rsidR="0064763E" w:rsidRPr="00BF3580">
        <w:t>c</w:t>
      </w:r>
      <w:r w:rsidR="00FF3A1F" w:rsidRPr="00BF3580">
        <w:t>ould be</w:t>
      </w:r>
      <w:r w:rsidR="003915BF" w:rsidRPr="00BF3580">
        <w:t xml:space="preserve"> </w:t>
      </w:r>
      <w:r w:rsidR="004E28C7" w:rsidRPr="00BF3580">
        <w:t xml:space="preserve">done </w:t>
      </w:r>
      <w:r w:rsidR="003915BF" w:rsidRPr="00BF3580">
        <w:t>internally by the evaluation unit</w:t>
      </w:r>
      <w:r w:rsidR="00CD11DE" w:rsidRPr="00BF3580">
        <w:t xml:space="preserve">, </w:t>
      </w:r>
      <w:r w:rsidR="000C6A89" w:rsidRPr="00BF3580">
        <w:t>with no</w:t>
      </w:r>
      <w:r w:rsidR="00CD11DE" w:rsidRPr="00BF3580">
        <w:t xml:space="preserve"> impact on the budget proposal for the year 2025.</w:t>
      </w:r>
      <w:r w:rsidR="004278C6" w:rsidRPr="00BF3580">
        <w:t xml:space="preserve"> The updated work programme for 2025 is presented in annex II</w:t>
      </w:r>
      <w:r w:rsidR="00B30843" w:rsidRPr="00BF3580">
        <w:t>I</w:t>
      </w:r>
      <w:r w:rsidR="00CF02BB">
        <w:t xml:space="preserve"> to the present document</w:t>
      </w:r>
      <w:r w:rsidR="004278C6" w:rsidRPr="00BF3580">
        <w:t>.</w:t>
      </w:r>
    </w:p>
    <w:p w14:paraId="69D6F0A6" w14:textId="77777777" w:rsidR="003947D2" w:rsidRPr="00BF3580" w:rsidRDefault="003947D2" w:rsidP="00FE4075">
      <w:pPr>
        <w:pStyle w:val="Heading1"/>
        <w:numPr>
          <w:ilvl w:val="0"/>
          <w:numId w:val="0"/>
        </w:numPr>
        <w:rPr>
          <w:u w:val="single"/>
        </w:rPr>
      </w:pPr>
      <w:r w:rsidRPr="00BF3580">
        <w:rPr>
          <w:u w:val="single"/>
        </w:rPr>
        <w:t>Budget</w:t>
      </w:r>
      <w:r w:rsidR="00AE2157" w:rsidRPr="00BF3580">
        <w:rPr>
          <w:u w:val="single"/>
        </w:rPr>
        <w:t xml:space="preserve"> proposal</w:t>
      </w:r>
    </w:p>
    <w:p w14:paraId="54146888" w14:textId="10A757BD" w:rsidR="000C6A89" w:rsidRPr="00BF3580" w:rsidRDefault="00AE2157" w:rsidP="00543A87">
      <w:pPr>
        <w:pStyle w:val="Heading1"/>
      </w:pPr>
      <w:r w:rsidRPr="00BF3580">
        <w:t xml:space="preserve">For </w:t>
      </w:r>
      <w:r w:rsidR="00C06864" w:rsidRPr="00BF3580">
        <w:t>the year 202</w:t>
      </w:r>
      <w:r w:rsidR="003915BF" w:rsidRPr="00BF3580">
        <w:t>5</w:t>
      </w:r>
      <w:r w:rsidR="00C06864" w:rsidRPr="00BF3580">
        <w:t xml:space="preserve">, </w:t>
      </w:r>
      <w:r w:rsidR="00E521CA">
        <w:t>t</w:t>
      </w:r>
      <w:r w:rsidR="003915BF" w:rsidRPr="00BF3580">
        <w:t xml:space="preserve">he </w:t>
      </w:r>
      <w:r w:rsidR="00CD11DE" w:rsidRPr="00BF3580">
        <w:t>revised</w:t>
      </w:r>
      <w:r w:rsidR="003915BF" w:rsidRPr="00BF3580">
        <w:t xml:space="preserve"> budget is shown in </w:t>
      </w:r>
      <w:r w:rsidR="002F3F28" w:rsidRPr="00BF3580">
        <w:t>t</w:t>
      </w:r>
      <w:r w:rsidR="003915BF" w:rsidRPr="00BF3580">
        <w:t>able 2</w:t>
      </w:r>
      <w:r w:rsidR="00FA1BB7" w:rsidRPr="00BF3580">
        <w:t>.</w:t>
      </w:r>
    </w:p>
    <w:p w14:paraId="2DFAFED3" w14:textId="4CA4541A" w:rsidR="00080806" w:rsidRPr="00BF3580" w:rsidRDefault="00080806" w:rsidP="00080806">
      <w:pPr>
        <w:rPr>
          <w:b/>
          <w:bCs/>
        </w:rPr>
      </w:pPr>
      <w:r w:rsidRPr="00BF3580">
        <w:rPr>
          <w:b/>
          <w:bCs/>
        </w:rPr>
        <w:t>Table 2. Revised budget for 2025</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800"/>
      </w:tblGrid>
      <w:tr w:rsidR="003915BF" w:rsidRPr="00BF3580" w14:paraId="347C873E" w14:textId="77777777" w:rsidTr="009E66BA">
        <w:trPr>
          <w:trHeight w:val="144"/>
          <w:tblHeader/>
        </w:trPr>
        <w:tc>
          <w:tcPr>
            <w:tcW w:w="7555" w:type="dxa"/>
            <w:tcBorders>
              <w:bottom w:val="single" w:sz="4" w:space="0" w:color="auto"/>
            </w:tcBorders>
            <w:shd w:val="clear" w:color="auto" w:fill="auto"/>
            <w:noWrap/>
          </w:tcPr>
          <w:p w14:paraId="2BE9F4E4" w14:textId="77777777" w:rsidR="003915BF" w:rsidRPr="00BF3580" w:rsidRDefault="003915BF" w:rsidP="00894CF1">
            <w:pPr>
              <w:keepLines/>
              <w:rPr>
                <w:b/>
                <w:bCs/>
                <w:color w:val="000000"/>
                <w:lang w:eastAsia="en-CA"/>
              </w:rPr>
            </w:pPr>
            <w:r w:rsidRPr="00BF3580">
              <w:rPr>
                <w:b/>
                <w:bCs/>
                <w:color w:val="000000"/>
                <w:lang w:eastAsia="en-CA"/>
              </w:rPr>
              <w:t>Description</w:t>
            </w:r>
          </w:p>
        </w:tc>
        <w:tc>
          <w:tcPr>
            <w:tcW w:w="1800" w:type="dxa"/>
          </w:tcPr>
          <w:p w14:paraId="4964A0E0" w14:textId="77777777" w:rsidR="003915BF" w:rsidRPr="00BF3580" w:rsidRDefault="003915BF" w:rsidP="00894CF1">
            <w:pPr>
              <w:keepLines/>
              <w:jc w:val="center"/>
              <w:rPr>
                <w:b/>
                <w:bCs/>
              </w:rPr>
            </w:pPr>
            <w:r w:rsidRPr="00BF3580">
              <w:rPr>
                <w:b/>
                <w:bCs/>
              </w:rPr>
              <w:t>2025</w:t>
            </w:r>
          </w:p>
        </w:tc>
      </w:tr>
      <w:tr w:rsidR="003915BF" w:rsidRPr="00BF3580" w14:paraId="775EC4FD" w14:textId="77777777" w:rsidTr="009E66BA">
        <w:trPr>
          <w:trHeight w:val="260"/>
        </w:trPr>
        <w:tc>
          <w:tcPr>
            <w:tcW w:w="7555" w:type="dxa"/>
            <w:tcBorders>
              <w:bottom w:val="nil"/>
            </w:tcBorders>
            <w:shd w:val="clear" w:color="auto" w:fill="auto"/>
            <w:noWrap/>
            <w:hideMark/>
          </w:tcPr>
          <w:p w14:paraId="041B60E3" w14:textId="2FAA1EA5" w:rsidR="003915BF" w:rsidRPr="00BF3580" w:rsidRDefault="003915BF" w:rsidP="00894CF1">
            <w:pPr>
              <w:keepLines/>
              <w:rPr>
                <w:b/>
                <w:bCs/>
                <w:color w:val="000000"/>
                <w:lang w:eastAsia="en-CA"/>
              </w:rPr>
            </w:pPr>
            <w:r w:rsidRPr="00BF3580">
              <w:rPr>
                <w:b/>
                <w:bCs/>
                <w:color w:val="000000"/>
                <w:lang w:eastAsia="en-CA"/>
              </w:rPr>
              <w:t>Consultancy services for evaluations 2025</w:t>
            </w:r>
          </w:p>
        </w:tc>
        <w:tc>
          <w:tcPr>
            <w:tcW w:w="1800" w:type="dxa"/>
            <w:tcBorders>
              <w:bottom w:val="nil"/>
            </w:tcBorders>
          </w:tcPr>
          <w:p w14:paraId="2960886F" w14:textId="77777777" w:rsidR="003915BF" w:rsidRPr="00BF3580" w:rsidRDefault="003915BF" w:rsidP="00894CF1">
            <w:pPr>
              <w:keepLines/>
              <w:jc w:val="right"/>
            </w:pPr>
          </w:p>
        </w:tc>
      </w:tr>
      <w:tr w:rsidR="003915BF" w:rsidRPr="00BF3580" w14:paraId="5764927B" w14:textId="77777777" w:rsidTr="009E66BA">
        <w:trPr>
          <w:trHeight w:val="197"/>
        </w:trPr>
        <w:tc>
          <w:tcPr>
            <w:tcW w:w="7555" w:type="dxa"/>
            <w:tcBorders>
              <w:top w:val="nil"/>
              <w:bottom w:val="nil"/>
            </w:tcBorders>
            <w:shd w:val="clear" w:color="auto" w:fill="auto"/>
            <w:noWrap/>
          </w:tcPr>
          <w:p w14:paraId="6408556A" w14:textId="3C52413C" w:rsidR="003915BF" w:rsidRPr="009E66BA" w:rsidRDefault="003915BF" w:rsidP="009E66BA">
            <w:pPr>
              <w:pStyle w:val="ListParagraph"/>
              <w:keepLines/>
              <w:numPr>
                <w:ilvl w:val="0"/>
                <w:numId w:val="17"/>
              </w:numPr>
              <w:spacing w:after="0"/>
              <w:ind w:left="337" w:hanging="270"/>
              <w:contextualSpacing w:val="0"/>
              <w:rPr>
                <w:color w:val="000000"/>
                <w:lang w:eastAsia="en-CA"/>
              </w:rPr>
            </w:pPr>
            <w:r w:rsidRPr="009E66BA">
              <w:rPr>
                <w:rFonts w:ascii="Times New Roman" w:hAnsi="Times New Roman" w:cs="Times New Roman"/>
                <w:color w:val="000000"/>
                <w:lang w:eastAsia="en-CA"/>
              </w:rPr>
              <w:t>2025 Thematic evaluations</w:t>
            </w:r>
            <w:r w:rsidR="00E05A66" w:rsidRPr="009E66BA">
              <w:rPr>
                <w:rFonts w:ascii="Times New Roman" w:hAnsi="Times New Roman" w:cs="Times New Roman"/>
                <w:color w:val="000000"/>
                <w:lang w:eastAsia="en-CA"/>
              </w:rPr>
              <w:t>:</w:t>
            </w:r>
            <w:r w:rsidRPr="009E66BA">
              <w:rPr>
                <w:rFonts w:ascii="Times New Roman" w:hAnsi="Times New Roman" w:cs="Times New Roman"/>
                <w:color w:val="000000"/>
                <w:lang w:eastAsia="en-CA"/>
              </w:rPr>
              <w:t xml:space="preserve"> </w:t>
            </w:r>
          </w:p>
        </w:tc>
        <w:tc>
          <w:tcPr>
            <w:tcW w:w="1800" w:type="dxa"/>
            <w:tcBorders>
              <w:top w:val="nil"/>
              <w:bottom w:val="nil"/>
            </w:tcBorders>
          </w:tcPr>
          <w:p w14:paraId="2EC1AF08" w14:textId="77777777" w:rsidR="003915BF" w:rsidRPr="00BF3580" w:rsidRDefault="003915BF" w:rsidP="00894CF1">
            <w:pPr>
              <w:keepLines/>
              <w:jc w:val="right"/>
            </w:pPr>
          </w:p>
        </w:tc>
      </w:tr>
      <w:tr w:rsidR="003915BF" w:rsidRPr="00BF3580" w14:paraId="0E14B9FF" w14:textId="77777777" w:rsidTr="009E66BA">
        <w:trPr>
          <w:trHeight w:val="1557"/>
        </w:trPr>
        <w:tc>
          <w:tcPr>
            <w:tcW w:w="7555" w:type="dxa"/>
            <w:tcBorders>
              <w:top w:val="nil"/>
              <w:bottom w:val="single" w:sz="4" w:space="0" w:color="auto"/>
            </w:tcBorders>
            <w:shd w:val="clear" w:color="auto" w:fill="auto"/>
            <w:noWrap/>
          </w:tcPr>
          <w:p w14:paraId="41A2CBB4" w14:textId="79B6BAB4" w:rsidR="00894CF1" w:rsidRPr="00BF3580" w:rsidRDefault="003915BF" w:rsidP="009E66BA">
            <w:pPr>
              <w:pStyle w:val="ListParagraph"/>
              <w:keepLines/>
              <w:numPr>
                <w:ilvl w:val="0"/>
                <w:numId w:val="19"/>
              </w:numPr>
              <w:spacing w:after="0" w:line="240" w:lineRule="auto"/>
              <w:jc w:val="both"/>
              <w:rPr>
                <w:rFonts w:ascii="Times New Roman" w:hAnsi="Times New Roman" w:cs="Times New Roman"/>
                <w:lang w:val="en-CA"/>
              </w:rPr>
            </w:pPr>
            <w:r w:rsidRPr="00BF3580">
              <w:rPr>
                <w:rFonts w:ascii="Times New Roman" w:hAnsi="Times New Roman" w:cs="Times New Roman"/>
                <w:lang w:val="en-CA"/>
              </w:rPr>
              <w:t>Evaluation of the recovery, recycling, and reclamation projects</w:t>
            </w:r>
          </w:p>
          <w:p w14:paraId="73E19619" w14:textId="72259063" w:rsidR="00D765D0" w:rsidRPr="00BF3580" w:rsidRDefault="003915BF" w:rsidP="009E66BA">
            <w:pPr>
              <w:pStyle w:val="ListParagraph"/>
              <w:keepLines/>
              <w:numPr>
                <w:ilvl w:val="0"/>
                <w:numId w:val="19"/>
              </w:numPr>
              <w:spacing w:after="0" w:line="240" w:lineRule="auto"/>
              <w:jc w:val="both"/>
              <w:rPr>
                <w:rFonts w:ascii="Times New Roman" w:hAnsi="Times New Roman" w:cs="Times New Roman"/>
                <w:lang w:val="en-CA"/>
              </w:rPr>
            </w:pPr>
            <w:r w:rsidRPr="00BF3580">
              <w:rPr>
                <w:rFonts w:ascii="Times New Roman" w:hAnsi="Times New Roman" w:cs="Times New Roman"/>
                <w:lang w:val="en-CA"/>
              </w:rPr>
              <w:t xml:space="preserve">Evaluation of the contribution of HCFC phase-out management plans </w:t>
            </w:r>
            <w:r w:rsidR="00250ED1">
              <w:rPr>
                <w:rFonts w:ascii="Times New Roman" w:hAnsi="Times New Roman" w:cs="Times New Roman"/>
                <w:lang w:val="en-CA"/>
              </w:rPr>
              <w:t>(HPMPs)</w:t>
            </w:r>
            <w:r w:rsidRPr="00BF3580">
              <w:rPr>
                <w:rFonts w:ascii="Times New Roman" w:hAnsi="Times New Roman" w:cs="Times New Roman"/>
                <w:lang w:val="en-CA"/>
              </w:rPr>
              <w:t>to the development of policies, regulations and national strategies to ensure compliance with the Montreal Protocol and the sustainability of achievements</w:t>
            </w:r>
          </w:p>
          <w:p w14:paraId="7E9B1E70" w14:textId="26210FB1" w:rsidR="003915BF" w:rsidRPr="00BF3580" w:rsidRDefault="003915BF" w:rsidP="009E66BA">
            <w:pPr>
              <w:pStyle w:val="ListParagraph"/>
              <w:keepLines/>
              <w:numPr>
                <w:ilvl w:val="0"/>
                <w:numId w:val="19"/>
              </w:numPr>
              <w:spacing w:after="0" w:line="240" w:lineRule="auto"/>
              <w:jc w:val="both"/>
              <w:rPr>
                <w:lang w:val="en-CA"/>
              </w:rPr>
            </w:pPr>
            <w:r w:rsidRPr="00BF3580">
              <w:rPr>
                <w:rFonts w:ascii="Times New Roman" w:hAnsi="Times New Roman" w:cs="Times New Roman"/>
                <w:lang w:val="en-CA"/>
              </w:rPr>
              <w:t>Evaluation of training, capacity building</w:t>
            </w:r>
            <w:r w:rsidR="004E28C7" w:rsidRPr="00BF3580">
              <w:rPr>
                <w:rFonts w:ascii="Times New Roman" w:hAnsi="Times New Roman" w:cs="Times New Roman"/>
                <w:lang w:val="en-CA"/>
              </w:rPr>
              <w:t>,</w:t>
            </w:r>
            <w:r w:rsidRPr="00BF3580">
              <w:rPr>
                <w:rFonts w:ascii="Times New Roman" w:hAnsi="Times New Roman" w:cs="Times New Roman"/>
                <w:lang w:val="en-CA"/>
              </w:rPr>
              <w:t xml:space="preserve"> and certification schemes in refrigeration servicing of the </w:t>
            </w:r>
            <w:r w:rsidR="00250ED1">
              <w:rPr>
                <w:rFonts w:ascii="Times New Roman" w:hAnsi="Times New Roman" w:cs="Times New Roman"/>
                <w:lang w:val="en-CA"/>
              </w:rPr>
              <w:t>HPMPs</w:t>
            </w:r>
          </w:p>
        </w:tc>
        <w:tc>
          <w:tcPr>
            <w:tcW w:w="1800" w:type="dxa"/>
            <w:tcBorders>
              <w:top w:val="nil"/>
              <w:bottom w:val="single" w:sz="4" w:space="0" w:color="auto"/>
            </w:tcBorders>
          </w:tcPr>
          <w:p w14:paraId="1FEBAA52" w14:textId="77777777" w:rsidR="003915BF" w:rsidRPr="00BF3580" w:rsidRDefault="003915BF" w:rsidP="00894CF1">
            <w:pPr>
              <w:keepLines/>
              <w:jc w:val="right"/>
            </w:pPr>
            <w:r w:rsidRPr="00BF3580">
              <w:t>50,000</w:t>
            </w:r>
          </w:p>
          <w:p w14:paraId="7FB37D76" w14:textId="78D6A18F" w:rsidR="003915BF" w:rsidRPr="00BF3580" w:rsidRDefault="003915BF" w:rsidP="00894CF1">
            <w:pPr>
              <w:keepLines/>
              <w:jc w:val="right"/>
            </w:pPr>
            <w:r w:rsidRPr="00BF3580">
              <w:t>25,000</w:t>
            </w:r>
          </w:p>
          <w:p w14:paraId="6F55597E" w14:textId="77777777" w:rsidR="006F0C8C" w:rsidRPr="00BF3580" w:rsidRDefault="006F0C8C" w:rsidP="00894CF1">
            <w:pPr>
              <w:keepLines/>
              <w:jc w:val="right"/>
            </w:pPr>
          </w:p>
          <w:p w14:paraId="113F18E8" w14:textId="77777777" w:rsidR="003915BF" w:rsidRPr="00BF3580" w:rsidRDefault="003915BF" w:rsidP="00894CF1">
            <w:pPr>
              <w:keepLines/>
              <w:jc w:val="right"/>
            </w:pPr>
          </w:p>
          <w:p w14:paraId="4DBD98B4" w14:textId="77777777" w:rsidR="00D765D0" w:rsidRPr="00BF3580" w:rsidRDefault="00D765D0" w:rsidP="00894CF1">
            <w:pPr>
              <w:keepLines/>
              <w:jc w:val="right"/>
            </w:pPr>
          </w:p>
          <w:p w14:paraId="3CAB2E1C" w14:textId="77777777" w:rsidR="003915BF" w:rsidRPr="00BF3580" w:rsidRDefault="003915BF" w:rsidP="00894CF1">
            <w:pPr>
              <w:keepLines/>
              <w:jc w:val="right"/>
            </w:pPr>
            <w:r w:rsidRPr="00BF3580">
              <w:t>25,000</w:t>
            </w:r>
          </w:p>
        </w:tc>
      </w:tr>
      <w:tr w:rsidR="003915BF" w:rsidRPr="00BF3580" w14:paraId="7FBAD7F6" w14:textId="77777777" w:rsidTr="009E66BA">
        <w:trPr>
          <w:trHeight w:val="144"/>
        </w:trPr>
        <w:tc>
          <w:tcPr>
            <w:tcW w:w="7555" w:type="dxa"/>
            <w:tcBorders>
              <w:top w:val="single" w:sz="4" w:space="0" w:color="auto"/>
            </w:tcBorders>
            <w:shd w:val="clear" w:color="auto" w:fill="auto"/>
            <w:noWrap/>
          </w:tcPr>
          <w:p w14:paraId="4C302C99" w14:textId="6A9065CA" w:rsidR="003915BF" w:rsidRPr="00BF3580" w:rsidRDefault="003915BF" w:rsidP="00894CF1">
            <w:pPr>
              <w:keepLines/>
              <w:rPr>
                <w:b/>
                <w:bCs/>
                <w:color w:val="000000"/>
                <w:lang w:eastAsia="en-CA"/>
              </w:rPr>
            </w:pPr>
            <w:r w:rsidRPr="00BF3580">
              <w:rPr>
                <w:b/>
                <w:bCs/>
              </w:rPr>
              <w:t>Complementing the Secretariat</w:t>
            </w:r>
            <w:r w:rsidR="004E28C7" w:rsidRPr="00BF3580">
              <w:rPr>
                <w:b/>
                <w:bCs/>
              </w:rPr>
              <w:t>’s</w:t>
            </w:r>
            <w:r w:rsidRPr="00BF3580">
              <w:rPr>
                <w:b/>
                <w:bCs/>
              </w:rPr>
              <w:t xml:space="preserve"> work on the development of the KMS for monitoring and evaluation related issues</w:t>
            </w:r>
          </w:p>
        </w:tc>
        <w:tc>
          <w:tcPr>
            <w:tcW w:w="1800" w:type="dxa"/>
            <w:tcBorders>
              <w:top w:val="single" w:sz="4" w:space="0" w:color="auto"/>
            </w:tcBorders>
          </w:tcPr>
          <w:p w14:paraId="6F2BD5ED" w14:textId="77777777" w:rsidR="003915BF" w:rsidRPr="00BF3580" w:rsidRDefault="003915BF" w:rsidP="00894CF1">
            <w:pPr>
              <w:keepLines/>
              <w:jc w:val="right"/>
            </w:pPr>
            <w:r w:rsidRPr="00BF3580">
              <w:t>15,000</w:t>
            </w:r>
          </w:p>
        </w:tc>
      </w:tr>
      <w:tr w:rsidR="003915BF" w:rsidRPr="00BF3580" w14:paraId="15A863C7" w14:textId="77777777" w:rsidTr="009E66BA">
        <w:trPr>
          <w:trHeight w:val="176"/>
        </w:trPr>
        <w:tc>
          <w:tcPr>
            <w:tcW w:w="7555" w:type="dxa"/>
            <w:shd w:val="clear" w:color="auto" w:fill="auto"/>
            <w:noWrap/>
            <w:hideMark/>
          </w:tcPr>
          <w:p w14:paraId="3DFBE3BD" w14:textId="77777777" w:rsidR="003915BF" w:rsidRPr="00BF3580" w:rsidRDefault="003915BF" w:rsidP="00894CF1">
            <w:pPr>
              <w:keepLines/>
              <w:rPr>
                <w:b/>
                <w:bCs/>
                <w:color w:val="000000"/>
                <w:lang w:eastAsia="en-CA"/>
              </w:rPr>
            </w:pPr>
            <w:r w:rsidRPr="00BF3580">
              <w:rPr>
                <w:b/>
                <w:bCs/>
                <w:color w:val="000000"/>
                <w:lang w:eastAsia="en-CA"/>
              </w:rPr>
              <w:t>Evaluation staff travel</w:t>
            </w:r>
          </w:p>
        </w:tc>
        <w:tc>
          <w:tcPr>
            <w:tcW w:w="1800" w:type="dxa"/>
          </w:tcPr>
          <w:p w14:paraId="035CAEBE" w14:textId="77777777" w:rsidR="003915BF" w:rsidRPr="00BF3580" w:rsidRDefault="003915BF" w:rsidP="00894CF1">
            <w:pPr>
              <w:keepLines/>
              <w:jc w:val="right"/>
            </w:pPr>
            <w:r w:rsidRPr="00BF3580">
              <w:t>20,000</w:t>
            </w:r>
          </w:p>
        </w:tc>
      </w:tr>
      <w:tr w:rsidR="003915BF" w:rsidRPr="00BF3580" w14:paraId="36FC7BB3" w14:textId="77777777" w:rsidTr="009E66BA">
        <w:trPr>
          <w:trHeight w:val="162"/>
        </w:trPr>
        <w:tc>
          <w:tcPr>
            <w:tcW w:w="7555" w:type="dxa"/>
            <w:shd w:val="clear" w:color="auto" w:fill="auto"/>
            <w:noWrap/>
          </w:tcPr>
          <w:p w14:paraId="780877F8" w14:textId="77777777" w:rsidR="003915BF" w:rsidRPr="00BF3580" w:rsidRDefault="003915BF" w:rsidP="00894CF1">
            <w:pPr>
              <w:keepLines/>
              <w:rPr>
                <w:b/>
                <w:bCs/>
                <w:color w:val="000000"/>
                <w:lang w:eastAsia="en-CA"/>
              </w:rPr>
            </w:pPr>
            <w:r w:rsidRPr="00BF3580">
              <w:rPr>
                <w:b/>
                <w:bCs/>
                <w:color w:val="000000"/>
                <w:lang w:eastAsia="en-CA"/>
              </w:rPr>
              <w:t>Operational costs</w:t>
            </w:r>
          </w:p>
        </w:tc>
        <w:tc>
          <w:tcPr>
            <w:tcW w:w="1800" w:type="dxa"/>
          </w:tcPr>
          <w:p w14:paraId="77EF6B83" w14:textId="77777777" w:rsidR="003915BF" w:rsidRPr="00BF3580" w:rsidRDefault="003915BF" w:rsidP="00894CF1">
            <w:pPr>
              <w:keepLines/>
              <w:jc w:val="right"/>
            </w:pPr>
            <w:r w:rsidRPr="00BF3580">
              <w:t>15,000</w:t>
            </w:r>
          </w:p>
        </w:tc>
      </w:tr>
      <w:tr w:rsidR="003915BF" w:rsidRPr="00BF3580" w14:paraId="670C73AA" w14:textId="77777777" w:rsidTr="009E66BA">
        <w:trPr>
          <w:trHeight w:val="144"/>
        </w:trPr>
        <w:tc>
          <w:tcPr>
            <w:tcW w:w="7555" w:type="dxa"/>
            <w:shd w:val="clear" w:color="auto" w:fill="auto"/>
            <w:noWrap/>
            <w:hideMark/>
          </w:tcPr>
          <w:p w14:paraId="0F22464A" w14:textId="77777777" w:rsidR="003915BF" w:rsidRPr="00BF3580" w:rsidRDefault="003915BF" w:rsidP="00894CF1">
            <w:pPr>
              <w:keepLines/>
              <w:rPr>
                <w:b/>
                <w:bCs/>
                <w:color w:val="000000"/>
                <w:lang w:eastAsia="en-CA"/>
              </w:rPr>
            </w:pPr>
            <w:r w:rsidRPr="00BF3580">
              <w:rPr>
                <w:b/>
                <w:bCs/>
                <w:color w:val="000000"/>
                <w:lang w:eastAsia="en-CA"/>
              </w:rPr>
              <w:t>Grand total</w:t>
            </w:r>
          </w:p>
        </w:tc>
        <w:tc>
          <w:tcPr>
            <w:tcW w:w="1800" w:type="dxa"/>
          </w:tcPr>
          <w:p w14:paraId="30EF4A91" w14:textId="62BA9094" w:rsidR="003915BF" w:rsidRPr="00BF3580" w:rsidRDefault="005A653D" w:rsidP="00894CF1">
            <w:pPr>
              <w:keepLines/>
              <w:jc w:val="right"/>
              <w:rPr>
                <w:b/>
                <w:bCs/>
              </w:rPr>
            </w:pPr>
            <w:r>
              <w:rPr>
                <w:b/>
                <w:bCs/>
              </w:rPr>
              <w:t>150,000</w:t>
            </w:r>
          </w:p>
        </w:tc>
      </w:tr>
    </w:tbl>
    <w:p w14:paraId="477242BC" w14:textId="5A1BC316" w:rsidR="003947D2" w:rsidRPr="00BF3580" w:rsidRDefault="003947D2" w:rsidP="009E66BA">
      <w:pPr>
        <w:spacing w:before="240" w:after="240"/>
        <w:rPr>
          <w:b/>
          <w:bCs/>
          <w:sz w:val="24"/>
          <w:szCs w:val="24"/>
        </w:rPr>
      </w:pPr>
      <w:bookmarkStart w:id="2" w:name="_Hlk118551242"/>
      <w:r w:rsidRPr="00BF3580">
        <w:rPr>
          <w:b/>
          <w:bCs/>
          <w:sz w:val="24"/>
          <w:szCs w:val="24"/>
        </w:rPr>
        <w:t>Action expected from the Executive Committee</w:t>
      </w:r>
    </w:p>
    <w:bookmarkEnd w:id="2"/>
    <w:p w14:paraId="05770516" w14:textId="77777777" w:rsidR="003947D2" w:rsidRPr="00BF3580" w:rsidRDefault="003947D2" w:rsidP="00365D24">
      <w:pPr>
        <w:pStyle w:val="Heading1"/>
      </w:pPr>
      <w:r w:rsidRPr="00BF3580">
        <w:t>The Executive Committee may wish:</w:t>
      </w:r>
    </w:p>
    <w:p w14:paraId="472F65D5" w14:textId="3D5BCE7F" w:rsidR="00D328AE" w:rsidRPr="00BF3580" w:rsidRDefault="00DD3EB4" w:rsidP="000B66D0">
      <w:pPr>
        <w:pStyle w:val="Heading2"/>
      </w:pPr>
      <w:r w:rsidRPr="00BF3580">
        <w:t xml:space="preserve">To </w:t>
      </w:r>
      <w:r w:rsidR="00080806" w:rsidRPr="00BF3580">
        <w:t>note the annual r</w:t>
      </w:r>
      <w:r w:rsidR="006B4040" w:rsidRPr="00BF3580">
        <w:t xml:space="preserve">eport on </w:t>
      </w:r>
      <w:r w:rsidR="00BD007C">
        <w:t xml:space="preserve">the implementation of the </w:t>
      </w:r>
      <w:r w:rsidR="006B4040" w:rsidRPr="00BF3580">
        <w:t xml:space="preserve">monitoring and evaluation </w:t>
      </w:r>
      <w:r w:rsidR="00DB3313">
        <w:t xml:space="preserve">work </w:t>
      </w:r>
      <w:r w:rsidR="00DB3313">
        <w:lastRenderedPageBreak/>
        <w:t xml:space="preserve">programme </w:t>
      </w:r>
      <w:r w:rsidR="006B4040" w:rsidRPr="00BF3580">
        <w:t>for 2024</w:t>
      </w:r>
      <w:r w:rsidR="005C4F69">
        <w:t xml:space="preserve">, </w:t>
      </w:r>
      <w:r w:rsidR="005C4F69" w:rsidRPr="00BF3580">
        <w:t xml:space="preserve">including information reported pursuant </w:t>
      </w:r>
      <w:r w:rsidR="005C4F69">
        <w:t xml:space="preserve">to </w:t>
      </w:r>
      <w:r w:rsidR="005C4F69" w:rsidRPr="00BF3580">
        <w:t>decision 92/6(d)</w:t>
      </w:r>
      <w:r w:rsidR="005C4F69">
        <w:t xml:space="preserve"> on the evaluation of enabling activities for HFC phase-down,</w:t>
      </w:r>
      <w:r w:rsidR="006B4040" w:rsidRPr="00BF3580">
        <w:t xml:space="preserve"> and the update</w:t>
      </w:r>
      <w:r w:rsidR="00DB3313">
        <w:t>d</w:t>
      </w:r>
      <w:r w:rsidR="006B4040" w:rsidRPr="00BF3580">
        <w:t xml:space="preserve"> work programme for 2025, contained in document</w:t>
      </w:r>
      <w:r w:rsidR="00DB3313">
        <w:t> </w:t>
      </w:r>
      <w:r w:rsidR="006B4040" w:rsidRPr="00BF3580">
        <w:t>UNEP/</w:t>
      </w:r>
      <w:proofErr w:type="spellStart"/>
      <w:r w:rsidR="006B4040" w:rsidRPr="00BF3580">
        <w:t>OzL.Pro</w:t>
      </w:r>
      <w:proofErr w:type="spellEnd"/>
      <w:r w:rsidR="006B4040" w:rsidRPr="00BF3580">
        <w:t>/ExCom/95/13</w:t>
      </w:r>
      <w:r w:rsidR="00E521CA">
        <w:t>/Rev.</w:t>
      </w:r>
      <w:proofErr w:type="gramStart"/>
      <w:r w:rsidR="00E521CA">
        <w:t>1</w:t>
      </w:r>
      <w:r w:rsidR="006B4040" w:rsidRPr="00BF3580">
        <w:t>;</w:t>
      </w:r>
      <w:proofErr w:type="gramEnd"/>
    </w:p>
    <w:p w14:paraId="4530595C" w14:textId="58178623" w:rsidR="005F74A3" w:rsidRPr="00BF3580" w:rsidRDefault="00D328AE" w:rsidP="005F74A3">
      <w:pPr>
        <w:pStyle w:val="Heading2"/>
      </w:pPr>
      <w:r w:rsidRPr="00BF3580">
        <w:t xml:space="preserve">To </w:t>
      </w:r>
      <w:r w:rsidR="0044120D" w:rsidRPr="00BF3580">
        <w:t>note that the</w:t>
      </w:r>
      <w:r w:rsidRPr="00BF3580">
        <w:t xml:space="preserve"> consolidated project completion report</w:t>
      </w:r>
      <w:r w:rsidR="0044120D" w:rsidRPr="00BF3580">
        <w:t xml:space="preserve"> will be presented</w:t>
      </w:r>
      <w:r w:rsidRPr="00BF3580">
        <w:t xml:space="preserve"> on </w:t>
      </w:r>
      <w:r w:rsidR="00C92C7D" w:rsidRPr="00BF3580">
        <w:t xml:space="preserve">an </w:t>
      </w:r>
      <w:r w:rsidRPr="00BF3580">
        <w:t xml:space="preserve">annual basis, starting from </w:t>
      </w:r>
      <w:r w:rsidR="0044120D" w:rsidRPr="00BF3580">
        <w:t xml:space="preserve">the first </w:t>
      </w:r>
      <w:r w:rsidRPr="00BF3580">
        <w:t xml:space="preserve">meeting </w:t>
      </w:r>
      <w:r w:rsidR="0044120D" w:rsidRPr="00BF3580">
        <w:t xml:space="preserve">in </w:t>
      </w:r>
      <w:proofErr w:type="gramStart"/>
      <w:r w:rsidR="0044120D" w:rsidRPr="00BF3580">
        <w:t>2025</w:t>
      </w:r>
      <w:r w:rsidR="005F74A3" w:rsidRPr="00BF3580">
        <w:t>;</w:t>
      </w:r>
      <w:proofErr w:type="gramEnd"/>
    </w:p>
    <w:p w14:paraId="7A720C16" w14:textId="557EA536" w:rsidR="00080806" w:rsidRPr="00BF3580" w:rsidRDefault="0033449C" w:rsidP="00365D24">
      <w:pPr>
        <w:pStyle w:val="Heading2"/>
      </w:pPr>
      <w:r w:rsidRPr="00BF3580">
        <w:t xml:space="preserve">To </w:t>
      </w:r>
      <w:r w:rsidR="0008201A">
        <w:t xml:space="preserve">note </w:t>
      </w:r>
      <w:r w:rsidR="0008201A" w:rsidRPr="00BF3580">
        <w:t>the</w:t>
      </w:r>
      <w:r w:rsidR="00E521CA">
        <w:t xml:space="preserve"> </w:t>
      </w:r>
      <w:r w:rsidR="006A5EAD" w:rsidRPr="00BF3580">
        <w:t xml:space="preserve">return </w:t>
      </w:r>
      <w:r w:rsidR="00E521CA">
        <w:t xml:space="preserve">of the provisional </w:t>
      </w:r>
      <w:r w:rsidR="006A5EAD" w:rsidRPr="00BF3580">
        <w:t>remaining balance of US</w:t>
      </w:r>
      <w:r w:rsidR="00BD04EA" w:rsidRPr="00BF3580">
        <w:t> </w:t>
      </w:r>
      <w:r w:rsidR="006A5EAD" w:rsidRPr="00BF3580">
        <w:t>$</w:t>
      </w:r>
      <w:r w:rsidR="00C81EDA">
        <w:t>35,849</w:t>
      </w:r>
      <w:r w:rsidRPr="00BF3580">
        <w:t xml:space="preserve"> </w:t>
      </w:r>
      <w:r w:rsidR="003B10A2">
        <w:t xml:space="preserve">from the 2024 approved budget </w:t>
      </w:r>
      <w:r w:rsidRPr="00BF3580">
        <w:t xml:space="preserve">to the Multilateral </w:t>
      </w:r>
      <w:r w:rsidRPr="007E3E82">
        <w:t>Fund</w:t>
      </w:r>
      <w:r w:rsidR="003947D2" w:rsidRPr="007E3E82">
        <w:t>;</w:t>
      </w:r>
      <w:r w:rsidR="00894CF1" w:rsidRPr="007E3E82">
        <w:t xml:space="preserve"> and</w:t>
      </w:r>
    </w:p>
    <w:p w14:paraId="2FF3CD70" w14:textId="0E8EC8D4" w:rsidR="00D47709" w:rsidRPr="00BF3580" w:rsidRDefault="0033449C" w:rsidP="00B30843">
      <w:pPr>
        <w:pStyle w:val="Heading2"/>
        <w:sectPr w:rsidR="00D47709" w:rsidRPr="00BF3580" w:rsidSect="00972A3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pPr>
      <w:r w:rsidRPr="00BF3580">
        <w:t>To a</w:t>
      </w:r>
      <w:r w:rsidR="00D633FB" w:rsidRPr="00BF3580">
        <w:t xml:space="preserve">pprove the </w:t>
      </w:r>
      <w:r w:rsidR="00080806" w:rsidRPr="00BF3580">
        <w:t xml:space="preserve">revised </w:t>
      </w:r>
      <w:r w:rsidR="00D633FB" w:rsidRPr="00BF3580">
        <w:t xml:space="preserve">monitoring and evaluation work programme for 2025 contained </w:t>
      </w:r>
      <w:r w:rsidR="00080806" w:rsidRPr="00BF3580">
        <w:t xml:space="preserve">in </w:t>
      </w:r>
      <w:r w:rsidR="00807049" w:rsidRPr="00BF3580">
        <w:t>a</w:t>
      </w:r>
      <w:r w:rsidR="00080806" w:rsidRPr="00BF3580">
        <w:t>nnex I</w:t>
      </w:r>
      <w:r w:rsidR="00B30843" w:rsidRPr="00BF3580">
        <w:t>I</w:t>
      </w:r>
      <w:r w:rsidR="00080806" w:rsidRPr="00BF3580">
        <w:t xml:space="preserve">I </w:t>
      </w:r>
      <w:r w:rsidR="00CE49C9">
        <w:t xml:space="preserve">to </w:t>
      </w:r>
      <w:r w:rsidR="00080806" w:rsidRPr="00BF3580">
        <w:t>d</w:t>
      </w:r>
      <w:r w:rsidR="00D633FB" w:rsidRPr="00BF3580">
        <w:t>ocument UNEP/</w:t>
      </w:r>
      <w:proofErr w:type="spellStart"/>
      <w:r w:rsidR="00D633FB" w:rsidRPr="00BF3580">
        <w:t>OzL.Pro</w:t>
      </w:r>
      <w:proofErr w:type="spellEnd"/>
      <w:r w:rsidR="00D633FB" w:rsidRPr="00BF3580">
        <w:t>/ExCom/9</w:t>
      </w:r>
      <w:r w:rsidR="00080806" w:rsidRPr="00BF3580">
        <w:t>5</w:t>
      </w:r>
      <w:r w:rsidR="00D633FB" w:rsidRPr="00BF3580">
        <w:t>/13</w:t>
      </w:r>
      <w:r w:rsidR="003B10A2">
        <w:t>/Rev.1</w:t>
      </w:r>
      <w:r w:rsidR="002E3015">
        <w:t>,</w:t>
      </w:r>
      <w:r w:rsidR="0059109F">
        <w:t xml:space="preserve"> noting that </w:t>
      </w:r>
      <w:r w:rsidR="00D633FB" w:rsidRPr="00BF3580">
        <w:t>the re</w:t>
      </w:r>
      <w:r w:rsidR="00AA5822">
        <w:t>vised</w:t>
      </w:r>
      <w:r w:rsidR="00D633FB" w:rsidRPr="00BF3580">
        <w:t xml:space="preserve"> budget </w:t>
      </w:r>
      <w:r w:rsidR="0059109F">
        <w:t xml:space="preserve">will amount to </w:t>
      </w:r>
      <w:bookmarkStart w:id="5" w:name="_Hlk179826631"/>
      <w:r w:rsidR="006B4040" w:rsidRPr="00BF3580">
        <w:t>US $</w:t>
      </w:r>
      <w:bookmarkEnd w:id="5"/>
      <w:r w:rsidR="007F7D91">
        <w:t>150,000</w:t>
      </w:r>
      <w:r w:rsidR="006B4040" w:rsidRPr="00BF3580">
        <w:t xml:space="preserve"> </w:t>
      </w:r>
      <w:r w:rsidR="00D633FB" w:rsidRPr="00BF3580">
        <w:t>for the year 202</w:t>
      </w:r>
      <w:r w:rsidR="00080806" w:rsidRPr="00BF3580">
        <w:t>5</w:t>
      </w:r>
      <w:r w:rsidR="00D633FB" w:rsidRPr="00BF3580">
        <w:t>.</w:t>
      </w:r>
    </w:p>
    <w:p w14:paraId="591CFFBC" w14:textId="77777777" w:rsidR="00B30843" w:rsidRPr="00BF3580" w:rsidRDefault="00AE1667" w:rsidP="00CC5CD5">
      <w:pPr>
        <w:spacing w:after="240"/>
        <w:jc w:val="center"/>
        <w:rPr>
          <w:b/>
          <w:bCs/>
        </w:rPr>
      </w:pPr>
      <w:r w:rsidRPr="00BF3580">
        <w:rPr>
          <w:b/>
          <w:bCs/>
        </w:rPr>
        <w:lastRenderedPageBreak/>
        <w:t>A</w:t>
      </w:r>
      <w:r w:rsidR="000E75C8" w:rsidRPr="00BF3580">
        <w:rPr>
          <w:b/>
          <w:bCs/>
        </w:rPr>
        <w:t>nnex I</w:t>
      </w:r>
    </w:p>
    <w:p w14:paraId="166E06BF" w14:textId="24942C30" w:rsidR="005C4F69" w:rsidRPr="00D77A67" w:rsidRDefault="00B30843" w:rsidP="00B30843">
      <w:pPr>
        <w:jc w:val="center"/>
        <w:rPr>
          <w:b/>
          <w:bCs/>
        </w:rPr>
      </w:pPr>
      <w:r w:rsidRPr="00D77A67">
        <w:rPr>
          <w:b/>
          <w:bCs/>
        </w:rPr>
        <w:t xml:space="preserve">STATUS OF IMPLEMENTATION </w:t>
      </w:r>
      <w:r w:rsidR="005C4F69" w:rsidRPr="00D77A67">
        <w:rPr>
          <w:b/>
          <w:bCs/>
        </w:rPr>
        <w:t>AND OUTPUTS</w:t>
      </w:r>
    </w:p>
    <w:p w14:paraId="23517706" w14:textId="607227CE" w:rsidR="00AE1667" w:rsidRPr="00D77A67" w:rsidRDefault="00B30843" w:rsidP="00B30843">
      <w:pPr>
        <w:jc w:val="center"/>
        <w:rPr>
          <w:b/>
          <w:bCs/>
        </w:rPr>
      </w:pPr>
      <w:r w:rsidRPr="00D77A67">
        <w:rPr>
          <w:b/>
          <w:bCs/>
        </w:rPr>
        <w:t xml:space="preserve">OF </w:t>
      </w:r>
      <w:r w:rsidR="008B6CF2" w:rsidRPr="00D77A67">
        <w:rPr>
          <w:b/>
          <w:bCs/>
        </w:rPr>
        <w:t xml:space="preserve">THE </w:t>
      </w:r>
      <w:r w:rsidRPr="00D77A67">
        <w:rPr>
          <w:b/>
          <w:bCs/>
        </w:rPr>
        <w:t>MONITORING AND EVALUATION WORK PROGRAMME FOR 2024</w:t>
      </w:r>
    </w:p>
    <w:p w14:paraId="7DB4D1B6" w14:textId="77777777" w:rsidR="00AE1667" w:rsidRPr="00BF3580" w:rsidRDefault="00AE1667" w:rsidP="00AE1667"/>
    <w:tbl>
      <w:tblPr>
        <w:tblStyle w:val="TableGrid"/>
        <w:tblW w:w="5000" w:type="pct"/>
        <w:tblLook w:val="04A0" w:firstRow="1" w:lastRow="0" w:firstColumn="1" w:lastColumn="0" w:noHBand="0" w:noVBand="1"/>
      </w:tblPr>
      <w:tblGrid>
        <w:gridCol w:w="2977"/>
        <w:gridCol w:w="2958"/>
        <w:gridCol w:w="3415"/>
      </w:tblGrid>
      <w:tr w:rsidR="00E66AEB" w:rsidRPr="000430D6" w14:paraId="25C4FAFE" w14:textId="77777777" w:rsidTr="00B22EFE">
        <w:trPr>
          <w:trHeight w:val="233"/>
          <w:tblHeader/>
        </w:trPr>
        <w:tc>
          <w:tcPr>
            <w:tcW w:w="5000" w:type="pct"/>
            <w:gridSpan w:val="3"/>
          </w:tcPr>
          <w:p w14:paraId="4148ED50" w14:textId="77777777" w:rsidR="00E66AEB" w:rsidRPr="000430D6" w:rsidRDefault="00E66AEB" w:rsidP="00FC40F2">
            <w:pPr>
              <w:pStyle w:val="ListParagraph"/>
              <w:spacing w:after="0"/>
              <w:ind w:hanging="648"/>
              <w:jc w:val="center"/>
              <w:rPr>
                <w:rFonts w:ascii="Times New Roman" w:hAnsi="Times New Roman" w:cs="Times New Roman"/>
                <w:b/>
                <w:bCs/>
                <w:sz w:val="20"/>
                <w:szCs w:val="20"/>
                <w:lang w:val="en-CA"/>
              </w:rPr>
            </w:pPr>
            <w:r w:rsidRPr="000430D6">
              <w:rPr>
                <w:rFonts w:ascii="Times New Roman" w:hAnsi="Times New Roman" w:cs="Times New Roman"/>
                <w:b/>
                <w:bCs/>
                <w:sz w:val="20"/>
                <w:szCs w:val="20"/>
                <w:lang w:val="en-CA"/>
              </w:rPr>
              <w:t>Component 1 - Carried forward from 2023</w:t>
            </w:r>
          </w:p>
        </w:tc>
      </w:tr>
      <w:tr w:rsidR="00E66AEB" w:rsidRPr="000430D6" w14:paraId="1FFE9DE7" w14:textId="77777777" w:rsidTr="00826D06">
        <w:trPr>
          <w:tblHeader/>
        </w:trPr>
        <w:tc>
          <w:tcPr>
            <w:tcW w:w="1592" w:type="pct"/>
          </w:tcPr>
          <w:p w14:paraId="10DDAF74" w14:textId="16CED6D2" w:rsidR="00E66AEB" w:rsidRPr="000430D6" w:rsidRDefault="00E55C8E" w:rsidP="00FC40F2">
            <w:pPr>
              <w:pStyle w:val="ListParagraph"/>
              <w:spacing w:after="0"/>
              <w:ind w:hanging="648"/>
              <w:jc w:val="center"/>
              <w:rPr>
                <w:rFonts w:ascii="Times New Roman" w:hAnsi="Times New Roman" w:cs="Times New Roman"/>
                <w:b/>
                <w:bCs/>
                <w:sz w:val="20"/>
                <w:szCs w:val="20"/>
                <w:lang w:val="en-CA"/>
              </w:rPr>
            </w:pPr>
            <w:r w:rsidRPr="000430D6">
              <w:rPr>
                <w:rFonts w:ascii="Times New Roman" w:hAnsi="Times New Roman" w:cs="Times New Roman"/>
                <w:b/>
                <w:bCs/>
                <w:sz w:val="20"/>
                <w:szCs w:val="20"/>
                <w:lang w:val="en-CA"/>
              </w:rPr>
              <w:t>Type of a</w:t>
            </w:r>
            <w:r w:rsidR="00854E04" w:rsidRPr="000430D6">
              <w:rPr>
                <w:rFonts w:ascii="Times New Roman" w:hAnsi="Times New Roman" w:cs="Times New Roman"/>
                <w:b/>
                <w:bCs/>
                <w:sz w:val="20"/>
                <w:szCs w:val="20"/>
                <w:lang w:val="en-CA"/>
              </w:rPr>
              <w:t>ctivity</w:t>
            </w:r>
          </w:p>
        </w:tc>
        <w:tc>
          <w:tcPr>
            <w:tcW w:w="1582" w:type="pct"/>
            <w:shd w:val="clear" w:color="auto" w:fill="auto"/>
          </w:tcPr>
          <w:p w14:paraId="23A0AC11" w14:textId="35683DD6" w:rsidR="00E66AEB" w:rsidRPr="000430D6" w:rsidRDefault="00E66AEB" w:rsidP="00FC40F2">
            <w:pPr>
              <w:jc w:val="center"/>
              <w:rPr>
                <w:b/>
                <w:bCs/>
                <w:sz w:val="20"/>
                <w:szCs w:val="20"/>
              </w:rPr>
            </w:pPr>
            <w:r w:rsidRPr="000430D6">
              <w:rPr>
                <w:b/>
                <w:bCs/>
                <w:sz w:val="20"/>
                <w:szCs w:val="20"/>
              </w:rPr>
              <w:t>94</w:t>
            </w:r>
            <w:r w:rsidRPr="000430D6">
              <w:rPr>
                <w:b/>
                <w:bCs/>
                <w:sz w:val="20"/>
                <w:szCs w:val="20"/>
                <w:vertAlign w:val="superscript"/>
              </w:rPr>
              <w:t>th</w:t>
            </w:r>
            <w:r w:rsidRPr="000430D6">
              <w:rPr>
                <w:b/>
                <w:bCs/>
                <w:sz w:val="20"/>
                <w:szCs w:val="20"/>
              </w:rPr>
              <w:t xml:space="preserve"> </w:t>
            </w:r>
            <w:r w:rsidR="003E2BDA" w:rsidRPr="000430D6">
              <w:rPr>
                <w:b/>
                <w:bCs/>
                <w:sz w:val="20"/>
                <w:szCs w:val="20"/>
              </w:rPr>
              <w:t>m</w:t>
            </w:r>
            <w:r w:rsidRPr="000430D6">
              <w:rPr>
                <w:b/>
                <w:bCs/>
                <w:sz w:val="20"/>
                <w:szCs w:val="20"/>
              </w:rPr>
              <w:t>eeting</w:t>
            </w:r>
          </w:p>
        </w:tc>
        <w:tc>
          <w:tcPr>
            <w:tcW w:w="1826" w:type="pct"/>
          </w:tcPr>
          <w:p w14:paraId="65F5C11F" w14:textId="7B1911CE" w:rsidR="00E66AEB" w:rsidRPr="000430D6" w:rsidRDefault="00E66AEB" w:rsidP="00FC40F2">
            <w:pPr>
              <w:jc w:val="center"/>
              <w:rPr>
                <w:b/>
                <w:bCs/>
                <w:sz w:val="20"/>
                <w:szCs w:val="20"/>
              </w:rPr>
            </w:pPr>
            <w:r w:rsidRPr="000430D6">
              <w:rPr>
                <w:b/>
                <w:bCs/>
                <w:sz w:val="20"/>
                <w:szCs w:val="20"/>
              </w:rPr>
              <w:t>95</w:t>
            </w:r>
            <w:r w:rsidRPr="000430D6">
              <w:rPr>
                <w:b/>
                <w:bCs/>
                <w:sz w:val="20"/>
                <w:szCs w:val="20"/>
                <w:vertAlign w:val="superscript"/>
              </w:rPr>
              <w:t>th</w:t>
            </w:r>
            <w:r w:rsidRPr="000430D6">
              <w:rPr>
                <w:b/>
                <w:bCs/>
                <w:sz w:val="20"/>
                <w:szCs w:val="20"/>
              </w:rPr>
              <w:t xml:space="preserve"> </w:t>
            </w:r>
            <w:r w:rsidR="003E2BDA" w:rsidRPr="000430D6">
              <w:rPr>
                <w:b/>
                <w:bCs/>
                <w:sz w:val="20"/>
                <w:szCs w:val="20"/>
              </w:rPr>
              <w:t>m</w:t>
            </w:r>
            <w:r w:rsidRPr="000430D6">
              <w:rPr>
                <w:b/>
                <w:bCs/>
                <w:sz w:val="20"/>
                <w:szCs w:val="20"/>
              </w:rPr>
              <w:t>eeting</w:t>
            </w:r>
          </w:p>
        </w:tc>
      </w:tr>
      <w:tr w:rsidR="00E66AEB" w:rsidRPr="000430D6" w14:paraId="05F96A7F" w14:textId="77777777" w:rsidTr="000430D6">
        <w:trPr>
          <w:trHeight w:val="701"/>
        </w:trPr>
        <w:tc>
          <w:tcPr>
            <w:tcW w:w="1592" w:type="pct"/>
          </w:tcPr>
          <w:p w14:paraId="05FC6004" w14:textId="053D5896" w:rsidR="00E66AEB" w:rsidRPr="000430D6" w:rsidRDefault="00E55C8E" w:rsidP="00894CF1">
            <w:pPr>
              <w:jc w:val="left"/>
              <w:rPr>
                <w:sz w:val="20"/>
                <w:szCs w:val="20"/>
                <w:lang w:eastAsia="en-CA"/>
              </w:rPr>
            </w:pPr>
            <w:r w:rsidRPr="000430D6">
              <w:rPr>
                <w:sz w:val="20"/>
                <w:szCs w:val="20"/>
                <w:lang w:eastAsia="en-CA"/>
              </w:rPr>
              <w:t>E</w:t>
            </w:r>
            <w:r w:rsidR="00E66AEB" w:rsidRPr="000430D6">
              <w:rPr>
                <w:sz w:val="20"/>
                <w:szCs w:val="20"/>
                <w:lang w:eastAsia="en-CA"/>
              </w:rPr>
              <w:t xml:space="preserve">xternal </w:t>
            </w:r>
            <w:r w:rsidRPr="000430D6">
              <w:rPr>
                <w:sz w:val="20"/>
                <w:szCs w:val="20"/>
                <w:lang w:eastAsia="en-CA"/>
              </w:rPr>
              <w:t>a</w:t>
            </w:r>
            <w:r w:rsidR="00E66AEB" w:rsidRPr="000430D6">
              <w:rPr>
                <w:sz w:val="20"/>
                <w:szCs w:val="20"/>
                <w:lang w:eastAsia="en-CA"/>
              </w:rPr>
              <w:t xml:space="preserve">ssessment of the </w:t>
            </w:r>
            <w:r w:rsidRPr="000430D6">
              <w:rPr>
                <w:sz w:val="20"/>
                <w:szCs w:val="20"/>
                <w:lang w:eastAsia="en-CA"/>
              </w:rPr>
              <w:t>e</w:t>
            </w:r>
            <w:r w:rsidR="00E66AEB" w:rsidRPr="000430D6">
              <w:rPr>
                <w:sz w:val="20"/>
                <w:szCs w:val="20"/>
                <w:lang w:eastAsia="en-CA"/>
              </w:rPr>
              <w:t xml:space="preserve">valuation </w:t>
            </w:r>
            <w:r w:rsidRPr="000430D6">
              <w:rPr>
                <w:sz w:val="20"/>
                <w:szCs w:val="20"/>
                <w:lang w:eastAsia="en-CA"/>
              </w:rPr>
              <w:t>f</w:t>
            </w:r>
            <w:r w:rsidR="00E66AEB" w:rsidRPr="000430D6">
              <w:rPr>
                <w:sz w:val="20"/>
                <w:szCs w:val="20"/>
                <w:lang w:eastAsia="en-CA"/>
              </w:rPr>
              <w:t>unction</w:t>
            </w:r>
          </w:p>
        </w:tc>
        <w:tc>
          <w:tcPr>
            <w:tcW w:w="1582" w:type="pct"/>
            <w:shd w:val="clear" w:color="auto" w:fill="auto"/>
          </w:tcPr>
          <w:p w14:paraId="3DFC3CAA" w14:textId="77777777" w:rsidR="00E66AEB" w:rsidRPr="000430D6" w:rsidRDefault="00E66AEB" w:rsidP="009B352A">
            <w:pPr>
              <w:jc w:val="left"/>
              <w:rPr>
                <w:b/>
                <w:bCs/>
                <w:sz w:val="20"/>
                <w:szCs w:val="20"/>
              </w:rPr>
            </w:pPr>
            <w:r w:rsidRPr="000430D6">
              <w:rPr>
                <w:b/>
                <w:bCs/>
                <w:sz w:val="20"/>
                <w:szCs w:val="20"/>
              </w:rPr>
              <w:t>Progress update</w:t>
            </w:r>
          </w:p>
          <w:p w14:paraId="10B01CFA" w14:textId="17EEF423" w:rsidR="00E66AEB" w:rsidRPr="000430D6" w:rsidRDefault="00E66AEB" w:rsidP="00FC40F2">
            <w:pPr>
              <w:jc w:val="left"/>
              <w:rPr>
                <w:sz w:val="20"/>
                <w:szCs w:val="20"/>
              </w:rPr>
            </w:pPr>
            <w:r w:rsidRPr="000430D6">
              <w:rPr>
                <w:sz w:val="20"/>
                <w:szCs w:val="20"/>
              </w:rPr>
              <w:t>Document 94/6</w:t>
            </w:r>
          </w:p>
          <w:p w14:paraId="4F5466C8" w14:textId="45189EE2" w:rsidR="00E66AEB" w:rsidRPr="000430D6" w:rsidRDefault="00E66AEB" w:rsidP="00FC40F2">
            <w:pPr>
              <w:jc w:val="left"/>
              <w:rPr>
                <w:sz w:val="20"/>
                <w:szCs w:val="20"/>
              </w:rPr>
            </w:pPr>
            <w:r w:rsidRPr="000430D6">
              <w:rPr>
                <w:sz w:val="20"/>
                <w:szCs w:val="20"/>
              </w:rPr>
              <w:t>Decision 94/4</w:t>
            </w:r>
          </w:p>
        </w:tc>
        <w:tc>
          <w:tcPr>
            <w:tcW w:w="1826" w:type="pct"/>
          </w:tcPr>
          <w:p w14:paraId="61E44E3B" w14:textId="77777777" w:rsidR="00080806" w:rsidRPr="000430D6" w:rsidRDefault="00E66AEB" w:rsidP="00FC40F2">
            <w:pPr>
              <w:rPr>
                <w:b/>
                <w:bCs/>
                <w:sz w:val="20"/>
                <w:szCs w:val="20"/>
              </w:rPr>
            </w:pPr>
            <w:r w:rsidRPr="000430D6">
              <w:rPr>
                <w:b/>
                <w:bCs/>
                <w:sz w:val="20"/>
                <w:szCs w:val="20"/>
              </w:rPr>
              <w:t>Completed</w:t>
            </w:r>
          </w:p>
          <w:p w14:paraId="73F7D6D4" w14:textId="1CBB6A6F" w:rsidR="00E66AEB" w:rsidRPr="000430D6" w:rsidRDefault="00080806" w:rsidP="00FC40F2">
            <w:pPr>
              <w:rPr>
                <w:sz w:val="20"/>
                <w:szCs w:val="20"/>
              </w:rPr>
            </w:pPr>
            <w:r w:rsidRPr="000430D6">
              <w:rPr>
                <w:sz w:val="20"/>
                <w:szCs w:val="20"/>
              </w:rPr>
              <w:t>D</w:t>
            </w:r>
            <w:r w:rsidR="00E66AEB" w:rsidRPr="000430D6">
              <w:rPr>
                <w:sz w:val="20"/>
                <w:szCs w:val="20"/>
              </w:rPr>
              <w:t>ocument 95/10</w:t>
            </w:r>
            <w:r w:rsidR="00042C5A" w:rsidRPr="000430D6">
              <w:rPr>
                <w:sz w:val="20"/>
                <w:szCs w:val="20"/>
              </w:rPr>
              <w:t xml:space="preserve"> (Report)</w:t>
            </w:r>
          </w:p>
        </w:tc>
      </w:tr>
      <w:tr w:rsidR="00E66AEB" w:rsidRPr="000430D6" w14:paraId="0074FE49" w14:textId="77777777" w:rsidTr="000430D6">
        <w:trPr>
          <w:trHeight w:val="647"/>
        </w:trPr>
        <w:tc>
          <w:tcPr>
            <w:tcW w:w="1592" w:type="pct"/>
          </w:tcPr>
          <w:p w14:paraId="4C7737C5" w14:textId="3C092C73" w:rsidR="00E66AEB" w:rsidRPr="000430D6" w:rsidRDefault="00E66AEB" w:rsidP="00894CF1">
            <w:pPr>
              <w:jc w:val="left"/>
              <w:rPr>
                <w:sz w:val="20"/>
                <w:szCs w:val="20"/>
              </w:rPr>
            </w:pPr>
            <w:r w:rsidRPr="000430D6">
              <w:rPr>
                <w:sz w:val="20"/>
                <w:szCs w:val="20"/>
              </w:rPr>
              <w:t xml:space="preserve">Evaluation of the Compliance Assistance Programme </w:t>
            </w:r>
          </w:p>
        </w:tc>
        <w:tc>
          <w:tcPr>
            <w:tcW w:w="1582" w:type="pct"/>
            <w:shd w:val="clear" w:color="auto" w:fill="auto"/>
          </w:tcPr>
          <w:p w14:paraId="14A34BCC" w14:textId="77777777" w:rsidR="00E66AEB" w:rsidRPr="000430D6" w:rsidRDefault="00E66AEB" w:rsidP="00FC40F2">
            <w:pPr>
              <w:jc w:val="left"/>
              <w:rPr>
                <w:b/>
                <w:bCs/>
                <w:sz w:val="20"/>
                <w:szCs w:val="20"/>
              </w:rPr>
            </w:pPr>
            <w:r w:rsidRPr="000430D6">
              <w:rPr>
                <w:b/>
                <w:bCs/>
                <w:sz w:val="20"/>
                <w:szCs w:val="20"/>
              </w:rPr>
              <w:t>Progress update</w:t>
            </w:r>
          </w:p>
          <w:p w14:paraId="579F92AC" w14:textId="77777777" w:rsidR="00E66AEB" w:rsidRPr="000430D6" w:rsidRDefault="00E66AEB" w:rsidP="00FC40F2">
            <w:pPr>
              <w:jc w:val="left"/>
              <w:rPr>
                <w:sz w:val="20"/>
                <w:szCs w:val="20"/>
              </w:rPr>
            </w:pPr>
            <w:r w:rsidRPr="000430D6">
              <w:rPr>
                <w:sz w:val="20"/>
                <w:szCs w:val="20"/>
              </w:rPr>
              <w:t>Document 94/7</w:t>
            </w:r>
          </w:p>
          <w:p w14:paraId="1FCAA7DA" w14:textId="77777777" w:rsidR="00E66AEB" w:rsidRPr="000430D6" w:rsidRDefault="00E66AEB" w:rsidP="00FC40F2">
            <w:pPr>
              <w:jc w:val="left"/>
              <w:rPr>
                <w:sz w:val="20"/>
                <w:szCs w:val="20"/>
              </w:rPr>
            </w:pPr>
            <w:r w:rsidRPr="000430D6">
              <w:rPr>
                <w:sz w:val="20"/>
                <w:szCs w:val="20"/>
              </w:rPr>
              <w:t>Decision 94/4</w:t>
            </w:r>
          </w:p>
        </w:tc>
        <w:tc>
          <w:tcPr>
            <w:tcW w:w="1826" w:type="pct"/>
          </w:tcPr>
          <w:p w14:paraId="3C962818" w14:textId="6F4237EC" w:rsidR="00E66AEB" w:rsidRPr="000430D6" w:rsidRDefault="00E66AEB" w:rsidP="00FC40F2">
            <w:pPr>
              <w:jc w:val="left"/>
              <w:rPr>
                <w:sz w:val="20"/>
                <w:szCs w:val="20"/>
              </w:rPr>
            </w:pPr>
            <w:r w:rsidRPr="000430D6">
              <w:rPr>
                <w:b/>
                <w:bCs/>
                <w:sz w:val="20"/>
                <w:szCs w:val="20"/>
              </w:rPr>
              <w:t>Completed</w:t>
            </w:r>
          </w:p>
          <w:p w14:paraId="678CE8A6" w14:textId="3F0D49F7" w:rsidR="00E66AEB" w:rsidRPr="000430D6" w:rsidRDefault="00080806" w:rsidP="00FC40F2">
            <w:pPr>
              <w:jc w:val="left"/>
              <w:rPr>
                <w:sz w:val="20"/>
                <w:szCs w:val="20"/>
              </w:rPr>
            </w:pPr>
            <w:r w:rsidRPr="000430D6">
              <w:rPr>
                <w:sz w:val="20"/>
                <w:szCs w:val="20"/>
              </w:rPr>
              <w:t>D</w:t>
            </w:r>
            <w:r w:rsidR="00E66AEB" w:rsidRPr="000430D6">
              <w:rPr>
                <w:sz w:val="20"/>
                <w:szCs w:val="20"/>
              </w:rPr>
              <w:t>ocument 95/12</w:t>
            </w:r>
            <w:r w:rsidR="00042C5A" w:rsidRPr="000430D6">
              <w:rPr>
                <w:sz w:val="20"/>
                <w:szCs w:val="20"/>
              </w:rPr>
              <w:t xml:space="preserve"> (Desk study)</w:t>
            </w:r>
          </w:p>
          <w:p w14:paraId="23C61088" w14:textId="77777777" w:rsidR="00E66AEB" w:rsidRPr="000430D6" w:rsidRDefault="00E66AEB" w:rsidP="00FC40F2">
            <w:pPr>
              <w:jc w:val="left"/>
              <w:rPr>
                <w:b/>
                <w:bCs/>
                <w:sz w:val="20"/>
                <w:szCs w:val="20"/>
              </w:rPr>
            </w:pPr>
          </w:p>
        </w:tc>
      </w:tr>
      <w:tr w:rsidR="00E66AEB" w:rsidRPr="000430D6" w14:paraId="41389D13" w14:textId="77777777" w:rsidTr="00826D06">
        <w:trPr>
          <w:trHeight w:val="864"/>
        </w:trPr>
        <w:tc>
          <w:tcPr>
            <w:tcW w:w="1592" w:type="pct"/>
          </w:tcPr>
          <w:p w14:paraId="234BF7EF" w14:textId="62378493" w:rsidR="00E66AEB" w:rsidRPr="000430D6" w:rsidRDefault="00E66AEB" w:rsidP="00894CF1">
            <w:pPr>
              <w:jc w:val="left"/>
              <w:rPr>
                <w:sz w:val="20"/>
                <w:szCs w:val="20"/>
              </w:rPr>
            </w:pPr>
            <w:r w:rsidRPr="000430D6">
              <w:rPr>
                <w:sz w:val="20"/>
                <w:szCs w:val="20"/>
              </w:rPr>
              <w:t xml:space="preserve">Review of </w:t>
            </w:r>
            <w:r w:rsidR="00042C5A" w:rsidRPr="000430D6">
              <w:rPr>
                <w:sz w:val="20"/>
                <w:szCs w:val="20"/>
              </w:rPr>
              <w:t>project completion reports (</w:t>
            </w:r>
            <w:r w:rsidRPr="000430D6">
              <w:rPr>
                <w:sz w:val="20"/>
                <w:szCs w:val="20"/>
              </w:rPr>
              <w:t>PCRs</w:t>
            </w:r>
            <w:r w:rsidR="00042C5A" w:rsidRPr="000430D6">
              <w:rPr>
                <w:sz w:val="20"/>
                <w:szCs w:val="20"/>
              </w:rPr>
              <w:t>)</w:t>
            </w:r>
            <w:r w:rsidRPr="000430D6">
              <w:rPr>
                <w:sz w:val="20"/>
                <w:szCs w:val="20"/>
              </w:rPr>
              <w:t>, processes and formats</w:t>
            </w:r>
          </w:p>
        </w:tc>
        <w:tc>
          <w:tcPr>
            <w:tcW w:w="1582" w:type="pct"/>
            <w:shd w:val="clear" w:color="auto" w:fill="auto"/>
          </w:tcPr>
          <w:p w14:paraId="34735542" w14:textId="77777777" w:rsidR="00E66AEB" w:rsidRPr="000430D6" w:rsidRDefault="00E66AEB" w:rsidP="00FC40F2">
            <w:pPr>
              <w:jc w:val="left"/>
              <w:rPr>
                <w:b/>
                <w:bCs/>
                <w:sz w:val="20"/>
                <w:szCs w:val="20"/>
              </w:rPr>
            </w:pPr>
            <w:r w:rsidRPr="000430D6">
              <w:rPr>
                <w:b/>
                <w:bCs/>
                <w:sz w:val="20"/>
                <w:szCs w:val="20"/>
              </w:rPr>
              <w:t xml:space="preserve">Completed </w:t>
            </w:r>
          </w:p>
          <w:p w14:paraId="479A8441" w14:textId="14BCD300" w:rsidR="00E66AEB" w:rsidRPr="000430D6" w:rsidRDefault="00E66AEB" w:rsidP="00FC40F2">
            <w:pPr>
              <w:jc w:val="left"/>
              <w:rPr>
                <w:sz w:val="20"/>
                <w:szCs w:val="20"/>
              </w:rPr>
            </w:pPr>
            <w:r w:rsidRPr="000430D6">
              <w:rPr>
                <w:sz w:val="20"/>
                <w:szCs w:val="20"/>
              </w:rPr>
              <w:t>Document 94/8</w:t>
            </w:r>
            <w:r w:rsidR="00042C5A" w:rsidRPr="000430D6">
              <w:rPr>
                <w:sz w:val="20"/>
                <w:szCs w:val="20"/>
              </w:rPr>
              <w:t xml:space="preserve"> (Report)</w:t>
            </w:r>
          </w:p>
          <w:p w14:paraId="0DD08772" w14:textId="5C941878" w:rsidR="00E66AEB" w:rsidRPr="000430D6" w:rsidRDefault="00E66AEB" w:rsidP="00FC40F2">
            <w:pPr>
              <w:jc w:val="left"/>
              <w:rPr>
                <w:sz w:val="20"/>
                <w:szCs w:val="20"/>
              </w:rPr>
            </w:pPr>
            <w:r w:rsidRPr="000430D6">
              <w:rPr>
                <w:sz w:val="20"/>
                <w:szCs w:val="20"/>
              </w:rPr>
              <w:t>Decision 94/5</w:t>
            </w:r>
          </w:p>
          <w:p w14:paraId="13E8E9B2" w14:textId="4907F8C3" w:rsidR="00E66AEB" w:rsidRPr="000430D6" w:rsidRDefault="00E66AEB" w:rsidP="00FC40F2">
            <w:pPr>
              <w:jc w:val="left"/>
              <w:rPr>
                <w:b/>
                <w:bCs/>
                <w:sz w:val="20"/>
                <w:szCs w:val="20"/>
              </w:rPr>
            </w:pPr>
            <w:r w:rsidRPr="000430D6">
              <w:rPr>
                <w:sz w:val="20"/>
                <w:szCs w:val="20"/>
              </w:rPr>
              <w:t xml:space="preserve">(New </w:t>
            </w:r>
            <w:r w:rsidR="00042C5A" w:rsidRPr="000430D6">
              <w:rPr>
                <w:sz w:val="20"/>
                <w:szCs w:val="20"/>
              </w:rPr>
              <w:t>u</w:t>
            </w:r>
            <w:r w:rsidRPr="000430D6">
              <w:rPr>
                <w:sz w:val="20"/>
                <w:szCs w:val="20"/>
              </w:rPr>
              <w:t xml:space="preserve">niversal </w:t>
            </w:r>
            <w:r w:rsidR="00042C5A" w:rsidRPr="000430D6">
              <w:rPr>
                <w:sz w:val="20"/>
                <w:szCs w:val="20"/>
              </w:rPr>
              <w:t>PCR f</w:t>
            </w:r>
            <w:r w:rsidRPr="000430D6">
              <w:rPr>
                <w:sz w:val="20"/>
                <w:szCs w:val="20"/>
              </w:rPr>
              <w:t>ormat</w:t>
            </w:r>
            <w:r w:rsidR="00042C5A" w:rsidRPr="000430D6">
              <w:rPr>
                <w:sz w:val="20"/>
                <w:szCs w:val="20"/>
              </w:rPr>
              <w:t xml:space="preserve"> approved</w:t>
            </w:r>
            <w:r w:rsidRPr="000430D6">
              <w:rPr>
                <w:sz w:val="20"/>
                <w:szCs w:val="20"/>
              </w:rPr>
              <w:t>)</w:t>
            </w:r>
          </w:p>
        </w:tc>
        <w:tc>
          <w:tcPr>
            <w:tcW w:w="1826" w:type="pct"/>
          </w:tcPr>
          <w:p w14:paraId="695A1DDD" w14:textId="09FE60D1" w:rsidR="00E66AEB" w:rsidRPr="000430D6" w:rsidRDefault="00E66AEB" w:rsidP="00826D06">
            <w:pPr>
              <w:jc w:val="left"/>
              <w:rPr>
                <w:b/>
                <w:bCs/>
                <w:sz w:val="20"/>
                <w:szCs w:val="20"/>
              </w:rPr>
            </w:pPr>
            <w:r w:rsidRPr="000430D6">
              <w:rPr>
                <w:b/>
                <w:bCs/>
                <w:sz w:val="20"/>
                <w:szCs w:val="20"/>
              </w:rPr>
              <w:t>Rolling activity</w:t>
            </w:r>
            <w:r w:rsidRPr="000430D6">
              <w:rPr>
                <w:sz w:val="20"/>
                <w:szCs w:val="20"/>
              </w:rPr>
              <w:t xml:space="preserve"> </w:t>
            </w:r>
            <w:r w:rsidR="004B4BB1" w:rsidRPr="000430D6">
              <w:rPr>
                <w:sz w:val="20"/>
                <w:szCs w:val="20"/>
              </w:rPr>
              <w:t xml:space="preserve">- </w:t>
            </w:r>
            <w:r w:rsidR="00D328AE" w:rsidRPr="000430D6">
              <w:rPr>
                <w:sz w:val="20"/>
                <w:szCs w:val="20"/>
              </w:rPr>
              <w:t xml:space="preserve">ongoing reform of PCRs </w:t>
            </w:r>
            <w:r w:rsidRPr="000430D6">
              <w:rPr>
                <w:sz w:val="20"/>
                <w:szCs w:val="20"/>
              </w:rPr>
              <w:t xml:space="preserve">to be </w:t>
            </w:r>
            <w:r w:rsidR="00D328AE" w:rsidRPr="000430D6">
              <w:rPr>
                <w:sz w:val="20"/>
                <w:szCs w:val="20"/>
              </w:rPr>
              <w:t>continued in</w:t>
            </w:r>
            <w:r w:rsidRPr="000430D6">
              <w:rPr>
                <w:sz w:val="20"/>
                <w:szCs w:val="20"/>
              </w:rPr>
              <w:t xml:space="preserve"> 2025 (already planned in work programme for 2025). </w:t>
            </w:r>
            <w:r w:rsidR="00D328AE" w:rsidRPr="000430D6">
              <w:rPr>
                <w:sz w:val="20"/>
                <w:szCs w:val="20"/>
              </w:rPr>
              <w:t>I</w:t>
            </w:r>
            <w:r w:rsidRPr="000430D6">
              <w:rPr>
                <w:sz w:val="20"/>
                <w:szCs w:val="20"/>
              </w:rPr>
              <w:t xml:space="preserve">ntegration of new </w:t>
            </w:r>
            <w:r w:rsidR="00042C5A" w:rsidRPr="000430D6">
              <w:rPr>
                <w:sz w:val="20"/>
                <w:szCs w:val="20"/>
              </w:rPr>
              <w:t xml:space="preserve">PCR </w:t>
            </w:r>
            <w:r w:rsidRPr="000430D6">
              <w:rPr>
                <w:sz w:val="20"/>
                <w:szCs w:val="20"/>
              </w:rPr>
              <w:t>form</w:t>
            </w:r>
            <w:r w:rsidR="00042C5A" w:rsidRPr="000430D6">
              <w:rPr>
                <w:sz w:val="20"/>
                <w:szCs w:val="20"/>
              </w:rPr>
              <w:t>at</w:t>
            </w:r>
            <w:r w:rsidRPr="000430D6">
              <w:rPr>
                <w:sz w:val="20"/>
                <w:szCs w:val="20"/>
              </w:rPr>
              <w:t xml:space="preserve"> in the </w:t>
            </w:r>
            <w:r w:rsidR="004D2F5A" w:rsidRPr="000430D6">
              <w:rPr>
                <w:sz w:val="20"/>
                <w:szCs w:val="20"/>
              </w:rPr>
              <w:t>k</w:t>
            </w:r>
            <w:r w:rsidRPr="000430D6">
              <w:rPr>
                <w:sz w:val="20"/>
                <w:szCs w:val="20"/>
              </w:rPr>
              <w:t xml:space="preserve">nowledge </w:t>
            </w:r>
            <w:r w:rsidR="004D2F5A" w:rsidRPr="000430D6">
              <w:rPr>
                <w:sz w:val="20"/>
                <w:szCs w:val="20"/>
              </w:rPr>
              <w:t>m</w:t>
            </w:r>
            <w:r w:rsidRPr="000430D6">
              <w:rPr>
                <w:sz w:val="20"/>
                <w:szCs w:val="20"/>
              </w:rPr>
              <w:t xml:space="preserve">anagement </w:t>
            </w:r>
            <w:r w:rsidR="004D2F5A" w:rsidRPr="000430D6">
              <w:rPr>
                <w:sz w:val="20"/>
                <w:szCs w:val="20"/>
              </w:rPr>
              <w:t>s</w:t>
            </w:r>
            <w:r w:rsidRPr="000430D6">
              <w:rPr>
                <w:sz w:val="20"/>
                <w:szCs w:val="20"/>
              </w:rPr>
              <w:t xml:space="preserve">ystem </w:t>
            </w:r>
            <w:r w:rsidR="00D328AE" w:rsidRPr="000430D6">
              <w:rPr>
                <w:sz w:val="20"/>
                <w:szCs w:val="20"/>
              </w:rPr>
              <w:t>and operationalization of online submission.</w:t>
            </w:r>
          </w:p>
        </w:tc>
      </w:tr>
      <w:tr w:rsidR="00E66AEB" w:rsidRPr="000430D6" w14:paraId="65FED837" w14:textId="77777777" w:rsidTr="00894CF1">
        <w:trPr>
          <w:trHeight w:val="278"/>
        </w:trPr>
        <w:tc>
          <w:tcPr>
            <w:tcW w:w="5000" w:type="pct"/>
            <w:gridSpan w:val="3"/>
          </w:tcPr>
          <w:p w14:paraId="33EEAA0F" w14:textId="47913C2D" w:rsidR="00E66AEB" w:rsidRPr="000430D6" w:rsidRDefault="00E66AEB" w:rsidP="00FC40F2">
            <w:pPr>
              <w:jc w:val="center"/>
              <w:rPr>
                <w:sz w:val="20"/>
                <w:szCs w:val="20"/>
              </w:rPr>
            </w:pPr>
            <w:r w:rsidRPr="000430D6">
              <w:rPr>
                <w:b/>
                <w:bCs/>
                <w:sz w:val="20"/>
                <w:szCs w:val="20"/>
              </w:rPr>
              <w:t xml:space="preserve">Component 2 - Regular </w:t>
            </w:r>
            <w:r w:rsidR="003E2BDA" w:rsidRPr="000430D6">
              <w:rPr>
                <w:b/>
                <w:bCs/>
                <w:sz w:val="20"/>
                <w:szCs w:val="20"/>
              </w:rPr>
              <w:t>m</w:t>
            </w:r>
            <w:r w:rsidRPr="000430D6">
              <w:rPr>
                <w:b/>
                <w:bCs/>
                <w:sz w:val="20"/>
                <w:szCs w:val="20"/>
              </w:rPr>
              <w:t xml:space="preserve">onitoring and </w:t>
            </w:r>
            <w:r w:rsidR="003E2BDA" w:rsidRPr="000430D6">
              <w:rPr>
                <w:b/>
                <w:bCs/>
                <w:sz w:val="20"/>
                <w:szCs w:val="20"/>
              </w:rPr>
              <w:t>e</w:t>
            </w:r>
            <w:r w:rsidRPr="000430D6">
              <w:rPr>
                <w:b/>
                <w:bCs/>
                <w:sz w:val="20"/>
                <w:szCs w:val="20"/>
              </w:rPr>
              <w:t>valuation activities</w:t>
            </w:r>
          </w:p>
        </w:tc>
      </w:tr>
      <w:tr w:rsidR="00E66AEB" w:rsidRPr="000430D6" w14:paraId="31457938" w14:textId="77777777" w:rsidTr="00826D06">
        <w:trPr>
          <w:trHeight w:val="864"/>
        </w:trPr>
        <w:tc>
          <w:tcPr>
            <w:tcW w:w="1592" w:type="pct"/>
          </w:tcPr>
          <w:p w14:paraId="7CB99CDB" w14:textId="57CE6A01" w:rsidR="00E66AEB" w:rsidRPr="000430D6" w:rsidRDefault="00E66AEB" w:rsidP="00894CF1">
            <w:pPr>
              <w:jc w:val="left"/>
              <w:rPr>
                <w:sz w:val="20"/>
                <w:szCs w:val="20"/>
              </w:rPr>
            </w:pPr>
            <w:r w:rsidRPr="000430D6">
              <w:rPr>
                <w:sz w:val="20"/>
                <w:szCs w:val="20"/>
              </w:rPr>
              <w:t xml:space="preserve">Annual report on </w:t>
            </w:r>
            <w:r w:rsidR="007C75E3" w:rsidRPr="000430D6">
              <w:rPr>
                <w:sz w:val="20"/>
                <w:szCs w:val="20"/>
              </w:rPr>
              <w:t>the m</w:t>
            </w:r>
            <w:r w:rsidRPr="000430D6">
              <w:rPr>
                <w:sz w:val="20"/>
                <w:szCs w:val="20"/>
              </w:rPr>
              <w:t xml:space="preserve">onitoring and </w:t>
            </w:r>
            <w:r w:rsidR="007C75E3" w:rsidRPr="000430D6">
              <w:rPr>
                <w:sz w:val="20"/>
                <w:szCs w:val="20"/>
              </w:rPr>
              <w:t>e</w:t>
            </w:r>
            <w:r w:rsidRPr="000430D6">
              <w:rPr>
                <w:sz w:val="20"/>
                <w:szCs w:val="20"/>
              </w:rPr>
              <w:t>valuation work programme and budget, including reporting on decision</w:t>
            </w:r>
            <w:r w:rsidR="007C75E3" w:rsidRPr="000430D6">
              <w:rPr>
                <w:sz w:val="20"/>
                <w:szCs w:val="20"/>
              </w:rPr>
              <w:t> </w:t>
            </w:r>
            <w:r w:rsidRPr="000430D6">
              <w:rPr>
                <w:sz w:val="20"/>
                <w:szCs w:val="20"/>
              </w:rPr>
              <w:t>92/6(d)</w:t>
            </w:r>
          </w:p>
        </w:tc>
        <w:tc>
          <w:tcPr>
            <w:tcW w:w="1582" w:type="pct"/>
            <w:shd w:val="clear" w:color="auto" w:fill="auto"/>
          </w:tcPr>
          <w:p w14:paraId="77C36675" w14:textId="16CBD0FA" w:rsidR="00E66AEB" w:rsidRPr="000430D6" w:rsidRDefault="00E66AEB" w:rsidP="00FC40F2">
            <w:pPr>
              <w:rPr>
                <w:sz w:val="20"/>
                <w:szCs w:val="20"/>
              </w:rPr>
            </w:pPr>
            <w:r w:rsidRPr="000430D6">
              <w:rPr>
                <w:sz w:val="20"/>
                <w:szCs w:val="20"/>
              </w:rPr>
              <w:t>N/A</w:t>
            </w:r>
          </w:p>
        </w:tc>
        <w:tc>
          <w:tcPr>
            <w:tcW w:w="1826" w:type="pct"/>
          </w:tcPr>
          <w:p w14:paraId="1E3E7BBC" w14:textId="011095E5" w:rsidR="00E66AEB" w:rsidRPr="000430D6" w:rsidRDefault="00E66AEB" w:rsidP="00826D06">
            <w:pPr>
              <w:jc w:val="left"/>
              <w:rPr>
                <w:b/>
                <w:bCs/>
                <w:sz w:val="20"/>
                <w:szCs w:val="20"/>
              </w:rPr>
            </w:pPr>
            <w:r w:rsidRPr="000430D6">
              <w:rPr>
                <w:b/>
                <w:bCs/>
                <w:sz w:val="20"/>
                <w:szCs w:val="20"/>
              </w:rPr>
              <w:t>Completed</w:t>
            </w:r>
          </w:p>
          <w:p w14:paraId="5E1D9E0E" w14:textId="77777777" w:rsidR="00E66AEB" w:rsidRPr="000430D6" w:rsidRDefault="00E66AEB" w:rsidP="00FC40F2">
            <w:pPr>
              <w:spacing w:after="120"/>
              <w:jc w:val="left"/>
              <w:rPr>
                <w:b/>
                <w:bCs/>
                <w:sz w:val="20"/>
                <w:szCs w:val="20"/>
              </w:rPr>
            </w:pPr>
            <w:r w:rsidRPr="000430D6">
              <w:rPr>
                <w:sz w:val="20"/>
                <w:szCs w:val="20"/>
              </w:rPr>
              <w:t>Document 95/13</w:t>
            </w:r>
          </w:p>
        </w:tc>
      </w:tr>
      <w:tr w:rsidR="00E66AEB" w:rsidRPr="000430D6" w14:paraId="7282917C" w14:textId="77777777" w:rsidTr="00910922">
        <w:trPr>
          <w:trHeight w:val="719"/>
        </w:trPr>
        <w:tc>
          <w:tcPr>
            <w:tcW w:w="1592" w:type="pct"/>
          </w:tcPr>
          <w:p w14:paraId="51483608" w14:textId="130BE992" w:rsidR="00E66AEB" w:rsidRPr="000430D6" w:rsidRDefault="00E66AEB" w:rsidP="00894CF1">
            <w:pPr>
              <w:jc w:val="left"/>
              <w:rPr>
                <w:sz w:val="20"/>
                <w:szCs w:val="20"/>
              </w:rPr>
            </w:pPr>
            <w:r w:rsidRPr="000430D6">
              <w:rPr>
                <w:sz w:val="20"/>
                <w:szCs w:val="20"/>
              </w:rPr>
              <w:t xml:space="preserve">Consolidated </w:t>
            </w:r>
            <w:r w:rsidR="00042C5A" w:rsidRPr="000430D6">
              <w:rPr>
                <w:sz w:val="20"/>
                <w:szCs w:val="20"/>
              </w:rPr>
              <w:t>PCR</w:t>
            </w:r>
          </w:p>
        </w:tc>
        <w:tc>
          <w:tcPr>
            <w:tcW w:w="1582" w:type="pct"/>
            <w:shd w:val="clear" w:color="auto" w:fill="auto"/>
          </w:tcPr>
          <w:p w14:paraId="5A4D9ED5" w14:textId="241CD5DF" w:rsidR="00E66AEB" w:rsidRPr="000430D6" w:rsidRDefault="00E66AEB" w:rsidP="00FC40F2">
            <w:pPr>
              <w:rPr>
                <w:sz w:val="20"/>
                <w:szCs w:val="20"/>
              </w:rPr>
            </w:pPr>
            <w:r w:rsidRPr="000430D6">
              <w:rPr>
                <w:b/>
                <w:bCs/>
                <w:sz w:val="20"/>
                <w:szCs w:val="20"/>
              </w:rPr>
              <w:t>Completed</w:t>
            </w:r>
          </w:p>
          <w:p w14:paraId="6ED3279E" w14:textId="4B0C2F8D" w:rsidR="00E66AEB" w:rsidRPr="000430D6" w:rsidRDefault="00E66AEB" w:rsidP="00FC40F2">
            <w:pPr>
              <w:rPr>
                <w:sz w:val="20"/>
                <w:szCs w:val="20"/>
              </w:rPr>
            </w:pPr>
            <w:r w:rsidRPr="000430D6">
              <w:rPr>
                <w:sz w:val="20"/>
                <w:szCs w:val="20"/>
              </w:rPr>
              <w:t xml:space="preserve">Document 94/11 (2024 </w:t>
            </w:r>
            <w:r w:rsidR="00252ABD" w:rsidRPr="000430D6">
              <w:rPr>
                <w:sz w:val="20"/>
                <w:szCs w:val="20"/>
              </w:rPr>
              <w:t>p</w:t>
            </w:r>
            <w:r w:rsidRPr="000430D6">
              <w:rPr>
                <w:sz w:val="20"/>
                <w:szCs w:val="20"/>
              </w:rPr>
              <w:t>art I)</w:t>
            </w:r>
          </w:p>
          <w:p w14:paraId="35A3DB39" w14:textId="77777777" w:rsidR="00E66AEB" w:rsidRPr="000430D6" w:rsidRDefault="00E66AEB" w:rsidP="00FC40F2">
            <w:pPr>
              <w:rPr>
                <w:sz w:val="20"/>
                <w:szCs w:val="20"/>
              </w:rPr>
            </w:pPr>
            <w:r w:rsidRPr="000430D6">
              <w:rPr>
                <w:sz w:val="20"/>
                <w:szCs w:val="20"/>
              </w:rPr>
              <w:t>Decision 94/14</w:t>
            </w:r>
          </w:p>
        </w:tc>
        <w:tc>
          <w:tcPr>
            <w:tcW w:w="1826" w:type="pct"/>
          </w:tcPr>
          <w:p w14:paraId="6A1DF93D" w14:textId="014597B2" w:rsidR="00E66AEB" w:rsidRPr="000430D6" w:rsidRDefault="00E66AEB" w:rsidP="00FC40F2">
            <w:pPr>
              <w:rPr>
                <w:b/>
                <w:bCs/>
                <w:sz w:val="20"/>
                <w:szCs w:val="20"/>
              </w:rPr>
            </w:pPr>
            <w:r w:rsidRPr="000430D6">
              <w:rPr>
                <w:b/>
                <w:bCs/>
                <w:sz w:val="20"/>
                <w:szCs w:val="20"/>
              </w:rPr>
              <w:t>Completed</w:t>
            </w:r>
          </w:p>
          <w:p w14:paraId="1AEF89B4" w14:textId="2D88FFD4" w:rsidR="00E66AEB" w:rsidRPr="000430D6" w:rsidRDefault="00E66AEB" w:rsidP="00FC40F2">
            <w:pPr>
              <w:rPr>
                <w:sz w:val="20"/>
                <w:szCs w:val="20"/>
              </w:rPr>
            </w:pPr>
            <w:r w:rsidRPr="000430D6">
              <w:rPr>
                <w:sz w:val="20"/>
                <w:szCs w:val="20"/>
              </w:rPr>
              <w:t xml:space="preserve">Document 95/22 (2024 </w:t>
            </w:r>
            <w:r w:rsidR="00252ABD" w:rsidRPr="000430D6">
              <w:rPr>
                <w:sz w:val="20"/>
                <w:szCs w:val="20"/>
              </w:rPr>
              <w:t>p</w:t>
            </w:r>
            <w:r w:rsidRPr="000430D6">
              <w:rPr>
                <w:sz w:val="20"/>
                <w:szCs w:val="20"/>
              </w:rPr>
              <w:t>art II)</w:t>
            </w:r>
          </w:p>
        </w:tc>
      </w:tr>
      <w:tr w:rsidR="00E66AEB" w:rsidRPr="000430D6" w14:paraId="1F05680A" w14:textId="77777777" w:rsidTr="00826D06">
        <w:trPr>
          <w:trHeight w:val="278"/>
        </w:trPr>
        <w:tc>
          <w:tcPr>
            <w:tcW w:w="5000" w:type="pct"/>
            <w:gridSpan w:val="3"/>
            <w:shd w:val="clear" w:color="auto" w:fill="auto"/>
          </w:tcPr>
          <w:p w14:paraId="16142CBF" w14:textId="77777777" w:rsidR="00E66AEB" w:rsidRPr="000430D6" w:rsidRDefault="00E66AEB" w:rsidP="00FC40F2">
            <w:pPr>
              <w:jc w:val="center"/>
              <w:rPr>
                <w:sz w:val="20"/>
                <w:szCs w:val="20"/>
              </w:rPr>
            </w:pPr>
            <w:r w:rsidRPr="000430D6">
              <w:rPr>
                <w:b/>
                <w:bCs/>
                <w:sz w:val="20"/>
                <w:szCs w:val="20"/>
              </w:rPr>
              <w:t>Component 3 - Planned evaluations to be launched in 2025</w:t>
            </w:r>
          </w:p>
        </w:tc>
      </w:tr>
      <w:tr w:rsidR="00E66AEB" w:rsidRPr="000430D6" w14:paraId="389E1FA2" w14:textId="77777777" w:rsidTr="00826D06">
        <w:trPr>
          <w:trHeight w:val="864"/>
        </w:trPr>
        <w:tc>
          <w:tcPr>
            <w:tcW w:w="1592" w:type="pct"/>
          </w:tcPr>
          <w:p w14:paraId="2D751A81" w14:textId="31637B77" w:rsidR="00E66AEB" w:rsidRPr="000430D6" w:rsidRDefault="00E66AEB" w:rsidP="00894CF1">
            <w:pPr>
              <w:jc w:val="left"/>
              <w:rPr>
                <w:sz w:val="20"/>
                <w:szCs w:val="20"/>
                <w:lang w:eastAsia="en-CA"/>
              </w:rPr>
            </w:pPr>
            <w:r w:rsidRPr="000430D6">
              <w:rPr>
                <w:sz w:val="20"/>
                <w:szCs w:val="20"/>
              </w:rPr>
              <w:t xml:space="preserve">Terms of </w:t>
            </w:r>
            <w:r w:rsidR="007C75E3" w:rsidRPr="000430D6">
              <w:rPr>
                <w:sz w:val="20"/>
                <w:szCs w:val="20"/>
              </w:rPr>
              <w:t>r</w:t>
            </w:r>
            <w:r w:rsidRPr="000430D6">
              <w:rPr>
                <w:sz w:val="20"/>
                <w:szCs w:val="20"/>
              </w:rPr>
              <w:t xml:space="preserve">eference </w:t>
            </w:r>
            <w:r w:rsidR="00252ABD" w:rsidRPr="000430D6">
              <w:rPr>
                <w:sz w:val="20"/>
                <w:szCs w:val="20"/>
              </w:rPr>
              <w:t xml:space="preserve">(TOR) </w:t>
            </w:r>
            <w:r w:rsidRPr="000430D6">
              <w:rPr>
                <w:sz w:val="20"/>
                <w:szCs w:val="20"/>
              </w:rPr>
              <w:t>for the evaluation of the recovery, recycling and reclamation projects</w:t>
            </w:r>
          </w:p>
        </w:tc>
        <w:tc>
          <w:tcPr>
            <w:tcW w:w="1582" w:type="pct"/>
            <w:shd w:val="clear" w:color="auto" w:fill="auto"/>
          </w:tcPr>
          <w:p w14:paraId="00869CA9" w14:textId="77777777" w:rsidR="00E66AEB" w:rsidRPr="000430D6" w:rsidRDefault="00E66AEB" w:rsidP="00FC40F2">
            <w:pPr>
              <w:rPr>
                <w:sz w:val="20"/>
                <w:szCs w:val="20"/>
              </w:rPr>
            </w:pPr>
            <w:r w:rsidRPr="000430D6">
              <w:rPr>
                <w:sz w:val="20"/>
                <w:szCs w:val="20"/>
              </w:rPr>
              <w:t>N/A</w:t>
            </w:r>
          </w:p>
        </w:tc>
        <w:tc>
          <w:tcPr>
            <w:tcW w:w="1826" w:type="pct"/>
          </w:tcPr>
          <w:p w14:paraId="4734B20C" w14:textId="4805574A" w:rsidR="00E66AEB" w:rsidRPr="000430D6" w:rsidRDefault="00E66AEB" w:rsidP="00FC40F2">
            <w:pPr>
              <w:rPr>
                <w:b/>
                <w:bCs/>
                <w:sz w:val="20"/>
                <w:szCs w:val="20"/>
              </w:rPr>
            </w:pPr>
            <w:r w:rsidRPr="000430D6">
              <w:rPr>
                <w:b/>
                <w:bCs/>
                <w:sz w:val="20"/>
                <w:szCs w:val="20"/>
              </w:rPr>
              <w:t>Completed</w:t>
            </w:r>
          </w:p>
          <w:p w14:paraId="4B9F481B" w14:textId="7CD27B7B" w:rsidR="00E66AEB" w:rsidRPr="000430D6" w:rsidRDefault="00E66AEB" w:rsidP="00FC40F2">
            <w:pPr>
              <w:jc w:val="left"/>
              <w:rPr>
                <w:sz w:val="20"/>
                <w:szCs w:val="20"/>
              </w:rPr>
            </w:pPr>
            <w:r w:rsidRPr="000430D6">
              <w:rPr>
                <w:sz w:val="20"/>
                <w:szCs w:val="20"/>
              </w:rPr>
              <w:t>Document 95/12 (T</w:t>
            </w:r>
            <w:r w:rsidR="00252ABD" w:rsidRPr="000430D6">
              <w:rPr>
                <w:sz w:val="20"/>
                <w:szCs w:val="20"/>
              </w:rPr>
              <w:t>OR</w:t>
            </w:r>
            <w:r w:rsidRPr="000430D6">
              <w:rPr>
                <w:sz w:val="20"/>
                <w:szCs w:val="20"/>
              </w:rPr>
              <w:t>)</w:t>
            </w:r>
          </w:p>
        </w:tc>
      </w:tr>
    </w:tbl>
    <w:p w14:paraId="6CB368C4" w14:textId="13609306" w:rsidR="00A52329" w:rsidRPr="00BF3580" w:rsidRDefault="00A52329">
      <w:pPr>
        <w:jc w:val="left"/>
      </w:pPr>
      <w:r w:rsidRPr="00BF3580">
        <w:br w:type="page"/>
      </w:r>
    </w:p>
    <w:p w14:paraId="7AF4FACF" w14:textId="77777777" w:rsidR="00582707" w:rsidRPr="00BF3580" w:rsidRDefault="00582707">
      <w:pPr>
        <w:jc w:val="left"/>
        <w:sectPr w:rsidR="00582707" w:rsidRPr="00BF3580" w:rsidSect="005A1B7E">
          <w:headerReference w:type="first" r:id="rId21"/>
          <w:footerReference w:type="first" r:id="rId22"/>
          <w:pgSz w:w="12240" w:h="15840" w:code="1"/>
          <w:pgMar w:top="720" w:right="1440" w:bottom="864" w:left="1440" w:header="720" w:footer="475" w:gutter="0"/>
          <w:pgNumType w:start="1"/>
          <w:cols w:space="720"/>
          <w:titlePg/>
          <w:docGrid w:linePitch="299"/>
        </w:sectPr>
      </w:pPr>
    </w:p>
    <w:p w14:paraId="5DE0D526" w14:textId="77777777" w:rsidR="00582707" w:rsidRPr="00BF3580" w:rsidRDefault="00D335E4" w:rsidP="00582707">
      <w:pPr>
        <w:spacing w:after="240"/>
        <w:jc w:val="center"/>
        <w:rPr>
          <w:b/>
          <w:bCs/>
        </w:rPr>
      </w:pPr>
      <w:r w:rsidRPr="00BF3580">
        <w:rPr>
          <w:b/>
          <w:bCs/>
        </w:rPr>
        <w:lastRenderedPageBreak/>
        <w:t>Annex II</w:t>
      </w:r>
    </w:p>
    <w:p w14:paraId="7D09428D" w14:textId="2E7A847D" w:rsidR="005C1765" w:rsidRPr="00D77A67" w:rsidRDefault="00582707" w:rsidP="00582707">
      <w:pPr>
        <w:spacing w:after="240"/>
        <w:jc w:val="center"/>
        <w:rPr>
          <w:b/>
          <w:bCs/>
        </w:rPr>
      </w:pPr>
      <w:r w:rsidRPr="00D77A67">
        <w:rPr>
          <w:b/>
          <w:bCs/>
        </w:rPr>
        <w:t>REPORTING ON DECISION 92/6(</w:t>
      </w:r>
      <w:r w:rsidR="000C3D7A" w:rsidRPr="00D77A67">
        <w:rPr>
          <w:b/>
          <w:bCs/>
        </w:rPr>
        <w:t>d</w:t>
      </w:r>
      <w:r w:rsidRPr="00D77A67">
        <w:rPr>
          <w:b/>
          <w:bCs/>
        </w:rPr>
        <w:t>)</w:t>
      </w:r>
    </w:p>
    <w:p w14:paraId="25763445" w14:textId="1F357BC9" w:rsidR="00F7505A" w:rsidRDefault="00F7505A" w:rsidP="00826D06">
      <w:pPr>
        <w:pStyle w:val="Heading1"/>
        <w:numPr>
          <w:ilvl w:val="0"/>
          <w:numId w:val="20"/>
        </w:numPr>
      </w:pPr>
      <w:r>
        <w:t>At the 92</w:t>
      </w:r>
      <w:r w:rsidRPr="00826D06">
        <w:rPr>
          <w:vertAlign w:val="superscript"/>
        </w:rPr>
        <w:t>nd</w:t>
      </w:r>
      <w:r>
        <w:t xml:space="preserve"> meeting, </w:t>
      </w:r>
      <w:r w:rsidR="0066326E">
        <w:t xml:space="preserve">in the context of the evaluation of </w:t>
      </w:r>
      <w:r w:rsidR="00E84BCC">
        <w:t xml:space="preserve">enabling activities for HFC phase-down, </w:t>
      </w:r>
      <w:r>
        <w:t xml:space="preserve">the </w:t>
      </w:r>
      <w:r w:rsidR="0066326E">
        <w:t xml:space="preserve">Executive Committee </w:t>
      </w:r>
      <w:r w:rsidR="00E84BCC">
        <w:t xml:space="preserve">inter alia </w:t>
      </w:r>
      <w:r w:rsidR="0066326E">
        <w:t xml:space="preserve">requested </w:t>
      </w:r>
      <w:r w:rsidRPr="00F7505A">
        <w:t>the Senior Monitoring and Evaluation Officer to follow up and report on the implementation of the suggestions referred to in subparagraphs (b) and (c)</w:t>
      </w:r>
      <w:r w:rsidR="00770737">
        <w:t xml:space="preserve"> of decision 92/6</w:t>
      </w:r>
      <w:r w:rsidRPr="00F7505A">
        <w:t xml:space="preserve"> at the 95</w:t>
      </w:r>
      <w:r w:rsidRPr="00826D06">
        <w:rPr>
          <w:vertAlign w:val="superscript"/>
        </w:rPr>
        <w:t>th</w:t>
      </w:r>
      <w:r w:rsidRPr="00F7505A">
        <w:t xml:space="preserve"> meeting.</w:t>
      </w:r>
    </w:p>
    <w:p w14:paraId="674B18E0" w14:textId="56092447" w:rsidR="005C1765" w:rsidRPr="00826D06" w:rsidRDefault="005C1765" w:rsidP="005C1765">
      <w:pPr>
        <w:spacing w:after="240"/>
        <w:rPr>
          <w:b/>
          <w:bCs/>
        </w:rPr>
      </w:pPr>
      <w:r w:rsidRPr="00826D06">
        <w:rPr>
          <w:b/>
          <w:bCs/>
        </w:rPr>
        <w:t xml:space="preserve">Reporting on </w:t>
      </w:r>
      <w:r w:rsidR="00770737" w:rsidRPr="00826D06">
        <w:rPr>
          <w:b/>
          <w:bCs/>
        </w:rPr>
        <w:t xml:space="preserve">decision </w:t>
      </w:r>
      <w:r w:rsidRPr="00826D06">
        <w:rPr>
          <w:b/>
          <w:bCs/>
        </w:rPr>
        <w:t>92/6(b)</w:t>
      </w:r>
    </w:p>
    <w:p w14:paraId="47063ABE" w14:textId="7061B175" w:rsidR="005C1765" w:rsidRDefault="005C1765" w:rsidP="00F7505A">
      <w:pPr>
        <w:pStyle w:val="Heading1"/>
        <w:numPr>
          <w:ilvl w:val="0"/>
          <w:numId w:val="20"/>
        </w:numPr>
      </w:pPr>
      <w:r w:rsidRPr="00BF3580">
        <w:t xml:space="preserve">In order to respond to the request </w:t>
      </w:r>
      <w:r w:rsidR="008B6CF2" w:rsidRPr="00BF3580">
        <w:t xml:space="preserve">in </w:t>
      </w:r>
      <w:r w:rsidRPr="00BF3580">
        <w:t xml:space="preserve">decision 92/6(b), the evaluation </w:t>
      </w:r>
      <w:r w:rsidR="008B6CF2" w:rsidRPr="00BF3580">
        <w:t xml:space="preserve">unit </w:t>
      </w:r>
      <w:r w:rsidRPr="00BF3580">
        <w:t xml:space="preserve">requested the </w:t>
      </w:r>
      <w:r w:rsidR="00C42374">
        <w:t xml:space="preserve">bilateral and </w:t>
      </w:r>
      <w:r w:rsidRPr="00BF3580">
        <w:t>implementing agencies to provide examples from their projects and to share details on how agencies responded to the suggestions made in paragraph 186 of the desk study of the evaluation of enabling activitie</w:t>
      </w:r>
      <w:r w:rsidR="00A52329" w:rsidRPr="00BF3580">
        <w:t>s</w:t>
      </w:r>
      <w:r w:rsidRPr="00BF3580">
        <w:rPr>
          <w:rStyle w:val="FootnoteReference"/>
        </w:rPr>
        <w:footnoteReference w:id="10"/>
      </w:r>
      <w:r w:rsidRPr="00BF3580">
        <w:t xml:space="preserve"> </w:t>
      </w:r>
      <w:r w:rsidR="00894CF1" w:rsidRPr="00BF3580">
        <w:t>to support the implementation of the Kigali Amendment, including Kigali HFC implementation plans</w:t>
      </w:r>
      <w:r w:rsidR="008F5BC1">
        <w:t xml:space="preserve"> (KIPs)</w:t>
      </w:r>
      <w:r w:rsidR="00894CF1" w:rsidRPr="00BF3580">
        <w:t>, during the design, implementation, and reporting phases of the projec</w:t>
      </w:r>
      <w:r w:rsidR="00A52329" w:rsidRPr="00BF3580">
        <w:t>t.</w:t>
      </w:r>
      <w:r w:rsidR="007B08AF">
        <w:t xml:space="preserve"> For ease of reference, paragraph 186 is reproduced below.</w:t>
      </w:r>
    </w:p>
    <w:p w14:paraId="1A71034C" w14:textId="588F8BD3" w:rsidR="00107CC9" w:rsidRDefault="0020087B" w:rsidP="00826D06">
      <w:pPr>
        <w:pStyle w:val="Heading1"/>
        <w:numPr>
          <w:ilvl w:val="0"/>
          <w:numId w:val="0"/>
        </w:numPr>
        <w:ind w:left="720"/>
      </w:pPr>
      <w:r>
        <w:t>“186.</w:t>
      </w:r>
      <w:r>
        <w:tab/>
      </w:r>
      <w:r w:rsidR="00107CC9">
        <w:t>As a result of the findings and lessons learned from the desk study, it is suggested to consider the following elements, as relevant, when designing and implementing projects for the implementation of the Kigali Amendment and preparing the HFC phase-down plans:</w:t>
      </w:r>
    </w:p>
    <w:p w14:paraId="7C9830A1" w14:textId="64A41BC9" w:rsidR="00107CC9" w:rsidRDefault="00107CC9" w:rsidP="00826D06">
      <w:pPr>
        <w:pStyle w:val="Heading2"/>
        <w:numPr>
          <w:ilvl w:val="1"/>
          <w:numId w:val="11"/>
        </w:numPr>
        <w:ind w:left="2160" w:hanging="810"/>
      </w:pPr>
      <w:r>
        <w:t xml:space="preserve">In designing the projects, implementing and bilateral agencies, together with </w:t>
      </w:r>
      <w:r w:rsidR="0058005D">
        <w:t>national ozone units (</w:t>
      </w:r>
      <w:r>
        <w:t>NOUs</w:t>
      </w:r>
      <w:r w:rsidR="0058005D">
        <w:t>)</w:t>
      </w:r>
      <w:r>
        <w:t xml:space="preserve">, could identify technical knowledge gaps </w:t>
      </w:r>
      <w:proofErr w:type="gramStart"/>
      <w:r>
        <w:t>in order to</w:t>
      </w:r>
      <w:proofErr w:type="gramEnd"/>
      <w:r>
        <w:t xml:space="preserve"> minimize the negative impact of a lack of national expertise on the timely formulation and implementation of preparatory projects for KIPs. Projects could include mobilizing regional expertise to conduct HFC consumption surveys and to analyze the data for an accurate estimation of HFC baselines for </w:t>
      </w:r>
      <w:proofErr w:type="gramStart"/>
      <w:r>
        <w:t>compliance;</w:t>
      </w:r>
      <w:proofErr w:type="gramEnd"/>
    </w:p>
    <w:p w14:paraId="758E8F44" w14:textId="77777777" w:rsidR="00107CC9" w:rsidRDefault="00107CC9" w:rsidP="00826D06">
      <w:pPr>
        <w:pStyle w:val="Heading2"/>
        <w:numPr>
          <w:ilvl w:val="1"/>
          <w:numId w:val="11"/>
        </w:numPr>
        <w:ind w:left="2160" w:hanging="810"/>
      </w:pPr>
      <w:r>
        <w:t xml:space="preserve">The projects could account for the necessary support for NOUs to reach out and engage with all relevant actors, in particular government agencies and stakeholders responsible for energy-related issues, </w:t>
      </w:r>
      <w:proofErr w:type="gramStart"/>
      <w:r>
        <w:t>in order to</w:t>
      </w:r>
      <w:proofErr w:type="gramEnd"/>
      <w:r>
        <w:t xml:space="preserve"> include the effective identification of energy-efficient technologies and equipment in the implementation of the KIP preparatory projects. The implementing and bilateral agencies could help the NOUs identify complementary sources of international or regional financing opportunities in this </w:t>
      </w:r>
      <w:proofErr w:type="gramStart"/>
      <w:r>
        <w:t>area;</w:t>
      </w:r>
      <w:proofErr w:type="gramEnd"/>
    </w:p>
    <w:p w14:paraId="791B0A6D" w14:textId="77777777" w:rsidR="00107CC9" w:rsidRDefault="00107CC9" w:rsidP="00826D06">
      <w:pPr>
        <w:pStyle w:val="Heading2"/>
        <w:numPr>
          <w:ilvl w:val="1"/>
          <w:numId w:val="11"/>
        </w:numPr>
        <w:ind w:left="2160" w:hanging="810"/>
      </w:pPr>
      <w:r>
        <w:t xml:space="preserve">The implementing and bilateral agencies, in cooperation with the NOUs, could stress the need for participatory approaches to the development and adoption of new or revised national norms and standards for flammable refrigerants as a prerequisite for the early acquisition and safe use of technologies based on low-GWP </w:t>
      </w:r>
      <w:proofErr w:type="gramStart"/>
      <w:r>
        <w:t>alternatives;</w:t>
      </w:r>
      <w:proofErr w:type="gramEnd"/>
    </w:p>
    <w:p w14:paraId="1D6BF900" w14:textId="2781A039" w:rsidR="00107CC9" w:rsidRDefault="00107CC9" w:rsidP="00826D06">
      <w:pPr>
        <w:pStyle w:val="Heading2"/>
        <w:numPr>
          <w:ilvl w:val="1"/>
          <w:numId w:val="11"/>
        </w:numPr>
        <w:ind w:left="2160" w:hanging="810"/>
      </w:pPr>
      <w:r>
        <w:t xml:space="preserve">The implementing and bilateral agencies could support the NOUs’ further engagement with national educational institutions and vocational training institutes to deliver extensive training of </w:t>
      </w:r>
      <w:r w:rsidR="001E2FCE">
        <w:t>refrigeration and air-conditioning (</w:t>
      </w:r>
      <w:r>
        <w:t>RAC</w:t>
      </w:r>
      <w:r w:rsidR="001E2FCE">
        <w:t>)</w:t>
      </w:r>
      <w:r>
        <w:t xml:space="preserve"> service technicians, particularly on the introduction of HFC alternatives with safety and flammability issues; and</w:t>
      </w:r>
    </w:p>
    <w:p w14:paraId="523C4326" w14:textId="49AE8230" w:rsidR="00107CC9" w:rsidRDefault="00107CC9" w:rsidP="00826D06">
      <w:pPr>
        <w:pStyle w:val="Heading2"/>
        <w:numPr>
          <w:ilvl w:val="1"/>
          <w:numId w:val="11"/>
        </w:numPr>
        <w:ind w:left="2160" w:hanging="810"/>
      </w:pPr>
      <w:r>
        <w:t xml:space="preserve">The Secretariat and the agencies could ensure that the reporting mechanisms and guidance for KIP-related funding, including the project completion report formats, </w:t>
      </w:r>
      <w:r>
        <w:lastRenderedPageBreak/>
        <w:t>incorporate indicators to report on the implementation of energy-related aspects as well as on the implementation of the Multilateral Fund’s operational policy on gender mainstreaming while implementing KIPs, as per the existing checklist that was included in the enabling-activity reporting format.</w:t>
      </w:r>
      <w:r w:rsidR="0020087B">
        <w:t>”</w:t>
      </w:r>
    </w:p>
    <w:p w14:paraId="55085E0B" w14:textId="1ED037F5" w:rsidR="005C1765" w:rsidRPr="00BF3580" w:rsidRDefault="005C1765" w:rsidP="003A5A45">
      <w:pPr>
        <w:pStyle w:val="Heading1"/>
      </w:pPr>
      <w:r w:rsidRPr="00BF3580">
        <w:t xml:space="preserve">The agencies shared information covering projects related to </w:t>
      </w:r>
      <w:r w:rsidR="006F1DFF" w:rsidRPr="00BF3580">
        <w:t xml:space="preserve">the first tranche of stage I of </w:t>
      </w:r>
      <w:r w:rsidR="00806EBC">
        <w:t>K</w:t>
      </w:r>
      <w:r w:rsidR="006D42AE">
        <w:t>IPs</w:t>
      </w:r>
      <w:r w:rsidRPr="00BF3580">
        <w:t xml:space="preserve"> in 20 countries,</w:t>
      </w:r>
      <w:r w:rsidR="00D6464C" w:rsidRPr="00BF3580">
        <w:t xml:space="preserve"> which has been consolidated by the evaluation unit and</w:t>
      </w:r>
      <w:r w:rsidRPr="00BF3580">
        <w:t xml:space="preserve"> summarized below</w:t>
      </w:r>
      <w:r w:rsidR="00385AA2">
        <w:t xml:space="preserve"> </w:t>
      </w:r>
      <w:r w:rsidR="0058005D">
        <w:t>per</w:t>
      </w:r>
      <w:r w:rsidR="00385AA2">
        <w:t xml:space="preserve"> subparagraph </w:t>
      </w:r>
      <w:r w:rsidR="00D3303C">
        <w:t xml:space="preserve">of </w:t>
      </w:r>
      <w:r w:rsidR="0097278A">
        <w:t>paragraph 186</w:t>
      </w:r>
      <w:r w:rsidR="005D2148">
        <w:t xml:space="preserve"> </w:t>
      </w:r>
      <w:r w:rsidR="005A12A7">
        <w:t>of the desk study</w:t>
      </w:r>
      <w:r w:rsidR="00404684">
        <w:t>:</w:t>
      </w:r>
    </w:p>
    <w:p w14:paraId="3D0CAFBA" w14:textId="0F356A68" w:rsidR="005C1765" w:rsidRPr="00BF3580" w:rsidRDefault="005C1765" w:rsidP="00826D06">
      <w:pPr>
        <w:pStyle w:val="Heading2"/>
      </w:pPr>
      <w:r w:rsidRPr="00826D06">
        <w:rPr>
          <w:b/>
          <w:bCs/>
          <w:i/>
          <w:iCs/>
        </w:rPr>
        <w:t>To identify the technical knowledge gaps during the design and preparation phase and to reduce the negative impact of the absence of national expertise.</w:t>
      </w:r>
      <w:r w:rsidRPr="00BF3580">
        <w:t xml:space="preserve"> The agencies addressed the gap through: </w:t>
      </w:r>
      <w:r w:rsidR="003E1D75">
        <w:t>(</w:t>
      </w:r>
      <w:proofErr w:type="spellStart"/>
      <w:r w:rsidR="003E1D75">
        <w:t>i</w:t>
      </w:r>
      <w:proofErr w:type="spellEnd"/>
      <w:r w:rsidRPr="00BF3580">
        <w:t>) field</w:t>
      </w:r>
      <w:r w:rsidR="006F1DFF" w:rsidRPr="00BF3580">
        <w:t>-</w:t>
      </w:r>
      <w:r w:rsidRPr="00BF3580">
        <w:t>study visits with international experts to share lessons learned and best practices from other countries</w:t>
      </w:r>
      <w:r w:rsidR="006F1DFF" w:rsidRPr="00BF3580">
        <w:t>;</w:t>
      </w:r>
      <w:r w:rsidRPr="00BF3580">
        <w:t xml:space="preserve"> </w:t>
      </w:r>
      <w:r w:rsidR="003E1D75">
        <w:t>(ii</w:t>
      </w:r>
      <w:r w:rsidRPr="00BF3580">
        <w:t xml:space="preserve">) surveys conducted </w:t>
      </w:r>
      <w:r w:rsidR="006F1DFF" w:rsidRPr="00BF3580">
        <w:t xml:space="preserve">by </w:t>
      </w:r>
      <w:r w:rsidRPr="00BF3580">
        <w:t>NOUs with the support of experienced national consultants</w:t>
      </w:r>
      <w:r w:rsidR="006F1DFF" w:rsidRPr="00BF3580">
        <w:t>;</w:t>
      </w:r>
      <w:r w:rsidRPr="00BF3580">
        <w:t xml:space="preserve"> </w:t>
      </w:r>
      <w:r w:rsidR="003E1D75">
        <w:t>(iii</w:t>
      </w:r>
      <w:r w:rsidRPr="00BF3580">
        <w:t xml:space="preserve">) data from previous </w:t>
      </w:r>
      <w:r w:rsidRPr="00BF3580">
        <w:rPr>
          <w:rFonts w:asciiTheme="majorBidi" w:hAnsiTheme="majorBidi" w:cstheme="majorBidi"/>
          <w:lang w:eastAsia="zh-CN"/>
        </w:rPr>
        <w:t xml:space="preserve">ODS </w:t>
      </w:r>
      <w:r w:rsidR="006F1DFF" w:rsidRPr="00BF3580">
        <w:rPr>
          <w:rFonts w:asciiTheme="majorBidi" w:hAnsiTheme="majorBidi" w:cstheme="majorBidi"/>
          <w:lang w:eastAsia="zh-CN"/>
        </w:rPr>
        <w:t xml:space="preserve">alternatives surveys </w:t>
      </w:r>
      <w:r w:rsidRPr="00BF3580">
        <w:rPr>
          <w:rFonts w:asciiTheme="majorBidi" w:hAnsiTheme="majorBidi" w:cstheme="majorBidi"/>
          <w:lang w:eastAsia="zh-CN"/>
        </w:rPr>
        <w:t xml:space="preserve">and the </w:t>
      </w:r>
      <w:r w:rsidR="005A12A7">
        <w:rPr>
          <w:rFonts w:asciiTheme="majorBidi" w:hAnsiTheme="majorBidi" w:cstheme="majorBidi"/>
          <w:lang w:eastAsia="zh-CN"/>
        </w:rPr>
        <w:t>RAC</w:t>
      </w:r>
      <w:r w:rsidR="006F1DFF" w:rsidRPr="00BF3580">
        <w:rPr>
          <w:rFonts w:asciiTheme="majorBidi" w:hAnsiTheme="majorBidi" w:cstheme="majorBidi"/>
          <w:lang w:eastAsia="zh-CN"/>
        </w:rPr>
        <w:t xml:space="preserve"> servicing sector </w:t>
      </w:r>
      <w:r w:rsidRPr="00BF3580">
        <w:rPr>
          <w:rFonts w:asciiTheme="majorBidi" w:hAnsiTheme="majorBidi" w:cstheme="majorBidi"/>
          <w:lang w:eastAsia="zh-CN"/>
        </w:rPr>
        <w:t xml:space="preserve">needs assessments conducted in the country, </w:t>
      </w:r>
      <w:r w:rsidR="006F1DFF" w:rsidRPr="00BF3580">
        <w:rPr>
          <w:rFonts w:asciiTheme="majorBidi" w:hAnsiTheme="majorBidi" w:cstheme="majorBidi"/>
          <w:lang w:eastAsia="zh-CN"/>
        </w:rPr>
        <w:t xml:space="preserve">which were used </w:t>
      </w:r>
      <w:r w:rsidRPr="00BF3580">
        <w:rPr>
          <w:rFonts w:asciiTheme="majorBidi" w:hAnsiTheme="majorBidi" w:cstheme="majorBidi"/>
          <w:lang w:eastAsia="zh-CN"/>
        </w:rPr>
        <w:t xml:space="preserve">to identify trends and technical gaps; </w:t>
      </w:r>
      <w:r w:rsidR="006F1DFF" w:rsidRPr="00BF3580">
        <w:rPr>
          <w:rFonts w:asciiTheme="majorBidi" w:hAnsiTheme="majorBidi" w:cstheme="majorBidi"/>
          <w:lang w:eastAsia="zh-CN"/>
        </w:rPr>
        <w:t xml:space="preserve">and </w:t>
      </w:r>
      <w:r w:rsidR="005A12A7">
        <w:rPr>
          <w:rFonts w:asciiTheme="majorBidi" w:hAnsiTheme="majorBidi" w:cstheme="majorBidi"/>
          <w:lang w:eastAsia="zh-CN"/>
        </w:rPr>
        <w:t>(iv</w:t>
      </w:r>
      <w:r w:rsidRPr="00BF3580">
        <w:rPr>
          <w:rFonts w:asciiTheme="majorBidi" w:hAnsiTheme="majorBidi" w:cstheme="majorBidi"/>
          <w:lang w:eastAsia="zh-CN"/>
        </w:rPr>
        <w:t>)</w:t>
      </w:r>
      <w:r w:rsidRPr="00BF3580">
        <w:rPr>
          <w:rFonts w:asciiTheme="majorBidi" w:hAnsiTheme="majorBidi" w:cstheme="majorBidi"/>
        </w:rPr>
        <w:t xml:space="preserve"> two models/tools </w:t>
      </w:r>
      <w:r w:rsidR="006F1DFF" w:rsidRPr="00BF3580">
        <w:rPr>
          <w:rFonts w:asciiTheme="majorBidi" w:hAnsiTheme="majorBidi" w:cstheme="majorBidi"/>
        </w:rPr>
        <w:t xml:space="preserve">developed </w:t>
      </w:r>
      <w:r w:rsidRPr="00BF3580">
        <w:rPr>
          <w:rFonts w:asciiTheme="majorBidi" w:hAnsiTheme="majorBidi" w:cstheme="majorBidi"/>
        </w:rPr>
        <w:t xml:space="preserve">with the assistance of a Montreal Protocol expert practitioner to assist countries to determine priorities and to define strategies and guiding principles for the phase-down of HFCs. The impact and results of those activities will help learn from international best practices, inform decision makers and </w:t>
      </w:r>
      <w:r w:rsidR="006F1DFF" w:rsidRPr="00BF3580">
        <w:rPr>
          <w:rFonts w:asciiTheme="majorBidi" w:hAnsiTheme="majorBidi" w:cstheme="majorBidi"/>
        </w:rPr>
        <w:t xml:space="preserve">leverage local </w:t>
      </w:r>
      <w:r w:rsidRPr="00BF3580">
        <w:rPr>
          <w:rFonts w:asciiTheme="majorBidi" w:hAnsiTheme="majorBidi" w:cstheme="majorBidi"/>
        </w:rPr>
        <w:t>knowledge and skills. It will also enrich the data collection process to reflect local needs.</w:t>
      </w:r>
    </w:p>
    <w:p w14:paraId="2ABE4358" w14:textId="0F3FDFA4" w:rsidR="005C1765" w:rsidRPr="00BF3580" w:rsidRDefault="005C1765" w:rsidP="00826D06">
      <w:pPr>
        <w:pStyle w:val="Heading2"/>
      </w:pPr>
      <w:r w:rsidRPr="00826D06">
        <w:rPr>
          <w:b/>
          <w:bCs/>
          <w:i/>
          <w:iCs/>
        </w:rPr>
        <w:t>To support the NOUs in engaging with relevant actors, especially government agencies and stakeholders responsible for energy-related issues.</w:t>
      </w:r>
      <w:r w:rsidRPr="00BF3580">
        <w:t xml:space="preserve"> Agencies reported on actions taken to foster stakeholders’ engagement, involving them in undertaking assessments and consultations during the preparation of the KIP</w:t>
      </w:r>
      <w:r w:rsidR="00826AD5" w:rsidRPr="00BF3580">
        <w:t>. Agencies were also asked to</w:t>
      </w:r>
      <w:r w:rsidRPr="00BF3580">
        <w:t xml:space="preserve"> consider how to encourage consumers’ behaviour to enhance energy-efficiency in different sectors. NOUs organized high-level consultative and coordination meetings with representatives of relevant ministries and government agencies </w:t>
      </w:r>
      <w:r w:rsidR="00826AD5" w:rsidRPr="00BF3580">
        <w:t xml:space="preserve">to </w:t>
      </w:r>
      <w:r w:rsidRPr="00BF3580">
        <w:t>strengthen</w:t>
      </w:r>
      <w:r w:rsidR="00826AD5" w:rsidRPr="00BF3580">
        <w:t xml:space="preserve"> </w:t>
      </w:r>
      <w:r w:rsidRPr="00BF3580">
        <w:t>alliance</w:t>
      </w:r>
      <w:r w:rsidR="00826AD5" w:rsidRPr="00BF3580">
        <w:t>s</w:t>
      </w:r>
      <w:r w:rsidRPr="00BF3580">
        <w:t xml:space="preserve"> </w:t>
      </w:r>
      <w:r w:rsidR="00826AD5" w:rsidRPr="00BF3580">
        <w:t>and</w:t>
      </w:r>
      <w:r w:rsidRPr="00BF3580">
        <w:t xml:space="preserve"> identify the linkage between the phase-down of HFC and energy efficiency. Agencies also include in their plans the development of specific legislation and policies to support the HFC phase-down</w:t>
      </w:r>
      <w:r w:rsidR="00826AD5" w:rsidRPr="00BF3580">
        <w:t>,</w:t>
      </w:r>
      <w:r w:rsidRPr="00BF3580">
        <w:t xml:space="preserve"> </w:t>
      </w:r>
      <w:proofErr w:type="gramStart"/>
      <w:r w:rsidRPr="00BF3580">
        <w:t>taking into account</w:t>
      </w:r>
      <w:proofErr w:type="gramEnd"/>
      <w:r w:rsidRPr="00BF3580">
        <w:t xml:space="preserve"> energy efficiency and safety concerns related to the introduction of low</w:t>
      </w:r>
      <w:r w:rsidR="00826AD5" w:rsidRPr="00BF3580">
        <w:t xml:space="preserve">-GWP </w:t>
      </w:r>
      <w:r w:rsidRPr="00BF3580">
        <w:t>alternatives. Targeted awareness-raising and training events for technicians, importers and end</w:t>
      </w:r>
      <w:r w:rsidR="00826AD5" w:rsidRPr="00BF3580">
        <w:t xml:space="preserve"> </w:t>
      </w:r>
      <w:r w:rsidRPr="00BF3580">
        <w:t>users</w:t>
      </w:r>
      <w:r w:rsidR="00826AD5" w:rsidRPr="00BF3580">
        <w:t>,</w:t>
      </w:r>
      <w:r w:rsidRPr="00BF3580">
        <w:t xml:space="preserve"> with </w:t>
      </w:r>
      <w:r w:rsidR="00826AD5" w:rsidRPr="00BF3580">
        <w:t xml:space="preserve">a </w:t>
      </w:r>
      <w:r w:rsidRPr="00BF3580">
        <w:t>particular emphasis on energy efficiency</w:t>
      </w:r>
      <w:r w:rsidR="00826AD5" w:rsidRPr="00BF3580">
        <w:t xml:space="preserve"> will</w:t>
      </w:r>
      <w:r w:rsidRPr="00BF3580">
        <w:t xml:space="preserve"> also be organized to help develop codes of practice and standards on handling low-GWP technologies. Opportunities </w:t>
      </w:r>
      <w:r w:rsidR="00826AD5" w:rsidRPr="00BF3580">
        <w:t xml:space="preserve">for </w:t>
      </w:r>
      <w:r w:rsidRPr="00BF3580">
        <w:t>co-financing with the Global Environmental Facility to implement energy</w:t>
      </w:r>
      <w:r w:rsidR="00826AD5" w:rsidRPr="00BF3580">
        <w:t>-</w:t>
      </w:r>
      <w:r w:rsidRPr="00BF3580">
        <w:t>efficiency projects for end users were also reported, as well as co-financing by enterprises in the refrigeration subsector for a demonstration project.</w:t>
      </w:r>
    </w:p>
    <w:p w14:paraId="602A5977" w14:textId="20735179" w:rsidR="005C1765" w:rsidRPr="00BF3580" w:rsidRDefault="005C1765" w:rsidP="00826D06">
      <w:pPr>
        <w:pStyle w:val="Heading2"/>
      </w:pPr>
      <w:r w:rsidRPr="00826D06">
        <w:rPr>
          <w:b/>
          <w:bCs/>
          <w:i/>
          <w:iCs/>
        </w:rPr>
        <w:t>To promote participatory approaches, in cooperation with the NOUs, to develop or revise and adopt norms and standards for flammable refrigerants to ensure the safe use of technologies based on low-GWP alternatives.</w:t>
      </w:r>
      <w:r w:rsidRPr="00BF3580">
        <w:t xml:space="preserve"> The agencies</w:t>
      </w:r>
      <w:r w:rsidR="00826AD5" w:rsidRPr="00BF3580">
        <w:t>,</w:t>
      </w:r>
      <w:r w:rsidRPr="00BF3580">
        <w:t xml:space="preserve"> in coordination with NOUs</w:t>
      </w:r>
      <w:r w:rsidR="00826AD5" w:rsidRPr="00BF3580">
        <w:t>,</w:t>
      </w:r>
      <w:r w:rsidRPr="00BF3580">
        <w:t xml:space="preserve"> have been developing safety guidelines, with the support of consultants, to handle </w:t>
      </w:r>
      <w:r w:rsidR="00826AD5" w:rsidRPr="00BF3580">
        <w:t xml:space="preserve">the </w:t>
      </w:r>
      <w:r w:rsidRPr="00BF3580">
        <w:t>transportation and storage of flammable refrigerants. They have also supported the development of regulations that restrict or ban the import of high-GWP HFC-based equipment</w:t>
      </w:r>
      <w:r w:rsidR="00826AD5" w:rsidRPr="00BF3580">
        <w:t>,</w:t>
      </w:r>
      <w:r w:rsidRPr="00BF3580">
        <w:t xml:space="preserve"> and </w:t>
      </w:r>
      <w:r w:rsidR="00826AD5" w:rsidRPr="00BF3580">
        <w:t xml:space="preserve">that </w:t>
      </w:r>
      <w:r w:rsidRPr="00BF3580">
        <w:t xml:space="preserve">set strict GWP limits for refrigerants used in new installations. Additional work has focused on developing comprehensive health and safety procedures and protocols for technicians to prevent accidents and maintain a safe working environment. </w:t>
      </w:r>
      <w:r w:rsidR="00826AD5" w:rsidRPr="00BF3580">
        <w:t xml:space="preserve">These </w:t>
      </w:r>
      <w:r w:rsidRPr="00BF3580">
        <w:t>efforts will ensure the safe handling of flammable refrigerants, support broader regulatory goals</w:t>
      </w:r>
      <w:r w:rsidR="00826AD5" w:rsidRPr="00BF3580">
        <w:t>,</w:t>
      </w:r>
      <w:r w:rsidRPr="00BF3580">
        <w:t xml:space="preserve"> and enhance technicians’ skills and expertise to manage the risks associated with low-GWP technologies.</w:t>
      </w:r>
    </w:p>
    <w:p w14:paraId="53B7038B" w14:textId="78FC2400" w:rsidR="005C1765" w:rsidRPr="00BF3580" w:rsidRDefault="005C1765" w:rsidP="00826D06">
      <w:pPr>
        <w:pStyle w:val="Heading2"/>
        <w:widowControl/>
      </w:pPr>
      <w:r w:rsidRPr="00826D06">
        <w:rPr>
          <w:b/>
          <w:bCs/>
          <w:i/>
          <w:iCs/>
        </w:rPr>
        <w:lastRenderedPageBreak/>
        <w:t>To engage with national educational institutions and vocational training institutes for extensive training of RAC service technicians on HFC alternatives, with a focus on safety and flammability issues</w:t>
      </w:r>
      <w:r w:rsidRPr="00826D06">
        <w:rPr>
          <w:b/>
          <w:bCs/>
        </w:rPr>
        <w:t>.</w:t>
      </w:r>
      <w:r w:rsidRPr="00BF3580">
        <w:t xml:space="preserve"> The preparation of the KIP projects includes components such as: </w:t>
      </w:r>
      <w:r w:rsidR="00ED051D">
        <w:t>(</w:t>
      </w:r>
      <w:proofErr w:type="spellStart"/>
      <w:r w:rsidR="00ED051D">
        <w:t>i</w:t>
      </w:r>
      <w:proofErr w:type="spellEnd"/>
      <w:r w:rsidR="00ED051D">
        <w:t>)</w:t>
      </w:r>
      <w:r w:rsidRPr="00BF3580">
        <w:t xml:space="preserve"> the </w:t>
      </w:r>
      <w:r w:rsidR="00DB41AB" w:rsidRPr="00BF3580">
        <w:t>‘</w:t>
      </w:r>
      <w:r w:rsidRPr="00BF3580">
        <w:t xml:space="preserve">Guide for secondary vocational schools on </w:t>
      </w:r>
      <w:r w:rsidR="00DB41AB" w:rsidRPr="00BF3580">
        <w:t xml:space="preserve">the </w:t>
      </w:r>
      <w:r w:rsidRPr="00BF3580">
        <w:t>establishment of training centres</w:t>
      </w:r>
      <w:r w:rsidR="00DB41AB" w:rsidRPr="00BF3580">
        <w:t>’</w:t>
      </w:r>
      <w:r w:rsidRPr="00BF3580">
        <w:t xml:space="preserve"> that was developed for servicing technicians in the RAC sector </w:t>
      </w:r>
      <w:r w:rsidR="00DD3249" w:rsidRPr="00BF3580">
        <w:t xml:space="preserve">under </w:t>
      </w:r>
      <w:r w:rsidRPr="00BF3580">
        <w:t>HPMP</w:t>
      </w:r>
      <w:r w:rsidR="00DD3249" w:rsidRPr="00BF3580">
        <w:t>s</w:t>
      </w:r>
      <w:r w:rsidRPr="00BF3580">
        <w:t xml:space="preserve"> </w:t>
      </w:r>
      <w:r w:rsidR="00DD3249" w:rsidRPr="00BF3580">
        <w:t>and has</w:t>
      </w:r>
      <w:r w:rsidRPr="00BF3580">
        <w:t xml:space="preserve"> now </w:t>
      </w:r>
      <w:r w:rsidR="00DD3249" w:rsidRPr="00BF3580">
        <w:t xml:space="preserve">been </w:t>
      </w:r>
      <w:r w:rsidRPr="00BF3580">
        <w:t>adapted to the provisions of the Kigali Amendment</w:t>
      </w:r>
      <w:r w:rsidR="00DD3249" w:rsidRPr="00BF3580">
        <w:t>;</w:t>
      </w:r>
      <w:r w:rsidRPr="00BF3580">
        <w:t xml:space="preserve"> </w:t>
      </w:r>
      <w:r w:rsidR="00ED051D">
        <w:t>(ii</w:t>
      </w:r>
      <w:r w:rsidRPr="00BF3580">
        <w:t xml:space="preserve">) collaboration with national educational institutions to upgrade the training curricula at the RAC vocational and technical institutions to cover HFCs, </w:t>
      </w:r>
      <w:r w:rsidR="00E65672">
        <w:t>hydrocarbons</w:t>
      </w:r>
      <w:r w:rsidRPr="00BF3580">
        <w:t>, and natural refrigerants and to develop a CO₂ training programme that will engage RAC technicians, tutors, NOU facilitators, customs officers, and importers of RAC equipment and refrigerants</w:t>
      </w:r>
      <w:r w:rsidR="00DD3249" w:rsidRPr="00BF3580">
        <w:t>;</w:t>
      </w:r>
      <w:r w:rsidRPr="00BF3580">
        <w:t xml:space="preserve"> and </w:t>
      </w:r>
      <w:r w:rsidR="00ED051D">
        <w:t>(iii</w:t>
      </w:r>
      <w:r w:rsidRPr="00BF3580">
        <w:t>) to develop a mobile application that will be linked to the e-licensing system. The results of the training</w:t>
      </w:r>
      <w:r w:rsidR="00DD3249" w:rsidRPr="00BF3580">
        <w:t xml:space="preserve"> </w:t>
      </w:r>
      <w:r w:rsidRPr="00BF3580">
        <w:t xml:space="preserve">will ensure that technicians across the </w:t>
      </w:r>
      <w:r w:rsidR="00DD3249" w:rsidRPr="00BF3580">
        <w:t xml:space="preserve">various </w:t>
      </w:r>
      <w:r w:rsidRPr="00BF3580">
        <w:t xml:space="preserve">countries receive a consistent, high-quality education that meets both safety requirements and industry needs. The development of the mobile application will provide customs officers with easy access to detailed information on refrigerants, including safety protocols and import regulations, ensuring </w:t>
      </w:r>
      <w:r w:rsidR="00DD3249" w:rsidRPr="00BF3580">
        <w:t xml:space="preserve">that </w:t>
      </w:r>
      <w:r w:rsidRPr="00BF3580">
        <w:t>they can effectively manage the entry of HFC alternatives</w:t>
      </w:r>
      <w:r w:rsidR="00DD3249" w:rsidRPr="00BF3580">
        <w:t>.</w:t>
      </w:r>
    </w:p>
    <w:p w14:paraId="2F0FD91E" w14:textId="5B4618A3" w:rsidR="005C1765" w:rsidRPr="00BF3580" w:rsidRDefault="005C1765" w:rsidP="00826D06">
      <w:pPr>
        <w:pStyle w:val="Heading2"/>
      </w:pPr>
      <w:r w:rsidRPr="00826D06">
        <w:rPr>
          <w:b/>
          <w:bCs/>
          <w:i/>
          <w:iCs/>
        </w:rPr>
        <w:t>Reporting mechanisms and guidance for KIP-related funding to incorporate indicators for gender mainstreaming as per the Multilateral Fund’s operational policy and to report on the implementation of energy-related aspect</w:t>
      </w:r>
      <w:r w:rsidR="00DD3249" w:rsidRPr="00826D06">
        <w:rPr>
          <w:b/>
          <w:bCs/>
          <w:i/>
          <w:iCs/>
        </w:rPr>
        <w:t>s</w:t>
      </w:r>
      <w:r w:rsidRPr="00826D06">
        <w:rPr>
          <w:b/>
          <w:bCs/>
          <w:i/>
          <w:iCs/>
        </w:rPr>
        <w:t>.</w:t>
      </w:r>
      <w:r w:rsidRPr="00BF3580">
        <w:t xml:space="preserve"> Agencies reported on addressing the gender policy of the Multilateral Fund in KIP projects by using the results of activities from previous projects and engaging women</w:t>
      </w:r>
      <w:r w:rsidR="00DD3249" w:rsidRPr="00BF3580">
        <w:t>’s</w:t>
      </w:r>
      <w:r w:rsidRPr="00BF3580">
        <w:t xml:space="preserve"> participation throughout a variety of activities, </w:t>
      </w:r>
      <w:r w:rsidR="00FA1BB7" w:rsidRPr="00BF3580">
        <w:t xml:space="preserve">such as </w:t>
      </w:r>
      <w:r w:rsidRPr="00BF3580">
        <w:t>training</w:t>
      </w:r>
      <w:r w:rsidR="00FA1BB7" w:rsidRPr="00BF3580">
        <w:t>,</w:t>
      </w:r>
      <w:r w:rsidRPr="00BF3580">
        <w:t xml:space="preserve"> awareness</w:t>
      </w:r>
      <w:r w:rsidR="00DD3249" w:rsidRPr="00BF3580">
        <w:t xml:space="preserve"> </w:t>
      </w:r>
      <w:r w:rsidRPr="00BF3580">
        <w:t>raising, organiz</w:t>
      </w:r>
      <w:r w:rsidR="00DD3249" w:rsidRPr="00BF3580">
        <w:t>ing</w:t>
      </w:r>
      <w:r w:rsidRPr="00BF3580">
        <w:t xml:space="preserve"> job</w:t>
      </w:r>
      <w:r w:rsidR="00DD3249" w:rsidRPr="00BF3580">
        <w:t xml:space="preserve"> </w:t>
      </w:r>
      <w:r w:rsidRPr="00BF3580">
        <w:t>fairs to connect prospective female students with potential employers in the servicing sectors</w:t>
      </w:r>
      <w:r w:rsidR="00FA1BB7" w:rsidRPr="00BF3580">
        <w:t>,</w:t>
      </w:r>
      <w:r w:rsidRPr="00BF3580">
        <w:t xml:space="preserve"> and including gender in the monitoring of the project implementation plans.</w:t>
      </w:r>
    </w:p>
    <w:p w14:paraId="0E0923C6" w14:textId="2B2C07BF" w:rsidR="005C1765" w:rsidRPr="00BF3580" w:rsidRDefault="005C1765" w:rsidP="003A5A45">
      <w:pPr>
        <w:pStyle w:val="Heading1"/>
      </w:pPr>
      <w:r w:rsidRPr="00BF3580">
        <w:t xml:space="preserve">It is worth noting that the Secretariat and the evaluation unit have also included gender </w:t>
      </w:r>
      <w:r w:rsidR="00CC21F5" w:rsidRPr="00BF3580">
        <w:t xml:space="preserve">mainstreaming </w:t>
      </w:r>
      <w:r w:rsidRPr="00BF3580">
        <w:t xml:space="preserve">and energy efficiency in </w:t>
      </w:r>
      <w:r w:rsidR="00FA1BB7" w:rsidRPr="00BF3580">
        <w:t xml:space="preserve">the </w:t>
      </w:r>
      <w:r w:rsidRPr="00BF3580">
        <w:t>new formats and templates for reporting. The reform of PCR formats developed by the evaluation unit will facilitate reporting on gender and energy efficiency, once the new form become</w:t>
      </w:r>
      <w:r w:rsidR="00FA1BB7" w:rsidRPr="00BF3580">
        <w:t>s</w:t>
      </w:r>
      <w:r w:rsidRPr="00BF3580">
        <w:t xml:space="preserve"> operational for online submission. The Secretariat has prepared new guidance for agencies to report on energy efficiency and gender, both in the context of KIP-related guid</w:t>
      </w:r>
      <w:r w:rsidR="00CC60D3">
        <w:t>es</w:t>
      </w:r>
      <w:r w:rsidRPr="00BF3580">
        <w:t xml:space="preserve">, with the gender checklist, </w:t>
      </w:r>
      <w:r w:rsidR="00B30843" w:rsidRPr="00BF3580">
        <w:t xml:space="preserve">including gender indicators, </w:t>
      </w:r>
      <w:r w:rsidRPr="00BF3580">
        <w:t>and for the preparation of energy</w:t>
      </w:r>
      <w:r w:rsidR="00FA1BB7" w:rsidRPr="00BF3580">
        <w:t>-</w:t>
      </w:r>
      <w:r w:rsidRPr="00BF3580">
        <w:t xml:space="preserve">efficiency projects pursuant </w:t>
      </w:r>
      <w:r w:rsidRPr="007E3E82">
        <w:t>to decision 94/60.</w:t>
      </w:r>
      <w:r w:rsidR="00894CF1" w:rsidRPr="007E3E82">
        <w:rPr>
          <w:rStyle w:val="FootnoteReference"/>
        </w:rPr>
        <w:footnoteReference w:id="11"/>
      </w:r>
    </w:p>
    <w:p w14:paraId="0FAE2E89" w14:textId="335A2B35" w:rsidR="005C1765" w:rsidRPr="00826D06" w:rsidRDefault="005C1765" w:rsidP="005C1765">
      <w:pPr>
        <w:spacing w:after="240"/>
        <w:rPr>
          <w:b/>
          <w:bCs/>
        </w:rPr>
      </w:pPr>
      <w:r w:rsidRPr="00826D06">
        <w:rPr>
          <w:b/>
          <w:bCs/>
        </w:rPr>
        <w:t xml:space="preserve">Reporting on </w:t>
      </w:r>
      <w:r w:rsidR="00DB4FC7" w:rsidRPr="00826D06">
        <w:rPr>
          <w:b/>
          <w:bCs/>
        </w:rPr>
        <w:t xml:space="preserve">decision </w:t>
      </w:r>
      <w:r w:rsidRPr="00826D06">
        <w:rPr>
          <w:b/>
          <w:bCs/>
        </w:rPr>
        <w:t>92/6(c)</w:t>
      </w:r>
    </w:p>
    <w:p w14:paraId="64B30E06" w14:textId="7AEE5D70" w:rsidR="005E5853" w:rsidRPr="00BF3580" w:rsidRDefault="005C1765" w:rsidP="009E2834">
      <w:pPr>
        <w:pStyle w:val="Heading1"/>
      </w:pPr>
      <w:r w:rsidRPr="00BF3580">
        <w:t xml:space="preserve">At the time of adopting decision 92/6, the number of final reports on enabling activities still to be presented was 42. Since then, 26 final reports have been submitted to the </w:t>
      </w:r>
      <w:r w:rsidRPr="00DD00DE">
        <w:t>Secretariat</w:t>
      </w:r>
      <w:r w:rsidR="00DD00DE">
        <w:t xml:space="preserve">; </w:t>
      </w:r>
      <w:r w:rsidRPr="00DD00DE">
        <w:t>1</w:t>
      </w:r>
      <w:r w:rsidR="007E3E82" w:rsidRPr="00DD00DE">
        <w:t>5</w:t>
      </w:r>
      <w:r w:rsidRPr="00DD00DE">
        <w:t xml:space="preserve"> are</w:t>
      </w:r>
      <w:r w:rsidRPr="00BF3580">
        <w:t xml:space="preserve"> still due to be reported at the time of finalizing </w:t>
      </w:r>
      <w:r w:rsidR="00FA1BB7" w:rsidRPr="00BF3580">
        <w:t xml:space="preserve">the present </w:t>
      </w:r>
      <w:r w:rsidRPr="00BF3580">
        <w:t>document</w:t>
      </w:r>
      <w:r w:rsidR="00FA1BB7" w:rsidRPr="00BF3580">
        <w:t xml:space="preserve"> </w:t>
      </w:r>
      <w:r w:rsidR="00807049" w:rsidRPr="00BF3580">
        <w:t xml:space="preserve">and one is to be reported by 31 December 2024, </w:t>
      </w:r>
      <w:r w:rsidR="00FA1BB7" w:rsidRPr="00BF3580">
        <w:t>as shown in table 3.</w:t>
      </w:r>
    </w:p>
    <w:p w14:paraId="3E0F5183" w14:textId="07A493AE" w:rsidR="005E5853" w:rsidRPr="00BF3580" w:rsidRDefault="00FA1BB7" w:rsidP="005E5853">
      <w:r w:rsidRPr="00BF3580">
        <w:rPr>
          <w:b/>
          <w:bCs/>
        </w:rPr>
        <w:t xml:space="preserve">Table 3. Final reports on enabling activities </w:t>
      </w:r>
      <w:r w:rsidR="00807049" w:rsidRPr="00BF3580">
        <w:rPr>
          <w:b/>
          <w:bCs/>
        </w:rPr>
        <w:t xml:space="preserve">which were </w:t>
      </w:r>
      <w:r w:rsidRPr="00BF3580">
        <w:rPr>
          <w:b/>
          <w:bCs/>
        </w:rPr>
        <w:t>due for submission after the 92</w:t>
      </w:r>
      <w:r w:rsidRPr="00BF3580">
        <w:rPr>
          <w:b/>
          <w:bCs/>
          <w:vertAlign w:val="superscript"/>
        </w:rPr>
        <w:t xml:space="preserve">nd </w:t>
      </w:r>
      <w:r w:rsidRPr="00BF3580">
        <w:rPr>
          <w:b/>
          <w:bCs/>
        </w:rPr>
        <w:t>meeting</w:t>
      </w:r>
    </w:p>
    <w:tbl>
      <w:tblPr>
        <w:tblW w:w="5000" w:type="pct"/>
        <w:tblLook w:val="04A0" w:firstRow="1" w:lastRow="0" w:firstColumn="1" w:lastColumn="0" w:noHBand="0" w:noVBand="1"/>
      </w:tblPr>
      <w:tblGrid>
        <w:gridCol w:w="529"/>
        <w:gridCol w:w="3258"/>
        <w:gridCol w:w="2448"/>
        <w:gridCol w:w="3115"/>
      </w:tblGrid>
      <w:tr w:rsidR="005E5853" w:rsidRPr="00676153" w14:paraId="10F6D94F" w14:textId="77777777" w:rsidTr="00826D06">
        <w:trPr>
          <w:trHeight w:val="209"/>
          <w:tblHeader/>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6F158"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 </w:t>
            </w:r>
          </w:p>
        </w:tc>
        <w:tc>
          <w:tcPr>
            <w:tcW w:w="1742" w:type="pct"/>
            <w:tcBorders>
              <w:top w:val="single" w:sz="4" w:space="0" w:color="auto"/>
              <w:left w:val="nil"/>
              <w:bottom w:val="single" w:sz="4" w:space="0" w:color="auto"/>
              <w:right w:val="single" w:sz="4" w:space="0" w:color="auto"/>
            </w:tcBorders>
            <w:shd w:val="clear" w:color="auto" w:fill="auto"/>
            <w:noWrap/>
            <w:hideMark/>
          </w:tcPr>
          <w:p w14:paraId="4155A63E" w14:textId="77777777" w:rsidR="005E5853" w:rsidRPr="00676153" w:rsidRDefault="005E5853" w:rsidP="00FC40F2">
            <w:pPr>
              <w:jc w:val="center"/>
              <w:rPr>
                <w:rFonts w:asciiTheme="majorBidi" w:hAnsiTheme="majorBidi" w:cstheme="majorBidi"/>
                <w:b/>
                <w:bCs/>
                <w:color w:val="000000"/>
                <w:sz w:val="20"/>
                <w:szCs w:val="20"/>
                <w:lang w:eastAsia="en-CA"/>
              </w:rPr>
            </w:pPr>
            <w:r w:rsidRPr="00676153">
              <w:rPr>
                <w:rFonts w:asciiTheme="majorBidi" w:hAnsiTheme="majorBidi" w:cstheme="majorBidi"/>
                <w:b/>
                <w:bCs/>
                <w:color w:val="000000"/>
                <w:sz w:val="20"/>
                <w:szCs w:val="20"/>
                <w:lang w:eastAsia="en-CA"/>
              </w:rPr>
              <w:t>Country</w:t>
            </w:r>
            <w:r w:rsidRPr="00676153">
              <w:rPr>
                <w:rFonts w:asciiTheme="majorBidi" w:hAnsiTheme="majorBidi" w:cstheme="majorBidi"/>
                <w:color w:val="000000"/>
                <w:sz w:val="20"/>
                <w:szCs w:val="20"/>
                <w:lang w:eastAsia="en-CA"/>
              </w:rPr>
              <w:t> </w:t>
            </w:r>
          </w:p>
        </w:tc>
        <w:tc>
          <w:tcPr>
            <w:tcW w:w="1309" w:type="pct"/>
            <w:tcBorders>
              <w:top w:val="single" w:sz="4" w:space="0" w:color="auto"/>
              <w:left w:val="nil"/>
              <w:bottom w:val="single" w:sz="4" w:space="0" w:color="auto"/>
              <w:right w:val="single" w:sz="4" w:space="0" w:color="auto"/>
            </w:tcBorders>
            <w:shd w:val="clear" w:color="auto" w:fill="auto"/>
            <w:hideMark/>
          </w:tcPr>
          <w:p w14:paraId="0DD77A4F" w14:textId="77777777" w:rsidR="005E5853" w:rsidRPr="00676153" w:rsidRDefault="005E5853" w:rsidP="00FC40F2">
            <w:pPr>
              <w:jc w:val="center"/>
              <w:rPr>
                <w:rFonts w:asciiTheme="majorBidi" w:hAnsiTheme="majorBidi" w:cstheme="majorBidi"/>
                <w:b/>
                <w:bCs/>
                <w:color w:val="000000"/>
                <w:sz w:val="20"/>
                <w:szCs w:val="20"/>
                <w:lang w:eastAsia="en-CA"/>
              </w:rPr>
            </w:pPr>
            <w:r w:rsidRPr="00676153">
              <w:rPr>
                <w:rFonts w:asciiTheme="majorBidi" w:hAnsiTheme="majorBidi" w:cstheme="majorBidi"/>
                <w:b/>
                <w:bCs/>
                <w:color w:val="000000"/>
                <w:sz w:val="20"/>
                <w:szCs w:val="20"/>
                <w:lang w:eastAsia="en-CA"/>
              </w:rPr>
              <w:t>Agency</w:t>
            </w:r>
            <w:r w:rsidRPr="00676153">
              <w:rPr>
                <w:rFonts w:asciiTheme="majorBidi" w:hAnsiTheme="majorBidi" w:cstheme="majorBidi"/>
                <w:color w:val="000000"/>
                <w:sz w:val="20"/>
                <w:szCs w:val="20"/>
                <w:lang w:eastAsia="en-CA"/>
              </w:rPr>
              <w:t> </w:t>
            </w:r>
          </w:p>
        </w:tc>
        <w:tc>
          <w:tcPr>
            <w:tcW w:w="1666" w:type="pct"/>
            <w:tcBorders>
              <w:top w:val="single" w:sz="4" w:space="0" w:color="auto"/>
              <w:left w:val="nil"/>
              <w:bottom w:val="single" w:sz="4" w:space="0" w:color="auto"/>
              <w:right w:val="single" w:sz="4" w:space="0" w:color="auto"/>
            </w:tcBorders>
            <w:shd w:val="clear" w:color="auto" w:fill="auto"/>
            <w:hideMark/>
          </w:tcPr>
          <w:p w14:paraId="1E7BDDC0" w14:textId="77777777" w:rsidR="005E5853" w:rsidRPr="00676153" w:rsidRDefault="005E5853" w:rsidP="00FC40F2">
            <w:pPr>
              <w:jc w:val="center"/>
              <w:rPr>
                <w:rFonts w:asciiTheme="majorBidi" w:hAnsiTheme="majorBidi" w:cstheme="majorBidi"/>
                <w:b/>
                <w:bCs/>
                <w:color w:val="000000"/>
                <w:sz w:val="20"/>
                <w:szCs w:val="20"/>
                <w:lang w:eastAsia="en-CA"/>
              </w:rPr>
            </w:pPr>
            <w:r w:rsidRPr="00676153">
              <w:rPr>
                <w:rFonts w:asciiTheme="majorBidi" w:hAnsiTheme="majorBidi" w:cstheme="majorBidi"/>
                <w:b/>
                <w:bCs/>
                <w:color w:val="000000"/>
                <w:sz w:val="20"/>
                <w:szCs w:val="20"/>
                <w:lang w:eastAsia="en-CA"/>
              </w:rPr>
              <w:t>Submission</w:t>
            </w:r>
          </w:p>
        </w:tc>
      </w:tr>
      <w:tr w:rsidR="005E5853" w:rsidRPr="00676153" w14:paraId="20E4DBE3" w14:textId="77777777" w:rsidTr="00826D06">
        <w:trPr>
          <w:trHeight w:val="182"/>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8FB54E8"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w:t>
            </w:r>
          </w:p>
        </w:tc>
        <w:tc>
          <w:tcPr>
            <w:tcW w:w="1742" w:type="pct"/>
            <w:tcBorders>
              <w:top w:val="nil"/>
              <w:left w:val="nil"/>
              <w:bottom w:val="single" w:sz="4" w:space="0" w:color="auto"/>
              <w:right w:val="single" w:sz="4" w:space="0" w:color="auto"/>
            </w:tcBorders>
            <w:shd w:val="clear" w:color="auto" w:fill="auto"/>
            <w:hideMark/>
          </w:tcPr>
          <w:p w14:paraId="0CF544BE"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Angola</w:t>
            </w:r>
          </w:p>
        </w:tc>
        <w:tc>
          <w:tcPr>
            <w:tcW w:w="1309" w:type="pct"/>
            <w:tcBorders>
              <w:top w:val="nil"/>
              <w:left w:val="nil"/>
              <w:bottom w:val="single" w:sz="4" w:space="0" w:color="auto"/>
              <w:right w:val="single" w:sz="4" w:space="0" w:color="auto"/>
            </w:tcBorders>
            <w:shd w:val="clear" w:color="auto" w:fill="auto"/>
            <w:hideMark/>
          </w:tcPr>
          <w:p w14:paraId="385AD530"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hideMark/>
          </w:tcPr>
          <w:p w14:paraId="0FB153B4"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2022</w:t>
            </w:r>
          </w:p>
        </w:tc>
      </w:tr>
      <w:tr w:rsidR="005E5853" w:rsidRPr="00676153" w14:paraId="7E6D1884" w14:textId="77777777" w:rsidTr="00826D06">
        <w:trPr>
          <w:trHeight w:val="159"/>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6D44F7C"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w:t>
            </w:r>
          </w:p>
        </w:tc>
        <w:tc>
          <w:tcPr>
            <w:tcW w:w="1742" w:type="pct"/>
            <w:tcBorders>
              <w:top w:val="nil"/>
              <w:left w:val="nil"/>
              <w:bottom w:val="single" w:sz="4" w:space="0" w:color="auto"/>
              <w:right w:val="single" w:sz="4" w:space="0" w:color="auto"/>
            </w:tcBorders>
            <w:shd w:val="clear" w:color="auto" w:fill="auto"/>
          </w:tcPr>
          <w:p w14:paraId="19FA0E7B"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Bahamas (the)</w:t>
            </w:r>
          </w:p>
        </w:tc>
        <w:tc>
          <w:tcPr>
            <w:tcW w:w="1309" w:type="pct"/>
            <w:tcBorders>
              <w:top w:val="nil"/>
              <w:left w:val="nil"/>
              <w:bottom w:val="single" w:sz="4" w:space="0" w:color="auto"/>
              <w:right w:val="single" w:sz="4" w:space="0" w:color="auto"/>
            </w:tcBorders>
            <w:shd w:val="clear" w:color="auto" w:fill="auto"/>
          </w:tcPr>
          <w:p w14:paraId="290A54A2"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0C5D9D6D"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FE01E8C"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3A526974"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w:t>
            </w:r>
          </w:p>
        </w:tc>
        <w:tc>
          <w:tcPr>
            <w:tcW w:w="1742" w:type="pct"/>
            <w:tcBorders>
              <w:top w:val="nil"/>
              <w:left w:val="nil"/>
              <w:bottom w:val="single" w:sz="4" w:space="0" w:color="auto"/>
              <w:right w:val="single" w:sz="4" w:space="0" w:color="auto"/>
            </w:tcBorders>
            <w:shd w:val="clear" w:color="auto" w:fill="auto"/>
            <w:hideMark/>
          </w:tcPr>
          <w:p w14:paraId="06A45765"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Bangladesh</w:t>
            </w:r>
          </w:p>
        </w:tc>
        <w:tc>
          <w:tcPr>
            <w:tcW w:w="1309" w:type="pct"/>
            <w:tcBorders>
              <w:top w:val="nil"/>
              <w:left w:val="nil"/>
              <w:bottom w:val="single" w:sz="4" w:space="0" w:color="auto"/>
              <w:right w:val="single" w:sz="4" w:space="0" w:color="auto"/>
            </w:tcBorders>
            <w:shd w:val="clear" w:color="auto" w:fill="auto"/>
            <w:hideMark/>
          </w:tcPr>
          <w:p w14:paraId="69B95F68"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UNDP/UNEP/Canada</w:t>
            </w:r>
          </w:p>
        </w:tc>
        <w:tc>
          <w:tcPr>
            <w:tcW w:w="1666" w:type="pct"/>
            <w:tcBorders>
              <w:top w:val="nil"/>
              <w:left w:val="nil"/>
              <w:bottom w:val="single" w:sz="4" w:space="0" w:color="auto"/>
              <w:right w:val="single" w:sz="4" w:space="0" w:color="auto"/>
            </w:tcBorders>
            <w:shd w:val="clear" w:color="auto" w:fill="auto"/>
            <w:hideMark/>
          </w:tcPr>
          <w:p w14:paraId="078E0EF2"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December 2022</w:t>
            </w:r>
          </w:p>
        </w:tc>
      </w:tr>
      <w:tr w:rsidR="005E5853" w:rsidRPr="00676153" w14:paraId="3E5BF45C" w14:textId="77777777" w:rsidTr="00826D06">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400C963"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w:t>
            </w:r>
          </w:p>
        </w:tc>
        <w:tc>
          <w:tcPr>
            <w:tcW w:w="1742" w:type="pct"/>
            <w:tcBorders>
              <w:top w:val="nil"/>
              <w:left w:val="nil"/>
              <w:bottom w:val="single" w:sz="4" w:space="0" w:color="auto"/>
              <w:right w:val="single" w:sz="4" w:space="0" w:color="auto"/>
            </w:tcBorders>
            <w:shd w:val="clear" w:color="auto" w:fill="auto"/>
          </w:tcPr>
          <w:p w14:paraId="2D3A9D6D"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Benin</w:t>
            </w:r>
          </w:p>
        </w:tc>
        <w:tc>
          <w:tcPr>
            <w:tcW w:w="1309" w:type="pct"/>
            <w:tcBorders>
              <w:top w:val="nil"/>
              <w:left w:val="nil"/>
              <w:bottom w:val="single" w:sz="4" w:space="0" w:color="auto"/>
              <w:right w:val="single" w:sz="4" w:space="0" w:color="auto"/>
            </w:tcBorders>
            <w:shd w:val="clear" w:color="auto" w:fill="auto"/>
          </w:tcPr>
          <w:p w14:paraId="3CB63CDC"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36498AB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04EA390F" w14:textId="77777777" w:rsidTr="00826D06">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8BA51C0"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5</w:t>
            </w:r>
          </w:p>
        </w:tc>
        <w:tc>
          <w:tcPr>
            <w:tcW w:w="1742" w:type="pct"/>
            <w:tcBorders>
              <w:top w:val="nil"/>
              <w:left w:val="nil"/>
              <w:bottom w:val="single" w:sz="4" w:space="0" w:color="auto"/>
              <w:right w:val="single" w:sz="4" w:space="0" w:color="auto"/>
            </w:tcBorders>
            <w:shd w:val="clear" w:color="auto" w:fill="auto"/>
          </w:tcPr>
          <w:p w14:paraId="4EDF14E8"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Brunei Darussalam </w:t>
            </w:r>
          </w:p>
        </w:tc>
        <w:tc>
          <w:tcPr>
            <w:tcW w:w="1309" w:type="pct"/>
            <w:tcBorders>
              <w:top w:val="nil"/>
              <w:left w:val="nil"/>
              <w:bottom w:val="single" w:sz="4" w:space="0" w:color="auto"/>
              <w:right w:val="single" w:sz="4" w:space="0" w:color="auto"/>
            </w:tcBorders>
            <w:shd w:val="clear" w:color="auto" w:fill="auto"/>
          </w:tcPr>
          <w:p w14:paraId="5F31E02C"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1771D44D"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74B7BAF2"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289BB8EF"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6</w:t>
            </w:r>
          </w:p>
        </w:tc>
        <w:tc>
          <w:tcPr>
            <w:tcW w:w="1742" w:type="pct"/>
            <w:tcBorders>
              <w:top w:val="nil"/>
              <w:left w:val="nil"/>
              <w:bottom w:val="single" w:sz="4" w:space="0" w:color="auto"/>
              <w:right w:val="single" w:sz="4" w:space="0" w:color="auto"/>
            </w:tcBorders>
            <w:shd w:val="clear" w:color="auto" w:fill="auto"/>
            <w:hideMark/>
          </w:tcPr>
          <w:p w14:paraId="79128369"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Burundi</w:t>
            </w:r>
          </w:p>
        </w:tc>
        <w:tc>
          <w:tcPr>
            <w:tcW w:w="1309" w:type="pct"/>
            <w:tcBorders>
              <w:top w:val="nil"/>
              <w:left w:val="nil"/>
              <w:bottom w:val="single" w:sz="4" w:space="0" w:color="auto"/>
              <w:right w:val="single" w:sz="4" w:space="0" w:color="auto"/>
            </w:tcBorders>
            <w:shd w:val="clear" w:color="auto" w:fill="auto"/>
            <w:hideMark/>
          </w:tcPr>
          <w:p w14:paraId="56484423"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hideMark/>
          </w:tcPr>
          <w:p w14:paraId="2D6AC942"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2AF5AB85" w14:textId="77777777" w:rsidTr="00826D06">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78BCB2D"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7</w:t>
            </w:r>
          </w:p>
        </w:tc>
        <w:tc>
          <w:tcPr>
            <w:tcW w:w="1742" w:type="pct"/>
            <w:tcBorders>
              <w:top w:val="nil"/>
              <w:left w:val="nil"/>
              <w:bottom w:val="single" w:sz="4" w:space="0" w:color="auto"/>
              <w:right w:val="single" w:sz="4" w:space="0" w:color="auto"/>
            </w:tcBorders>
            <w:shd w:val="clear" w:color="auto" w:fill="auto"/>
          </w:tcPr>
          <w:p w14:paraId="58FE6187" w14:textId="2D44ABAB"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Ca</w:t>
            </w:r>
            <w:r w:rsidR="0090411B" w:rsidRPr="00676153">
              <w:rPr>
                <w:rFonts w:asciiTheme="majorBidi" w:hAnsiTheme="majorBidi" w:cstheme="majorBidi"/>
                <w:color w:val="000000"/>
                <w:sz w:val="20"/>
                <w:szCs w:val="20"/>
                <w:lang w:eastAsia="en-CA"/>
              </w:rPr>
              <w:t>bo</w:t>
            </w:r>
            <w:r w:rsidRPr="00676153">
              <w:rPr>
                <w:rFonts w:asciiTheme="majorBidi" w:hAnsiTheme="majorBidi" w:cstheme="majorBidi"/>
                <w:color w:val="000000"/>
                <w:sz w:val="20"/>
                <w:szCs w:val="20"/>
                <w:lang w:eastAsia="en-CA"/>
              </w:rPr>
              <w:t xml:space="preserve"> Verde</w:t>
            </w:r>
          </w:p>
        </w:tc>
        <w:tc>
          <w:tcPr>
            <w:tcW w:w="1309" w:type="pct"/>
            <w:tcBorders>
              <w:top w:val="nil"/>
              <w:left w:val="nil"/>
              <w:bottom w:val="single" w:sz="4" w:space="0" w:color="auto"/>
              <w:right w:val="single" w:sz="4" w:space="0" w:color="auto"/>
            </w:tcBorders>
            <w:shd w:val="clear" w:color="auto" w:fill="auto"/>
          </w:tcPr>
          <w:p w14:paraId="31F04C43"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tcPr>
          <w:p w14:paraId="6AAA8678"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415410B7" w14:textId="77777777" w:rsidTr="00826D06">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DC1E5CF"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8</w:t>
            </w:r>
          </w:p>
        </w:tc>
        <w:tc>
          <w:tcPr>
            <w:tcW w:w="1742" w:type="pct"/>
            <w:tcBorders>
              <w:top w:val="nil"/>
              <w:left w:val="nil"/>
              <w:bottom w:val="single" w:sz="4" w:space="0" w:color="auto"/>
              <w:right w:val="single" w:sz="4" w:space="0" w:color="auto"/>
            </w:tcBorders>
            <w:shd w:val="clear" w:color="auto" w:fill="auto"/>
          </w:tcPr>
          <w:p w14:paraId="0299FD89"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Chad </w:t>
            </w:r>
          </w:p>
        </w:tc>
        <w:tc>
          <w:tcPr>
            <w:tcW w:w="1309" w:type="pct"/>
            <w:tcBorders>
              <w:top w:val="nil"/>
              <w:left w:val="nil"/>
              <w:bottom w:val="single" w:sz="4" w:space="0" w:color="auto"/>
              <w:right w:val="single" w:sz="4" w:space="0" w:color="auto"/>
            </w:tcBorders>
            <w:shd w:val="clear" w:color="auto" w:fill="auto"/>
          </w:tcPr>
          <w:p w14:paraId="68A0213F"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UNEP </w:t>
            </w:r>
          </w:p>
        </w:tc>
        <w:tc>
          <w:tcPr>
            <w:tcW w:w="1666" w:type="pct"/>
            <w:tcBorders>
              <w:top w:val="nil"/>
              <w:left w:val="nil"/>
              <w:bottom w:val="single" w:sz="4" w:space="0" w:color="auto"/>
              <w:right w:val="single" w:sz="4" w:space="0" w:color="auto"/>
            </w:tcBorders>
            <w:shd w:val="clear" w:color="auto" w:fill="auto"/>
          </w:tcPr>
          <w:p w14:paraId="62285BB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28F1CEEE"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1121904"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lastRenderedPageBreak/>
              <w:t>9</w:t>
            </w:r>
          </w:p>
        </w:tc>
        <w:tc>
          <w:tcPr>
            <w:tcW w:w="1742" w:type="pct"/>
            <w:tcBorders>
              <w:top w:val="nil"/>
              <w:left w:val="nil"/>
              <w:bottom w:val="single" w:sz="4" w:space="0" w:color="auto"/>
              <w:right w:val="single" w:sz="4" w:space="0" w:color="auto"/>
            </w:tcBorders>
            <w:shd w:val="clear" w:color="auto" w:fill="auto"/>
          </w:tcPr>
          <w:p w14:paraId="3E5694CE"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Chile</w:t>
            </w:r>
          </w:p>
        </w:tc>
        <w:tc>
          <w:tcPr>
            <w:tcW w:w="1309" w:type="pct"/>
            <w:tcBorders>
              <w:top w:val="nil"/>
              <w:left w:val="nil"/>
              <w:bottom w:val="single" w:sz="4" w:space="0" w:color="auto"/>
              <w:right w:val="single" w:sz="4" w:space="0" w:color="auto"/>
            </w:tcBorders>
            <w:shd w:val="clear" w:color="auto" w:fill="auto"/>
          </w:tcPr>
          <w:p w14:paraId="1A978153"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UNDP/UNEP/UNIDO</w:t>
            </w:r>
          </w:p>
        </w:tc>
        <w:tc>
          <w:tcPr>
            <w:tcW w:w="1666" w:type="pct"/>
            <w:tcBorders>
              <w:top w:val="nil"/>
              <w:left w:val="nil"/>
              <w:bottom w:val="single" w:sz="4" w:space="0" w:color="auto"/>
              <w:right w:val="single" w:sz="4" w:space="0" w:color="auto"/>
            </w:tcBorders>
            <w:shd w:val="clear" w:color="auto" w:fill="auto"/>
          </w:tcPr>
          <w:p w14:paraId="41490280"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0122ABE9" w14:textId="77777777" w:rsidTr="00826D06">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F9C3F8D"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10</w:t>
            </w:r>
          </w:p>
        </w:tc>
        <w:tc>
          <w:tcPr>
            <w:tcW w:w="1742" w:type="pct"/>
            <w:tcBorders>
              <w:top w:val="nil"/>
              <w:left w:val="nil"/>
              <w:bottom w:val="single" w:sz="4" w:space="0" w:color="auto"/>
              <w:right w:val="single" w:sz="4" w:space="0" w:color="auto"/>
            </w:tcBorders>
            <w:shd w:val="clear" w:color="auto" w:fill="auto"/>
          </w:tcPr>
          <w:p w14:paraId="083EDBD1"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Colombia</w:t>
            </w:r>
          </w:p>
        </w:tc>
        <w:tc>
          <w:tcPr>
            <w:tcW w:w="1309" w:type="pct"/>
            <w:tcBorders>
              <w:top w:val="nil"/>
              <w:left w:val="nil"/>
              <w:bottom w:val="single" w:sz="4" w:space="0" w:color="auto"/>
              <w:right w:val="single" w:sz="4" w:space="0" w:color="auto"/>
            </w:tcBorders>
            <w:shd w:val="clear" w:color="auto" w:fill="auto"/>
          </w:tcPr>
          <w:p w14:paraId="6E83A15D"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UNDP</w:t>
            </w:r>
          </w:p>
        </w:tc>
        <w:tc>
          <w:tcPr>
            <w:tcW w:w="1666" w:type="pct"/>
            <w:tcBorders>
              <w:top w:val="nil"/>
              <w:left w:val="nil"/>
              <w:bottom w:val="single" w:sz="4" w:space="0" w:color="auto"/>
              <w:right w:val="single" w:sz="4" w:space="0" w:color="auto"/>
            </w:tcBorders>
            <w:shd w:val="clear" w:color="auto" w:fill="auto"/>
          </w:tcPr>
          <w:p w14:paraId="4AD24EB7"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593DBFB6" w14:textId="77777777" w:rsidTr="00826D06">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A29AC90"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11</w:t>
            </w:r>
          </w:p>
        </w:tc>
        <w:tc>
          <w:tcPr>
            <w:tcW w:w="1742" w:type="pct"/>
            <w:tcBorders>
              <w:top w:val="nil"/>
              <w:left w:val="nil"/>
              <w:bottom w:val="single" w:sz="4" w:space="0" w:color="auto"/>
              <w:right w:val="single" w:sz="4" w:space="0" w:color="auto"/>
            </w:tcBorders>
            <w:shd w:val="clear" w:color="auto" w:fill="auto"/>
          </w:tcPr>
          <w:p w14:paraId="1BCDDC85"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Comoros</w:t>
            </w:r>
          </w:p>
        </w:tc>
        <w:tc>
          <w:tcPr>
            <w:tcW w:w="1309" w:type="pct"/>
            <w:tcBorders>
              <w:top w:val="nil"/>
              <w:left w:val="nil"/>
              <w:bottom w:val="single" w:sz="4" w:space="0" w:color="auto"/>
              <w:right w:val="single" w:sz="4" w:space="0" w:color="auto"/>
            </w:tcBorders>
            <w:shd w:val="clear" w:color="auto" w:fill="auto"/>
          </w:tcPr>
          <w:p w14:paraId="43918EE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UNEP </w:t>
            </w:r>
          </w:p>
        </w:tc>
        <w:tc>
          <w:tcPr>
            <w:tcW w:w="1666" w:type="pct"/>
            <w:tcBorders>
              <w:top w:val="nil"/>
              <w:left w:val="nil"/>
              <w:bottom w:val="single" w:sz="4" w:space="0" w:color="auto"/>
              <w:right w:val="single" w:sz="4" w:space="0" w:color="auto"/>
            </w:tcBorders>
            <w:shd w:val="clear" w:color="auto" w:fill="auto"/>
          </w:tcPr>
          <w:p w14:paraId="4223248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5CB8E0E5" w14:textId="77777777" w:rsidTr="00826D06">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0F09371"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12</w:t>
            </w:r>
          </w:p>
        </w:tc>
        <w:tc>
          <w:tcPr>
            <w:tcW w:w="1742" w:type="pct"/>
            <w:tcBorders>
              <w:top w:val="nil"/>
              <w:left w:val="nil"/>
              <w:bottom w:val="single" w:sz="4" w:space="0" w:color="auto"/>
              <w:right w:val="single" w:sz="4" w:space="0" w:color="auto"/>
            </w:tcBorders>
            <w:shd w:val="clear" w:color="auto" w:fill="auto"/>
          </w:tcPr>
          <w:p w14:paraId="1855263A"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Costa Rica</w:t>
            </w:r>
          </w:p>
        </w:tc>
        <w:tc>
          <w:tcPr>
            <w:tcW w:w="1309" w:type="pct"/>
            <w:tcBorders>
              <w:top w:val="nil"/>
              <w:left w:val="nil"/>
              <w:bottom w:val="single" w:sz="4" w:space="0" w:color="auto"/>
              <w:right w:val="single" w:sz="4" w:space="0" w:color="auto"/>
            </w:tcBorders>
            <w:shd w:val="clear" w:color="auto" w:fill="auto"/>
          </w:tcPr>
          <w:p w14:paraId="15A84030"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UNDP</w:t>
            </w:r>
          </w:p>
        </w:tc>
        <w:tc>
          <w:tcPr>
            <w:tcW w:w="1666" w:type="pct"/>
            <w:tcBorders>
              <w:top w:val="nil"/>
              <w:left w:val="nil"/>
              <w:bottom w:val="single" w:sz="4" w:space="0" w:color="auto"/>
              <w:right w:val="single" w:sz="4" w:space="0" w:color="auto"/>
            </w:tcBorders>
            <w:shd w:val="clear" w:color="auto" w:fill="auto"/>
          </w:tcPr>
          <w:p w14:paraId="72B31EFE"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1E1B4E44" w14:textId="77777777" w:rsidTr="00826D06">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B989D50"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13</w:t>
            </w:r>
          </w:p>
        </w:tc>
        <w:tc>
          <w:tcPr>
            <w:tcW w:w="1742" w:type="pct"/>
            <w:tcBorders>
              <w:top w:val="nil"/>
              <w:left w:val="nil"/>
              <w:bottom w:val="single" w:sz="4" w:space="0" w:color="auto"/>
              <w:right w:val="single" w:sz="4" w:space="0" w:color="auto"/>
            </w:tcBorders>
            <w:shd w:val="clear" w:color="auto" w:fill="auto"/>
          </w:tcPr>
          <w:p w14:paraId="68D7E405" w14:textId="59C07A4C"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C</w:t>
            </w:r>
            <w:r w:rsidR="00FA1BB7" w:rsidRPr="00676153">
              <w:rPr>
                <w:rFonts w:asciiTheme="majorBidi" w:hAnsiTheme="majorBidi" w:cstheme="majorBidi"/>
                <w:color w:val="000000"/>
                <w:sz w:val="20"/>
                <w:szCs w:val="20"/>
              </w:rPr>
              <w:t>ô</w:t>
            </w:r>
            <w:r w:rsidRPr="00676153">
              <w:rPr>
                <w:rFonts w:asciiTheme="majorBidi" w:hAnsiTheme="majorBidi" w:cstheme="majorBidi"/>
                <w:color w:val="000000"/>
                <w:sz w:val="20"/>
                <w:szCs w:val="20"/>
              </w:rPr>
              <w:t>te d’Ivoire</w:t>
            </w:r>
          </w:p>
        </w:tc>
        <w:tc>
          <w:tcPr>
            <w:tcW w:w="1309" w:type="pct"/>
            <w:tcBorders>
              <w:top w:val="nil"/>
              <w:left w:val="nil"/>
              <w:bottom w:val="single" w:sz="4" w:space="0" w:color="auto"/>
              <w:right w:val="single" w:sz="4" w:space="0" w:color="auto"/>
            </w:tcBorders>
            <w:shd w:val="clear" w:color="auto" w:fill="auto"/>
          </w:tcPr>
          <w:p w14:paraId="3D538B7A" w14:textId="485BF87C"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UNEP</w:t>
            </w:r>
          </w:p>
        </w:tc>
        <w:tc>
          <w:tcPr>
            <w:tcW w:w="1666" w:type="pct"/>
            <w:tcBorders>
              <w:top w:val="nil"/>
              <w:left w:val="nil"/>
              <w:bottom w:val="single" w:sz="4" w:space="0" w:color="auto"/>
              <w:right w:val="single" w:sz="4" w:space="0" w:color="auto"/>
            </w:tcBorders>
            <w:shd w:val="clear" w:color="auto" w:fill="auto"/>
          </w:tcPr>
          <w:p w14:paraId="491AA43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0EFDDB96" w14:textId="77777777" w:rsidTr="00826D06">
        <w:trPr>
          <w:trHeight w:val="58"/>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8965096"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14</w:t>
            </w:r>
          </w:p>
        </w:tc>
        <w:tc>
          <w:tcPr>
            <w:tcW w:w="1742" w:type="pct"/>
            <w:tcBorders>
              <w:top w:val="nil"/>
              <w:left w:val="nil"/>
              <w:bottom w:val="single" w:sz="4" w:space="0" w:color="auto"/>
              <w:right w:val="single" w:sz="4" w:space="0" w:color="auto"/>
            </w:tcBorders>
            <w:shd w:val="clear" w:color="auto" w:fill="auto"/>
          </w:tcPr>
          <w:p w14:paraId="599E41B7"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Cuba </w:t>
            </w:r>
          </w:p>
        </w:tc>
        <w:tc>
          <w:tcPr>
            <w:tcW w:w="1309" w:type="pct"/>
            <w:tcBorders>
              <w:top w:val="nil"/>
              <w:left w:val="nil"/>
              <w:bottom w:val="single" w:sz="4" w:space="0" w:color="auto"/>
              <w:right w:val="single" w:sz="4" w:space="0" w:color="auto"/>
            </w:tcBorders>
            <w:shd w:val="clear" w:color="auto" w:fill="auto"/>
          </w:tcPr>
          <w:p w14:paraId="274BDE4D"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UNDP/Canada</w:t>
            </w:r>
          </w:p>
        </w:tc>
        <w:tc>
          <w:tcPr>
            <w:tcW w:w="1666" w:type="pct"/>
            <w:tcBorders>
              <w:top w:val="nil"/>
              <w:left w:val="nil"/>
              <w:bottom w:val="single" w:sz="4" w:space="0" w:color="auto"/>
              <w:right w:val="single" w:sz="4" w:space="0" w:color="auto"/>
            </w:tcBorders>
            <w:shd w:val="clear" w:color="auto" w:fill="auto"/>
          </w:tcPr>
          <w:p w14:paraId="249BFB2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2435DF49" w14:textId="77777777" w:rsidTr="00826D06">
        <w:trPr>
          <w:trHeight w:val="105"/>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BDDBE9E"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15</w:t>
            </w:r>
          </w:p>
        </w:tc>
        <w:tc>
          <w:tcPr>
            <w:tcW w:w="1742" w:type="pct"/>
            <w:tcBorders>
              <w:top w:val="nil"/>
              <w:left w:val="nil"/>
              <w:bottom w:val="single" w:sz="4" w:space="0" w:color="auto"/>
              <w:right w:val="single" w:sz="4" w:space="0" w:color="auto"/>
            </w:tcBorders>
            <w:shd w:val="clear" w:color="auto" w:fill="auto"/>
          </w:tcPr>
          <w:p w14:paraId="44E684EC"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Democratic Republic of the Congo</w:t>
            </w:r>
          </w:p>
        </w:tc>
        <w:tc>
          <w:tcPr>
            <w:tcW w:w="1309" w:type="pct"/>
            <w:tcBorders>
              <w:top w:val="nil"/>
              <w:left w:val="nil"/>
              <w:bottom w:val="single" w:sz="4" w:space="0" w:color="auto"/>
              <w:right w:val="single" w:sz="4" w:space="0" w:color="auto"/>
            </w:tcBorders>
            <w:shd w:val="clear" w:color="auto" w:fill="auto"/>
          </w:tcPr>
          <w:p w14:paraId="5A861D30"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661A90E7"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37226C3B" w14:textId="77777777" w:rsidTr="00826D06">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41C3C68A"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16</w:t>
            </w:r>
          </w:p>
        </w:tc>
        <w:tc>
          <w:tcPr>
            <w:tcW w:w="1742" w:type="pct"/>
            <w:tcBorders>
              <w:top w:val="nil"/>
              <w:left w:val="nil"/>
              <w:bottom w:val="single" w:sz="4" w:space="0" w:color="auto"/>
              <w:right w:val="single" w:sz="4" w:space="0" w:color="auto"/>
            </w:tcBorders>
            <w:shd w:val="clear" w:color="auto" w:fill="auto"/>
            <w:hideMark/>
          </w:tcPr>
          <w:p w14:paraId="0EA47FDE"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Djibouti </w:t>
            </w:r>
          </w:p>
        </w:tc>
        <w:tc>
          <w:tcPr>
            <w:tcW w:w="1309" w:type="pct"/>
            <w:tcBorders>
              <w:top w:val="nil"/>
              <w:left w:val="nil"/>
              <w:bottom w:val="single" w:sz="4" w:space="0" w:color="auto"/>
              <w:right w:val="single" w:sz="4" w:space="0" w:color="auto"/>
            </w:tcBorders>
            <w:shd w:val="clear" w:color="auto" w:fill="auto"/>
            <w:hideMark/>
          </w:tcPr>
          <w:p w14:paraId="57CA120F"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hideMark/>
          </w:tcPr>
          <w:p w14:paraId="7E239BF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217D6B35" w14:textId="77777777" w:rsidTr="00826D06">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3E9EDAB1"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17</w:t>
            </w:r>
          </w:p>
        </w:tc>
        <w:tc>
          <w:tcPr>
            <w:tcW w:w="1742" w:type="pct"/>
            <w:tcBorders>
              <w:top w:val="nil"/>
              <w:left w:val="nil"/>
              <w:bottom w:val="single" w:sz="4" w:space="0" w:color="auto"/>
              <w:right w:val="single" w:sz="4" w:space="0" w:color="auto"/>
            </w:tcBorders>
            <w:shd w:val="clear" w:color="auto" w:fill="auto"/>
            <w:hideMark/>
          </w:tcPr>
          <w:p w14:paraId="6F38882C"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Dominica</w:t>
            </w:r>
          </w:p>
        </w:tc>
        <w:tc>
          <w:tcPr>
            <w:tcW w:w="1309" w:type="pct"/>
            <w:tcBorders>
              <w:top w:val="nil"/>
              <w:left w:val="nil"/>
              <w:bottom w:val="single" w:sz="4" w:space="0" w:color="auto"/>
              <w:right w:val="single" w:sz="4" w:space="0" w:color="auto"/>
            </w:tcBorders>
            <w:shd w:val="clear" w:color="auto" w:fill="auto"/>
            <w:hideMark/>
          </w:tcPr>
          <w:p w14:paraId="66CCF1F3"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hideMark/>
          </w:tcPr>
          <w:p w14:paraId="5F6ADBC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December 2022</w:t>
            </w:r>
          </w:p>
        </w:tc>
      </w:tr>
      <w:tr w:rsidR="005E5853" w:rsidRPr="00676153" w14:paraId="19426A1C" w14:textId="77777777" w:rsidTr="00826D06">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3869FE7"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18</w:t>
            </w:r>
          </w:p>
        </w:tc>
        <w:tc>
          <w:tcPr>
            <w:tcW w:w="1742" w:type="pct"/>
            <w:tcBorders>
              <w:top w:val="nil"/>
              <w:left w:val="nil"/>
              <w:bottom w:val="single" w:sz="4" w:space="0" w:color="auto"/>
              <w:right w:val="single" w:sz="4" w:space="0" w:color="auto"/>
            </w:tcBorders>
            <w:shd w:val="clear" w:color="auto" w:fill="auto"/>
          </w:tcPr>
          <w:p w14:paraId="3EB13DFB"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El Salvador </w:t>
            </w:r>
          </w:p>
        </w:tc>
        <w:tc>
          <w:tcPr>
            <w:tcW w:w="1309" w:type="pct"/>
            <w:tcBorders>
              <w:top w:val="nil"/>
              <w:left w:val="nil"/>
              <w:bottom w:val="single" w:sz="4" w:space="0" w:color="auto"/>
              <w:right w:val="single" w:sz="4" w:space="0" w:color="auto"/>
            </w:tcBorders>
            <w:shd w:val="clear" w:color="auto" w:fill="auto"/>
          </w:tcPr>
          <w:p w14:paraId="30A39097"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UNDP/Canada</w:t>
            </w:r>
          </w:p>
        </w:tc>
        <w:tc>
          <w:tcPr>
            <w:tcW w:w="1666" w:type="pct"/>
            <w:tcBorders>
              <w:top w:val="nil"/>
              <w:left w:val="nil"/>
              <w:bottom w:val="single" w:sz="4" w:space="0" w:color="auto"/>
              <w:right w:val="single" w:sz="4" w:space="0" w:color="auto"/>
            </w:tcBorders>
            <w:shd w:val="clear" w:color="auto" w:fill="auto"/>
          </w:tcPr>
          <w:p w14:paraId="0DEEB27F"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82101BD"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23ED81F3"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19</w:t>
            </w:r>
          </w:p>
        </w:tc>
        <w:tc>
          <w:tcPr>
            <w:tcW w:w="1742" w:type="pct"/>
            <w:tcBorders>
              <w:top w:val="nil"/>
              <w:left w:val="nil"/>
              <w:bottom w:val="single" w:sz="4" w:space="0" w:color="auto"/>
              <w:right w:val="single" w:sz="4" w:space="0" w:color="auto"/>
            </w:tcBorders>
            <w:shd w:val="clear" w:color="auto" w:fill="auto"/>
            <w:hideMark/>
          </w:tcPr>
          <w:p w14:paraId="699F0F95"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Equatorial Guinea</w:t>
            </w:r>
          </w:p>
        </w:tc>
        <w:tc>
          <w:tcPr>
            <w:tcW w:w="1309" w:type="pct"/>
            <w:tcBorders>
              <w:top w:val="nil"/>
              <w:left w:val="nil"/>
              <w:bottom w:val="single" w:sz="4" w:space="0" w:color="auto"/>
              <w:right w:val="single" w:sz="4" w:space="0" w:color="auto"/>
            </w:tcBorders>
            <w:shd w:val="clear" w:color="auto" w:fill="auto"/>
            <w:hideMark/>
          </w:tcPr>
          <w:p w14:paraId="1625ABD6"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hideMark/>
          </w:tcPr>
          <w:p w14:paraId="3E3DE904"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7F96BB77" w14:textId="77777777" w:rsidTr="00826D06">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54C8DD8"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20</w:t>
            </w:r>
          </w:p>
        </w:tc>
        <w:tc>
          <w:tcPr>
            <w:tcW w:w="1742" w:type="pct"/>
            <w:tcBorders>
              <w:top w:val="nil"/>
              <w:left w:val="nil"/>
              <w:bottom w:val="single" w:sz="4" w:space="0" w:color="auto"/>
              <w:right w:val="single" w:sz="4" w:space="0" w:color="auto"/>
            </w:tcBorders>
            <w:shd w:val="clear" w:color="auto" w:fill="auto"/>
          </w:tcPr>
          <w:p w14:paraId="74EA7DAB"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Fiji</w:t>
            </w:r>
          </w:p>
        </w:tc>
        <w:tc>
          <w:tcPr>
            <w:tcW w:w="1309" w:type="pct"/>
            <w:tcBorders>
              <w:top w:val="nil"/>
              <w:left w:val="nil"/>
              <w:bottom w:val="single" w:sz="4" w:space="0" w:color="auto"/>
              <w:right w:val="single" w:sz="4" w:space="0" w:color="auto"/>
            </w:tcBorders>
            <w:shd w:val="clear" w:color="auto" w:fill="auto"/>
          </w:tcPr>
          <w:p w14:paraId="62E40008"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UNDP</w:t>
            </w:r>
          </w:p>
        </w:tc>
        <w:tc>
          <w:tcPr>
            <w:tcW w:w="1666" w:type="pct"/>
            <w:tcBorders>
              <w:top w:val="nil"/>
              <w:left w:val="nil"/>
              <w:bottom w:val="single" w:sz="4" w:space="0" w:color="auto"/>
              <w:right w:val="single" w:sz="4" w:space="0" w:color="auto"/>
            </w:tcBorders>
            <w:shd w:val="clear" w:color="auto" w:fill="auto"/>
          </w:tcPr>
          <w:p w14:paraId="5FE216EF"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CCEDC1B" w14:textId="77777777" w:rsidTr="00826D06">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4A2D2F8"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21</w:t>
            </w:r>
          </w:p>
        </w:tc>
        <w:tc>
          <w:tcPr>
            <w:tcW w:w="1742" w:type="pct"/>
            <w:tcBorders>
              <w:top w:val="nil"/>
              <w:left w:val="nil"/>
              <w:bottom w:val="single" w:sz="4" w:space="0" w:color="auto"/>
              <w:right w:val="single" w:sz="4" w:space="0" w:color="auto"/>
            </w:tcBorders>
            <w:shd w:val="clear" w:color="auto" w:fill="auto"/>
          </w:tcPr>
          <w:p w14:paraId="05844EFC"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Gabon</w:t>
            </w:r>
          </w:p>
        </w:tc>
        <w:tc>
          <w:tcPr>
            <w:tcW w:w="1309" w:type="pct"/>
            <w:tcBorders>
              <w:top w:val="nil"/>
              <w:left w:val="nil"/>
              <w:bottom w:val="single" w:sz="4" w:space="0" w:color="auto"/>
              <w:right w:val="single" w:sz="4" w:space="0" w:color="auto"/>
            </w:tcBorders>
            <w:shd w:val="clear" w:color="auto" w:fill="auto"/>
          </w:tcPr>
          <w:p w14:paraId="3FD6D9B0"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3069FAFF"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979511A" w14:textId="77777777" w:rsidTr="00826D06">
        <w:trPr>
          <w:trHeight w:val="14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6DEDEFC"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22</w:t>
            </w:r>
          </w:p>
        </w:tc>
        <w:tc>
          <w:tcPr>
            <w:tcW w:w="1742" w:type="pct"/>
            <w:tcBorders>
              <w:top w:val="nil"/>
              <w:left w:val="nil"/>
              <w:bottom w:val="single" w:sz="4" w:space="0" w:color="auto"/>
              <w:right w:val="single" w:sz="4" w:space="0" w:color="auto"/>
            </w:tcBorders>
            <w:shd w:val="clear" w:color="auto" w:fill="auto"/>
            <w:hideMark/>
          </w:tcPr>
          <w:p w14:paraId="3F1D4808"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Guinea</w:t>
            </w:r>
          </w:p>
        </w:tc>
        <w:tc>
          <w:tcPr>
            <w:tcW w:w="1309" w:type="pct"/>
            <w:tcBorders>
              <w:top w:val="nil"/>
              <w:left w:val="nil"/>
              <w:bottom w:val="single" w:sz="4" w:space="0" w:color="auto"/>
              <w:right w:val="single" w:sz="4" w:space="0" w:color="auto"/>
            </w:tcBorders>
            <w:shd w:val="clear" w:color="auto" w:fill="auto"/>
            <w:hideMark/>
          </w:tcPr>
          <w:p w14:paraId="6161369E"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hideMark/>
          </w:tcPr>
          <w:p w14:paraId="697931D3"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21385527" w14:textId="77777777" w:rsidTr="00826D06">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E295066"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23</w:t>
            </w:r>
          </w:p>
        </w:tc>
        <w:tc>
          <w:tcPr>
            <w:tcW w:w="1742" w:type="pct"/>
            <w:tcBorders>
              <w:top w:val="nil"/>
              <w:left w:val="nil"/>
              <w:bottom w:val="single" w:sz="4" w:space="0" w:color="auto"/>
              <w:right w:val="single" w:sz="4" w:space="0" w:color="auto"/>
            </w:tcBorders>
            <w:shd w:val="clear" w:color="auto" w:fill="auto"/>
            <w:hideMark/>
          </w:tcPr>
          <w:p w14:paraId="41FE3FDB"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Guinea Bissau</w:t>
            </w:r>
          </w:p>
        </w:tc>
        <w:tc>
          <w:tcPr>
            <w:tcW w:w="1309" w:type="pct"/>
            <w:tcBorders>
              <w:top w:val="nil"/>
              <w:left w:val="nil"/>
              <w:bottom w:val="single" w:sz="4" w:space="0" w:color="auto"/>
              <w:right w:val="single" w:sz="4" w:space="0" w:color="auto"/>
            </w:tcBorders>
            <w:shd w:val="clear" w:color="auto" w:fill="auto"/>
            <w:hideMark/>
          </w:tcPr>
          <w:p w14:paraId="51E4967D"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hideMark/>
          </w:tcPr>
          <w:p w14:paraId="496E22C2"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4D3E4978" w14:textId="77777777" w:rsidTr="00826D06">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927897F"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24</w:t>
            </w:r>
          </w:p>
        </w:tc>
        <w:tc>
          <w:tcPr>
            <w:tcW w:w="1742" w:type="pct"/>
            <w:tcBorders>
              <w:top w:val="nil"/>
              <w:left w:val="nil"/>
              <w:bottom w:val="single" w:sz="4" w:space="0" w:color="auto"/>
              <w:right w:val="single" w:sz="4" w:space="0" w:color="auto"/>
            </w:tcBorders>
            <w:shd w:val="clear" w:color="auto" w:fill="auto"/>
          </w:tcPr>
          <w:p w14:paraId="4CD275D3"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Guyana </w:t>
            </w:r>
          </w:p>
        </w:tc>
        <w:tc>
          <w:tcPr>
            <w:tcW w:w="1309" w:type="pct"/>
            <w:tcBorders>
              <w:top w:val="nil"/>
              <w:left w:val="nil"/>
              <w:bottom w:val="single" w:sz="4" w:space="0" w:color="auto"/>
              <w:right w:val="single" w:sz="4" w:space="0" w:color="auto"/>
            </w:tcBorders>
            <w:shd w:val="clear" w:color="auto" w:fill="auto"/>
          </w:tcPr>
          <w:p w14:paraId="40FEEB55"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0E96E0E4"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045DC46"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99554BC"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25</w:t>
            </w:r>
          </w:p>
        </w:tc>
        <w:tc>
          <w:tcPr>
            <w:tcW w:w="1742" w:type="pct"/>
            <w:tcBorders>
              <w:top w:val="nil"/>
              <w:left w:val="nil"/>
              <w:bottom w:val="single" w:sz="4" w:space="0" w:color="auto"/>
              <w:right w:val="single" w:sz="4" w:space="0" w:color="auto"/>
            </w:tcBorders>
            <w:shd w:val="clear" w:color="auto" w:fill="auto"/>
            <w:hideMark/>
          </w:tcPr>
          <w:p w14:paraId="20E0AFD4" w14:textId="2D3F600A"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India*</w:t>
            </w:r>
          </w:p>
        </w:tc>
        <w:tc>
          <w:tcPr>
            <w:tcW w:w="1309" w:type="pct"/>
            <w:tcBorders>
              <w:top w:val="nil"/>
              <w:left w:val="nil"/>
              <w:bottom w:val="single" w:sz="4" w:space="0" w:color="auto"/>
              <w:right w:val="single" w:sz="4" w:space="0" w:color="auto"/>
            </w:tcBorders>
            <w:shd w:val="clear" w:color="auto" w:fill="auto"/>
            <w:hideMark/>
          </w:tcPr>
          <w:p w14:paraId="66C61155"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hideMark/>
          </w:tcPr>
          <w:p w14:paraId="5793E85B" w14:textId="3B955B5A" w:rsidR="005E5853" w:rsidRPr="00676153" w:rsidRDefault="007E3E82" w:rsidP="00FC40F2">
            <w:pPr>
              <w:jc w:val="center"/>
              <w:rPr>
                <w:rFonts w:asciiTheme="majorBidi" w:hAnsiTheme="majorBidi" w:cstheme="majorBidi"/>
                <w:color w:val="000000"/>
                <w:sz w:val="20"/>
                <w:szCs w:val="20"/>
                <w:highlight w:val="yellow"/>
                <w:lang w:eastAsia="en-CA"/>
              </w:rPr>
            </w:pPr>
            <w:r w:rsidRPr="00676153">
              <w:rPr>
                <w:rFonts w:asciiTheme="majorBidi" w:hAnsiTheme="majorBidi" w:cstheme="majorBidi"/>
                <w:color w:val="000000"/>
                <w:sz w:val="20"/>
                <w:szCs w:val="20"/>
                <w:lang w:eastAsia="en-CA"/>
              </w:rPr>
              <w:t>Due 31</w:t>
            </w:r>
            <w:r w:rsidRPr="00676153">
              <w:rPr>
                <w:rFonts w:asciiTheme="majorBidi" w:hAnsiTheme="majorBidi" w:cstheme="majorBidi"/>
                <w:color w:val="000000"/>
                <w:sz w:val="20"/>
                <w:szCs w:val="20"/>
                <w:vertAlign w:val="superscript"/>
                <w:lang w:eastAsia="en-CA"/>
              </w:rPr>
              <w:t>st</w:t>
            </w:r>
            <w:r w:rsidRPr="00676153">
              <w:rPr>
                <w:rFonts w:asciiTheme="majorBidi" w:hAnsiTheme="majorBidi" w:cstheme="majorBidi"/>
                <w:color w:val="000000"/>
                <w:sz w:val="20"/>
                <w:szCs w:val="20"/>
                <w:lang w:eastAsia="en-CA"/>
              </w:rPr>
              <w:t xml:space="preserve"> </w:t>
            </w:r>
            <w:r w:rsidR="00FE1C72" w:rsidRPr="00676153">
              <w:rPr>
                <w:rFonts w:asciiTheme="majorBidi" w:hAnsiTheme="majorBidi" w:cstheme="majorBidi"/>
                <w:color w:val="000000"/>
                <w:sz w:val="20"/>
                <w:szCs w:val="20"/>
                <w:lang w:eastAsia="en-CA"/>
              </w:rPr>
              <w:t>December</w:t>
            </w:r>
            <w:r w:rsidR="005E5853" w:rsidRPr="00676153">
              <w:rPr>
                <w:rFonts w:asciiTheme="majorBidi" w:hAnsiTheme="majorBidi" w:cstheme="majorBidi"/>
                <w:color w:val="000000"/>
                <w:sz w:val="20"/>
                <w:szCs w:val="20"/>
                <w:lang w:eastAsia="en-CA"/>
              </w:rPr>
              <w:t xml:space="preserve"> 2024</w:t>
            </w:r>
          </w:p>
        </w:tc>
      </w:tr>
      <w:tr w:rsidR="005E5853" w:rsidRPr="00676153" w14:paraId="1FC81AA3" w14:textId="77777777" w:rsidTr="00826D06">
        <w:trPr>
          <w:trHeight w:val="23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732054E0"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26</w:t>
            </w:r>
          </w:p>
        </w:tc>
        <w:tc>
          <w:tcPr>
            <w:tcW w:w="1742" w:type="pct"/>
            <w:tcBorders>
              <w:top w:val="nil"/>
              <w:left w:val="nil"/>
              <w:bottom w:val="single" w:sz="4" w:space="0" w:color="auto"/>
              <w:right w:val="single" w:sz="4" w:space="0" w:color="auto"/>
            </w:tcBorders>
            <w:shd w:val="clear" w:color="auto" w:fill="auto"/>
            <w:hideMark/>
          </w:tcPr>
          <w:p w14:paraId="3A650159"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Iran (Islamic Republic of)</w:t>
            </w:r>
          </w:p>
        </w:tc>
        <w:tc>
          <w:tcPr>
            <w:tcW w:w="1309" w:type="pct"/>
            <w:tcBorders>
              <w:top w:val="nil"/>
              <w:left w:val="nil"/>
              <w:bottom w:val="single" w:sz="4" w:space="0" w:color="auto"/>
              <w:right w:val="single" w:sz="4" w:space="0" w:color="auto"/>
            </w:tcBorders>
            <w:shd w:val="clear" w:color="auto" w:fill="auto"/>
            <w:hideMark/>
          </w:tcPr>
          <w:p w14:paraId="4FF1836E"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UNDP/UNEP</w:t>
            </w:r>
          </w:p>
        </w:tc>
        <w:tc>
          <w:tcPr>
            <w:tcW w:w="1666" w:type="pct"/>
            <w:tcBorders>
              <w:top w:val="nil"/>
              <w:left w:val="nil"/>
              <w:bottom w:val="single" w:sz="4" w:space="0" w:color="auto"/>
              <w:right w:val="single" w:sz="4" w:space="0" w:color="auto"/>
            </w:tcBorders>
            <w:shd w:val="clear" w:color="auto" w:fill="auto"/>
            <w:hideMark/>
          </w:tcPr>
          <w:p w14:paraId="7F4BF377"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July 2021</w:t>
            </w:r>
          </w:p>
        </w:tc>
      </w:tr>
      <w:tr w:rsidR="005E5853" w:rsidRPr="00676153" w14:paraId="7DFC5D61" w14:textId="77777777" w:rsidTr="00826D06">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AB2A32C"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27</w:t>
            </w:r>
          </w:p>
        </w:tc>
        <w:tc>
          <w:tcPr>
            <w:tcW w:w="1742" w:type="pct"/>
            <w:tcBorders>
              <w:top w:val="nil"/>
              <w:left w:val="nil"/>
              <w:bottom w:val="single" w:sz="4" w:space="0" w:color="auto"/>
              <w:right w:val="single" w:sz="4" w:space="0" w:color="auto"/>
            </w:tcBorders>
            <w:shd w:val="clear" w:color="auto" w:fill="auto"/>
            <w:hideMark/>
          </w:tcPr>
          <w:p w14:paraId="122AC586"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Liberia</w:t>
            </w:r>
          </w:p>
        </w:tc>
        <w:tc>
          <w:tcPr>
            <w:tcW w:w="1309" w:type="pct"/>
            <w:tcBorders>
              <w:top w:val="nil"/>
              <w:left w:val="nil"/>
              <w:bottom w:val="single" w:sz="4" w:space="0" w:color="auto"/>
              <w:right w:val="single" w:sz="4" w:space="0" w:color="auto"/>
            </w:tcBorders>
            <w:shd w:val="clear" w:color="auto" w:fill="auto"/>
            <w:hideMark/>
          </w:tcPr>
          <w:p w14:paraId="0DE866CC" w14:textId="2B09AA65"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Germany</w:t>
            </w:r>
          </w:p>
        </w:tc>
        <w:tc>
          <w:tcPr>
            <w:tcW w:w="1666" w:type="pct"/>
            <w:tcBorders>
              <w:top w:val="nil"/>
              <w:left w:val="nil"/>
              <w:bottom w:val="single" w:sz="4" w:space="0" w:color="auto"/>
              <w:right w:val="single" w:sz="4" w:space="0" w:color="auto"/>
            </w:tcBorders>
            <w:shd w:val="clear" w:color="auto" w:fill="auto"/>
            <w:hideMark/>
          </w:tcPr>
          <w:p w14:paraId="27BC4DA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2022</w:t>
            </w:r>
          </w:p>
        </w:tc>
      </w:tr>
      <w:tr w:rsidR="005E5853" w:rsidRPr="00676153" w14:paraId="1140661A" w14:textId="77777777" w:rsidTr="00826D06">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5973E49"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28</w:t>
            </w:r>
          </w:p>
        </w:tc>
        <w:tc>
          <w:tcPr>
            <w:tcW w:w="1742" w:type="pct"/>
            <w:tcBorders>
              <w:top w:val="nil"/>
              <w:left w:val="nil"/>
              <w:bottom w:val="single" w:sz="4" w:space="0" w:color="auto"/>
              <w:right w:val="single" w:sz="4" w:space="0" w:color="auto"/>
            </w:tcBorders>
            <w:shd w:val="clear" w:color="auto" w:fill="auto"/>
            <w:hideMark/>
          </w:tcPr>
          <w:p w14:paraId="263D4DAA"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Madagascar</w:t>
            </w:r>
          </w:p>
        </w:tc>
        <w:tc>
          <w:tcPr>
            <w:tcW w:w="1309" w:type="pct"/>
            <w:tcBorders>
              <w:top w:val="nil"/>
              <w:left w:val="nil"/>
              <w:bottom w:val="single" w:sz="4" w:space="0" w:color="auto"/>
              <w:right w:val="single" w:sz="4" w:space="0" w:color="auto"/>
            </w:tcBorders>
            <w:shd w:val="clear" w:color="auto" w:fill="auto"/>
            <w:hideMark/>
          </w:tcPr>
          <w:p w14:paraId="18D92FC1" w14:textId="57D2B35B"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hideMark/>
          </w:tcPr>
          <w:p w14:paraId="5F09AD0B"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39E0717E" w14:textId="77777777" w:rsidTr="00826D06">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E99A485"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29</w:t>
            </w:r>
          </w:p>
        </w:tc>
        <w:tc>
          <w:tcPr>
            <w:tcW w:w="1742" w:type="pct"/>
            <w:tcBorders>
              <w:top w:val="nil"/>
              <w:left w:val="nil"/>
              <w:bottom w:val="single" w:sz="4" w:space="0" w:color="auto"/>
              <w:right w:val="single" w:sz="4" w:space="0" w:color="auto"/>
            </w:tcBorders>
            <w:shd w:val="clear" w:color="auto" w:fill="auto"/>
          </w:tcPr>
          <w:p w14:paraId="1749818C"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Mali</w:t>
            </w:r>
          </w:p>
        </w:tc>
        <w:tc>
          <w:tcPr>
            <w:tcW w:w="1309" w:type="pct"/>
            <w:tcBorders>
              <w:top w:val="nil"/>
              <w:left w:val="nil"/>
              <w:bottom w:val="single" w:sz="4" w:space="0" w:color="auto"/>
              <w:right w:val="single" w:sz="4" w:space="0" w:color="auto"/>
            </w:tcBorders>
            <w:shd w:val="clear" w:color="auto" w:fill="auto"/>
          </w:tcPr>
          <w:p w14:paraId="79FB9BD1" w14:textId="06DF2305"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44959776"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D1DB03F" w14:textId="77777777" w:rsidTr="00826D06">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726ED0A1"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30</w:t>
            </w:r>
          </w:p>
        </w:tc>
        <w:tc>
          <w:tcPr>
            <w:tcW w:w="1742" w:type="pct"/>
            <w:tcBorders>
              <w:top w:val="nil"/>
              <w:left w:val="nil"/>
              <w:bottom w:val="single" w:sz="4" w:space="0" w:color="auto"/>
              <w:right w:val="single" w:sz="4" w:space="0" w:color="auto"/>
            </w:tcBorders>
            <w:shd w:val="clear" w:color="auto" w:fill="auto"/>
          </w:tcPr>
          <w:p w14:paraId="204692DF" w14:textId="77777777" w:rsidR="005E5853" w:rsidRPr="00676153" w:rsidRDefault="005E5853"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Mauritania </w:t>
            </w:r>
          </w:p>
        </w:tc>
        <w:tc>
          <w:tcPr>
            <w:tcW w:w="1309" w:type="pct"/>
            <w:tcBorders>
              <w:top w:val="nil"/>
              <w:left w:val="nil"/>
              <w:bottom w:val="single" w:sz="4" w:space="0" w:color="auto"/>
              <w:right w:val="single" w:sz="4" w:space="0" w:color="auto"/>
            </w:tcBorders>
            <w:shd w:val="clear" w:color="auto" w:fill="auto"/>
          </w:tcPr>
          <w:p w14:paraId="4E7D3B85" w14:textId="566CAA33"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3561343C"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64D04" w:rsidRPr="00676153" w14:paraId="77463F84" w14:textId="77777777" w:rsidTr="00F62A2A">
        <w:trPr>
          <w:trHeight w:val="11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658C8A4" w14:textId="77777777" w:rsidR="00564D04" w:rsidRPr="00676153" w:rsidRDefault="00564D04" w:rsidP="00F62A2A">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33</w:t>
            </w:r>
          </w:p>
        </w:tc>
        <w:tc>
          <w:tcPr>
            <w:tcW w:w="1742" w:type="pct"/>
            <w:tcBorders>
              <w:top w:val="nil"/>
              <w:left w:val="single" w:sz="4" w:space="0" w:color="auto"/>
              <w:bottom w:val="single" w:sz="4" w:space="0" w:color="auto"/>
              <w:right w:val="single" w:sz="4" w:space="0" w:color="auto"/>
            </w:tcBorders>
            <w:shd w:val="clear" w:color="auto" w:fill="auto"/>
            <w:vAlign w:val="bottom"/>
          </w:tcPr>
          <w:p w14:paraId="07161BA4" w14:textId="77777777" w:rsidR="00564D04" w:rsidRPr="00676153" w:rsidRDefault="00564D04" w:rsidP="00F62A2A">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Pakistan</w:t>
            </w:r>
          </w:p>
        </w:tc>
        <w:tc>
          <w:tcPr>
            <w:tcW w:w="1309" w:type="pct"/>
            <w:tcBorders>
              <w:top w:val="nil"/>
              <w:left w:val="nil"/>
              <w:bottom w:val="single" w:sz="4" w:space="0" w:color="auto"/>
              <w:right w:val="single" w:sz="4" w:space="0" w:color="auto"/>
            </w:tcBorders>
            <w:shd w:val="clear" w:color="auto" w:fill="auto"/>
          </w:tcPr>
          <w:p w14:paraId="762F10CE" w14:textId="77777777" w:rsidR="00564D04" w:rsidRPr="00676153" w:rsidRDefault="00564D04"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 </w:t>
            </w:r>
          </w:p>
        </w:tc>
        <w:tc>
          <w:tcPr>
            <w:tcW w:w="1666" w:type="pct"/>
            <w:tcBorders>
              <w:top w:val="nil"/>
              <w:left w:val="nil"/>
              <w:bottom w:val="single" w:sz="4" w:space="0" w:color="auto"/>
              <w:right w:val="single" w:sz="4" w:space="0" w:color="auto"/>
            </w:tcBorders>
            <w:shd w:val="clear" w:color="auto" w:fill="auto"/>
          </w:tcPr>
          <w:p w14:paraId="06A4B1D0" w14:textId="77777777" w:rsidR="00564D04" w:rsidRPr="00676153" w:rsidRDefault="00564D04"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2EF5EC5B" w14:textId="77777777" w:rsidTr="00826D06">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4CD626C"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32</w:t>
            </w:r>
          </w:p>
        </w:tc>
        <w:tc>
          <w:tcPr>
            <w:tcW w:w="1742" w:type="pct"/>
            <w:tcBorders>
              <w:top w:val="single" w:sz="4" w:space="0" w:color="auto"/>
              <w:left w:val="single" w:sz="4" w:space="0" w:color="auto"/>
              <w:bottom w:val="single" w:sz="4" w:space="0" w:color="auto"/>
              <w:right w:val="single" w:sz="4" w:space="0" w:color="auto"/>
            </w:tcBorders>
            <w:shd w:val="clear" w:color="auto" w:fill="auto"/>
            <w:vAlign w:val="bottom"/>
          </w:tcPr>
          <w:p w14:paraId="6645B847"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Papua New Guinea</w:t>
            </w:r>
          </w:p>
        </w:tc>
        <w:tc>
          <w:tcPr>
            <w:tcW w:w="1309" w:type="pct"/>
            <w:tcBorders>
              <w:top w:val="nil"/>
              <w:left w:val="nil"/>
              <w:bottom w:val="single" w:sz="4" w:space="0" w:color="auto"/>
              <w:right w:val="single" w:sz="4" w:space="0" w:color="auto"/>
            </w:tcBorders>
            <w:shd w:val="clear" w:color="auto" w:fill="auto"/>
          </w:tcPr>
          <w:p w14:paraId="1BBB5CFA" w14:textId="77777777" w:rsidR="005E5853" w:rsidRPr="00676153" w:rsidRDefault="005E5853" w:rsidP="00FC40F2">
            <w:pPr>
              <w:jc w:val="center"/>
              <w:rPr>
                <w:color w:val="000000"/>
                <w:sz w:val="20"/>
                <w:szCs w:val="20"/>
              </w:rPr>
            </w:pPr>
            <w:r w:rsidRPr="00676153">
              <w:rPr>
                <w:color w:val="000000"/>
                <w:sz w:val="20"/>
                <w:szCs w:val="20"/>
              </w:rPr>
              <w:t>Germany </w:t>
            </w:r>
          </w:p>
        </w:tc>
        <w:tc>
          <w:tcPr>
            <w:tcW w:w="1666" w:type="pct"/>
            <w:tcBorders>
              <w:top w:val="nil"/>
              <w:left w:val="nil"/>
              <w:bottom w:val="single" w:sz="4" w:space="0" w:color="auto"/>
              <w:right w:val="single" w:sz="4" w:space="0" w:color="auto"/>
            </w:tcBorders>
            <w:shd w:val="clear" w:color="auto" w:fill="auto"/>
          </w:tcPr>
          <w:p w14:paraId="7DEAACD9"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043C239C" w14:textId="77777777" w:rsidTr="00826D06">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E648A66"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34</w:t>
            </w:r>
          </w:p>
        </w:tc>
        <w:tc>
          <w:tcPr>
            <w:tcW w:w="1742" w:type="pct"/>
            <w:tcBorders>
              <w:top w:val="nil"/>
              <w:left w:val="single" w:sz="4" w:space="0" w:color="auto"/>
              <w:bottom w:val="single" w:sz="4" w:space="0" w:color="auto"/>
              <w:right w:val="single" w:sz="4" w:space="0" w:color="auto"/>
            </w:tcBorders>
            <w:shd w:val="clear" w:color="auto" w:fill="auto"/>
            <w:vAlign w:val="bottom"/>
          </w:tcPr>
          <w:p w14:paraId="221E5BAD"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Panama</w:t>
            </w:r>
          </w:p>
        </w:tc>
        <w:tc>
          <w:tcPr>
            <w:tcW w:w="1309" w:type="pct"/>
            <w:tcBorders>
              <w:top w:val="nil"/>
              <w:left w:val="nil"/>
              <w:bottom w:val="single" w:sz="4" w:space="0" w:color="auto"/>
              <w:right w:val="single" w:sz="4" w:space="0" w:color="auto"/>
            </w:tcBorders>
            <w:shd w:val="clear" w:color="auto" w:fill="auto"/>
          </w:tcPr>
          <w:p w14:paraId="01AFAFA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UNDP/Canada</w:t>
            </w:r>
          </w:p>
        </w:tc>
        <w:tc>
          <w:tcPr>
            <w:tcW w:w="1666" w:type="pct"/>
            <w:tcBorders>
              <w:top w:val="nil"/>
              <w:left w:val="nil"/>
              <w:bottom w:val="single" w:sz="4" w:space="0" w:color="auto"/>
              <w:right w:val="single" w:sz="4" w:space="0" w:color="auto"/>
            </w:tcBorders>
            <w:shd w:val="clear" w:color="auto" w:fill="auto"/>
          </w:tcPr>
          <w:p w14:paraId="4BF1544E"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AF220B" w:rsidRPr="00676153" w14:paraId="33740942" w14:textId="77777777" w:rsidTr="00F62A2A">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13B80CBF" w14:textId="77777777" w:rsidR="00AF220B" w:rsidRPr="00676153" w:rsidRDefault="00AF220B" w:rsidP="00F62A2A">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31</w:t>
            </w:r>
          </w:p>
        </w:tc>
        <w:tc>
          <w:tcPr>
            <w:tcW w:w="1742" w:type="pct"/>
            <w:tcBorders>
              <w:top w:val="nil"/>
              <w:left w:val="nil"/>
              <w:bottom w:val="single" w:sz="4" w:space="0" w:color="auto"/>
              <w:right w:val="single" w:sz="4" w:space="0" w:color="auto"/>
            </w:tcBorders>
            <w:shd w:val="clear" w:color="auto" w:fill="auto"/>
            <w:hideMark/>
          </w:tcPr>
          <w:p w14:paraId="16CDBED3" w14:textId="77777777" w:rsidR="00AF220B" w:rsidRPr="00676153" w:rsidRDefault="00AF220B" w:rsidP="00F62A2A">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Republic of Moldova</w:t>
            </w:r>
          </w:p>
        </w:tc>
        <w:tc>
          <w:tcPr>
            <w:tcW w:w="1309" w:type="pct"/>
            <w:tcBorders>
              <w:top w:val="nil"/>
              <w:left w:val="nil"/>
              <w:bottom w:val="single" w:sz="4" w:space="0" w:color="auto"/>
              <w:right w:val="single" w:sz="4" w:space="0" w:color="auto"/>
            </w:tcBorders>
            <w:shd w:val="clear" w:color="auto" w:fill="auto"/>
            <w:hideMark/>
          </w:tcPr>
          <w:p w14:paraId="6E1E6A68" w14:textId="77777777" w:rsidR="00AF220B" w:rsidRPr="00676153" w:rsidRDefault="00AF220B"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UNDP</w:t>
            </w:r>
          </w:p>
        </w:tc>
        <w:tc>
          <w:tcPr>
            <w:tcW w:w="1666" w:type="pct"/>
            <w:tcBorders>
              <w:top w:val="nil"/>
              <w:left w:val="nil"/>
              <w:bottom w:val="single" w:sz="4" w:space="0" w:color="auto"/>
              <w:right w:val="single" w:sz="4" w:space="0" w:color="auto"/>
            </w:tcBorders>
            <w:shd w:val="clear" w:color="auto" w:fill="auto"/>
            <w:hideMark/>
          </w:tcPr>
          <w:p w14:paraId="1FE51C1B" w14:textId="77777777" w:rsidR="00AF220B" w:rsidRPr="00676153" w:rsidRDefault="00AF220B"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2022</w:t>
            </w:r>
          </w:p>
        </w:tc>
      </w:tr>
      <w:tr w:rsidR="005E5853" w:rsidRPr="00676153" w14:paraId="48152630" w14:textId="77777777" w:rsidTr="00826D06">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22ED80A"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35</w:t>
            </w:r>
          </w:p>
        </w:tc>
        <w:tc>
          <w:tcPr>
            <w:tcW w:w="1742" w:type="pct"/>
            <w:tcBorders>
              <w:top w:val="nil"/>
              <w:left w:val="single" w:sz="4" w:space="0" w:color="auto"/>
              <w:bottom w:val="single" w:sz="4" w:space="0" w:color="auto"/>
              <w:right w:val="single" w:sz="4" w:space="0" w:color="auto"/>
            </w:tcBorders>
            <w:shd w:val="clear" w:color="auto" w:fill="auto"/>
            <w:vAlign w:val="bottom"/>
          </w:tcPr>
          <w:p w14:paraId="2A22AC3C"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Saint Kitts and Nevis</w:t>
            </w:r>
          </w:p>
        </w:tc>
        <w:tc>
          <w:tcPr>
            <w:tcW w:w="1309" w:type="pct"/>
            <w:tcBorders>
              <w:top w:val="nil"/>
              <w:left w:val="nil"/>
              <w:bottom w:val="single" w:sz="4" w:space="0" w:color="auto"/>
              <w:right w:val="single" w:sz="4" w:space="0" w:color="auto"/>
            </w:tcBorders>
            <w:shd w:val="clear" w:color="auto" w:fill="auto"/>
          </w:tcPr>
          <w:p w14:paraId="0F3640E8" w14:textId="59DA00C5"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2F64C638"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6AAEC1C3" w14:textId="77777777" w:rsidTr="00826D06">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E66E317"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36</w:t>
            </w:r>
          </w:p>
        </w:tc>
        <w:tc>
          <w:tcPr>
            <w:tcW w:w="1742" w:type="pct"/>
            <w:tcBorders>
              <w:top w:val="nil"/>
              <w:left w:val="single" w:sz="4" w:space="0" w:color="auto"/>
              <w:bottom w:val="single" w:sz="4" w:space="0" w:color="auto"/>
              <w:right w:val="single" w:sz="4" w:space="0" w:color="auto"/>
            </w:tcBorders>
            <w:shd w:val="clear" w:color="auto" w:fill="auto"/>
            <w:vAlign w:val="bottom"/>
          </w:tcPr>
          <w:p w14:paraId="7C22D985"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Saint Lucia</w:t>
            </w:r>
          </w:p>
        </w:tc>
        <w:tc>
          <w:tcPr>
            <w:tcW w:w="1309" w:type="pct"/>
            <w:tcBorders>
              <w:top w:val="nil"/>
              <w:left w:val="nil"/>
              <w:bottom w:val="single" w:sz="4" w:space="0" w:color="auto"/>
              <w:right w:val="single" w:sz="4" w:space="0" w:color="auto"/>
            </w:tcBorders>
            <w:shd w:val="clear" w:color="auto" w:fill="auto"/>
          </w:tcPr>
          <w:p w14:paraId="5FFFC05F" w14:textId="43885A8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7183DC7E"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D6464C" w:rsidRPr="00676153" w14:paraId="62F9A741" w14:textId="77777777" w:rsidTr="00826D06">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7B01437A" w14:textId="6E175646" w:rsidR="00D6464C" w:rsidRPr="00676153" w:rsidRDefault="00D6464C"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37</w:t>
            </w:r>
          </w:p>
        </w:tc>
        <w:tc>
          <w:tcPr>
            <w:tcW w:w="1742" w:type="pct"/>
            <w:tcBorders>
              <w:top w:val="nil"/>
              <w:left w:val="single" w:sz="4" w:space="0" w:color="auto"/>
              <w:bottom w:val="single" w:sz="4" w:space="0" w:color="auto"/>
              <w:right w:val="single" w:sz="4" w:space="0" w:color="auto"/>
            </w:tcBorders>
            <w:shd w:val="clear" w:color="auto" w:fill="auto"/>
            <w:vAlign w:val="bottom"/>
          </w:tcPr>
          <w:p w14:paraId="7A86A703" w14:textId="59DDFC65" w:rsidR="00D6464C" w:rsidRPr="00676153" w:rsidRDefault="00D6464C" w:rsidP="00FC40F2">
            <w:pPr>
              <w:jc w:val="left"/>
              <w:rPr>
                <w:rFonts w:asciiTheme="majorBidi" w:hAnsiTheme="majorBidi" w:cstheme="majorBidi"/>
                <w:color w:val="000000"/>
                <w:sz w:val="20"/>
                <w:szCs w:val="20"/>
              </w:rPr>
            </w:pPr>
            <w:r w:rsidRPr="00676153">
              <w:rPr>
                <w:rFonts w:asciiTheme="majorBidi" w:hAnsiTheme="majorBidi" w:cstheme="majorBidi"/>
                <w:color w:val="000000"/>
                <w:sz w:val="20"/>
                <w:szCs w:val="20"/>
              </w:rPr>
              <w:t>Saint Vincent and the Grenadines</w:t>
            </w:r>
          </w:p>
        </w:tc>
        <w:tc>
          <w:tcPr>
            <w:tcW w:w="1309" w:type="pct"/>
            <w:tcBorders>
              <w:top w:val="nil"/>
              <w:left w:val="nil"/>
              <w:bottom w:val="single" w:sz="4" w:space="0" w:color="auto"/>
              <w:right w:val="single" w:sz="4" w:space="0" w:color="auto"/>
            </w:tcBorders>
            <w:shd w:val="clear" w:color="auto" w:fill="auto"/>
          </w:tcPr>
          <w:p w14:paraId="1AC21C7F" w14:textId="5A907CF2" w:rsidR="00D6464C" w:rsidRPr="00676153" w:rsidRDefault="00D6464C"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23CBF819" w14:textId="34C99444" w:rsidR="00D6464C" w:rsidRPr="00676153" w:rsidRDefault="00D6464C"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DE1CD9" w:rsidRPr="00676153" w14:paraId="4677B56D" w14:textId="77777777" w:rsidTr="00F62A2A">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25926B9" w14:textId="77777777" w:rsidR="00DE1CD9" w:rsidRPr="00676153" w:rsidRDefault="00DE1CD9" w:rsidP="00F62A2A">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39</w:t>
            </w:r>
          </w:p>
        </w:tc>
        <w:tc>
          <w:tcPr>
            <w:tcW w:w="1742" w:type="pct"/>
            <w:tcBorders>
              <w:top w:val="nil"/>
              <w:left w:val="nil"/>
              <w:bottom w:val="single" w:sz="4" w:space="0" w:color="auto"/>
              <w:right w:val="single" w:sz="4" w:space="0" w:color="auto"/>
            </w:tcBorders>
            <w:shd w:val="clear" w:color="auto" w:fill="auto"/>
          </w:tcPr>
          <w:p w14:paraId="212F4B18" w14:textId="77777777" w:rsidR="00DE1CD9" w:rsidRPr="00676153" w:rsidRDefault="00DE1CD9" w:rsidP="00F62A2A">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Sao Tome and Principe</w:t>
            </w:r>
          </w:p>
        </w:tc>
        <w:tc>
          <w:tcPr>
            <w:tcW w:w="1309" w:type="pct"/>
            <w:tcBorders>
              <w:top w:val="nil"/>
              <w:left w:val="nil"/>
              <w:bottom w:val="single" w:sz="4" w:space="0" w:color="auto"/>
              <w:right w:val="single" w:sz="4" w:space="0" w:color="auto"/>
            </w:tcBorders>
            <w:shd w:val="clear" w:color="auto" w:fill="auto"/>
          </w:tcPr>
          <w:p w14:paraId="2E60A0ED" w14:textId="77777777" w:rsidR="00DE1CD9" w:rsidRPr="00676153" w:rsidRDefault="00DE1CD9"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UNEP</w:t>
            </w:r>
          </w:p>
        </w:tc>
        <w:tc>
          <w:tcPr>
            <w:tcW w:w="1666" w:type="pct"/>
            <w:tcBorders>
              <w:top w:val="nil"/>
              <w:left w:val="nil"/>
              <w:bottom w:val="single" w:sz="4" w:space="0" w:color="auto"/>
              <w:right w:val="single" w:sz="4" w:space="0" w:color="auto"/>
            </w:tcBorders>
            <w:shd w:val="clear" w:color="auto" w:fill="auto"/>
          </w:tcPr>
          <w:p w14:paraId="4C0A6955" w14:textId="77777777" w:rsidR="00DE1CD9" w:rsidRPr="00676153" w:rsidRDefault="00DE1CD9" w:rsidP="00F62A2A">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2023</w:t>
            </w:r>
          </w:p>
        </w:tc>
      </w:tr>
      <w:tr w:rsidR="005E5853" w:rsidRPr="00676153" w14:paraId="083156DB" w14:textId="77777777" w:rsidTr="00826D06">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9325660"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38</w:t>
            </w:r>
          </w:p>
        </w:tc>
        <w:tc>
          <w:tcPr>
            <w:tcW w:w="1742" w:type="pct"/>
            <w:tcBorders>
              <w:top w:val="nil"/>
              <w:left w:val="single" w:sz="4" w:space="0" w:color="auto"/>
              <w:bottom w:val="single" w:sz="4" w:space="0" w:color="auto"/>
              <w:right w:val="single" w:sz="4" w:space="0" w:color="auto"/>
            </w:tcBorders>
            <w:shd w:val="clear" w:color="auto" w:fill="auto"/>
            <w:vAlign w:val="bottom"/>
          </w:tcPr>
          <w:p w14:paraId="4B2885A7"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rPr>
              <w:t>Seychelles</w:t>
            </w:r>
          </w:p>
        </w:tc>
        <w:tc>
          <w:tcPr>
            <w:tcW w:w="1309" w:type="pct"/>
            <w:tcBorders>
              <w:top w:val="nil"/>
              <w:left w:val="nil"/>
              <w:bottom w:val="single" w:sz="4" w:space="0" w:color="auto"/>
              <w:right w:val="single" w:sz="4" w:space="0" w:color="auto"/>
            </w:tcBorders>
            <w:shd w:val="clear" w:color="auto" w:fill="auto"/>
          </w:tcPr>
          <w:p w14:paraId="6C9C3D45" w14:textId="77777777" w:rsidR="005E5853" w:rsidRPr="00676153" w:rsidRDefault="005E5853" w:rsidP="00FC40F2">
            <w:pPr>
              <w:jc w:val="center"/>
              <w:rPr>
                <w:rFonts w:asciiTheme="majorBidi" w:hAnsiTheme="majorBidi" w:cstheme="majorBidi"/>
                <w:color w:val="000000"/>
                <w:sz w:val="20"/>
                <w:szCs w:val="20"/>
                <w:lang w:eastAsia="en-CA"/>
              </w:rPr>
            </w:pPr>
            <w:r w:rsidRPr="00676153">
              <w:rPr>
                <w:color w:val="000000"/>
                <w:sz w:val="20"/>
                <w:szCs w:val="20"/>
              </w:rPr>
              <w:t>Germany </w:t>
            </w:r>
          </w:p>
        </w:tc>
        <w:tc>
          <w:tcPr>
            <w:tcW w:w="1666" w:type="pct"/>
            <w:tcBorders>
              <w:top w:val="nil"/>
              <w:left w:val="nil"/>
              <w:bottom w:val="single" w:sz="4" w:space="0" w:color="auto"/>
              <w:right w:val="single" w:sz="4" w:space="0" w:color="auto"/>
            </w:tcBorders>
            <w:shd w:val="clear" w:color="auto" w:fill="auto"/>
          </w:tcPr>
          <w:p w14:paraId="40E76598"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3D0A5E60" w14:textId="77777777" w:rsidTr="00826D06">
        <w:trPr>
          <w:trHeight w:val="179"/>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B4599"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40</w:t>
            </w:r>
          </w:p>
        </w:tc>
        <w:tc>
          <w:tcPr>
            <w:tcW w:w="1742" w:type="pct"/>
            <w:tcBorders>
              <w:top w:val="single" w:sz="4" w:space="0" w:color="auto"/>
              <w:left w:val="nil"/>
              <w:bottom w:val="single" w:sz="4" w:space="0" w:color="auto"/>
              <w:right w:val="single" w:sz="4" w:space="0" w:color="auto"/>
            </w:tcBorders>
            <w:shd w:val="clear" w:color="auto" w:fill="auto"/>
            <w:hideMark/>
          </w:tcPr>
          <w:p w14:paraId="70B9DBB7"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Suriname</w:t>
            </w:r>
          </w:p>
        </w:tc>
        <w:tc>
          <w:tcPr>
            <w:tcW w:w="1309" w:type="pct"/>
            <w:tcBorders>
              <w:top w:val="single" w:sz="4" w:space="0" w:color="auto"/>
              <w:left w:val="nil"/>
              <w:bottom w:val="single" w:sz="4" w:space="0" w:color="auto"/>
              <w:right w:val="single" w:sz="4" w:space="0" w:color="auto"/>
            </w:tcBorders>
            <w:shd w:val="clear" w:color="auto" w:fill="auto"/>
            <w:hideMark/>
          </w:tcPr>
          <w:p w14:paraId="252EF338" w14:textId="6094CD3F"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UNE</w:t>
            </w:r>
            <w:r w:rsidR="006048E0">
              <w:rPr>
                <w:rFonts w:asciiTheme="majorBidi" w:hAnsiTheme="majorBidi" w:cstheme="majorBidi"/>
                <w:color w:val="000000"/>
                <w:sz w:val="20"/>
                <w:szCs w:val="20"/>
                <w:lang w:eastAsia="en-CA"/>
              </w:rPr>
              <w:t>P</w:t>
            </w:r>
            <w:r w:rsidRPr="00676153">
              <w:rPr>
                <w:rFonts w:asciiTheme="majorBidi" w:hAnsiTheme="majorBidi" w:cstheme="majorBidi"/>
                <w:color w:val="000000"/>
                <w:sz w:val="20"/>
                <w:szCs w:val="20"/>
                <w:lang w:eastAsia="en-CA"/>
              </w:rPr>
              <w:t> </w:t>
            </w:r>
          </w:p>
        </w:tc>
        <w:tc>
          <w:tcPr>
            <w:tcW w:w="1666" w:type="pct"/>
            <w:tcBorders>
              <w:top w:val="single" w:sz="4" w:space="0" w:color="auto"/>
              <w:left w:val="nil"/>
              <w:bottom w:val="single" w:sz="4" w:space="0" w:color="auto"/>
              <w:right w:val="single" w:sz="4" w:space="0" w:color="auto"/>
            </w:tcBorders>
            <w:shd w:val="clear" w:color="auto" w:fill="auto"/>
            <w:hideMark/>
          </w:tcPr>
          <w:p w14:paraId="15356903"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r w:rsidR="005E5853" w:rsidRPr="00676153" w14:paraId="1933FFC3" w14:textId="77777777" w:rsidTr="00826D06">
        <w:trPr>
          <w:trHeight w:val="206"/>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D34AE3"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41</w:t>
            </w:r>
          </w:p>
        </w:tc>
        <w:tc>
          <w:tcPr>
            <w:tcW w:w="1742" w:type="pct"/>
            <w:tcBorders>
              <w:top w:val="single" w:sz="4" w:space="0" w:color="auto"/>
              <w:left w:val="nil"/>
              <w:bottom w:val="single" w:sz="4" w:space="0" w:color="auto"/>
              <w:right w:val="single" w:sz="4" w:space="0" w:color="auto"/>
            </w:tcBorders>
            <w:shd w:val="clear" w:color="auto" w:fill="auto"/>
            <w:hideMark/>
          </w:tcPr>
          <w:p w14:paraId="31ECC147"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Thailand</w:t>
            </w:r>
          </w:p>
        </w:tc>
        <w:tc>
          <w:tcPr>
            <w:tcW w:w="1309" w:type="pct"/>
            <w:tcBorders>
              <w:top w:val="single" w:sz="4" w:space="0" w:color="auto"/>
              <w:left w:val="nil"/>
              <w:bottom w:val="single" w:sz="4" w:space="0" w:color="auto"/>
              <w:right w:val="single" w:sz="4" w:space="0" w:color="auto"/>
            </w:tcBorders>
            <w:shd w:val="clear" w:color="auto" w:fill="auto"/>
            <w:hideMark/>
          </w:tcPr>
          <w:p w14:paraId="62BFA053"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World Bank </w:t>
            </w:r>
          </w:p>
        </w:tc>
        <w:tc>
          <w:tcPr>
            <w:tcW w:w="1666" w:type="pct"/>
            <w:tcBorders>
              <w:top w:val="single" w:sz="4" w:space="0" w:color="auto"/>
              <w:left w:val="nil"/>
              <w:bottom w:val="single" w:sz="4" w:space="0" w:color="auto"/>
              <w:right w:val="single" w:sz="4" w:space="0" w:color="auto"/>
            </w:tcBorders>
            <w:shd w:val="clear" w:color="auto" w:fill="auto"/>
            <w:hideMark/>
          </w:tcPr>
          <w:p w14:paraId="6C7680B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Due June 2022</w:t>
            </w:r>
          </w:p>
        </w:tc>
      </w:tr>
      <w:tr w:rsidR="005E5853" w:rsidRPr="00676153" w14:paraId="26A80839" w14:textId="77777777" w:rsidTr="00826D06">
        <w:trPr>
          <w:trHeight w:val="152"/>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AE7A03F" w14:textId="77777777" w:rsidR="005E5853" w:rsidRPr="00676153" w:rsidRDefault="005E5853" w:rsidP="00FC40F2">
            <w:pPr>
              <w:jc w:val="righ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42</w:t>
            </w:r>
          </w:p>
        </w:tc>
        <w:tc>
          <w:tcPr>
            <w:tcW w:w="1742" w:type="pct"/>
            <w:tcBorders>
              <w:top w:val="single" w:sz="4" w:space="0" w:color="auto"/>
              <w:left w:val="nil"/>
              <w:bottom w:val="single" w:sz="4" w:space="0" w:color="auto"/>
              <w:right w:val="single" w:sz="4" w:space="0" w:color="auto"/>
            </w:tcBorders>
            <w:shd w:val="clear" w:color="auto" w:fill="auto"/>
          </w:tcPr>
          <w:p w14:paraId="22FB8ADF" w14:textId="77777777" w:rsidR="005E5853" w:rsidRPr="00676153" w:rsidRDefault="005E5853" w:rsidP="00FC40F2">
            <w:pPr>
              <w:jc w:val="left"/>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Uruguay</w:t>
            </w:r>
          </w:p>
        </w:tc>
        <w:tc>
          <w:tcPr>
            <w:tcW w:w="1309" w:type="pct"/>
            <w:tcBorders>
              <w:top w:val="single" w:sz="4" w:space="0" w:color="auto"/>
              <w:left w:val="nil"/>
              <w:bottom w:val="single" w:sz="4" w:space="0" w:color="auto"/>
              <w:right w:val="single" w:sz="4" w:space="0" w:color="auto"/>
            </w:tcBorders>
            <w:shd w:val="clear" w:color="auto" w:fill="auto"/>
          </w:tcPr>
          <w:p w14:paraId="270B5BC3" w14:textId="77777777" w:rsidR="005E5853" w:rsidRPr="00676153" w:rsidRDefault="005E5853" w:rsidP="00FC40F2">
            <w:pPr>
              <w:jc w:val="center"/>
              <w:rPr>
                <w:rFonts w:asciiTheme="majorBidi" w:hAnsiTheme="majorBidi" w:cstheme="majorBidi"/>
                <w:color w:val="000000"/>
                <w:sz w:val="20"/>
                <w:szCs w:val="20"/>
              </w:rPr>
            </w:pPr>
            <w:r w:rsidRPr="00676153">
              <w:rPr>
                <w:rFonts w:asciiTheme="majorBidi" w:hAnsiTheme="majorBidi" w:cstheme="majorBidi"/>
                <w:color w:val="000000"/>
                <w:sz w:val="20"/>
                <w:szCs w:val="20"/>
              </w:rPr>
              <w:t>UNDP/UNIDO</w:t>
            </w:r>
          </w:p>
        </w:tc>
        <w:tc>
          <w:tcPr>
            <w:tcW w:w="1666" w:type="pct"/>
            <w:tcBorders>
              <w:top w:val="single" w:sz="4" w:space="0" w:color="auto"/>
              <w:left w:val="nil"/>
              <w:bottom w:val="single" w:sz="4" w:space="0" w:color="auto"/>
              <w:right w:val="single" w:sz="4" w:space="0" w:color="auto"/>
            </w:tcBorders>
            <w:shd w:val="clear" w:color="auto" w:fill="auto"/>
          </w:tcPr>
          <w:p w14:paraId="79CC1E01" w14:textId="77777777" w:rsidR="005E5853" w:rsidRPr="00676153" w:rsidRDefault="005E5853" w:rsidP="00FC40F2">
            <w:pPr>
              <w:jc w:val="center"/>
              <w:rPr>
                <w:rFonts w:asciiTheme="majorBidi" w:hAnsiTheme="majorBidi" w:cstheme="majorBidi"/>
                <w:color w:val="000000"/>
                <w:sz w:val="20"/>
                <w:szCs w:val="20"/>
                <w:lang w:eastAsia="en-CA"/>
              </w:rPr>
            </w:pPr>
            <w:r w:rsidRPr="00676153">
              <w:rPr>
                <w:rFonts w:asciiTheme="majorBidi" w:hAnsiTheme="majorBidi" w:cstheme="majorBidi"/>
                <w:color w:val="000000"/>
                <w:sz w:val="20"/>
                <w:szCs w:val="20"/>
                <w:lang w:eastAsia="en-CA"/>
              </w:rPr>
              <w:t>Report received</w:t>
            </w:r>
          </w:p>
        </w:tc>
      </w:tr>
    </w:tbl>
    <w:p w14:paraId="7A4B59EE" w14:textId="355954BC" w:rsidR="005E5853" w:rsidRPr="00BF3580" w:rsidRDefault="005E5853" w:rsidP="005E5853">
      <w:pPr>
        <w:ind w:right="-170"/>
        <w:rPr>
          <w:sz w:val="20"/>
          <w:szCs w:val="20"/>
        </w:rPr>
      </w:pPr>
      <w:r w:rsidRPr="00BF3580">
        <w:rPr>
          <w:sz w:val="20"/>
          <w:szCs w:val="20"/>
        </w:rPr>
        <w:t>(*) In line with decision 93/21</w:t>
      </w:r>
      <w:r w:rsidR="00FA1BB7" w:rsidRPr="00BF3580">
        <w:rPr>
          <w:sz w:val="20"/>
          <w:szCs w:val="20"/>
        </w:rPr>
        <w:t>,</w:t>
      </w:r>
      <w:r w:rsidRPr="00BF3580">
        <w:rPr>
          <w:sz w:val="20"/>
          <w:szCs w:val="20"/>
        </w:rPr>
        <w:t xml:space="preserve"> the completion date of enabling activities for HFC phase-down for India was extended to 30 June 2024, on the understanding that no further extension would be requested, and that UNEP would submit, within six months of the project completion date, a final report on the completed enabling activities.</w:t>
      </w:r>
    </w:p>
    <w:p w14:paraId="283BFBD0" w14:textId="0F7954E8" w:rsidR="005C1765" w:rsidRPr="00BF3580" w:rsidRDefault="005C1765" w:rsidP="00FE1C72">
      <w:pPr>
        <w:pStyle w:val="Heading1"/>
        <w:spacing w:before="240"/>
      </w:pPr>
      <w:r w:rsidRPr="00BF3580">
        <w:t xml:space="preserve">The evaluation unit screened </w:t>
      </w:r>
      <w:r w:rsidR="00F0758F" w:rsidRPr="00BF3580">
        <w:t xml:space="preserve">the 26 final </w:t>
      </w:r>
      <w:r w:rsidR="00846A73" w:rsidRPr="00BF3580">
        <w:t>reports and</w:t>
      </w:r>
      <w:r w:rsidR="00F0758F" w:rsidRPr="00BF3580">
        <w:t xml:space="preserve"> has consolidated </w:t>
      </w:r>
      <w:r w:rsidRPr="00BF3580">
        <w:t xml:space="preserve">the reported information related to energy efficiency and gender mainstreaming. Gender mainstreaming was referenced in 17 final reports, under different project components. One of the agencies used the </w:t>
      </w:r>
      <w:r w:rsidR="00A94501" w:rsidRPr="00BF3580">
        <w:t xml:space="preserve">indicators from the </w:t>
      </w:r>
      <w:r w:rsidRPr="00BF3580">
        <w:t xml:space="preserve">gender mainstreaming checklist provided in the guide for the submission of enabling activities shared with </w:t>
      </w:r>
      <w:r w:rsidR="005E5853" w:rsidRPr="00BF3580">
        <w:t xml:space="preserve">the agencies </w:t>
      </w:r>
      <w:r w:rsidRPr="00BF3580">
        <w:t>by the Multilateral Fund Secretariat</w:t>
      </w:r>
      <w:r w:rsidR="009C0733" w:rsidRPr="00BF3580">
        <w:t>.</w:t>
      </w:r>
      <w:r w:rsidRPr="00BF3580">
        <w:rPr>
          <w:rStyle w:val="FootnoteReference"/>
        </w:rPr>
        <w:footnoteReference w:id="12"/>
      </w:r>
    </w:p>
    <w:p w14:paraId="19C72651" w14:textId="0BDA9B74" w:rsidR="00C9623C" w:rsidRPr="00BF3580" w:rsidRDefault="00C9623C" w:rsidP="00C72508">
      <w:pPr>
        <w:pStyle w:val="Heading1"/>
        <w:keepNext/>
        <w:widowControl w:val="0"/>
        <w:numPr>
          <w:ilvl w:val="0"/>
          <w:numId w:val="0"/>
        </w:numPr>
        <w:rPr>
          <w:i/>
          <w:iCs/>
        </w:rPr>
      </w:pPr>
      <w:r w:rsidRPr="00BF3580">
        <w:rPr>
          <w:i/>
          <w:iCs/>
        </w:rPr>
        <w:t>Gender mainstreaming</w:t>
      </w:r>
    </w:p>
    <w:p w14:paraId="23C9CCED" w14:textId="5E7E9807" w:rsidR="005C1765" w:rsidRPr="00BF3580" w:rsidRDefault="005C1765" w:rsidP="00B6489C">
      <w:pPr>
        <w:pStyle w:val="Heading1"/>
        <w:keepNext/>
      </w:pPr>
      <w:r w:rsidRPr="00BF3580">
        <w:t xml:space="preserve">In most of the final reports, agencies stressed the efforts made by NOUs </w:t>
      </w:r>
      <w:r w:rsidR="00A94501" w:rsidRPr="00BF3580">
        <w:t xml:space="preserve">to ensure </w:t>
      </w:r>
      <w:r w:rsidRPr="00BF3580">
        <w:t xml:space="preserve">gender-balanced participation of women in meetings and workshops, with uneven results. Project activities were </w:t>
      </w:r>
      <w:r w:rsidRPr="00BF3580">
        <w:lastRenderedPageBreak/>
        <w:t xml:space="preserve">implemented in line </w:t>
      </w:r>
      <w:r w:rsidR="00A94501" w:rsidRPr="00BF3580">
        <w:t xml:space="preserve">with </w:t>
      </w:r>
      <w:r w:rsidRPr="00BF3580">
        <w:t xml:space="preserve">national gender policies, where applicable, encouraging the participation of both </w:t>
      </w:r>
      <w:r w:rsidR="00A94501" w:rsidRPr="00BF3580">
        <w:t xml:space="preserve">men </w:t>
      </w:r>
      <w:r w:rsidRPr="00BF3580">
        <w:t xml:space="preserve">and </w:t>
      </w:r>
      <w:r w:rsidR="00A94501" w:rsidRPr="00BF3580">
        <w:t xml:space="preserve">women </w:t>
      </w:r>
      <w:r w:rsidRPr="00BF3580">
        <w:t>during different project stages to ensure gender equality and</w:t>
      </w:r>
      <w:r w:rsidR="00A94501" w:rsidRPr="00BF3580">
        <w:t xml:space="preserve"> an</w:t>
      </w:r>
      <w:r w:rsidRPr="00BF3580">
        <w:t xml:space="preserve"> inclusive approach.</w:t>
      </w:r>
    </w:p>
    <w:p w14:paraId="0FC7566D" w14:textId="0E7F3C9E" w:rsidR="005C1765" w:rsidRPr="00BF3580" w:rsidRDefault="005C1765" w:rsidP="009E2834">
      <w:pPr>
        <w:pStyle w:val="Heading1"/>
        <w:rPr>
          <w:rFonts w:asciiTheme="majorBidi" w:hAnsiTheme="majorBidi" w:cstheme="majorBidi"/>
        </w:rPr>
      </w:pPr>
      <w:r w:rsidRPr="00BF3580">
        <w:t xml:space="preserve">Efforts were made to increase the </w:t>
      </w:r>
      <w:r w:rsidR="00A94501" w:rsidRPr="00BF3580">
        <w:t xml:space="preserve">number </w:t>
      </w:r>
      <w:r w:rsidRPr="00BF3580">
        <w:t xml:space="preserve">of female participants in technical training. Sensitization meetings were organized by some NOUs to </w:t>
      </w:r>
      <w:r w:rsidR="00A94501" w:rsidRPr="00BF3580">
        <w:t xml:space="preserve">provide </w:t>
      </w:r>
      <w:r w:rsidRPr="00BF3580">
        <w:t>inform</w:t>
      </w:r>
      <w:r w:rsidR="00A94501" w:rsidRPr="00BF3580">
        <w:t>ation</w:t>
      </w:r>
      <w:r w:rsidRPr="00BF3580">
        <w:t xml:space="preserve"> </w:t>
      </w:r>
      <w:r w:rsidR="00A94501" w:rsidRPr="00BF3580">
        <w:t xml:space="preserve">on </w:t>
      </w:r>
      <w:r w:rsidRPr="00BF3580">
        <w:t xml:space="preserve">training opportunities and to increase </w:t>
      </w:r>
      <w:r w:rsidR="00A94501" w:rsidRPr="00BF3580">
        <w:t xml:space="preserve">the </w:t>
      </w:r>
      <w:r w:rsidRPr="00BF3580">
        <w:t xml:space="preserve">likelihood of women’s participation. </w:t>
      </w:r>
      <w:r w:rsidR="00A94501" w:rsidRPr="00BF3580">
        <w:t>However</w:t>
      </w:r>
      <w:r w:rsidRPr="00BF3580">
        <w:t>, reported figures in different countries continue to reveal a significant gap in gender parity in building technical capacities.</w:t>
      </w:r>
    </w:p>
    <w:p w14:paraId="6D5B0DDD" w14:textId="6C951995" w:rsidR="00221EDC" w:rsidRPr="00BF3580" w:rsidRDefault="005C1765" w:rsidP="00826D06">
      <w:pPr>
        <w:pStyle w:val="Heading1"/>
      </w:pPr>
      <w:r w:rsidRPr="00BF3580">
        <w:t xml:space="preserve">Similarly, capacity-building activities were organized regarding </w:t>
      </w:r>
      <w:r w:rsidR="00A94501" w:rsidRPr="00BF3580">
        <w:t xml:space="preserve">the </w:t>
      </w:r>
      <w:r w:rsidRPr="00BF3580">
        <w:t xml:space="preserve">Article 4B licensing and reporting component, such as customs stakeholder consultation meetings. There were also efforts </w:t>
      </w:r>
      <w:r w:rsidR="00A94501" w:rsidRPr="00BF3580">
        <w:t xml:space="preserve">to </w:t>
      </w:r>
      <w:r w:rsidRPr="00BF3580">
        <w:t>increas</w:t>
      </w:r>
      <w:r w:rsidR="00A94501" w:rsidRPr="00BF3580">
        <w:t>e</w:t>
      </w:r>
      <w:r w:rsidRPr="00BF3580">
        <w:t xml:space="preserve"> women’s representation </w:t>
      </w:r>
      <w:r w:rsidR="00A94501" w:rsidRPr="00BF3580">
        <w:t xml:space="preserve">on </w:t>
      </w:r>
      <w:r w:rsidRPr="00BF3580">
        <w:t>technical committees in charge of reviewing existing legislative and regulatory texts with the purpose of updating ODS legislation</w:t>
      </w:r>
      <w:r w:rsidR="00221EDC" w:rsidRPr="00BF3580">
        <w:t>.</w:t>
      </w:r>
    </w:p>
    <w:p w14:paraId="7A296A22" w14:textId="46D17AA6" w:rsidR="005C1765" w:rsidRPr="00BF3580" w:rsidRDefault="005C1765" w:rsidP="00221EDC">
      <w:pPr>
        <w:pStyle w:val="Heading1"/>
        <w:numPr>
          <w:ilvl w:val="0"/>
          <w:numId w:val="0"/>
        </w:numPr>
      </w:pPr>
      <w:r w:rsidRPr="00BF3580">
        <w:rPr>
          <w:i/>
          <w:iCs/>
        </w:rPr>
        <w:t>Energy efficiency</w:t>
      </w:r>
    </w:p>
    <w:p w14:paraId="21D99D41" w14:textId="02DF2712" w:rsidR="005C1765" w:rsidRPr="00BF3580" w:rsidRDefault="005C1765" w:rsidP="009E2834">
      <w:pPr>
        <w:pStyle w:val="Heading1"/>
      </w:pPr>
      <w:r w:rsidRPr="00BF3580">
        <w:t xml:space="preserve">Out of the 26 reports, 22 referenced energy efficiency when reporting on implemented activities, </w:t>
      </w:r>
      <w:r w:rsidR="00A94501" w:rsidRPr="00BF3580">
        <w:t xml:space="preserve">providing a </w:t>
      </w:r>
      <w:r w:rsidRPr="00BF3580">
        <w:t>summary of results</w:t>
      </w:r>
      <w:r w:rsidR="00A94501" w:rsidRPr="00BF3580">
        <w:t xml:space="preserve">, and describing </w:t>
      </w:r>
      <w:r w:rsidRPr="00BF3580">
        <w:t xml:space="preserve">lessons learned and challenges in implementation. Agencies reported </w:t>
      </w:r>
      <w:r w:rsidR="00A94501" w:rsidRPr="00BF3580">
        <w:t xml:space="preserve">on </w:t>
      </w:r>
      <w:r w:rsidRPr="00BF3580">
        <w:t>the organization of roundtable meetings between the government and private sector to discuss</w:t>
      </w:r>
      <w:r w:rsidR="00A94501" w:rsidRPr="00BF3580">
        <w:t xml:space="preserve"> </w:t>
      </w:r>
      <w:r w:rsidRPr="00BF3580">
        <w:br/>
        <w:t>low-GWP alternatives and energy</w:t>
      </w:r>
      <w:r w:rsidR="00A94501" w:rsidRPr="00BF3580">
        <w:t>-</w:t>
      </w:r>
      <w:r w:rsidRPr="00BF3580">
        <w:t xml:space="preserve">efficiency opportunities for the RAC/MAC servicing sector, to share </w:t>
      </w:r>
      <w:r w:rsidR="00A94501" w:rsidRPr="00BF3580">
        <w:t xml:space="preserve">the </w:t>
      </w:r>
      <w:r w:rsidRPr="00BF3580">
        <w:t>results of safety assessments, and to review existing regulations.</w:t>
      </w:r>
    </w:p>
    <w:p w14:paraId="347286AE" w14:textId="71B75489" w:rsidR="005C1765" w:rsidRPr="00BF3580" w:rsidRDefault="005C1765" w:rsidP="009E2834">
      <w:pPr>
        <w:pStyle w:val="Heading1"/>
      </w:pPr>
      <w:r w:rsidRPr="00BF3580">
        <w:t xml:space="preserve">Agencies reported that NOUs, government stakeholders, servicing sector </w:t>
      </w:r>
      <w:r w:rsidR="00A25CEA" w:rsidRPr="00BF3580">
        <w:t xml:space="preserve">representatives </w:t>
      </w:r>
      <w:r w:rsidRPr="00BF3580">
        <w:t>and end</w:t>
      </w:r>
      <w:r w:rsidR="00A25CEA" w:rsidRPr="00BF3580">
        <w:t xml:space="preserve"> </w:t>
      </w:r>
      <w:r w:rsidRPr="00BF3580">
        <w:t>users attended basic training</w:t>
      </w:r>
      <w:r w:rsidR="00A25CEA" w:rsidRPr="00BF3580">
        <w:t xml:space="preserve"> to</w:t>
      </w:r>
      <w:r w:rsidRPr="00BF3580">
        <w:t xml:space="preserve"> address emerging responsibilities </w:t>
      </w:r>
      <w:r w:rsidR="00A25CEA" w:rsidRPr="00BF3580">
        <w:t xml:space="preserve">under </w:t>
      </w:r>
      <w:r w:rsidRPr="00BF3580">
        <w:t>the Kigali Amendment</w:t>
      </w:r>
      <w:r w:rsidR="00A25CEA" w:rsidRPr="00BF3580">
        <w:t>,</w:t>
      </w:r>
      <w:r w:rsidRPr="00BF3580">
        <w:t xml:space="preserve"> including training courses on energy efficiency and refrigeration.</w:t>
      </w:r>
    </w:p>
    <w:p w14:paraId="28A5804D" w14:textId="53B2C263" w:rsidR="005C1765" w:rsidRPr="00BF3580" w:rsidRDefault="00A25CEA" w:rsidP="009E2834">
      <w:pPr>
        <w:pStyle w:val="Heading1"/>
      </w:pPr>
      <w:r w:rsidRPr="00BF3580">
        <w:t xml:space="preserve">The training provided </w:t>
      </w:r>
      <w:r w:rsidR="005C1765" w:rsidRPr="00BF3580">
        <w:t>NOU staff</w:t>
      </w:r>
      <w:r w:rsidRPr="00BF3580">
        <w:t xml:space="preserve"> </w:t>
      </w:r>
      <w:r w:rsidR="005C1765" w:rsidRPr="00BF3580">
        <w:t xml:space="preserve">with </w:t>
      </w:r>
      <w:r w:rsidRPr="00BF3580">
        <w:t xml:space="preserve">the </w:t>
      </w:r>
      <w:r w:rsidR="005C1765" w:rsidRPr="00BF3580">
        <w:t xml:space="preserve">knowledge and skills to effectively monitor the consumption of HFCs and </w:t>
      </w:r>
      <w:r w:rsidRPr="00BF3580">
        <w:t>carry out</w:t>
      </w:r>
      <w:r w:rsidR="005C1765" w:rsidRPr="00BF3580">
        <w:t xml:space="preserve"> their new responsibilities, especially in relation to energy efficiency, reduced greenhouse gas emissions, enhanced compliance with international commitments, and increased access to climate finance and support mechanisms. The use of training materials and online courses on energy</w:t>
      </w:r>
      <w:r w:rsidRPr="00BF3580">
        <w:t>-</w:t>
      </w:r>
      <w:r w:rsidR="005C1765" w:rsidRPr="00BF3580">
        <w:t>efficiency literacy for RAC systems were considered very useful by the NOUs.</w:t>
      </w:r>
    </w:p>
    <w:p w14:paraId="7037E190" w14:textId="45EA98F5" w:rsidR="005C1765" w:rsidRPr="00BF3580" w:rsidRDefault="005C1765" w:rsidP="009E2834">
      <w:pPr>
        <w:pStyle w:val="Heading1"/>
      </w:pPr>
      <w:r w:rsidRPr="00BF3580">
        <w:t xml:space="preserve">One agency highlighted the importance of conducting studies and assessments during the project implementation </w:t>
      </w:r>
      <w:r w:rsidR="00A25CEA" w:rsidRPr="00BF3580">
        <w:t xml:space="preserve">phase </w:t>
      </w:r>
      <w:r w:rsidRPr="00BF3580">
        <w:t xml:space="preserve">that supported the NOU in identifying the main priorities and initial steps to develop policies and regulations for HFC control, including safety codes and standards on energy efficiency and low-GWP alternatives. Another agency </w:t>
      </w:r>
      <w:r w:rsidR="00A25CEA" w:rsidRPr="00BF3580">
        <w:t xml:space="preserve">emphasized </w:t>
      </w:r>
      <w:r w:rsidRPr="00BF3580">
        <w:t xml:space="preserve">the usefulness of organizing regional seminars and workshops on alternative </w:t>
      </w:r>
      <w:r w:rsidR="00A25CEA" w:rsidRPr="00BF3580">
        <w:t xml:space="preserve">technologies </w:t>
      </w:r>
      <w:r w:rsidRPr="00BF3580">
        <w:t>and energy efficiency for stakeholders and technicians in the country.</w:t>
      </w:r>
    </w:p>
    <w:p w14:paraId="3373F5F3" w14:textId="53FACA6B" w:rsidR="00FE1C72" w:rsidRPr="00BF3580" w:rsidRDefault="005C1765" w:rsidP="009E2834">
      <w:pPr>
        <w:pStyle w:val="Heading1"/>
      </w:pPr>
      <w:r w:rsidRPr="00BF3580">
        <w:t xml:space="preserve">Most of the reports underscored the importance of continuing the public awareness events and activities </w:t>
      </w:r>
      <w:r w:rsidR="00A25CEA" w:rsidRPr="00BF3580">
        <w:t xml:space="preserve">for </w:t>
      </w:r>
      <w:r w:rsidRPr="00BF3580">
        <w:t xml:space="preserve">all stakeholders to inform </w:t>
      </w:r>
      <w:r w:rsidR="00A25CEA" w:rsidRPr="00BF3580">
        <w:t xml:space="preserve">them about </w:t>
      </w:r>
      <w:r w:rsidRPr="00BF3580">
        <w:t xml:space="preserve">the opportunities and challenges of the transition to low-GWP (flammable) refrigerants, energy efficiency, and the general implementation of the Kigali Amendment. It was also recommended </w:t>
      </w:r>
      <w:r w:rsidR="00A25CEA" w:rsidRPr="00BF3580">
        <w:t>that</w:t>
      </w:r>
      <w:r w:rsidRPr="00BF3580">
        <w:t xml:space="preserve"> government procurement of energy-efficient RAC equipment using low</w:t>
      </w:r>
      <w:r w:rsidR="00A25CEA" w:rsidRPr="00BF3580">
        <w:t>-</w:t>
      </w:r>
      <w:r w:rsidRPr="00BF3580">
        <w:t xml:space="preserve">GWP refrigerants </w:t>
      </w:r>
      <w:r w:rsidR="00A70294" w:rsidRPr="00BF3580">
        <w:t xml:space="preserve">should </w:t>
      </w:r>
      <w:r w:rsidR="00A25CEA" w:rsidRPr="00BF3580">
        <w:t xml:space="preserve">be incentivized </w:t>
      </w:r>
      <w:r w:rsidRPr="00BF3580">
        <w:t xml:space="preserve">to </w:t>
      </w:r>
      <w:r w:rsidR="00A25CEA" w:rsidRPr="00BF3580">
        <w:t xml:space="preserve">make </w:t>
      </w:r>
      <w:r w:rsidRPr="00BF3580">
        <w:t xml:space="preserve">the market to more favorable </w:t>
      </w:r>
      <w:r w:rsidR="00A25CEA" w:rsidRPr="00BF3580">
        <w:t>to low-</w:t>
      </w:r>
      <w:r w:rsidRPr="00BF3580">
        <w:t>GWP</w:t>
      </w:r>
      <w:r w:rsidR="00A25CEA" w:rsidRPr="00BF3580">
        <w:t xml:space="preserve"> technology</w:t>
      </w:r>
      <w:r w:rsidRPr="00BF3580">
        <w:t>.</w:t>
      </w:r>
    </w:p>
    <w:p w14:paraId="2233B250" w14:textId="741DB9F6" w:rsidR="00221EDC" w:rsidRPr="00BF3580" w:rsidRDefault="00A25CEA" w:rsidP="009E2834">
      <w:pPr>
        <w:pStyle w:val="Heading1"/>
        <w:sectPr w:rsidR="00221EDC" w:rsidRPr="00BF3580" w:rsidSect="00894CF1">
          <w:headerReference w:type="even" r:id="rId23"/>
          <w:headerReference w:type="default" r:id="rId24"/>
          <w:headerReference w:type="first" r:id="rId25"/>
          <w:footnotePr>
            <w:numRestart w:val="eachSect"/>
          </w:footnotePr>
          <w:type w:val="continuous"/>
          <w:pgSz w:w="12240" w:h="15840" w:code="1"/>
          <w:pgMar w:top="720" w:right="1440" w:bottom="864" w:left="1440" w:header="720" w:footer="475" w:gutter="0"/>
          <w:pgNumType w:start="1"/>
          <w:cols w:space="720"/>
          <w:titlePg/>
          <w:docGrid w:linePitch="299"/>
        </w:sectPr>
      </w:pPr>
      <w:r w:rsidRPr="00BF3580">
        <w:t xml:space="preserve">A suggestion </w:t>
      </w:r>
      <w:r w:rsidR="005C1765" w:rsidRPr="00BF3580">
        <w:t xml:space="preserve">was made </w:t>
      </w:r>
      <w:r w:rsidRPr="00BF3580">
        <w:t xml:space="preserve">by one country </w:t>
      </w:r>
      <w:r w:rsidR="005C1765" w:rsidRPr="00BF3580">
        <w:t>to establish a steering committee of key stakeholders to improve coordination and avoid overlapping between different activities (e.g. capacity building, awareness programmes for officials, etc.)</w:t>
      </w:r>
      <w:r w:rsidR="00A70294" w:rsidRPr="00BF3580">
        <w:t>,</w:t>
      </w:r>
      <w:r w:rsidR="005C1765" w:rsidRPr="00BF3580">
        <w:t xml:space="preserve"> as HFC phase-down has linkages with other policy measures including climate change, energy efficiency, and safety standards. Finally, reference was also </w:t>
      </w:r>
      <w:r w:rsidR="00A70294" w:rsidRPr="00BF3580">
        <w:t xml:space="preserve">made </w:t>
      </w:r>
      <w:r w:rsidR="005C1765" w:rsidRPr="00BF3580">
        <w:t xml:space="preserve">to the work of NOUs </w:t>
      </w:r>
      <w:r w:rsidR="00A70294" w:rsidRPr="00BF3580">
        <w:t>being</w:t>
      </w:r>
      <w:r w:rsidR="005C1765" w:rsidRPr="00BF3580">
        <w:t xml:space="preserve"> instrumental to </w:t>
      </w:r>
      <w:r w:rsidR="00AC6143" w:rsidRPr="00BF3580">
        <w:t xml:space="preserve">ensuring </w:t>
      </w:r>
      <w:r w:rsidR="005C1765" w:rsidRPr="00BF3580">
        <w:t>continuity in reviewing policy and regulatory frameworks to introduce energy-efficient alternatives to HFCs</w:t>
      </w:r>
      <w:r w:rsidR="00A70294" w:rsidRPr="00BF3580">
        <w:t>.</w:t>
      </w:r>
    </w:p>
    <w:p w14:paraId="7BC508E0" w14:textId="77777777" w:rsidR="00B30843" w:rsidRPr="00BF3580" w:rsidRDefault="005C1765" w:rsidP="00A14FDE">
      <w:pPr>
        <w:spacing w:after="240"/>
        <w:jc w:val="center"/>
        <w:rPr>
          <w:b/>
          <w:bCs/>
        </w:rPr>
      </w:pPr>
      <w:r w:rsidRPr="00BF3580">
        <w:rPr>
          <w:b/>
          <w:bCs/>
        </w:rPr>
        <w:lastRenderedPageBreak/>
        <w:t>Annex III</w:t>
      </w:r>
    </w:p>
    <w:p w14:paraId="67D533F8" w14:textId="22AFAB0C" w:rsidR="00D335E4" w:rsidRPr="00BF3580" w:rsidRDefault="00B30843" w:rsidP="00FE1C72">
      <w:pPr>
        <w:spacing w:after="240"/>
        <w:jc w:val="center"/>
      </w:pPr>
      <w:r w:rsidRPr="00BF3580">
        <w:rPr>
          <w:b/>
          <w:bCs/>
        </w:rPr>
        <w:t>UPDATED WORK PROGRAMME ON MONITORING AND EVALUATION FOR 2025</w:t>
      </w:r>
    </w:p>
    <w:tbl>
      <w:tblPr>
        <w:tblStyle w:val="TableGrid10"/>
        <w:tblW w:w="5048" w:type="pct"/>
        <w:tblInd w:w="-5" w:type="dxa"/>
        <w:tblLook w:val="04A0" w:firstRow="1" w:lastRow="0" w:firstColumn="1" w:lastColumn="0" w:noHBand="0" w:noVBand="1"/>
      </w:tblPr>
      <w:tblGrid>
        <w:gridCol w:w="631"/>
        <w:gridCol w:w="2179"/>
        <w:gridCol w:w="3347"/>
        <w:gridCol w:w="3283"/>
      </w:tblGrid>
      <w:tr w:rsidR="00CB738F" w:rsidRPr="00676153" w14:paraId="07E6DDCC" w14:textId="77777777" w:rsidTr="00CB738F">
        <w:trPr>
          <w:tblHeader/>
        </w:trPr>
        <w:tc>
          <w:tcPr>
            <w:tcW w:w="334" w:type="pct"/>
          </w:tcPr>
          <w:p w14:paraId="08B396D4" w14:textId="77777777" w:rsidR="00CB738F" w:rsidRPr="00676153" w:rsidRDefault="00CB738F" w:rsidP="0044284C">
            <w:pPr>
              <w:rPr>
                <w:b/>
                <w:bCs/>
                <w:sz w:val="20"/>
                <w:szCs w:val="20"/>
              </w:rPr>
            </w:pPr>
            <w:r w:rsidRPr="00676153">
              <w:rPr>
                <w:b/>
                <w:bCs/>
                <w:sz w:val="20"/>
                <w:szCs w:val="20"/>
              </w:rPr>
              <w:t>#</w:t>
            </w:r>
          </w:p>
        </w:tc>
        <w:tc>
          <w:tcPr>
            <w:tcW w:w="1154" w:type="pct"/>
          </w:tcPr>
          <w:p w14:paraId="6CADEB66" w14:textId="77777777" w:rsidR="00CB738F" w:rsidRPr="00676153" w:rsidRDefault="00CB738F" w:rsidP="0044284C">
            <w:pPr>
              <w:jc w:val="center"/>
              <w:rPr>
                <w:b/>
                <w:bCs/>
                <w:sz w:val="20"/>
                <w:szCs w:val="20"/>
              </w:rPr>
            </w:pPr>
            <w:r w:rsidRPr="00676153">
              <w:rPr>
                <w:b/>
                <w:bCs/>
                <w:sz w:val="20"/>
                <w:szCs w:val="20"/>
              </w:rPr>
              <w:t>Type of activity</w:t>
            </w:r>
          </w:p>
        </w:tc>
        <w:tc>
          <w:tcPr>
            <w:tcW w:w="1773" w:type="pct"/>
            <w:shd w:val="clear" w:color="auto" w:fill="auto"/>
          </w:tcPr>
          <w:p w14:paraId="672CA495" w14:textId="77777777" w:rsidR="00CB738F" w:rsidRPr="00676153" w:rsidRDefault="00CB738F" w:rsidP="0044284C">
            <w:pPr>
              <w:jc w:val="center"/>
              <w:rPr>
                <w:b/>
                <w:bCs/>
                <w:sz w:val="20"/>
                <w:szCs w:val="20"/>
              </w:rPr>
            </w:pPr>
            <w:r w:rsidRPr="00676153">
              <w:rPr>
                <w:b/>
                <w:bCs/>
                <w:sz w:val="20"/>
                <w:szCs w:val="20"/>
              </w:rPr>
              <w:t>96</w:t>
            </w:r>
            <w:r w:rsidRPr="00676153">
              <w:rPr>
                <w:b/>
                <w:bCs/>
                <w:sz w:val="20"/>
                <w:szCs w:val="20"/>
                <w:vertAlign w:val="superscript"/>
              </w:rPr>
              <w:t>th</w:t>
            </w:r>
            <w:r w:rsidRPr="00676153">
              <w:rPr>
                <w:b/>
                <w:bCs/>
                <w:sz w:val="20"/>
                <w:szCs w:val="20"/>
              </w:rPr>
              <w:t xml:space="preserve"> meeting</w:t>
            </w:r>
          </w:p>
        </w:tc>
        <w:tc>
          <w:tcPr>
            <w:tcW w:w="1739" w:type="pct"/>
          </w:tcPr>
          <w:p w14:paraId="36B2E423" w14:textId="77777777" w:rsidR="00CB738F" w:rsidRPr="00676153" w:rsidRDefault="00CB738F" w:rsidP="0044284C">
            <w:pPr>
              <w:jc w:val="center"/>
              <w:rPr>
                <w:b/>
                <w:bCs/>
                <w:sz w:val="20"/>
                <w:szCs w:val="20"/>
              </w:rPr>
            </w:pPr>
            <w:r w:rsidRPr="00676153">
              <w:rPr>
                <w:b/>
                <w:bCs/>
                <w:sz w:val="20"/>
                <w:szCs w:val="20"/>
              </w:rPr>
              <w:t>97</w:t>
            </w:r>
            <w:r w:rsidRPr="00676153">
              <w:rPr>
                <w:b/>
                <w:bCs/>
                <w:sz w:val="20"/>
                <w:szCs w:val="20"/>
                <w:vertAlign w:val="superscript"/>
              </w:rPr>
              <w:t>th</w:t>
            </w:r>
            <w:r w:rsidRPr="00676153">
              <w:rPr>
                <w:b/>
                <w:bCs/>
                <w:sz w:val="20"/>
                <w:szCs w:val="20"/>
              </w:rPr>
              <w:t xml:space="preserve"> meeting</w:t>
            </w:r>
          </w:p>
        </w:tc>
      </w:tr>
      <w:tr w:rsidR="00CB738F" w:rsidRPr="00676153" w14:paraId="63B29FD7" w14:textId="77777777" w:rsidTr="00CB738F">
        <w:trPr>
          <w:trHeight w:val="620"/>
        </w:trPr>
        <w:tc>
          <w:tcPr>
            <w:tcW w:w="334" w:type="pct"/>
          </w:tcPr>
          <w:p w14:paraId="3ED78EBC"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6E8BA1E7" w14:textId="77777777" w:rsidR="00CB738F" w:rsidRPr="00676153" w:rsidRDefault="00CB738F" w:rsidP="0044284C">
            <w:pPr>
              <w:jc w:val="left"/>
              <w:rPr>
                <w:sz w:val="20"/>
                <w:szCs w:val="20"/>
              </w:rPr>
            </w:pPr>
            <w:r w:rsidRPr="00676153">
              <w:rPr>
                <w:sz w:val="20"/>
                <w:szCs w:val="20"/>
              </w:rPr>
              <w:t>External assessment of the evaluation function (follow-up)</w:t>
            </w:r>
          </w:p>
        </w:tc>
        <w:tc>
          <w:tcPr>
            <w:tcW w:w="1773" w:type="pct"/>
            <w:shd w:val="clear" w:color="auto" w:fill="auto"/>
          </w:tcPr>
          <w:p w14:paraId="7DCF126D" w14:textId="77777777" w:rsidR="00CB738F" w:rsidRPr="00676153" w:rsidRDefault="00CB738F" w:rsidP="0044284C">
            <w:pPr>
              <w:jc w:val="left"/>
              <w:rPr>
                <w:sz w:val="20"/>
                <w:szCs w:val="20"/>
              </w:rPr>
            </w:pPr>
            <w:r>
              <w:rPr>
                <w:sz w:val="20"/>
                <w:szCs w:val="20"/>
              </w:rPr>
              <w:t xml:space="preserve">Preparation of a potential management response including </w:t>
            </w:r>
            <w:r w:rsidRPr="00676153">
              <w:rPr>
                <w:sz w:val="20"/>
                <w:szCs w:val="20"/>
              </w:rPr>
              <w:t>an evaluation policy for the Multilateral Fund</w:t>
            </w:r>
          </w:p>
        </w:tc>
        <w:tc>
          <w:tcPr>
            <w:tcW w:w="1739" w:type="pct"/>
          </w:tcPr>
          <w:p w14:paraId="0C02D504" w14:textId="77777777" w:rsidR="00CB738F" w:rsidRPr="00676153" w:rsidRDefault="00CB738F" w:rsidP="0044284C">
            <w:pPr>
              <w:jc w:val="left"/>
              <w:rPr>
                <w:sz w:val="20"/>
                <w:szCs w:val="20"/>
              </w:rPr>
            </w:pPr>
            <w:r>
              <w:rPr>
                <w:sz w:val="20"/>
                <w:szCs w:val="20"/>
              </w:rPr>
              <w:t>N/A</w:t>
            </w:r>
          </w:p>
        </w:tc>
      </w:tr>
      <w:tr w:rsidR="00CB738F" w:rsidRPr="00676153" w14:paraId="5C2CA001" w14:textId="77777777" w:rsidTr="00CB738F">
        <w:trPr>
          <w:trHeight w:val="864"/>
        </w:trPr>
        <w:tc>
          <w:tcPr>
            <w:tcW w:w="334" w:type="pct"/>
          </w:tcPr>
          <w:p w14:paraId="56AAED72"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76640F4B" w14:textId="77777777" w:rsidR="00CB738F" w:rsidRPr="00676153" w:rsidRDefault="00CB738F" w:rsidP="0044284C">
            <w:pPr>
              <w:jc w:val="left"/>
              <w:rPr>
                <w:sz w:val="20"/>
                <w:szCs w:val="20"/>
              </w:rPr>
            </w:pPr>
            <w:r w:rsidRPr="00676153">
              <w:rPr>
                <w:sz w:val="20"/>
                <w:szCs w:val="20"/>
              </w:rPr>
              <w:t xml:space="preserve">Evaluation of the Compliance Assistance </w:t>
            </w:r>
            <w:proofErr w:type="spellStart"/>
            <w:r w:rsidRPr="00676153">
              <w:rPr>
                <w:sz w:val="20"/>
                <w:szCs w:val="20"/>
              </w:rPr>
              <w:t>Programme</w:t>
            </w:r>
            <w:proofErr w:type="spellEnd"/>
            <w:r w:rsidRPr="00676153">
              <w:rPr>
                <w:sz w:val="20"/>
                <w:szCs w:val="20"/>
              </w:rPr>
              <w:t xml:space="preserve"> (CAP) </w:t>
            </w:r>
          </w:p>
        </w:tc>
        <w:tc>
          <w:tcPr>
            <w:tcW w:w="1773" w:type="pct"/>
            <w:shd w:val="clear" w:color="auto" w:fill="auto"/>
          </w:tcPr>
          <w:p w14:paraId="77ABAB20" w14:textId="77777777" w:rsidR="00CB738F" w:rsidRPr="00676153" w:rsidRDefault="00CB738F" w:rsidP="0044284C">
            <w:pPr>
              <w:jc w:val="left"/>
              <w:rPr>
                <w:sz w:val="20"/>
                <w:szCs w:val="20"/>
              </w:rPr>
            </w:pPr>
            <w:r>
              <w:rPr>
                <w:sz w:val="20"/>
                <w:szCs w:val="20"/>
              </w:rPr>
              <w:t>N/A</w:t>
            </w:r>
          </w:p>
        </w:tc>
        <w:tc>
          <w:tcPr>
            <w:tcW w:w="1739" w:type="pct"/>
          </w:tcPr>
          <w:p w14:paraId="0FD0E6A2" w14:textId="77777777" w:rsidR="00CB738F" w:rsidRPr="00676153" w:rsidRDefault="00CB738F" w:rsidP="0044284C">
            <w:pPr>
              <w:jc w:val="left"/>
              <w:rPr>
                <w:sz w:val="20"/>
                <w:szCs w:val="20"/>
              </w:rPr>
            </w:pPr>
            <w:r>
              <w:rPr>
                <w:sz w:val="20"/>
                <w:szCs w:val="20"/>
              </w:rPr>
              <w:t>Rep</w:t>
            </w:r>
            <w:r w:rsidRPr="00676153">
              <w:rPr>
                <w:sz w:val="20"/>
                <w:szCs w:val="20"/>
              </w:rPr>
              <w:t>orting on the progress of implementation of recommendations from the evaluation of regional networks, as per the decision 92/5(f)</w:t>
            </w:r>
            <w:r>
              <w:rPr>
                <w:sz w:val="20"/>
                <w:szCs w:val="20"/>
              </w:rPr>
              <w:t xml:space="preserve"> and presenting updated terms of reference for the second phase of the CAP evaluation, as per the decision 95/9 (b)</w:t>
            </w:r>
          </w:p>
        </w:tc>
      </w:tr>
      <w:tr w:rsidR="00CB738F" w:rsidRPr="00676153" w14:paraId="42067135" w14:textId="77777777" w:rsidTr="00CB738F">
        <w:trPr>
          <w:trHeight w:val="864"/>
        </w:trPr>
        <w:tc>
          <w:tcPr>
            <w:tcW w:w="334" w:type="pct"/>
          </w:tcPr>
          <w:p w14:paraId="37032752"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0F085048" w14:textId="77777777" w:rsidR="00CB738F" w:rsidRPr="00676153" w:rsidRDefault="00CB738F" w:rsidP="0044284C">
            <w:pPr>
              <w:jc w:val="left"/>
              <w:rPr>
                <w:sz w:val="20"/>
                <w:szCs w:val="20"/>
              </w:rPr>
            </w:pPr>
            <w:r w:rsidRPr="00676153">
              <w:rPr>
                <w:sz w:val="20"/>
                <w:szCs w:val="20"/>
              </w:rPr>
              <w:t xml:space="preserve">Desk study evaluation </w:t>
            </w:r>
          </w:p>
        </w:tc>
        <w:tc>
          <w:tcPr>
            <w:tcW w:w="1773" w:type="pct"/>
            <w:shd w:val="clear" w:color="auto" w:fill="auto"/>
          </w:tcPr>
          <w:p w14:paraId="4CFC8551" w14:textId="77777777" w:rsidR="00CB738F" w:rsidRPr="00676153" w:rsidRDefault="00CB738F" w:rsidP="0044284C">
            <w:pPr>
              <w:jc w:val="left"/>
              <w:rPr>
                <w:sz w:val="20"/>
                <w:szCs w:val="20"/>
              </w:rPr>
            </w:pPr>
            <w:r w:rsidRPr="00676153">
              <w:rPr>
                <w:sz w:val="20"/>
                <w:szCs w:val="20"/>
              </w:rPr>
              <w:t>Progress update on the desk study for the evaluation of the recovery, recycling and reclamation (RRR) projects</w:t>
            </w:r>
          </w:p>
        </w:tc>
        <w:tc>
          <w:tcPr>
            <w:tcW w:w="1739" w:type="pct"/>
          </w:tcPr>
          <w:p w14:paraId="0E933FE2" w14:textId="77777777" w:rsidR="00CB738F" w:rsidRPr="00676153" w:rsidRDefault="00CB738F" w:rsidP="0044284C">
            <w:pPr>
              <w:jc w:val="left"/>
              <w:rPr>
                <w:sz w:val="20"/>
                <w:szCs w:val="20"/>
              </w:rPr>
            </w:pPr>
            <w:r w:rsidRPr="00676153">
              <w:rPr>
                <w:sz w:val="20"/>
                <w:szCs w:val="20"/>
              </w:rPr>
              <w:t>Final desk study for the evaluation of the RRR projects</w:t>
            </w:r>
          </w:p>
        </w:tc>
      </w:tr>
      <w:tr w:rsidR="00CB738F" w:rsidRPr="00676153" w14:paraId="5193AF1A" w14:textId="77777777" w:rsidTr="00CB738F">
        <w:trPr>
          <w:trHeight w:val="1869"/>
        </w:trPr>
        <w:tc>
          <w:tcPr>
            <w:tcW w:w="334" w:type="pct"/>
          </w:tcPr>
          <w:p w14:paraId="0C31C943"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6D02BBFF" w14:textId="77777777" w:rsidR="00CB738F" w:rsidRPr="00676153" w:rsidRDefault="00CB738F" w:rsidP="0044284C">
            <w:pPr>
              <w:jc w:val="left"/>
              <w:rPr>
                <w:sz w:val="20"/>
                <w:szCs w:val="20"/>
              </w:rPr>
            </w:pPr>
            <w:r w:rsidRPr="00676153">
              <w:rPr>
                <w:sz w:val="20"/>
                <w:szCs w:val="20"/>
              </w:rPr>
              <w:t>Desk study evaluation</w:t>
            </w:r>
          </w:p>
        </w:tc>
        <w:tc>
          <w:tcPr>
            <w:tcW w:w="1773" w:type="pct"/>
            <w:shd w:val="clear" w:color="auto" w:fill="auto"/>
          </w:tcPr>
          <w:p w14:paraId="1CF3095E" w14:textId="77777777" w:rsidR="00CB738F" w:rsidRPr="00676153" w:rsidRDefault="00CB738F" w:rsidP="0044284C">
            <w:pPr>
              <w:jc w:val="left"/>
              <w:rPr>
                <w:sz w:val="20"/>
                <w:szCs w:val="20"/>
              </w:rPr>
            </w:pPr>
            <w:r w:rsidRPr="00676153">
              <w:rPr>
                <w:sz w:val="20"/>
                <w:szCs w:val="20"/>
              </w:rPr>
              <w:t>Terms of Reference (TOR) for a desk study for the evaluation of the contribution of HCFC phase-out management plans (HPMPs</w:t>
            </w:r>
            <w:r>
              <w:rPr>
                <w:sz w:val="20"/>
                <w:szCs w:val="20"/>
              </w:rPr>
              <w:t>)</w:t>
            </w:r>
            <w:r w:rsidRPr="00676153">
              <w:rPr>
                <w:sz w:val="20"/>
                <w:szCs w:val="20"/>
              </w:rPr>
              <w:t xml:space="preserve"> to the development of policies, regulations and national strategies to ensure compliance with the Montreal Protocol and the sustainability of achievements</w:t>
            </w:r>
          </w:p>
        </w:tc>
        <w:tc>
          <w:tcPr>
            <w:tcW w:w="1739" w:type="pct"/>
          </w:tcPr>
          <w:p w14:paraId="32BB2BFF" w14:textId="77777777" w:rsidR="00CB738F" w:rsidRPr="00676153" w:rsidRDefault="00CB738F" w:rsidP="0044284C">
            <w:pPr>
              <w:jc w:val="left"/>
              <w:rPr>
                <w:sz w:val="20"/>
                <w:szCs w:val="20"/>
              </w:rPr>
            </w:pPr>
            <w:r w:rsidRPr="00676153">
              <w:rPr>
                <w:sz w:val="20"/>
                <w:szCs w:val="20"/>
              </w:rPr>
              <w:t>Progress update on the desk study for the evaluation of the contribution of HPMPs to the development of policies, regulations and national strategies to ensure compliance with the Montreal Protocol and the sustainability of achievements</w:t>
            </w:r>
          </w:p>
        </w:tc>
      </w:tr>
      <w:tr w:rsidR="00CB738F" w:rsidRPr="00676153" w14:paraId="2CDFB26B" w14:textId="77777777" w:rsidTr="00CB738F">
        <w:trPr>
          <w:trHeight w:val="864"/>
        </w:trPr>
        <w:tc>
          <w:tcPr>
            <w:tcW w:w="334" w:type="pct"/>
          </w:tcPr>
          <w:p w14:paraId="29B14DA4"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11FC5436" w14:textId="77777777" w:rsidR="00CB738F" w:rsidRPr="00676153" w:rsidRDefault="00CB738F" w:rsidP="0044284C">
            <w:pPr>
              <w:jc w:val="left"/>
              <w:rPr>
                <w:sz w:val="20"/>
                <w:szCs w:val="20"/>
              </w:rPr>
            </w:pPr>
            <w:r w:rsidRPr="00676153">
              <w:rPr>
                <w:sz w:val="20"/>
                <w:szCs w:val="20"/>
              </w:rPr>
              <w:t>Desk study evaluation</w:t>
            </w:r>
          </w:p>
        </w:tc>
        <w:tc>
          <w:tcPr>
            <w:tcW w:w="1773" w:type="pct"/>
            <w:shd w:val="clear" w:color="auto" w:fill="auto"/>
          </w:tcPr>
          <w:p w14:paraId="183767F9" w14:textId="77777777" w:rsidR="00CB738F" w:rsidRPr="00676153" w:rsidRDefault="00CB738F" w:rsidP="0044284C">
            <w:pPr>
              <w:jc w:val="left"/>
              <w:rPr>
                <w:sz w:val="20"/>
                <w:szCs w:val="20"/>
              </w:rPr>
            </w:pPr>
            <w:r w:rsidRPr="00676153">
              <w:rPr>
                <w:sz w:val="20"/>
                <w:szCs w:val="20"/>
              </w:rPr>
              <w:t>TOR for a desk study for the evaluation of training, capacity building and certification schemes in the refrigeration servicing sector under the HPMPs</w:t>
            </w:r>
          </w:p>
        </w:tc>
        <w:tc>
          <w:tcPr>
            <w:tcW w:w="1739" w:type="pct"/>
          </w:tcPr>
          <w:p w14:paraId="209C7275" w14:textId="77777777" w:rsidR="00CB738F" w:rsidRPr="00676153" w:rsidRDefault="00CB738F" w:rsidP="0044284C">
            <w:pPr>
              <w:jc w:val="left"/>
              <w:rPr>
                <w:sz w:val="20"/>
                <w:szCs w:val="20"/>
              </w:rPr>
            </w:pPr>
            <w:r w:rsidRPr="00676153">
              <w:rPr>
                <w:sz w:val="20"/>
                <w:szCs w:val="20"/>
              </w:rPr>
              <w:t>Progress update on the desk study for the evaluation of training, capacity building and certification schemes in the refrigeration servicing sector under the HPMPs</w:t>
            </w:r>
          </w:p>
        </w:tc>
      </w:tr>
      <w:tr w:rsidR="00CB738F" w:rsidRPr="00676153" w14:paraId="243C1497" w14:textId="77777777" w:rsidTr="00CB738F">
        <w:trPr>
          <w:trHeight w:val="864"/>
        </w:trPr>
        <w:tc>
          <w:tcPr>
            <w:tcW w:w="334" w:type="pct"/>
          </w:tcPr>
          <w:p w14:paraId="1CCC8A64"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6DE5D7CC" w14:textId="77777777" w:rsidR="00CB738F" w:rsidRPr="00676153" w:rsidRDefault="00CB738F" w:rsidP="0044284C">
            <w:pPr>
              <w:jc w:val="left"/>
              <w:rPr>
                <w:sz w:val="20"/>
                <w:szCs w:val="20"/>
              </w:rPr>
            </w:pPr>
            <w:r w:rsidRPr="00676153">
              <w:rPr>
                <w:sz w:val="20"/>
                <w:szCs w:val="20"/>
              </w:rPr>
              <w:t>Review of project completion reports (PCRs), processes and formats (follow-up)</w:t>
            </w:r>
          </w:p>
        </w:tc>
        <w:tc>
          <w:tcPr>
            <w:tcW w:w="1773" w:type="pct"/>
            <w:shd w:val="clear" w:color="auto" w:fill="auto"/>
          </w:tcPr>
          <w:p w14:paraId="2594932A" w14:textId="77777777" w:rsidR="00CB738F" w:rsidRPr="00676153" w:rsidRDefault="00CB738F" w:rsidP="0044284C">
            <w:pPr>
              <w:jc w:val="left"/>
              <w:rPr>
                <w:sz w:val="20"/>
                <w:szCs w:val="20"/>
              </w:rPr>
            </w:pPr>
            <w:r w:rsidRPr="00676153">
              <w:rPr>
                <w:sz w:val="20"/>
                <w:szCs w:val="20"/>
              </w:rPr>
              <w:t>N/A</w:t>
            </w:r>
          </w:p>
        </w:tc>
        <w:tc>
          <w:tcPr>
            <w:tcW w:w="1739" w:type="pct"/>
          </w:tcPr>
          <w:p w14:paraId="4FDE7505" w14:textId="77777777" w:rsidR="00CB738F" w:rsidRPr="00676153" w:rsidRDefault="00CB738F" w:rsidP="0044284C">
            <w:pPr>
              <w:jc w:val="left"/>
              <w:rPr>
                <w:sz w:val="20"/>
                <w:szCs w:val="20"/>
              </w:rPr>
            </w:pPr>
            <w:r w:rsidRPr="00676153">
              <w:rPr>
                <w:sz w:val="20"/>
                <w:szCs w:val="20"/>
              </w:rPr>
              <w:t xml:space="preserve">Reporting on progress in the implementation of the PCR reform and integration into the </w:t>
            </w:r>
            <w:r>
              <w:rPr>
                <w:sz w:val="20"/>
                <w:szCs w:val="20"/>
              </w:rPr>
              <w:t>knowledge management system, as per the decision 94/5 (d)</w:t>
            </w:r>
          </w:p>
        </w:tc>
      </w:tr>
      <w:tr w:rsidR="00CB738F" w:rsidRPr="00676153" w14:paraId="6A6BB6FC" w14:textId="77777777" w:rsidTr="00CB738F">
        <w:trPr>
          <w:trHeight w:val="233"/>
        </w:trPr>
        <w:tc>
          <w:tcPr>
            <w:tcW w:w="334" w:type="pct"/>
          </w:tcPr>
          <w:p w14:paraId="2FEE9B2E"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6FC401A2" w14:textId="77777777" w:rsidR="00CB738F" w:rsidRPr="00676153" w:rsidRDefault="00CB738F" w:rsidP="0044284C">
            <w:pPr>
              <w:jc w:val="left"/>
              <w:rPr>
                <w:sz w:val="20"/>
                <w:szCs w:val="20"/>
              </w:rPr>
            </w:pPr>
            <w:r w:rsidRPr="00676153">
              <w:rPr>
                <w:sz w:val="20"/>
                <w:szCs w:val="20"/>
              </w:rPr>
              <w:t>Consolidated PCR</w:t>
            </w:r>
          </w:p>
        </w:tc>
        <w:tc>
          <w:tcPr>
            <w:tcW w:w="1773" w:type="pct"/>
            <w:shd w:val="clear" w:color="auto" w:fill="auto"/>
          </w:tcPr>
          <w:p w14:paraId="4D7FA075" w14:textId="77777777" w:rsidR="00CB738F" w:rsidRPr="00676153" w:rsidRDefault="00CB738F" w:rsidP="0044284C">
            <w:pPr>
              <w:jc w:val="left"/>
              <w:rPr>
                <w:sz w:val="20"/>
                <w:szCs w:val="20"/>
              </w:rPr>
            </w:pPr>
            <w:r w:rsidRPr="00676153">
              <w:rPr>
                <w:sz w:val="20"/>
                <w:szCs w:val="20"/>
              </w:rPr>
              <w:t>2025 PCR</w:t>
            </w:r>
          </w:p>
        </w:tc>
        <w:tc>
          <w:tcPr>
            <w:tcW w:w="1739" w:type="pct"/>
          </w:tcPr>
          <w:p w14:paraId="343B850B" w14:textId="77777777" w:rsidR="00CB738F" w:rsidRPr="00676153" w:rsidRDefault="00CB738F" w:rsidP="0044284C">
            <w:pPr>
              <w:jc w:val="left"/>
              <w:rPr>
                <w:sz w:val="20"/>
                <w:szCs w:val="20"/>
              </w:rPr>
            </w:pPr>
            <w:r w:rsidRPr="00676153">
              <w:rPr>
                <w:sz w:val="20"/>
                <w:szCs w:val="20"/>
              </w:rPr>
              <w:t>N/A</w:t>
            </w:r>
          </w:p>
        </w:tc>
      </w:tr>
      <w:tr w:rsidR="00CB738F" w:rsidRPr="00676153" w14:paraId="462D4866" w14:textId="77777777" w:rsidTr="00CB738F">
        <w:trPr>
          <w:trHeight w:val="864"/>
        </w:trPr>
        <w:tc>
          <w:tcPr>
            <w:tcW w:w="334" w:type="pct"/>
          </w:tcPr>
          <w:p w14:paraId="4157C008" w14:textId="77777777" w:rsidR="00CB738F" w:rsidRPr="00676153" w:rsidRDefault="00CB738F" w:rsidP="00CB738F">
            <w:pPr>
              <w:numPr>
                <w:ilvl w:val="0"/>
                <w:numId w:val="7"/>
              </w:numPr>
              <w:contextualSpacing/>
              <w:jc w:val="left"/>
              <w:rPr>
                <w:rFonts w:eastAsia="Calibri"/>
                <w:sz w:val="20"/>
                <w:szCs w:val="20"/>
              </w:rPr>
            </w:pPr>
          </w:p>
        </w:tc>
        <w:tc>
          <w:tcPr>
            <w:tcW w:w="1154" w:type="pct"/>
          </w:tcPr>
          <w:p w14:paraId="5E6ECE9E" w14:textId="77777777" w:rsidR="00CB738F" w:rsidRPr="00676153" w:rsidRDefault="00CB738F" w:rsidP="0044284C">
            <w:pPr>
              <w:jc w:val="left"/>
              <w:rPr>
                <w:sz w:val="20"/>
                <w:szCs w:val="20"/>
              </w:rPr>
            </w:pPr>
            <w:r w:rsidRPr="00676153">
              <w:rPr>
                <w:sz w:val="20"/>
                <w:szCs w:val="20"/>
              </w:rPr>
              <w:t xml:space="preserve">Annual report on the monitoring and evaluation work </w:t>
            </w:r>
            <w:proofErr w:type="spellStart"/>
            <w:r w:rsidRPr="00676153">
              <w:rPr>
                <w:sz w:val="20"/>
                <w:szCs w:val="20"/>
              </w:rPr>
              <w:t>programme</w:t>
            </w:r>
            <w:proofErr w:type="spellEnd"/>
            <w:r w:rsidRPr="00676153">
              <w:rPr>
                <w:sz w:val="20"/>
                <w:szCs w:val="20"/>
              </w:rPr>
              <w:t xml:space="preserve"> and budget </w:t>
            </w:r>
            <w:r>
              <w:rPr>
                <w:sz w:val="20"/>
                <w:szCs w:val="20"/>
              </w:rPr>
              <w:t xml:space="preserve">for 2025 and evaluation </w:t>
            </w:r>
            <w:r w:rsidRPr="00676153">
              <w:rPr>
                <w:sz w:val="20"/>
                <w:szCs w:val="20"/>
              </w:rPr>
              <w:t xml:space="preserve">work </w:t>
            </w:r>
            <w:proofErr w:type="spellStart"/>
            <w:r w:rsidRPr="00676153">
              <w:rPr>
                <w:sz w:val="20"/>
                <w:szCs w:val="20"/>
              </w:rPr>
              <w:t>programme</w:t>
            </w:r>
            <w:proofErr w:type="spellEnd"/>
            <w:r w:rsidRPr="00676153">
              <w:rPr>
                <w:sz w:val="20"/>
                <w:szCs w:val="20"/>
              </w:rPr>
              <w:t xml:space="preserve"> and budget for 2026 and 2027</w:t>
            </w:r>
          </w:p>
        </w:tc>
        <w:tc>
          <w:tcPr>
            <w:tcW w:w="1773" w:type="pct"/>
            <w:shd w:val="clear" w:color="auto" w:fill="auto"/>
          </w:tcPr>
          <w:p w14:paraId="5BF969D3" w14:textId="77777777" w:rsidR="00CB738F" w:rsidRPr="00676153" w:rsidRDefault="00CB738F" w:rsidP="0044284C">
            <w:pPr>
              <w:jc w:val="left"/>
              <w:rPr>
                <w:sz w:val="20"/>
                <w:szCs w:val="20"/>
              </w:rPr>
            </w:pPr>
            <w:r w:rsidRPr="00676153">
              <w:rPr>
                <w:sz w:val="20"/>
                <w:szCs w:val="20"/>
              </w:rPr>
              <w:t>N/A</w:t>
            </w:r>
          </w:p>
        </w:tc>
        <w:tc>
          <w:tcPr>
            <w:tcW w:w="1739" w:type="pct"/>
          </w:tcPr>
          <w:p w14:paraId="0A5DA91C" w14:textId="77777777" w:rsidR="00CB738F" w:rsidRPr="00676153" w:rsidRDefault="00CB738F" w:rsidP="0044284C">
            <w:pPr>
              <w:jc w:val="left"/>
              <w:rPr>
                <w:sz w:val="20"/>
                <w:szCs w:val="20"/>
              </w:rPr>
            </w:pPr>
            <w:r w:rsidRPr="00676153">
              <w:rPr>
                <w:sz w:val="20"/>
                <w:szCs w:val="20"/>
              </w:rPr>
              <w:t>Annual report on</w:t>
            </w:r>
            <w:r>
              <w:rPr>
                <w:sz w:val="20"/>
                <w:szCs w:val="20"/>
              </w:rPr>
              <w:t xml:space="preserve"> the</w:t>
            </w:r>
            <w:r w:rsidRPr="00676153">
              <w:rPr>
                <w:sz w:val="20"/>
                <w:szCs w:val="20"/>
              </w:rPr>
              <w:t xml:space="preserve"> implementation of the</w:t>
            </w:r>
            <w:r>
              <w:rPr>
                <w:sz w:val="20"/>
                <w:szCs w:val="20"/>
              </w:rPr>
              <w:t xml:space="preserve"> </w:t>
            </w:r>
            <w:r w:rsidRPr="00676153">
              <w:rPr>
                <w:sz w:val="20"/>
                <w:szCs w:val="20"/>
              </w:rPr>
              <w:t>monitoring and evaluation work</w:t>
            </w:r>
            <w:r>
              <w:rPr>
                <w:sz w:val="20"/>
                <w:szCs w:val="20"/>
              </w:rPr>
              <w:t xml:space="preserve"> </w:t>
            </w:r>
            <w:proofErr w:type="spellStart"/>
            <w:r>
              <w:rPr>
                <w:sz w:val="20"/>
                <w:szCs w:val="20"/>
              </w:rPr>
              <w:t>programme</w:t>
            </w:r>
            <w:proofErr w:type="spellEnd"/>
            <w:r>
              <w:rPr>
                <w:sz w:val="20"/>
                <w:szCs w:val="20"/>
              </w:rPr>
              <w:t xml:space="preserve"> for</w:t>
            </w:r>
            <w:r w:rsidRPr="00676153">
              <w:rPr>
                <w:sz w:val="20"/>
                <w:szCs w:val="20"/>
              </w:rPr>
              <w:t xml:space="preserve"> 2025 </w:t>
            </w:r>
            <w:r>
              <w:rPr>
                <w:sz w:val="20"/>
                <w:szCs w:val="20"/>
              </w:rPr>
              <w:t xml:space="preserve">and evaluation </w:t>
            </w:r>
            <w:r w:rsidRPr="00676153">
              <w:rPr>
                <w:sz w:val="20"/>
                <w:szCs w:val="20"/>
              </w:rPr>
              <w:t xml:space="preserve">work </w:t>
            </w:r>
            <w:proofErr w:type="spellStart"/>
            <w:r w:rsidRPr="00676153">
              <w:rPr>
                <w:sz w:val="20"/>
                <w:szCs w:val="20"/>
              </w:rPr>
              <w:t>programme</w:t>
            </w:r>
            <w:proofErr w:type="spellEnd"/>
            <w:r w:rsidRPr="00676153">
              <w:rPr>
                <w:sz w:val="20"/>
                <w:szCs w:val="20"/>
              </w:rPr>
              <w:t xml:space="preserve"> and budget for 2026 and 2027</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F27DF" w14:paraId="30774A6E" w14:textId="77777777" w:rsidTr="00826D06">
        <w:tc>
          <w:tcPr>
            <w:tcW w:w="1870" w:type="dxa"/>
          </w:tcPr>
          <w:p w14:paraId="6C60A13E" w14:textId="77777777" w:rsidR="00CF27DF" w:rsidRDefault="00CF27DF" w:rsidP="00AE1667"/>
        </w:tc>
        <w:tc>
          <w:tcPr>
            <w:tcW w:w="1870" w:type="dxa"/>
          </w:tcPr>
          <w:p w14:paraId="5216BF55" w14:textId="77777777" w:rsidR="00CF27DF" w:rsidRDefault="00CF27DF" w:rsidP="00AE1667"/>
        </w:tc>
        <w:tc>
          <w:tcPr>
            <w:tcW w:w="1870" w:type="dxa"/>
            <w:tcBorders>
              <w:bottom w:val="single" w:sz="4" w:space="0" w:color="auto"/>
            </w:tcBorders>
          </w:tcPr>
          <w:p w14:paraId="4DB70ACD" w14:textId="77777777" w:rsidR="00CF27DF" w:rsidRDefault="00CF27DF" w:rsidP="00AE1667"/>
        </w:tc>
        <w:tc>
          <w:tcPr>
            <w:tcW w:w="1870" w:type="dxa"/>
          </w:tcPr>
          <w:p w14:paraId="02263C09" w14:textId="77777777" w:rsidR="00CF27DF" w:rsidRDefault="00CF27DF" w:rsidP="00AE1667"/>
        </w:tc>
        <w:tc>
          <w:tcPr>
            <w:tcW w:w="1870" w:type="dxa"/>
          </w:tcPr>
          <w:p w14:paraId="0FD9C56B" w14:textId="77777777" w:rsidR="00CF27DF" w:rsidRDefault="00CF27DF" w:rsidP="00AE1667"/>
        </w:tc>
      </w:tr>
    </w:tbl>
    <w:p w14:paraId="181C5946" w14:textId="77777777" w:rsidR="004278C6" w:rsidRPr="00BF3580" w:rsidRDefault="004278C6" w:rsidP="00AE1667"/>
    <w:p w14:paraId="2795FCBD" w14:textId="3CB05CB0" w:rsidR="000E75C8" w:rsidRPr="00BF3580" w:rsidRDefault="000E75C8">
      <w:pPr>
        <w:jc w:val="left"/>
      </w:pPr>
    </w:p>
    <w:sectPr w:rsidR="000E75C8" w:rsidRPr="00BF3580" w:rsidSect="005A1B7E">
      <w:headerReference w:type="first" r:id="rId2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20F93" w14:textId="77777777" w:rsidR="00405444" w:rsidRDefault="00405444" w:rsidP="004A504B">
      <w:r>
        <w:separator/>
      </w:r>
    </w:p>
  </w:endnote>
  <w:endnote w:type="continuationSeparator" w:id="0">
    <w:p w14:paraId="34C39F0C" w14:textId="77777777" w:rsidR="00405444" w:rsidRDefault="00405444" w:rsidP="004A504B">
      <w:r>
        <w:continuationSeparator/>
      </w:r>
    </w:p>
  </w:endnote>
  <w:endnote w:type="continuationNotice" w:id="1">
    <w:p w14:paraId="18250E45" w14:textId="77777777" w:rsidR="00405444" w:rsidRDefault="00405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59195"/>
      <w:docPartObj>
        <w:docPartGallery w:val="Page Numbers (Bottom of Page)"/>
        <w:docPartUnique/>
      </w:docPartObj>
    </w:sdtPr>
    <w:sdtEndPr>
      <w:rPr>
        <w:noProof/>
      </w:rPr>
    </w:sdtEndPr>
    <w:sdtContent>
      <w:p w14:paraId="73FB5D9C" w14:textId="27ED7739" w:rsidR="00FC40F2" w:rsidRDefault="00FC40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8C762B" w14:textId="77777777" w:rsidR="00FC40F2" w:rsidRDefault="00FC4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545460"/>
      <w:docPartObj>
        <w:docPartGallery w:val="Page Numbers (Bottom of Page)"/>
        <w:docPartUnique/>
      </w:docPartObj>
    </w:sdtPr>
    <w:sdtEndPr>
      <w:rPr>
        <w:noProof/>
      </w:rPr>
    </w:sdtEndPr>
    <w:sdtContent>
      <w:p w14:paraId="25735E03" w14:textId="5052E681" w:rsidR="00FC40F2" w:rsidRDefault="00FC40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FCED4D" w14:textId="77777777" w:rsidR="00FC40F2" w:rsidRDefault="00FC40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710D" w14:textId="02862F4F" w:rsidR="00FC40F2" w:rsidRDefault="00FC40F2" w:rsidP="00894CF1">
    <w:pPr>
      <w:pStyle w:val="Footer"/>
    </w:pPr>
  </w:p>
  <w:p w14:paraId="7FC8FC4B" w14:textId="4C67ACC9" w:rsidR="00FC40F2" w:rsidRDefault="00FC40F2" w:rsidP="00894CF1">
    <w:pPr>
      <w:pBdr>
        <w:top w:val="single" w:sz="4" w:space="1" w:color="auto"/>
        <w:left w:val="single" w:sz="4" w:space="4" w:color="auto"/>
        <w:bottom w:val="single" w:sz="4" w:space="1" w:color="auto"/>
        <w:right w:val="single" w:sz="4" w:space="4" w:color="auto"/>
      </w:pBdr>
      <w:tabs>
        <w:tab w:val="left" w:pos="0"/>
      </w:tabs>
      <w:ind w:right="-86"/>
      <w:jc w:val="center"/>
      <w:rPr>
        <w:sz w:val="18"/>
        <w:szCs w:val="18"/>
      </w:rPr>
    </w:pPr>
    <w:bookmarkStart w:id="3" w:name="_Hlk179884432"/>
    <w:bookmarkStart w:id="4" w:name="_Hlk179884433"/>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247026"/>
      <w:docPartObj>
        <w:docPartGallery w:val="Page Numbers (Bottom of Page)"/>
        <w:docPartUnique/>
      </w:docPartObj>
    </w:sdtPr>
    <w:sdtEndPr>
      <w:rPr>
        <w:noProof/>
      </w:rPr>
    </w:sdtEndPr>
    <w:sdtContent>
      <w:p w14:paraId="1F28BEB7" w14:textId="074F4E6E" w:rsidR="00FC40F2" w:rsidRDefault="00FC40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1A160C" w14:textId="77777777" w:rsidR="00FC40F2" w:rsidRDefault="00FC40F2" w:rsidP="00640204">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DAA40" w14:textId="77777777" w:rsidR="00405444" w:rsidRDefault="00405444" w:rsidP="004A504B">
      <w:r>
        <w:separator/>
      </w:r>
    </w:p>
  </w:footnote>
  <w:footnote w:type="continuationSeparator" w:id="0">
    <w:p w14:paraId="5ECCCA2E" w14:textId="77777777" w:rsidR="00405444" w:rsidRDefault="00405444" w:rsidP="004A504B">
      <w:r>
        <w:continuationSeparator/>
      </w:r>
    </w:p>
  </w:footnote>
  <w:footnote w:type="continuationNotice" w:id="1">
    <w:p w14:paraId="36D5E2BB" w14:textId="77777777" w:rsidR="00405444" w:rsidRDefault="00405444"/>
  </w:footnote>
  <w:footnote w:id="2">
    <w:p w14:paraId="0FE507BF" w14:textId="3F639D74" w:rsidR="00CB738F" w:rsidRPr="00CB738F" w:rsidRDefault="00CB738F" w:rsidP="00CB738F">
      <w:pPr>
        <w:pStyle w:val="FootnoteText"/>
        <w:rPr>
          <w:lang w:val="en-US"/>
        </w:rPr>
      </w:pPr>
      <w:r w:rsidRPr="00CB738F">
        <w:rPr>
          <w:lang w:val="en-US"/>
        </w:rPr>
        <w:t>*Re-issued for technical r</w:t>
      </w:r>
      <w:r>
        <w:rPr>
          <w:lang w:val="en-US"/>
        </w:rPr>
        <w:t>easons on 8 January 2025.</w:t>
      </w:r>
    </w:p>
    <w:p w14:paraId="7BC6B050" w14:textId="7C8EDDEF" w:rsidR="00FC40F2" w:rsidRPr="004A34B1" w:rsidRDefault="00FC40F2" w:rsidP="00CB738F">
      <w:pPr>
        <w:pStyle w:val="FootnoteText"/>
        <w:rPr>
          <w:lang w:val="pt-PT"/>
        </w:rPr>
      </w:pPr>
      <w:r>
        <w:rPr>
          <w:rStyle w:val="FootnoteReference"/>
        </w:rPr>
        <w:footnoteRef/>
      </w:r>
      <w:r w:rsidRPr="004A34B1">
        <w:rPr>
          <w:lang w:val="pt-PT"/>
        </w:rPr>
        <w:t xml:space="preserve"> UNEP/OzL.Pro/ExCom/95/1</w:t>
      </w:r>
    </w:p>
  </w:footnote>
  <w:footnote w:id="3">
    <w:p w14:paraId="02394834" w14:textId="1F04DC0E" w:rsidR="00FC40F2" w:rsidRPr="004A34B1" w:rsidRDefault="00FC40F2">
      <w:pPr>
        <w:pStyle w:val="FootnoteText"/>
        <w:rPr>
          <w:lang w:val="pt-PT"/>
        </w:rPr>
      </w:pPr>
      <w:r>
        <w:rPr>
          <w:rStyle w:val="FootnoteReference"/>
        </w:rPr>
        <w:footnoteRef/>
      </w:r>
      <w:r w:rsidRPr="004A34B1">
        <w:rPr>
          <w:lang w:val="pt-PT"/>
        </w:rPr>
        <w:t xml:space="preserve"> UNEP/OzL.Pro/ExCom/93/13/Rev.1</w:t>
      </w:r>
    </w:p>
  </w:footnote>
  <w:footnote w:id="4">
    <w:p w14:paraId="65E284EB" w14:textId="05EA0D79" w:rsidR="00FC40F2" w:rsidRPr="00826D06" w:rsidRDefault="00FC40F2">
      <w:pPr>
        <w:pStyle w:val="FootnoteText"/>
        <w:rPr>
          <w:lang w:val="en-US"/>
        </w:rPr>
      </w:pPr>
      <w:r w:rsidRPr="00292C54">
        <w:rPr>
          <w:rStyle w:val="FootnoteReference"/>
        </w:rPr>
        <w:footnoteRef/>
      </w:r>
      <w:r w:rsidRPr="00826D06">
        <w:rPr>
          <w:lang w:val="en-US"/>
        </w:rPr>
        <w:t xml:space="preserve"> UNEP/OzL.Pro/ExCom/94/8</w:t>
      </w:r>
    </w:p>
  </w:footnote>
  <w:footnote w:id="5">
    <w:p w14:paraId="61FB2BB2" w14:textId="20694DF1" w:rsidR="00941B36" w:rsidRPr="00941B36" w:rsidRDefault="00941B36">
      <w:pPr>
        <w:pStyle w:val="FootnoteText"/>
      </w:pPr>
      <w:r>
        <w:rPr>
          <w:rStyle w:val="FootnoteReference"/>
        </w:rPr>
        <w:footnoteRef/>
      </w:r>
      <w:r>
        <w:t xml:space="preserve"> </w:t>
      </w:r>
      <w:r w:rsidR="00B51BD5">
        <w:t xml:space="preserve">Decision 94/5 and UNEP/OzL.Pro/ExCom/94/67, </w:t>
      </w:r>
      <w:r w:rsidR="007347A4">
        <w:t>annex II.</w:t>
      </w:r>
    </w:p>
  </w:footnote>
  <w:footnote w:id="6">
    <w:p w14:paraId="7DD85BF2" w14:textId="389FE259" w:rsidR="00FC40F2" w:rsidRPr="00242F23" w:rsidRDefault="00FC40F2">
      <w:pPr>
        <w:pStyle w:val="FootnoteText"/>
      </w:pPr>
      <w:r w:rsidRPr="00242F23">
        <w:rPr>
          <w:rStyle w:val="FootnoteReference"/>
        </w:rPr>
        <w:footnoteRef/>
      </w:r>
      <w:r w:rsidRPr="00242F23">
        <w:t xml:space="preserve"> See annex II to the present document for </w:t>
      </w:r>
      <w:r w:rsidR="00505B59" w:rsidRPr="00242F23">
        <w:t xml:space="preserve">the </w:t>
      </w:r>
      <w:r w:rsidRPr="00242F23">
        <w:t>updated work programme for 2025.</w:t>
      </w:r>
    </w:p>
  </w:footnote>
  <w:footnote w:id="7">
    <w:p w14:paraId="0E0A5D88" w14:textId="485DF537" w:rsidR="00FC40F2" w:rsidRPr="00242F23" w:rsidRDefault="00FC40F2">
      <w:pPr>
        <w:pStyle w:val="FootnoteText"/>
        <w:rPr>
          <w:lang w:val="pt-PT"/>
        </w:rPr>
      </w:pPr>
      <w:r w:rsidRPr="00242F23">
        <w:rPr>
          <w:rStyle w:val="FootnoteReference"/>
        </w:rPr>
        <w:footnoteRef/>
      </w:r>
      <w:r w:rsidRPr="00242F23">
        <w:rPr>
          <w:lang w:val="pt-PT"/>
        </w:rPr>
        <w:t xml:space="preserve"> UNEP/OzL.Pro/ExCom/94/67, paragraph 42</w:t>
      </w:r>
      <w:r w:rsidR="00A17301" w:rsidRPr="00242F23">
        <w:rPr>
          <w:lang w:val="pt-PT"/>
        </w:rPr>
        <w:t>.</w:t>
      </w:r>
    </w:p>
  </w:footnote>
  <w:footnote w:id="8">
    <w:p w14:paraId="505AE5A5" w14:textId="4C153529" w:rsidR="00AF1414" w:rsidRPr="009E66BA" w:rsidRDefault="00AF1414" w:rsidP="00AF1414">
      <w:pPr>
        <w:pStyle w:val="FootnoteText"/>
        <w:rPr>
          <w:lang w:val="pt-PT"/>
        </w:rPr>
      </w:pPr>
      <w:r w:rsidRPr="00242F23">
        <w:rPr>
          <w:rStyle w:val="FootnoteReference"/>
        </w:rPr>
        <w:footnoteRef/>
      </w:r>
      <w:r w:rsidRPr="009E66BA">
        <w:rPr>
          <w:lang w:val="pt-PT"/>
        </w:rPr>
        <w:t xml:space="preserve"> UNEP/OzL.Pro/ExCom/94/7</w:t>
      </w:r>
    </w:p>
  </w:footnote>
  <w:footnote w:id="9">
    <w:p w14:paraId="10B262A6" w14:textId="0A9B70A7" w:rsidR="00FC40F2" w:rsidRPr="009E66BA" w:rsidRDefault="00FC40F2">
      <w:pPr>
        <w:pStyle w:val="FootnoteText"/>
        <w:rPr>
          <w:lang w:val="pt-PT"/>
        </w:rPr>
      </w:pPr>
      <w:r>
        <w:rPr>
          <w:rStyle w:val="FootnoteReference"/>
        </w:rPr>
        <w:footnoteRef/>
      </w:r>
      <w:r w:rsidRPr="009E66BA">
        <w:rPr>
          <w:lang w:val="pt-PT"/>
        </w:rPr>
        <w:t xml:space="preserve"> UNEP/OzL.Pro/ExCom/92/7</w:t>
      </w:r>
    </w:p>
  </w:footnote>
  <w:footnote w:id="10">
    <w:p w14:paraId="52BDC894" w14:textId="2C3129DD" w:rsidR="00FC40F2" w:rsidRPr="00826D06" w:rsidRDefault="00A52329" w:rsidP="005C1765">
      <w:pPr>
        <w:pStyle w:val="FootnoteText"/>
        <w:rPr>
          <w:sz w:val="18"/>
          <w:szCs w:val="18"/>
          <w:lang w:val="pt-PT"/>
        </w:rPr>
      </w:pPr>
      <w:r>
        <w:rPr>
          <w:rStyle w:val="FootnoteReference"/>
        </w:rPr>
        <w:footnoteRef/>
      </w:r>
      <w:r w:rsidR="00FC40F2" w:rsidRPr="00826D06">
        <w:rPr>
          <w:sz w:val="18"/>
          <w:szCs w:val="18"/>
          <w:lang w:val="pt-PT"/>
        </w:rPr>
        <w:t xml:space="preserve"> UNEP/OzL.Pro/ExCom/92/7</w:t>
      </w:r>
    </w:p>
  </w:footnote>
  <w:footnote w:id="11">
    <w:p w14:paraId="42AF7DB9" w14:textId="350A1594" w:rsidR="00894CF1" w:rsidRPr="00826D06" w:rsidRDefault="00894CF1">
      <w:pPr>
        <w:pStyle w:val="FootnoteText"/>
        <w:rPr>
          <w:lang w:val="pt-PT"/>
        </w:rPr>
      </w:pPr>
      <w:r w:rsidRPr="007E3E82">
        <w:rPr>
          <w:rStyle w:val="FootnoteReference"/>
        </w:rPr>
        <w:footnoteRef/>
      </w:r>
      <w:r w:rsidRPr="00826D06">
        <w:rPr>
          <w:lang w:val="pt-PT"/>
        </w:rPr>
        <w:t xml:space="preserve"> UNEP/OzL.Pro/ExCom/94/67</w:t>
      </w:r>
    </w:p>
  </w:footnote>
  <w:footnote w:id="12">
    <w:p w14:paraId="77CAC55F" w14:textId="77777777" w:rsidR="00FC40F2" w:rsidRPr="00DD00DE" w:rsidRDefault="00FC40F2" w:rsidP="005C1765">
      <w:pPr>
        <w:widowControl w:val="0"/>
        <w:jc w:val="left"/>
        <w:rPr>
          <w:sz w:val="18"/>
          <w:szCs w:val="18"/>
          <w:lang w:val="it-IT"/>
        </w:rPr>
      </w:pPr>
      <w:r w:rsidRPr="002A5363">
        <w:rPr>
          <w:rStyle w:val="FootnoteReference"/>
          <w:sz w:val="18"/>
          <w:szCs w:val="18"/>
        </w:rPr>
        <w:footnoteRef/>
      </w:r>
      <w:r w:rsidRPr="00DD00DE">
        <w:rPr>
          <w:sz w:val="18"/>
          <w:szCs w:val="18"/>
          <w:lang w:val="it-IT"/>
        </w:rPr>
        <w:t xml:space="preserve"> Annex II in document MLF/IACM.2020/1/19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13AD" w14:textId="3ACE4794" w:rsidR="00FC40F2" w:rsidRPr="0033525D" w:rsidRDefault="00FC40F2" w:rsidP="00486FEC">
    <w:pPr>
      <w:jc w:val="left"/>
    </w:pPr>
    <w:r>
      <w:fldChar w:fldCharType="begin"/>
    </w:r>
    <w:r>
      <w:instrText xml:space="preserve"> DOCPROPERTY "Document number"  \* MERGEFORMAT </w:instrText>
    </w:r>
    <w:r>
      <w:fldChar w:fldCharType="separate"/>
    </w:r>
    <w:r w:rsidR="00E834D3">
      <w:t>UNEP/</w:t>
    </w:r>
    <w:proofErr w:type="spellStart"/>
    <w:r w:rsidR="00E834D3">
      <w:t>OzL.Pro</w:t>
    </w:r>
    <w:proofErr w:type="spellEnd"/>
    <w:r w:rsidR="00E834D3">
      <w:t>/ExCom/95/13/Rev.1</w:t>
    </w:r>
    <w:r>
      <w:fldChar w:fldCharType="end"/>
    </w:r>
  </w:p>
  <w:p w14:paraId="22C4ABAB" w14:textId="77777777" w:rsidR="005C147F" w:rsidRDefault="005C147F"/>
  <w:p w14:paraId="5EFB7B47" w14:textId="77777777" w:rsidR="00902B53" w:rsidRPr="0033525D" w:rsidRDefault="00902B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C00C" w14:textId="56E65A79" w:rsidR="00FC40F2" w:rsidRPr="0033525D" w:rsidRDefault="00FC40F2" w:rsidP="00486FEC">
    <w:pPr>
      <w:jc w:val="right"/>
    </w:pPr>
    <w:r>
      <w:fldChar w:fldCharType="begin"/>
    </w:r>
    <w:r>
      <w:instrText xml:space="preserve"> DOCPROPERTY "Document number"  \* MERGEFORMAT </w:instrText>
    </w:r>
    <w:r>
      <w:fldChar w:fldCharType="separate"/>
    </w:r>
    <w:r w:rsidR="00E834D3">
      <w:t>UNEP/</w:t>
    </w:r>
    <w:proofErr w:type="spellStart"/>
    <w:r w:rsidR="00E834D3">
      <w:t>OzL.Pro</w:t>
    </w:r>
    <w:proofErr w:type="spellEnd"/>
    <w:r w:rsidR="00E834D3">
      <w:t>/ExCom/95/13/Rev.1</w:t>
    </w:r>
    <w:r>
      <w:fldChar w:fldCharType="end"/>
    </w:r>
  </w:p>
  <w:p w14:paraId="7FCE04F5" w14:textId="77777777" w:rsidR="00E50C59" w:rsidRDefault="00E50C59" w:rsidP="00CB1FD4">
    <w:pPr>
      <w:pStyle w:val="Header"/>
      <w:jc w:val="right"/>
    </w:pPr>
  </w:p>
  <w:p w14:paraId="72C2E5E8" w14:textId="77777777" w:rsidR="00902B53" w:rsidRDefault="00902B53" w:rsidP="00CB1F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63AF" w14:textId="4FCC03AD" w:rsidR="00FC40F2" w:rsidRPr="00894CF1" w:rsidRDefault="00FC40F2" w:rsidP="00894CF1">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9CA7" w14:textId="0002BC66" w:rsidR="00FC40F2" w:rsidRPr="008A4AA9" w:rsidRDefault="00FC40F2" w:rsidP="00843BD5">
    <w:pPr>
      <w:pStyle w:val="Header"/>
      <w:jc w:val="right"/>
      <w:rPr>
        <w:lang w:val="pt-PT"/>
      </w:rPr>
    </w:pPr>
    <w:r w:rsidRPr="008A4AA9">
      <w:rPr>
        <w:lang w:val="pt-PT"/>
      </w:rPr>
      <w:t>UNEP/OzL.Pro/ExCom/95/13</w:t>
    </w:r>
    <w:r w:rsidR="008A4AA9" w:rsidRPr="008A4AA9">
      <w:rPr>
        <w:lang w:val="pt-PT"/>
      </w:rPr>
      <w:t>/R</w:t>
    </w:r>
    <w:r w:rsidR="008A4AA9">
      <w:rPr>
        <w:lang w:val="pt-PT"/>
      </w:rPr>
      <w:t>ev.1</w:t>
    </w:r>
  </w:p>
  <w:p w14:paraId="4CB254E9" w14:textId="1DA12703" w:rsidR="00FC40F2" w:rsidRPr="008A4AA9" w:rsidRDefault="00FC40F2" w:rsidP="00843BD5">
    <w:pPr>
      <w:pStyle w:val="Header"/>
      <w:jc w:val="right"/>
      <w:rPr>
        <w:lang w:val="pt-PT"/>
      </w:rPr>
    </w:pPr>
    <w:r w:rsidRPr="008A4AA9">
      <w:rPr>
        <w:lang w:val="pt-PT"/>
      </w:rPr>
      <w:t>Annex I</w:t>
    </w:r>
  </w:p>
  <w:p w14:paraId="6ACDF19F" w14:textId="77777777" w:rsidR="00902B53" w:rsidRPr="008A4AA9" w:rsidRDefault="00902B53" w:rsidP="00843BD5">
    <w:pPr>
      <w:pStyle w:val="Header"/>
      <w:jc w:val="righ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2861" w14:textId="52FAB029" w:rsidR="00FC40F2" w:rsidRPr="00CB738F" w:rsidRDefault="00FC40F2" w:rsidP="00486FEC">
    <w:pPr>
      <w:jc w:val="left"/>
      <w:rPr>
        <w:lang w:val="en-US"/>
      </w:rPr>
    </w:pPr>
    <w:r>
      <w:fldChar w:fldCharType="begin"/>
    </w:r>
    <w:r w:rsidRPr="008A4AA9">
      <w:rPr>
        <w:lang w:val="pt-PT"/>
      </w:rPr>
      <w:instrText xml:space="preserve"> DOCPROPERTY "Document number"  \* MERGEFORMAT </w:instrText>
    </w:r>
    <w:r>
      <w:fldChar w:fldCharType="separate"/>
    </w:r>
    <w:r w:rsidR="004A6358" w:rsidRPr="00CB738F">
      <w:rPr>
        <w:lang w:val="en-US"/>
      </w:rPr>
      <w:t>UNEP/</w:t>
    </w:r>
    <w:proofErr w:type="spellStart"/>
    <w:r w:rsidR="004A6358" w:rsidRPr="00CB738F">
      <w:rPr>
        <w:lang w:val="en-US"/>
      </w:rPr>
      <w:t>OzL.Pro</w:t>
    </w:r>
    <w:proofErr w:type="spellEnd"/>
    <w:r w:rsidR="004A6358" w:rsidRPr="00CB738F">
      <w:rPr>
        <w:lang w:val="en-US"/>
      </w:rPr>
      <w:t>/ExCom/95/13</w:t>
    </w:r>
    <w:r>
      <w:fldChar w:fldCharType="end"/>
    </w:r>
    <w:r w:rsidR="008A4AA9" w:rsidRPr="00CB738F">
      <w:rPr>
        <w:lang w:val="en-US"/>
      </w:rPr>
      <w:t>/Rev.1</w:t>
    </w:r>
  </w:p>
  <w:p w14:paraId="5D0411E0" w14:textId="77777777" w:rsidR="00FC40F2" w:rsidRPr="00CB738F" w:rsidRDefault="00FC40F2" w:rsidP="00972A35">
    <w:pPr>
      <w:pStyle w:val="Header"/>
      <w:jc w:val="left"/>
      <w:rPr>
        <w:lang w:val="en-US"/>
      </w:rPr>
    </w:pPr>
    <w:r w:rsidRPr="00CB738F">
      <w:rPr>
        <w:lang w:val="en-US"/>
      </w:rPr>
      <w:t>Annex II</w:t>
    </w:r>
  </w:p>
  <w:p w14:paraId="5C08E9F4" w14:textId="77777777" w:rsidR="00FC40F2" w:rsidRPr="00CB738F" w:rsidRDefault="00FC40F2">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6ECD" w14:textId="6BC221F8" w:rsidR="00FC40F2" w:rsidRPr="00CB738F" w:rsidRDefault="00FC40F2" w:rsidP="00486FEC">
    <w:pPr>
      <w:jc w:val="right"/>
      <w:rPr>
        <w:lang w:val="en-US"/>
      </w:rPr>
    </w:pPr>
    <w:r>
      <w:fldChar w:fldCharType="begin"/>
    </w:r>
    <w:r w:rsidRPr="008A4AA9">
      <w:rPr>
        <w:lang w:val="pt-PT"/>
      </w:rPr>
      <w:instrText xml:space="preserve"> DOCPROPERTY "Document number"  \* MERGEFORMAT </w:instrText>
    </w:r>
    <w:r>
      <w:fldChar w:fldCharType="separate"/>
    </w:r>
    <w:r w:rsidR="004A6358" w:rsidRPr="00CB738F">
      <w:rPr>
        <w:lang w:val="en-US"/>
      </w:rPr>
      <w:t>UNEP/</w:t>
    </w:r>
    <w:proofErr w:type="spellStart"/>
    <w:r w:rsidR="004A6358" w:rsidRPr="00CB738F">
      <w:rPr>
        <w:lang w:val="en-US"/>
      </w:rPr>
      <w:t>OzL.Pro</w:t>
    </w:r>
    <w:proofErr w:type="spellEnd"/>
    <w:r w:rsidR="004A6358" w:rsidRPr="00CB738F">
      <w:rPr>
        <w:lang w:val="en-US"/>
      </w:rPr>
      <w:t>/ExCom/95/13</w:t>
    </w:r>
    <w:r>
      <w:fldChar w:fldCharType="end"/>
    </w:r>
    <w:r w:rsidR="008A4AA9" w:rsidRPr="00CB738F">
      <w:rPr>
        <w:lang w:val="en-US"/>
      </w:rPr>
      <w:t>/Rev.1</w:t>
    </w:r>
  </w:p>
  <w:p w14:paraId="236F7D26" w14:textId="37F13EDC" w:rsidR="00FC40F2" w:rsidRPr="00CB738F" w:rsidRDefault="00FC40F2" w:rsidP="00486FEC">
    <w:pPr>
      <w:pStyle w:val="Header"/>
      <w:jc w:val="right"/>
      <w:rPr>
        <w:lang w:val="en-US"/>
      </w:rPr>
    </w:pPr>
    <w:r w:rsidRPr="00CB738F">
      <w:rPr>
        <w:lang w:val="en-US"/>
      </w:rPr>
      <w:t>Annex II</w:t>
    </w:r>
  </w:p>
  <w:p w14:paraId="6FC8BBA6" w14:textId="77777777" w:rsidR="00FC40F2" w:rsidRPr="00CB738F" w:rsidRDefault="00FC40F2" w:rsidP="00486FEC">
    <w:pPr>
      <w:pStyle w:val="Header"/>
      <w:jc w:val="righ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B728" w14:textId="05FE22A5" w:rsidR="00FC40F2" w:rsidRPr="00CB738F" w:rsidRDefault="00FC40F2" w:rsidP="00582707">
    <w:pPr>
      <w:pStyle w:val="Header"/>
      <w:jc w:val="right"/>
      <w:rPr>
        <w:lang w:val="en-US"/>
      </w:rPr>
    </w:pPr>
    <w:r w:rsidRPr="00CB738F">
      <w:rPr>
        <w:lang w:val="en-US"/>
      </w:rPr>
      <w:t>UNEP/OzL.Pro/ExCom/95/13</w:t>
    </w:r>
    <w:r w:rsidR="008A4AA9" w:rsidRPr="00CB738F">
      <w:rPr>
        <w:lang w:val="en-US"/>
      </w:rPr>
      <w:t>/Rev.1</w:t>
    </w:r>
  </w:p>
  <w:p w14:paraId="76FE6B6B" w14:textId="45FF4A0B" w:rsidR="00FC40F2" w:rsidRPr="00CB738F" w:rsidRDefault="00FC40F2" w:rsidP="00582707">
    <w:pPr>
      <w:pStyle w:val="Header"/>
      <w:jc w:val="right"/>
      <w:rPr>
        <w:lang w:val="en-US"/>
      </w:rPr>
    </w:pPr>
    <w:bookmarkStart w:id="6" w:name="_Hlk179474233"/>
    <w:r w:rsidRPr="00CB738F">
      <w:rPr>
        <w:lang w:val="en-US"/>
      </w:rPr>
      <w:t>Annex II</w:t>
    </w:r>
  </w:p>
  <w:bookmarkEnd w:id="6"/>
  <w:p w14:paraId="48AA0D7D" w14:textId="77777777" w:rsidR="00FC40F2" w:rsidRPr="00CB738F" w:rsidRDefault="00FC40F2" w:rsidP="00582707">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BD9C" w14:textId="06984E85" w:rsidR="00FC40F2" w:rsidRPr="00CB738F" w:rsidRDefault="00FC40F2" w:rsidP="00582707">
    <w:pPr>
      <w:pStyle w:val="Header"/>
      <w:jc w:val="right"/>
      <w:rPr>
        <w:lang w:val="en-US"/>
      </w:rPr>
    </w:pPr>
    <w:r w:rsidRPr="00CB738F">
      <w:rPr>
        <w:lang w:val="en-US"/>
      </w:rPr>
      <w:t>UNEP/OzL.Pro/ExCom/95/13</w:t>
    </w:r>
    <w:r w:rsidR="008A4AA9" w:rsidRPr="00CB738F">
      <w:rPr>
        <w:lang w:val="en-US"/>
      </w:rPr>
      <w:t>/Rev.1</w:t>
    </w:r>
  </w:p>
  <w:p w14:paraId="52F2E2E9" w14:textId="2A24B208" w:rsidR="00FC40F2" w:rsidRPr="00CB738F" w:rsidRDefault="00FC40F2" w:rsidP="00582707">
    <w:pPr>
      <w:pStyle w:val="Header"/>
      <w:jc w:val="right"/>
      <w:rPr>
        <w:lang w:val="en-US"/>
      </w:rPr>
    </w:pPr>
    <w:r w:rsidRPr="00CB738F">
      <w:rPr>
        <w:lang w:val="en-US"/>
      </w:rPr>
      <w:t>Annex III</w:t>
    </w:r>
  </w:p>
  <w:p w14:paraId="4AF7EB4C" w14:textId="77777777" w:rsidR="00FC40F2" w:rsidRPr="00CB738F" w:rsidRDefault="00FC40F2" w:rsidP="00582707">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816DA9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04FD133E"/>
    <w:multiLevelType w:val="hybridMultilevel"/>
    <w:tmpl w:val="E6F61D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5BA340D"/>
    <w:multiLevelType w:val="hybridMultilevel"/>
    <w:tmpl w:val="B904487C"/>
    <w:lvl w:ilvl="0" w:tplc="25FA345A">
      <w:start w:val="202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1A012FB"/>
    <w:multiLevelType w:val="hybridMultilevel"/>
    <w:tmpl w:val="E5048FF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651BEB"/>
    <w:multiLevelType w:val="hybridMultilevel"/>
    <w:tmpl w:val="44721836"/>
    <w:lvl w:ilvl="0" w:tplc="8772C0C8">
      <w:start w:val="18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89450B7"/>
    <w:multiLevelType w:val="multilevel"/>
    <w:tmpl w:val="19308BF8"/>
    <w:lvl w:ilvl="0">
      <w:start w:val="1"/>
      <w:numFmt w:val="decimal"/>
      <w:lvlText w:val="%1."/>
      <w:lvlJc w:val="left"/>
      <w:pPr>
        <w:tabs>
          <w:tab w:val="num" w:pos="0"/>
        </w:tabs>
        <w:ind w:left="0" w:firstLine="0"/>
      </w:pPr>
      <w:rPr>
        <w:i w:val="0"/>
        <w:iCs w:val="0"/>
      </w:r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6C1366A8"/>
    <w:multiLevelType w:val="hybridMultilevel"/>
    <w:tmpl w:val="F2FE94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45863699">
    <w:abstractNumId w:val="0"/>
  </w:num>
  <w:num w:numId="2" w16cid:durableId="1324159290">
    <w:abstractNumId w:val="5"/>
  </w:num>
  <w:num w:numId="3" w16cid:durableId="1069690674">
    <w:abstractNumId w:val="11"/>
  </w:num>
  <w:num w:numId="4" w16cid:durableId="772936166">
    <w:abstractNumId w:val="12"/>
  </w:num>
  <w:num w:numId="5" w16cid:durableId="777407852">
    <w:abstractNumId w:val="14"/>
  </w:num>
  <w:num w:numId="6" w16cid:durableId="2070883622">
    <w:abstractNumId w:val="7"/>
  </w:num>
  <w:num w:numId="7" w16cid:durableId="2126800743">
    <w:abstractNumId w:val="1"/>
  </w:num>
  <w:num w:numId="8" w16cid:durableId="940062932">
    <w:abstractNumId w:val="9"/>
  </w:num>
  <w:num w:numId="9" w16cid:durableId="604189684">
    <w:abstractNumId w:val="3"/>
  </w:num>
  <w:num w:numId="10" w16cid:durableId="1130245462">
    <w:abstractNumId w:val="2"/>
  </w:num>
  <w:num w:numId="11" w16cid:durableId="1583832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0034574">
    <w:abstractNumId w:val="8"/>
  </w:num>
  <w:num w:numId="13" w16cid:durableId="7483063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1764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0796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5853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2404980">
    <w:abstractNumId w:val="10"/>
  </w:num>
  <w:num w:numId="18" w16cid:durableId="1313410915">
    <w:abstractNumId w:val="13"/>
  </w:num>
  <w:num w:numId="19" w16cid:durableId="341862435">
    <w:abstractNumId w:val="4"/>
  </w:num>
  <w:num w:numId="20" w16cid:durableId="751467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9873047">
    <w:abstractNumId w:val="0"/>
  </w:num>
  <w:num w:numId="22" w16cid:durableId="61591252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362"/>
    <w:rsid w:val="00000FED"/>
    <w:rsid w:val="0000434E"/>
    <w:rsid w:val="00005EFF"/>
    <w:rsid w:val="000075D6"/>
    <w:rsid w:val="00013554"/>
    <w:rsid w:val="00016690"/>
    <w:rsid w:val="000211A9"/>
    <w:rsid w:val="00021238"/>
    <w:rsid w:val="0002360A"/>
    <w:rsid w:val="00031260"/>
    <w:rsid w:val="00033020"/>
    <w:rsid w:val="000360A7"/>
    <w:rsid w:val="0003681A"/>
    <w:rsid w:val="000372B7"/>
    <w:rsid w:val="00041D85"/>
    <w:rsid w:val="00042C5A"/>
    <w:rsid w:val="000430D6"/>
    <w:rsid w:val="00047495"/>
    <w:rsid w:val="00050F6E"/>
    <w:rsid w:val="000510E5"/>
    <w:rsid w:val="000512A2"/>
    <w:rsid w:val="00055729"/>
    <w:rsid w:val="00057214"/>
    <w:rsid w:val="0006013F"/>
    <w:rsid w:val="00061EC2"/>
    <w:rsid w:val="00063739"/>
    <w:rsid w:val="00064BEF"/>
    <w:rsid w:val="00064C45"/>
    <w:rsid w:val="000657AC"/>
    <w:rsid w:val="000657C1"/>
    <w:rsid w:val="000664EE"/>
    <w:rsid w:val="00066CE8"/>
    <w:rsid w:val="000703C2"/>
    <w:rsid w:val="00071872"/>
    <w:rsid w:val="00073FBA"/>
    <w:rsid w:val="00075724"/>
    <w:rsid w:val="000767AE"/>
    <w:rsid w:val="00080806"/>
    <w:rsid w:val="00080ED0"/>
    <w:rsid w:val="0008201A"/>
    <w:rsid w:val="00085B8F"/>
    <w:rsid w:val="0008616F"/>
    <w:rsid w:val="00087522"/>
    <w:rsid w:val="00090481"/>
    <w:rsid w:val="0009184E"/>
    <w:rsid w:val="00094EA1"/>
    <w:rsid w:val="000A0620"/>
    <w:rsid w:val="000A2BDB"/>
    <w:rsid w:val="000A3826"/>
    <w:rsid w:val="000A56A2"/>
    <w:rsid w:val="000A57F4"/>
    <w:rsid w:val="000A6C26"/>
    <w:rsid w:val="000A73C0"/>
    <w:rsid w:val="000A7991"/>
    <w:rsid w:val="000B33E4"/>
    <w:rsid w:val="000B36C8"/>
    <w:rsid w:val="000B3BD9"/>
    <w:rsid w:val="000B3D34"/>
    <w:rsid w:val="000B4B6B"/>
    <w:rsid w:val="000B5076"/>
    <w:rsid w:val="000B5BCF"/>
    <w:rsid w:val="000B66D0"/>
    <w:rsid w:val="000B7535"/>
    <w:rsid w:val="000B7E7F"/>
    <w:rsid w:val="000C26B3"/>
    <w:rsid w:val="000C3D7A"/>
    <w:rsid w:val="000C3FBE"/>
    <w:rsid w:val="000C6A89"/>
    <w:rsid w:val="000D3EA0"/>
    <w:rsid w:val="000D52A4"/>
    <w:rsid w:val="000E07BC"/>
    <w:rsid w:val="000E26D0"/>
    <w:rsid w:val="000E2E21"/>
    <w:rsid w:val="000E34AD"/>
    <w:rsid w:val="000E3588"/>
    <w:rsid w:val="000E3A25"/>
    <w:rsid w:val="000E5A36"/>
    <w:rsid w:val="000E7357"/>
    <w:rsid w:val="000E75C8"/>
    <w:rsid w:val="000F0E9A"/>
    <w:rsid w:val="000F1CD4"/>
    <w:rsid w:val="000F4103"/>
    <w:rsid w:val="000F5433"/>
    <w:rsid w:val="000F70A7"/>
    <w:rsid w:val="000F7140"/>
    <w:rsid w:val="001030AF"/>
    <w:rsid w:val="00105105"/>
    <w:rsid w:val="0010715F"/>
    <w:rsid w:val="00107CC9"/>
    <w:rsid w:val="001126E8"/>
    <w:rsid w:val="00113CCA"/>
    <w:rsid w:val="001147CD"/>
    <w:rsid w:val="00114D0B"/>
    <w:rsid w:val="00122C36"/>
    <w:rsid w:val="00122F25"/>
    <w:rsid w:val="00133AEC"/>
    <w:rsid w:val="001347D3"/>
    <w:rsid w:val="00134EFF"/>
    <w:rsid w:val="001357FC"/>
    <w:rsid w:val="00135980"/>
    <w:rsid w:val="001362BF"/>
    <w:rsid w:val="0013786F"/>
    <w:rsid w:val="00142E6D"/>
    <w:rsid w:val="001462F3"/>
    <w:rsid w:val="00152D12"/>
    <w:rsid w:val="00154041"/>
    <w:rsid w:val="00156713"/>
    <w:rsid w:val="00157002"/>
    <w:rsid w:val="00161083"/>
    <w:rsid w:val="00161B3C"/>
    <w:rsid w:val="00161DB8"/>
    <w:rsid w:val="00163775"/>
    <w:rsid w:val="001637B5"/>
    <w:rsid w:val="00164719"/>
    <w:rsid w:val="001652E6"/>
    <w:rsid w:val="001668D1"/>
    <w:rsid w:val="00166FC4"/>
    <w:rsid w:val="001677AC"/>
    <w:rsid w:val="00171721"/>
    <w:rsid w:val="0017449B"/>
    <w:rsid w:val="00174F04"/>
    <w:rsid w:val="00177959"/>
    <w:rsid w:val="001804EA"/>
    <w:rsid w:val="00190A61"/>
    <w:rsid w:val="00192950"/>
    <w:rsid w:val="00192A7C"/>
    <w:rsid w:val="00197179"/>
    <w:rsid w:val="001A21BA"/>
    <w:rsid w:val="001A2215"/>
    <w:rsid w:val="001A32C6"/>
    <w:rsid w:val="001A3342"/>
    <w:rsid w:val="001A3E3D"/>
    <w:rsid w:val="001A7021"/>
    <w:rsid w:val="001A7049"/>
    <w:rsid w:val="001B1D8E"/>
    <w:rsid w:val="001B1E40"/>
    <w:rsid w:val="001B27EE"/>
    <w:rsid w:val="001B417A"/>
    <w:rsid w:val="001B4A41"/>
    <w:rsid w:val="001B7FA8"/>
    <w:rsid w:val="001C137D"/>
    <w:rsid w:val="001C1D3B"/>
    <w:rsid w:val="001C5B2A"/>
    <w:rsid w:val="001C764E"/>
    <w:rsid w:val="001C7F7B"/>
    <w:rsid w:val="001D0AE6"/>
    <w:rsid w:val="001D1A9C"/>
    <w:rsid w:val="001D3E80"/>
    <w:rsid w:val="001D570C"/>
    <w:rsid w:val="001E1052"/>
    <w:rsid w:val="001E21B1"/>
    <w:rsid w:val="001E2F93"/>
    <w:rsid w:val="001E2FCE"/>
    <w:rsid w:val="001E4554"/>
    <w:rsid w:val="001E61E5"/>
    <w:rsid w:val="001F2026"/>
    <w:rsid w:val="001F2159"/>
    <w:rsid w:val="001F4B13"/>
    <w:rsid w:val="001F4FDD"/>
    <w:rsid w:val="001F53FD"/>
    <w:rsid w:val="001F56A7"/>
    <w:rsid w:val="001F65A0"/>
    <w:rsid w:val="001F7212"/>
    <w:rsid w:val="0020087B"/>
    <w:rsid w:val="0020265C"/>
    <w:rsid w:val="00210B8B"/>
    <w:rsid w:val="0021224A"/>
    <w:rsid w:val="0021478B"/>
    <w:rsid w:val="00214863"/>
    <w:rsid w:val="002156B4"/>
    <w:rsid w:val="00220422"/>
    <w:rsid w:val="00221EDC"/>
    <w:rsid w:val="00223011"/>
    <w:rsid w:val="00224FCD"/>
    <w:rsid w:val="00225706"/>
    <w:rsid w:val="00227097"/>
    <w:rsid w:val="0023271E"/>
    <w:rsid w:val="0023332A"/>
    <w:rsid w:val="002351B1"/>
    <w:rsid w:val="00235663"/>
    <w:rsid w:val="0023653B"/>
    <w:rsid w:val="00242F23"/>
    <w:rsid w:val="00245046"/>
    <w:rsid w:val="00245444"/>
    <w:rsid w:val="0024595E"/>
    <w:rsid w:val="0024624D"/>
    <w:rsid w:val="002464D9"/>
    <w:rsid w:val="00250ED1"/>
    <w:rsid w:val="00251D86"/>
    <w:rsid w:val="00252ABD"/>
    <w:rsid w:val="00253222"/>
    <w:rsid w:val="00254FC4"/>
    <w:rsid w:val="00261C13"/>
    <w:rsid w:val="00262847"/>
    <w:rsid w:val="002649F8"/>
    <w:rsid w:val="0026651D"/>
    <w:rsid w:val="0026655F"/>
    <w:rsid w:val="00266CD6"/>
    <w:rsid w:val="00267D38"/>
    <w:rsid w:val="002725B5"/>
    <w:rsid w:val="00274702"/>
    <w:rsid w:val="0027522E"/>
    <w:rsid w:val="00276242"/>
    <w:rsid w:val="00281BB2"/>
    <w:rsid w:val="002829D9"/>
    <w:rsid w:val="0028506A"/>
    <w:rsid w:val="00285136"/>
    <w:rsid w:val="002865EF"/>
    <w:rsid w:val="00290F28"/>
    <w:rsid w:val="00292C54"/>
    <w:rsid w:val="00294144"/>
    <w:rsid w:val="002A03C3"/>
    <w:rsid w:val="002B2112"/>
    <w:rsid w:val="002B254E"/>
    <w:rsid w:val="002B2C04"/>
    <w:rsid w:val="002B4486"/>
    <w:rsid w:val="002B4CE8"/>
    <w:rsid w:val="002B72E9"/>
    <w:rsid w:val="002C3095"/>
    <w:rsid w:val="002C37F1"/>
    <w:rsid w:val="002C760D"/>
    <w:rsid w:val="002C7998"/>
    <w:rsid w:val="002D0D76"/>
    <w:rsid w:val="002D3353"/>
    <w:rsid w:val="002D34F7"/>
    <w:rsid w:val="002D584A"/>
    <w:rsid w:val="002E0555"/>
    <w:rsid w:val="002E20ED"/>
    <w:rsid w:val="002E2564"/>
    <w:rsid w:val="002E3015"/>
    <w:rsid w:val="002F0A3D"/>
    <w:rsid w:val="002F1E53"/>
    <w:rsid w:val="002F2CAA"/>
    <w:rsid w:val="002F3F28"/>
    <w:rsid w:val="0030052C"/>
    <w:rsid w:val="00304414"/>
    <w:rsid w:val="003044F9"/>
    <w:rsid w:val="0030477A"/>
    <w:rsid w:val="00305077"/>
    <w:rsid w:val="00305C5C"/>
    <w:rsid w:val="00306635"/>
    <w:rsid w:val="003068B3"/>
    <w:rsid w:val="00310CE7"/>
    <w:rsid w:val="0031228C"/>
    <w:rsid w:val="00315EC9"/>
    <w:rsid w:val="003200A8"/>
    <w:rsid w:val="00322541"/>
    <w:rsid w:val="0032325E"/>
    <w:rsid w:val="003233E5"/>
    <w:rsid w:val="00323CFD"/>
    <w:rsid w:val="003263D4"/>
    <w:rsid w:val="003276C1"/>
    <w:rsid w:val="003302CF"/>
    <w:rsid w:val="003306E1"/>
    <w:rsid w:val="00330C0D"/>
    <w:rsid w:val="00331E18"/>
    <w:rsid w:val="003320E4"/>
    <w:rsid w:val="00333993"/>
    <w:rsid w:val="00333A1E"/>
    <w:rsid w:val="00333CE0"/>
    <w:rsid w:val="0033449C"/>
    <w:rsid w:val="0033525D"/>
    <w:rsid w:val="00335468"/>
    <w:rsid w:val="0033603D"/>
    <w:rsid w:val="00337838"/>
    <w:rsid w:val="003414F3"/>
    <w:rsid w:val="00343F2B"/>
    <w:rsid w:val="00345E4B"/>
    <w:rsid w:val="003501AE"/>
    <w:rsid w:val="0035469F"/>
    <w:rsid w:val="0035613E"/>
    <w:rsid w:val="00356595"/>
    <w:rsid w:val="00360320"/>
    <w:rsid w:val="003603E2"/>
    <w:rsid w:val="003622F0"/>
    <w:rsid w:val="00363EE9"/>
    <w:rsid w:val="00365D24"/>
    <w:rsid w:val="00367EDD"/>
    <w:rsid w:val="00372E91"/>
    <w:rsid w:val="0037320E"/>
    <w:rsid w:val="00374414"/>
    <w:rsid w:val="00374B30"/>
    <w:rsid w:val="00376127"/>
    <w:rsid w:val="00376128"/>
    <w:rsid w:val="0037742E"/>
    <w:rsid w:val="0037773B"/>
    <w:rsid w:val="00377D56"/>
    <w:rsid w:val="00377F16"/>
    <w:rsid w:val="0038245A"/>
    <w:rsid w:val="003840E6"/>
    <w:rsid w:val="00384B79"/>
    <w:rsid w:val="0038573F"/>
    <w:rsid w:val="00385AA2"/>
    <w:rsid w:val="00385B84"/>
    <w:rsid w:val="00385CFC"/>
    <w:rsid w:val="003878FF"/>
    <w:rsid w:val="003915BF"/>
    <w:rsid w:val="0039176A"/>
    <w:rsid w:val="0039180A"/>
    <w:rsid w:val="003918A0"/>
    <w:rsid w:val="00391F9C"/>
    <w:rsid w:val="0039228F"/>
    <w:rsid w:val="0039337A"/>
    <w:rsid w:val="003947D2"/>
    <w:rsid w:val="00394FB7"/>
    <w:rsid w:val="00395ED2"/>
    <w:rsid w:val="00397334"/>
    <w:rsid w:val="003A0271"/>
    <w:rsid w:val="003A3189"/>
    <w:rsid w:val="003A3874"/>
    <w:rsid w:val="003A3CA7"/>
    <w:rsid w:val="003A3E14"/>
    <w:rsid w:val="003A5A45"/>
    <w:rsid w:val="003B10A2"/>
    <w:rsid w:val="003B12B4"/>
    <w:rsid w:val="003B2EDF"/>
    <w:rsid w:val="003B33BD"/>
    <w:rsid w:val="003B4D38"/>
    <w:rsid w:val="003B569D"/>
    <w:rsid w:val="003B6D4D"/>
    <w:rsid w:val="003B6E43"/>
    <w:rsid w:val="003C1ACD"/>
    <w:rsid w:val="003C1C3A"/>
    <w:rsid w:val="003C2BD4"/>
    <w:rsid w:val="003C3C0E"/>
    <w:rsid w:val="003C4D8C"/>
    <w:rsid w:val="003C4F88"/>
    <w:rsid w:val="003C5C80"/>
    <w:rsid w:val="003C68E6"/>
    <w:rsid w:val="003D42A6"/>
    <w:rsid w:val="003D4F21"/>
    <w:rsid w:val="003D4FAC"/>
    <w:rsid w:val="003D65ED"/>
    <w:rsid w:val="003D7735"/>
    <w:rsid w:val="003E069E"/>
    <w:rsid w:val="003E1D75"/>
    <w:rsid w:val="003E1FF7"/>
    <w:rsid w:val="003E2BDA"/>
    <w:rsid w:val="003E2D29"/>
    <w:rsid w:val="003E3B5B"/>
    <w:rsid w:val="003E5127"/>
    <w:rsid w:val="003E5ED3"/>
    <w:rsid w:val="003E7906"/>
    <w:rsid w:val="003F000F"/>
    <w:rsid w:val="003F096C"/>
    <w:rsid w:val="003F1E16"/>
    <w:rsid w:val="003F37D8"/>
    <w:rsid w:val="003F3C50"/>
    <w:rsid w:val="003F7362"/>
    <w:rsid w:val="00404684"/>
    <w:rsid w:val="00405444"/>
    <w:rsid w:val="00406202"/>
    <w:rsid w:val="00406A6A"/>
    <w:rsid w:val="00406B22"/>
    <w:rsid w:val="00407147"/>
    <w:rsid w:val="004078FA"/>
    <w:rsid w:val="0041016B"/>
    <w:rsid w:val="00411164"/>
    <w:rsid w:val="004115E0"/>
    <w:rsid w:val="00413D64"/>
    <w:rsid w:val="00413E10"/>
    <w:rsid w:val="00414B0D"/>
    <w:rsid w:val="00421366"/>
    <w:rsid w:val="0042189E"/>
    <w:rsid w:val="00426B5A"/>
    <w:rsid w:val="00427792"/>
    <w:rsid w:val="004278C6"/>
    <w:rsid w:val="00431913"/>
    <w:rsid w:val="00431E08"/>
    <w:rsid w:val="004328A7"/>
    <w:rsid w:val="00432AC6"/>
    <w:rsid w:val="0043435C"/>
    <w:rsid w:val="00434C74"/>
    <w:rsid w:val="00437FA2"/>
    <w:rsid w:val="004411A0"/>
    <w:rsid w:val="0044120D"/>
    <w:rsid w:val="0044525F"/>
    <w:rsid w:val="00446BFC"/>
    <w:rsid w:val="004502E4"/>
    <w:rsid w:val="004514E2"/>
    <w:rsid w:val="00451C05"/>
    <w:rsid w:val="00456EB4"/>
    <w:rsid w:val="00456F33"/>
    <w:rsid w:val="00457827"/>
    <w:rsid w:val="00457DB6"/>
    <w:rsid w:val="0046082C"/>
    <w:rsid w:val="004610D3"/>
    <w:rsid w:val="004615A5"/>
    <w:rsid w:val="00462B62"/>
    <w:rsid w:val="00464B90"/>
    <w:rsid w:val="004718F3"/>
    <w:rsid w:val="00475040"/>
    <w:rsid w:val="004770F2"/>
    <w:rsid w:val="004809CD"/>
    <w:rsid w:val="0048256C"/>
    <w:rsid w:val="00486FEC"/>
    <w:rsid w:val="004879AD"/>
    <w:rsid w:val="00487E32"/>
    <w:rsid w:val="00490AB6"/>
    <w:rsid w:val="00490C06"/>
    <w:rsid w:val="00491853"/>
    <w:rsid w:val="004931E2"/>
    <w:rsid w:val="00493D40"/>
    <w:rsid w:val="00493EE3"/>
    <w:rsid w:val="0049440B"/>
    <w:rsid w:val="004967B6"/>
    <w:rsid w:val="004A11FE"/>
    <w:rsid w:val="004A1F78"/>
    <w:rsid w:val="004A34B1"/>
    <w:rsid w:val="004A3F10"/>
    <w:rsid w:val="004A3F62"/>
    <w:rsid w:val="004A504B"/>
    <w:rsid w:val="004A59B1"/>
    <w:rsid w:val="004A6358"/>
    <w:rsid w:val="004A6911"/>
    <w:rsid w:val="004B1AE5"/>
    <w:rsid w:val="004B2A26"/>
    <w:rsid w:val="004B4BB1"/>
    <w:rsid w:val="004B54E0"/>
    <w:rsid w:val="004B596D"/>
    <w:rsid w:val="004B6E51"/>
    <w:rsid w:val="004B7384"/>
    <w:rsid w:val="004C2180"/>
    <w:rsid w:val="004C327B"/>
    <w:rsid w:val="004C3ADD"/>
    <w:rsid w:val="004C4269"/>
    <w:rsid w:val="004C5C48"/>
    <w:rsid w:val="004C6ABA"/>
    <w:rsid w:val="004D1474"/>
    <w:rsid w:val="004D2F5A"/>
    <w:rsid w:val="004D4419"/>
    <w:rsid w:val="004D4E4E"/>
    <w:rsid w:val="004D6236"/>
    <w:rsid w:val="004D6909"/>
    <w:rsid w:val="004D7F90"/>
    <w:rsid w:val="004E148F"/>
    <w:rsid w:val="004E2169"/>
    <w:rsid w:val="004E28C7"/>
    <w:rsid w:val="004E3C4E"/>
    <w:rsid w:val="004E42D5"/>
    <w:rsid w:val="004E4DBB"/>
    <w:rsid w:val="004E4E41"/>
    <w:rsid w:val="004E4E4E"/>
    <w:rsid w:val="004E73DB"/>
    <w:rsid w:val="004E7B7F"/>
    <w:rsid w:val="004E7F9C"/>
    <w:rsid w:val="004F3493"/>
    <w:rsid w:val="004F5143"/>
    <w:rsid w:val="004F63A7"/>
    <w:rsid w:val="00501BBF"/>
    <w:rsid w:val="00501FD9"/>
    <w:rsid w:val="00504528"/>
    <w:rsid w:val="00504C20"/>
    <w:rsid w:val="00504D48"/>
    <w:rsid w:val="0050541C"/>
    <w:rsid w:val="00505B59"/>
    <w:rsid w:val="00507D75"/>
    <w:rsid w:val="00511013"/>
    <w:rsid w:val="00511615"/>
    <w:rsid w:val="005121C5"/>
    <w:rsid w:val="00512B09"/>
    <w:rsid w:val="00516B65"/>
    <w:rsid w:val="005220ED"/>
    <w:rsid w:val="00524184"/>
    <w:rsid w:val="00525011"/>
    <w:rsid w:val="00527F37"/>
    <w:rsid w:val="005313A6"/>
    <w:rsid w:val="00533796"/>
    <w:rsid w:val="005348CE"/>
    <w:rsid w:val="005351EB"/>
    <w:rsid w:val="00535DCB"/>
    <w:rsid w:val="00537343"/>
    <w:rsid w:val="005407F7"/>
    <w:rsid w:val="00540925"/>
    <w:rsid w:val="005417C0"/>
    <w:rsid w:val="00543A87"/>
    <w:rsid w:val="00545746"/>
    <w:rsid w:val="00546E32"/>
    <w:rsid w:val="00546E3F"/>
    <w:rsid w:val="005516F3"/>
    <w:rsid w:val="005546FC"/>
    <w:rsid w:val="00555D75"/>
    <w:rsid w:val="00557423"/>
    <w:rsid w:val="00560DF0"/>
    <w:rsid w:val="00561DA0"/>
    <w:rsid w:val="005620E2"/>
    <w:rsid w:val="00563037"/>
    <w:rsid w:val="00563FEC"/>
    <w:rsid w:val="00564D04"/>
    <w:rsid w:val="005674AA"/>
    <w:rsid w:val="0056759C"/>
    <w:rsid w:val="0058005D"/>
    <w:rsid w:val="00580F47"/>
    <w:rsid w:val="00582707"/>
    <w:rsid w:val="0059109F"/>
    <w:rsid w:val="0059140B"/>
    <w:rsid w:val="005918F4"/>
    <w:rsid w:val="00591EDB"/>
    <w:rsid w:val="00592258"/>
    <w:rsid w:val="00592E21"/>
    <w:rsid w:val="00593238"/>
    <w:rsid w:val="0059468F"/>
    <w:rsid w:val="0059513E"/>
    <w:rsid w:val="005A12A7"/>
    <w:rsid w:val="005A1B7E"/>
    <w:rsid w:val="005A3997"/>
    <w:rsid w:val="005A653D"/>
    <w:rsid w:val="005A6AA4"/>
    <w:rsid w:val="005A6D9F"/>
    <w:rsid w:val="005B077F"/>
    <w:rsid w:val="005B48FF"/>
    <w:rsid w:val="005B54BA"/>
    <w:rsid w:val="005C147F"/>
    <w:rsid w:val="005C1765"/>
    <w:rsid w:val="005C1E32"/>
    <w:rsid w:val="005C2C8C"/>
    <w:rsid w:val="005C3554"/>
    <w:rsid w:val="005C3649"/>
    <w:rsid w:val="005C42B5"/>
    <w:rsid w:val="005C4F69"/>
    <w:rsid w:val="005C670D"/>
    <w:rsid w:val="005D19F3"/>
    <w:rsid w:val="005D2148"/>
    <w:rsid w:val="005D363F"/>
    <w:rsid w:val="005D3E90"/>
    <w:rsid w:val="005D7B46"/>
    <w:rsid w:val="005E450E"/>
    <w:rsid w:val="005E51E1"/>
    <w:rsid w:val="005E5853"/>
    <w:rsid w:val="005E5C3C"/>
    <w:rsid w:val="005F134A"/>
    <w:rsid w:val="005F25E6"/>
    <w:rsid w:val="005F4AC1"/>
    <w:rsid w:val="005F74A3"/>
    <w:rsid w:val="00601E2D"/>
    <w:rsid w:val="0060250D"/>
    <w:rsid w:val="006048E0"/>
    <w:rsid w:val="00604C15"/>
    <w:rsid w:val="00610EB9"/>
    <w:rsid w:val="006158D5"/>
    <w:rsid w:val="006171B4"/>
    <w:rsid w:val="006203B9"/>
    <w:rsid w:val="006226F5"/>
    <w:rsid w:val="00624096"/>
    <w:rsid w:val="00624247"/>
    <w:rsid w:val="00625D83"/>
    <w:rsid w:val="00626300"/>
    <w:rsid w:val="00634277"/>
    <w:rsid w:val="00635CF6"/>
    <w:rsid w:val="00640204"/>
    <w:rsid w:val="006413C7"/>
    <w:rsid w:val="00643458"/>
    <w:rsid w:val="006448DC"/>
    <w:rsid w:val="00644A15"/>
    <w:rsid w:val="0064763E"/>
    <w:rsid w:val="00651984"/>
    <w:rsid w:val="00651D7D"/>
    <w:rsid w:val="0065290E"/>
    <w:rsid w:val="00654CA0"/>
    <w:rsid w:val="00656988"/>
    <w:rsid w:val="0065714A"/>
    <w:rsid w:val="006623E7"/>
    <w:rsid w:val="00662B80"/>
    <w:rsid w:val="0066326E"/>
    <w:rsid w:val="006637B0"/>
    <w:rsid w:val="00664021"/>
    <w:rsid w:val="0066768F"/>
    <w:rsid w:val="00670F6C"/>
    <w:rsid w:val="0067205C"/>
    <w:rsid w:val="006729E4"/>
    <w:rsid w:val="006755AF"/>
    <w:rsid w:val="00676153"/>
    <w:rsid w:val="00676359"/>
    <w:rsid w:val="00676E58"/>
    <w:rsid w:val="00676FF5"/>
    <w:rsid w:val="00682080"/>
    <w:rsid w:val="006852C7"/>
    <w:rsid w:val="006852CE"/>
    <w:rsid w:val="0068648B"/>
    <w:rsid w:val="0068732F"/>
    <w:rsid w:val="00692D14"/>
    <w:rsid w:val="00695628"/>
    <w:rsid w:val="0069562F"/>
    <w:rsid w:val="00695B55"/>
    <w:rsid w:val="00697299"/>
    <w:rsid w:val="006A5EAD"/>
    <w:rsid w:val="006A5FD1"/>
    <w:rsid w:val="006A7A3B"/>
    <w:rsid w:val="006B02AF"/>
    <w:rsid w:val="006B1C8C"/>
    <w:rsid w:val="006B4040"/>
    <w:rsid w:val="006B65C7"/>
    <w:rsid w:val="006C1727"/>
    <w:rsid w:val="006C1DA7"/>
    <w:rsid w:val="006C2B30"/>
    <w:rsid w:val="006C32FD"/>
    <w:rsid w:val="006C39CE"/>
    <w:rsid w:val="006C555C"/>
    <w:rsid w:val="006C7108"/>
    <w:rsid w:val="006D0FCC"/>
    <w:rsid w:val="006D12F5"/>
    <w:rsid w:val="006D21F5"/>
    <w:rsid w:val="006D3089"/>
    <w:rsid w:val="006D3501"/>
    <w:rsid w:val="006D42AE"/>
    <w:rsid w:val="006D72ED"/>
    <w:rsid w:val="006D7823"/>
    <w:rsid w:val="006D7F3A"/>
    <w:rsid w:val="006E0244"/>
    <w:rsid w:val="006E126D"/>
    <w:rsid w:val="006E1FC3"/>
    <w:rsid w:val="006E62D9"/>
    <w:rsid w:val="006F0C8C"/>
    <w:rsid w:val="006F1DFF"/>
    <w:rsid w:val="006F25BB"/>
    <w:rsid w:val="006F5CBB"/>
    <w:rsid w:val="006F6F88"/>
    <w:rsid w:val="00702759"/>
    <w:rsid w:val="00702CBD"/>
    <w:rsid w:val="007038CD"/>
    <w:rsid w:val="00703EDB"/>
    <w:rsid w:val="00704CE9"/>
    <w:rsid w:val="00704F82"/>
    <w:rsid w:val="007054FD"/>
    <w:rsid w:val="0070616B"/>
    <w:rsid w:val="00706295"/>
    <w:rsid w:val="00706FDA"/>
    <w:rsid w:val="00707C0E"/>
    <w:rsid w:val="00707F8C"/>
    <w:rsid w:val="00711F9A"/>
    <w:rsid w:val="00712C66"/>
    <w:rsid w:val="00713810"/>
    <w:rsid w:val="00720A92"/>
    <w:rsid w:val="00726066"/>
    <w:rsid w:val="007264A9"/>
    <w:rsid w:val="00730282"/>
    <w:rsid w:val="007303A5"/>
    <w:rsid w:val="00730B3E"/>
    <w:rsid w:val="00730F4E"/>
    <w:rsid w:val="0073108C"/>
    <w:rsid w:val="007331DD"/>
    <w:rsid w:val="0073420B"/>
    <w:rsid w:val="007347A4"/>
    <w:rsid w:val="00736367"/>
    <w:rsid w:val="00736817"/>
    <w:rsid w:val="00742F82"/>
    <w:rsid w:val="007448B7"/>
    <w:rsid w:val="00745CCD"/>
    <w:rsid w:val="0074760E"/>
    <w:rsid w:val="00752BD7"/>
    <w:rsid w:val="007534F4"/>
    <w:rsid w:val="00754ABA"/>
    <w:rsid w:val="007556FF"/>
    <w:rsid w:val="00770737"/>
    <w:rsid w:val="00773925"/>
    <w:rsid w:val="00773D81"/>
    <w:rsid w:val="00775B0A"/>
    <w:rsid w:val="00777E2B"/>
    <w:rsid w:val="00781E02"/>
    <w:rsid w:val="007827BA"/>
    <w:rsid w:val="00782B0D"/>
    <w:rsid w:val="0078324C"/>
    <w:rsid w:val="00783B78"/>
    <w:rsid w:val="00786A19"/>
    <w:rsid w:val="00787D77"/>
    <w:rsid w:val="007919F4"/>
    <w:rsid w:val="007925BD"/>
    <w:rsid w:val="00794C4B"/>
    <w:rsid w:val="007953A2"/>
    <w:rsid w:val="007962A9"/>
    <w:rsid w:val="0079781A"/>
    <w:rsid w:val="007A1546"/>
    <w:rsid w:val="007A1796"/>
    <w:rsid w:val="007A228C"/>
    <w:rsid w:val="007A368E"/>
    <w:rsid w:val="007A5868"/>
    <w:rsid w:val="007A5E41"/>
    <w:rsid w:val="007B04CE"/>
    <w:rsid w:val="007B08AF"/>
    <w:rsid w:val="007B1E42"/>
    <w:rsid w:val="007B2511"/>
    <w:rsid w:val="007B258B"/>
    <w:rsid w:val="007B4662"/>
    <w:rsid w:val="007B6871"/>
    <w:rsid w:val="007B7A2F"/>
    <w:rsid w:val="007C32EE"/>
    <w:rsid w:val="007C34A8"/>
    <w:rsid w:val="007C3D33"/>
    <w:rsid w:val="007C6371"/>
    <w:rsid w:val="007C75E3"/>
    <w:rsid w:val="007D08F0"/>
    <w:rsid w:val="007D294A"/>
    <w:rsid w:val="007D431D"/>
    <w:rsid w:val="007D47D2"/>
    <w:rsid w:val="007D686B"/>
    <w:rsid w:val="007D6EC0"/>
    <w:rsid w:val="007D7AFC"/>
    <w:rsid w:val="007D7E1D"/>
    <w:rsid w:val="007E3E82"/>
    <w:rsid w:val="007E4CE1"/>
    <w:rsid w:val="007E4F17"/>
    <w:rsid w:val="007E503C"/>
    <w:rsid w:val="007F3258"/>
    <w:rsid w:val="007F45B2"/>
    <w:rsid w:val="007F4DDC"/>
    <w:rsid w:val="007F770C"/>
    <w:rsid w:val="007F7D91"/>
    <w:rsid w:val="0080345C"/>
    <w:rsid w:val="00803564"/>
    <w:rsid w:val="00804E29"/>
    <w:rsid w:val="008052AE"/>
    <w:rsid w:val="00806EBC"/>
    <w:rsid w:val="00807049"/>
    <w:rsid w:val="008078CB"/>
    <w:rsid w:val="008163DD"/>
    <w:rsid w:val="008165E5"/>
    <w:rsid w:val="00820D7F"/>
    <w:rsid w:val="008216D3"/>
    <w:rsid w:val="0082258A"/>
    <w:rsid w:val="0082423A"/>
    <w:rsid w:val="00824834"/>
    <w:rsid w:val="0082522F"/>
    <w:rsid w:val="008266ED"/>
    <w:rsid w:val="00826AD5"/>
    <w:rsid w:val="00826D06"/>
    <w:rsid w:val="00831979"/>
    <w:rsid w:val="0083398C"/>
    <w:rsid w:val="00843BD5"/>
    <w:rsid w:val="0084646A"/>
    <w:rsid w:val="008465F7"/>
    <w:rsid w:val="00846A73"/>
    <w:rsid w:val="00850047"/>
    <w:rsid w:val="00851352"/>
    <w:rsid w:val="008533DE"/>
    <w:rsid w:val="008543A4"/>
    <w:rsid w:val="008549FB"/>
    <w:rsid w:val="00854E04"/>
    <w:rsid w:val="008563A7"/>
    <w:rsid w:val="008563D3"/>
    <w:rsid w:val="00857077"/>
    <w:rsid w:val="00860E88"/>
    <w:rsid w:val="00863230"/>
    <w:rsid w:val="00863BC6"/>
    <w:rsid w:val="00863D16"/>
    <w:rsid w:val="00865BD0"/>
    <w:rsid w:val="0087081C"/>
    <w:rsid w:val="008717D8"/>
    <w:rsid w:val="008717F1"/>
    <w:rsid w:val="00871D3B"/>
    <w:rsid w:val="0087215C"/>
    <w:rsid w:val="00875D25"/>
    <w:rsid w:val="008776D1"/>
    <w:rsid w:val="00880E35"/>
    <w:rsid w:val="00880ED1"/>
    <w:rsid w:val="0088141C"/>
    <w:rsid w:val="00881A56"/>
    <w:rsid w:val="008832AE"/>
    <w:rsid w:val="00884192"/>
    <w:rsid w:val="00886539"/>
    <w:rsid w:val="00887191"/>
    <w:rsid w:val="008875FE"/>
    <w:rsid w:val="00887F8E"/>
    <w:rsid w:val="008910CC"/>
    <w:rsid w:val="00894CF1"/>
    <w:rsid w:val="00896234"/>
    <w:rsid w:val="008966CE"/>
    <w:rsid w:val="008968CC"/>
    <w:rsid w:val="00897E43"/>
    <w:rsid w:val="008A4AA9"/>
    <w:rsid w:val="008B188B"/>
    <w:rsid w:val="008B5573"/>
    <w:rsid w:val="008B6CF2"/>
    <w:rsid w:val="008B79F1"/>
    <w:rsid w:val="008C1B44"/>
    <w:rsid w:val="008C222B"/>
    <w:rsid w:val="008C52F2"/>
    <w:rsid w:val="008C5738"/>
    <w:rsid w:val="008C7A6C"/>
    <w:rsid w:val="008C7EAD"/>
    <w:rsid w:val="008D0C19"/>
    <w:rsid w:val="008D0CFE"/>
    <w:rsid w:val="008D1F97"/>
    <w:rsid w:val="008D23B8"/>
    <w:rsid w:val="008D4493"/>
    <w:rsid w:val="008D6152"/>
    <w:rsid w:val="008D7D93"/>
    <w:rsid w:val="008E4E0D"/>
    <w:rsid w:val="008E58D1"/>
    <w:rsid w:val="008E7BA9"/>
    <w:rsid w:val="008F0133"/>
    <w:rsid w:val="008F0232"/>
    <w:rsid w:val="008F0A9C"/>
    <w:rsid w:val="008F0F81"/>
    <w:rsid w:val="008F1388"/>
    <w:rsid w:val="008F27BF"/>
    <w:rsid w:val="008F2E64"/>
    <w:rsid w:val="008F504A"/>
    <w:rsid w:val="008F5BC1"/>
    <w:rsid w:val="008F6B23"/>
    <w:rsid w:val="008F76EE"/>
    <w:rsid w:val="00901B8C"/>
    <w:rsid w:val="00902B53"/>
    <w:rsid w:val="009039D5"/>
    <w:rsid w:val="0090411B"/>
    <w:rsid w:val="009043B3"/>
    <w:rsid w:val="00905879"/>
    <w:rsid w:val="00910922"/>
    <w:rsid w:val="00912EA3"/>
    <w:rsid w:val="009133F1"/>
    <w:rsid w:val="00913815"/>
    <w:rsid w:val="009142EC"/>
    <w:rsid w:val="00915061"/>
    <w:rsid w:val="009154C3"/>
    <w:rsid w:val="00916B10"/>
    <w:rsid w:val="0092023B"/>
    <w:rsid w:val="00921F7B"/>
    <w:rsid w:val="00923540"/>
    <w:rsid w:val="00924154"/>
    <w:rsid w:val="009265BA"/>
    <w:rsid w:val="00926767"/>
    <w:rsid w:val="00931077"/>
    <w:rsid w:val="0093509D"/>
    <w:rsid w:val="009361D5"/>
    <w:rsid w:val="009369F6"/>
    <w:rsid w:val="00937AE4"/>
    <w:rsid w:val="00941B36"/>
    <w:rsid w:val="009428A4"/>
    <w:rsid w:val="00943B5B"/>
    <w:rsid w:val="00945423"/>
    <w:rsid w:val="00946D13"/>
    <w:rsid w:val="009561D6"/>
    <w:rsid w:val="009566BB"/>
    <w:rsid w:val="009622E0"/>
    <w:rsid w:val="00962AC3"/>
    <w:rsid w:val="009659F4"/>
    <w:rsid w:val="00970D60"/>
    <w:rsid w:val="0097278A"/>
    <w:rsid w:val="00972A35"/>
    <w:rsid w:val="009756EE"/>
    <w:rsid w:val="0097607A"/>
    <w:rsid w:val="00977228"/>
    <w:rsid w:val="00986F63"/>
    <w:rsid w:val="0099390E"/>
    <w:rsid w:val="00993FA2"/>
    <w:rsid w:val="00994057"/>
    <w:rsid w:val="00995125"/>
    <w:rsid w:val="009953C4"/>
    <w:rsid w:val="00995884"/>
    <w:rsid w:val="009960E5"/>
    <w:rsid w:val="009A1E68"/>
    <w:rsid w:val="009A2D8B"/>
    <w:rsid w:val="009A58CE"/>
    <w:rsid w:val="009A7ADC"/>
    <w:rsid w:val="009B0D30"/>
    <w:rsid w:val="009B2558"/>
    <w:rsid w:val="009B352A"/>
    <w:rsid w:val="009B5292"/>
    <w:rsid w:val="009B6DD9"/>
    <w:rsid w:val="009C0733"/>
    <w:rsid w:val="009C19B7"/>
    <w:rsid w:val="009C4DE5"/>
    <w:rsid w:val="009C5ABB"/>
    <w:rsid w:val="009C6B1E"/>
    <w:rsid w:val="009C6E8F"/>
    <w:rsid w:val="009D2399"/>
    <w:rsid w:val="009D2A03"/>
    <w:rsid w:val="009D3223"/>
    <w:rsid w:val="009D3BFB"/>
    <w:rsid w:val="009D4FD1"/>
    <w:rsid w:val="009D7C51"/>
    <w:rsid w:val="009E196C"/>
    <w:rsid w:val="009E2834"/>
    <w:rsid w:val="009E4EBD"/>
    <w:rsid w:val="009E66BA"/>
    <w:rsid w:val="009E6A0A"/>
    <w:rsid w:val="009F0C0B"/>
    <w:rsid w:val="009F36BF"/>
    <w:rsid w:val="009F6F42"/>
    <w:rsid w:val="00A011DC"/>
    <w:rsid w:val="00A023FE"/>
    <w:rsid w:val="00A05BB5"/>
    <w:rsid w:val="00A105CF"/>
    <w:rsid w:val="00A111B6"/>
    <w:rsid w:val="00A13E56"/>
    <w:rsid w:val="00A14F3F"/>
    <w:rsid w:val="00A14FDE"/>
    <w:rsid w:val="00A157E2"/>
    <w:rsid w:val="00A17301"/>
    <w:rsid w:val="00A2280F"/>
    <w:rsid w:val="00A23172"/>
    <w:rsid w:val="00A231A3"/>
    <w:rsid w:val="00A24B52"/>
    <w:rsid w:val="00A25CEA"/>
    <w:rsid w:val="00A262E4"/>
    <w:rsid w:val="00A266F1"/>
    <w:rsid w:val="00A26D27"/>
    <w:rsid w:val="00A376EE"/>
    <w:rsid w:val="00A4006D"/>
    <w:rsid w:val="00A42A99"/>
    <w:rsid w:val="00A45540"/>
    <w:rsid w:val="00A45944"/>
    <w:rsid w:val="00A476FA"/>
    <w:rsid w:val="00A4789A"/>
    <w:rsid w:val="00A5151A"/>
    <w:rsid w:val="00A5154A"/>
    <w:rsid w:val="00A5157A"/>
    <w:rsid w:val="00A52329"/>
    <w:rsid w:val="00A531F1"/>
    <w:rsid w:val="00A535B3"/>
    <w:rsid w:val="00A54D20"/>
    <w:rsid w:val="00A56A15"/>
    <w:rsid w:val="00A57E0A"/>
    <w:rsid w:val="00A60EB1"/>
    <w:rsid w:val="00A66F0D"/>
    <w:rsid w:val="00A70294"/>
    <w:rsid w:val="00A70B4F"/>
    <w:rsid w:val="00A71144"/>
    <w:rsid w:val="00A725AF"/>
    <w:rsid w:val="00A7737E"/>
    <w:rsid w:val="00A80EEE"/>
    <w:rsid w:val="00A81D1B"/>
    <w:rsid w:val="00A823F6"/>
    <w:rsid w:val="00A84491"/>
    <w:rsid w:val="00A85521"/>
    <w:rsid w:val="00A86056"/>
    <w:rsid w:val="00A8719E"/>
    <w:rsid w:val="00A90D0C"/>
    <w:rsid w:val="00A9211E"/>
    <w:rsid w:val="00A9298F"/>
    <w:rsid w:val="00A94501"/>
    <w:rsid w:val="00A955B8"/>
    <w:rsid w:val="00A96AA2"/>
    <w:rsid w:val="00A97CFB"/>
    <w:rsid w:val="00AA0A89"/>
    <w:rsid w:val="00AA19D9"/>
    <w:rsid w:val="00AA5368"/>
    <w:rsid w:val="00AA5822"/>
    <w:rsid w:val="00AA6429"/>
    <w:rsid w:val="00AA73B1"/>
    <w:rsid w:val="00AB09EF"/>
    <w:rsid w:val="00AB2B32"/>
    <w:rsid w:val="00AB4801"/>
    <w:rsid w:val="00AB58AF"/>
    <w:rsid w:val="00AB6E97"/>
    <w:rsid w:val="00AB7FB9"/>
    <w:rsid w:val="00AC01AA"/>
    <w:rsid w:val="00AC436D"/>
    <w:rsid w:val="00AC4F72"/>
    <w:rsid w:val="00AC6143"/>
    <w:rsid w:val="00AC67DB"/>
    <w:rsid w:val="00AC7B23"/>
    <w:rsid w:val="00AC7D45"/>
    <w:rsid w:val="00AD0425"/>
    <w:rsid w:val="00AD129D"/>
    <w:rsid w:val="00AD1803"/>
    <w:rsid w:val="00AD1CA9"/>
    <w:rsid w:val="00AD1D6C"/>
    <w:rsid w:val="00AD2838"/>
    <w:rsid w:val="00AD4BE7"/>
    <w:rsid w:val="00AD5B25"/>
    <w:rsid w:val="00AD71AA"/>
    <w:rsid w:val="00AE1233"/>
    <w:rsid w:val="00AE1667"/>
    <w:rsid w:val="00AE1AF0"/>
    <w:rsid w:val="00AE2157"/>
    <w:rsid w:val="00AE3A74"/>
    <w:rsid w:val="00AE482E"/>
    <w:rsid w:val="00AE6A8F"/>
    <w:rsid w:val="00AE7EBA"/>
    <w:rsid w:val="00AF0BF2"/>
    <w:rsid w:val="00AF1414"/>
    <w:rsid w:val="00AF1B71"/>
    <w:rsid w:val="00AF1C34"/>
    <w:rsid w:val="00AF220B"/>
    <w:rsid w:val="00AF46C2"/>
    <w:rsid w:val="00AF6B1A"/>
    <w:rsid w:val="00AF741A"/>
    <w:rsid w:val="00B01ADB"/>
    <w:rsid w:val="00B02079"/>
    <w:rsid w:val="00B04161"/>
    <w:rsid w:val="00B04FD2"/>
    <w:rsid w:val="00B056F9"/>
    <w:rsid w:val="00B11839"/>
    <w:rsid w:val="00B11E3D"/>
    <w:rsid w:val="00B1271B"/>
    <w:rsid w:val="00B13BFB"/>
    <w:rsid w:val="00B14D2C"/>
    <w:rsid w:val="00B152BE"/>
    <w:rsid w:val="00B15D10"/>
    <w:rsid w:val="00B16FBA"/>
    <w:rsid w:val="00B17E82"/>
    <w:rsid w:val="00B17F60"/>
    <w:rsid w:val="00B2143F"/>
    <w:rsid w:val="00B21865"/>
    <w:rsid w:val="00B22EFE"/>
    <w:rsid w:val="00B238F5"/>
    <w:rsid w:val="00B27EB6"/>
    <w:rsid w:val="00B30843"/>
    <w:rsid w:val="00B35D76"/>
    <w:rsid w:val="00B36BB0"/>
    <w:rsid w:val="00B4033F"/>
    <w:rsid w:val="00B409F5"/>
    <w:rsid w:val="00B428C1"/>
    <w:rsid w:val="00B44EFF"/>
    <w:rsid w:val="00B4575A"/>
    <w:rsid w:val="00B460CC"/>
    <w:rsid w:val="00B46F00"/>
    <w:rsid w:val="00B5108D"/>
    <w:rsid w:val="00B516B7"/>
    <w:rsid w:val="00B517BA"/>
    <w:rsid w:val="00B51BD5"/>
    <w:rsid w:val="00B54B16"/>
    <w:rsid w:val="00B54BBE"/>
    <w:rsid w:val="00B575BA"/>
    <w:rsid w:val="00B6388A"/>
    <w:rsid w:val="00B63E9D"/>
    <w:rsid w:val="00B6489C"/>
    <w:rsid w:val="00B649E2"/>
    <w:rsid w:val="00B64FA2"/>
    <w:rsid w:val="00B65FD9"/>
    <w:rsid w:val="00B70642"/>
    <w:rsid w:val="00B71608"/>
    <w:rsid w:val="00B75690"/>
    <w:rsid w:val="00B76429"/>
    <w:rsid w:val="00B775C9"/>
    <w:rsid w:val="00B813C4"/>
    <w:rsid w:val="00B85DFB"/>
    <w:rsid w:val="00B8613F"/>
    <w:rsid w:val="00B86471"/>
    <w:rsid w:val="00B8679F"/>
    <w:rsid w:val="00B87070"/>
    <w:rsid w:val="00B87722"/>
    <w:rsid w:val="00B92E7E"/>
    <w:rsid w:val="00B956D4"/>
    <w:rsid w:val="00B96DFD"/>
    <w:rsid w:val="00B97446"/>
    <w:rsid w:val="00BA2919"/>
    <w:rsid w:val="00BA6AEC"/>
    <w:rsid w:val="00BA6D25"/>
    <w:rsid w:val="00BA7432"/>
    <w:rsid w:val="00BB2764"/>
    <w:rsid w:val="00BB68DE"/>
    <w:rsid w:val="00BC1A0C"/>
    <w:rsid w:val="00BC1AA0"/>
    <w:rsid w:val="00BC1FEB"/>
    <w:rsid w:val="00BC2495"/>
    <w:rsid w:val="00BC314A"/>
    <w:rsid w:val="00BC5014"/>
    <w:rsid w:val="00BC76C3"/>
    <w:rsid w:val="00BC78F9"/>
    <w:rsid w:val="00BC7EB9"/>
    <w:rsid w:val="00BD007C"/>
    <w:rsid w:val="00BD04EA"/>
    <w:rsid w:val="00BD19A8"/>
    <w:rsid w:val="00BD2643"/>
    <w:rsid w:val="00BD3A63"/>
    <w:rsid w:val="00BD56B1"/>
    <w:rsid w:val="00BD5CE6"/>
    <w:rsid w:val="00BD6558"/>
    <w:rsid w:val="00BE0505"/>
    <w:rsid w:val="00BE0EE2"/>
    <w:rsid w:val="00BE0F28"/>
    <w:rsid w:val="00BE6344"/>
    <w:rsid w:val="00BF0876"/>
    <w:rsid w:val="00BF2AD7"/>
    <w:rsid w:val="00BF2F76"/>
    <w:rsid w:val="00BF3022"/>
    <w:rsid w:val="00BF3214"/>
    <w:rsid w:val="00BF3580"/>
    <w:rsid w:val="00BF3604"/>
    <w:rsid w:val="00BF3A4A"/>
    <w:rsid w:val="00BF5573"/>
    <w:rsid w:val="00BF5EBA"/>
    <w:rsid w:val="00BF600C"/>
    <w:rsid w:val="00BF7459"/>
    <w:rsid w:val="00C00744"/>
    <w:rsid w:val="00C02693"/>
    <w:rsid w:val="00C03144"/>
    <w:rsid w:val="00C039E3"/>
    <w:rsid w:val="00C043AA"/>
    <w:rsid w:val="00C06864"/>
    <w:rsid w:val="00C076B0"/>
    <w:rsid w:val="00C07A44"/>
    <w:rsid w:val="00C15867"/>
    <w:rsid w:val="00C15BEE"/>
    <w:rsid w:val="00C17BF4"/>
    <w:rsid w:val="00C22398"/>
    <w:rsid w:val="00C2296D"/>
    <w:rsid w:val="00C23155"/>
    <w:rsid w:val="00C2750A"/>
    <w:rsid w:val="00C30D99"/>
    <w:rsid w:val="00C34F5D"/>
    <w:rsid w:val="00C40C41"/>
    <w:rsid w:val="00C42374"/>
    <w:rsid w:val="00C443E4"/>
    <w:rsid w:val="00C45885"/>
    <w:rsid w:val="00C50F22"/>
    <w:rsid w:val="00C515AF"/>
    <w:rsid w:val="00C55F11"/>
    <w:rsid w:val="00C5634B"/>
    <w:rsid w:val="00C57971"/>
    <w:rsid w:val="00C64394"/>
    <w:rsid w:val="00C6461C"/>
    <w:rsid w:val="00C656BF"/>
    <w:rsid w:val="00C65BD7"/>
    <w:rsid w:val="00C661D8"/>
    <w:rsid w:val="00C71ADB"/>
    <w:rsid w:val="00C72508"/>
    <w:rsid w:val="00C72833"/>
    <w:rsid w:val="00C73F40"/>
    <w:rsid w:val="00C74A7B"/>
    <w:rsid w:val="00C76824"/>
    <w:rsid w:val="00C76BA4"/>
    <w:rsid w:val="00C81EDA"/>
    <w:rsid w:val="00C824A2"/>
    <w:rsid w:val="00C83A48"/>
    <w:rsid w:val="00C85865"/>
    <w:rsid w:val="00C85E85"/>
    <w:rsid w:val="00C8613A"/>
    <w:rsid w:val="00C92C7D"/>
    <w:rsid w:val="00C94A13"/>
    <w:rsid w:val="00C9623C"/>
    <w:rsid w:val="00C972D4"/>
    <w:rsid w:val="00C97C4D"/>
    <w:rsid w:val="00CA2030"/>
    <w:rsid w:val="00CA2EAE"/>
    <w:rsid w:val="00CA4AC1"/>
    <w:rsid w:val="00CA59FB"/>
    <w:rsid w:val="00CA6A2D"/>
    <w:rsid w:val="00CB0316"/>
    <w:rsid w:val="00CB0B11"/>
    <w:rsid w:val="00CB1D66"/>
    <w:rsid w:val="00CB1FD4"/>
    <w:rsid w:val="00CB26F6"/>
    <w:rsid w:val="00CB426A"/>
    <w:rsid w:val="00CB5354"/>
    <w:rsid w:val="00CB60FF"/>
    <w:rsid w:val="00CB738F"/>
    <w:rsid w:val="00CB7DC2"/>
    <w:rsid w:val="00CC21F5"/>
    <w:rsid w:val="00CC2808"/>
    <w:rsid w:val="00CC3C9E"/>
    <w:rsid w:val="00CC5CD5"/>
    <w:rsid w:val="00CC60D3"/>
    <w:rsid w:val="00CC6A14"/>
    <w:rsid w:val="00CC70A3"/>
    <w:rsid w:val="00CD11DE"/>
    <w:rsid w:val="00CD4442"/>
    <w:rsid w:val="00CD53C3"/>
    <w:rsid w:val="00CD574E"/>
    <w:rsid w:val="00CD7100"/>
    <w:rsid w:val="00CE2A40"/>
    <w:rsid w:val="00CE4752"/>
    <w:rsid w:val="00CE49C9"/>
    <w:rsid w:val="00CE4C22"/>
    <w:rsid w:val="00CE52F9"/>
    <w:rsid w:val="00CE5E14"/>
    <w:rsid w:val="00CE76E5"/>
    <w:rsid w:val="00CF02BB"/>
    <w:rsid w:val="00CF0CAE"/>
    <w:rsid w:val="00CF2409"/>
    <w:rsid w:val="00CF27DF"/>
    <w:rsid w:val="00CF3B3B"/>
    <w:rsid w:val="00CF41EC"/>
    <w:rsid w:val="00CF47E4"/>
    <w:rsid w:val="00CF5126"/>
    <w:rsid w:val="00CF5D04"/>
    <w:rsid w:val="00CF5D16"/>
    <w:rsid w:val="00D00E44"/>
    <w:rsid w:val="00D019DC"/>
    <w:rsid w:val="00D04DE4"/>
    <w:rsid w:val="00D063F1"/>
    <w:rsid w:val="00D068C8"/>
    <w:rsid w:val="00D06A76"/>
    <w:rsid w:val="00D06B71"/>
    <w:rsid w:val="00D14F22"/>
    <w:rsid w:val="00D20499"/>
    <w:rsid w:val="00D204CA"/>
    <w:rsid w:val="00D2086B"/>
    <w:rsid w:val="00D211CF"/>
    <w:rsid w:val="00D23659"/>
    <w:rsid w:val="00D23A70"/>
    <w:rsid w:val="00D328AE"/>
    <w:rsid w:val="00D3303C"/>
    <w:rsid w:val="00D335E4"/>
    <w:rsid w:val="00D4430A"/>
    <w:rsid w:val="00D4741C"/>
    <w:rsid w:val="00D47709"/>
    <w:rsid w:val="00D527C6"/>
    <w:rsid w:val="00D54FD2"/>
    <w:rsid w:val="00D5572A"/>
    <w:rsid w:val="00D57918"/>
    <w:rsid w:val="00D62D39"/>
    <w:rsid w:val="00D62F3E"/>
    <w:rsid w:val="00D62FF4"/>
    <w:rsid w:val="00D633FB"/>
    <w:rsid w:val="00D6464C"/>
    <w:rsid w:val="00D65042"/>
    <w:rsid w:val="00D70DE5"/>
    <w:rsid w:val="00D70E1C"/>
    <w:rsid w:val="00D737AF"/>
    <w:rsid w:val="00D73DC6"/>
    <w:rsid w:val="00D747E1"/>
    <w:rsid w:val="00D74C1A"/>
    <w:rsid w:val="00D754C1"/>
    <w:rsid w:val="00D756B6"/>
    <w:rsid w:val="00D765D0"/>
    <w:rsid w:val="00D76D24"/>
    <w:rsid w:val="00D77393"/>
    <w:rsid w:val="00D77A35"/>
    <w:rsid w:val="00D77A67"/>
    <w:rsid w:val="00D77DCD"/>
    <w:rsid w:val="00D81B3E"/>
    <w:rsid w:val="00D8379A"/>
    <w:rsid w:val="00D90C70"/>
    <w:rsid w:val="00D90E49"/>
    <w:rsid w:val="00D94B1B"/>
    <w:rsid w:val="00D96212"/>
    <w:rsid w:val="00D96ADE"/>
    <w:rsid w:val="00D973CA"/>
    <w:rsid w:val="00DA0CE2"/>
    <w:rsid w:val="00DA2387"/>
    <w:rsid w:val="00DA4E77"/>
    <w:rsid w:val="00DA72D0"/>
    <w:rsid w:val="00DB2075"/>
    <w:rsid w:val="00DB3313"/>
    <w:rsid w:val="00DB41AB"/>
    <w:rsid w:val="00DB4FC7"/>
    <w:rsid w:val="00DB5317"/>
    <w:rsid w:val="00DC0AA4"/>
    <w:rsid w:val="00DC3DC1"/>
    <w:rsid w:val="00DC3E5B"/>
    <w:rsid w:val="00DC62ED"/>
    <w:rsid w:val="00DC6339"/>
    <w:rsid w:val="00DC6A10"/>
    <w:rsid w:val="00DD00DE"/>
    <w:rsid w:val="00DD1A90"/>
    <w:rsid w:val="00DD3249"/>
    <w:rsid w:val="00DD3EB4"/>
    <w:rsid w:val="00DD471D"/>
    <w:rsid w:val="00DE1CD9"/>
    <w:rsid w:val="00DE2194"/>
    <w:rsid w:val="00DE3672"/>
    <w:rsid w:val="00DE420A"/>
    <w:rsid w:val="00DE657E"/>
    <w:rsid w:val="00DF42D5"/>
    <w:rsid w:val="00DF4704"/>
    <w:rsid w:val="00DF75DF"/>
    <w:rsid w:val="00E024AA"/>
    <w:rsid w:val="00E03D0D"/>
    <w:rsid w:val="00E052E6"/>
    <w:rsid w:val="00E05A66"/>
    <w:rsid w:val="00E0684D"/>
    <w:rsid w:val="00E06ED5"/>
    <w:rsid w:val="00E0722A"/>
    <w:rsid w:val="00E07A2B"/>
    <w:rsid w:val="00E144AA"/>
    <w:rsid w:val="00E14550"/>
    <w:rsid w:val="00E15C77"/>
    <w:rsid w:val="00E16978"/>
    <w:rsid w:val="00E16CB1"/>
    <w:rsid w:val="00E206AE"/>
    <w:rsid w:val="00E20AB6"/>
    <w:rsid w:val="00E250F1"/>
    <w:rsid w:val="00E2544D"/>
    <w:rsid w:val="00E3550D"/>
    <w:rsid w:val="00E3749C"/>
    <w:rsid w:val="00E41D51"/>
    <w:rsid w:val="00E437C5"/>
    <w:rsid w:val="00E4513B"/>
    <w:rsid w:val="00E46994"/>
    <w:rsid w:val="00E470ED"/>
    <w:rsid w:val="00E50683"/>
    <w:rsid w:val="00E50C59"/>
    <w:rsid w:val="00E5134B"/>
    <w:rsid w:val="00E521CA"/>
    <w:rsid w:val="00E52838"/>
    <w:rsid w:val="00E52EF1"/>
    <w:rsid w:val="00E55C8E"/>
    <w:rsid w:val="00E614E0"/>
    <w:rsid w:val="00E65672"/>
    <w:rsid w:val="00E66AEB"/>
    <w:rsid w:val="00E70042"/>
    <w:rsid w:val="00E73F7F"/>
    <w:rsid w:val="00E74347"/>
    <w:rsid w:val="00E753E8"/>
    <w:rsid w:val="00E7658D"/>
    <w:rsid w:val="00E77118"/>
    <w:rsid w:val="00E7751F"/>
    <w:rsid w:val="00E8121D"/>
    <w:rsid w:val="00E833E9"/>
    <w:rsid w:val="00E834D3"/>
    <w:rsid w:val="00E83EB7"/>
    <w:rsid w:val="00E84BCC"/>
    <w:rsid w:val="00E85409"/>
    <w:rsid w:val="00E86F33"/>
    <w:rsid w:val="00E9127B"/>
    <w:rsid w:val="00E9150B"/>
    <w:rsid w:val="00E92F71"/>
    <w:rsid w:val="00E93742"/>
    <w:rsid w:val="00EA31BD"/>
    <w:rsid w:val="00EA3904"/>
    <w:rsid w:val="00EA41BF"/>
    <w:rsid w:val="00EA429F"/>
    <w:rsid w:val="00EA4EBC"/>
    <w:rsid w:val="00EA4F9E"/>
    <w:rsid w:val="00EA5A09"/>
    <w:rsid w:val="00EA63CA"/>
    <w:rsid w:val="00EA6D3B"/>
    <w:rsid w:val="00EB00AD"/>
    <w:rsid w:val="00EB136C"/>
    <w:rsid w:val="00EB2F9B"/>
    <w:rsid w:val="00EB480E"/>
    <w:rsid w:val="00EB48FE"/>
    <w:rsid w:val="00EB4E94"/>
    <w:rsid w:val="00EB5EC6"/>
    <w:rsid w:val="00EB69DB"/>
    <w:rsid w:val="00EB7FC9"/>
    <w:rsid w:val="00EC0697"/>
    <w:rsid w:val="00EC3CA7"/>
    <w:rsid w:val="00EC4471"/>
    <w:rsid w:val="00EC46E3"/>
    <w:rsid w:val="00EC5362"/>
    <w:rsid w:val="00EC670A"/>
    <w:rsid w:val="00ED051D"/>
    <w:rsid w:val="00ED177A"/>
    <w:rsid w:val="00ED2001"/>
    <w:rsid w:val="00ED27E8"/>
    <w:rsid w:val="00ED49AF"/>
    <w:rsid w:val="00ED5FB3"/>
    <w:rsid w:val="00ED7137"/>
    <w:rsid w:val="00EE12AF"/>
    <w:rsid w:val="00EE2B36"/>
    <w:rsid w:val="00EE3D06"/>
    <w:rsid w:val="00EE547D"/>
    <w:rsid w:val="00EE6672"/>
    <w:rsid w:val="00EE782B"/>
    <w:rsid w:val="00EF06EA"/>
    <w:rsid w:val="00EF09A5"/>
    <w:rsid w:val="00EF1867"/>
    <w:rsid w:val="00EF1E91"/>
    <w:rsid w:val="00EF67C7"/>
    <w:rsid w:val="00F0039C"/>
    <w:rsid w:val="00F0570E"/>
    <w:rsid w:val="00F06758"/>
    <w:rsid w:val="00F0758F"/>
    <w:rsid w:val="00F07604"/>
    <w:rsid w:val="00F14D81"/>
    <w:rsid w:val="00F15516"/>
    <w:rsid w:val="00F17050"/>
    <w:rsid w:val="00F1782A"/>
    <w:rsid w:val="00F21088"/>
    <w:rsid w:val="00F22EED"/>
    <w:rsid w:val="00F2566F"/>
    <w:rsid w:val="00F263F4"/>
    <w:rsid w:val="00F31228"/>
    <w:rsid w:val="00F327E7"/>
    <w:rsid w:val="00F329C9"/>
    <w:rsid w:val="00F35746"/>
    <w:rsid w:val="00F36D1E"/>
    <w:rsid w:val="00F446DB"/>
    <w:rsid w:val="00F447C7"/>
    <w:rsid w:val="00F459B4"/>
    <w:rsid w:val="00F47A7F"/>
    <w:rsid w:val="00F51FBA"/>
    <w:rsid w:val="00F5211B"/>
    <w:rsid w:val="00F5307C"/>
    <w:rsid w:val="00F54F7C"/>
    <w:rsid w:val="00F554A9"/>
    <w:rsid w:val="00F6069F"/>
    <w:rsid w:val="00F606B0"/>
    <w:rsid w:val="00F614D1"/>
    <w:rsid w:val="00F63AE4"/>
    <w:rsid w:val="00F6708F"/>
    <w:rsid w:val="00F703B2"/>
    <w:rsid w:val="00F716FD"/>
    <w:rsid w:val="00F7505A"/>
    <w:rsid w:val="00F80355"/>
    <w:rsid w:val="00F80F4E"/>
    <w:rsid w:val="00F83BB8"/>
    <w:rsid w:val="00F87C43"/>
    <w:rsid w:val="00F9056E"/>
    <w:rsid w:val="00F955CD"/>
    <w:rsid w:val="00F96AC9"/>
    <w:rsid w:val="00F970BD"/>
    <w:rsid w:val="00FA1BB7"/>
    <w:rsid w:val="00FA5722"/>
    <w:rsid w:val="00FA77F0"/>
    <w:rsid w:val="00FB03F1"/>
    <w:rsid w:val="00FB0C81"/>
    <w:rsid w:val="00FB0CE1"/>
    <w:rsid w:val="00FB2CD2"/>
    <w:rsid w:val="00FB447E"/>
    <w:rsid w:val="00FB5501"/>
    <w:rsid w:val="00FB75DD"/>
    <w:rsid w:val="00FC00D5"/>
    <w:rsid w:val="00FC2200"/>
    <w:rsid w:val="00FC2540"/>
    <w:rsid w:val="00FC40F2"/>
    <w:rsid w:val="00FD04D3"/>
    <w:rsid w:val="00FE1C72"/>
    <w:rsid w:val="00FE4075"/>
    <w:rsid w:val="00FE618C"/>
    <w:rsid w:val="00FF0204"/>
    <w:rsid w:val="00FF18D1"/>
    <w:rsid w:val="00FF3A1F"/>
    <w:rsid w:val="00FF3AED"/>
    <w:rsid w:val="00FF490B"/>
    <w:rsid w:val="00FF78C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9D3E"/>
  <w15:docId w15:val="{D9C1B780-B2CC-453B-8128-80F98E02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65"/>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basedOn w:val="Normal"/>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 w:type="character" w:customStyle="1" w:styleId="FooterChar">
    <w:name w:val="Footer Char"/>
    <w:basedOn w:val="DefaultParagraphFont"/>
    <w:link w:val="Footer"/>
    <w:uiPriority w:val="99"/>
    <w:rsid w:val="00D756B6"/>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C1A0C"/>
    <w:rPr>
      <w:sz w:val="22"/>
      <w:szCs w:val="22"/>
      <w:lang w:eastAsia="en-US"/>
    </w:rPr>
  </w:style>
  <w:style w:type="character" w:customStyle="1" w:styleId="HeaderChar">
    <w:name w:val="Header Char"/>
    <w:basedOn w:val="DefaultParagraphFont"/>
    <w:link w:val="Header"/>
    <w:uiPriority w:val="99"/>
    <w:rsid w:val="00CC5CD5"/>
    <w:rPr>
      <w:sz w:val="22"/>
      <w:szCs w:val="22"/>
      <w:lang w:eastAsia="en-US"/>
    </w:rPr>
  </w:style>
  <w:style w:type="table" w:customStyle="1" w:styleId="TableGrid10">
    <w:name w:val="Table Grid1"/>
    <w:basedOn w:val="TableNormal"/>
    <w:next w:val="TableGrid"/>
    <w:uiPriority w:val="39"/>
    <w:rsid w:val="00CB738F"/>
    <w:pPr>
      <w:jc w:val="both"/>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512500">
      <w:bodyDiv w:val="1"/>
      <w:marLeft w:val="0"/>
      <w:marRight w:val="0"/>
      <w:marTop w:val="0"/>
      <w:marBottom w:val="0"/>
      <w:divBdr>
        <w:top w:val="none" w:sz="0" w:space="0" w:color="auto"/>
        <w:left w:val="none" w:sz="0" w:space="0" w:color="auto"/>
        <w:bottom w:val="none" w:sz="0" w:space="0" w:color="auto"/>
        <w:right w:val="none" w:sz="0" w:space="0" w:color="auto"/>
      </w:divBdr>
    </w:div>
    <w:div w:id="14063388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DD9CC1-8843-F041-9CD8-58E38CA72239}">
  <ds:schemaRefs>
    <ds:schemaRef ds:uri="http://schemas.openxmlformats.org/officeDocument/2006/bibliography"/>
  </ds:schemaRefs>
</ds:datastoreItem>
</file>

<file path=customXml/itemProps2.xml><?xml version="1.0" encoding="utf-8"?>
<ds:datastoreItem xmlns:ds="http://schemas.openxmlformats.org/officeDocument/2006/customXml" ds:itemID="{CC58DC22-FA0B-412A-B105-2E58F2650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1C0217E-A9E0-4DF6-8EC8-B766DC357AD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4555</Words>
  <Characters>25967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Monitoring and evaluation work programme for the years 2024–2025                                                                             ANNUAL REPORT ON THE IMPLEMENTATION OF THE MONITORING AND EVALUATION WORK PROGRAMME FOR 2024 AND THE UPDATED WORK </vt:lpstr>
    </vt:vector>
  </TitlesOfParts>
  <Company>UNMFS</Company>
  <LinksUpToDate>false</LinksUpToDate>
  <CharactersWithSpaces>30462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evaluation work programme for the years 2024–2025                                                                             ANNUAL REPORT ON THE IMPLEMENTATION OF THE MONITORING AND EVALUATION WORK PROGRAMME FOR 2024 AND THE UPDATED WORK PROGRAMME FOR 2025                                                                          .</dc:title>
  <dc:subject/>
  <dc:creator>Pamela El Kortbawi</dc:creator>
  <cp:keywords/>
  <cp:lastModifiedBy>Pamela El Kortbawi</cp:lastModifiedBy>
  <cp:revision>2</cp:revision>
  <cp:lastPrinted>2024-12-04T23:55:00Z</cp:lastPrinted>
  <dcterms:created xsi:type="dcterms:W3CDTF">2025-01-08T18:48:00Z</dcterms:created>
  <dcterms:modified xsi:type="dcterms:W3CDTF">2025-01-08T18:48:00Z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UNEP/OzL.Pro/ExCom/95/13/Rev.1</vt:lpwstr>
  </property>
  <property fmtid="{D5CDD505-2E9C-101B-9397-08002B2CF9AE}" pid="3" name="Revision date">
    <vt:lpwstr>12/5/2024</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585fda36db43b57384ea7111f3dd3a3e6ad8a09112ea104a4b50f4d6f96b719e</vt:lpwstr>
  </property>
  <property fmtid="{D5CDD505-2E9C-101B-9397-08002B2CF9AE}" pid="7" name="lcf76f155ced4ddcb4097134ff3c332f">
    <vt:lpwstr/>
  </property>
  <property fmtid="{D5CDD505-2E9C-101B-9397-08002B2CF9AE}" pid="8" name="ContentTypeId">
    <vt:lpwstr>0x010100C5F60F8E60516143877F7AC30EFBB2F3</vt:lpwstr>
  </property>
</Properties>
</file>