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710E00" w14:paraId="3C0BBD1F" w14:textId="77777777" w:rsidTr="002505FA">
        <w:trPr>
          <w:trHeight w:val="720"/>
        </w:trPr>
        <w:tc>
          <w:tcPr>
            <w:tcW w:w="5950" w:type="dxa"/>
            <w:gridSpan w:val="3"/>
            <w:tcBorders>
              <w:bottom w:val="single" w:sz="18" w:space="0" w:color="auto"/>
            </w:tcBorders>
          </w:tcPr>
          <w:p w14:paraId="5B9F9AA6" w14:textId="77777777" w:rsidR="00710E00" w:rsidRDefault="00710E00" w:rsidP="002505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4FCA9D3" w14:textId="77777777" w:rsidR="00710E00" w:rsidRDefault="00710E00" w:rsidP="002505FA">
            <w:pPr>
              <w:ind w:left="324"/>
              <w:jc w:val="right"/>
              <w:rPr>
                <w:sz w:val="52"/>
                <w:szCs w:val="24"/>
              </w:rPr>
            </w:pPr>
            <w:r>
              <w:rPr>
                <w:rFonts w:ascii="Univers Bold" w:hAnsi="Univers Bold"/>
                <w:b/>
                <w:sz w:val="72"/>
                <w:szCs w:val="24"/>
              </w:rPr>
              <w:t>EP</w:t>
            </w:r>
          </w:p>
        </w:tc>
      </w:tr>
      <w:tr w:rsidR="00710E00" w14:paraId="0CA7157D" w14:textId="77777777" w:rsidTr="00250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9633451" w14:textId="77777777" w:rsidR="00710E00" w:rsidRDefault="00710E00" w:rsidP="002505FA">
            <w:pPr>
              <w:spacing w:before="120"/>
              <w:ind w:left="324"/>
              <w:rPr>
                <w:szCs w:val="24"/>
              </w:rPr>
            </w:pPr>
            <w:r>
              <w:rPr>
                <w:noProof/>
                <w:lang w:val="en-US"/>
              </w:rPr>
              <w:drawing>
                <wp:anchor distT="0" distB="0" distL="114300" distR="114300" simplePos="0" relativeHeight="251659264" behindDoc="0" locked="0" layoutInCell="1" allowOverlap="1" wp14:anchorId="48B22DAB" wp14:editId="2D8E615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60C5A2FC" wp14:editId="2EB9EB8E">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5DDACA09" w14:textId="77777777" w:rsidR="00710E00" w:rsidRDefault="00710E00" w:rsidP="002505FA">
            <w:pPr>
              <w:ind w:left="324"/>
              <w:rPr>
                <w:rFonts w:ascii="SimHei" w:eastAsia="SimHei"/>
                <w:color w:val="000000"/>
                <w:sz w:val="44"/>
                <w:szCs w:val="24"/>
              </w:rPr>
            </w:pPr>
          </w:p>
          <w:p w14:paraId="2D85A778" w14:textId="77777777" w:rsidR="00710E00" w:rsidRDefault="00710E00" w:rsidP="002505F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7B766528" w14:textId="77777777" w:rsidR="00710E00" w:rsidRDefault="00710E00" w:rsidP="002505FA">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0813A313" w14:textId="77777777" w:rsidR="00710E00" w:rsidRDefault="00710E00" w:rsidP="002505FA">
            <w:pPr>
              <w:spacing w:before="120"/>
              <w:ind w:left="324"/>
              <w:rPr>
                <w:sz w:val="24"/>
                <w:szCs w:val="24"/>
              </w:rPr>
            </w:pPr>
            <w:r>
              <w:rPr>
                <w:sz w:val="24"/>
                <w:szCs w:val="24"/>
              </w:rPr>
              <w:t>Distr.</w:t>
            </w:r>
          </w:p>
          <w:p w14:paraId="7463C6F9" w14:textId="77777777" w:rsidR="00710E00" w:rsidRDefault="00710E00" w:rsidP="002505FA">
            <w:pPr>
              <w:ind w:left="324"/>
              <w:rPr>
                <w:sz w:val="24"/>
                <w:szCs w:val="24"/>
              </w:rPr>
            </w:pPr>
            <w:r>
              <w:rPr>
                <w:sz w:val="24"/>
                <w:szCs w:val="24"/>
              </w:rPr>
              <w:t>GENERAL</w:t>
            </w:r>
          </w:p>
          <w:p w14:paraId="32D52BB4" w14:textId="77777777" w:rsidR="00710E00" w:rsidRDefault="00710E00" w:rsidP="002505FA">
            <w:pPr>
              <w:ind w:left="324"/>
              <w:rPr>
                <w:sz w:val="24"/>
                <w:szCs w:val="24"/>
              </w:rPr>
            </w:pPr>
          </w:p>
          <w:p w14:paraId="36FA6BF0" w14:textId="6ACA9B43" w:rsidR="00710E00" w:rsidRDefault="00710E00" w:rsidP="002505FA">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w:t>
            </w:r>
            <w:r>
              <w:rPr>
                <w:rFonts w:hint="eastAsia"/>
                <w:sz w:val="24"/>
                <w:szCs w:val="24"/>
                <w:lang w:eastAsia="zh-CN"/>
              </w:rPr>
              <w:t>6</w:t>
            </w:r>
            <w:r w:rsidR="00074682">
              <w:rPr>
                <w:rFonts w:hint="eastAsia"/>
                <w:sz w:val="24"/>
                <w:szCs w:val="24"/>
                <w:lang w:eastAsia="zh-CN"/>
              </w:rPr>
              <w:t>/6</w:t>
            </w:r>
            <w:r>
              <w:rPr>
                <w:sz w:val="24"/>
                <w:szCs w:val="24"/>
              </w:rPr>
              <w:fldChar w:fldCharType="end"/>
            </w:r>
          </w:p>
          <w:p w14:paraId="400B9DF8" w14:textId="1FF2D6FA" w:rsidR="00710E00" w:rsidRDefault="00710E00" w:rsidP="002505FA">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4 May</w:t>
            </w:r>
            <w:r>
              <w:rPr>
                <w:rFonts w:hint="eastAsia"/>
                <w:sz w:val="24"/>
                <w:szCs w:val="24"/>
                <w:lang w:val="en-US" w:eastAsia="zh-CN"/>
              </w:rPr>
              <w:t xml:space="preserve"> 2025</w:t>
            </w:r>
            <w:r>
              <w:rPr>
                <w:sz w:val="24"/>
                <w:szCs w:val="24"/>
              </w:rPr>
              <w:fldChar w:fldCharType="end"/>
            </w:r>
          </w:p>
          <w:p w14:paraId="18B80D63" w14:textId="77777777" w:rsidR="00710E00" w:rsidRDefault="00710E00" w:rsidP="002505FA">
            <w:pPr>
              <w:rPr>
                <w:caps/>
                <w:sz w:val="24"/>
                <w:szCs w:val="24"/>
              </w:rPr>
            </w:pPr>
          </w:p>
          <w:p w14:paraId="67E63DB8" w14:textId="77777777" w:rsidR="00710E00" w:rsidRDefault="00710E00" w:rsidP="002505FA">
            <w:pPr>
              <w:ind w:left="324"/>
              <w:rPr>
                <w:sz w:val="24"/>
                <w:szCs w:val="24"/>
                <w:lang w:val="en-US"/>
              </w:rPr>
            </w:pPr>
            <w:r>
              <w:rPr>
                <w:sz w:val="24"/>
                <w:szCs w:val="24"/>
                <w:lang w:val="en-US"/>
              </w:rPr>
              <w:t>CHINESE</w:t>
            </w:r>
          </w:p>
          <w:p w14:paraId="481F23C7" w14:textId="77777777" w:rsidR="00710E00" w:rsidRDefault="00710E00" w:rsidP="002505FA">
            <w:pPr>
              <w:ind w:left="331"/>
              <w:rPr>
                <w:sz w:val="24"/>
                <w:szCs w:val="24"/>
                <w:lang w:eastAsia="zh-CN"/>
              </w:rPr>
            </w:pPr>
            <w:r>
              <w:rPr>
                <w:sz w:val="24"/>
                <w:szCs w:val="24"/>
              </w:rPr>
              <w:t>ORIGINAL: ENGLISH</w:t>
            </w:r>
          </w:p>
          <w:p w14:paraId="06DAA2E0" w14:textId="77777777" w:rsidR="00074682" w:rsidRPr="00074682" w:rsidRDefault="00074682" w:rsidP="002505FA">
            <w:pPr>
              <w:ind w:left="331"/>
              <w:rPr>
                <w:lang w:val="en-US" w:eastAsia="zh-CN"/>
              </w:rPr>
            </w:pPr>
          </w:p>
        </w:tc>
      </w:tr>
    </w:tbl>
    <w:p w14:paraId="00F01309" w14:textId="77777777" w:rsidR="00710E00" w:rsidRDefault="00710E00" w:rsidP="00710E00">
      <w:pPr>
        <w:spacing w:before="60"/>
        <w:jc w:val="left"/>
        <w:rPr>
          <w:sz w:val="24"/>
          <w:szCs w:val="24"/>
          <w:lang w:eastAsia="zh-CN"/>
        </w:rPr>
      </w:pPr>
      <w:r>
        <w:rPr>
          <w:rFonts w:hAnsi="SimSun"/>
          <w:sz w:val="24"/>
          <w:szCs w:val="24"/>
          <w:lang w:eastAsia="zh-CN"/>
        </w:rPr>
        <w:t>执行蒙特利尔议定书</w:t>
      </w:r>
    </w:p>
    <w:p w14:paraId="151703B5" w14:textId="77777777" w:rsidR="00710E00" w:rsidRDefault="00710E00" w:rsidP="00710E00">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2EF5FC84" w14:textId="77777777" w:rsidR="00710E00" w:rsidRDefault="00710E00" w:rsidP="00710E00">
      <w:pPr>
        <w:jc w:val="left"/>
        <w:rPr>
          <w:sz w:val="24"/>
          <w:szCs w:val="24"/>
          <w:lang w:eastAsia="zh-CN"/>
        </w:rPr>
      </w:pPr>
      <w:r>
        <w:rPr>
          <w:rFonts w:ascii="SimSun" w:hAnsi="SimSun" w:cs="SimSun" w:hint="eastAsia"/>
          <w:sz w:val="24"/>
          <w:szCs w:val="24"/>
          <w:lang w:eastAsia="zh-CN"/>
        </w:rPr>
        <w:t>第九十六次会议</w:t>
      </w:r>
    </w:p>
    <w:p w14:paraId="58DD64F8" w14:textId="2DE5170E" w:rsidR="00CA59FB" w:rsidRPr="008C2A43" w:rsidRDefault="00710E00" w:rsidP="00710E00">
      <w:pPr>
        <w:jc w:val="left"/>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5A0B6E41" w14:textId="35DAC8AC" w:rsidR="0079781A" w:rsidRPr="00074682" w:rsidRDefault="00710E00" w:rsidP="00414083">
      <w:pPr>
        <w:spacing w:after="240"/>
        <w:jc w:val="left"/>
        <w:rPr>
          <w:sz w:val="24"/>
          <w:szCs w:val="24"/>
        </w:rPr>
      </w:pPr>
      <w:r w:rsidRPr="00074682">
        <w:rPr>
          <w:rFonts w:eastAsiaTheme="minorEastAsia" w:hint="eastAsia"/>
          <w:sz w:val="24"/>
          <w:szCs w:val="24"/>
          <w:lang w:eastAsia="zh-CN"/>
        </w:rPr>
        <w:t>临时议程</w:t>
      </w:r>
      <w:r w:rsidRPr="00074682">
        <w:rPr>
          <w:rStyle w:val="FootnoteReference"/>
          <w:sz w:val="24"/>
          <w:szCs w:val="24"/>
        </w:rPr>
        <w:footnoteReference w:id="2"/>
      </w:r>
      <w:r w:rsidRPr="00074682">
        <w:rPr>
          <w:rFonts w:hint="eastAsia"/>
          <w:sz w:val="24"/>
          <w:szCs w:val="24"/>
          <w:lang w:eastAsia="zh-CN"/>
        </w:rPr>
        <w:t>项目</w:t>
      </w:r>
      <w:r w:rsidR="0079781A" w:rsidRPr="00074682">
        <w:rPr>
          <w:sz w:val="24"/>
          <w:szCs w:val="24"/>
        </w:rPr>
        <w:t xml:space="preserve"> </w:t>
      </w:r>
      <w:r w:rsidR="000D3063" w:rsidRPr="00074682">
        <w:rPr>
          <w:sz w:val="24"/>
          <w:szCs w:val="24"/>
        </w:rPr>
        <w:t xml:space="preserve">6(a) </w:t>
      </w:r>
    </w:p>
    <w:p w14:paraId="1034F41C" w14:textId="77777777" w:rsidR="005B09F9" w:rsidRDefault="005B09F9" w:rsidP="005B09F9">
      <w:pPr>
        <w:jc w:val="center"/>
        <w:rPr>
          <w:rFonts w:ascii="SimHei" w:eastAsia="SimHei" w:hAnsi="SimHei"/>
          <w:b/>
          <w:bCs/>
          <w:sz w:val="28"/>
          <w:szCs w:val="28"/>
          <w:lang w:val="en-GB" w:eastAsia="zh-CN"/>
        </w:rPr>
      </w:pPr>
    </w:p>
    <w:p w14:paraId="01D8B8D0" w14:textId="52CCA724" w:rsidR="005B09F9" w:rsidRDefault="00C13D31" w:rsidP="005B09F9">
      <w:pPr>
        <w:jc w:val="center"/>
        <w:rPr>
          <w:rFonts w:ascii="SimHei" w:eastAsia="SimHei" w:hAnsi="SimHei"/>
          <w:b/>
          <w:bCs/>
          <w:sz w:val="28"/>
          <w:szCs w:val="28"/>
          <w:lang w:val="en-US" w:eastAsia="zh-CN"/>
        </w:rPr>
      </w:pPr>
      <w:r w:rsidRPr="005B09F9">
        <w:rPr>
          <w:rFonts w:ascii="SimHei" w:eastAsia="SimHei" w:hAnsi="SimHei" w:hint="eastAsia"/>
          <w:b/>
          <w:bCs/>
          <w:sz w:val="28"/>
          <w:szCs w:val="28"/>
          <w:lang w:val="en-GB" w:eastAsia="zh-CN"/>
        </w:rPr>
        <w:t>对多边基金评价职能的外部评估的潜在管理层回应，</w:t>
      </w:r>
      <w:r w:rsidRPr="005B09F9">
        <w:rPr>
          <w:rFonts w:ascii="SimHei" w:eastAsia="SimHei" w:hAnsi="SimHei" w:hint="eastAsia"/>
          <w:b/>
          <w:bCs/>
          <w:sz w:val="28"/>
          <w:szCs w:val="28"/>
          <w:lang w:eastAsia="zh-CN"/>
        </w:rPr>
        <w:t>包括多边基金的</w:t>
      </w:r>
    </w:p>
    <w:p w14:paraId="2E2995B2" w14:textId="03FFA7E5" w:rsidR="000D3063" w:rsidRPr="005B09F9" w:rsidRDefault="00C13D31" w:rsidP="005B09F9">
      <w:pPr>
        <w:jc w:val="center"/>
        <w:rPr>
          <w:rFonts w:ascii="SimHei" w:eastAsia="SimHei" w:hAnsi="SimHei" w:cstheme="majorBidi"/>
          <w:b/>
          <w:bCs/>
          <w:sz w:val="28"/>
          <w:szCs w:val="28"/>
          <w:shd w:val="clear" w:color="auto" w:fill="FFFFFF"/>
          <w:lang w:eastAsia="zh-CN"/>
        </w:rPr>
      </w:pPr>
      <w:r w:rsidRPr="005B09F9">
        <w:rPr>
          <w:rFonts w:ascii="SimHei" w:eastAsia="SimHei" w:hAnsi="SimHei" w:hint="eastAsia"/>
          <w:b/>
          <w:bCs/>
          <w:sz w:val="28"/>
          <w:szCs w:val="28"/>
          <w:lang w:eastAsia="zh-CN"/>
        </w:rPr>
        <w:t>一项评价政策（第</w:t>
      </w:r>
      <w:r w:rsidRPr="005B09F9">
        <w:rPr>
          <w:rFonts w:ascii="SimHei" w:eastAsia="SimHei" w:hAnsi="SimHei"/>
          <w:b/>
          <w:bCs/>
          <w:sz w:val="28"/>
          <w:szCs w:val="28"/>
          <w:lang w:eastAsia="zh-CN"/>
        </w:rPr>
        <w:t>95/8</w:t>
      </w:r>
      <w:r w:rsidRPr="005B09F9">
        <w:rPr>
          <w:rFonts w:ascii="SimHei" w:eastAsia="SimHei" w:hAnsi="SimHei" w:hint="eastAsia"/>
          <w:b/>
          <w:bCs/>
          <w:sz w:val="28"/>
          <w:szCs w:val="28"/>
          <w:lang w:eastAsia="zh-CN"/>
        </w:rPr>
        <w:t>号决定</w:t>
      </w:r>
      <w:r w:rsidRPr="005B09F9">
        <w:rPr>
          <w:rFonts w:ascii="SimHei" w:eastAsia="SimHei" w:hAnsi="SimHei"/>
          <w:b/>
          <w:bCs/>
          <w:sz w:val="28"/>
          <w:szCs w:val="28"/>
          <w:lang w:eastAsia="zh-CN"/>
        </w:rPr>
        <w:t>(b)</w:t>
      </w:r>
      <w:r w:rsidRPr="005B09F9">
        <w:rPr>
          <w:rFonts w:ascii="SimHei" w:eastAsia="SimHei" w:hAnsi="SimHei" w:hint="eastAsia"/>
          <w:b/>
          <w:bCs/>
          <w:sz w:val="28"/>
          <w:szCs w:val="28"/>
          <w:lang w:eastAsia="zh-CN"/>
        </w:rPr>
        <w:t>段）</w:t>
      </w:r>
    </w:p>
    <w:p w14:paraId="264DE5E2" w14:textId="28D11B99" w:rsidR="00EE346A" w:rsidRPr="008F43C4" w:rsidRDefault="00710E00" w:rsidP="00EE346A">
      <w:pPr>
        <w:spacing w:after="240"/>
        <w:outlineLvl w:val="0"/>
        <w:rPr>
          <w:rFonts w:eastAsiaTheme="minorEastAsia"/>
          <w:b/>
          <w:bCs/>
          <w:sz w:val="24"/>
          <w:szCs w:val="24"/>
        </w:rPr>
      </w:pPr>
      <w:r w:rsidRPr="008F43C4">
        <w:rPr>
          <w:rFonts w:eastAsiaTheme="minorEastAsia"/>
          <w:b/>
          <w:bCs/>
          <w:sz w:val="24"/>
          <w:szCs w:val="24"/>
          <w:lang w:eastAsia="zh-CN"/>
        </w:rPr>
        <w:t>导言</w:t>
      </w:r>
      <w:r w:rsidR="00A82D44">
        <w:rPr>
          <w:rFonts w:eastAsiaTheme="minorEastAsia" w:hint="eastAsia"/>
          <w:b/>
          <w:bCs/>
          <w:sz w:val="24"/>
          <w:szCs w:val="24"/>
          <w:lang w:eastAsia="zh-CN"/>
        </w:rPr>
        <w:t xml:space="preserve"> </w:t>
      </w:r>
    </w:p>
    <w:p w14:paraId="3E923893" w14:textId="32C2C6F7" w:rsidR="00F146FD" w:rsidRPr="008F43C4" w:rsidRDefault="00710E00" w:rsidP="004A3B44">
      <w:pPr>
        <w:pStyle w:val="Heading1"/>
        <w:rPr>
          <w:rFonts w:eastAsiaTheme="minorEastAsia"/>
          <w:sz w:val="24"/>
          <w:szCs w:val="24"/>
          <w:lang w:eastAsia="zh-CN"/>
        </w:rPr>
      </w:pPr>
      <w:r w:rsidRPr="008F43C4">
        <w:rPr>
          <w:rFonts w:eastAsiaTheme="minorEastAsia"/>
          <w:sz w:val="24"/>
          <w:szCs w:val="24"/>
          <w:lang w:eastAsia="zh-CN"/>
        </w:rPr>
        <w:t>执行委员会</w:t>
      </w:r>
      <w:r w:rsidR="00AC5D4F">
        <w:rPr>
          <w:rFonts w:eastAsiaTheme="minorEastAsia" w:hint="eastAsia"/>
          <w:sz w:val="24"/>
          <w:szCs w:val="24"/>
          <w:lang w:eastAsia="zh-CN"/>
        </w:rPr>
        <w:t>其</w:t>
      </w:r>
      <w:r w:rsidRPr="008F43C4">
        <w:rPr>
          <w:rFonts w:eastAsiaTheme="minorEastAsia"/>
          <w:sz w:val="24"/>
          <w:szCs w:val="24"/>
          <w:lang w:eastAsia="zh-CN"/>
        </w:rPr>
        <w:t>第九十五次会议</w:t>
      </w:r>
      <w:r w:rsidR="00AC5D4F">
        <w:rPr>
          <w:rFonts w:eastAsiaTheme="minorEastAsia" w:hint="eastAsia"/>
          <w:sz w:val="24"/>
          <w:szCs w:val="24"/>
          <w:lang w:eastAsia="zh-CN"/>
        </w:rPr>
        <w:t>上</w:t>
      </w:r>
      <w:r w:rsidRPr="008F43C4">
        <w:rPr>
          <w:rFonts w:eastAsiaTheme="minorEastAsia"/>
          <w:sz w:val="24"/>
          <w:szCs w:val="24"/>
          <w:lang w:eastAsia="zh-CN"/>
        </w:rPr>
        <w:t>注意到由高级评价员兼独立顾问</w:t>
      </w:r>
      <w:r w:rsidRPr="008F43C4">
        <w:rPr>
          <w:rFonts w:eastAsiaTheme="minorEastAsia"/>
          <w:sz w:val="24"/>
          <w:szCs w:val="24"/>
          <w:lang w:eastAsia="zh-CN"/>
        </w:rPr>
        <w:t>Chandi Kadirgamar</w:t>
      </w:r>
      <w:r w:rsidRPr="008F43C4">
        <w:rPr>
          <w:rFonts w:eastAsiaTheme="minorEastAsia"/>
          <w:sz w:val="24"/>
          <w:szCs w:val="24"/>
          <w:lang w:eastAsia="zh-CN"/>
        </w:rPr>
        <w:t>女士编写的多边基金评价职能外部评估</w:t>
      </w:r>
      <w:r w:rsidR="00AC5D4F">
        <w:rPr>
          <w:rFonts w:eastAsiaTheme="minorEastAsia" w:hint="eastAsia"/>
          <w:sz w:val="24"/>
          <w:szCs w:val="24"/>
          <w:lang w:eastAsia="zh-CN"/>
        </w:rPr>
        <w:t>报告</w:t>
      </w:r>
      <w:r w:rsidRPr="008F43C4">
        <w:rPr>
          <w:rFonts w:eastAsiaTheme="minorEastAsia"/>
          <w:sz w:val="24"/>
          <w:szCs w:val="24"/>
          <w:lang w:eastAsia="zh-CN"/>
        </w:rPr>
        <w:t>。</w:t>
      </w:r>
      <w:r w:rsidR="00F146FD" w:rsidRPr="008F43C4">
        <w:rPr>
          <w:rStyle w:val="FootnoteReference"/>
          <w:rFonts w:eastAsiaTheme="minorEastAsia"/>
          <w:sz w:val="24"/>
          <w:szCs w:val="24"/>
        </w:rPr>
        <w:footnoteReference w:id="3"/>
      </w:r>
    </w:p>
    <w:p w14:paraId="0A912277" w14:textId="256400B9" w:rsidR="00F146FD" w:rsidRPr="008F43C4" w:rsidRDefault="00710E00" w:rsidP="00F146FD">
      <w:pPr>
        <w:pStyle w:val="Heading1"/>
        <w:rPr>
          <w:rFonts w:eastAsiaTheme="minorEastAsia"/>
          <w:sz w:val="24"/>
          <w:szCs w:val="24"/>
          <w:lang w:eastAsia="zh-CN"/>
        </w:rPr>
      </w:pPr>
      <w:r w:rsidRPr="008F43C4">
        <w:rPr>
          <w:rFonts w:eastAsiaTheme="minorEastAsia"/>
          <w:sz w:val="24"/>
          <w:szCs w:val="24"/>
          <w:lang w:eastAsia="zh-CN"/>
        </w:rPr>
        <w:t>执行委员会对报告表示赞赏，承认报告为根据</w:t>
      </w:r>
      <w:r w:rsidRPr="008F43C4">
        <w:rPr>
          <w:rFonts w:eastAsiaTheme="minorEastAsia"/>
          <w:sz w:val="24"/>
          <w:szCs w:val="24"/>
          <w:lang w:eastAsia="zh-CN"/>
        </w:rPr>
        <w:t>2019</w:t>
      </w:r>
      <w:r w:rsidRPr="008F43C4">
        <w:rPr>
          <w:rFonts w:eastAsiaTheme="minorEastAsia"/>
          <w:sz w:val="24"/>
          <w:szCs w:val="24"/>
          <w:lang w:eastAsia="zh-CN"/>
        </w:rPr>
        <w:t>年多边组织</w:t>
      </w:r>
      <w:r w:rsidR="008A7170" w:rsidRPr="008F43C4">
        <w:rPr>
          <w:rFonts w:eastAsiaTheme="minorEastAsia"/>
          <w:sz w:val="24"/>
          <w:szCs w:val="24"/>
          <w:lang w:eastAsia="zh-CN"/>
        </w:rPr>
        <w:t>业绩</w:t>
      </w:r>
      <w:r w:rsidRPr="008F43C4">
        <w:rPr>
          <w:rFonts w:eastAsiaTheme="minorEastAsia"/>
          <w:sz w:val="24"/>
          <w:szCs w:val="24"/>
          <w:lang w:eastAsia="zh-CN"/>
        </w:rPr>
        <w:t>评估网络</w:t>
      </w:r>
      <w:r w:rsidR="008A7170" w:rsidRPr="008F43C4">
        <w:rPr>
          <w:rFonts w:eastAsiaTheme="minorEastAsia"/>
          <w:sz w:val="24"/>
          <w:szCs w:val="24"/>
          <w:lang w:eastAsia="zh-CN"/>
        </w:rPr>
        <w:t>(MOPAN)</w:t>
      </w:r>
      <w:r w:rsidRPr="008F43C4">
        <w:rPr>
          <w:rFonts w:eastAsiaTheme="minorEastAsia"/>
          <w:sz w:val="24"/>
          <w:szCs w:val="24"/>
          <w:lang w:eastAsia="zh-CN"/>
        </w:rPr>
        <w:t>评估</w:t>
      </w:r>
      <w:r w:rsidR="00AC5D4F">
        <w:rPr>
          <w:rFonts w:eastAsiaTheme="minorEastAsia" w:hint="eastAsia"/>
          <w:sz w:val="24"/>
          <w:szCs w:val="24"/>
          <w:lang w:eastAsia="zh-CN"/>
        </w:rPr>
        <w:t>提出</w:t>
      </w:r>
      <w:r w:rsidRPr="008F43C4">
        <w:rPr>
          <w:rFonts w:eastAsiaTheme="minorEastAsia"/>
          <w:sz w:val="24"/>
          <w:szCs w:val="24"/>
          <w:lang w:eastAsia="zh-CN"/>
        </w:rPr>
        <w:t>的建议加强评价职能奠定了坚实基础</w:t>
      </w:r>
      <w:r w:rsidR="008A7170" w:rsidRPr="008F43C4">
        <w:rPr>
          <w:rFonts w:eastAsiaTheme="minorEastAsia"/>
          <w:sz w:val="24"/>
          <w:szCs w:val="24"/>
          <w:lang w:eastAsia="zh-CN"/>
        </w:rPr>
        <w:t>。</w:t>
      </w:r>
      <w:r w:rsidR="00F146FD" w:rsidRPr="008F43C4">
        <w:rPr>
          <w:rStyle w:val="FootnoteReference"/>
          <w:rFonts w:eastAsiaTheme="minorEastAsia"/>
          <w:sz w:val="24"/>
          <w:szCs w:val="24"/>
        </w:rPr>
        <w:footnoteReference w:id="4"/>
      </w:r>
    </w:p>
    <w:p w14:paraId="25B5F547" w14:textId="5A5F2324" w:rsidR="004F586D" w:rsidRPr="008F43C4" w:rsidRDefault="00110AAF" w:rsidP="00A86A8A">
      <w:pPr>
        <w:pStyle w:val="Heading1"/>
        <w:rPr>
          <w:rFonts w:eastAsiaTheme="minorEastAsia"/>
          <w:sz w:val="24"/>
          <w:szCs w:val="24"/>
          <w:lang w:eastAsia="zh-CN"/>
        </w:rPr>
      </w:pPr>
      <w:r w:rsidRPr="008F43C4">
        <w:rPr>
          <w:rFonts w:eastAsiaTheme="minorEastAsia"/>
          <w:sz w:val="24"/>
          <w:szCs w:val="24"/>
          <w:lang w:eastAsia="zh-CN"/>
        </w:rPr>
        <w:t>执行委员会第</w:t>
      </w:r>
      <w:r w:rsidRPr="008F43C4">
        <w:rPr>
          <w:rFonts w:eastAsiaTheme="minorEastAsia"/>
          <w:sz w:val="24"/>
          <w:szCs w:val="24"/>
          <w:lang w:eastAsia="zh-CN"/>
        </w:rPr>
        <w:t>95/8(b)</w:t>
      </w:r>
      <w:r w:rsidRPr="008F43C4">
        <w:rPr>
          <w:rFonts w:eastAsiaTheme="minorEastAsia"/>
          <w:sz w:val="24"/>
          <w:szCs w:val="24"/>
          <w:lang w:eastAsia="zh-CN"/>
        </w:rPr>
        <w:t>号决定请高级监测和评价干事考虑到执行委员会成员在第九十五次会议上进行的讨论和</w:t>
      </w:r>
      <w:r w:rsidRPr="008F43C4">
        <w:rPr>
          <w:rFonts w:eastAsiaTheme="minorEastAsia"/>
          <w:sz w:val="24"/>
          <w:szCs w:val="24"/>
          <w:lang w:val="en-US" w:eastAsia="zh-CN"/>
        </w:rPr>
        <w:t>提出的</w:t>
      </w:r>
      <w:r w:rsidRPr="008F43C4">
        <w:rPr>
          <w:rFonts w:eastAsiaTheme="minorEastAsia"/>
          <w:sz w:val="24"/>
          <w:szCs w:val="24"/>
          <w:lang w:eastAsia="zh-CN"/>
        </w:rPr>
        <w:t>建议、会议最后报告附件三所载这项政策纲要草案的内容以及最后报告第</w:t>
      </w:r>
      <w:r w:rsidRPr="008F43C4">
        <w:rPr>
          <w:rFonts w:eastAsiaTheme="minorEastAsia"/>
          <w:sz w:val="24"/>
          <w:szCs w:val="24"/>
          <w:lang w:eastAsia="zh-CN"/>
        </w:rPr>
        <w:t>22</w:t>
      </w:r>
      <w:r w:rsidRPr="008F43C4">
        <w:rPr>
          <w:rFonts w:eastAsiaTheme="minorEastAsia"/>
          <w:sz w:val="24"/>
          <w:szCs w:val="24"/>
          <w:lang w:eastAsia="zh-CN"/>
        </w:rPr>
        <w:t>至</w:t>
      </w:r>
      <w:r w:rsidRPr="008F43C4">
        <w:rPr>
          <w:rFonts w:eastAsiaTheme="minorEastAsia"/>
          <w:sz w:val="24"/>
          <w:szCs w:val="24"/>
          <w:lang w:eastAsia="zh-CN"/>
        </w:rPr>
        <w:t>31</w:t>
      </w:r>
      <w:r w:rsidRPr="008F43C4">
        <w:rPr>
          <w:rFonts w:eastAsiaTheme="minorEastAsia"/>
          <w:sz w:val="24"/>
          <w:szCs w:val="24"/>
          <w:lang w:eastAsia="zh-CN"/>
        </w:rPr>
        <w:t>段所列建议，编写管理层对评估的潜在回应，包括多边基金的评价政策，供第九十六次会议审议；第</w:t>
      </w:r>
      <w:r w:rsidRPr="008F43C4">
        <w:rPr>
          <w:rFonts w:eastAsiaTheme="minorEastAsia"/>
          <w:sz w:val="24"/>
          <w:szCs w:val="24"/>
          <w:lang w:eastAsia="zh-CN"/>
        </w:rPr>
        <w:t>95/8(c)</w:t>
      </w:r>
      <w:r w:rsidRPr="008F43C4">
        <w:rPr>
          <w:rFonts w:eastAsiaTheme="minorEastAsia"/>
          <w:sz w:val="24"/>
          <w:szCs w:val="24"/>
          <w:lang w:eastAsia="zh-CN"/>
        </w:rPr>
        <w:t>号决定邀请执行委员会成员在</w:t>
      </w:r>
      <w:r w:rsidRPr="008F43C4">
        <w:rPr>
          <w:rFonts w:eastAsiaTheme="minorEastAsia"/>
          <w:sz w:val="24"/>
          <w:szCs w:val="24"/>
          <w:lang w:eastAsia="zh-CN"/>
        </w:rPr>
        <w:t>2025</w:t>
      </w:r>
      <w:r w:rsidRPr="008F43C4">
        <w:rPr>
          <w:rFonts w:eastAsiaTheme="minorEastAsia"/>
          <w:sz w:val="24"/>
          <w:szCs w:val="24"/>
          <w:lang w:eastAsia="zh-CN"/>
        </w:rPr>
        <w:t>年</w:t>
      </w:r>
      <w:r w:rsidRPr="008F43C4">
        <w:rPr>
          <w:rFonts w:eastAsiaTheme="minorEastAsia"/>
          <w:sz w:val="24"/>
          <w:szCs w:val="24"/>
          <w:lang w:eastAsia="zh-CN"/>
        </w:rPr>
        <w:t>2</w:t>
      </w:r>
      <w:r w:rsidRPr="008F43C4">
        <w:rPr>
          <w:rFonts w:eastAsiaTheme="minorEastAsia"/>
          <w:sz w:val="24"/>
          <w:szCs w:val="24"/>
          <w:lang w:eastAsia="zh-CN"/>
        </w:rPr>
        <w:t>月</w:t>
      </w:r>
      <w:r w:rsidRPr="008F43C4">
        <w:rPr>
          <w:rFonts w:eastAsiaTheme="minorEastAsia"/>
          <w:sz w:val="24"/>
          <w:szCs w:val="24"/>
          <w:lang w:eastAsia="zh-CN"/>
        </w:rPr>
        <w:t>28</w:t>
      </w:r>
      <w:r w:rsidRPr="008F43C4">
        <w:rPr>
          <w:rFonts w:eastAsiaTheme="minorEastAsia"/>
          <w:sz w:val="24"/>
          <w:szCs w:val="24"/>
          <w:lang w:eastAsia="zh-CN"/>
        </w:rPr>
        <w:t>日之前向</w:t>
      </w:r>
      <w:r w:rsidRPr="008F43C4">
        <w:rPr>
          <w:rFonts w:eastAsiaTheme="minorEastAsia"/>
          <w:sz w:val="24"/>
          <w:szCs w:val="24"/>
          <w:lang w:val="en-US" w:eastAsia="zh-CN"/>
        </w:rPr>
        <w:t>高级监测和评价干事</w:t>
      </w:r>
      <w:r w:rsidRPr="008F43C4">
        <w:rPr>
          <w:rFonts w:eastAsiaTheme="minorEastAsia"/>
          <w:sz w:val="24"/>
          <w:szCs w:val="24"/>
          <w:lang w:eastAsia="zh-CN"/>
        </w:rPr>
        <w:t>提交他们对评估的意见，以便为管理层的潜在回应提供信息。</w:t>
      </w:r>
      <w:r w:rsidR="004F586D" w:rsidRPr="008F43C4">
        <w:rPr>
          <w:rStyle w:val="FootnoteReference"/>
          <w:rFonts w:eastAsiaTheme="minorEastAsia"/>
          <w:sz w:val="24"/>
          <w:szCs w:val="24"/>
        </w:rPr>
        <w:footnoteReference w:id="5"/>
      </w:r>
    </w:p>
    <w:p w14:paraId="63A3F935" w14:textId="7758F5C0" w:rsidR="006D48CB" w:rsidRPr="008F43C4" w:rsidRDefault="00A54CCB" w:rsidP="00CD0033">
      <w:pPr>
        <w:pStyle w:val="Heading1"/>
        <w:rPr>
          <w:rFonts w:eastAsiaTheme="minorEastAsia"/>
          <w:sz w:val="24"/>
          <w:szCs w:val="24"/>
          <w:lang w:eastAsia="zh-CN"/>
        </w:rPr>
      </w:pPr>
      <w:r w:rsidRPr="008F43C4">
        <w:rPr>
          <w:rFonts w:eastAsiaTheme="minorEastAsia"/>
          <w:sz w:val="24"/>
          <w:szCs w:val="24"/>
          <w:lang w:eastAsia="zh-CN"/>
        </w:rPr>
        <w:t>根据要求，高级监测和评价干事编写了管理层对评估的潜在回应</w:t>
      </w:r>
      <w:r w:rsidR="00AC5D4F" w:rsidRPr="008F43C4">
        <w:rPr>
          <w:rFonts w:eastAsiaTheme="minorEastAsia"/>
          <w:sz w:val="24"/>
          <w:szCs w:val="24"/>
          <w:lang w:eastAsia="zh-CN"/>
        </w:rPr>
        <w:t>（见下文附件），包括附件一中的评价政策草案</w:t>
      </w:r>
      <w:r w:rsidRPr="008F43C4">
        <w:rPr>
          <w:rFonts w:eastAsiaTheme="minorEastAsia"/>
          <w:sz w:val="24"/>
          <w:szCs w:val="24"/>
          <w:lang w:eastAsia="zh-CN"/>
        </w:rPr>
        <w:t>，供执行委员会审议。附件二载有执行委员会七个成员机构根据第</w:t>
      </w:r>
      <w:r w:rsidRPr="008F43C4">
        <w:rPr>
          <w:rFonts w:eastAsiaTheme="minorEastAsia"/>
          <w:sz w:val="24"/>
          <w:szCs w:val="24"/>
          <w:lang w:eastAsia="zh-CN"/>
        </w:rPr>
        <w:t>95/8(c)</w:t>
      </w:r>
      <w:r w:rsidRPr="008F43C4">
        <w:rPr>
          <w:rFonts w:eastAsiaTheme="minorEastAsia"/>
          <w:sz w:val="24"/>
          <w:szCs w:val="24"/>
          <w:lang w:eastAsia="zh-CN"/>
        </w:rPr>
        <w:t>号决定提交的意见汇编；附件三载有高级监测和评价干事对评估结果及其建议的</w:t>
      </w:r>
      <w:r w:rsidR="00AC5D4F">
        <w:rPr>
          <w:rFonts w:eastAsiaTheme="minorEastAsia" w:hint="eastAsia"/>
          <w:sz w:val="24"/>
          <w:szCs w:val="24"/>
          <w:lang w:eastAsia="zh-CN"/>
        </w:rPr>
        <w:t>主动</w:t>
      </w:r>
      <w:r w:rsidRPr="008F43C4">
        <w:rPr>
          <w:rFonts w:eastAsiaTheme="minorEastAsia"/>
          <w:sz w:val="24"/>
          <w:szCs w:val="24"/>
          <w:lang w:eastAsia="zh-CN"/>
        </w:rPr>
        <w:t>意见，仅供参考；附件四载有评估</w:t>
      </w:r>
      <w:r w:rsidR="00AC5D4F">
        <w:rPr>
          <w:rFonts w:eastAsiaTheme="minorEastAsia" w:hint="eastAsia"/>
          <w:sz w:val="24"/>
          <w:szCs w:val="24"/>
          <w:lang w:eastAsia="zh-CN"/>
        </w:rPr>
        <w:t>提出</w:t>
      </w:r>
      <w:r w:rsidRPr="008F43C4">
        <w:rPr>
          <w:rFonts w:eastAsiaTheme="minorEastAsia"/>
          <w:sz w:val="24"/>
          <w:szCs w:val="24"/>
          <w:lang w:eastAsia="zh-CN"/>
        </w:rPr>
        <w:t>的七项建议，以供参考。</w:t>
      </w:r>
    </w:p>
    <w:p w14:paraId="6DED666D" w14:textId="49B351CB" w:rsidR="00A84B96" w:rsidRPr="008F43C4" w:rsidRDefault="00E40274" w:rsidP="00725563">
      <w:pPr>
        <w:pStyle w:val="Heading1"/>
        <w:rPr>
          <w:rFonts w:eastAsiaTheme="minorEastAsia"/>
          <w:sz w:val="24"/>
          <w:szCs w:val="24"/>
          <w:lang w:eastAsia="zh-CN"/>
        </w:rPr>
      </w:pPr>
      <w:r w:rsidRPr="008F43C4">
        <w:rPr>
          <w:rFonts w:eastAsiaTheme="minorEastAsia"/>
          <w:sz w:val="24"/>
          <w:szCs w:val="24"/>
          <w:lang w:eastAsia="zh-CN"/>
        </w:rPr>
        <w:lastRenderedPageBreak/>
        <w:t>高级监测和评价干事在编写供执行委员会审议的管理层回应草案时考虑了上述</w:t>
      </w:r>
      <w:r w:rsidR="00AC5D4F" w:rsidRPr="008F43C4">
        <w:rPr>
          <w:rFonts w:eastAsiaTheme="minorEastAsia"/>
          <w:sz w:val="24"/>
          <w:szCs w:val="24"/>
          <w:lang w:eastAsia="zh-CN"/>
        </w:rPr>
        <w:t>所有</w:t>
      </w:r>
      <w:r w:rsidRPr="008F43C4">
        <w:rPr>
          <w:rFonts w:eastAsiaTheme="minorEastAsia"/>
          <w:sz w:val="24"/>
          <w:szCs w:val="24"/>
          <w:lang w:eastAsia="zh-CN"/>
        </w:rPr>
        <w:t>内容，</w:t>
      </w:r>
      <w:r w:rsidR="00AC5D4F">
        <w:rPr>
          <w:rFonts w:eastAsiaTheme="minorEastAsia" w:hint="eastAsia"/>
          <w:sz w:val="24"/>
          <w:szCs w:val="24"/>
          <w:lang w:eastAsia="zh-CN"/>
        </w:rPr>
        <w:t>草案附于下文</w:t>
      </w:r>
      <w:r w:rsidRPr="008F43C4">
        <w:rPr>
          <w:rFonts w:eastAsiaTheme="minorEastAsia"/>
          <w:sz w:val="24"/>
          <w:szCs w:val="24"/>
          <w:lang w:eastAsia="zh-CN"/>
        </w:rPr>
        <w:t>。</w:t>
      </w:r>
    </w:p>
    <w:p w14:paraId="3B510DC3" w14:textId="757259E8" w:rsidR="00A84B96" w:rsidRPr="008F43C4" w:rsidRDefault="00E40274" w:rsidP="00725563">
      <w:pPr>
        <w:spacing w:after="240"/>
        <w:outlineLvl w:val="0"/>
        <w:rPr>
          <w:rFonts w:eastAsiaTheme="minorEastAsia"/>
          <w:sz w:val="24"/>
          <w:szCs w:val="24"/>
        </w:rPr>
      </w:pPr>
      <w:r w:rsidRPr="008F43C4">
        <w:rPr>
          <w:rFonts w:eastAsiaTheme="minorEastAsia"/>
          <w:b/>
          <w:bCs/>
          <w:sz w:val="24"/>
          <w:szCs w:val="24"/>
          <w:lang w:eastAsia="zh-CN"/>
        </w:rPr>
        <w:t>潜在管理层回应</w:t>
      </w:r>
    </w:p>
    <w:p w14:paraId="2F89C9F5" w14:textId="127FE568" w:rsidR="00A84B96" w:rsidRPr="008F43C4" w:rsidRDefault="00E40274" w:rsidP="00725563">
      <w:pPr>
        <w:pStyle w:val="Heading1"/>
        <w:rPr>
          <w:rFonts w:eastAsiaTheme="minorEastAsia"/>
          <w:sz w:val="24"/>
          <w:szCs w:val="24"/>
          <w:lang w:eastAsia="zh-CN"/>
        </w:rPr>
      </w:pPr>
      <w:r w:rsidRPr="008F43C4">
        <w:rPr>
          <w:rFonts w:eastAsiaTheme="minorEastAsia"/>
          <w:sz w:val="24"/>
          <w:szCs w:val="24"/>
          <w:lang w:eastAsia="zh-CN"/>
        </w:rPr>
        <w:t>多边基金执行委员会赞扬关于多边基金评价职能的最</w:t>
      </w:r>
      <w:r w:rsidR="00B96A7B">
        <w:rPr>
          <w:rFonts w:eastAsiaTheme="minorEastAsia" w:hint="eastAsia"/>
          <w:sz w:val="24"/>
          <w:szCs w:val="24"/>
          <w:lang w:eastAsia="zh-CN"/>
        </w:rPr>
        <w:t>终</w:t>
      </w:r>
      <w:r w:rsidR="00B96A7B" w:rsidRPr="008F43C4">
        <w:rPr>
          <w:rFonts w:eastAsiaTheme="minorEastAsia"/>
          <w:sz w:val="24"/>
          <w:szCs w:val="24"/>
          <w:lang w:eastAsia="zh-CN"/>
        </w:rPr>
        <w:t>评估</w:t>
      </w:r>
      <w:r w:rsidRPr="008F43C4">
        <w:rPr>
          <w:rFonts w:eastAsiaTheme="minorEastAsia"/>
          <w:sz w:val="24"/>
          <w:szCs w:val="24"/>
          <w:lang w:eastAsia="zh-CN"/>
        </w:rPr>
        <w:t>报告，并对独立顾问</w:t>
      </w:r>
      <w:r w:rsidRPr="008F43C4">
        <w:rPr>
          <w:rFonts w:eastAsiaTheme="minorEastAsia"/>
          <w:sz w:val="24"/>
          <w:szCs w:val="24"/>
          <w:lang w:eastAsia="zh-CN"/>
        </w:rPr>
        <w:t>Chandi Kadirgamar</w:t>
      </w:r>
      <w:r w:rsidRPr="008F43C4">
        <w:rPr>
          <w:rFonts w:eastAsiaTheme="minorEastAsia"/>
          <w:sz w:val="24"/>
          <w:szCs w:val="24"/>
          <w:lang w:eastAsia="zh-CN"/>
        </w:rPr>
        <w:t>女士的建设性投入和全面分析表示赞赏。我们感谢作者为理解多边基金独特的业务模式付出的努力，以及她在整个评估过程中展现的专业精神。</w:t>
      </w:r>
    </w:p>
    <w:p w14:paraId="541586DB" w14:textId="06FE8B50" w:rsidR="00A84B96" w:rsidRPr="008F43C4" w:rsidRDefault="00E40274" w:rsidP="00A84B96">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执行委员会承认</w:t>
      </w:r>
      <w:r w:rsidR="00B96A7B">
        <w:rPr>
          <w:rFonts w:eastAsiaTheme="minorEastAsia" w:hint="eastAsia"/>
          <w:sz w:val="24"/>
          <w:szCs w:val="24"/>
          <w:lang w:eastAsia="zh-CN"/>
        </w:rPr>
        <w:t>本次</w:t>
      </w:r>
      <w:r w:rsidRPr="008F43C4">
        <w:rPr>
          <w:rFonts w:eastAsiaTheme="minorEastAsia"/>
          <w:sz w:val="24"/>
          <w:szCs w:val="24"/>
          <w:lang w:eastAsia="zh-CN"/>
        </w:rPr>
        <w:t>评估为进一步加强评价职能提供了机会。也非常感谢评价小组</w:t>
      </w:r>
      <w:r w:rsidR="00C772F3" w:rsidRPr="008F43C4">
        <w:rPr>
          <w:rFonts w:eastAsiaTheme="minorEastAsia"/>
          <w:sz w:val="24"/>
          <w:szCs w:val="24"/>
          <w:lang w:eastAsia="zh-CN"/>
        </w:rPr>
        <w:t>为促进</w:t>
      </w:r>
      <w:r w:rsidRPr="008F43C4">
        <w:rPr>
          <w:rFonts w:eastAsiaTheme="minorEastAsia"/>
          <w:sz w:val="24"/>
          <w:szCs w:val="24"/>
          <w:lang w:eastAsia="zh-CN"/>
        </w:rPr>
        <w:t>评估</w:t>
      </w:r>
      <w:r w:rsidR="00142558" w:rsidRPr="008F43C4">
        <w:rPr>
          <w:rFonts w:eastAsiaTheme="minorEastAsia"/>
          <w:sz w:val="24"/>
          <w:szCs w:val="24"/>
          <w:lang w:eastAsia="zh-CN"/>
        </w:rPr>
        <w:t>过程提供</w:t>
      </w:r>
      <w:r w:rsidRPr="008F43C4">
        <w:rPr>
          <w:rFonts w:eastAsiaTheme="minorEastAsia"/>
          <w:sz w:val="24"/>
          <w:szCs w:val="24"/>
          <w:lang w:eastAsia="zh-CN"/>
        </w:rPr>
        <w:t>协调和指导。我们感谢秘书处主任</w:t>
      </w:r>
      <w:r w:rsidR="00C772F3" w:rsidRPr="008F43C4">
        <w:rPr>
          <w:rFonts w:eastAsiaTheme="minorEastAsia"/>
          <w:sz w:val="24"/>
          <w:szCs w:val="24"/>
          <w:lang w:eastAsia="zh-CN"/>
        </w:rPr>
        <w:t>向</w:t>
      </w:r>
      <w:r w:rsidRPr="008F43C4">
        <w:rPr>
          <w:rFonts w:eastAsiaTheme="minorEastAsia"/>
          <w:sz w:val="24"/>
          <w:szCs w:val="24"/>
          <w:lang w:eastAsia="zh-CN"/>
        </w:rPr>
        <w:t>顾问</w:t>
      </w:r>
      <w:r w:rsidR="00142558" w:rsidRPr="008F43C4">
        <w:rPr>
          <w:rFonts w:eastAsiaTheme="minorEastAsia"/>
          <w:sz w:val="24"/>
          <w:szCs w:val="24"/>
          <w:lang w:eastAsia="zh-CN"/>
        </w:rPr>
        <w:t>兼高级监测和评价干事</w:t>
      </w:r>
      <w:r w:rsidR="00C772F3" w:rsidRPr="008F43C4">
        <w:rPr>
          <w:rFonts w:eastAsiaTheme="minorEastAsia"/>
          <w:sz w:val="24"/>
          <w:szCs w:val="24"/>
          <w:lang w:eastAsia="zh-CN"/>
        </w:rPr>
        <w:t>提供支持，为</w:t>
      </w:r>
      <w:r w:rsidRPr="008F43C4">
        <w:rPr>
          <w:rFonts w:eastAsiaTheme="minorEastAsia"/>
          <w:sz w:val="24"/>
          <w:szCs w:val="24"/>
          <w:lang w:eastAsia="zh-CN"/>
        </w:rPr>
        <w:t>获取相关信息提供便利，并让秘书处工作人员参与评估。</w:t>
      </w:r>
    </w:p>
    <w:p w14:paraId="58E36B01" w14:textId="36FF7873" w:rsidR="00A84B96" w:rsidRPr="008F43C4" w:rsidRDefault="00C772F3" w:rsidP="00A84B96">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执行委员会欢迎最后报告中提出的详尽分析，以及报告第一部分</w:t>
      </w:r>
      <w:r w:rsidR="00D471E0" w:rsidRPr="008F43C4">
        <w:rPr>
          <w:rFonts w:eastAsiaTheme="minorEastAsia"/>
          <w:sz w:val="24"/>
          <w:szCs w:val="24"/>
          <w:vertAlign w:val="superscript"/>
        </w:rPr>
        <w:footnoteReference w:id="6"/>
      </w:r>
      <w:r w:rsidRPr="008F43C4">
        <w:rPr>
          <w:rFonts w:eastAsiaTheme="minorEastAsia"/>
          <w:sz w:val="24"/>
          <w:szCs w:val="24"/>
          <w:lang w:eastAsia="zh-CN"/>
        </w:rPr>
        <w:t>综合的关于</w:t>
      </w:r>
      <w:r w:rsidRPr="008F43C4">
        <w:rPr>
          <w:rFonts w:eastAsiaTheme="minorEastAsia"/>
          <w:sz w:val="24"/>
          <w:szCs w:val="24"/>
          <w:lang w:eastAsia="zh-CN"/>
        </w:rPr>
        <w:t>2009</w:t>
      </w:r>
      <w:r w:rsidRPr="008F43C4">
        <w:rPr>
          <w:rFonts w:eastAsiaTheme="minorEastAsia"/>
          <w:sz w:val="24"/>
          <w:szCs w:val="24"/>
          <w:lang w:eastAsia="zh-CN"/>
        </w:rPr>
        <w:t>年以来监测和评价产出和预算的全面数据。这为委员会</w:t>
      </w:r>
      <w:r w:rsidR="00D471E0" w:rsidRPr="008F43C4">
        <w:rPr>
          <w:rFonts w:eastAsiaTheme="minorEastAsia"/>
          <w:sz w:val="24"/>
          <w:szCs w:val="24"/>
          <w:lang w:eastAsia="zh-CN"/>
        </w:rPr>
        <w:t>奠定了坚实的基础，以便</w:t>
      </w:r>
      <w:r w:rsidRPr="008F43C4">
        <w:rPr>
          <w:rFonts w:eastAsiaTheme="minorEastAsia"/>
          <w:sz w:val="24"/>
          <w:szCs w:val="24"/>
          <w:lang w:eastAsia="zh-CN"/>
        </w:rPr>
        <w:t>就今后的评价政策及其在支持多边基金</w:t>
      </w:r>
      <w:r w:rsidR="00D471E0" w:rsidRPr="008F43C4">
        <w:rPr>
          <w:rFonts w:eastAsiaTheme="minorEastAsia"/>
          <w:sz w:val="24"/>
          <w:szCs w:val="24"/>
          <w:lang w:eastAsia="zh-CN"/>
        </w:rPr>
        <w:t>不负使命</w:t>
      </w:r>
      <w:r w:rsidRPr="008F43C4">
        <w:rPr>
          <w:rFonts w:eastAsiaTheme="minorEastAsia"/>
          <w:sz w:val="24"/>
          <w:szCs w:val="24"/>
          <w:lang w:eastAsia="zh-CN"/>
        </w:rPr>
        <w:t>协助第</w:t>
      </w:r>
      <w:r w:rsidRPr="008F43C4">
        <w:rPr>
          <w:rFonts w:eastAsiaTheme="minorEastAsia"/>
          <w:sz w:val="24"/>
          <w:szCs w:val="24"/>
          <w:lang w:eastAsia="zh-CN"/>
        </w:rPr>
        <w:t>5</w:t>
      </w:r>
      <w:r w:rsidRPr="008F43C4">
        <w:rPr>
          <w:rFonts w:eastAsiaTheme="minorEastAsia"/>
          <w:sz w:val="24"/>
          <w:szCs w:val="24"/>
          <w:lang w:eastAsia="zh-CN"/>
        </w:rPr>
        <w:t>条国家履行《蒙特利尔议定书》义务</w:t>
      </w:r>
      <w:r w:rsidR="00D471E0" w:rsidRPr="008F43C4">
        <w:rPr>
          <w:rFonts w:eastAsiaTheme="minorEastAsia"/>
          <w:sz w:val="24"/>
          <w:szCs w:val="24"/>
          <w:lang w:eastAsia="zh-CN"/>
        </w:rPr>
        <w:t>方面发挥</w:t>
      </w:r>
      <w:r w:rsidRPr="008F43C4">
        <w:rPr>
          <w:rFonts w:eastAsiaTheme="minorEastAsia"/>
          <w:sz w:val="24"/>
          <w:szCs w:val="24"/>
          <w:lang w:eastAsia="zh-CN"/>
        </w:rPr>
        <w:t>的作用做出决策</w:t>
      </w:r>
      <w:r w:rsidR="00D471E0" w:rsidRPr="008F43C4">
        <w:rPr>
          <w:rFonts w:eastAsiaTheme="minorEastAsia"/>
          <w:sz w:val="24"/>
          <w:szCs w:val="24"/>
          <w:lang w:eastAsia="zh-CN"/>
        </w:rPr>
        <w:t>。</w:t>
      </w:r>
    </w:p>
    <w:p w14:paraId="278CF156" w14:textId="7F62CF9C" w:rsidR="00A84B96" w:rsidRPr="008F43C4" w:rsidRDefault="00D471E0" w:rsidP="00200556">
      <w:pPr>
        <w:spacing w:after="240"/>
        <w:rPr>
          <w:rFonts w:eastAsiaTheme="minorEastAsia"/>
          <w:sz w:val="24"/>
          <w:szCs w:val="24"/>
          <w:u w:val="single"/>
        </w:rPr>
      </w:pPr>
      <w:r w:rsidRPr="008F43C4">
        <w:rPr>
          <w:rFonts w:eastAsiaTheme="minorEastAsia"/>
          <w:sz w:val="24"/>
          <w:szCs w:val="24"/>
          <w:u w:val="single"/>
          <w:lang w:eastAsia="zh-CN"/>
        </w:rPr>
        <w:t>对评估建议的回应</w:t>
      </w:r>
    </w:p>
    <w:p w14:paraId="65134043" w14:textId="2114678E" w:rsidR="00A84B96" w:rsidRPr="008F43C4" w:rsidRDefault="00614A40" w:rsidP="00A84B96">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总体而言，最</w:t>
      </w:r>
      <w:r w:rsidR="00B96A7B">
        <w:rPr>
          <w:rFonts w:eastAsiaTheme="minorEastAsia" w:hint="eastAsia"/>
          <w:sz w:val="24"/>
          <w:szCs w:val="24"/>
          <w:lang w:eastAsia="zh-CN"/>
        </w:rPr>
        <w:t>终</w:t>
      </w:r>
      <w:r w:rsidRPr="008F43C4">
        <w:rPr>
          <w:rFonts w:eastAsiaTheme="minorEastAsia"/>
          <w:sz w:val="24"/>
          <w:szCs w:val="24"/>
          <w:lang w:eastAsia="zh-CN"/>
        </w:rPr>
        <w:t>评估报告对多边基金</w:t>
      </w:r>
      <w:r w:rsidRPr="008F43C4">
        <w:rPr>
          <w:rFonts w:eastAsiaTheme="minorEastAsia"/>
          <w:sz w:val="24"/>
          <w:szCs w:val="24"/>
          <w:lang w:eastAsia="zh-CN"/>
        </w:rPr>
        <w:t xml:space="preserve"> 30 </w:t>
      </w:r>
      <w:r w:rsidRPr="008F43C4">
        <w:rPr>
          <w:rFonts w:eastAsiaTheme="minorEastAsia"/>
          <w:sz w:val="24"/>
          <w:szCs w:val="24"/>
          <w:lang w:eastAsia="zh-CN"/>
        </w:rPr>
        <w:t>年来的评价职能给予了积极评价，同时</w:t>
      </w:r>
      <w:r w:rsidR="00B96A7B">
        <w:rPr>
          <w:rFonts w:eastAsiaTheme="minorEastAsia" w:hint="eastAsia"/>
          <w:sz w:val="24"/>
          <w:szCs w:val="24"/>
          <w:lang w:eastAsia="zh-CN"/>
        </w:rPr>
        <w:t>指出</w:t>
      </w:r>
      <w:r w:rsidRPr="008F43C4">
        <w:rPr>
          <w:rFonts w:eastAsiaTheme="minorEastAsia"/>
          <w:sz w:val="24"/>
          <w:szCs w:val="24"/>
          <w:lang w:eastAsia="zh-CN"/>
        </w:rPr>
        <w:t>了有待改进的领域。报告概述了更新评价职能的七项主要建议。在审查了评估报告中的七项建议后，</w:t>
      </w:r>
      <w:r w:rsidRPr="008F43C4">
        <w:rPr>
          <w:rFonts w:eastAsiaTheme="minorEastAsia"/>
          <w:sz w:val="24"/>
          <w:szCs w:val="24"/>
          <w:vertAlign w:val="superscript"/>
        </w:rPr>
        <w:footnoteReference w:id="7"/>
      </w:r>
      <w:r w:rsidRPr="008F43C4">
        <w:rPr>
          <w:rFonts w:eastAsiaTheme="minorEastAsia"/>
          <w:sz w:val="24"/>
          <w:szCs w:val="24"/>
          <w:lang w:eastAsia="zh-CN"/>
        </w:rPr>
        <w:t>执行委员会审议了以下内容：</w:t>
      </w:r>
    </w:p>
    <w:p w14:paraId="2E954A3E" w14:textId="6D5A7F6A" w:rsidR="00A84B96" w:rsidRPr="008F43C4" w:rsidRDefault="00614A40"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t>关于建议</w:t>
      </w:r>
      <w:r w:rsidRPr="008F43C4">
        <w:rPr>
          <w:rFonts w:eastAsiaTheme="minorEastAsia"/>
          <w:b/>
          <w:bCs/>
          <w:sz w:val="24"/>
          <w:szCs w:val="24"/>
          <w:lang w:eastAsia="zh-CN"/>
        </w:rPr>
        <w:t>1</w:t>
      </w:r>
      <w:r w:rsidR="00A84B96" w:rsidRPr="008F43C4">
        <w:rPr>
          <w:rFonts w:eastAsiaTheme="minorEastAsia"/>
          <w:sz w:val="24"/>
          <w:szCs w:val="24"/>
          <w:lang w:eastAsia="zh-CN"/>
        </w:rPr>
        <w:t xml:space="preserve">: </w:t>
      </w:r>
      <w:r w:rsidRPr="008F43C4">
        <w:rPr>
          <w:rFonts w:eastAsiaTheme="minorEastAsia"/>
          <w:sz w:val="24"/>
          <w:szCs w:val="24"/>
          <w:lang w:eastAsia="zh-CN"/>
        </w:rPr>
        <w:t>执行委员会同意，评价政策将为改进评价</w:t>
      </w:r>
      <w:r w:rsidR="00B96A7B">
        <w:rPr>
          <w:rFonts w:eastAsiaTheme="minorEastAsia" w:hint="eastAsia"/>
          <w:sz w:val="24"/>
          <w:szCs w:val="24"/>
          <w:lang w:eastAsia="zh-CN"/>
        </w:rPr>
        <w:t>部门</w:t>
      </w:r>
      <w:r w:rsidRPr="008F43C4">
        <w:rPr>
          <w:rFonts w:eastAsiaTheme="minorEastAsia"/>
          <w:sz w:val="24"/>
          <w:szCs w:val="24"/>
          <w:lang w:eastAsia="zh-CN"/>
        </w:rPr>
        <w:t>工作的实施提供一个业务框架。关于将监测和评价职能分开，由高级监测和评价干事专门负责评价工作的问题，执行委员会认为，只要不增加秘书处的负担，就可以批准这样做。所涉实际问题是关于项目完成报告的管理。因此，谨建议执行委员会通过附件一提出的评价政策草案，并将高级监测和评价干事的作用重新界定为高级评价干事，同时</w:t>
      </w:r>
      <w:r w:rsidR="00C9293F" w:rsidRPr="008F43C4">
        <w:rPr>
          <w:rFonts w:eastAsiaTheme="minorEastAsia"/>
          <w:sz w:val="24"/>
          <w:szCs w:val="24"/>
          <w:lang w:eastAsia="zh-CN"/>
        </w:rPr>
        <w:t>请</w:t>
      </w:r>
      <w:r w:rsidRPr="008F43C4">
        <w:rPr>
          <w:rFonts w:eastAsiaTheme="minorEastAsia"/>
          <w:sz w:val="24"/>
          <w:szCs w:val="24"/>
          <w:lang w:eastAsia="zh-CN"/>
        </w:rPr>
        <w:t>高级监测和评价干事和秘书处为第九十七次会议编写一份说明，说明将监测职能移交秘书处的影响，并提出执行时间表。</w:t>
      </w:r>
    </w:p>
    <w:p w14:paraId="304E08B0" w14:textId="61FF868F" w:rsidR="00A84B96" w:rsidRPr="008F43C4" w:rsidRDefault="00C9293F"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t>关于建议</w:t>
      </w:r>
      <w:r w:rsidR="00A84B96" w:rsidRPr="008F43C4">
        <w:rPr>
          <w:rFonts w:eastAsiaTheme="minorEastAsia"/>
          <w:b/>
          <w:bCs/>
          <w:sz w:val="24"/>
          <w:szCs w:val="24"/>
          <w:lang w:eastAsia="zh-CN"/>
        </w:rPr>
        <w:t>2</w:t>
      </w:r>
      <w:r w:rsidR="00A84B96" w:rsidRPr="008F43C4">
        <w:rPr>
          <w:rFonts w:eastAsiaTheme="minorEastAsia"/>
          <w:sz w:val="24"/>
          <w:szCs w:val="24"/>
          <w:lang w:eastAsia="zh-CN"/>
        </w:rPr>
        <w:t xml:space="preserve">: </w:t>
      </w:r>
      <w:r w:rsidRPr="008F43C4">
        <w:rPr>
          <w:rFonts w:eastAsiaTheme="minorEastAsia"/>
          <w:sz w:val="24"/>
          <w:szCs w:val="24"/>
          <w:lang w:eastAsia="zh-CN"/>
        </w:rPr>
        <w:t>执行委员会同意，在通过评价政策后，编制提高对评价职能认识的准则和工具可能是有益的。这些评价产品将张贴在多边基金网站的评价页面上，高级监测和评价干事将在关于评价职能的年度报告中向执行委员会通报情况。还可在机构间协调会议和区域网络会议上为执行机构和双边机构举办简报会。</w:t>
      </w:r>
    </w:p>
    <w:p w14:paraId="3CB00B73" w14:textId="2830DF28" w:rsidR="00A84B96" w:rsidRPr="008F43C4" w:rsidRDefault="00C9293F"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t>关于建议</w:t>
      </w:r>
      <w:r w:rsidR="00A84B96" w:rsidRPr="008F43C4">
        <w:rPr>
          <w:rFonts w:eastAsiaTheme="minorEastAsia"/>
          <w:b/>
          <w:bCs/>
          <w:sz w:val="24"/>
          <w:szCs w:val="24"/>
          <w:lang w:eastAsia="zh-CN"/>
        </w:rPr>
        <w:t>3</w:t>
      </w:r>
      <w:r w:rsidR="00A84B96" w:rsidRPr="008F43C4">
        <w:rPr>
          <w:rFonts w:eastAsiaTheme="minorEastAsia"/>
          <w:sz w:val="24"/>
          <w:szCs w:val="24"/>
          <w:lang w:eastAsia="zh-CN"/>
        </w:rPr>
        <w:t xml:space="preserve">: </w:t>
      </w:r>
      <w:r w:rsidRPr="008F43C4">
        <w:rPr>
          <w:rFonts w:eastAsiaTheme="minorEastAsia"/>
          <w:sz w:val="24"/>
          <w:szCs w:val="24"/>
          <w:lang w:eastAsia="zh-CN"/>
        </w:rPr>
        <w:t>执行委员会同意建立一个系统的后续系统，以跟踪已核准的评价建议的执行情况。高级监测和评价干事应编写一份关于建立</w:t>
      </w:r>
      <w:r w:rsidR="00F8615E" w:rsidRPr="008F43C4">
        <w:rPr>
          <w:rFonts w:eastAsiaTheme="minorEastAsia"/>
          <w:sz w:val="24"/>
          <w:szCs w:val="24"/>
          <w:lang w:eastAsia="zh-CN"/>
        </w:rPr>
        <w:t>一个</w:t>
      </w:r>
      <w:r w:rsidRPr="008F43C4">
        <w:rPr>
          <w:rFonts w:eastAsiaTheme="minorEastAsia"/>
          <w:sz w:val="24"/>
          <w:szCs w:val="24"/>
          <w:lang w:eastAsia="zh-CN"/>
        </w:rPr>
        <w:t>建议后续行动系统的提案，供第九十七次会议审议，其中可包括</w:t>
      </w:r>
      <w:r w:rsidR="00583DC9" w:rsidRPr="008F43C4">
        <w:rPr>
          <w:rFonts w:eastAsiaTheme="minorEastAsia"/>
          <w:sz w:val="24"/>
          <w:szCs w:val="24"/>
          <w:lang w:eastAsia="zh-CN"/>
        </w:rPr>
        <w:t>考虑用数字工具构建</w:t>
      </w:r>
      <w:r w:rsidRPr="008F43C4">
        <w:rPr>
          <w:rFonts w:eastAsiaTheme="minorEastAsia"/>
          <w:sz w:val="24"/>
          <w:szCs w:val="24"/>
          <w:lang w:eastAsia="zh-CN"/>
        </w:rPr>
        <w:t>在线后续行动系统。执行委员会同意为顾问编写提交评价报告的指南是有用的，并认为这</w:t>
      </w:r>
      <w:r w:rsidR="00F8615E" w:rsidRPr="008F43C4">
        <w:rPr>
          <w:rFonts w:eastAsiaTheme="minorEastAsia"/>
          <w:sz w:val="24"/>
          <w:szCs w:val="24"/>
          <w:lang w:eastAsia="zh-CN"/>
        </w:rPr>
        <w:t>涉及</w:t>
      </w:r>
      <w:r w:rsidRPr="008F43C4">
        <w:rPr>
          <w:rFonts w:eastAsiaTheme="minorEastAsia"/>
          <w:sz w:val="24"/>
          <w:szCs w:val="24"/>
          <w:lang w:eastAsia="zh-CN"/>
        </w:rPr>
        <w:t>评价工作的内部管理，可由高级监测和评价干事制定，不需要额外的</w:t>
      </w:r>
      <w:r w:rsidR="00F8615E" w:rsidRPr="008F43C4">
        <w:rPr>
          <w:rFonts w:eastAsiaTheme="minorEastAsia"/>
          <w:sz w:val="24"/>
          <w:szCs w:val="24"/>
          <w:lang w:eastAsia="zh-CN"/>
        </w:rPr>
        <w:t>指</w:t>
      </w:r>
      <w:r w:rsidR="00384607">
        <w:rPr>
          <w:rFonts w:eastAsiaTheme="minorEastAsia" w:hint="eastAsia"/>
          <w:sz w:val="24"/>
          <w:szCs w:val="24"/>
          <w:lang w:eastAsia="zh-CN"/>
        </w:rPr>
        <w:t>南</w:t>
      </w:r>
      <w:r w:rsidRPr="008F43C4">
        <w:rPr>
          <w:rFonts w:eastAsiaTheme="minorEastAsia"/>
          <w:sz w:val="24"/>
          <w:szCs w:val="24"/>
          <w:lang w:eastAsia="zh-CN"/>
        </w:rPr>
        <w:t>。</w:t>
      </w:r>
    </w:p>
    <w:p w14:paraId="48B40781" w14:textId="6A37570B" w:rsidR="00A84B96" w:rsidRPr="008F43C4" w:rsidRDefault="000712AF"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lastRenderedPageBreak/>
        <w:t>关于建议</w:t>
      </w:r>
      <w:r w:rsidR="00A84B96" w:rsidRPr="008F43C4">
        <w:rPr>
          <w:rFonts w:eastAsiaTheme="minorEastAsia"/>
          <w:b/>
          <w:bCs/>
          <w:sz w:val="24"/>
          <w:szCs w:val="24"/>
          <w:lang w:eastAsia="zh-CN"/>
        </w:rPr>
        <w:t>4</w:t>
      </w:r>
      <w:r w:rsidR="00A84B96" w:rsidRPr="008F43C4">
        <w:rPr>
          <w:rFonts w:eastAsiaTheme="minorEastAsia"/>
          <w:sz w:val="24"/>
          <w:szCs w:val="24"/>
          <w:lang w:eastAsia="zh-CN"/>
        </w:rPr>
        <w:t xml:space="preserve">: </w:t>
      </w:r>
      <w:r w:rsidR="00F8615E" w:rsidRPr="008F43C4">
        <w:rPr>
          <w:rFonts w:eastAsiaTheme="minorEastAsia"/>
          <w:sz w:val="24"/>
          <w:szCs w:val="24"/>
          <w:lang w:eastAsia="zh-CN"/>
        </w:rPr>
        <w:t>执行委员会同意让利益攸关方参与评价过程是有益的，特别是在确保</w:t>
      </w:r>
      <w:r w:rsidR="006D2CD1" w:rsidRPr="008F43C4">
        <w:rPr>
          <w:rFonts w:eastAsiaTheme="minorEastAsia"/>
          <w:sz w:val="24"/>
          <w:szCs w:val="24"/>
          <w:lang w:eastAsia="zh-CN"/>
        </w:rPr>
        <w:t>评价产品更好地</w:t>
      </w:r>
      <w:r w:rsidR="006D2CD1">
        <w:rPr>
          <w:rFonts w:eastAsiaTheme="minorEastAsia" w:hint="eastAsia"/>
          <w:sz w:val="24"/>
          <w:szCs w:val="24"/>
          <w:lang w:eastAsia="zh-CN"/>
        </w:rPr>
        <w:t>反映</w:t>
      </w:r>
      <w:r w:rsidR="00F8615E" w:rsidRPr="008F43C4">
        <w:rPr>
          <w:rFonts w:eastAsiaTheme="minorEastAsia"/>
          <w:sz w:val="24"/>
          <w:szCs w:val="24"/>
          <w:lang w:eastAsia="zh-CN"/>
        </w:rPr>
        <w:t>实地经验方面。关于建议</w:t>
      </w:r>
      <w:r w:rsidR="00F8615E" w:rsidRPr="008F43C4">
        <w:rPr>
          <w:rFonts w:eastAsiaTheme="minorEastAsia"/>
          <w:sz w:val="24"/>
          <w:szCs w:val="24"/>
          <w:lang w:eastAsia="zh-CN"/>
        </w:rPr>
        <w:t xml:space="preserve"> 4 </w:t>
      </w:r>
      <w:r w:rsidR="00F8615E" w:rsidRPr="008F43C4">
        <w:rPr>
          <w:rFonts w:eastAsiaTheme="minorEastAsia"/>
          <w:sz w:val="24"/>
          <w:szCs w:val="24"/>
          <w:lang w:eastAsia="zh-CN"/>
        </w:rPr>
        <w:t>的五个分项，执行委员会的意见如下：</w:t>
      </w:r>
    </w:p>
    <w:p w14:paraId="3D90B9B4" w14:textId="74BBD6CB" w:rsidR="00A84B96" w:rsidRPr="008F43C4" w:rsidRDefault="00B14D3A" w:rsidP="00A84B96">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关于重新审视案头研究的目的和考虑采用起始文件的问题：</w:t>
      </w:r>
      <w:r w:rsidRPr="008F43C4">
        <w:rPr>
          <w:rFonts w:eastAsiaTheme="minorEastAsia"/>
          <w:sz w:val="24"/>
          <w:szCs w:val="24"/>
          <w:lang w:eastAsia="zh-CN"/>
        </w:rPr>
        <w:t xml:space="preserve"> </w:t>
      </w:r>
      <w:r w:rsidRPr="008F43C4">
        <w:rPr>
          <w:rFonts w:eastAsiaTheme="minorEastAsia"/>
          <w:sz w:val="24"/>
          <w:szCs w:val="24"/>
          <w:lang w:eastAsia="zh-CN"/>
        </w:rPr>
        <w:t>执行委员会同意，在案头研究似乎不足以进行全面评估的情况下，可以在评</w:t>
      </w:r>
      <w:r w:rsidR="006D2CD1">
        <w:rPr>
          <w:rFonts w:eastAsiaTheme="minorEastAsia" w:hint="eastAsia"/>
          <w:sz w:val="24"/>
          <w:szCs w:val="24"/>
          <w:lang w:eastAsia="zh-CN"/>
        </w:rPr>
        <w:t>价的</w:t>
      </w:r>
      <w:r w:rsidRPr="008F43C4">
        <w:rPr>
          <w:rFonts w:eastAsiaTheme="minorEastAsia"/>
          <w:sz w:val="24"/>
          <w:szCs w:val="24"/>
          <w:lang w:eastAsia="zh-CN"/>
        </w:rPr>
        <w:t>准备工作中采用这种相关做法；</w:t>
      </w:r>
    </w:p>
    <w:p w14:paraId="7431000F" w14:textId="010A74BC" w:rsidR="00A84B96" w:rsidRPr="008F43C4" w:rsidRDefault="00B14D3A" w:rsidP="00A84B96">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关于开展更少、更深入和更具战略性的评</w:t>
      </w:r>
      <w:r w:rsidR="006D2CD1">
        <w:rPr>
          <w:rFonts w:eastAsiaTheme="minorEastAsia" w:hint="eastAsia"/>
          <w:sz w:val="24"/>
          <w:szCs w:val="24"/>
          <w:lang w:eastAsia="zh-CN"/>
        </w:rPr>
        <w:t>价</w:t>
      </w:r>
      <w:r w:rsidRPr="008F43C4">
        <w:rPr>
          <w:rFonts w:eastAsiaTheme="minorEastAsia"/>
          <w:sz w:val="24"/>
          <w:szCs w:val="24"/>
          <w:lang w:eastAsia="zh-CN"/>
        </w:rPr>
        <w:t>：</w:t>
      </w:r>
      <w:r w:rsidRPr="008F43C4">
        <w:rPr>
          <w:rFonts w:eastAsiaTheme="minorEastAsia"/>
          <w:sz w:val="24"/>
          <w:szCs w:val="24"/>
          <w:lang w:eastAsia="zh-CN"/>
        </w:rPr>
        <w:t xml:space="preserve"> </w:t>
      </w:r>
      <w:r w:rsidRPr="008F43C4">
        <w:rPr>
          <w:rFonts w:eastAsiaTheme="minorEastAsia"/>
          <w:sz w:val="24"/>
          <w:szCs w:val="24"/>
          <w:lang w:eastAsia="zh-CN"/>
        </w:rPr>
        <w:t>执行委员会同意这项建议，支持将更少但更加相关的战略性评</w:t>
      </w:r>
      <w:r w:rsidR="006D2CD1">
        <w:rPr>
          <w:rFonts w:eastAsiaTheme="minorEastAsia" w:hint="eastAsia"/>
          <w:sz w:val="24"/>
          <w:szCs w:val="24"/>
          <w:lang w:eastAsia="zh-CN"/>
        </w:rPr>
        <w:t>价</w:t>
      </w:r>
      <w:r w:rsidRPr="008F43C4">
        <w:rPr>
          <w:rFonts w:eastAsiaTheme="minorEastAsia"/>
          <w:sz w:val="24"/>
          <w:szCs w:val="24"/>
          <w:lang w:eastAsia="zh-CN"/>
        </w:rPr>
        <w:t>纳入工作方案；</w:t>
      </w:r>
    </w:p>
    <w:p w14:paraId="16DC3F34" w14:textId="620BFA3B" w:rsidR="00A84B96" w:rsidRPr="008F43C4" w:rsidRDefault="00B14D3A" w:rsidP="00A84B96">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关于简化与委员会的互动：</w:t>
      </w:r>
      <w:r w:rsidRPr="008F43C4">
        <w:rPr>
          <w:rFonts w:eastAsiaTheme="minorEastAsia"/>
          <w:sz w:val="24"/>
          <w:szCs w:val="24"/>
          <w:lang w:eastAsia="zh-CN"/>
        </w:rPr>
        <w:t xml:space="preserve"> </w:t>
      </w:r>
      <w:r w:rsidRPr="008F43C4">
        <w:rPr>
          <w:rFonts w:eastAsiaTheme="minorEastAsia"/>
          <w:sz w:val="24"/>
          <w:szCs w:val="24"/>
          <w:lang w:eastAsia="zh-CN"/>
        </w:rPr>
        <w:t>执行委员会对目前与高级监测和评价干事互动的做法感到满意，并希望保持其定期监督作用，继续报告评价工作方案的执行进展情况；</w:t>
      </w:r>
    </w:p>
    <w:p w14:paraId="1A717C31" w14:textId="6E164615" w:rsidR="00A84B96" w:rsidRPr="008F43C4" w:rsidRDefault="00B14D3A" w:rsidP="00A84B96">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关于举行</w:t>
      </w:r>
      <w:r w:rsidR="00D11F6B" w:rsidRPr="008F43C4">
        <w:rPr>
          <w:rFonts w:eastAsiaTheme="minorEastAsia"/>
          <w:sz w:val="24"/>
          <w:szCs w:val="24"/>
          <w:lang w:eastAsia="zh-CN"/>
        </w:rPr>
        <w:t>与</w:t>
      </w:r>
      <w:r w:rsidRPr="008F43C4">
        <w:rPr>
          <w:rFonts w:eastAsiaTheme="minorEastAsia"/>
          <w:sz w:val="24"/>
          <w:szCs w:val="24"/>
          <w:lang w:eastAsia="zh-CN"/>
        </w:rPr>
        <w:t>评</w:t>
      </w:r>
      <w:r w:rsidR="006D2CD1">
        <w:rPr>
          <w:rFonts w:eastAsiaTheme="minorEastAsia" w:hint="eastAsia"/>
          <w:sz w:val="24"/>
          <w:szCs w:val="24"/>
          <w:lang w:eastAsia="zh-CN"/>
        </w:rPr>
        <w:t>价</w:t>
      </w:r>
      <w:r w:rsidRPr="008F43C4">
        <w:rPr>
          <w:rFonts w:eastAsiaTheme="minorEastAsia"/>
          <w:sz w:val="24"/>
          <w:szCs w:val="24"/>
          <w:lang w:eastAsia="zh-CN"/>
        </w:rPr>
        <w:t>顾问</w:t>
      </w:r>
      <w:r w:rsidR="00D11F6B" w:rsidRPr="008F43C4">
        <w:rPr>
          <w:rFonts w:eastAsiaTheme="minorEastAsia"/>
          <w:sz w:val="24"/>
          <w:szCs w:val="24"/>
          <w:lang w:eastAsia="zh-CN"/>
        </w:rPr>
        <w:t>的</w:t>
      </w:r>
      <w:r w:rsidRPr="008F43C4">
        <w:rPr>
          <w:rFonts w:eastAsiaTheme="minorEastAsia"/>
          <w:sz w:val="24"/>
          <w:szCs w:val="24"/>
          <w:lang w:eastAsia="zh-CN"/>
        </w:rPr>
        <w:t>情况介绍会：</w:t>
      </w:r>
      <w:r w:rsidRPr="008F43C4">
        <w:rPr>
          <w:rFonts w:eastAsiaTheme="minorEastAsia"/>
          <w:sz w:val="24"/>
          <w:szCs w:val="24"/>
          <w:lang w:eastAsia="zh-CN"/>
        </w:rPr>
        <w:t xml:space="preserve"> </w:t>
      </w:r>
      <w:r w:rsidRPr="008F43C4">
        <w:rPr>
          <w:rFonts w:eastAsiaTheme="minorEastAsia"/>
          <w:sz w:val="24"/>
          <w:szCs w:val="24"/>
          <w:lang w:eastAsia="zh-CN"/>
        </w:rPr>
        <w:t>在</w:t>
      </w:r>
      <w:r w:rsidR="00D11F6B" w:rsidRPr="008F43C4">
        <w:rPr>
          <w:rFonts w:eastAsiaTheme="minorEastAsia"/>
          <w:sz w:val="24"/>
          <w:szCs w:val="24"/>
          <w:lang w:eastAsia="zh-CN"/>
        </w:rPr>
        <w:t>涉及到</w:t>
      </w:r>
      <w:r w:rsidRPr="008F43C4">
        <w:rPr>
          <w:rFonts w:eastAsiaTheme="minorEastAsia"/>
          <w:sz w:val="24"/>
          <w:szCs w:val="24"/>
          <w:lang w:eastAsia="zh-CN"/>
        </w:rPr>
        <w:t>评价结果的情况下，可以临时组织与评价顾问的情况介绍会，但要适当注意避免增加秘书处的工作负担。执行委员会认为，只有在这种做法会给最终评价带来明显的附加值时，才可酌情采用；</w:t>
      </w:r>
    </w:p>
    <w:p w14:paraId="0EB63686" w14:textId="6F79D24B" w:rsidR="00A84B96" w:rsidRPr="008F43C4" w:rsidRDefault="00D11F6B" w:rsidP="00A84B96">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关于要求将评价作为多边基金主要会议（即机构间协调会议和区域网络会议）的常设项目：</w:t>
      </w:r>
      <w:r w:rsidRPr="008F43C4">
        <w:rPr>
          <w:rFonts w:eastAsiaTheme="minorEastAsia"/>
          <w:sz w:val="24"/>
          <w:szCs w:val="24"/>
          <w:lang w:eastAsia="zh-CN"/>
        </w:rPr>
        <w:t xml:space="preserve"> </w:t>
      </w:r>
      <w:r w:rsidRPr="008F43C4">
        <w:rPr>
          <w:rFonts w:eastAsiaTheme="minorEastAsia"/>
          <w:sz w:val="24"/>
          <w:szCs w:val="24"/>
          <w:lang w:eastAsia="zh-CN"/>
        </w:rPr>
        <w:t>执行委员会注意到，机构间协调会议的议程中已经包括了一个评价项目，而且一些区域网络会议的议程也包括了这一项目。执行委员会同意在这些会议的议程中列入评价项目是有益的。</w:t>
      </w:r>
    </w:p>
    <w:p w14:paraId="7F567A88" w14:textId="65120CBB" w:rsidR="00A84B96" w:rsidRPr="008F43C4" w:rsidRDefault="000712AF"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t>关于</w:t>
      </w:r>
      <w:r w:rsidR="00D11F6B" w:rsidRPr="008F43C4">
        <w:rPr>
          <w:rFonts w:eastAsiaTheme="minorEastAsia"/>
          <w:b/>
          <w:bCs/>
          <w:sz w:val="24"/>
          <w:szCs w:val="24"/>
          <w:lang w:eastAsia="zh-CN"/>
        </w:rPr>
        <w:t>建议</w:t>
      </w:r>
      <w:r w:rsidR="00A84B96" w:rsidRPr="008F43C4">
        <w:rPr>
          <w:rFonts w:eastAsiaTheme="minorEastAsia"/>
          <w:b/>
          <w:bCs/>
          <w:sz w:val="24"/>
          <w:szCs w:val="24"/>
          <w:lang w:eastAsia="zh-CN"/>
        </w:rPr>
        <w:t>5</w:t>
      </w:r>
      <w:r w:rsidR="00A84B96" w:rsidRPr="008F43C4">
        <w:rPr>
          <w:rFonts w:eastAsiaTheme="minorEastAsia"/>
          <w:sz w:val="24"/>
          <w:szCs w:val="24"/>
          <w:lang w:eastAsia="zh-CN"/>
        </w:rPr>
        <w:t>:</w:t>
      </w:r>
      <w:r w:rsidR="00D11F6B" w:rsidRPr="008F43C4">
        <w:rPr>
          <w:rFonts w:eastAsiaTheme="minorEastAsia"/>
          <w:sz w:val="24"/>
          <w:szCs w:val="24"/>
          <w:lang w:eastAsia="zh-CN"/>
        </w:rPr>
        <w:t xml:space="preserve"> </w:t>
      </w:r>
      <w:r w:rsidR="00D11F6B" w:rsidRPr="008F43C4">
        <w:rPr>
          <w:rFonts w:eastAsiaTheme="minorEastAsia"/>
          <w:sz w:val="24"/>
          <w:szCs w:val="24"/>
          <w:lang w:eastAsia="zh-CN"/>
        </w:rPr>
        <w:t>重新评估多边基金使用的评价框架。执行委员会同意在评价中采用更具创新性的方法。然而，纳入</w:t>
      </w:r>
      <w:r w:rsidR="005642E3" w:rsidRPr="008F43C4">
        <w:rPr>
          <w:rFonts w:eastAsiaTheme="minorEastAsia"/>
          <w:sz w:val="24"/>
          <w:szCs w:val="24"/>
          <w:lang w:eastAsia="zh-CN"/>
        </w:rPr>
        <w:t>一些</w:t>
      </w:r>
      <w:r w:rsidR="00952B24" w:rsidRPr="008F43C4">
        <w:rPr>
          <w:rFonts w:eastAsiaTheme="minorEastAsia"/>
          <w:sz w:val="24"/>
          <w:szCs w:val="24"/>
          <w:lang w:eastAsia="zh-CN"/>
        </w:rPr>
        <w:t>更柔和</w:t>
      </w:r>
      <w:r w:rsidR="00D11F6B" w:rsidRPr="008F43C4">
        <w:rPr>
          <w:rFonts w:eastAsiaTheme="minorEastAsia"/>
          <w:sz w:val="24"/>
          <w:szCs w:val="24"/>
          <w:lang w:eastAsia="zh-CN"/>
        </w:rPr>
        <w:t>层面</w:t>
      </w:r>
      <w:r w:rsidR="005642E3" w:rsidRPr="008F43C4">
        <w:rPr>
          <w:rFonts w:eastAsiaTheme="minorEastAsia"/>
          <w:sz w:val="24"/>
          <w:szCs w:val="24"/>
          <w:lang w:eastAsia="zh-CN"/>
        </w:rPr>
        <w:t>仍应</w:t>
      </w:r>
      <w:r w:rsidR="00D11F6B" w:rsidRPr="008F43C4">
        <w:rPr>
          <w:rFonts w:eastAsiaTheme="minorEastAsia"/>
          <w:sz w:val="24"/>
          <w:szCs w:val="24"/>
          <w:lang w:eastAsia="zh-CN"/>
        </w:rPr>
        <w:t>属于基金的任务范围，如气候和性别问题。</w:t>
      </w:r>
    </w:p>
    <w:p w14:paraId="33A7BB07" w14:textId="3D39C46B" w:rsidR="00A84B96" w:rsidRPr="008F43C4" w:rsidRDefault="000712AF"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t>关于建议</w:t>
      </w:r>
      <w:r w:rsidR="00A84B96" w:rsidRPr="008F43C4">
        <w:rPr>
          <w:rFonts w:eastAsiaTheme="minorEastAsia"/>
          <w:b/>
          <w:bCs/>
          <w:sz w:val="24"/>
          <w:szCs w:val="24"/>
          <w:lang w:eastAsia="zh-CN"/>
        </w:rPr>
        <w:t>6</w:t>
      </w:r>
      <w:r w:rsidR="00A84B96" w:rsidRPr="008F43C4">
        <w:rPr>
          <w:rFonts w:eastAsiaTheme="minorEastAsia"/>
          <w:sz w:val="24"/>
          <w:szCs w:val="24"/>
          <w:lang w:eastAsia="zh-CN"/>
        </w:rPr>
        <w:t xml:space="preserve">: </w:t>
      </w:r>
      <w:r w:rsidR="005642E3" w:rsidRPr="008F43C4">
        <w:rPr>
          <w:rFonts w:eastAsiaTheme="minorEastAsia"/>
          <w:sz w:val="24"/>
          <w:szCs w:val="24"/>
          <w:lang w:eastAsia="zh-CN"/>
        </w:rPr>
        <w:t>为评价报告引入</w:t>
      </w:r>
      <w:r w:rsidR="006D2CD1">
        <w:rPr>
          <w:rFonts w:eastAsiaTheme="minorEastAsia" w:hint="eastAsia"/>
          <w:sz w:val="24"/>
          <w:szCs w:val="24"/>
          <w:lang w:eastAsia="zh-CN"/>
        </w:rPr>
        <w:t>更强</w:t>
      </w:r>
      <w:r w:rsidR="005642E3" w:rsidRPr="008F43C4">
        <w:rPr>
          <w:rFonts w:eastAsiaTheme="minorEastAsia"/>
          <w:sz w:val="24"/>
          <w:szCs w:val="24"/>
          <w:lang w:eastAsia="zh-CN"/>
        </w:rPr>
        <w:t>的质量保证机制。执行委员会同意有必要确保评价报告的质量。秘书处管理人员的参与不应影响项目审查小组的工作量。执行委员会同意应采取措施确保高质量的评价工作，但不应增加秘书处的负担，</w:t>
      </w:r>
      <w:r w:rsidR="005642E3" w:rsidRPr="008F43C4">
        <w:rPr>
          <w:rFonts w:eastAsiaTheme="minorEastAsia"/>
          <w:sz w:val="24"/>
          <w:szCs w:val="24"/>
          <w:lang w:eastAsia="zh-CN"/>
        </w:rPr>
        <w:t xml:space="preserve"> </w:t>
      </w:r>
      <w:r w:rsidR="005642E3" w:rsidRPr="008F43C4">
        <w:rPr>
          <w:rFonts w:eastAsiaTheme="minorEastAsia"/>
          <w:sz w:val="24"/>
          <w:szCs w:val="24"/>
          <w:lang w:eastAsia="zh-CN"/>
        </w:rPr>
        <w:t>也不应给评价预算带来额外费用。</w:t>
      </w:r>
    </w:p>
    <w:p w14:paraId="44BECCB1" w14:textId="00AAD812" w:rsidR="00A84B96" w:rsidRPr="008F43C4" w:rsidRDefault="000712AF" w:rsidP="00A84B96">
      <w:pPr>
        <w:numPr>
          <w:ilvl w:val="0"/>
          <w:numId w:val="1"/>
        </w:numPr>
        <w:spacing w:after="240"/>
        <w:outlineLvl w:val="0"/>
        <w:rPr>
          <w:rFonts w:eastAsiaTheme="minorEastAsia"/>
          <w:sz w:val="24"/>
          <w:szCs w:val="24"/>
          <w:lang w:eastAsia="zh-CN"/>
        </w:rPr>
      </w:pPr>
      <w:r w:rsidRPr="008F43C4">
        <w:rPr>
          <w:rFonts w:eastAsiaTheme="minorEastAsia"/>
          <w:b/>
          <w:bCs/>
          <w:sz w:val="24"/>
          <w:szCs w:val="24"/>
          <w:lang w:eastAsia="zh-CN"/>
        </w:rPr>
        <w:t>关于建议</w:t>
      </w:r>
      <w:r w:rsidR="00A84B96" w:rsidRPr="008F43C4">
        <w:rPr>
          <w:rFonts w:eastAsiaTheme="minorEastAsia"/>
          <w:b/>
          <w:bCs/>
          <w:sz w:val="24"/>
          <w:szCs w:val="24"/>
          <w:lang w:eastAsia="zh-CN"/>
        </w:rPr>
        <w:t>7</w:t>
      </w:r>
      <w:r w:rsidR="00A84B96" w:rsidRPr="008F43C4">
        <w:rPr>
          <w:rFonts w:eastAsiaTheme="minorEastAsia"/>
          <w:sz w:val="24"/>
          <w:szCs w:val="24"/>
          <w:lang w:eastAsia="zh-CN"/>
        </w:rPr>
        <w:t xml:space="preserve">: </w:t>
      </w:r>
      <w:r w:rsidR="00DD6AC6" w:rsidRPr="008F43C4">
        <w:rPr>
          <w:rFonts w:eastAsiaTheme="minorEastAsia"/>
          <w:sz w:val="24"/>
          <w:szCs w:val="24"/>
          <w:lang w:eastAsia="zh-CN"/>
        </w:rPr>
        <w:t>在短期内补充评价专门知识。执行委员会注意到，该建议确定了支持项目完成报告审查的</w:t>
      </w:r>
      <w:r w:rsidR="00086E60">
        <w:rPr>
          <w:rFonts w:eastAsiaTheme="minorEastAsia" w:hint="eastAsia"/>
          <w:sz w:val="24"/>
          <w:szCs w:val="24"/>
          <w:lang w:eastAsia="zh-CN"/>
        </w:rPr>
        <w:t>需要</w:t>
      </w:r>
      <w:r w:rsidR="00DD6AC6" w:rsidRPr="008F43C4">
        <w:rPr>
          <w:rFonts w:eastAsiaTheme="minorEastAsia"/>
          <w:sz w:val="24"/>
          <w:szCs w:val="24"/>
          <w:lang w:eastAsia="zh-CN"/>
        </w:rPr>
        <w:t>，随着第九十四次会议通过通用项目完成报告格式，该审查</w:t>
      </w:r>
      <w:r w:rsidR="00622F70" w:rsidRPr="008F43C4">
        <w:rPr>
          <w:rFonts w:eastAsiaTheme="minorEastAsia"/>
          <w:sz w:val="24"/>
          <w:szCs w:val="24"/>
          <w:lang w:eastAsia="zh-CN"/>
        </w:rPr>
        <w:t>已经</w:t>
      </w:r>
      <w:r w:rsidR="00DD6AC6" w:rsidRPr="008F43C4">
        <w:rPr>
          <w:rFonts w:eastAsiaTheme="minorEastAsia"/>
          <w:sz w:val="24"/>
          <w:szCs w:val="24"/>
          <w:lang w:eastAsia="zh-CN"/>
        </w:rPr>
        <w:t>完成。因此，不再需要临时</w:t>
      </w:r>
      <w:r w:rsidR="006B5383" w:rsidRPr="008F43C4">
        <w:rPr>
          <w:rFonts w:eastAsiaTheme="minorEastAsia"/>
          <w:sz w:val="24"/>
          <w:szCs w:val="24"/>
          <w:lang w:eastAsia="zh-CN"/>
        </w:rPr>
        <w:t>支持</w:t>
      </w:r>
      <w:r w:rsidR="00DD6AC6" w:rsidRPr="008F43C4">
        <w:rPr>
          <w:rFonts w:eastAsiaTheme="minorEastAsia"/>
          <w:sz w:val="24"/>
          <w:szCs w:val="24"/>
          <w:lang w:eastAsia="zh-CN"/>
        </w:rPr>
        <w:t>。如果高级监测和评价干事</w:t>
      </w:r>
      <w:r w:rsidR="006B5383" w:rsidRPr="008F43C4">
        <w:rPr>
          <w:rFonts w:eastAsiaTheme="minorEastAsia"/>
          <w:sz w:val="24"/>
          <w:szCs w:val="24"/>
          <w:lang w:eastAsia="zh-CN"/>
        </w:rPr>
        <w:t>能够就此</w:t>
      </w:r>
      <w:r w:rsidR="00622F70" w:rsidRPr="008F43C4">
        <w:rPr>
          <w:rFonts w:eastAsiaTheme="minorEastAsia"/>
          <w:sz w:val="24"/>
          <w:szCs w:val="24"/>
          <w:lang w:eastAsia="zh-CN"/>
        </w:rPr>
        <w:t>请求</w:t>
      </w:r>
      <w:r w:rsidR="00DD6AC6" w:rsidRPr="008F43C4">
        <w:rPr>
          <w:rFonts w:eastAsiaTheme="minorEastAsia"/>
          <w:sz w:val="24"/>
          <w:szCs w:val="24"/>
          <w:lang w:eastAsia="zh-CN"/>
        </w:rPr>
        <w:t>提出合理计划，并明确解释这种临时</w:t>
      </w:r>
      <w:r w:rsidR="006B5383" w:rsidRPr="008F43C4">
        <w:rPr>
          <w:rFonts w:eastAsiaTheme="minorEastAsia"/>
          <w:sz w:val="24"/>
          <w:szCs w:val="24"/>
          <w:lang w:eastAsia="zh-CN"/>
        </w:rPr>
        <w:t>支持</w:t>
      </w:r>
      <w:r w:rsidR="00DD6AC6" w:rsidRPr="008F43C4">
        <w:rPr>
          <w:rFonts w:eastAsiaTheme="minorEastAsia"/>
          <w:sz w:val="24"/>
          <w:szCs w:val="24"/>
          <w:lang w:eastAsia="zh-CN"/>
        </w:rPr>
        <w:t>的作用和目的，执行委员会愿意考虑今后设立</w:t>
      </w:r>
      <w:r w:rsidR="00D240F2" w:rsidRPr="008F43C4">
        <w:rPr>
          <w:rFonts w:eastAsiaTheme="minorEastAsia"/>
          <w:sz w:val="24"/>
          <w:szCs w:val="24"/>
          <w:lang w:eastAsia="zh-CN"/>
        </w:rPr>
        <w:t>一个</w:t>
      </w:r>
      <w:r w:rsidR="00DD6AC6" w:rsidRPr="008F43C4">
        <w:rPr>
          <w:rFonts w:eastAsiaTheme="minorEastAsia"/>
          <w:sz w:val="24"/>
          <w:szCs w:val="24"/>
          <w:lang w:eastAsia="zh-CN"/>
        </w:rPr>
        <w:t>初级专业人员</w:t>
      </w:r>
      <w:r w:rsidR="00D240F2" w:rsidRPr="008F43C4">
        <w:rPr>
          <w:rFonts w:eastAsiaTheme="minorEastAsia"/>
          <w:sz w:val="24"/>
          <w:szCs w:val="24"/>
          <w:lang w:eastAsia="zh-CN"/>
        </w:rPr>
        <w:t>员额</w:t>
      </w:r>
      <w:r w:rsidR="00DD6AC6" w:rsidRPr="008F43C4">
        <w:rPr>
          <w:rFonts w:eastAsiaTheme="minorEastAsia"/>
          <w:sz w:val="24"/>
          <w:szCs w:val="24"/>
          <w:lang w:eastAsia="zh-CN"/>
        </w:rPr>
        <w:t>的可能性。</w:t>
      </w:r>
    </w:p>
    <w:p w14:paraId="59697580" w14:textId="095FD26D" w:rsidR="00A84B96" w:rsidRPr="008F43C4" w:rsidRDefault="00D240F2" w:rsidP="00A84B96">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执行委员会对评估结果表示赞赏，并重申其支持加强评价职能</w:t>
      </w:r>
      <w:r w:rsidR="00E4332E">
        <w:rPr>
          <w:rFonts w:eastAsiaTheme="minorEastAsia" w:hint="eastAsia"/>
          <w:sz w:val="24"/>
          <w:szCs w:val="24"/>
          <w:lang w:eastAsia="zh-CN"/>
        </w:rPr>
        <w:t>的承诺</w:t>
      </w:r>
      <w:r w:rsidRPr="008F43C4">
        <w:rPr>
          <w:rFonts w:eastAsiaTheme="minorEastAsia"/>
          <w:sz w:val="24"/>
          <w:szCs w:val="24"/>
          <w:lang w:eastAsia="zh-CN"/>
        </w:rPr>
        <w:t>。执行委员会还请高级监测和评价干事按照上文第</w:t>
      </w:r>
      <w:r w:rsidRPr="008F43C4">
        <w:rPr>
          <w:rFonts w:eastAsiaTheme="minorEastAsia"/>
          <w:sz w:val="24"/>
          <w:szCs w:val="24"/>
          <w:lang w:eastAsia="zh-CN"/>
        </w:rPr>
        <w:t xml:space="preserve"> 10 </w:t>
      </w:r>
      <w:r w:rsidRPr="008F43C4">
        <w:rPr>
          <w:rFonts w:eastAsiaTheme="minorEastAsia"/>
          <w:sz w:val="24"/>
          <w:szCs w:val="24"/>
          <w:lang w:eastAsia="zh-CN"/>
        </w:rPr>
        <w:t>至</w:t>
      </w:r>
      <w:r w:rsidRPr="008F43C4">
        <w:rPr>
          <w:rFonts w:eastAsiaTheme="minorEastAsia"/>
          <w:sz w:val="24"/>
          <w:szCs w:val="24"/>
          <w:lang w:eastAsia="zh-CN"/>
        </w:rPr>
        <w:t xml:space="preserve"> 16 </w:t>
      </w:r>
      <w:r w:rsidRPr="008F43C4">
        <w:rPr>
          <w:rFonts w:eastAsiaTheme="minorEastAsia"/>
          <w:sz w:val="24"/>
          <w:szCs w:val="24"/>
          <w:lang w:eastAsia="zh-CN"/>
        </w:rPr>
        <w:t>段的回应落实建议中的内容。执行委员会将</w:t>
      </w:r>
      <w:r w:rsidRPr="008F43C4">
        <w:rPr>
          <w:rFonts w:eastAsiaTheme="minorEastAsia"/>
          <w:sz w:val="24"/>
          <w:szCs w:val="24"/>
          <w:lang w:eastAsia="zh-CN"/>
        </w:rPr>
        <w:lastRenderedPageBreak/>
        <w:t>继续行使其监督职能，审查根据评估结果在加强评价职能的实用性和相关性方面取得的进展。</w:t>
      </w:r>
      <w:r w:rsidR="00A84B96" w:rsidRPr="008F43C4">
        <w:rPr>
          <w:rFonts w:eastAsiaTheme="minorEastAsia"/>
          <w:sz w:val="24"/>
          <w:szCs w:val="24"/>
          <w:vertAlign w:val="superscript"/>
        </w:rPr>
        <w:footnoteReference w:id="8"/>
      </w:r>
    </w:p>
    <w:p w14:paraId="43012796" w14:textId="40CC8D4F" w:rsidR="00A84B96" w:rsidRPr="008F43C4" w:rsidRDefault="000712AF" w:rsidP="00A84B96">
      <w:pPr>
        <w:spacing w:after="240"/>
        <w:rPr>
          <w:rFonts w:eastAsiaTheme="minorEastAsia"/>
          <w:b/>
          <w:bCs/>
          <w:sz w:val="24"/>
          <w:szCs w:val="24"/>
        </w:rPr>
      </w:pPr>
      <w:r w:rsidRPr="008F43C4">
        <w:rPr>
          <w:rFonts w:eastAsiaTheme="minorEastAsia"/>
          <w:b/>
          <w:bCs/>
          <w:sz w:val="24"/>
          <w:szCs w:val="24"/>
          <w:lang w:eastAsia="zh-CN"/>
        </w:rPr>
        <w:t>建议</w:t>
      </w:r>
    </w:p>
    <w:p w14:paraId="1E586CE7" w14:textId="1EA59442" w:rsidR="00A84B96" w:rsidRPr="008F43C4" w:rsidRDefault="00D240F2" w:rsidP="00A84B96">
      <w:pPr>
        <w:numPr>
          <w:ilvl w:val="0"/>
          <w:numId w:val="1"/>
        </w:numPr>
        <w:spacing w:after="240"/>
        <w:outlineLvl w:val="0"/>
        <w:rPr>
          <w:rFonts w:eastAsiaTheme="minorEastAsia"/>
          <w:sz w:val="24"/>
          <w:szCs w:val="24"/>
        </w:rPr>
      </w:pPr>
      <w:bookmarkStart w:id="0" w:name="_Hlk197184066"/>
      <w:r w:rsidRPr="008F43C4">
        <w:rPr>
          <w:rFonts w:eastAsiaTheme="minorEastAsia"/>
          <w:sz w:val="24"/>
          <w:szCs w:val="24"/>
        </w:rPr>
        <w:t>执行委员会不妨</w:t>
      </w:r>
      <w:r w:rsidRPr="008F43C4">
        <w:rPr>
          <w:rFonts w:eastAsiaTheme="minorEastAsia"/>
          <w:sz w:val="24"/>
          <w:szCs w:val="24"/>
        </w:rPr>
        <w:t>:</w:t>
      </w:r>
    </w:p>
    <w:p w14:paraId="4ADF9C03" w14:textId="0232733F" w:rsidR="00633844" w:rsidRPr="008F43C4" w:rsidRDefault="00D240F2" w:rsidP="00A84B96">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注意到</w:t>
      </w:r>
      <w:r w:rsidRPr="008F43C4">
        <w:rPr>
          <w:rFonts w:eastAsiaTheme="minorEastAsia"/>
          <w:sz w:val="24"/>
          <w:szCs w:val="24"/>
          <w:lang w:eastAsia="zh-CN"/>
        </w:rPr>
        <w:t>UNEP/OzL.Pro/ExCom/96/6</w:t>
      </w:r>
      <w:r w:rsidRPr="008F43C4">
        <w:rPr>
          <w:rFonts w:eastAsiaTheme="minorEastAsia"/>
          <w:sz w:val="24"/>
          <w:szCs w:val="24"/>
          <w:lang w:eastAsia="zh-CN"/>
        </w:rPr>
        <w:t>号文件所载对多边基金评价职能的外部评估的潜在管理层回应，包括多边基金的一项评价政策；</w:t>
      </w:r>
    </w:p>
    <w:p w14:paraId="2134AC2F" w14:textId="61A2995F" w:rsidR="00132419" w:rsidRPr="008F43C4" w:rsidRDefault="00D240F2" w:rsidP="00411637">
      <w:pPr>
        <w:pStyle w:val="Heading2"/>
        <w:rPr>
          <w:rFonts w:eastAsiaTheme="minorEastAsia"/>
          <w:sz w:val="24"/>
          <w:szCs w:val="24"/>
        </w:rPr>
      </w:pPr>
      <w:r w:rsidRPr="008F43C4">
        <w:rPr>
          <w:rFonts w:eastAsiaTheme="minorEastAsia"/>
          <w:sz w:val="24"/>
          <w:szCs w:val="24"/>
          <w:lang w:eastAsia="zh-CN"/>
        </w:rPr>
        <w:t>考虑：</w:t>
      </w:r>
    </w:p>
    <w:p w14:paraId="4156915D" w14:textId="79BE2621" w:rsidR="00A84B96" w:rsidRPr="008F43C4" w:rsidRDefault="009A3114" w:rsidP="009A3114">
      <w:pPr>
        <w:pStyle w:val="Heading3"/>
        <w:rPr>
          <w:rFonts w:eastAsiaTheme="minorEastAsia"/>
          <w:sz w:val="24"/>
          <w:szCs w:val="24"/>
          <w:lang w:eastAsia="zh-CN"/>
        </w:rPr>
      </w:pPr>
      <w:r w:rsidRPr="008F43C4">
        <w:rPr>
          <w:rFonts w:eastAsiaTheme="minorEastAsia"/>
          <w:sz w:val="24"/>
          <w:szCs w:val="24"/>
          <w:lang w:eastAsia="zh-CN"/>
        </w:rPr>
        <w:t>核准</w:t>
      </w:r>
      <w:r w:rsidRPr="008F43C4">
        <w:rPr>
          <w:rFonts w:eastAsiaTheme="minorEastAsia"/>
          <w:sz w:val="24"/>
          <w:szCs w:val="24"/>
          <w:lang w:eastAsia="zh-CN"/>
        </w:rPr>
        <w:t>(a)</w:t>
      </w:r>
      <w:r w:rsidRPr="008F43C4">
        <w:rPr>
          <w:rFonts w:eastAsiaTheme="minorEastAsia"/>
          <w:sz w:val="24"/>
          <w:szCs w:val="24"/>
          <w:lang w:eastAsia="zh-CN"/>
        </w:rPr>
        <w:t>分段所述文件中所载的管理层对评价职能的潜在回应；</w:t>
      </w:r>
    </w:p>
    <w:p w14:paraId="31138683" w14:textId="08B4C1A4" w:rsidR="00A84B96" w:rsidRPr="008F43C4" w:rsidRDefault="009A3114" w:rsidP="00411637">
      <w:pPr>
        <w:pStyle w:val="Heading3"/>
        <w:rPr>
          <w:rFonts w:eastAsiaTheme="minorEastAsia"/>
          <w:sz w:val="24"/>
          <w:szCs w:val="24"/>
        </w:rPr>
      </w:pPr>
      <w:r w:rsidRPr="008F43C4">
        <w:rPr>
          <w:rFonts w:eastAsiaTheme="minorEastAsia"/>
          <w:sz w:val="24"/>
          <w:szCs w:val="24"/>
        </w:rPr>
        <w:t>核准</w:t>
      </w:r>
      <w:r w:rsidRPr="008F43C4">
        <w:rPr>
          <w:rFonts w:eastAsiaTheme="minorEastAsia"/>
          <w:sz w:val="24"/>
          <w:szCs w:val="24"/>
        </w:rPr>
        <w:t>(a)</w:t>
      </w:r>
      <w:r w:rsidRPr="008F43C4">
        <w:rPr>
          <w:rFonts w:eastAsiaTheme="minorEastAsia"/>
          <w:sz w:val="24"/>
          <w:szCs w:val="24"/>
        </w:rPr>
        <w:t>分段</w:t>
      </w:r>
      <w:r w:rsidRPr="008F43C4">
        <w:rPr>
          <w:rFonts w:eastAsiaTheme="minorEastAsia"/>
          <w:sz w:val="24"/>
          <w:szCs w:val="24"/>
          <w:lang w:eastAsia="zh-CN"/>
        </w:rPr>
        <w:t>所述</w:t>
      </w:r>
      <w:r w:rsidRPr="008F43C4">
        <w:rPr>
          <w:rFonts w:eastAsiaTheme="minorEastAsia"/>
          <w:sz w:val="24"/>
          <w:szCs w:val="24"/>
        </w:rPr>
        <w:t>文件附件一中所载的多边基金评价政策；</w:t>
      </w:r>
    </w:p>
    <w:p w14:paraId="551C0E61" w14:textId="6E475371" w:rsidR="00A84B96" w:rsidRPr="008F43C4" w:rsidRDefault="009A3114" w:rsidP="00BF3F8D">
      <w:pPr>
        <w:pStyle w:val="Heading3"/>
        <w:rPr>
          <w:rFonts w:eastAsiaTheme="minorEastAsia"/>
          <w:sz w:val="24"/>
          <w:szCs w:val="24"/>
          <w:lang w:eastAsia="zh-CN"/>
        </w:rPr>
      </w:pPr>
      <w:r w:rsidRPr="008F43C4">
        <w:rPr>
          <w:rFonts w:eastAsiaTheme="minorEastAsia"/>
          <w:sz w:val="24"/>
          <w:szCs w:val="24"/>
          <w:lang w:eastAsia="zh-CN"/>
        </w:rPr>
        <w:t>请高级监测和评价干事：</w:t>
      </w:r>
    </w:p>
    <w:p w14:paraId="42E956FD" w14:textId="0C899A96" w:rsidR="00614F34" w:rsidRPr="008F43C4" w:rsidRDefault="002636B0" w:rsidP="00BF3F8D">
      <w:pPr>
        <w:pStyle w:val="Heading4"/>
        <w:numPr>
          <w:ilvl w:val="0"/>
          <w:numId w:val="42"/>
        </w:numPr>
        <w:spacing w:before="0" w:after="240"/>
        <w:ind w:left="2880" w:hanging="720"/>
        <w:rPr>
          <w:rFonts w:eastAsiaTheme="minorEastAsia"/>
          <w:sz w:val="24"/>
          <w:szCs w:val="24"/>
          <w:lang w:eastAsia="zh-CN"/>
        </w:rPr>
      </w:pPr>
      <w:r w:rsidRPr="008F43C4">
        <w:rPr>
          <w:rFonts w:eastAsiaTheme="minorEastAsia"/>
          <w:sz w:val="24"/>
          <w:szCs w:val="24"/>
          <w:lang w:eastAsia="zh-CN"/>
        </w:rPr>
        <w:t>编写一份概念说明，描述建立</w:t>
      </w:r>
      <w:r w:rsidR="00E4332E">
        <w:rPr>
          <w:rFonts w:eastAsiaTheme="minorEastAsia" w:hint="eastAsia"/>
          <w:sz w:val="24"/>
          <w:szCs w:val="24"/>
          <w:lang w:eastAsia="zh-CN"/>
        </w:rPr>
        <w:t>一个</w:t>
      </w:r>
      <w:r w:rsidRPr="008F43C4">
        <w:rPr>
          <w:rFonts w:eastAsiaTheme="minorEastAsia"/>
          <w:sz w:val="24"/>
          <w:szCs w:val="24"/>
          <w:lang w:eastAsia="zh-CN"/>
        </w:rPr>
        <w:t>后续系统的可能情形，以跟踪和报告</w:t>
      </w:r>
      <w:r w:rsidR="00E4332E" w:rsidRPr="008F43C4">
        <w:rPr>
          <w:rFonts w:eastAsiaTheme="minorEastAsia"/>
          <w:sz w:val="24"/>
          <w:szCs w:val="24"/>
          <w:lang w:eastAsia="zh-CN"/>
        </w:rPr>
        <w:t>已核准</w:t>
      </w:r>
      <w:r w:rsidR="00E4332E">
        <w:rPr>
          <w:rFonts w:eastAsiaTheme="minorEastAsia" w:hint="eastAsia"/>
          <w:sz w:val="24"/>
          <w:szCs w:val="24"/>
          <w:lang w:eastAsia="zh-CN"/>
        </w:rPr>
        <w:t>的</w:t>
      </w:r>
      <w:r w:rsidRPr="008F43C4">
        <w:rPr>
          <w:rFonts w:eastAsiaTheme="minorEastAsia"/>
          <w:sz w:val="24"/>
          <w:szCs w:val="24"/>
          <w:lang w:eastAsia="zh-CN"/>
        </w:rPr>
        <w:t>评价报告建议的执行情况，包括</w:t>
      </w:r>
      <w:r w:rsidR="00E4332E">
        <w:rPr>
          <w:rFonts w:eastAsiaTheme="minorEastAsia" w:hint="eastAsia"/>
          <w:sz w:val="24"/>
          <w:szCs w:val="24"/>
          <w:lang w:eastAsia="zh-CN"/>
        </w:rPr>
        <w:t>使用</w:t>
      </w:r>
      <w:r w:rsidRPr="008F43C4">
        <w:rPr>
          <w:rFonts w:eastAsiaTheme="minorEastAsia"/>
          <w:sz w:val="24"/>
          <w:szCs w:val="24"/>
          <w:lang w:eastAsia="zh-CN"/>
        </w:rPr>
        <w:t>在线数字工具的</w:t>
      </w:r>
      <w:r w:rsidR="00E4332E">
        <w:rPr>
          <w:rFonts w:eastAsiaTheme="minorEastAsia" w:hint="eastAsia"/>
          <w:sz w:val="24"/>
          <w:szCs w:val="24"/>
          <w:lang w:eastAsia="zh-CN"/>
        </w:rPr>
        <w:t>可能性</w:t>
      </w:r>
      <w:r w:rsidR="00A84B96" w:rsidRPr="008F43C4">
        <w:rPr>
          <w:rFonts w:eastAsiaTheme="minorEastAsia"/>
          <w:sz w:val="24"/>
          <w:szCs w:val="24"/>
          <w:lang w:eastAsia="zh-CN"/>
        </w:rPr>
        <w:t>;</w:t>
      </w:r>
    </w:p>
    <w:p w14:paraId="014DF7B7" w14:textId="61F74256" w:rsidR="00A84B96" w:rsidRPr="008F43C4" w:rsidRDefault="002636B0" w:rsidP="00BF3F8D">
      <w:pPr>
        <w:pStyle w:val="Heading4"/>
        <w:numPr>
          <w:ilvl w:val="0"/>
          <w:numId w:val="42"/>
        </w:numPr>
        <w:spacing w:before="0" w:after="240"/>
        <w:ind w:left="2880" w:hanging="720"/>
        <w:rPr>
          <w:rFonts w:eastAsiaTheme="minorEastAsia"/>
          <w:sz w:val="24"/>
          <w:szCs w:val="24"/>
          <w:lang w:eastAsia="zh-CN"/>
        </w:rPr>
      </w:pPr>
      <w:r w:rsidRPr="008F43C4">
        <w:rPr>
          <w:rFonts w:eastAsiaTheme="minorEastAsia"/>
          <w:sz w:val="24"/>
          <w:szCs w:val="24"/>
          <w:lang w:eastAsia="zh-CN"/>
        </w:rPr>
        <w:t>执行</w:t>
      </w:r>
      <w:r w:rsidRPr="008F43C4">
        <w:rPr>
          <w:rFonts w:eastAsiaTheme="minorEastAsia"/>
          <w:sz w:val="24"/>
          <w:szCs w:val="24"/>
          <w:lang w:eastAsia="zh-CN"/>
        </w:rPr>
        <w:t>UNEP/OzL.Pro/ExCom/96/6</w:t>
      </w:r>
      <w:r w:rsidRPr="008F43C4">
        <w:rPr>
          <w:rFonts w:eastAsiaTheme="minorEastAsia"/>
          <w:sz w:val="24"/>
          <w:szCs w:val="24"/>
          <w:lang w:eastAsia="zh-CN"/>
        </w:rPr>
        <w:t>号文件第</w:t>
      </w:r>
      <w:r w:rsidRPr="008F43C4">
        <w:rPr>
          <w:rFonts w:eastAsiaTheme="minorEastAsia"/>
          <w:sz w:val="24"/>
          <w:szCs w:val="24"/>
          <w:lang w:eastAsia="zh-CN"/>
        </w:rPr>
        <w:t xml:space="preserve"> 10 </w:t>
      </w:r>
      <w:r w:rsidRPr="008F43C4">
        <w:rPr>
          <w:rFonts w:eastAsiaTheme="minorEastAsia"/>
          <w:sz w:val="24"/>
          <w:szCs w:val="24"/>
          <w:lang w:eastAsia="zh-CN"/>
        </w:rPr>
        <w:t>至</w:t>
      </w:r>
      <w:r w:rsidRPr="008F43C4">
        <w:rPr>
          <w:rFonts w:eastAsiaTheme="minorEastAsia"/>
          <w:sz w:val="24"/>
          <w:szCs w:val="24"/>
          <w:lang w:eastAsia="zh-CN"/>
        </w:rPr>
        <w:t xml:space="preserve"> 16 </w:t>
      </w:r>
      <w:r w:rsidRPr="008F43C4">
        <w:rPr>
          <w:rFonts w:eastAsiaTheme="minorEastAsia"/>
          <w:sz w:val="24"/>
          <w:szCs w:val="24"/>
          <w:lang w:eastAsia="zh-CN"/>
        </w:rPr>
        <w:t>段所载执行委员会</w:t>
      </w:r>
      <w:r w:rsidR="00E4332E">
        <w:rPr>
          <w:rFonts w:eastAsiaTheme="minorEastAsia" w:hint="eastAsia"/>
          <w:sz w:val="24"/>
          <w:szCs w:val="24"/>
          <w:lang w:eastAsia="zh-CN"/>
        </w:rPr>
        <w:t>对</w:t>
      </w:r>
      <w:r w:rsidRPr="008F43C4">
        <w:rPr>
          <w:rFonts w:eastAsiaTheme="minorEastAsia"/>
          <w:sz w:val="24"/>
          <w:szCs w:val="24"/>
          <w:lang w:eastAsia="zh-CN"/>
        </w:rPr>
        <w:t>管理层回应中表示支持的行动；</w:t>
      </w:r>
    </w:p>
    <w:p w14:paraId="2724E18D" w14:textId="65F73EBC" w:rsidR="00A84B96" w:rsidRPr="008F43C4" w:rsidRDefault="002636B0" w:rsidP="00BF3F8D">
      <w:pPr>
        <w:pStyle w:val="Heading4"/>
        <w:numPr>
          <w:ilvl w:val="0"/>
          <w:numId w:val="42"/>
        </w:numPr>
        <w:spacing w:before="0" w:after="240"/>
        <w:ind w:left="2880" w:hanging="720"/>
        <w:rPr>
          <w:rFonts w:eastAsiaTheme="minorEastAsia"/>
          <w:sz w:val="24"/>
          <w:szCs w:val="24"/>
          <w:lang w:eastAsia="zh-CN"/>
        </w:rPr>
      </w:pPr>
      <w:r w:rsidRPr="008F43C4">
        <w:rPr>
          <w:rFonts w:eastAsiaTheme="minorEastAsia"/>
          <w:sz w:val="24"/>
          <w:szCs w:val="24"/>
          <w:lang w:eastAsia="zh-CN"/>
        </w:rPr>
        <w:t>在每年的第一次会议上</w:t>
      </w:r>
      <w:r w:rsidR="00E4332E">
        <w:rPr>
          <w:rFonts w:eastAsiaTheme="minorEastAsia" w:hint="eastAsia"/>
          <w:sz w:val="24"/>
          <w:szCs w:val="24"/>
          <w:lang w:eastAsia="zh-CN"/>
        </w:rPr>
        <w:t>以及</w:t>
      </w:r>
      <w:r w:rsidRPr="008F43C4">
        <w:rPr>
          <w:rFonts w:eastAsiaTheme="minorEastAsia"/>
          <w:sz w:val="24"/>
          <w:szCs w:val="24"/>
          <w:lang w:eastAsia="zh-CN"/>
        </w:rPr>
        <w:t>在关于评价工作方案执行情况的年度报告中，向执行委员会报告上文</w:t>
      </w:r>
      <w:r w:rsidRPr="008F43C4">
        <w:rPr>
          <w:rFonts w:eastAsiaTheme="minorEastAsia"/>
          <w:sz w:val="24"/>
          <w:szCs w:val="24"/>
          <w:lang w:eastAsia="zh-CN"/>
        </w:rPr>
        <w:t>(</w:t>
      </w:r>
      <w:r w:rsidR="005B09F9">
        <w:rPr>
          <w:rFonts w:eastAsiaTheme="minorEastAsia"/>
          <w:sz w:val="24"/>
          <w:szCs w:val="24"/>
          <w:lang w:eastAsia="zh-CN"/>
        </w:rPr>
        <w:t>b</w:t>
      </w:r>
      <w:r w:rsidRPr="008F43C4">
        <w:rPr>
          <w:rFonts w:eastAsiaTheme="minorEastAsia"/>
          <w:sz w:val="24"/>
          <w:szCs w:val="24"/>
          <w:lang w:eastAsia="zh-CN"/>
        </w:rPr>
        <w:t>)(</w:t>
      </w:r>
      <w:r w:rsidRPr="008F43C4">
        <w:rPr>
          <w:rFonts w:eastAsiaTheme="minorEastAsia"/>
          <w:sz w:val="24"/>
          <w:szCs w:val="24"/>
          <w:lang w:eastAsia="zh-CN"/>
        </w:rPr>
        <w:t>一</w:t>
      </w:r>
      <w:r w:rsidRPr="008F43C4">
        <w:rPr>
          <w:rFonts w:eastAsiaTheme="minorEastAsia"/>
          <w:sz w:val="24"/>
          <w:szCs w:val="24"/>
          <w:lang w:eastAsia="zh-CN"/>
        </w:rPr>
        <w:t>)</w:t>
      </w:r>
      <w:r w:rsidRPr="008F43C4">
        <w:rPr>
          <w:rFonts w:eastAsiaTheme="minorEastAsia"/>
          <w:sz w:val="24"/>
          <w:szCs w:val="24"/>
          <w:lang w:eastAsia="zh-CN"/>
        </w:rPr>
        <w:t>和</w:t>
      </w:r>
      <w:r w:rsidRPr="008F43C4">
        <w:rPr>
          <w:rFonts w:eastAsiaTheme="minorEastAsia"/>
          <w:sz w:val="24"/>
          <w:szCs w:val="24"/>
          <w:lang w:eastAsia="zh-CN"/>
        </w:rPr>
        <w:t>(</w:t>
      </w:r>
      <w:r w:rsidR="005B09F9">
        <w:rPr>
          <w:rFonts w:eastAsiaTheme="minorEastAsia"/>
          <w:sz w:val="24"/>
          <w:szCs w:val="24"/>
          <w:lang w:eastAsia="zh-CN"/>
        </w:rPr>
        <w:t>b</w:t>
      </w:r>
      <w:r w:rsidRPr="008F43C4">
        <w:rPr>
          <w:rFonts w:eastAsiaTheme="minorEastAsia"/>
          <w:sz w:val="24"/>
          <w:szCs w:val="24"/>
          <w:lang w:eastAsia="zh-CN"/>
        </w:rPr>
        <w:t>)(</w:t>
      </w:r>
      <w:r w:rsidRPr="008F43C4">
        <w:rPr>
          <w:rFonts w:eastAsiaTheme="minorEastAsia"/>
          <w:sz w:val="24"/>
          <w:szCs w:val="24"/>
          <w:lang w:eastAsia="zh-CN"/>
        </w:rPr>
        <w:t>二</w:t>
      </w:r>
      <w:r w:rsidRPr="008F43C4">
        <w:rPr>
          <w:rFonts w:eastAsiaTheme="minorEastAsia"/>
          <w:sz w:val="24"/>
          <w:szCs w:val="24"/>
          <w:lang w:eastAsia="zh-CN"/>
        </w:rPr>
        <w:t>)</w:t>
      </w:r>
      <w:r w:rsidRPr="008F43C4">
        <w:rPr>
          <w:rFonts w:eastAsiaTheme="minorEastAsia"/>
          <w:sz w:val="24"/>
          <w:szCs w:val="24"/>
          <w:lang w:eastAsia="zh-CN"/>
        </w:rPr>
        <w:t>分段所述行动的执行进展情况；以及</w:t>
      </w:r>
    </w:p>
    <w:bookmarkEnd w:id="0"/>
    <w:p w14:paraId="0FB623B7" w14:textId="41E1AECA" w:rsidR="005A74C3" w:rsidRPr="008F43C4" w:rsidRDefault="002636B0" w:rsidP="00BF3F8D">
      <w:pPr>
        <w:pStyle w:val="Heading3"/>
        <w:rPr>
          <w:rFonts w:eastAsiaTheme="minorEastAsia"/>
          <w:sz w:val="24"/>
          <w:szCs w:val="24"/>
          <w:lang w:eastAsia="zh-CN"/>
        </w:rPr>
      </w:pPr>
      <w:r w:rsidRPr="008F43C4">
        <w:rPr>
          <w:rFonts w:eastAsiaTheme="minorEastAsia"/>
          <w:sz w:val="24"/>
          <w:szCs w:val="24"/>
          <w:lang w:eastAsia="zh-CN"/>
        </w:rPr>
        <w:t>鼓励秘书处、执行机构和双边机构应邀参与评价，并在其项目工作中利用评价报告的结论和经验教训。</w:t>
      </w:r>
    </w:p>
    <w:p w14:paraId="51BED39A" w14:textId="77777777" w:rsidR="00770379" w:rsidRPr="008C2A43" w:rsidRDefault="00770379" w:rsidP="003A6F97">
      <w:pPr>
        <w:shd w:val="clear" w:color="auto" w:fill="FFFFFF" w:themeFill="background1"/>
        <w:spacing w:after="240"/>
        <w:jc w:val="center"/>
        <w:rPr>
          <w:rFonts w:asciiTheme="majorBidi" w:hAnsiTheme="majorBidi" w:cstheme="majorBidi"/>
          <w:b/>
          <w:bCs/>
          <w:lang w:eastAsia="zh-CN"/>
        </w:rPr>
        <w:sectPr w:rsidR="00770379" w:rsidRPr="008C2A43" w:rsidSect="0079490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2E8E4A66" w14:textId="692A52F2" w:rsidR="003A6F97" w:rsidRPr="008F43C4" w:rsidRDefault="000712AF" w:rsidP="003A6F97">
      <w:pPr>
        <w:shd w:val="clear" w:color="auto" w:fill="FFFFFF" w:themeFill="background1"/>
        <w:spacing w:after="240"/>
        <w:jc w:val="center"/>
        <w:rPr>
          <w:rFonts w:eastAsiaTheme="minorEastAsia"/>
          <w:b/>
          <w:bCs/>
          <w:sz w:val="24"/>
          <w:szCs w:val="24"/>
          <w:lang w:eastAsia="zh-CN"/>
        </w:rPr>
      </w:pPr>
      <w:r w:rsidRPr="008F43C4">
        <w:rPr>
          <w:rFonts w:eastAsiaTheme="minorEastAsia"/>
          <w:b/>
          <w:bCs/>
          <w:sz w:val="24"/>
          <w:szCs w:val="24"/>
          <w:lang w:eastAsia="zh-CN"/>
        </w:rPr>
        <w:lastRenderedPageBreak/>
        <w:t>附件一</w:t>
      </w:r>
    </w:p>
    <w:p w14:paraId="6CE84F3F" w14:textId="3DE1D2BA" w:rsidR="003A6F97" w:rsidRPr="008F43C4" w:rsidRDefault="002567A8" w:rsidP="00F845C3">
      <w:pPr>
        <w:spacing w:after="240"/>
        <w:jc w:val="center"/>
        <w:rPr>
          <w:rFonts w:eastAsiaTheme="minorEastAsia"/>
          <w:b/>
          <w:bCs/>
          <w:sz w:val="24"/>
          <w:szCs w:val="24"/>
          <w:lang w:eastAsia="zh-CN"/>
        </w:rPr>
      </w:pPr>
      <w:r w:rsidRPr="008F43C4">
        <w:rPr>
          <w:rFonts w:eastAsiaTheme="minorEastAsia"/>
          <w:b/>
          <w:bCs/>
          <w:sz w:val="24"/>
          <w:szCs w:val="24"/>
          <w:lang w:eastAsia="zh-CN"/>
        </w:rPr>
        <w:t>《蒙特利尔议定书》多边基金评价政策草案</w:t>
      </w:r>
    </w:p>
    <w:p w14:paraId="27351D59" w14:textId="79D1527C" w:rsidR="003A6F97" w:rsidRPr="00074682" w:rsidRDefault="002567A8" w:rsidP="00A03384">
      <w:pPr>
        <w:spacing w:after="240"/>
        <w:rPr>
          <w:rFonts w:eastAsiaTheme="minorEastAsia"/>
          <w:b/>
          <w:bCs/>
          <w:sz w:val="24"/>
          <w:szCs w:val="24"/>
          <w:lang w:val="en-US" w:eastAsia="zh-CN"/>
        </w:rPr>
      </w:pPr>
      <w:r w:rsidRPr="008F43C4">
        <w:rPr>
          <w:rFonts w:eastAsiaTheme="minorEastAsia"/>
          <w:b/>
          <w:bCs/>
          <w:sz w:val="24"/>
          <w:szCs w:val="24"/>
          <w:lang w:eastAsia="zh-CN"/>
        </w:rPr>
        <w:t>多边基金评价政策的</w:t>
      </w:r>
      <w:r w:rsidR="00A60D56">
        <w:rPr>
          <w:rFonts w:eastAsiaTheme="minorEastAsia" w:hint="eastAsia"/>
          <w:b/>
          <w:bCs/>
          <w:sz w:val="24"/>
          <w:szCs w:val="24"/>
          <w:lang w:eastAsia="zh-CN"/>
        </w:rPr>
        <w:t>依据</w:t>
      </w:r>
    </w:p>
    <w:p w14:paraId="3BB3A3BE" w14:textId="55F8293D" w:rsidR="003A6F97" w:rsidRPr="008F43C4" w:rsidRDefault="002567A8" w:rsidP="006E4F19">
      <w:pPr>
        <w:pStyle w:val="Heading1"/>
        <w:numPr>
          <w:ilvl w:val="0"/>
          <w:numId w:val="14"/>
        </w:numPr>
        <w:rPr>
          <w:rFonts w:eastAsiaTheme="minorEastAsia"/>
          <w:sz w:val="24"/>
          <w:szCs w:val="24"/>
          <w:lang w:eastAsia="zh-CN"/>
        </w:rPr>
      </w:pPr>
      <w:r w:rsidRPr="008F43C4">
        <w:rPr>
          <w:rFonts w:eastAsiaTheme="minorEastAsia"/>
          <w:sz w:val="24"/>
          <w:szCs w:val="24"/>
          <w:lang w:eastAsia="zh-CN"/>
        </w:rPr>
        <w:t>执行委员会在</w:t>
      </w:r>
      <w:r w:rsidR="009F79A8" w:rsidRPr="008F43C4">
        <w:rPr>
          <w:rFonts w:eastAsiaTheme="minorEastAsia"/>
          <w:sz w:val="24"/>
          <w:szCs w:val="24"/>
          <w:lang w:eastAsia="zh-CN"/>
        </w:rPr>
        <w:t>其</w:t>
      </w:r>
      <w:r w:rsidRPr="008F43C4">
        <w:rPr>
          <w:rFonts w:eastAsiaTheme="minorEastAsia"/>
          <w:sz w:val="24"/>
          <w:szCs w:val="24"/>
          <w:lang w:eastAsia="zh-CN"/>
        </w:rPr>
        <w:t>第九十五次会议上审议了关于评价职能的外部评估后，</w:t>
      </w:r>
      <w:r w:rsidR="00CD4732" w:rsidRPr="008F43C4">
        <w:rPr>
          <w:rFonts w:eastAsiaTheme="minorEastAsia"/>
          <w:sz w:val="24"/>
          <w:szCs w:val="24"/>
          <w:lang w:eastAsia="zh-CN"/>
        </w:rPr>
        <w:t>授权高级监测和评价干事</w:t>
      </w:r>
      <w:r w:rsidRPr="008F43C4">
        <w:rPr>
          <w:rFonts w:eastAsiaTheme="minorEastAsia"/>
          <w:sz w:val="24"/>
          <w:szCs w:val="24"/>
          <w:lang w:eastAsia="zh-CN"/>
        </w:rPr>
        <w:t>为多边基金编</w:t>
      </w:r>
      <w:r w:rsidR="009F79A8" w:rsidRPr="008F43C4">
        <w:rPr>
          <w:rFonts w:eastAsiaTheme="minorEastAsia"/>
          <w:sz w:val="24"/>
          <w:szCs w:val="24"/>
          <w:lang w:eastAsia="zh-CN"/>
        </w:rPr>
        <w:t>写</w:t>
      </w:r>
      <w:r w:rsidRPr="008F43C4">
        <w:rPr>
          <w:rFonts w:eastAsiaTheme="minorEastAsia"/>
          <w:sz w:val="24"/>
          <w:szCs w:val="24"/>
          <w:lang w:eastAsia="zh-CN"/>
        </w:rPr>
        <w:t>一份评价政策草案。</w:t>
      </w:r>
      <w:r w:rsidR="009F79A8" w:rsidRPr="008F43C4">
        <w:rPr>
          <w:rFonts w:eastAsiaTheme="minorEastAsia"/>
          <w:sz w:val="24"/>
          <w:szCs w:val="24"/>
          <w:lang w:eastAsia="zh-CN"/>
        </w:rPr>
        <w:t>而</w:t>
      </w:r>
      <w:r w:rsidRPr="008F43C4">
        <w:rPr>
          <w:rFonts w:eastAsiaTheme="minorEastAsia"/>
          <w:sz w:val="24"/>
          <w:szCs w:val="24"/>
          <w:lang w:eastAsia="zh-CN"/>
        </w:rPr>
        <w:t>在更广泛的背景下，秘书长监督了</w:t>
      </w:r>
      <w:r w:rsidR="00B21FB8" w:rsidRPr="008F43C4">
        <w:rPr>
          <w:rFonts w:eastAsiaTheme="minorEastAsia"/>
          <w:sz w:val="24"/>
          <w:szCs w:val="24"/>
          <w:lang w:eastAsia="zh-CN"/>
        </w:rPr>
        <w:t>广泛的</w:t>
      </w:r>
      <w:r w:rsidRPr="008F43C4">
        <w:rPr>
          <w:rFonts w:eastAsiaTheme="minorEastAsia"/>
          <w:sz w:val="24"/>
          <w:szCs w:val="24"/>
          <w:lang w:eastAsia="zh-CN"/>
        </w:rPr>
        <w:t>联合国改革</w:t>
      </w:r>
      <w:r w:rsidR="002B7BFC" w:rsidRPr="008F43C4">
        <w:rPr>
          <w:rFonts w:eastAsiaTheme="minorEastAsia"/>
          <w:sz w:val="24"/>
          <w:szCs w:val="24"/>
          <w:lang w:eastAsia="zh-CN"/>
        </w:rPr>
        <w:t>工作</w:t>
      </w:r>
      <w:r w:rsidRPr="008F43C4">
        <w:rPr>
          <w:rFonts w:eastAsiaTheme="minorEastAsia"/>
          <w:sz w:val="24"/>
          <w:szCs w:val="24"/>
          <w:lang w:eastAsia="zh-CN"/>
        </w:rPr>
        <w:t>。</w:t>
      </w:r>
      <w:r w:rsidR="002B7BFC" w:rsidRPr="008F43C4">
        <w:rPr>
          <w:rFonts w:eastAsiaTheme="minorEastAsia"/>
          <w:sz w:val="24"/>
          <w:szCs w:val="24"/>
          <w:lang w:eastAsia="zh-CN"/>
        </w:rPr>
        <w:t>秘书长</w:t>
      </w:r>
      <w:r w:rsidRPr="008F43C4">
        <w:rPr>
          <w:rFonts w:eastAsiaTheme="minorEastAsia"/>
          <w:sz w:val="24"/>
          <w:szCs w:val="24"/>
          <w:lang w:eastAsia="zh-CN"/>
        </w:rPr>
        <w:t>在关于</w:t>
      </w:r>
      <w:r w:rsidRPr="008F43C4">
        <w:rPr>
          <w:rFonts w:eastAsiaTheme="minorEastAsia"/>
          <w:sz w:val="24"/>
          <w:szCs w:val="24"/>
          <w:lang w:eastAsia="zh-CN"/>
        </w:rPr>
        <w:t>"</w:t>
      </w:r>
      <w:r w:rsidRPr="008F43C4">
        <w:rPr>
          <w:rFonts w:eastAsiaTheme="minorEastAsia"/>
          <w:sz w:val="24"/>
          <w:szCs w:val="24"/>
          <w:lang w:eastAsia="zh-CN"/>
        </w:rPr>
        <w:t>转变联合国的管理模式</w:t>
      </w:r>
      <w:r w:rsidR="002B7BFC" w:rsidRPr="008F43C4">
        <w:rPr>
          <w:rFonts w:eastAsiaTheme="minorEastAsia"/>
          <w:sz w:val="24"/>
          <w:szCs w:val="24"/>
          <w:lang w:eastAsia="zh-CN"/>
        </w:rPr>
        <w:t>：</w:t>
      </w:r>
      <w:r w:rsidRPr="008F43C4">
        <w:rPr>
          <w:rFonts w:eastAsiaTheme="minorEastAsia"/>
          <w:sz w:val="24"/>
          <w:szCs w:val="24"/>
          <w:lang w:eastAsia="zh-CN"/>
        </w:rPr>
        <w:t>确保人人</w:t>
      </w:r>
      <w:r w:rsidR="002B7BFC" w:rsidRPr="008F43C4">
        <w:rPr>
          <w:rFonts w:eastAsiaTheme="minorEastAsia"/>
          <w:sz w:val="24"/>
          <w:szCs w:val="24"/>
          <w:lang w:eastAsia="zh-CN"/>
        </w:rPr>
        <w:t>都</w:t>
      </w:r>
      <w:r w:rsidRPr="008F43C4">
        <w:rPr>
          <w:rFonts w:eastAsiaTheme="minorEastAsia"/>
          <w:sz w:val="24"/>
          <w:szCs w:val="24"/>
          <w:lang w:eastAsia="zh-CN"/>
        </w:rPr>
        <w:t>有更美好的未来</w:t>
      </w:r>
      <w:r w:rsidRPr="008F43C4">
        <w:rPr>
          <w:rFonts w:eastAsiaTheme="minorEastAsia"/>
          <w:sz w:val="24"/>
          <w:szCs w:val="24"/>
          <w:lang w:eastAsia="zh-CN"/>
        </w:rPr>
        <w:t>"</w:t>
      </w:r>
      <w:r w:rsidRPr="008F43C4">
        <w:rPr>
          <w:rFonts w:eastAsiaTheme="minorEastAsia"/>
          <w:sz w:val="24"/>
          <w:szCs w:val="24"/>
          <w:lang w:eastAsia="zh-CN"/>
        </w:rPr>
        <w:t>的报告</w:t>
      </w:r>
      <w:r w:rsidRPr="008F43C4">
        <w:rPr>
          <w:rFonts w:eastAsiaTheme="minorEastAsia"/>
          <w:sz w:val="24"/>
          <w:szCs w:val="24"/>
          <w:lang w:eastAsia="zh-CN"/>
        </w:rPr>
        <w:t>(A/72/492)</w:t>
      </w:r>
      <w:r w:rsidRPr="008F43C4">
        <w:rPr>
          <w:rFonts w:eastAsiaTheme="minorEastAsia"/>
          <w:sz w:val="24"/>
          <w:szCs w:val="24"/>
          <w:lang w:eastAsia="zh-CN"/>
        </w:rPr>
        <w:t>中表示，他打算加强联合国秘书处内</w:t>
      </w:r>
      <w:r w:rsidR="00B21FB8" w:rsidRPr="008F43C4">
        <w:rPr>
          <w:rFonts w:eastAsiaTheme="minorEastAsia"/>
          <w:sz w:val="24"/>
          <w:szCs w:val="24"/>
          <w:lang w:eastAsia="zh-CN"/>
        </w:rPr>
        <w:t>部</w:t>
      </w:r>
      <w:r w:rsidRPr="008F43C4">
        <w:rPr>
          <w:rFonts w:eastAsiaTheme="minorEastAsia"/>
          <w:sz w:val="24"/>
          <w:szCs w:val="24"/>
          <w:lang w:eastAsia="zh-CN"/>
        </w:rPr>
        <w:t>的评价能力，以便更好地为方案规划和方案</w:t>
      </w:r>
      <w:r w:rsidR="00B21FB8" w:rsidRPr="008F43C4">
        <w:rPr>
          <w:rFonts w:eastAsiaTheme="minorEastAsia"/>
          <w:sz w:val="24"/>
          <w:szCs w:val="24"/>
          <w:lang w:eastAsia="zh-CN"/>
        </w:rPr>
        <w:t>执行情况</w:t>
      </w:r>
      <w:r w:rsidRPr="008F43C4">
        <w:rPr>
          <w:rFonts w:eastAsiaTheme="minorEastAsia"/>
          <w:sz w:val="24"/>
          <w:szCs w:val="24"/>
          <w:lang w:eastAsia="zh-CN"/>
        </w:rPr>
        <w:t>报告提供信息。他强调，方案管理人员将利用评价结果更好地规划和调整他们的活动。</w:t>
      </w:r>
      <w:r w:rsidR="009F79A8" w:rsidRPr="008F43C4">
        <w:rPr>
          <w:rFonts w:eastAsiaTheme="minorEastAsia"/>
          <w:sz w:val="24"/>
          <w:szCs w:val="24"/>
          <w:lang w:eastAsia="zh-CN"/>
        </w:rPr>
        <w:t>总</w:t>
      </w:r>
      <w:r w:rsidR="00B21FB8" w:rsidRPr="008F43C4">
        <w:rPr>
          <w:rFonts w:eastAsiaTheme="minorEastAsia"/>
          <w:sz w:val="24"/>
          <w:szCs w:val="24"/>
          <w:lang w:eastAsia="zh-CN"/>
        </w:rPr>
        <w:t>的来说</w:t>
      </w:r>
      <w:r w:rsidRPr="008F43C4">
        <w:rPr>
          <w:rFonts w:eastAsiaTheme="minorEastAsia"/>
          <w:sz w:val="24"/>
          <w:szCs w:val="24"/>
          <w:lang w:eastAsia="zh-CN"/>
        </w:rPr>
        <w:t>，评价是学习的组成部分，</w:t>
      </w:r>
      <w:r w:rsidR="009F79A8" w:rsidRPr="008F43C4">
        <w:rPr>
          <w:rFonts w:eastAsiaTheme="minorEastAsia"/>
          <w:sz w:val="24"/>
          <w:szCs w:val="24"/>
          <w:lang w:eastAsia="zh-CN"/>
        </w:rPr>
        <w:t>有助于实现</w:t>
      </w:r>
      <w:r w:rsidRPr="008F43C4">
        <w:rPr>
          <w:rFonts w:eastAsiaTheme="minorEastAsia"/>
          <w:sz w:val="24"/>
          <w:szCs w:val="24"/>
          <w:lang w:eastAsia="zh-CN"/>
        </w:rPr>
        <w:t>成果管理制和提高透明度</w:t>
      </w:r>
      <w:r w:rsidR="009F79A8" w:rsidRPr="008F43C4">
        <w:rPr>
          <w:rFonts w:eastAsiaTheme="minorEastAsia"/>
          <w:sz w:val="24"/>
          <w:szCs w:val="24"/>
          <w:lang w:eastAsia="zh-CN"/>
        </w:rPr>
        <w:t>。</w:t>
      </w:r>
    </w:p>
    <w:p w14:paraId="759D83A4" w14:textId="6EFA9171" w:rsidR="003A6F97" w:rsidRPr="008F43C4" w:rsidRDefault="009F79A8"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在此背景下，为加强问责机制，发布了新的指示、程序和</w:t>
      </w:r>
      <w:r w:rsidR="00B21FB8" w:rsidRPr="008F43C4">
        <w:rPr>
          <w:rFonts w:eastAsiaTheme="minorEastAsia"/>
          <w:sz w:val="24"/>
          <w:szCs w:val="24"/>
          <w:lang w:eastAsia="zh-CN"/>
        </w:rPr>
        <w:t>指导方针</w:t>
      </w:r>
      <w:r w:rsidRPr="008F43C4">
        <w:rPr>
          <w:rFonts w:eastAsiaTheme="minorEastAsia"/>
          <w:sz w:val="24"/>
          <w:szCs w:val="24"/>
          <w:lang w:eastAsia="zh-CN"/>
        </w:rPr>
        <w:t>，以</w:t>
      </w:r>
      <w:r w:rsidR="00B21FB8" w:rsidRPr="008F43C4">
        <w:rPr>
          <w:rFonts w:eastAsiaTheme="minorEastAsia"/>
          <w:sz w:val="24"/>
          <w:szCs w:val="24"/>
          <w:lang w:eastAsia="zh-CN"/>
        </w:rPr>
        <w:t>落实</w:t>
      </w:r>
      <w:r w:rsidRPr="008F43C4">
        <w:rPr>
          <w:rFonts w:eastAsiaTheme="minorEastAsia"/>
          <w:sz w:val="24"/>
          <w:szCs w:val="24"/>
          <w:lang w:eastAsia="zh-CN"/>
        </w:rPr>
        <w:t>联合国方案规划、预算内方案部分、执行情况</w:t>
      </w:r>
      <w:r w:rsidR="00B21FB8" w:rsidRPr="008F43C4">
        <w:rPr>
          <w:rFonts w:eastAsiaTheme="minorEastAsia"/>
          <w:sz w:val="24"/>
          <w:szCs w:val="24"/>
          <w:lang w:eastAsia="zh-CN"/>
        </w:rPr>
        <w:t>监督</w:t>
      </w:r>
      <w:r w:rsidRPr="008F43C4">
        <w:rPr>
          <w:rFonts w:eastAsiaTheme="minorEastAsia"/>
          <w:sz w:val="24"/>
          <w:szCs w:val="24"/>
          <w:lang w:eastAsia="zh-CN"/>
        </w:rPr>
        <w:t>和评价方法条例和细则第</w:t>
      </w:r>
      <w:r w:rsidRPr="008F43C4">
        <w:rPr>
          <w:rFonts w:eastAsiaTheme="minorEastAsia"/>
          <w:sz w:val="24"/>
          <w:szCs w:val="24"/>
          <w:lang w:eastAsia="zh-CN"/>
        </w:rPr>
        <w:t>7</w:t>
      </w:r>
      <w:r w:rsidRPr="008F43C4">
        <w:rPr>
          <w:rFonts w:eastAsiaTheme="minorEastAsia"/>
          <w:sz w:val="24"/>
          <w:szCs w:val="24"/>
          <w:lang w:eastAsia="zh-CN"/>
        </w:rPr>
        <w:t>条</w:t>
      </w:r>
      <w:r w:rsidR="00A0026F" w:rsidRPr="008F43C4">
        <w:rPr>
          <w:rFonts w:eastAsiaTheme="minorEastAsia"/>
          <w:sz w:val="24"/>
          <w:szCs w:val="24"/>
          <w:lang w:eastAsia="zh-CN"/>
        </w:rPr>
        <w:t>。</w:t>
      </w:r>
      <w:r w:rsidR="0050765A" w:rsidRPr="008F43C4">
        <w:rPr>
          <w:rStyle w:val="FootnoteReference"/>
          <w:rFonts w:eastAsiaTheme="minorEastAsia"/>
          <w:sz w:val="24"/>
          <w:szCs w:val="24"/>
        </w:rPr>
        <w:footnoteReference w:id="9"/>
      </w:r>
    </w:p>
    <w:p w14:paraId="36D01FB1" w14:textId="49BB9EB2" w:rsidR="003A6F97" w:rsidRPr="008F43C4" w:rsidRDefault="00A0026F"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本评价政策草案</w:t>
      </w:r>
      <w:r w:rsidRPr="008F43C4">
        <w:rPr>
          <w:rStyle w:val="FootnoteReference"/>
          <w:rFonts w:eastAsiaTheme="minorEastAsia"/>
          <w:sz w:val="24"/>
          <w:szCs w:val="24"/>
        </w:rPr>
        <w:footnoteReference w:id="10"/>
      </w:r>
      <w:r w:rsidRPr="008F43C4">
        <w:rPr>
          <w:rFonts w:eastAsiaTheme="minorEastAsia"/>
          <w:sz w:val="24"/>
          <w:szCs w:val="24"/>
          <w:lang w:eastAsia="zh-CN"/>
        </w:rPr>
        <w:t>受</w:t>
      </w:r>
      <w:r w:rsidR="00B21FB8" w:rsidRPr="008F43C4">
        <w:rPr>
          <w:rFonts w:eastAsiaTheme="minorEastAsia"/>
          <w:sz w:val="24"/>
          <w:szCs w:val="24"/>
          <w:lang w:eastAsia="zh-CN"/>
        </w:rPr>
        <w:t>到</w:t>
      </w:r>
      <w:r w:rsidRPr="008F43C4">
        <w:rPr>
          <w:rFonts w:eastAsiaTheme="minorEastAsia"/>
          <w:sz w:val="24"/>
          <w:szCs w:val="24"/>
          <w:lang w:eastAsia="zh-CN"/>
        </w:rPr>
        <w:t>联合国内部现有规则和条例启发，支持加强问责制，并鼓励更强有力的评价文化，</w:t>
      </w:r>
      <w:r w:rsidR="00B21FB8" w:rsidRPr="008F43C4">
        <w:rPr>
          <w:rFonts w:eastAsiaTheme="minorEastAsia"/>
          <w:sz w:val="24"/>
          <w:szCs w:val="24"/>
          <w:lang w:eastAsia="zh-CN"/>
        </w:rPr>
        <w:t>使</w:t>
      </w:r>
      <w:r w:rsidRPr="008F43C4">
        <w:rPr>
          <w:rFonts w:eastAsiaTheme="minorEastAsia"/>
          <w:sz w:val="24"/>
          <w:szCs w:val="24"/>
          <w:lang w:eastAsia="zh-CN"/>
        </w:rPr>
        <w:t>多边基金、其评价股和执行机构的工作</w:t>
      </w:r>
      <w:r w:rsidR="00B21FB8" w:rsidRPr="008F43C4">
        <w:rPr>
          <w:rFonts w:eastAsiaTheme="minorEastAsia"/>
          <w:sz w:val="24"/>
          <w:szCs w:val="24"/>
          <w:lang w:eastAsia="zh-CN"/>
        </w:rPr>
        <w:t>受益</w:t>
      </w:r>
      <w:r w:rsidRPr="008F43C4">
        <w:rPr>
          <w:rFonts w:eastAsiaTheme="minorEastAsia"/>
          <w:sz w:val="24"/>
          <w:szCs w:val="24"/>
          <w:lang w:eastAsia="zh-CN"/>
        </w:rPr>
        <w:t>。该政策的范围已经缩小，以确保评价政策侧重于《蒙特利尔议定书》第</w:t>
      </w:r>
      <w:r w:rsidRPr="008F43C4">
        <w:rPr>
          <w:rFonts w:eastAsiaTheme="minorEastAsia"/>
          <w:sz w:val="24"/>
          <w:szCs w:val="24"/>
          <w:lang w:eastAsia="zh-CN"/>
        </w:rPr>
        <w:t>10</w:t>
      </w:r>
      <w:r w:rsidRPr="008F43C4">
        <w:rPr>
          <w:rFonts w:eastAsiaTheme="minorEastAsia"/>
          <w:sz w:val="24"/>
          <w:szCs w:val="24"/>
          <w:lang w:eastAsia="zh-CN"/>
        </w:rPr>
        <w:t>条规定的基金核心任务。</w:t>
      </w:r>
    </w:p>
    <w:p w14:paraId="695C9F8B" w14:textId="30203FCE" w:rsidR="003A6F97" w:rsidRPr="008F43C4" w:rsidRDefault="00A0026F" w:rsidP="003A6F97">
      <w:pPr>
        <w:spacing w:after="240"/>
        <w:rPr>
          <w:rFonts w:eastAsiaTheme="minorEastAsia"/>
          <w:b/>
          <w:bCs/>
          <w:sz w:val="24"/>
          <w:szCs w:val="24"/>
        </w:rPr>
      </w:pPr>
      <w:r w:rsidRPr="008F43C4">
        <w:rPr>
          <w:rFonts w:eastAsiaTheme="minorEastAsia"/>
          <w:b/>
          <w:bCs/>
          <w:sz w:val="24"/>
          <w:szCs w:val="24"/>
        </w:rPr>
        <w:t>评</w:t>
      </w:r>
      <w:r w:rsidRPr="008F43C4">
        <w:rPr>
          <w:rFonts w:eastAsiaTheme="minorEastAsia"/>
          <w:b/>
          <w:bCs/>
          <w:sz w:val="24"/>
          <w:szCs w:val="24"/>
          <w:lang w:eastAsia="zh-CN"/>
        </w:rPr>
        <w:t>价的</w:t>
      </w:r>
      <w:r w:rsidRPr="008F43C4">
        <w:rPr>
          <w:rFonts w:eastAsiaTheme="minorEastAsia"/>
          <w:b/>
          <w:bCs/>
          <w:sz w:val="24"/>
          <w:szCs w:val="24"/>
        </w:rPr>
        <w:t>定义</w:t>
      </w:r>
    </w:p>
    <w:p w14:paraId="216173F6" w14:textId="5D14CD40" w:rsidR="003A6F97" w:rsidRPr="008F43C4" w:rsidRDefault="00B61C27"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多边基金赞同联合国评价小组</w:t>
      </w:r>
      <w:r w:rsidR="00B21FB8" w:rsidRPr="008F43C4">
        <w:rPr>
          <w:rFonts w:eastAsiaTheme="minorEastAsia"/>
          <w:sz w:val="24"/>
          <w:szCs w:val="24"/>
          <w:lang w:eastAsia="zh-CN"/>
        </w:rPr>
        <w:t>的《</w:t>
      </w:r>
      <w:r w:rsidRPr="008F43C4">
        <w:rPr>
          <w:rFonts w:eastAsiaTheme="minorEastAsia"/>
          <w:sz w:val="24"/>
          <w:szCs w:val="24"/>
          <w:lang w:eastAsia="zh-CN"/>
        </w:rPr>
        <w:t>评价规范和标准</w:t>
      </w:r>
      <w:r w:rsidR="00B21FB8" w:rsidRPr="008F43C4">
        <w:rPr>
          <w:rFonts w:eastAsiaTheme="minorEastAsia"/>
          <w:sz w:val="24"/>
          <w:szCs w:val="24"/>
          <w:lang w:eastAsia="zh-CN"/>
        </w:rPr>
        <w:t>》</w:t>
      </w:r>
      <w:r w:rsidRPr="008F43C4">
        <w:rPr>
          <w:rStyle w:val="FootnoteReference"/>
          <w:rFonts w:eastAsiaTheme="minorEastAsia"/>
          <w:sz w:val="24"/>
          <w:szCs w:val="24"/>
        </w:rPr>
        <w:footnoteReference w:id="11"/>
      </w:r>
      <w:r w:rsidRPr="008F43C4">
        <w:rPr>
          <w:rFonts w:eastAsiaTheme="minorEastAsia"/>
          <w:sz w:val="24"/>
          <w:szCs w:val="24"/>
          <w:lang w:eastAsia="zh-CN"/>
        </w:rPr>
        <w:t>以及《联合国秘书处行政指示》中</w:t>
      </w:r>
      <w:r w:rsidR="00B21FB8" w:rsidRPr="008F43C4">
        <w:rPr>
          <w:rFonts w:eastAsiaTheme="minorEastAsia"/>
          <w:sz w:val="24"/>
          <w:szCs w:val="24"/>
          <w:lang w:eastAsia="zh-CN"/>
        </w:rPr>
        <w:t>的</w:t>
      </w:r>
      <w:r w:rsidRPr="008F43C4">
        <w:rPr>
          <w:rFonts w:eastAsiaTheme="minorEastAsia"/>
          <w:sz w:val="24"/>
          <w:szCs w:val="24"/>
          <w:lang w:eastAsia="zh-CN"/>
        </w:rPr>
        <w:t>评价定义。</w:t>
      </w:r>
      <w:r w:rsidR="003A6F97" w:rsidRPr="008F43C4">
        <w:rPr>
          <w:rStyle w:val="FootnoteReference"/>
          <w:rFonts w:eastAsiaTheme="minorEastAsia"/>
          <w:sz w:val="24"/>
          <w:szCs w:val="24"/>
        </w:rPr>
        <w:footnoteReference w:id="12"/>
      </w:r>
    </w:p>
    <w:p w14:paraId="32AA5D64" w14:textId="33B8740E" w:rsidR="003A6F97" w:rsidRPr="008F43C4" w:rsidRDefault="00B61C27"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评价是对一项活动、项目、方案、战略、政策、专题、主题、</w:t>
      </w:r>
      <w:r w:rsidR="00A60D56">
        <w:rPr>
          <w:rFonts w:eastAsiaTheme="minorEastAsia" w:hint="eastAsia"/>
          <w:sz w:val="24"/>
          <w:szCs w:val="24"/>
          <w:lang w:eastAsia="zh-CN"/>
        </w:rPr>
        <w:t>行业</w:t>
      </w:r>
      <w:r w:rsidRPr="008F43C4">
        <w:rPr>
          <w:rFonts w:eastAsiaTheme="minorEastAsia"/>
          <w:sz w:val="24"/>
          <w:szCs w:val="24"/>
          <w:lang w:eastAsia="zh-CN"/>
        </w:rPr>
        <w:t>、业务领域或机构业绩进行的尽可能系统和公正的评估。它利用</w:t>
      </w:r>
      <w:r w:rsidR="00007660" w:rsidRPr="008F43C4">
        <w:rPr>
          <w:rFonts w:eastAsiaTheme="minorEastAsia"/>
          <w:sz w:val="24"/>
          <w:szCs w:val="24"/>
          <w:lang w:eastAsia="zh-CN"/>
        </w:rPr>
        <w:t>适当的标准，如</w:t>
      </w:r>
      <w:r w:rsidRPr="008F43C4">
        <w:rPr>
          <w:rFonts w:eastAsiaTheme="minorEastAsia"/>
          <w:sz w:val="24"/>
          <w:szCs w:val="24"/>
          <w:lang w:eastAsia="zh-CN"/>
        </w:rPr>
        <w:t>相关性、有效性、效率、影响和可持续性等，通过审查</w:t>
      </w:r>
      <w:r w:rsidR="00007660" w:rsidRPr="008F43C4">
        <w:rPr>
          <w:rFonts w:eastAsiaTheme="minorEastAsia"/>
          <w:sz w:val="24"/>
          <w:szCs w:val="24"/>
          <w:lang w:eastAsia="zh-CN"/>
        </w:rPr>
        <w:t>结果</w:t>
      </w:r>
      <w:r w:rsidRPr="008F43C4">
        <w:rPr>
          <w:rFonts w:eastAsiaTheme="minorEastAsia"/>
          <w:sz w:val="24"/>
          <w:szCs w:val="24"/>
          <w:lang w:eastAsia="zh-CN"/>
        </w:rPr>
        <w:t>链、流程、背景因素和因果关系，分析预期和意外</w:t>
      </w:r>
      <w:r w:rsidR="00007660" w:rsidRPr="008F43C4">
        <w:rPr>
          <w:rFonts w:eastAsiaTheme="minorEastAsia"/>
          <w:sz w:val="24"/>
          <w:szCs w:val="24"/>
          <w:lang w:eastAsia="zh-CN"/>
        </w:rPr>
        <w:t>结果</w:t>
      </w:r>
      <w:r w:rsidRPr="008F43C4">
        <w:rPr>
          <w:rFonts w:eastAsiaTheme="minorEastAsia"/>
          <w:sz w:val="24"/>
          <w:szCs w:val="24"/>
          <w:lang w:eastAsia="zh-CN"/>
        </w:rPr>
        <w:t>的实现程度。评价应提供可信、有用</w:t>
      </w:r>
      <w:r w:rsidR="00007660" w:rsidRPr="008F43C4">
        <w:rPr>
          <w:rFonts w:eastAsiaTheme="minorEastAsia"/>
          <w:sz w:val="24"/>
          <w:szCs w:val="24"/>
          <w:lang w:eastAsia="zh-CN"/>
        </w:rPr>
        <w:t>和以证据为基础的</w:t>
      </w:r>
      <w:r w:rsidRPr="008F43C4">
        <w:rPr>
          <w:rFonts w:eastAsiaTheme="minorEastAsia"/>
          <w:sz w:val="24"/>
          <w:szCs w:val="24"/>
          <w:lang w:eastAsia="zh-CN"/>
        </w:rPr>
        <w:t>信息，</w:t>
      </w:r>
      <w:r w:rsidR="00007660" w:rsidRPr="008F43C4">
        <w:rPr>
          <w:rFonts w:eastAsiaTheme="minorEastAsia"/>
          <w:sz w:val="24"/>
          <w:szCs w:val="24"/>
          <w:lang w:eastAsia="zh-CN"/>
        </w:rPr>
        <w:t>使评价</w:t>
      </w:r>
      <w:r w:rsidRPr="008F43C4">
        <w:rPr>
          <w:rFonts w:eastAsiaTheme="minorEastAsia"/>
          <w:sz w:val="24"/>
          <w:szCs w:val="24"/>
          <w:lang w:eastAsia="zh-CN"/>
        </w:rPr>
        <w:t>结果、建议和经验教训</w:t>
      </w:r>
      <w:r w:rsidR="00007660" w:rsidRPr="008F43C4">
        <w:rPr>
          <w:rFonts w:eastAsiaTheme="minorEastAsia"/>
          <w:sz w:val="24"/>
          <w:szCs w:val="24"/>
          <w:lang w:eastAsia="zh-CN"/>
        </w:rPr>
        <w:t>能够及时</w:t>
      </w:r>
      <w:r w:rsidRPr="008F43C4">
        <w:rPr>
          <w:rFonts w:eastAsiaTheme="minorEastAsia"/>
          <w:sz w:val="24"/>
          <w:szCs w:val="24"/>
          <w:lang w:eastAsia="zh-CN"/>
        </w:rPr>
        <w:t>纳入</w:t>
      </w:r>
      <w:r w:rsidR="00007660" w:rsidRPr="008F43C4">
        <w:rPr>
          <w:rFonts w:eastAsiaTheme="minorEastAsia"/>
          <w:sz w:val="24"/>
          <w:szCs w:val="24"/>
          <w:lang w:eastAsia="zh-CN"/>
        </w:rPr>
        <w:t>有关</w:t>
      </w:r>
      <w:r w:rsidRPr="008F43C4">
        <w:rPr>
          <w:rFonts w:eastAsiaTheme="minorEastAsia"/>
          <w:sz w:val="24"/>
          <w:szCs w:val="24"/>
          <w:lang w:eastAsia="zh-CN"/>
        </w:rPr>
        <w:t>组织及其利益攸关方的决策过程</w:t>
      </w:r>
      <w:r w:rsidR="00007660" w:rsidRPr="008F43C4">
        <w:rPr>
          <w:rFonts w:eastAsiaTheme="minorEastAsia"/>
          <w:sz w:val="24"/>
          <w:szCs w:val="24"/>
          <w:lang w:eastAsia="zh-CN"/>
        </w:rPr>
        <w:t>。</w:t>
      </w:r>
    </w:p>
    <w:p w14:paraId="4CCD8192" w14:textId="2F043221" w:rsidR="003A6F97" w:rsidRPr="008F43C4" w:rsidRDefault="00007660"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评价是评估方案执行情况的更大组织监督架构的一部分，但又有别于该架构，后者可能还包括监测、审计和检查。审计和检查职能属于联合国内部监督事务厅的职权范围，如有需要，该厅可对多边基金秘书处进行审计和检查。多边基金的监测职能由其秘书处和主任负责，由项目审查小组、行政小组和财务主任履行。</w:t>
      </w:r>
      <w:r w:rsidR="003A6F97" w:rsidRPr="008F43C4">
        <w:rPr>
          <w:rStyle w:val="FootnoteReference"/>
          <w:rFonts w:eastAsiaTheme="minorEastAsia"/>
          <w:sz w:val="24"/>
          <w:szCs w:val="24"/>
        </w:rPr>
        <w:footnoteReference w:id="13"/>
      </w:r>
    </w:p>
    <w:p w14:paraId="02F09961" w14:textId="54C6E1DA" w:rsidR="003A6F97" w:rsidRPr="008F43C4" w:rsidRDefault="00007660" w:rsidP="006E4F19">
      <w:pPr>
        <w:spacing w:after="240"/>
        <w:contextualSpacing/>
        <w:rPr>
          <w:rFonts w:eastAsiaTheme="minorEastAsia"/>
          <w:b/>
          <w:bCs/>
          <w:sz w:val="24"/>
          <w:szCs w:val="24"/>
          <w:lang w:eastAsia="zh-CN"/>
        </w:rPr>
      </w:pPr>
      <w:r w:rsidRPr="008F43C4">
        <w:rPr>
          <w:rFonts w:eastAsiaTheme="minorEastAsia"/>
          <w:b/>
          <w:bCs/>
          <w:sz w:val="24"/>
          <w:szCs w:val="24"/>
          <w:lang w:eastAsia="zh-CN"/>
        </w:rPr>
        <w:lastRenderedPageBreak/>
        <w:t>多边基金评价职能的目的</w:t>
      </w:r>
    </w:p>
    <w:p w14:paraId="6338E1D2" w14:textId="7FD7E1EE" w:rsidR="003A6F97" w:rsidRPr="008F43C4" w:rsidRDefault="00EB4A81" w:rsidP="003A6F97">
      <w:pPr>
        <w:pStyle w:val="Heading1"/>
        <w:rPr>
          <w:rFonts w:eastAsiaTheme="minorEastAsia"/>
          <w:sz w:val="24"/>
          <w:szCs w:val="24"/>
          <w:lang w:eastAsia="zh-CN"/>
        </w:rPr>
      </w:pPr>
      <w:r w:rsidRPr="008F43C4">
        <w:rPr>
          <w:rFonts w:eastAsiaTheme="minorEastAsia"/>
          <w:sz w:val="24"/>
          <w:szCs w:val="24"/>
          <w:lang w:eastAsia="zh-CN"/>
        </w:rPr>
        <w:t>在多边基金内部，评价工作由高级评价干事领导的评价股负责。评价职能于</w:t>
      </w:r>
      <w:r w:rsidRPr="008F43C4">
        <w:rPr>
          <w:rFonts w:eastAsiaTheme="minorEastAsia"/>
          <w:sz w:val="24"/>
          <w:szCs w:val="24"/>
          <w:lang w:eastAsia="zh-CN"/>
        </w:rPr>
        <w:t xml:space="preserve"> 1997 </w:t>
      </w:r>
      <w:r w:rsidRPr="008F43C4">
        <w:rPr>
          <w:rFonts w:eastAsiaTheme="minorEastAsia"/>
          <w:sz w:val="24"/>
          <w:szCs w:val="24"/>
          <w:lang w:eastAsia="zh-CN"/>
        </w:rPr>
        <w:t>年设立；然而，</w:t>
      </w:r>
      <w:r w:rsidR="006E3C2D" w:rsidRPr="008F43C4">
        <w:rPr>
          <w:rFonts w:eastAsiaTheme="minorEastAsia"/>
          <w:sz w:val="24"/>
          <w:szCs w:val="24"/>
          <w:lang w:eastAsia="zh-CN"/>
        </w:rPr>
        <w:t>本</w:t>
      </w:r>
      <w:r w:rsidRPr="008F43C4">
        <w:rPr>
          <w:rFonts w:eastAsiaTheme="minorEastAsia"/>
          <w:sz w:val="24"/>
          <w:szCs w:val="24"/>
          <w:lang w:eastAsia="zh-CN"/>
        </w:rPr>
        <w:t>评价政策是执行委员会通过的第一项此类政策，将指导高级评价干事管理评价股和执行核定评价工作方案的工作。</w:t>
      </w:r>
    </w:p>
    <w:p w14:paraId="183C2F5A" w14:textId="31A3652B" w:rsidR="003A6F97" w:rsidRPr="008F43C4" w:rsidRDefault="00EB4A81" w:rsidP="003A6F97">
      <w:pPr>
        <w:pStyle w:val="Heading1"/>
        <w:rPr>
          <w:rFonts w:eastAsiaTheme="minorEastAsia"/>
          <w:sz w:val="24"/>
          <w:szCs w:val="24"/>
          <w:lang w:eastAsia="zh-CN"/>
        </w:rPr>
      </w:pPr>
      <w:r w:rsidRPr="008F43C4">
        <w:rPr>
          <w:rFonts w:eastAsiaTheme="minorEastAsia"/>
          <w:sz w:val="24"/>
          <w:szCs w:val="24"/>
          <w:lang w:eastAsia="zh-CN"/>
        </w:rPr>
        <w:t>多边基金评价职能的主要目标是评估方案和项目的有效性，从评价中吸取经验教训，</w:t>
      </w:r>
      <w:r w:rsidRPr="008F43C4">
        <w:rPr>
          <w:rFonts w:eastAsiaTheme="minorEastAsia"/>
          <w:sz w:val="24"/>
          <w:szCs w:val="24"/>
          <w:lang w:eastAsia="zh-CN"/>
        </w:rPr>
        <w:t xml:space="preserve"> </w:t>
      </w:r>
      <w:r w:rsidRPr="008F43C4">
        <w:rPr>
          <w:rFonts w:eastAsiaTheme="minorEastAsia"/>
          <w:sz w:val="24"/>
          <w:szCs w:val="24"/>
          <w:lang w:eastAsia="zh-CN"/>
        </w:rPr>
        <w:t>并将经验教训用于改进未来项目的设计和执行。以内容为基础的评价有助于参与项目设计、批准和实施的利益攸关方在知情的情况下做出决策和学习。</w:t>
      </w:r>
    </w:p>
    <w:p w14:paraId="57F1560D" w14:textId="31BD9CDF" w:rsidR="003A6F97" w:rsidRPr="008F43C4" w:rsidRDefault="00502224"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多边基金的评价有三个主要目的：</w:t>
      </w:r>
    </w:p>
    <w:p w14:paraId="6AC2CB66" w14:textId="0C4DCBEA" w:rsidR="00251C0D" w:rsidRPr="008F43C4" w:rsidRDefault="00EB4A81" w:rsidP="004734DB">
      <w:pPr>
        <w:widowControl w:val="0"/>
        <w:numPr>
          <w:ilvl w:val="1"/>
          <w:numId w:val="11"/>
        </w:numPr>
        <w:spacing w:after="240"/>
        <w:outlineLvl w:val="1"/>
        <w:rPr>
          <w:rFonts w:eastAsiaTheme="minorEastAsia"/>
          <w:sz w:val="24"/>
          <w:szCs w:val="24"/>
          <w:lang w:eastAsia="zh-CN"/>
        </w:rPr>
      </w:pPr>
      <w:r w:rsidRPr="008F43C4">
        <w:rPr>
          <w:rFonts w:eastAsiaTheme="minorEastAsia"/>
          <w:b/>
          <w:bCs/>
          <w:sz w:val="24"/>
          <w:szCs w:val="24"/>
          <w:lang w:eastAsia="zh-CN"/>
        </w:rPr>
        <w:t>问责制</w:t>
      </w:r>
      <w:r w:rsidR="003A6F97" w:rsidRPr="008F43C4">
        <w:rPr>
          <w:rFonts w:eastAsiaTheme="minorEastAsia"/>
          <w:sz w:val="24"/>
          <w:szCs w:val="24"/>
          <w:lang w:eastAsia="zh-CN"/>
        </w:rPr>
        <w:t>:</w:t>
      </w:r>
      <w:r w:rsidR="003A6F97" w:rsidRPr="008F43C4">
        <w:rPr>
          <w:rFonts w:eastAsiaTheme="minorEastAsia"/>
          <w:b/>
          <w:w w:val="105"/>
          <w:sz w:val="24"/>
          <w:szCs w:val="24"/>
          <w:lang w:eastAsia="zh-CN"/>
        </w:rPr>
        <w:t xml:space="preserve"> </w:t>
      </w:r>
      <w:r w:rsidRPr="008F43C4">
        <w:rPr>
          <w:rFonts w:eastAsiaTheme="minorEastAsia"/>
          <w:sz w:val="24"/>
          <w:szCs w:val="24"/>
          <w:lang w:eastAsia="zh-CN"/>
        </w:rPr>
        <w:t>评价是监督的关键组成部分，通过对计划活动的成果、进展和有效实施进行独立分析，促进问责制。它提供可信的信息，支持执行委员会发挥监督多边基金的作用。透明地报告评价结果有助于委员会相信多边基金有能力履行赋予它的职责。</w:t>
      </w:r>
    </w:p>
    <w:p w14:paraId="07FE02DF" w14:textId="6467258D" w:rsidR="003A6F97" w:rsidRPr="008F43C4" w:rsidRDefault="00EB4A81" w:rsidP="003A6F97">
      <w:pPr>
        <w:widowControl w:val="0"/>
        <w:numPr>
          <w:ilvl w:val="1"/>
          <w:numId w:val="1"/>
        </w:numPr>
        <w:spacing w:after="240"/>
        <w:outlineLvl w:val="1"/>
        <w:rPr>
          <w:rFonts w:eastAsiaTheme="minorEastAsia"/>
          <w:sz w:val="24"/>
          <w:szCs w:val="24"/>
          <w:lang w:eastAsia="zh-CN"/>
        </w:rPr>
      </w:pPr>
      <w:r w:rsidRPr="008F43C4">
        <w:rPr>
          <w:rFonts w:eastAsiaTheme="minorEastAsia"/>
          <w:b/>
          <w:bCs/>
          <w:sz w:val="24"/>
          <w:szCs w:val="24"/>
          <w:lang w:eastAsia="zh-CN"/>
        </w:rPr>
        <w:t>询证决策</w:t>
      </w:r>
      <w:r w:rsidR="003A6F97" w:rsidRPr="008F43C4">
        <w:rPr>
          <w:rFonts w:eastAsiaTheme="minorEastAsia"/>
          <w:sz w:val="24"/>
          <w:szCs w:val="24"/>
          <w:lang w:eastAsia="zh-CN"/>
        </w:rPr>
        <w:t>:</w:t>
      </w:r>
      <w:r w:rsidR="003A6F97" w:rsidRPr="008F43C4">
        <w:rPr>
          <w:rFonts w:eastAsiaTheme="minorEastAsia"/>
          <w:spacing w:val="-12"/>
          <w:sz w:val="24"/>
          <w:szCs w:val="24"/>
          <w:lang w:eastAsia="zh-CN"/>
        </w:rPr>
        <w:t xml:space="preserve"> </w:t>
      </w:r>
      <w:r w:rsidRPr="008F43C4">
        <w:rPr>
          <w:rFonts w:eastAsiaTheme="minorEastAsia"/>
          <w:spacing w:val="-12"/>
          <w:sz w:val="24"/>
          <w:szCs w:val="24"/>
          <w:lang w:eastAsia="zh-CN"/>
        </w:rPr>
        <w:t xml:space="preserve"> </w:t>
      </w:r>
      <w:r w:rsidRPr="008F43C4">
        <w:rPr>
          <w:rFonts w:eastAsiaTheme="minorEastAsia"/>
          <w:sz w:val="24"/>
          <w:szCs w:val="24"/>
          <w:lang w:eastAsia="zh-CN"/>
        </w:rPr>
        <w:t>评</w:t>
      </w:r>
      <w:r w:rsidR="00A60D56">
        <w:rPr>
          <w:rFonts w:eastAsiaTheme="minorEastAsia" w:hint="eastAsia"/>
          <w:sz w:val="24"/>
          <w:szCs w:val="24"/>
          <w:lang w:eastAsia="zh-CN"/>
        </w:rPr>
        <w:t>价</w:t>
      </w:r>
      <w:r w:rsidRPr="008F43C4">
        <w:rPr>
          <w:rFonts w:eastAsiaTheme="minorEastAsia"/>
          <w:sz w:val="24"/>
          <w:szCs w:val="24"/>
          <w:lang w:eastAsia="zh-CN"/>
        </w:rPr>
        <w:t>有助于多边基金在各个层面做出更好的决策。评价应为规划、方案编制、预算编制、执行和报告提供信息，并为循证决策和组织</w:t>
      </w:r>
      <w:r w:rsidR="00A60D56">
        <w:rPr>
          <w:rFonts w:eastAsiaTheme="minorEastAsia" w:hint="eastAsia"/>
          <w:sz w:val="24"/>
          <w:szCs w:val="24"/>
          <w:lang w:eastAsia="zh-CN"/>
        </w:rPr>
        <w:t>成效</w:t>
      </w:r>
      <w:r w:rsidRPr="008F43C4">
        <w:rPr>
          <w:rFonts w:eastAsiaTheme="minorEastAsia"/>
          <w:sz w:val="24"/>
          <w:szCs w:val="24"/>
          <w:lang w:eastAsia="zh-CN"/>
        </w:rPr>
        <w:t>做出贡献。评价和对评价建议执行情况的反馈是对有效的成果管理制的相关贡献；以及</w:t>
      </w:r>
    </w:p>
    <w:p w14:paraId="36C0DE8F" w14:textId="4F7BA675" w:rsidR="003A6F97" w:rsidRPr="008F43C4" w:rsidRDefault="00EB4A81" w:rsidP="003A6F97">
      <w:pPr>
        <w:keepLines/>
        <w:widowControl w:val="0"/>
        <w:numPr>
          <w:ilvl w:val="1"/>
          <w:numId w:val="1"/>
        </w:numPr>
        <w:spacing w:after="240"/>
        <w:outlineLvl w:val="1"/>
        <w:rPr>
          <w:rFonts w:eastAsiaTheme="minorEastAsia"/>
          <w:sz w:val="24"/>
          <w:szCs w:val="24"/>
          <w:lang w:eastAsia="zh-CN"/>
        </w:rPr>
      </w:pPr>
      <w:r w:rsidRPr="008F43C4">
        <w:rPr>
          <w:rFonts w:eastAsiaTheme="minorEastAsia"/>
          <w:b/>
          <w:bCs/>
          <w:sz w:val="24"/>
          <w:szCs w:val="24"/>
          <w:lang w:eastAsia="zh-CN"/>
        </w:rPr>
        <w:t>学习</w:t>
      </w:r>
      <w:r w:rsidR="003A6F97" w:rsidRPr="008F43C4">
        <w:rPr>
          <w:rFonts w:eastAsiaTheme="minorEastAsia"/>
          <w:sz w:val="24"/>
          <w:szCs w:val="24"/>
          <w:lang w:eastAsia="zh-CN"/>
        </w:rPr>
        <w:t>:</w:t>
      </w:r>
      <w:r w:rsidR="003A6F97" w:rsidRPr="008F43C4">
        <w:rPr>
          <w:rFonts w:eastAsiaTheme="minorEastAsia"/>
          <w:b/>
          <w:sz w:val="24"/>
          <w:szCs w:val="24"/>
          <w:lang w:eastAsia="zh-CN"/>
        </w:rPr>
        <w:t xml:space="preserve"> </w:t>
      </w:r>
      <w:r w:rsidRPr="008F43C4">
        <w:rPr>
          <w:rFonts w:eastAsiaTheme="minorEastAsia"/>
          <w:sz w:val="24"/>
          <w:szCs w:val="24"/>
          <w:lang w:eastAsia="zh-CN"/>
        </w:rPr>
        <w:t>浓厚的评估文化是学习型组织的先决条件。评</w:t>
      </w:r>
      <w:r w:rsidR="006E3C2D" w:rsidRPr="008F43C4">
        <w:rPr>
          <w:rFonts w:eastAsiaTheme="minorEastAsia"/>
          <w:sz w:val="24"/>
          <w:szCs w:val="24"/>
          <w:lang w:eastAsia="zh-CN"/>
        </w:rPr>
        <w:t>价</w:t>
      </w:r>
      <w:r w:rsidRPr="008F43C4">
        <w:rPr>
          <w:rFonts w:eastAsiaTheme="minorEastAsia"/>
          <w:sz w:val="24"/>
          <w:szCs w:val="24"/>
          <w:lang w:eastAsia="zh-CN"/>
        </w:rPr>
        <w:t>有助于本组织及其</w:t>
      </w:r>
      <w:r w:rsidR="006E3C2D" w:rsidRPr="008F43C4">
        <w:rPr>
          <w:rFonts w:eastAsiaTheme="minorEastAsia"/>
          <w:sz w:val="24"/>
          <w:szCs w:val="24"/>
          <w:lang w:eastAsia="zh-CN"/>
        </w:rPr>
        <w:t>执行</w:t>
      </w:r>
      <w:r w:rsidRPr="008F43C4">
        <w:rPr>
          <w:rFonts w:eastAsiaTheme="minorEastAsia"/>
          <w:sz w:val="24"/>
          <w:szCs w:val="24"/>
          <w:lang w:eastAsia="zh-CN"/>
        </w:rPr>
        <w:t>伙伴从</w:t>
      </w:r>
      <w:r w:rsidR="006E3C2D" w:rsidRPr="008F43C4">
        <w:rPr>
          <w:rFonts w:eastAsiaTheme="minorEastAsia"/>
          <w:sz w:val="24"/>
          <w:szCs w:val="24"/>
          <w:lang w:eastAsia="zh-CN"/>
        </w:rPr>
        <w:t>方案</w:t>
      </w:r>
      <w:r w:rsidRPr="008F43C4">
        <w:rPr>
          <w:rFonts w:eastAsiaTheme="minorEastAsia"/>
          <w:sz w:val="24"/>
          <w:szCs w:val="24"/>
          <w:lang w:eastAsia="zh-CN"/>
        </w:rPr>
        <w:t>规划和项目实施中吸取经验教训，更好地了解为什么</w:t>
      </w:r>
      <w:r w:rsidRPr="008F43C4">
        <w:rPr>
          <w:rFonts w:eastAsiaTheme="minorEastAsia"/>
          <w:sz w:val="24"/>
          <w:szCs w:val="24"/>
          <w:lang w:eastAsia="zh-CN"/>
        </w:rPr>
        <w:t>--</w:t>
      </w:r>
      <w:r w:rsidRPr="008F43C4">
        <w:rPr>
          <w:rFonts w:eastAsiaTheme="minorEastAsia"/>
          <w:sz w:val="24"/>
          <w:szCs w:val="24"/>
          <w:lang w:eastAsia="zh-CN"/>
        </w:rPr>
        <w:t>以及在多大程度上</w:t>
      </w:r>
      <w:r w:rsidRPr="008F43C4">
        <w:rPr>
          <w:rFonts w:eastAsiaTheme="minorEastAsia"/>
          <w:sz w:val="24"/>
          <w:szCs w:val="24"/>
          <w:lang w:eastAsia="zh-CN"/>
        </w:rPr>
        <w:t>--</w:t>
      </w:r>
      <w:r w:rsidRPr="008F43C4">
        <w:rPr>
          <w:rFonts w:eastAsiaTheme="minorEastAsia"/>
          <w:sz w:val="24"/>
          <w:szCs w:val="24"/>
          <w:lang w:eastAsia="zh-CN"/>
        </w:rPr>
        <w:t>取得了预期的</w:t>
      </w:r>
      <w:r w:rsidR="006E3C2D" w:rsidRPr="008F43C4">
        <w:rPr>
          <w:rFonts w:eastAsiaTheme="minorEastAsia"/>
          <w:sz w:val="24"/>
          <w:szCs w:val="24"/>
          <w:lang w:eastAsia="zh-CN"/>
        </w:rPr>
        <w:t>和</w:t>
      </w:r>
      <w:r w:rsidRPr="008F43C4">
        <w:rPr>
          <w:rFonts w:eastAsiaTheme="minorEastAsia"/>
          <w:sz w:val="24"/>
          <w:szCs w:val="24"/>
          <w:lang w:eastAsia="zh-CN"/>
        </w:rPr>
        <w:t>非预期的结果，并分析结果的影响。对经验教训的汇编、分析和传播可以推动创新和不断改进。</w:t>
      </w:r>
    </w:p>
    <w:p w14:paraId="73607772" w14:textId="5591488A" w:rsidR="002F480C" w:rsidRPr="00A60D56" w:rsidRDefault="006E3C2D" w:rsidP="0098623D">
      <w:pPr>
        <w:pStyle w:val="Heading1"/>
        <w:jc w:val="left"/>
        <w:rPr>
          <w:rFonts w:eastAsiaTheme="minorEastAsia"/>
          <w:b/>
          <w:bCs/>
          <w:sz w:val="24"/>
          <w:szCs w:val="24"/>
          <w:lang w:eastAsia="zh-CN"/>
        </w:rPr>
      </w:pPr>
      <w:r w:rsidRPr="00A60D56">
        <w:rPr>
          <w:rFonts w:eastAsiaTheme="minorEastAsia"/>
          <w:sz w:val="24"/>
          <w:szCs w:val="24"/>
          <w:lang w:eastAsia="zh-CN"/>
        </w:rPr>
        <w:t>本评价政策调整了</w:t>
      </w:r>
      <w:r w:rsidRPr="00A60D56">
        <w:rPr>
          <w:rFonts w:eastAsiaTheme="minorEastAsia"/>
          <w:sz w:val="24"/>
          <w:szCs w:val="24"/>
          <w:lang w:eastAsia="zh-CN"/>
        </w:rPr>
        <w:t xml:space="preserve"> ST/AI/2021/3 </w:t>
      </w:r>
      <w:r w:rsidRPr="00A60D56">
        <w:rPr>
          <w:rFonts w:eastAsiaTheme="minorEastAsia"/>
          <w:sz w:val="24"/>
          <w:szCs w:val="24"/>
          <w:lang w:eastAsia="zh-CN"/>
        </w:rPr>
        <w:t>号文件中规定的联合国既定评价</w:t>
      </w:r>
      <w:r w:rsidR="00A60D56" w:rsidRPr="00A60D56">
        <w:rPr>
          <w:rFonts w:eastAsiaTheme="minorEastAsia" w:hint="eastAsia"/>
          <w:sz w:val="24"/>
          <w:szCs w:val="24"/>
          <w:lang w:eastAsia="zh-CN"/>
        </w:rPr>
        <w:t>指导方针</w:t>
      </w:r>
      <w:r w:rsidRPr="00A60D56">
        <w:rPr>
          <w:rFonts w:eastAsiaTheme="minorEastAsia"/>
          <w:sz w:val="24"/>
          <w:szCs w:val="24"/>
          <w:lang w:eastAsia="zh-CN"/>
        </w:rPr>
        <w:t>，以适应多边基金的具体任务，从而建立一个合适的框架，通过实现遵守《蒙特利尔议定书》的目标来评价多边基金支助的方案和项目。它界定了多边基金在行使评价职能方面的作用和责任。</w:t>
      </w:r>
    </w:p>
    <w:p w14:paraId="0D9D512A" w14:textId="586C3147" w:rsidR="003A6F97" w:rsidRPr="008F43C4" w:rsidRDefault="00502224" w:rsidP="006E4F19">
      <w:pPr>
        <w:spacing w:after="240"/>
        <w:contextualSpacing/>
        <w:rPr>
          <w:rFonts w:eastAsiaTheme="minorEastAsia"/>
          <w:b/>
          <w:bCs/>
          <w:sz w:val="24"/>
          <w:szCs w:val="24"/>
        </w:rPr>
      </w:pPr>
      <w:r w:rsidRPr="008F43C4">
        <w:rPr>
          <w:rFonts w:eastAsiaTheme="minorEastAsia"/>
          <w:b/>
          <w:bCs/>
          <w:sz w:val="24"/>
          <w:szCs w:val="24"/>
        </w:rPr>
        <w:t>职责和</w:t>
      </w:r>
      <w:r w:rsidR="000F3401" w:rsidRPr="008F43C4">
        <w:rPr>
          <w:rFonts w:eastAsiaTheme="minorEastAsia"/>
          <w:b/>
          <w:bCs/>
          <w:sz w:val="24"/>
          <w:szCs w:val="24"/>
          <w:lang w:eastAsia="zh-CN"/>
        </w:rPr>
        <w:t>作用</w:t>
      </w:r>
    </w:p>
    <w:p w14:paraId="673F7E77" w14:textId="64C25534" w:rsidR="003A6F97" w:rsidRPr="008F43C4" w:rsidRDefault="000F3401" w:rsidP="00E032CE">
      <w:pPr>
        <w:pStyle w:val="Heading1"/>
        <w:rPr>
          <w:rFonts w:eastAsiaTheme="minorEastAsia"/>
          <w:sz w:val="24"/>
          <w:szCs w:val="24"/>
          <w:lang w:eastAsia="zh-CN"/>
        </w:rPr>
      </w:pPr>
      <w:r w:rsidRPr="008F43C4">
        <w:rPr>
          <w:rFonts w:eastAsiaTheme="minorEastAsia"/>
          <w:sz w:val="24"/>
          <w:szCs w:val="24"/>
          <w:lang w:eastAsia="zh-CN"/>
        </w:rPr>
        <w:t>如下文所述，主要利益攸关方共同承担责任和作用，以确保有效、负责、可信、有用和独立的评价职能：</w:t>
      </w:r>
    </w:p>
    <w:p w14:paraId="09E37CA4" w14:textId="21FCE916" w:rsidR="003A6F97" w:rsidRPr="008F43C4" w:rsidRDefault="00502224" w:rsidP="003A6F97">
      <w:pPr>
        <w:keepNext/>
        <w:spacing w:after="240"/>
        <w:rPr>
          <w:rFonts w:eastAsiaTheme="minorEastAsia"/>
          <w:b/>
          <w:bCs/>
          <w:sz w:val="24"/>
          <w:szCs w:val="24"/>
        </w:rPr>
      </w:pPr>
      <w:r w:rsidRPr="008F43C4">
        <w:rPr>
          <w:rFonts w:eastAsiaTheme="minorEastAsia"/>
          <w:b/>
          <w:bCs/>
          <w:sz w:val="24"/>
          <w:szCs w:val="24"/>
          <w:lang w:eastAsia="zh-CN"/>
        </w:rPr>
        <w:t>多边基金执行委员会</w:t>
      </w:r>
    </w:p>
    <w:p w14:paraId="77315825" w14:textId="6C2172F7" w:rsidR="003A6F97" w:rsidRPr="008F43C4" w:rsidRDefault="000F3401" w:rsidP="00BF3F8D">
      <w:pPr>
        <w:keepNext/>
        <w:numPr>
          <w:ilvl w:val="1"/>
          <w:numId w:val="7"/>
        </w:numPr>
        <w:spacing w:after="240"/>
        <w:outlineLvl w:val="1"/>
        <w:rPr>
          <w:rFonts w:eastAsiaTheme="minorEastAsia"/>
          <w:sz w:val="24"/>
          <w:szCs w:val="24"/>
        </w:rPr>
      </w:pPr>
      <w:r w:rsidRPr="008F43C4">
        <w:rPr>
          <w:rFonts w:eastAsiaTheme="minorEastAsia"/>
          <w:sz w:val="24"/>
          <w:szCs w:val="24"/>
        </w:rPr>
        <w:t>是评价政策的保管人</w:t>
      </w:r>
      <w:r w:rsidRPr="008F43C4">
        <w:rPr>
          <w:rFonts w:eastAsiaTheme="minorEastAsia"/>
          <w:sz w:val="24"/>
          <w:szCs w:val="24"/>
          <w:lang w:eastAsia="zh-CN"/>
        </w:rPr>
        <w:t>；</w:t>
      </w:r>
    </w:p>
    <w:p w14:paraId="3B0F88F7" w14:textId="30211D80" w:rsidR="003A6F97" w:rsidRPr="008F43C4" w:rsidRDefault="000F3401" w:rsidP="00BF3F8D">
      <w:pPr>
        <w:widowControl w:val="0"/>
        <w:numPr>
          <w:ilvl w:val="1"/>
          <w:numId w:val="7"/>
        </w:numPr>
        <w:spacing w:after="240"/>
        <w:outlineLvl w:val="1"/>
        <w:rPr>
          <w:rFonts w:eastAsiaTheme="minorEastAsia"/>
          <w:sz w:val="24"/>
          <w:szCs w:val="24"/>
          <w:lang w:eastAsia="zh-CN"/>
        </w:rPr>
      </w:pPr>
      <w:r w:rsidRPr="008F43C4">
        <w:rPr>
          <w:rFonts w:eastAsiaTheme="minorEastAsia"/>
          <w:sz w:val="24"/>
          <w:szCs w:val="24"/>
          <w:lang w:eastAsia="zh-CN"/>
        </w:rPr>
        <w:t>核准评价政策及其定期更新；</w:t>
      </w:r>
    </w:p>
    <w:p w14:paraId="5E063994" w14:textId="7228C581" w:rsidR="003A6F97" w:rsidRPr="008F43C4" w:rsidRDefault="00FB6A5C" w:rsidP="00BF3F8D">
      <w:pPr>
        <w:widowControl w:val="0"/>
        <w:numPr>
          <w:ilvl w:val="1"/>
          <w:numId w:val="7"/>
        </w:numPr>
        <w:spacing w:after="240"/>
        <w:outlineLvl w:val="1"/>
        <w:rPr>
          <w:rFonts w:eastAsiaTheme="minorEastAsia"/>
          <w:sz w:val="24"/>
          <w:szCs w:val="24"/>
          <w:lang w:eastAsia="zh-CN"/>
        </w:rPr>
      </w:pPr>
      <w:r w:rsidRPr="008F43C4">
        <w:rPr>
          <w:rFonts w:eastAsiaTheme="minorEastAsia"/>
          <w:sz w:val="24"/>
          <w:szCs w:val="24"/>
          <w:lang w:eastAsia="zh-CN"/>
        </w:rPr>
        <w:t>核准评价的两年期工作方案和预算以及评价工作方案的年度报告和更新。执行委员会可根据基金的优先事项随时提出具体的评价建议；</w:t>
      </w:r>
    </w:p>
    <w:p w14:paraId="2FDBD868" w14:textId="0F1526B3" w:rsidR="003A6F97" w:rsidRPr="008F43C4" w:rsidRDefault="00FB6A5C" w:rsidP="00BF3F8D">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lastRenderedPageBreak/>
        <w:t>批准高级评价干事作为评价股负责人的职责范围及其随后的修订；</w:t>
      </w:r>
    </w:p>
    <w:p w14:paraId="2009C801" w14:textId="22192334" w:rsidR="003A6F97" w:rsidRPr="008F43C4" w:rsidRDefault="00FB6A5C" w:rsidP="00BF3F8D">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审议高级评价干事提交的评价报告和相关建议；</w:t>
      </w:r>
    </w:p>
    <w:p w14:paraId="324A8703" w14:textId="6EAF929A" w:rsidR="003A6F97" w:rsidRPr="008F43C4" w:rsidRDefault="00FB6A5C" w:rsidP="00BF3F8D">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对评估报告中的建议做出回应，就每项评价做出决定，同时考虑到高级评价干事的建议，并在其认为必要时做出管理层回应；</w:t>
      </w:r>
    </w:p>
    <w:p w14:paraId="702A3DDA" w14:textId="542A5B24" w:rsidR="003A6F97" w:rsidRPr="008F43C4" w:rsidRDefault="00FB6A5C" w:rsidP="003A6F97">
      <w:pPr>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在审议高级评价干事向执行委员会每年第一次会议提交的关于评价建议执行情况的定期报告后，就进一步落实评价建议做出决定。</w:t>
      </w:r>
    </w:p>
    <w:p w14:paraId="18F23E93" w14:textId="60B6D42C" w:rsidR="003A6F97" w:rsidRPr="008F43C4" w:rsidRDefault="00502224" w:rsidP="003A6F97">
      <w:pPr>
        <w:keepNext/>
        <w:widowControl w:val="0"/>
        <w:spacing w:after="240"/>
        <w:rPr>
          <w:rFonts w:eastAsiaTheme="minorEastAsia"/>
          <w:b/>
          <w:bCs/>
          <w:sz w:val="24"/>
          <w:szCs w:val="24"/>
          <w:lang w:eastAsia="zh-CN"/>
        </w:rPr>
      </w:pPr>
      <w:r w:rsidRPr="008F43C4">
        <w:rPr>
          <w:rFonts w:eastAsiaTheme="minorEastAsia"/>
          <w:b/>
          <w:bCs/>
          <w:sz w:val="24"/>
          <w:szCs w:val="24"/>
          <w:lang w:eastAsia="zh-CN"/>
        </w:rPr>
        <w:t>高级评价干事</w:t>
      </w:r>
      <w:r w:rsidR="00D47F95" w:rsidRPr="008F43C4">
        <w:rPr>
          <w:rFonts w:eastAsiaTheme="minorEastAsia"/>
          <w:b/>
          <w:bCs/>
          <w:sz w:val="24"/>
          <w:szCs w:val="24"/>
          <w:lang w:eastAsia="zh-CN"/>
        </w:rPr>
        <w:t>兼</w:t>
      </w:r>
      <w:r w:rsidRPr="008F43C4">
        <w:rPr>
          <w:rFonts w:eastAsiaTheme="minorEastAsia"/>
          <w:b/>
          <w:bCs/>
          <w:sz w:val="24"/>
          <w:szCs w:val="24"/>
          <w:lang w:eastAsia="zh-CN"/>
        </w:rPr>
        <w:t>评价股股长</w:t>
      </w:r>
      <w:r w:rsidR="00C52634" w:rsidRPr="008F43C4">
        <w:rPr>
          <w:rStyle w:val="FootnoteReference"/>
          <w:rFonts w:eastAsiaTheme="minorEastAsia"/>
          <w:b/>
          <w:bCs/>
          <w:sz w:val="24"/>
          <w:szCs w:val="24"/>
        </w:rPr>
        <w:footnoteReference w:id="14"/>
      </w:r>
    </w:p>
    <w:p w14:paraId="20574F31" w14:textId="6DA40B4B" w:rsidR="003A6F97" w:rsidRPr="008F43C4" w:rsidRDefault="00D47F95" w:rsidP="00BF3F8D">
      <w:pPr>
        <w:pStyle w:val="Heading2"/>
        <w:keepNext/>
        <w:numPr>
          <w:ilvl w:val="1"/>
          <w:numId w:val="17"/>
        </w:numPr>
        <w:rPr>
          <w:rFonts w:eastAsiaTheme="minorEastAsia"/>
          <w:sz w:val="24"/>
          <w:szCs w:val="24"/>
          <w:lang w:eastAsia="zh-CN"/>
        </w:rPr>
      </w:pPr>
      <w:r w:rsidRPr="008F43C4">
        <w:rPr>
          <w:rFonts w:eastAsiaTheme="minorEastAsia"/>
          <w:sz w:val="24"/>
          <w:szCs w:val="24"/>
          <w:lang w:eastAsia="zh-CN"/>
        </w:rPr>
        <w:t>作为评价股股长，领导多边基金的评价职能；</w:t>
      </w:r>
    </w:p>
    <w:p w14:paraId="5085D0B5" w14:textId="77F752DC" w:rsidR="003A6F97" w:rsidRPr="008F43C4" w:rsidRDefault="00D47F95" w:rsidP="00BF3F8D">
      <w:pPr>
        <w:keepNext/>
        <w:keepLines/>
        <w:widowControl w:val="0"/>
        <w:numPr>
          <w:ilvl w:val="1"/>
          <w:numId w:val="7"/>
        </w:numPr>
        <w:spacing w:after="240"/>
        <w:outlineLvl w:val="1"/>
        <w:rPr>
          <w:rFonts w:eastAsiaTheme="minorEastAsia"/>
          <w:sz w:val="24"/>
          <w:szCs w:val="24"/>
          <w:lang w:eastAsia="zh-CN"/>
        </w:rPr>
      </w:pPr>
      <w:r w:rsidRPr="008F43C4">
        <w:rPr>
          <w:rFonts w:eastAsiaTheme="minorEastAsia"/>
          <w:sz w:val="24"/>
          <w:szCs w:val="24"/>
          <w:lang w:eastAsia="zh-CN"/>
        </w:rPr>
        <w:t>管理执行委员会核准的执行评价工作方案所需的所有方面，包括评价工作人员和非工作人员（如顾问、实习生）的征聘和监督；</w:t>
      </w:r>
    </w:p>
    <w:p w14:paraId="38A49BA7" w14:textId="0FF7E91A" w:rsidR="003A6F97" w:rsidRPr="008F43C4" w:rsidRDefault="00D47F95" w:rsidP="00BF3F8D">
      <w:pPr>
        <w:keepNext/>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编制两年期评价工作方案草案和相关预算，提交执行委员会批准，并对其负责；</w:t>
      </w:r>
    </w:p>
    <w:p w14:paraId="4BBD593C" w14:textId="692A5677" w:rsidR="001A78EE" w:rsidRPr="008F43C4" w:rsidRDefault="00D47F95" w:rsidP="001A78EE">
      <w:pPr>
        <w:numPr>
          <w:ilvl w:val="1"/>
          <w:numId w:val="1"/>
        </w:numPr>
        <w:spacing w:after="240"/>
        <w:outlineLvl w:val="1"/>
        <w:rPr>
          <w:rFonts w:eastAsiaTheme="minorEastAsia"/>
          <w:sz w:val="24"/>
          <w:szCs w:val="24"/>
          <w:u w:val="single"/>
          <w:lang w:eastAsia="zh-CN"/>
        </w:rPr>
      </w:pPr>
      <w:r w:rsidRPr="008F43C4">
        <w:rPr>
          <w:rFonts w:eastAsiaTheme="minorEastAsia"/>
          <w:sz w:val="24"/>
          <w:szCs w:val="24"/>
          <w:lang w:eastAsia="zh-CN"/>
        </w:rPr>
        <w:t>向执行委员会提交评</w:t>
      </w:r>
      <w:r w:rsidR="002B4FAF" w:rsidRPr="008F43C4">
        <w:rPr>
          <w:rFonts w:eastAsiaTheme="minorEastAsia"/>
          <w:sz w:val="24"/>
          <w:szCs w:val="24"/>
          <w:lang w:eastAsia="zh-CN"/>
        </w:rPr>
        <w:t>价</w:t>
      </w:r>
      <w:r w:rsidRPr="008F43C4">
        <w:rPr>
          <w:rFonts w:eastAsiaTheme="minorEastAsia"/>
          <w:sz w:val="24"/>
          <w:szCs w:val="24"/>
          <w:lang w:eastAsia="zh-CN"/>
        </w:rPr>
        <w:t>报告，包括一般性和可操作的建议，</w:t>
      </w:r>
      <w:r w:rsidR="002B4FAF" w:rsidRPr="008F43C4">
        <w:rPr>
          <w:rFonts w:eastAsiaTheme="minorEastAsia"/>
          <w:sz w:val="24"/>
          <w:szCs w:val="24"/>
          <w:lang w:eastAsia="zh-CN"/>
        </w:rPr>
        <w:t>在适用</w:t>
      </w:r>
      <w:r w:rsidRPr="008F43C4">
        <w:rPr>
          <w:rFonts w:eastAsiaTheme="minorEastAsia"/>
          <w:sz w:val="24"/>
          <w:szCs w:val="24"/>
          <w:lang w:eastAsia="zh-CN"/>
        </w:rPr>
        <w:t>时可包括具体</w:t>
      </w:r>
      <w:r w:rsidR="002B4FAF" w:rsidRPr="008F43C4">
        <w:rPr>
          <w:rFonts w:eastAsiaTheme="minorEastAsia"/>
          <w:sz w:val="24"/>
          <w:szCs w:val="24"/>
          <w:lang w:eastAsia="zh-CN"/>
        </w:rPr>
        <w:t>、</w:t>
      </w:r>
      <w:r w:rsidRPr="008F43C4">
        <w:rPr>
          <w:rFonts w:eastAsiaTheme="minorEastAsia"/>
          <w:sz w:val="24"/>
          <w:szCs w:val="24"/>
          <w:lang w:eastAsia="zh-CN"/>
        </w:rPr>
        <w:t>可衡量、可实现、相关和有时限的（</w:t>
      </w:r>
      <w:r w:rsidRPr="008F43C4">
        <w:rPr>
          <w:rFonts w:eastAsiaTheme="minorEastAsia"/>
          <w:sz w:val="24"/>
          <w:szCs w:val="24"/>
          <w:lang w:eastAsia="zh-CN"/>
        </w:rPr>
        <w:t>SMART</w:t>
      </w:r>
      <w:r w:rsidRPr="008F43C4">
        <w:rPr>
          <w:rFonts w:eastAsiaTheme="minorEastAsia"/>
          <w:sz w:val="24"/>
          <w:szCs w:val="24"/>
          <w:lang w:eastAsia="zh-CN"/>
        </w:rPr>
        <w:t>）指标，</w:t>
      </w:r>
      <w:r w:rsidR="002B4FAF" w:rsidRPr="008F43C4">
        <w:rPr>
          <w:rFonts w:eastAsiaTheme="minorEastAsia"/>
          <w:sz w:val="24"/>
          <w:szCs w:val="24"/>
          <w:lang w:eastAsia="zh-CN"/>
        </w:rPr>
        <w:t>以促进落实这些建议；也可提出一般性建议，旨在解决与多边基金及其执行机构的工作有关的更具战略性的问题</w:t>
      </w:r>
      <w:r w:rsidRPr="008F43C4">
        <w:rPr>
          <w:rFonts w:eastAsiaTheme="minorEastAsia"/>
          <w:sz w:val="24"/>
          <w:szCs w:val="24"/>
          <w:lang w:eastAsia="zh-CN"/>
        </w:rPr>
        <w:t>；</w:t>
      </w:r>
    </w:p>
    <w:p w14:paraId="635A07E8" w14:textId="3838739A" w:rsidR="001A78EE" w:rsidRPr="008F43C4" w:rsidRDefault="002B4FAF" w:rsidP="001A78EE">
      <w:pPr>
        <w:keepNext/>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确保所有评价报告都是高质量的，并符合联合国评价小组的评价规范和标准（如</w:t>
      </w:r>
      <w:r w:rsidR="008D4734">
        <w:rPr>
          <w:rFonts w:eastAsiaTheme="minorEastAsia" w:hint="eastAsia"/>
          <w:sz w:val="24"/>
          <w:szCs w:val="24"/>
          <w:lang w:eastAsia="zh-CN"/>
        </w:rPr>
        <w:t>果</w:t>
      </w:r>
      <w:r w:rsidRPr="008F43C4">
        <w:rPr>
          <w:rFonts w:eastAsiaTheme="minorEastAsia"/>
          <w:sz w:val="24"/>
          <w:szCs w:val="24"/>
          <w:lang w:eastAsia="zh-CN"/>
        </w:rPr>
        <w:t>在基金任务范围内适用）</w:t>
      </w:r>
      <w:r w:rsidR="001A78EE" w:rsidRPr="008F43C4">
        <w:rPr>
          <w:rFonts w:eastAsiaTheme="minorEastAsia"/>
          <w:sz w:val="24"/>
          <w:szCs w:val="24"/>
          <w:lang w:eastAsia="zh-CN"/>
        </w:rPr>
        <w:t>;</w:t>
      </w:r>
    </w:p>
    <w:p w14:paraId="3111AE66" w14:textId="669E6E58" w:rsidR="001A78EE" w:rsidRPr="008F43C4" w:rsidRDefault="002B4FAF" w:rsidP="001A78EE">
      <w:pPr>
        <w:keepNext/>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确保多边基金的评价符合多边基金的核定评价政策，并</w:t>
      </w:r>
      <w:r w:rsidR="0023577E" w:rsidRPr="008F43C4">
        <w:rPr>
          <w:rFonts w:eastAsiaTheme="minorEastAsia"/>
          <w:sz w:val="24"/>
          <w:szCs w:val="24"/>
          <w:lang w:eastAsia="zh-CN"/>
        </w:rPr>
        <w:t>与</w:t>
      </w:r>
      <w:r w:rsidR="0023577E" w:rsidRPr="008F43C4">
        <w:rPr>
          <w:rFonts w:eastAsiaTheme="minorEastAsia"/>
          <w:sz w:val="24"/>
          <w:szCs w:val="24"/>
          <w:lang w:eastAsia="zh-CN"/>
        </w:rPr>
        <w:t>ST/SGB/2018/3</w:t>
      </w:r>
      <w:r w:rsidR="0023577E" w:rsidRPr="008F43C4">
        <w:rPr>
          <w:rFonts w:eastAsiaTheme="minorEastAsia"/>
          <w:sz w:val="24"/>
          <w:szCs w:val="24"/>
          <w:lang w:eastAsia="zh-CN"/>
        </w:rPr>
        <w:t>规定的《方案规划、预算内方案部分、执行情况监测和评价方法条例和细则》</w:t>
      </w:r>
      <w:r w:rsidRPr="008F43C4">
        <w:rPr>
          <w:rFonts w:eastAsiaTheme="minorEastAsia"/>
          <w:sz w:val="24"/>
          <w:szCs w:val="24"/>
          <w:lang w:eastAsia="zh-CN"/>
        </w:rPr>
        <w:t>和关于联合国秘书处评价的</w:t>
      </w:r>
      <w:r w:rsidRPr="008F43C4">
        <w:rPr>
          <w:rFonts w:eastAsiaTheme="minorEastAsia"/>
          <w:sz w:val="24"/>
          <w:szCs w:val="24"/>
          <w:lang w:eastAsia="zh-CN"/>
        </w:rPr>
        <w:t xml:space="preserve"> ST/AI/2021/3 </w:t>
      </w:r>
      <w:r w:rsidRPr="008F43C4">
        <w:rPr>
          <w:rFonts w:eastAsiaTheme="minorEastAsia"/>
          <w:sz w:val="24"/>
          <w:szCs w:val="24"/>
          <w:lang w:eastAsia="zh-CN"/>
        </w:rPr>
        <w:t>保持一致；</w:t>
      </w:r>
    </w:p>
    <w:p w14:paraId="0E6F8BB9" w14:textId="49067033" w:rsidR="003A6F97" w:rsidRPr="008F43C4" w:rsidRDefault="002F77FF" w:rsidP="00BF3F8D">
      <w:pPr>
        <w:keepNext/>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开发和维护一个后续系统，以监测建议的执行情况，并定期向执行委员会报告在采纳和执行评价建议方面取得的进展。对具体评价建议的后续报告应在建议被接受四年后停止，除非委员会另有决定；</w:t>
      </w:r>
    </w:p>
    <w:p w14:paraId="684FF32C" w14:textId="2A9E3FF0" w:rsidR="003A6F97" w:rsidRPr="008F43C4" w:rsidRDefault="002F77FF" w:rsidP="00BF3F8D">
      <w:pPr>
        <w:keepNext/>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率先与多边基金执行机构的评价办公室开展合作与协调，探讨对多边基金项目执行相关问题进行联合评价的备选方案，或就共同关心的评价相关问题进行特别磋商；</w:t>
      </w:r>
    </w:p>
    <w:p w14:paraId="5E30DD50" w14:textId="5DE5986C" w:rsidR="003A6F97" w:rsidRPr="008F43C4" w:rsidRDefault="002F77FF" w:rsidP="003A6F97">
      <w:pPr>
        <w:pStyle w:val="Heading2"/>
        <w:keepNext/>
        <w:rPr>
          <w:rFonts w:eastAsiaTheme="minorEastAsia"/>
          <w:sz w:val="24"/>
          <w:szCs w:val="24"/>
          <w:lang w:eastAsia="zh-CN"/>
        </w:rPr>
      </w:pPr>
      <w:r w:rsidRPr="008F43C4">
        <w:rPr>
          <w:rFonts w:eastAsiaTheme="minorEastAsia"/>
          <w:sz w:val="24"/>
          <w:szCs w:val="24"/>
          <w:lang w:eastAsia="zh-CN"/>
        </w:rPr>
        <w:t>在联合国评价小组和其他相关的联合国论坛（如联合国秘书处的评价实践社区）上代表多边基金的评价职能；随时了解评价方面的趋势和创新，并通报这些趋势和创新，包括如何最好地利用这些趋势和创新来提高实现《蒙特利</w:t>
      </w:r>
      <w:r w:rsidRPr="008F43C4">
        <w:rPr>
          <w:rFonts w:eastAsiaTheme="minorEastAsia"/>
          <w:sz w:val="24"/>
          <w:szCs w:val="24"/>
          <w:lang w:eastAsia="zh-CN"/>
        </w:rPr>
        <w:lastRenderedPageBreak/>
        <w:t>尔议定书》目标的绩效；</w:t>
      </w:r>
    </w:p>
    <w:p w14:paraId="13A72958" w14:textId="51CAA737" w:rsidR="003A6F97" w:rsidRPr="008F43C4" w:rsidRDefault="002F77FF" w:rsidP="00BF3F8D">
      <w:pPr>
        <w:keepNext/>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负责通过在线企业工具，包括定期评价通讯，提高评价产品的知名度</w:t>
      </w:r>
      <w:r w:rsidR="008D4734">
        <w:rPr>
          <w:rFonts w:eastAsiaTheme="minorEastAsia" w:hint="eastAsia"/>
          <w:sz w:val="24"/>
          <w:szCs w:val="24"/>
          <w:lang w:eastAsia="zh-CN"/>
        </w:rPr>
        <w:t>及</w:t>
      </w:r>
      <w:r w:rsidRPr="008F43C4">
        <w:rPr>
          <w:rFonts w:eastAsiaTheme="minorEastAsia"/>
          <w:sz w:val="24"/>
          <w:szCs w:val="24"/>
          <w:lang w:eastAsia="zh-CN"/>
        </w:rPr>
        <w:t>促进其传播，以促进</w:t>
      </w:r>
      <w:r w:rsidR="001B10CF" w:rsidRPr="008F43C4">
        <w:rPr>
          <w:rFonts w:eastAsiaTheme="minorEastAsia"/>
          <w:sz w:val="24"/>
          <w:szCs w:val="24"/>
          <w:lang w:eastAsia="zh-CN"/>
        </w:rPr>
        <w:t>吸收</w:t>
      </w:r>
      <w:r w:rsidRPr="008F43C4">
        <w:rPr>
          <w:rFonts w:eastAsiaTheme="minorEastAsia"/>
          <w:sz w:val="24"/>
          <w:szCs w:val="24"/>
          <w:lang w:eastAsia="zh-CN"/>
        </w:rPr>
        <w:t>评价工作结果和</w:t>
      </w:r>
      <w:r w:rsidR="001B10CF" w:rsidRPr="008F43C4">
        <w:rPr>
          <w:rFonts w:eastAsiaTheme="minorEastAsia"/>
          <w:sz w:val="24"/>
          <w:szCs w:val="24"/>
          <w:lang w:eastAsia="zh-CN"/>
        </w:rPr>
        <w:t>吸取</w:t>
      </w:r>
      <w:r w:rsidRPr="008F43C4">
        <w:rPr>
          <w:rFonts w:eastAsiaTheme="minorEastAsia"/>
          <w:sz w:val="24"/>
          <w:szCs w:val="24"/>
          <w:lang w:eastAsia="zh-CN"/>
        </w:rPr>
        <w:t>经验教训；</w:t>
      </w:r>
    </w:p>
    <w:p w14:paraId="0EE9E24C" w14:textId="2B813485" w:rsidR="003A6F97" w:rsidRPr="008F43C4" w:rsidRDefault="002F77FF" w:rsidP="003A6F97">
      <w:pPr>
        <w:keepNext/>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向执行委员会报告</w:t>
      </w:r>
      <w:r w:rsidR="008D4734">
        <w:rPr>
          <w:rFonts w:eastAsiaTheme="minorEastAsia" w:hint="eastAsia"/>
          <w:sz w:val="24"/>
          <w:szCs w:val="24"/>
          <w:lang w:eastAsia="zh-CN"/>
        </w:rPr>
        <w:t>为</w:t>
      </w:r>
      <w:r w:rsidRPr="008F43C4">
        <w:rPr>
          <w:rFonts w:eastAsiaTheme="minorEastAsia"/>
          <w:sz w:val="24"/>
          <w:szCs w:val="24"/>
          <w:lang w:eastAsia="zh-CN"/>
        </w:rPr>
        <w:t>确保多边基金评价职能符合联合国和环境规划署评价职能不断变化的要求</w:t>
      </w:r>
      <w:r w:rsidR="006A39A4">
        <w:rPr>
          <w:rFonts w:eastAsiaTheme="minorEastAsia" w:hint="eastAsia"/>
          <w:sz w:val="24"/>
          <w:szCs w:val="24"/>
          <w:lang w:eastAsia="zh-CN"/>
        </w:rPr>
        <w:t>而采取</w:t>
      </w:r>
      <w:r w:rsidRPr="008F43C4">
        <w:rPr>
          <w:rFonts w:eastAsiaTheme="minorEastAsia"/>
          <w:sz w:val="24"/>
          <w:szCs w:val="24"/>
          <w:lang w:eastAsia="zh-CN"/>
        </w:rPr>
        <w:t>的措施；</w:t>
      </w:r>
    </w:p>
    <w:p w14:paraId="3D9B4278" w14:textId="57FA8FC1" w:rsidR="003A6F97" w:rsidRPr="008F43C4" w:rsidRDefault="002F77FF" w:rsidP="003A6F97">
      <w:pPr>
        <w:keepNext/>
        <w:widowControl w:val="0"/>
        <w:numPr>
          <w:ilvl w:val="1"/>
          <w:numId w:val="1"/>
        </w:numPr>
        <w:spacing w:after="240"/>
        <w:outlineLvl w:val="1"/>
        <w:rPr>
          <w:rFonts w:eastAsiaTheme="minorEastAsia"/>
          <w:sz w:val="24"/>
          <w:szCs w:val="24"/>
          <w:lang w:eastAsia="zh-CN"/>
        </w:rPr>
      </w:pPr>
      <w:r w:rsidRPr="008F43C4">
        <w:rPr>
          <w:rFonts w:eastAsiaTheme="minorEastAsia"/>
          <w:sz w:val="24"/>
          <w:szCs w:val="24"/>
          <w:lang w:eastAsia="zh-CN"/>
        </w:rPr>
        <w:t>制定准则和标准</w:t>
      </w:r>
      <w:r w:rsidR="006A39A4">
        <w:rPr>
          <w:rFonts w:eastAsiaTheme="minorEastAsia" w:hint="eastAsia"/>
          <w:sz w:val="24"/>
          <w:szCs w:val="24"/>
          <w:lang w:eastAsia="zh-CN"/>
        </w:rPr>
        <w:t>业务</w:t>
      </w:r>
      <w:r w:rsidRPr="008F43C4">
        <w:rPr>
          <w:rFonts w:eastAsiaTheme="minorEastAsia"/>
          <w:sz w:val="24"/>
          <w:szCs w:val="24"/>
          <w:lang w:eastAsia="zh-CN"/>
        </w:rPr>
        <w:t>程序，以创建评价文化，并促进利益攸关方使用评价产品；以及</w:t>
      </w:r>
    </w:p>
    <w:p w14:paraId="0851CCAA" w14:textId="72A0686B" w:rsidR="003A6F97" w:rsidRPr="008F43C4" w:rsidRDefault="002F77FF" w:rsidP="003A6F97">
      <w:pPr>
        <w:pStyle w:val="Heading2"/>
        <w:rPr>
          <w:rFonts w:eastAsiaTheme="minorEastAsia"/>
          <w:sz w:val="24"/>
          <w:szCs w:val="24"/>
          <w:lang w:eastAsia="zh-CN"/>
        </w:rPr>
      </w:pPr>
      <w:r w:rsidRPr="008F43C4">
        <w:rPr>
          <w:rFonts w:eastAsiaTheme="minorEastAsia"/>
          <w:sz w:val="24"/>
          <w:szCs w:val="24"/>
          <w:lang w:eastAsia="zh-CN"/>
        </w:rPr>
        <w:t>根据执行委员会的要求，准备管理层可能对评价做出的回应。</w:t>
      </w:r>
    </w:p>
    <w:p w14:paraId="1515754A" w14:textId="66FBBF31" w:rsidR="00CE3937" w:rsidRPr="008F43C4" w:rsidRDefault="00502224" w:rsidP="00CE3937">
      <w:pPr>
        <w:widowControl w:val="0"/>
        <w:spacing w:after="240"/>
        <w:outlineLvl w:val="1"/>
        <w:rPr>
          <w:rFonts w:eastAsiaTheme="minorEastAsia"/>
          <w:sz w:val="24"/>
          <w:szCs w:val="24"/>
        </w:rPr>
      </w:pPr>
      <w:r w:rsidRPr="008F43C4">
        <w:rPr>
          <w:rFonts w:eastAsiaTheme="minorEastAsia"/>
          <w:b/>
          <w:bCs/>
          <w:sz w:val="24"/>
          <w:szCs w:val="24"/>
          <w:lang w:eastAsia="zh-CN"/>
        </w:rPr>
        <w:t>多边基金秘书处主任</w:t>
      </w:r>
    </w:p>
    <w:p w14:paraId="62F881DD" w14:textId="77777777" w:rsidR="001B10CF" w:rsidRPr="008F43C4" w:rsidRDefault="001B10CF" w:rsidP="001B10CF">
      <w:pPr>
        <w:pStyle w:val="Heading2"/>
        <w:numPr>
          <w:ilvl w:val="1"/>
          <w:numId w:val="16"/>
        </w:numPr>
        <w:rPr>
          <w:rFonts w:eastAsiaTheme="minorEastAsia"/>
          <w:sz w:val="24"/>
          <w:szCs w:val="24"/>
          <w:lang w:eastAsia="zh-CN"/>
        </w:rPr>
      </w:pPr>
      <w:r w:rsidRPr="008F43C4">
        <w:rPr>
          <w:rFonts w:eastAsiaTheme="minorEastAsia"/>
          <w:sz w:val="24"/>
          <w:szCs w:val="24"/>
          <w:lang w:eastAsia="zh-CN"/>
        </w:rPr>
        <w:t>保障评价职能的完整性，确保其独立于业务管理；</w:t>
      </w:r>
    </w:p>
    <w:p w14:paraId="729AF291" w14:textId="63CC35F9" w:rsidR="001B10CF" w:rsidRPr="008F43C4" w:rsidRDefault="001B10CF" w:rsidP="001B10CF">
      <w:pPr>
        <w:pStyle w:val="Heading2"/>
        <w:numPr>
          <w:ilvl w:val="1"/>
          <w:numId w:val="16"/>
        </w:numPr>
        <w:rPr>
          <w:rFonts w:eastAsiaTheme="minorEastAsia"/>
          <w:sz w:val="24"/>
          <w:szCs w:val="24"/>
          <w:lang w:eastAsia="zh-CN"/>
        </w:rPr>
      </w:pPr>
      <w:r w:rsidRPr="008F43C4">
        <w:rPr>
          <w:rFonts w:eastAsiaTheme="minorEastAsia"/>
          <w:sz w:val="24"/>
          <w:szCs w:val="24"/>
          <w:lang w:eastAsia="zh-CN"/>
        </w:rPr>
        <w:t>在招聘程序完成后，向环境规划署执行主任推荐高级评价干事的任命；</w:t>
      </w:r>
    </w:p>
    <w:p w14:paraId="3D58AB79" w14:textId="1C48AB04" w:rsidR="001B10CF" w:rsidRPr="008F43C4" w:rsidRDefault="001B10CF" w:rsidP="001B10CF">
      <w:pPr>
        <w:pStyle w:val="Heading2"/>
        <w:numPr>
          <w:ilvl w:val="1"/>
          <w:numId w:val="16"/>
        </w:numPr>
        <w:rPr>
          <w:rFonts w:eastAsiaTheme="minorEastAsia"/>
          <w:sz w:val="24"/>
          <w:szCs w:val="24"/>
          <w:lang w:eastAsia="zh-CN"/>
        </w:rPr>
      </w:pPr>
      <w:r w:rsidRPr="008F43C4">
        <w:rPr>
          <w:rFonts w:eastAsiaTheme="minorEastAsia"/>
          <w:sz w:val="24"/>
          <w:szCs w:val="24"/>
          <w:lang w:eastAsia="zh-CN"/>
        </w:rPr>
        <w:t>与秘书处一起为编制两年期评价工作方案献计献策，该方案由高级评价干事提交执行委员会核准；</w:t>
      </w:r>
    </w:p>
    <w:p w14:paraId="0DB7121C" w14:textId="287D3D86" w:rsidR="001B10CF" w:rsidRPr="008F43C4" w:rsidRDefault="001B10CF" w:rsidP="001B10CF">
      <w:pPr>
        <w:pStyle w:val="Heading2"/>
        <w:numPr>
          <w:ilvl w:val="1"/>
          <w:numId w:val="16"/>
        </w:numPr>
        <w:rPr>
          <w:rFonts w:eastAsiaTheme="minorEastAsia"/>
          <w:sz w:val="24"/>
          <w:szCs w:val="24"/>
          <w:lang w:eastAsia="zh-CN"/>
        </w:rPr>
      </w:pPr>
      <w:r w:rsidRPr="008F43C4">
        <w:rPr>
          <w:rFonts w:eastAsiaTheme="minorEastAsia"/>
          <w:sz w:val="24"/>
          <w:szCs w:val="24"/>
          <w:lang w:eastAsia="zh-CN"/>
        </w:rPr>
        <w:t>发挥对高级评价干事的行政监督作用，并促进批准与执行评价工作方案有关的行政事项；</w:t>
      </w:r>
    </w:p>
    <w:p w14:paraId="433E64C8" w14:textId="4AEA51E8" w:rsidR="001B10CF" w:rsidRPr="008F43C4" w:rsidRDefault="0093039B" w:rsidP="001B10CF">
      <w:pPr>
        <w:pStyle w:val="Heading2"/>
        <w:numPr>
          <w:ilvl w:val="1"/>
          <w:numId w:val="16"/>
        </w:numPr>
        <w:rPr>
          <w:rFonts w:eastAsiaTheme="minorEastAsia"/>
          <w:sz w:val="24"/>
          <w:szCs w:val="24"/>
          <w:lang w:eastAsia="zh-CN"/>
        </w:rPr>
      </w:pPr>
      <w:r w:rsidRPr="008F43C4">
        <w:rPr>
          <w:rFonts w:eastAsiaTheme="minorEastAsia"/>
          <w:sz w:val="24"/>
          <w:szCs w:val="24"/>
          <w:lang w:eastAsia="zh-CN"/>
        </w:rPr>
        <w:t>视</w:t>
      </w:r>
      <w:r w:rsidR="001B10CF" w:rsidRPr="008F43C4">
        <w:rPr>
          <w:rFonts w:eastAsiaTheme="minorEastAsia"/>
          <w:sz w:val="24"/>
          <w:szCs w:val="24"/>
          <w:lang w:eastAsia="zh-CN"/>
        </w:rPr>
        <w:t>执行委员会的要求，编写秘书处管理层对评价报告的回应；</w:t>
      </w:r>
    </w:p>
    <w:p w14:paraId="4BAD37BA" w14:textId="26410D98" w:rsidR="001B10CF" w:rsidRPr="008F43C4" w:rsidRDefault="001B10CF" w:rsidP="001B10CF">
      <w:pPr>
        <w:pStyle w:val="Heading2"/>
        <w:numPr>
          <w:ilvl w:val="1"/>
          <w:numId w:val="16"/>
        </w:numPr>
        <w:rPr>
          <w:rFonts w:eastAsiaTheme="minorEastAsia"/>
          <w:sz w:val="24"/>
          <w:szCs w:val="24"/>
          <w:lang w:eastAsia="zh-CN"/>
        </w:rPr>
      </w:pPr>
      <w:r w:rsidRPr="008F43C4">
        <w:rPr>
          <w:rFonts w:eastAsiaTheme="minorEastAsia"/>
          <w:sz w:val="24"/>
          <w:szCs w:val="24"/>
          <w:lang w:eastAsia="zh-CN"/>
        </w:rPr>
        <w:t>确保在秘书处的项目审查工作中使用评价报告和经验教训；以及</w:t>
      </w:r>
    </w:p>
    <w:p w14:paraId="55F5D0C2" w14:textId="37CB3953" w:rsidR="00CE3937" w:rsidRPr="008F43C4" w:rsidRDefault="0093039B" w:rsidP="00027BC5">
      <w:pPr>
        <w:pStyle w:val="Heading2"/>
        <w:numPr>
          <w:ilvl w:val="1"/>
          <w:numId w:val="16"/>
        </w:numPr>
        <w:rPr>
          <w:rFonts w:eastAsiaTheme="minorEastAsia"/>
          <w:sz w:val="24"/>
          <w:szCs w:val="24"/>
          <w:lang w:eastAsia="zh-CN"/>
        </w:rPr>
      </w:pPr>
      <w:r w:rsidRPr="008F43C4">
        <w:rPr>
          <w:rFonts w:eastAsiaTheme="minorEastAsia"/>
          <w:sz w:val="24"/>
          <w:szCs w:val="24"/>
          <w:lang w:eastAsia="zh-CN"/>
        </w:rPr>
        <w:t>拿出</w:t>
      </w:r>
      <w:r w:rsidR="001B10CF" w:rsidRPr="008F43C4">
        <w:rPr>
          <w:rFonts w:eastAsiaTheme="minorEastAsia"/>
          <w:sz w:val="24"/>
          <w:szCs w:val="24"/>
          <w:lang w:eastAsia="zh-CN"/>
        </w:rPr>
        <w:t>秘书处的部分时间提供必要的技术咨询，</w:t>
      </w:r>
      <w:r w:rsidR="00ED4995" w:rsidRPr="008F43C4">
        <w:rPr>
          <w:rFonts w:eastAsiaTheme="minorEastAsia"/>
          <w:sz w:val="24"/>
          <w:szCs w:val="24"/>
          <w:lang w:eastAsia="zh-CN"/>
        </w:rPr>
        <w:t>使</w:t>
      </w:r>
      <w:r w:rsidR="001B10CF" w:rsidRPr="008F43C4">
        <w:rPr>
          <w:rFonts w:eastAsiaTheme="minorEastAsia"/>
          <w:sz w:val="24"/>
          <w:szCs w:val="24"/>
          <w:lang w:eastAsia="zh-CN"/>
        </w:rPr>
        <w:t>多边基金在</w:t>
      </w:r>
      <w:r w:rsidR="00ED4995" w:rsidRPr="008F43C4">
        <w:rPr>
          <w:rFonts w:eastAsiaTheme="minorEastAsia"/>
          <w:sz w:val="24"/>
          <w:szCs w:val="24"/>
          <w:lang w:eastAsia="zh-CN"/>
        </w:rPr>
        <w:t>就</w:t>
      </w:r>
      <w:r w:rsidR="001B10CF" w:rsidRPr="008F43C4">
        <w:rPr>
          <w:rFonts w:eastAsiaTheme="minorEastAsia"/>
          <w:sz w:val="24"/>
          <w:szCs w:val="24"/>
          <w:lang w:eastAsia="zh-CN"/>
        </w:rPr>
        <w:t>评价所涉技术方面</w:t>
      </w:r>
      <w:r w:rsidR="00ED4995" w:rsidRPr="008F43C4">
        <w:rPr>
          <w:rFonts w:eastAsiaTheme="minorEastAsia"/>
          <w:sz w:val="24"/>
          <w:szCs w:val="24"/>
          <w:lang w:eastAsia="zh-CN"/>
        </w:rPr>
        <w:t>提供的</w:t>
      </w:r>
      <w:r w:rsidR="001B10CF" w:rsidRPr="008F43C4">
        <w:rPr>
          <w:rFonts w:eastAsiaTheme="minorEastAsia"/>
          <w:sz w:val="24"/>
          <w:szCs w:val="24"/>
          <w:lang w:eastAsia="zh-CN"/>
        </w:rPr>
        <w:t>专门知识</w:t>
      </w:r>
      <w:r w:rsidR="00ED4995" w:rsidRPr="008F43C4">
        <w:rPr>
          <w:rFonts w:eastAsiaTheme="minorEastAsia"/>
          <w:sz w:val="24"/>
          <w:szCs w:val="24"/>
          <w:lang w:eastAsia="zh-CN"/>
        </w:rPr>
        <w:t>更具</w:t>
      </w:r>
      <w:r w:rsidR="001B10CF" w:rsidRPr="008F43C4">
        <w:rPr>
          <w:rFonts w:eastAsiaTheme="minorEastAsia"/>
          <w:sz w:val="24"/>
          <w:szCs w:val="24"/>
          <w:lang w:eastAsia="zh-CN"/>
        </w:rPr>
        <w:t>质量保证。</w:t>
      </w:r>
    </w:p>
    <w:p w14:paraId="4C5BAF0F" w14:textId="77777777" w:rsidR="00ED4995" w:rsidRPr="008F43C4" w:rsidRDefault="00ED4995" w:rsidP="000671FC">
      <w:pPr>
        <w:pStyle w:val="Heading2"/>
        <w:numPr>
          <w:ilvl w:val="0"/>
          <w:numId w:val="0"/>
        </w:numPr>
        <w:rPr>
          <w:rFonts w:eastAsiaTheme="minorEastAsia"/>
          <w:b/>
          <w:bCs/>
          <w:sz w:val="24"/>
          <w:szCs w:val="24"/>
          <w:lang w:eastAsia="zh-CN"/>
        </w:rPr>
      </w:pPr>
      <w:r w:rsidRPr="008F43C4">
        <w:rPr>
          <w:rFonts w:eastAsiaTheme="minorEastAsia"/>
          <w:b/>
          <w:bCs/>
          <w:sz w:val="24"/>
          <w:szCs w:val="24"/>
          <w:lang w:eastAsia="zh-CN"/>
        </w:rPr>
        <w:t>执行机构和双边机构（包括其评价办公室）</w:t>
      </w:r>
    </w:p>
    <w:p w14:paraId="7457C037" w14:textId="5026832C" w:rsidR="00ED4995" w:rsidRPr="008F43C4" w:rsidRDefault="00ED4995" w:rsidP="00ED4995">
      <w:pPr>
        <w:pStyle w:val="Heading2"/>
        <w:numPr>
          <w:ilvl w:val="1"/>
          <w:numId w:val="12"/>
        </w:numPr>
        <w:rPr>
          <w:rFonts w:eastAsiaTheme="minorEastAsia"/>
          <w:sz w:val="24"/>
          <w:szCs w:val="24"/>
          <w:lang w:eastAsia="zh-CN"/>
        </w:rPr>
      </w:pPr>
      <w:r w:rsidRPr="008F43C4">
        <w:rPr>
          <w:rFonts w:eastAsiaTheme="minorEastAsia"/>
          <w:sz w:val="24"/>
          <w:szCs w:val="24"/>
          <w:lang w:eastAsia="zh-CN"/>
        </w:rPr>
        <w:t>多边基金的执行机构，即开发计划署、环境规划署、工发组织、世界银行和双边机构在促进评价数据收集方面发挥着重要作用</w:t>
      </w:r>
      <w:r w:rsidRPr="008F43C4">
        <w:rPr>
          <w:rFonts w:eastAsiaTheme="minorEastAsia"/>
          <w:sz w:val="24"/>
          <w:szCs w:val="24"/>
          <w:lang w:eastAsia="zh-CN"/>
        </w:rPr>
        <w:t>[</w:t>
      </w:r>
      <w:r w:rsidRPr="008F43C4">
        <w:rPr>
          <w:rFonts w:eastAsiaTheme="minorEastAsia"/>
          <w:sz w:val="24"/>
          <w:szCs w:val="24"/>
          <w:lang w:eastAsia="zh-CN"/>
        </w:rPr>
        <w:t>以下简称机构</w:t>
      </w:r>
      <w:r w:rsidRPr="008F43C4">
        <w:rPr>
          <w:rFonts w:eastAsiaTheme="minorEastAsia"/>
          <w:sz w:val="24"/>
          <w:szCs w:val="24"/>
          <w:lang w:eastAsia="zh-CN"/>
        </w:rPr>
        <w:t>]</w:t>
      </w:r>
      <w:r w:rsidRPr="008F43C4">
        <w:rPr>
          <w:rFonts w:eastAsiaTheme="minorEastAsia"/>
          <w:sz w:val="24"/>
          <w:szCs w:val="24"/>
          <w:lang w:eastAsia="zh-CN"/>
        </w:rPr>
        <w:t>；</w:t>
      </w:r>
    </w:p>
    <w:p w14:paraId="65760227" w14:textId="190C11A5" w:rsidR="00ED4995" w:rsidRPr="008F43C4" w:rsidRDefault="00ED4995" w:rsidP="00ED4995">
      <w:pPr>
        <w:pStyle w:val="Heading2"/>
        <w:numPr>
          <w:ilvl w:val="1"/>
          <w:numId w:val="12"/>
        </w:numPr>
        <w:rPr>
          <w:rFonts w:eastAsiaTheme="minorEastAsia"/>
          <w:sz w:val="24"/>
          <w:szCs w:val="24"/>
          <w:lang w:eastAsia="zh-CN"/>
        </w:rPr>
      </w:pPr>
      <w:r w:rsidRPr="008F43C4">
        <w:rPr>
          <w:rFonts w:eastAsiaTheme="minorEastAsia"/>
          <w:sz w:val="24"/>
          <w:szCs w:val="24"/>
          <w:lang w:eastAsia="zh-CN"/>
        </w:rPr>
        <w:t>各机构应响应评价股</w:t>
      </w:r>
      <w:r w:rsidR="006A39A4">
        <w:rPr>
          <w:rFonts w:eastAsiaTheme="minorEastAsia" w:hint="eastAsia"/>
          <w:sz w:val="24"/>
          <w:szCs w:val="24"/>
          <w:lang w:eastAsia="zh-CN"/>
        </w:rPr>
        <w:t>的</w:t>
      </w:r>
      <w:r w:rsidRPr="008F43C4">
        <w:rPr>
          <w:rFonts w:eastAsiaTheme="minorEastAsia"/>
          <w:sz w:val="24"/>
          <w:szCs w:val="24"/>
          <w:lang w:eastAsia="zh-CN"/>
        </w:rPr>
        <w:t>提供信息要求，以便</w:t>
      </w:r>
      <w:r w:rsidR="000671FC" w:rsidRPr="008F43C4">
        <w:rPr>
          <w:rFonts w:eastAsiaTheme="minorEastAsia"/>
          <w:sz w:val="24"/>
          <w:szCs w:val="24"/>
          <w:lang w:eastAsia="zh-CN"/>
        </w:rPr>
        <w:t>利</w:t>
      </w:r>
      <w:r w:rsidRPr="008F43C4">
        <w:rPr>
          <w:rFonts w:eastAsiaTheme="minorEastAsia"/>
          <w:sz w:val="24"/>
          <w:szCs w:val="24"/>
          <w:lang w:eastAsia="zh-CN"/>
        </w:rPr>
        <w:t>顾问</w:t>
      </w:r>
      <w:r w:rsidR="000671FC" w:rsidRPr="008F43C4">
        <w:rPr>
          <w:rFonts w:eastAsiaTheme="minorEastAsia"/>
          <w:sz w:val="24"/>
          <w:szCs w:val="24"/>
          <w:lang w:eastAsia="zh-CN"/>
        </w:rPr>
        <w:t>获得</w:t>
      </w:r>
      <w:r w:rsidRPr="008F43C4">
        <w:rPr>
          <w:rFonts w:eastAsiaTheme="minorEastAsia"/>
          <w:sz w:val="24"/>
          <w:szCs w:val="24"/>
          <w:lang w:eastAsia="zh-CN"/>
        </w:rPr>
        <w:t>编写评价报告所需的信息；</w:t>
      </w:r>
    </w:p>
    <w:p w14:paraId="7B3D7BE3" w14:textId="398C3920" w:rsidR="00ED4995" w:rsidRPr="008F43C4" w:rsidRDefault="00ED4995" w:rsidP="00ED4995">
      <w:pPr>
        <w:pStyle w:val="Heading2"/>
        <w:numPr>
          <w:ilvl w:val="1"/>
          <w:numId w:val="12"/>
        </w:numPr>
        <w:rPr>
          <w:rFonts w:eastAsiaTheme="minorEastAsia"/>
          <w:sz w:val="24"/>
          <w:szCs w:val="24"/>
          <w:lang w:eastAsia="zh-CN"/>
        </w:rPr>
      </w:pPr>
      <w:r w:rsidRPr="008F43C4">
        <w:rPr>
          <w:rFonts w:eastAsiaTheme="minorEastAsia"/>
          <w:sz w:val="24"/>
          <w:szCs w:val="24"/>
          <w:lang w:eastAsia="zh-CN"/>
        </w:rPr>
        <w:t>多边基金评价股可以咨询各机构的评价办公室，以便在评价旨在遵守《蒙特利尔议定书》的方案和项目时促进双向协同增效；</w:t>
      </w:r>
    </w:p>
    <w:p w14:paraId="00C6BEFC" w14:textId="15E02B09" w:rsidR="00ED4995" w:rsidRPr="008F43C4" w:rsidRDefault="00ED4995" w:rsidP="00ED4995">
      <w:pPr>
        <w:pStyle w:val="Heading2"/>
        <w:numPr>
          <w:ilvl w:val="1"/>
          <w:numId w:val="12"/>
        </w:numPr>
        <w:rPr>
          <w:rFonts w:eastAsiaTheme="minorEastAsia"/>
          <w:sz w:val="24"/>
          <w:szCs w:val="24"/>
          <w:lang w:eastAsia="zh-CN"/>
        </w:rPr>
      </w:pPr>
      <w:r w:rsidRPr="008F43C4">
        <w:rPr>
          <w:rFonts w:eastAsiaTheme="minorEastAsia"/>
          <w:sz w:val="24"/>
          <w:szCs w:val="24"/>
          <w:lang w:eastAsia="zh-CN"/>
        </w:rPr>
        <w:t>多边基金评价股和各机构的评价办公室可就与《蒙特利尔议定书》目标</w:t>
      </w:r>
      <w:r w:rsidR="000671FC" w:rsidRPr="008F43C4">
        <w:rPr>
          <w:rFonts w:eastAsiaTheme="minorEastAsia"/>
          <w:sz w:val="24"/>
          <w:szCs w:val="24"/>
          <w:lang w:eastAsia="zh-CN"/>
        </w:rPr>
        <w:t>范围</w:t>
      </w:r>
      <w:r w:rsidRPr="008F43C4">
        <w:rPr>
          <w:rFonts w:eastAsiaTheme="minorEastAsia"/>
          <w:sz w:val="24"/>
          <w:szCs w:val="24"/>
          <w:lang w:eastAsia="zh-CN"/>
        </w:rPr>
        <w:t>有关的</w:t>
      </w:r>
      <w:r w:rsidR="000671FC" w:rsidRPr="008F43C4">
        <w:rPr>
          <w:rFonts w:eastAsiaTheme="minorEastAsia"/>
          <w:sz w:val="24"/>
          <w:szCs w:val="24"/>
          <w:lang w:eastAsia="zh-CN"/>
        </w:rPr>
        <w:t>共同感兴趣的</w:t>
      </w:r>
      <w:r w:rsidRPr="008F43C4">
        <w:rPr>
          <w:rFonts w:eastAsiaTheme="minorEastAsia"/>
          <w:sz w:val="24"/>
          <w:szCs w:val="24"/>
          <w:lang w:eastAsia="zh-CN"/>
        </w:rPr>
        <w:t>项目定期交流信息；</w:t>
      </w:r>
    </w:p>
    <w:p w14:paraId="6399856A" w14:textId="7EFC11EF" w:rsidR="00ED4995" w:rsidRPr="008F43C4" w:rsidRDefault="00ED4995" w:rsidP="00ED4995">
      <w:pPr>
        <w:pStyle w:val="Heading2"/>
        <w:numPr>
          <w:ilvl w:val="1"/>
          <w:numId w:val="12"/>
        </w:numPr>
        <w:rPr>
          <w:rFonts w:eastAsiaTheme="minorEastAsia"/>
          <w:sz w:val="24"/>
          <w:szCs w:val="24"/>
          <w:lang w:eastAsia="zh-CN"/>
        </w:rPr>
      </w:pPr>
      <w:r w:rsidRPr="008F43C4">
        <w:rPr>
          <w:rFonts w:eastAsiaTheme="minorEastAsia"/>
          <w:sz w:val="24"/>
          <w:szCs w:val="24"/>
          <w:lang w:eastAsia="zh-CN"/>
        </w:rPr>
        <w:t>在执行委员会审议评价报告后做出决定时，各机构应采取必要行动，对向其</w:t>
      </w:r>
      <w:r w:rsidRPr="008F43C4">
        <w:rPr>
          <w:rFonts w:eastAsiaTheme="minorEastAsia"/>
          <w:sz w:val="24"/>
          <w:szCs w:val="24"/>
          <w:lang w:eastAsia="zh-CN"/>
        </w:rPr>
        <w:lastRenderedPageBreak/>
        <w:t>提出的建议做出回应。它们应监测与其工作有关的建议的执行情况，并通过</w:t>
      </w:r>
      <w:r w:rsidR="000671FC" w:rsidRPr="008F43C4">
        <w:rPr>
          <w:rFonts w:eastAsiaTheme="minorEastAsia"/>
          <w:sz w:val="24"/>
          <w:szCs w:val="24"/>
          <w:lang w:eastAsia="zh-CN"/>
        </w:rPr>
        <w:t>高级评价干事</w:t>
      </w:r>
      <w:r w:rsidRPr="008F43C4">
        <w:rPr>
          <w:rFonts w:eastAsiaTheme="minorEastAsia"/>
          <w:sz w:val="24"/>
          <w:szCs w:val="24"/>
          <w:lang w:eastAsia="zh-CN"/>
        </w:rPr>
        <w:t>向执行委员会报告执行进展情况；以及</w:t>
      </w:r>
    </w:p>
    <w:p w14:paraId="6CE8543A" w14:textId="60D9BC0E" w:rsidR="003A6F97" w:rsidRPr="008F43C4" w:rsidRDefault="00ED4995" w:rsidP="00ED4995">
      <w:pPr>
        <w:pStyle w:val="Heading2"/>
        <w:numPr>
          <w:ilvl w:val="1"/>
          <w:numId w:val="12"/>
        </w:numPr>
        <w:rPr>
          <w:rFonts w:eastAsiaTheme="minorEastAsia"/>
          <w:sz w:val="24"/>
          <w:szCs w:val="24"/>
          <w:lang w:eastAsia="zh-CN"/>
        </w:rPr>
      </w:pPr>
      <w:r w:rsidRPr="008F43C4">
        <w:rPr>
          <w:rFonts w:eastAsiaTheme="minorEastAsia"/>
          <w:sz w:val="24"/>
          <w:szCs w:val="24"/>
          <w:lang w:eastAsia="zh-CN"/>
        </w:rPr>
        <w:t>各机构可随时根据其在方案和项目执行方面的经验，就项目执行方面最突出的相关问题发表意见，从而为编制评价工作方案草案做出贡献</w:t>
      </w:r>
      <w:r w:rsidR="000A0B9C" w:rsidRPr="008F43C4">
        <w:rPr>
          <w:rFonts w:eastAsiaTheme="minorEastAsia"/>
          <w:sz w:val="24"/>
          <w:szCs w:val="24"/>
          <w:lang w:eastAsia="zh-CN"/>
        </w:rPr>
        <w:t>。</w:t>
      </w:r>
    </w:p>
    <w:p w14:paraId="27F4149B" w14:textId="34B6DAC0" w:rsidR="003A6F97" w:rsidRPr="008F43C4" w:rsidRDefault="00883635" w:rsidP="003A6F97">
      <w:pPr>
        <w:keepNext/>
        <w:spacing w:after="240"/>
        <w:rPr>
          <w:rFonts w:eastAsiaTheme="minorEastAsia"/>
          <w:b/>
          <w:bCs/>
          <w:sz w:val="24"/>
          <w:szCs w:val="24"/>
          <w:lang w:eastAsia="zh-CN"/>
        </w:rPr>
      </w:pPr>
      <w:r w:rsidRPr="008F43C4">
        <w:rPr>
          <w:rFonts w:eastAsiaTheme="minorEastAsia"/>
          <w:b/>
          <w:bCs/>
          <w:sz w:val="24"/>
          <w:szCs w:val="24"/>
          <w:lang w:eastAsia="zh-CN"/>
        </w:rPr>
        <w:t>其他利益攸关方，包括国家一级的利益攸关</w:t>
      </w:r>
    </w:p>
    <w:p w14:paraId="59C74890" w14:textId="01C3450F" w:rsidR="003A6F97" w:rsidRPr="008F43C4" w:rsidRDefault="00883635" w:rsidP="003A6F97">
      <w:pPr>
        <w:pStyle w:val="Heading1"/>
        <w:keepLines/>
        <w:widowControl w:val="0"/>
        <w:rPr>
          <w:rFonts w:eastAsiaTheme="minorEastAsia"/>
          <w:sz w:val="24"/>
          <w:szCs w:val="24"/>
          <w:lang w:eastAsia="zh-CN"/>
        </w:rPr>
      </w:pPr>
      <w:r w:rsidRPr="008F43C4">
        <w:rPr>
          <w:rFonts w:eastAsiaTheme="minorEastAsia"/>
          <w:sz w:val="24"/>
          <w:szCs w:val="24"/>
          <w:lang w:eastAsia="zh-CN"/>
        </w:rPr>
        <w:t>鼓励其他利益攸关方，包括国家臭氧机构、项目管理机构和其他参与执行工作的国家利益攸关方应高级评价干事的邀请参与评价。</w:t>
      </w:r>
    </w:p>
    <w:p w14:paraId="4D379660" w14:textId="13B7AC29" w:rsidR="003A6F97" w:rsidRPr="008F43C4" w:rsidRDefault="00883635" w:rsidP="005C1521">
      <w:pPr>
        <w:keepNext/>
        <w:keepLines/>
        <w:spacing w:after="240"/>
        <w:contextualSpacing/>
        <w:rPr>
          <w:rFonts w:eastAsiaTheme="minorEastAsia"/>
          <w:b/>
          <w:bCs/>
          <w:sz w:val="24"/>
          <w:szCs w:val="24"/>
          <w:lang w:eastAsia="zh-CN"/>
        </w:rPr>
      </w:pPr>
      <w:r w:rsidRPr="008F43C4">
        <w:rPr>
          <w:rFonts w:eastAsiaTheme="minorEastAsia"/>
          <w:b/>
          <w:bCs/>
          <w:sz w:val="24"/>
          <w:szCs w:val="24"/>
          <w:lang w:eastAsia="zh-CN"/>
        </w:rPr>
        <w:t>评价框架</w:t>
      </w:r>
      <w:r w:rsidRPr="008F43C4">
        <w:rPr>
          <w:rFonts w:eastAsiaTheme="minorEastAsia"/>
          <w:b/>
          <w:bCs/>
          <w:sz w:val="24"/>
          <w:szCs w:val="24"/>
          <w:lang w:eastAsia="zh-CN"/>
        </w:rPr>
        <w:t>--</w:t>
      </w:r>
      <w:r w:rsidRPr="008F43C4">
        <w:rPr>
          <w:rFonts w:eastAsiaTheme="minorEastAsia"/>
          <w:b/>
          <w:bCs/>
          <w:sz w:val="24"/>
          <w:szCs w:val="24"/>
          <w:lang w:eastAsia="zh-CN"/>
        </w:rPr>
        <w:t>与多边基金有关的原则、规范和标准</w:t>
      </w:r>
    </w:p>
    <w:p w14:paraId="3CB5E12C" w14:textId="6C08D707" w:rsidR="00883635" w:rsidRPr="008F43C4" w:rsidRDefault="00883635" w:rsidP="00883635">
      <w:pPr>
        <w:pStyle w:val="Heading1"/>
        <w:rPr>
          <w:rFonts w:eastAsiaTheme="minorEastAsia"/>
          <w:sz w:val="24"/>
          <w:szCs w:val="24"/>
          <w:lang w:eastAsia="zh-CN"/>
        </w:rPr>
      </w:pPr>
      <w:r w:rsidRPr="008F43C4">
        <w:rPr>
          <w:rFonts w:eastAsiaTheme="minorEastAsia"/>
          <w:sz w:val="24"/>
          <w:szCs w:val="24"/>
          <w:lang w:eastAsia="zh-CN"/>
        </w:rPr>
        <w:t>多边基金的评价将遵循上文第</w:t>
      </w:r>
      <w:r w:rsidRPr="008F43C4">
        <w:rPr>
          <w:rFonts w:eastAsiaTheme="minorEastAsia"/>
          <w:sz w:val="24"/>
          <w:szCs w:val="24"/>
          <w:lang w:eastAsia="zh-CN"/>
        </w:rPr>
        <w:t xml:space="preserve"> 2 </w:t>
      </w:r>
      <w:r w:rsidRPr="008F43C4">
        <w:rPr>
          <w:rFonts w:eastAsiaTheme="minorEastAsia"/>
          <w:sz w:val="24"/>
          <w:szCs w:val="24"/>
          <w:lang w:eastAsia="zh-CN"/>
        </w:rPr>
        <w:t>段和第</w:t>
      </w:r>
      <w:r w:rsidRPr="008F43C4">
        <w:rPr>
          <w:rFonts w:eastAsiaTheme="minorEastAsia"/>
          <w:sz w:val="24"/>
          <w:szCs w:val="24"/>
          <w:lang w:eastAsia="zh-CN"/>
        </w:rPr>
        <w:t xml:space="preserve"> 10 </w:t>
      </w:r>
      <w:r w:rsidRPr="008F43C4">
        <w:rPr>
          <w:rFonts w:eastAsiaTheme="minorEastAsia"/>
          <w:sz w:val="24"/>
          <w:szCs w:val="24"/>
          <w:lang w:eastAsia="zh-CN"/>
        </w:rPr>
        <w:t>段提及的联合国评价《条例和细则》及相关准则。评价的目的将与基金的任务相一致，并以联合国评价小组《规范和标准》（</w:t>
      </w:r>
      <w:r w:rsidRPr="008F43C4">
        <w:rPr>
          <w:rFonts w:eastAsiaTheme="minorEastAsia"/>
          <w:sz w:val="24"/>
          <w:szCs w:val="24"/>
          <w:lang w:eastAsia="zh-CN"/>
        </w:rPr>
        <w:t xml:space="preserve">2016 </w:t>
      </w:r>
      <w:r w:rsidRPr="008F43C4">
        <w:rPr>
          <w:rFonts w:eastAsiaTheme="minorEastAsia"/>
          <w:sz w:val="24"/>
          <w:szCs w:val="24"/>
          <w:lang w:eastAsia="zh-CN"/>
        </w:rPr>
        <w:t>年）、联合国评价小组《道德准则》（</w:t>
      </w:r>
      <w:r w:rsidRPr="008F43C4">
        <w:rPr>
          <w:rFonts w:eastAsiaTheme="minorEastAsia"/>
          <w:sz w:val="24"/>
          <w:szCs w:val="24"/>
          <w:lang w:eastAsia="zh-CN"/>
        </w:rPr>
        <w:t xml:space="preserve">2020 </w:t>
      </w:r>
      <w:r w:rsidRPr="008F43C4">
        <w:rPr>
          <w:rFonts w:eastAsiaTheme="minorEastAsia"/>
          <w:sz w:val="24"/>
          <w:szCs w:val="24"/>
          <w:lang w:eastAsia="zh-CN"/>
        </w:rPr>
        <w:t>年）</w:t>
      </w:r>
      <w:r w:rsidR="00D22652" w:rsidRPr="008F43C4">
        <w:rPr>
          <w:rFonts w:eastAsiaTheme="minorEastAsia"/>
          <w:sz w:val="24"/>
          <w:szCs w:val="24"/>
          <w:lang w:eastAsia="zh-CN"/>
        </w:rPr>
        <w:t>、</w:t>
      </w:r>
      <w:r w:rsidRPr="008F43C4">
        <w:rPr>
          <w:rFonts w:eastAsiaTheme="minorEastAsia"/>
          <w:sz w:val="24"/>
          <w:szCs w:val="24"/>
          <w:lang w:eastAsia="zh-CN"/>
        </w:rPr>
        <w:t>联合国评价小组《评价行为守则》（</w:t>
      </w:r>
      <w:r w:rsidRPr="008F43C4">
        <w:rPr>
          <w:rFonts w:eastAsiaTheme="minorEastAsia"/>
          <w:sz w:val="24"/>
          <w:szCs w:val="24"/>
          <w:lang w:eastAsia="zh-CN"/>
        </w:rPr>
        <w:t xml:space="preserve">2008 </w:t>
      </w:r>
      <w:r w:rsidRPr="008F43C4">
        <w:rPr>
          <w:rFonts w:eastAsiaTheme="minorEastAsia"/>
          <w:sz w:val="24"/>
          <w:szCs w:val="24"/>
          <w:lang w:eastAsia="zh-CN"/>
        </w:rPr>
        <w:t>年）</w:t>
      </w:r>
      <w:r w:rsidR="00D22652" w:rsidRPr="008F43C4">
        <w:rPr>
          <w:rFonts w:eastAsiaTheme="minorEastAsia"/>
          <w:sz w:val="24"/>
          <w:szCs w:val="24"/>
          <w:lang w:eastAsia="zh-CN"/>
        </w:rPr>
        <w:t>和</w:t>
      </w:r>
      <w:r w:rsidRPr="008F43C4">
        <w:rPr>
          <w:rFonts w:eastAsiaTheme="minorEastAsia"/>
          <w:sz w:val="24"/>
          <w:szCs w:val="24"/>
          <w:lang w:eastAsia="zh-CN"/>
        </w:rPr>
        <w:t>多边基金评价政策中规定的高质量评价的国际良好评价做法的核心原则和做法为指导。只适用与多边基金相关的</w:t>
      </w:r>
      <w:r w:rsidR="00D22652" w:rsidRPr="008F43C4">
        <w:rPr>
          <w:rFonts w:eastAsiaTheme="minorEastAsia"/>
          <w:sz w:val="24"/>
          <w:szCs w:val="24"/>
          <w:lang w:eastAsia="zh-CN"/>
        </w:rPr>
        <w:t>规范</w:t>
      </w:r>
      <w:r w:rsidRPr="008F43C4">
        <w:rPr>
          <w:rFonts w:eastAsiaTheme="minorEastAsia"/>
          <w:sz w:val="24"/>
          <w:szCs w:val="24"/>
          <w:lang w:eastAsia="zh-CN"/>
        </w:rPr>
        <w:t>，不</w:t>
      </w:r>
      <w:r w:rsidR="00D22652" w:rsidRPr="008F43C4">
        <w:rPr>
          <w:rFonts w:eastAsiaTheme="minorEastAsia"/>
          <w:sz w:val="24"/>
          <w:szCs w:val="24"/>
          <w:lang w:eastAsia="zh-CN"/>
        </w:rPr>
        <w:t>得</w:t>
      </w:r>
      <w:r w:rsidRPr="008F43C4">
        <w:rPr>
          <w:rFonts w:eastAsiaTheme="minorEastAsia"/>
          <w:sz w:val="24"/>
          <w:szCs w:val="24"/>
          <w:lang w:eastAsia="zh-CN"/>
        </w:rPr>
        <w:t>超出基金的任务范围，并充分尊重执行委员会的各项决定。</w:t>
      </w:r>
    </w:p>
    <w:p w14:paraId="17AAEE0D" w14:textId="7F0DB936" w:rsidR="005B79DB" w:rsidRPr="008F43C4" w:rsidRDefault="00D22652" w:rsidP="00883635">
      <w:pPr>
        <w:pStyle w:val="Heading1"/>
        <w:rPr>
          <w:rFonts w:eastAsiaTheme="minorEastAsia"/>
          <w:sz w:val="24"/>
          <w:szCs w:val="24"/>
          <w:lang w:eastAsia="zh-CN"/>
        </w:rPr>
      </w:pPr>
      <w:r w:rsidRPr="008F43C4">
        <w:rPr>
          <w:rFonts w:eastAsiaTheme="minorEastAsia"/>
          <w:sz w:val="24"/>
          <w:szCs w:val="24"/>
          <w:lang w:eastAsia="zh-CN"/>
        </w:rPr>
        <w:t>高级评价干事</w:t>
      </w:r>
      <w:r w:rsidR="00883635" w:rsidRPr="008F43C4">
        <w:rPr>
          <w:rFonts w:eastAsiaTheme="minorEastAsia"/>
          <w:sz w:val="24"/>
          <w:szCs w:val="24"/>
          <w:lang w:eastAsia="zh-CN"/>
        </w:rPr>
        <w:t>作为多边基金评价</w:t>
      </w:r>
      <w:r w:rsidRPr="008F43C4">
        <w:rPr>
          <w:rFonts w:eastAsiaTheme="minorEastAsia"/>
          <w:sz w:val="24"/>
          <w:szCs w:val="24"/>
          <w:lang w:eastAsia="zh-CN"/>
        </w:rPr>
        <w:t>股</w:t>
      </w:r>
      <w:r w:rsidR="00883635" w:rsidRPr="008F43C4">
        <w:rPr>
          <w:rFonts w:eastAsiaTheme="minorEastAsia"/>
          <w:sz w:val="24"/>
          <w:szCs w:val="24"/>
          <w:lang w:eastAsia="zh-CN"/>
        </w:rPr>
        <w:t>的负责人，将努力在评价的设计、管理和开展以及评价职能的整个结构和运作中遵守这些规范、标准、守则和指</w:t>
      </w:r>
      <w:r w:rsidRPr="008F43C4">
        <w:rPr>
          <w:rFonts w:eastAsiaTheme="minorEastAsia"/>
          <w:sz w:val="24"/>
          <w:szCs w:val="24"/>
          <w:lang w:eastAsia="zh-CN"/>
        </w:rPr>
        <w:t>南</w:t>
      </w:r>
      <w:r w:rsidR="00883635" w:rsidRPr="008F43C4">
        <w:rPr>
          <w:rFonts w:eastAsiaTheme="minorEastAsia"/>
          <w:sz w:val="24"/>
          <w:szCs w:val="24"/>
          <w:lang w:eastAsia="zh-CN"/>
        </w:rPr>
        <w:t>。但是，在这样做的时候，将只使用符合多边基金核心任务的规范，而不进一步扩展到执行委员会未同意的任何领域。</w:t>
      </w:r>
      <w:r w:rsidRPr="008F43C4">
        <w:rPr>
          <w:rFonts w:eastAsiaTheme="minorEastAsia"/>
          <w:sz w:val="24"/>
          <w:szCs w:val="24"/>
          <w:lang w:eastAsia="zh-CN"/>
        </w:rPr>
        <w:t>规范</w:t>
      </w:r>
      <w:r w:rsidR="00883635" w:rsidRPr="008F43C4">
        <w:rPr>
          <w:rFonts w:eastAsiaTheme="minorEastAsia"/>
          <w:sz w:val="24"/>
          <w:szCs w:val="24"/>
          <w:lang w:eastAsia="zh-CN"/>
        </w:rPr>
        <w:t xml:space="preserve">8 </w:t>
      </w:r>
      <w:r w:rsidR="00883635" w:rsidRPr="008F43C4">
        <w:rPr>
          <w:rFonts w:eastAsiaTheme="minorEastAsia"/>
          <w:sz w:val="24"/>
          <w:szCs w:val="24"/>
          <w:lang w:eastAsia="zh-CN"/>
        </w:rPr>
        <w:t>仅适用于性别问题，因为多边基金有一项经核准的性别主流化政策。</w:t>
      </w:r>
    </w:p>
    <w:p w14:paraId="15407A2B" w14:textId="18803956" w:rsidR="003A6F97" w:rsidRPr="008C2A43" w:rsidRDefault="00E96659" w:rsidP="003A6F97">
      <w:pPr>
        <w:keepLines/>
        <w:widowControl w:val="0"/>
        <w:tabs>
          <w:tab w:val="left" w:pos="1620"/>
        </w:tabs>
        <w:spacing w:line="276" w:lineRule="auto"/>
        <w:outlineLvl w:val="3"/>
        <w:rPr>
          <w:rFonts w:asciiTheme="majorBidi" w:hAnsiTheme="majorBidi" w:cstheme="majorBidi"/>
          <w:sz w:val="20"/>
          <w:szCs w:val="20"/>
          <w:lang w:eastAsia="zh-CN"/>
        </w:rPr>
      </w:pPr>
      <w:r w:rsidRPr="008F43C4">
        <w:rPr>
          <w:rFonts w:eastAsiaTheme="minorEastAsia"/>
          <w:b/>
          <w:bCs/>
          <w:sz w:val="24"/>
          <w:szCs w:val="24"/>
          <w:lang w:eastAsia="zh-CN"/>
        </w:rPr>
        <w:t>表</w:t>
      </w:r>
      <w:r w:rsidR="003A6F97" w:rsidRPr="008F43C4">
        <w:rPr>
          <w:rFonts w:eastAsiaTheme="minorEastAsia"/>
          <w:b/>
          <w:bCs/>
          <w:sz w:val="24"/>
          <w:szCs w:val="24"/>
          <w:lang w:eastAsia="zh-CN"/>
        </w:rPr>
        <w:t xml:space="preserve"> 1: </w:t>
      </w:r>
      <w:r w:rsidRPr="008F43C4">
        <w:rPr>
          <w:rFonts w:eastAsiaTheme="minorEastAsia"/>
          <w:b/>
          <w:bCs/>
          <w:sz w:val="24"/>
          <w:szCs w:val="24"/>
          <w:lang w:eastAsia="zh-CN"/>
        </w:rPr>
        <w:t>联合国评价小组的评价</w:t>
      </w:r>
      <w:r w:rsidR="00D22652" w:rsidRPr="008F43C4">
        <w:rPr>
          <w:rFonts w:eastAsiaTheme="minorEastAsia"/>
          <w:b/>
          <w:bCs/>
          <w:sz w:val="24"/>
          <w:szCs w:val="24"/>
          <w:lang w:eastAsia="zh-CN"/>
        </w:rPr>
        <w:t>准则</w:t>
      </w:r>
    </w:p>
    <w:tbl>
      <w:tblPr>
        <w:tblStyle w:val="TableGrid10"/>
        <w:tblW w:w="5000" w:type="pct"/>
        <w:shd w:val="clear" w:color="auto" w:fill="FFFFFF" w:themeFill="background1"/>
        <w:tblLook w:val="04A0" w:firstRow="1" w:lastRow="0" w:firstColumn="1" w:lastColumn="0" w:noHBand="0" w:noVBand="1"/>
      </w:tblPr>
      <w:tblGrid>
        <w:gridCol w:w="9350"/>
      </w:tblGrid>
      <w:tr w:rsidR="008C2A43" w:rsidRPr="00200556" w14:paraId="1C621BA6" w14:textId="77777777" w:rsidTr="00CE7DCE">
        <w:trPr>
          <w:trHeight w:val="275"/>
        </w:trPr>
        <w:tc>
          <w:tcPr>
            <w:tcW w:w="5000" w:type="pct"/>
            <w:shd w:val="clear" w:color="auto" w:fill="D9D9D9" w:themeFill="background1" w:themeFillShade="D9"/>
          </w:tcPr>
          <w:p w14:paraId="659B92F8" w14:textId="653A3D9A" w:rsidR="003A6F97" w:rsidRPr="008F43C4" w:rsidRDefault="00D22652" w:rsidP="0062047A">
            <w:pPr>
              <w:keepLines/>
              <w:widowControl w:val="0"/>
              <w:tabs>
                <w:tab w:val="left" w:pos="1620"/>
              </w:tabs>
              <w:outlineLvl w:val="3"/>
              <w:rPr>
                <w:rFonts w:eastAsiaTheme="minorEastAsia"/>
                <w:b/>
                <w:bCs/>
              </w:rPr>
            </w:pPr>
            <w:r w:rsidRPr="008F43C4">
              <w:rPr>
                <w:rFonts w:eastAsiaTheme="minorEastAsia"/>
                <w:b/>
                <w:bCs/>
                <w:lang w:eastAsia="zh-CN"/>
              </w:rPr>
              <w:t>一般评价准则</w:t>
            </w:r>
          </w:p>
        </w:tc>
      </w:tr>
      <w:tr w:rsidR="008C2A43" w:rsidRPr="00200556" w14:paraId="67C1A284" w14:textId="77777777" w:rsidTr="00200556">
        <w:trPr>
          <w:trHeight w:val="275"/>
        </w:trPr>
        <w:tc>
          <w:tcPr>
            <w:tcW w:w="5000" w:type="pct"/>
            <w:shd w:val="clear" w:color="auto" w:fill="FFFFFF" w:themeFill="background1"/>
          </w:tcPr>
          <w:p w14:paraId="7ACB63D3" w14:textId="780F8012" w:rsidR="003A6F97" w:rsidRPr="008F43C4" w:rsidRDefault="00D22652" w:rsidP="0062047A">
            <w:pPr>
              <w:keepLines/>
              <w:widowControl w:val="0"/>
              <w:tabs>
                <w:tab w:val="left" w:pos="1620"/>
              </w:tabs>
              <w:outlineLvl w:val="3"/>
              <w:rPr>
                <w:rFonts w:eastAsiaTheme="minorEastAsia"/>
                <w:lang w:eastAsia="zh-CN"/>
              </w:rPr>
            </w:pPr>
            <w:r w:rsidRPr="008F43C4">
              <w:rPr>
                <w:rFonts w:eastAsiaTheme="minorEastAsia"/>
                <w:b/>
                <w:bCs/>
                <w:lang w:eastAsia="zh-CN"/>
              </w:rPr>
              <w:t>准则</w:t>
            </w:r>
            <w:r w:rsidR="003A6F97" w:rsidRPr="008F43C4">
              <w:rPr>
                <w:rFonts w:eastAsiaTheme="minorEastAsia"/>
                <w:b/>
                <w:bCs/>
                <w:lang w:eastAsia="zh-CN"/>
              </w:rPr>
              <w:t>1:</w:t>
            </w:r>
            <w:r w:rsidR="003A6F97" w:rsidRPr="008F43C4">
              <w:rPr>
                <w:rFonts w:eastAsiaTheme="minorEastAsia"/>
                <w:lang w:eastAsia="zh-CN"/>
              </w:rPr>
              <w:t xml:space="preserve"> </w:t>
            </w:r>
            <w:r w:rsidRPr="008F43C4">
              <w:rPr>
                <w:rFonts w:eastAsiaTheme="minorEastAsia"/>
                <w:lang w:eastAsia="zh-CN"/>
              </w:rPr>
              <w:t>国际商定的原则、目标和指标</w:t>
            </w:r>
          </w:p>
        </w:tc>
      </w:tr>
      <w:tr w:rsidR="008C2A43" w:rsidRPr="00200556" w14:paraId="1A56CC59" w14:textId="77777777" w:rsidTr="00200556">
        <w:trPr>
          <w:trHeight w:val="275"/>
        </w:trPr>
        <w:tc>
          <w:tcPr>
            <w:tcW w:w="5000" w:type="pct"/>
            <w:shd w:val="clear" w:color="auto" w:fill="FFFFFF" w:themeFill="background1"/>
          </w:tcPr>
          <w:p w14:paraId="0A848E61" w14:textId="56194A4A"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2</w:t>
            </w:r>
            <w:r w:rsidR="003A6F97" w:rsidRPr="008F43C4">
              <w:rPr>
                <w:rFonts w:eastAsiaTheme="minorEastAsia"/>
              </w:rPr>
              <w:t xml:space="preserve">: </w:t>
            </w:r>
            <w:r w:rsidRPr="008F43C4">
              <w:rPr>
                <w:rFonts w:eastAsiaTheme="minorEastAsia"/>
                <w:lang w:eastAsia="zh-CN"/>
              </w:rPr>
              <w:t>实用性</w:t>
            </w:r>
          </w:p>
        </w:tc>
      </w:tr>
      <w:tr w:rsidR="008C2A43" w:rsidRPr="00200556" w14:paraId="49B8F0DA" w14:textId="77777777" w:rsidTr="00200556">
        <w:trPr>
          <w:trHeight w:val="275"/>
        </w:trPr>
        <w:tc>
          <w:tcPr>
            <w:tcW w:w="5000" w:type="pct"/>
            <w:shd w:val="clear" w:color="auto" w:fill="FFFFFF" w:themeFill="background1"/>
          </w:tcPr>
          <w:p w14:paraId="0EEA3326" w14:textId="2E491D9A"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3:</w:t>
            </w:r>
            <w:r w:rsidR="003A6F97" w:rsidRPr="008F43C4">
              <w:rPr>
                <w:rFonts w:eastAsiaTheme="minorEastAsia"/>
              </w:rPr>
              <w:t xml:space="preserve"> </w:t>
            </w:r>
            <w:r w:rsidRPr="008F43C4">
              <w:rPr>
                <w:rFonts w:eastAsiaTheme="minorEastAsia"/>
                <w:lang w:eastAsia="zh-CN"/>
              </w:rPr>
              <w:t>可信</w:t>
            </w:r>
            <w:r w:rsidR="00DC3578" w:rsidRPr="008F43C4">
              <w:rPr>
                <w:rFonts w:eastAsiaTheme="minorEastAsia"/>
                <w:lang w:eastAsia="zh-CN"/>
              </w:rPr>
              <w:t>性</w:t>
            </w:r>
          </w:p>
        </w:tc>
      </w:tr>
      <w:tr w:rsidR="008C2A43" w:rsidRPr="00200556" w14:paraId="36F674BD" w14:textId="77777777" w:rsidTr="00200556">
        <w:trPr>
          <w:trHeight w:val="275"/>
        </w:trPr>
        <w:tc>
          <w:tcPr>
            <w:tcW w:w="5000" w:type="pct"/>
            <w:shd w:val="clear" w:color="auto" w:fill="FFFFFF" w:themeFill="background1"/>
          </w:tcPr>
          <w:p w14:paraId="56FCAFF0" w14:textId="2D02C3E3"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4:</w:t>
            </w:r>
            <w:r w:rsidR="003A6F97" w:rsidRPr="008F43C4">
              <w:rPr>
                <w:rFonts w:eastAsiaTheme="minorEastAsia"/>
              </w:rPr>
              <w:t xml:space="preserve"> </w:t>
            </w:r>
            <w:r w:rsidRPr="008F43C4">
              <w:rPr>
                <w:rFonts w:eastAsiaTheme="minorEastAsia"/>
                <w:lang w:eastAsia="zh-CN"/>
              </w:rPr>
              <w:t>独立性</w:t>
            </w:r>
          </w:p>
        </w:tc>
      </w:tr>
      <w:tr w:rsidR="008C2A43" w:rsidRPr="00200556" w14:paraId="38B17EFD" w14:textId="77777777" w:rsidTr="00200556">
        <w:trPr>
          <w:trHeight w:val="275"/>
        </w:trPr>
        <w:tc>
          <w:tcPr>
            <w:tcW w:w="5000" w:type="pct"/>
            <w:shd w:val="clear" w:color="auto" w:fill="FFFFFF" w:themeFill="background1"/>
          </w:tcPr>
          <w:p w14:paraId="27E93560" w14:textId="2FABE709"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5:</w:t>
            </w:r>
            <w:r w:rsidR="003A6F97" w:rsidRPr="008F43C4">
              <w:rPr>
                <w:rFonts w:eastAsiaTheme="minorEastAsia"/>
              </w:rPr>
              <w:t xml:space="preserve"> </w:t>
            </w:r>
            <w:r w:rsidR="00DC3578" w:rsidRPr="008F43C4">
              <w:rPr>
                <w:rFonts w:eastAsiaTheme="minorEastAsia"/>
                <w:lang w:eastAsia="zh-CN"/>
              </w:rPr>
              <w:t>公正性</w:t>
            </w:r>
          </w:p>
        </w:tc>
      </w:tr>
      <w:tr w:rsidR="008C2A43" w:rsidRPr="00200556" w14:paraId="143664B4" w14:textId="77777777" w:rsidTr="00200556">
        <w:trPr>
          <w:trHeight w:val="275"/>
        </w:trPr>
        <w:tc>
          <w:tcPr>
            <w:tcW w:w="5000" w:type="pct"/>
            <w:shd w:val="clear" w:color="auto" w:fill="FFFFFF" w:themeFill="background1"/>
          </w:tcPr>
          <w:p w14:paraId="0C6184F5" w14:textId="231AB46A"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6:</w:t>
            </w:r>
            <w:r w:rsidR="003A6F97" w:rsidRPr="008F43C4">
              <w:rPr>
                <w:rFonts w:eastAsiaTheme="minorEastAsia"/>
              </w:rPr>
              <w:t xml:space="preserve"> </w:t>
            </w:r>
            <w:r w:rsidR="00DC3578" w:rsidRPr="008F43C4">
              <w:rPr>
                <w:rFonts w:eastAsiaTheme="minorEastAsia"/>
                <w:lang w:eastAsia="zh-CN"/>
              </w:rPr>
              <w:t>道德</w:t>
            </w:r>
          </w:p>
        </w:tc>
      </w:tr>
      <w:tr w:rsidR="008C2A43" w:rsidRPr="00200556" w14:paraId="7DDEDF5F" w14:textId="77777777" w:rsidTr="00200556">
        <w:trPr>
          <w:trHeight w:val="275"/>
        </w:trPr>
        <w:tc>
          <w:tcPr>
            <w:tcW w:w="5000" w:type="pct"/>
            <w:shd w:val="clear" w:color="auto" w:fill="FFFFFF" w:themeFill="background1"/>
          </w:tcPr>
          <w:p w14:paraId="05C1FBA0" w14:textId="1D09C6D4"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7:</w:t>
            </w:r>
            <w:r w:rsidR="003A6F97" w:rsidRPr="008F43C4">
              <w:rPr>
                <w:rFonts w:eastAsiaTheme="minorEastAsia"/>
              </w:rPr>
              <w:t xml:space="preserve"> </w:t>
            </w:r>
            <w:r w:rsidR="00DC3578" w:rsidRPr="008F43C4">
              <w:rPr>
                <w:rFonts w:eastAsiaTheme="minorEastAsia"/>
                <w:lang w:eastAsia="zh-CN"/>
              </w:rPr>
              <w:t>透明度</w:t>
            </w:r>
          </w:p>
        </w:tc>
      </w:tr>
      <w:tr w:rsidR="008C2A43" w:rsidRPr="00200556" w14:paraId="3BC0C1D1" w14:textId="77777777" w:rsidTr="00200556">
        <w:trPr>
          <w:trHeight w:val="275"/>
        </w:trPr>
        <w:tc>
          <w:tcPr>
            <w:tcW w:w="5000" w:type="pct"/>
            <w:shd w:val="clear" w:color="auto" w:fill="FFFFFF" w:themeFill="background1"/>
          </w:tcPr>
          <w:p w14:paraId="6A2C2CD4" w14:textId="5E71E637"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8:</w:t>
            </w:r>
            <w:r w:rsidR="003A6F97" w:rsidRPr="008F43C4">
              <w:rPr>
                <w:rFonts w:eastAsiaTheme="minorEastAsia"/>
              </w:rPr>
              <w:t xml:space="preserve"> </w:t>
            </w:r>
            <w:r w:rsidR="00DC3578" w:rsidRPr="008F43C4">
              <w:rPr>
                <w:rFonts w:eastAsiaTheme="minorEastAsia"/>
                <w:lang w:eastAsia="zh-CN"/>
              </w:rPr>
              <w:t>人权与性别平等</w:t>
            </w:r>
          </w:p>
        </w:tc>
      </w:tr>
      <w:tr w:rsidR="008C2A43" w:rsidRPr="00200556" w14:paraId="41CDE8F8" w14:textId="77777777" w:rsidTr="00200556">
        <w:trPr>
          <w:trHeight w:val="275"/>
        </w:trPr>
        <w:tc>
          <w:tcPr>
            <w:tcW w:w="5000" w:type="pct"/>
            <w:shd w:val="clear" w:color="auto" w:fill="FFFFFF" w:themeFill="background1"/>
          </w:tcPr>
          <w:p w14:paraId="6CD851FB" w14:textId="236257D3"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9:</w:t>
            </w:r>
            <w:r w:rsidR="003A6F97" w:rsidRPr="008F43C4">
              <w:rPr>
                <w:rFonts w:eastAsiaTheme="minorEastAsia"/>
              </w:rPr>
              <w:t xml:space="preserve"> </w:t>
            </w:r>
            <w:r w:rsidR="00DC3578" w:rsidRPr="008F43C4">
              <w:rPr>
                <w:rFonts w:eastAsiaTheme="minorEastAsia"/>
                <w:lang w:eastAsia="zh-CN"/>
              </w:rPr>
              <w:t>国家评价能力</w:t>
            </w:r>
          </w:p>
        </w:tc>
      </w:tr>
      <w:tr w:rsidR="008C2A43" w:rsidRPr="00200556" w14:paraId="2E79303E" w14:textId="77777777" w:rsidTr="00200556">
        <w:trPr>
          <w:trHeight w:val="275"/>
        </w:trPr>
        <w:tc>
          <w:tcPr>
            <w:tcW w:w="5000" w:type="pct"/>
            <w:shd w:val="clear" w:color="auto" w:fill="FFFFFF" w:themeFill="background1"/>
          </w:tcPr>
          <w:p w14:paraId="136F4365" w14:textId="688F6127" w:rsidR="003A6F97" w:rsidRPr="008F43C4" w:rsidRDefault="00D22652" w:rsidP="0062047A">
            <w:pPr>
              <w:keepLines/>
              <w:widowControl w:val="0"/>
              <w:tabs>
                <w:tab w:val="left" w:pos="1620"/>
              </w:tabs>
              <w:outlineLvl w:val="3"/>
              <w:rPr>
                <w:rFonts w:eastAsiaTheme="minorEastAsia"/>
              </w:rPr>
            </w:pPr>
            <w:r w:rsidRPr="008F43C4">
              <w:rPr>
                <w:rFonts w:eastAsiaTheme="minorEastAsia"/>
                <w:b/>
                <w:bCs/>
                <w:lang w:eastAsia="zh-CN"/>
              </w:rPr>
              <w:t>准则</w:t>
            </w:r>
            <w:r w:rsidR="003A6F97" w:rsidRPr="008F43C4">
              <w:rPr>
                <w:rFonts w:eastAsiaTheme="minorEastAsia"/>
                <w:b/>
                <w:bCs/>
              </w:rPr>
              <w:t>10:</w:t>
            </w:r>
            <w:r w:rsidR="003A6F97" w:rsidRPr="008F43C4">
              <w:rPr>
                <w:rFonts w:eastAsiaTheme="minorEastAsia"/>
              </w:rPr>
              <w:t xml:space="preserve"> </w:t>
            </w:r>
            <w:r w:rsidR="00DC3578" w:rsidRPr="008F43C4">
              <w:rPr>
                <w:rFonts w:eastAsiaTheme="minorEastAsia"/>
                <w:lang w:eastAsia="zh-CN"/>
              </w:rPr>
              <w:t>专业精神</w:t>
            </w:r>
          </w:p>
        </w:tc>
      </w:tr>
      <w:tr w:rsidR="008C2A43" w:rsidRPr="00200556" w14:paraId="7CADB826" w14:textId="77777777" w:rsidTr="00CE7DCE">
        <w:trPr>
          <w:trHeight w:val="275"/>
        </w:trPr>
        <w:tc>
          <w:tcPr>
            <w:tcW w:w="5000" w:type="pct"/>
            <w:shd w:val="clear" w:color="auto" w:fill="D9D9D9" w:themeFill="background1" w:themeFillShade="D9"/>
          </w:tcPr>
          <w:p w14:paraId="7A3C76FD" w14:textId="0B3FCC2C" w:rsidR="003A6F97" w:rsidRPr="008F43C4" w:rsidRDefault="00DC3578" w:rsidP="0062047A">
            <w:pPr>
              <w:keepNext/>
              <w:tabs>
                <w:tab w:val="left" w:pos="1620"/>
              </w:tabs>
              <w:outlineLvl w:val="3"/>
              <w:rPr>
                <w:rFonts w:eastAsiaTheme="minorEastAsia"/>
                <w:lang w:eastAsia="zh-CN"/>
              </w:rPr>
            </w:pPr>
            <w:r w:rsidRPr="008F43C4">
              <w:rPr>
                <w:rFonts w:eastAsiaTheme="minorEastAsia"/>
                <w:b/>
                <w:bCs/>
                <w:lang w:eastAsia="zh-CN"/>
              </w:rPr>
              <w:t>联合国系统评价的机构准则</w:t>
            </w:r>
          </w:p>
        </w:tc>
      </w:tr>
      <w:tr w:rsidR="008C2A43" w:rsidRPr="00200556" w14:paraId="2516B9C0" w14:textId="77777777" w:rsidTr="00200556">
        <w:trPr>
          <w:trHeight w:val="275"/>
        </w:trPr>
        <w:tc>
          <w:tcPr>
            <w:tcW w:w="5000" w:type="pct"/>
            <w:shd w:val="clear" w:color="auto" w:fill="FFFFFF" w:themeFill="background1"/>
          </w:tcPr>
          <w:p w14:paraId="2F7E8DE8" w14:textId="0109DC71" w:rsidR="003A6F97" w:rsidRPr="008F43C4" w:rsidRDefault="00D22652" w:rsidP="0062047A">
            <w:pPr>
              <w:keepNext/>
              <w:tabs>
                <w:tab w:val="left" w:pos="1620"/>
              </w:tabs>
              <w:outlineLvl w:val="3"/>
              <w:rPr>
                <w:rFonts w:eastAsiaTheme="minorEastAsia"/>
                <w:b/>
                <w:bCs/>
              </w:rPr>
            </w:pPr>
            <w:r w:rsidRPr="008F43C4">
              <w:rPr>
                <w:rFonts w:eastAsiaTheme="minorEastAsia"/>
                <w:b/>
                <w:bCs/>
                <w:lang w:eastAsia="zh-CN"/>
              </w:rPr>
              <w:t>准则</w:t>
            </w:r>
            <w:r w:rsidR="003A6F97" w:rsidRPr="008F43C4">
              <w:rPr>
                <w:rFonts w:eastAsiaTheme="minorEastAsia"/>
                <w:b/>
                <w:bCs/>
              </w:rPr>
              <w:t xml:space="preserve">11: </w:t>
            </w:r>
            <w:r w:rsidR="00DC3578" w:rsidRPr="008F43C4">
              <w:rPr>
                <w:rFonts w:eastAsiaTheme="minorEastAsia"/>
                <w:lang w:eastAsia="zh-CN"/>
              </w:rPr>
              <w:t>有利的环境</w:t>
            </w:r>
          </w:p>
        </w:tc>
      </w:tr>
      <w:tr w:rsidR="008C2A43" w:rsidRPr="00200556" w14:paraId="10E43214" w14:textId="77777777" w:rsidTr="00200556">
        <w:trPr>
          <w:trHeight w:val="275"/>
        </w:trPr>
        <w:tc>
          <w:tcPr>
            <w:tcW w:w="5000" w:type="pct"/>
            <w:shd w:val="clear" w:color="auto" w:fill="FFFFFF" w:themeFill="background1"/>
          </w:tcPr>
          <w:p w14:paraId="73E0C4A0" w14:textId="0199B20A" w:rsidR="003A6F97" w:rsidRPr="008F43C4" w:rsidRDefault="00D22652" w:rsidP="0062047A">
            <w:pPr>
              <w:keepNext/>
              <w:tabs>
                <w:tab w:val="left" w:pos="1620"/>
              </w:tabs>
              <w:outlineLvl w:val="3"/>
              <w:rPr>
                <w:rFonts w:eastAsiaTheme="minorEastAsia"/>
                <w:b/>
                <w:bCs/>
              </w:rPr>
            </w:pPr>
            <w:r w:rsidRPr="008F43C4">
              <w:rPr>
                <w:rFonts w:eastAsiaTheme="minorEastAsia"/>
                <w:b/>
                <w:bCs/>
                <w:lang w:eastAsia="zh-CN"/>
              </w:rPr>
              <w:t>准则</w:t>
            </w:r>
            <w:r w:rsidR="003A6F97" w:rsidRPr="008F43C4">
              <w:rPr>
                <w:rFonts w:eastAsiaTheme="minorEastAsia"/>
                <w:b/>
                <w:bCs/>
              </w:rPr>
              <w:t>12:</w:t>
            </w:r>
            <w:r w:rsidR="003A6F97" w:rsidRPr="008F43C4">
              <w:rPr>
                <w:rFonts w:eastAsiaTheme="minorEastAsia"/>
              </w:rPr>
              <w:t xml:space="preserve"> </w:t>
            </w:r>
            <w:r w:rsidR="00DC3578" w:rsidRPr="008F43C4">
              <w:rPr>
                <w:rFonts w:eastAsiaTheme="minorEastAsia"/>
                <w:lang w:eastAsia="zh-CN"/>
              </w:rPr>
              <w:t>评价政策</w:t>
            </w:r>
          </w:p>
        </w:tc>
      </w:tr>
      <w:tr w:rsidR="008C2A43" w:rsidRPr="00200556" w14:paraId="4DA07F3B" w14:textId="77777777" w:rsidTr="00200556">
        <w:trPr>
          <w:trHeight w:val="275"/>
        </w:trPr>
        <w:tc>
          <w:tcPr>
            <w:tcW w:w="5000" w:type="pct"/>
            <w:shd w:val="clear" w:color="auto" w:fill="FFFFFF" w:themeFill="background1"/>
          </w:tcPr>
          <w:p w14:paraId="1D61D7CC" w14:textId="7262CD83" w:rsidR="003A6F97" w:rsidRPr="008F43C4" w:rsidRDefault="00D22652" w:rsidP="00C708E7">
            <w:pPr>
              <w:keepNext/>
              <w:tabs>
                <w:tab w:val="left" w:pos="1620"/>
              </w:tabs>
              <w:outlineLvl w:val="3"/>
              <w:rPr>
                <w:rFonts w:eastAsiaTheme="minorEastAsia"/>
                <w:b/>
                <w:bCs/>
              </w:rPr>
            </w:pPr>
            <w:r w:rsidRPr="008F43C4">
              <w:rPr>
                <w:rFonts w:eastAsiaTheme="minorEastAsia"/>
                <w:b/>
                <w:bCs/>
                <w:lang w:eastAsia="zh-CN"/>
              </w:rPr>
              <w:t>准则</w:t>
            </w:r>
            <w:r w:rsidR="003A6F97" w:rsidRPr="008F43C4">
              <w:rPr>
                <w:rFonts w:eastAsiaTheme="minorEastAsia"/>
                <w:b/>
                <w:bCs/>
              </w:rPr>
              <w:t xml:space="preserve">13: </w:t>
            </w:r>
            <w:r w:rsidR="00DC3578" w:rsidRPr="008F43C4">
              <w:rPr>
                <w:rFonts w:eastAsiaTheme="minorEastAsia"/>
                <w:lang w:eastAsia="zh-CN"/>
              </w:rPr>
              <w:t>评价职能的责任</w:t>
            </w:r>
          </w:p>
        </w:tc>
      </w:tr>
    </w:tbl>
    <w:p w14:paraId="213DD746" w14:textId="1B39E772" w:rsidR="003A6F97" w:rsidRPr="008F43C4" w:rsidRDefault="00DC3578" w:rsidP="00411637">
      <w:pPr>
        <w:rPr>
          <w:sz w:val="20"/>
          <w:szCs w:val="20"/>
          <w:lang w:eastAsia="zh-CN"/>
        </w:rPr>
      </w:pPr>
      <w:r w:rsidRPr="008F43C4">
        <w:rPr>
          <w:rFonts w:hint="eastAsia"/>
          <w:sz w:val="20"/>
          <w:szCs w:val="20"/>
          <w:lang w:eastAsia="zh-CN"/>
        </w:rPr>
        <w:t>来源</w:t>
      </w:r>
      <w:r w:rsidR="00C52634" w:rsidRPr="008F43C4">
        <w:rPr>
          <w:sz w:val="20"/>
          <w:szCs w:val="20"/>
          <w:lang w:eastAsia="zh-CN"/>
        </w:rPr>
        <w:t xml:space="preserve">: </w:t>
      </w:r>
      <w:r w:rsidRPr="008F43C4">
        <w:rPr>
          <w:rFonts w:hint="eastAsia"/>
          <w:sz w:val="20"/>
          <w:szCs w:val="20"/>
          <w:lang w:eastAsia="zh-CN"/>
        </w:rPr>
        <w:t>联合国评价小组</w:t>
      </w:r>
      <w:r w:rsidR="00C52634" w:rsidRPr="008F43C4">
        <w:rPr>
          <w:sz w:val="20"/>
          <w:szCs w:val="20"/>
          <w:lang w:eastAsia="zh-CN"/>
        </w:rPr>
        <w:t xml:space="preserve"> (2016</w:t>
      </w:r>
      <w:r w:rsidRPr="008F43C4">
        <w:rPr>
          <w:rFonts w:hint="eastAsia"/>
          <w:sz w:val="20"/>
          <w:szCs w:val="20"/>
          <w:lang w:eastAsia="zh-CN"/>
        </w:rPr>
        <w:t>年</w:t>
      </w:r>
      <w:r w:rsidR="00C52634" w:rsidRPr="008F43C4">
        <w:rPr>
          <w:sz w:val="20"/>
          <w:szCs w:val="20"/>
          <w:lang w:eastAsia="zh-CN"/>
        </w:rPr>
        <w:t>)</w:t>
      </w:r>
    </w:p>
    <w:p w14:paraId="0E527177" w14:textId="43573F01" w:rsidR="003A6F97" w:rsidRPr="008F43C4" w:rsidRDefault="00DC3578" w:rsidP="00DF7163">
      <w:pPr>
        <w:pStyle w:val="Heading1"/>
        <w:spacing w:before="240"/>
        <w:rPr>
          <w:rFonts w:eastAsiaTheme="minorEastAsia"/>
          <w:spacing w:val="-2"/>
          <w:sz w:val="24"/>
          <w:szCs w:val="24"/>
          <w:lang w:eastAsia="zh-CN"/>
        </w:rPr>
      </w:pPr>
      <w:r w:rsidRPr="008F43C4">
        <w:rPr>
          <w:rFonts w:eastAsiaTheme="minorEastAsia"/>
          <w:spacing w:val="-2"/>
          <w:sz w:val="24"/>
          <w:szCs w:val="24"/>
          <w:lang w:eastAsia="zh-CN"/>
        </w:rPr>
        <w:lastRenderedPageBreak/>
        <w:t>在评价规范和标准中，在开展评价工作时遵守独立性、实用性、可信性和透明度等规范将有助于提高评价职能所开展工作的相关性和质量，从而对多边基金的工作产生积极影响。</w:t>
      </w:r>
    </w:p>
    <w:p w14:paraId="0BD79915" w14:textId="439898B9" w:rsidR="003A6F97" w:rsidRPr="008F43C4" w:rsidRDefault="00DC3578" w:rsidP="003A6F97">
      <w:pPr>
        <w:pStyle w:val="Heading1"/>
        <w:widowControl w:val="0"/>
        <w:numPr>
          <w:ilvl w:val="0"/>
          <w:numId w:val="0"/>
        </w:numPr>
        <w:autoSpaceDE w:val="0"/>
        <w:autoSpaceDN w:val="0"/>
        <w:ind w:right="534"/>
        <w:rPr>
          <w:rFonts w:ascii="STKaiti" w:eastAsia="STKaiti" w:hAnsi="STKaiti"/>
          <w:spacing w:val="-8"/>
          <w:sz w:val="24"/>
          <w:szCs w:val="24"/>
        </w:rPr>
      </w:pPr>
      <w:r w:rsidRPr="008F43C4">
        <w:rPr>
          <w:rFonts w:ascii="STKaiti" w:eastAsia="STKaiti" w:hAnsi="STKaiti"/>
          <w:b/>
          <w:spacing w:val="-2"/>
          <w:sz w:val="24"/>
          <w:szCs w:val="24"/>
          <w:lang w:eastAsia="zh-CN"/>
        </w:rPr>
        <w:t>独立性</w:t>
      </w:r>
    </w:p>
    <w:p w14:paraId="41A4D46C" w14:textId="25FBBBED" w:rsidR="00DC3578" w:rsidRPr="008F43C4" w:rsidRDefault="00DC3578" w:rsidP="00DC3578">
      <w:pPr>
        <w:pStyle w:val="Heading1"/>
        <w:rPr>
          <w:rFonts w:eastAsiaTheme="minorEastAsia"/>
          <w:spacing w:val="-2"/>
          <w:sz w:val="24"/>
          <w:szCs w:val="24"/>
          <w:lang w:eastAsia="zh-CN"/>
        </w:rPr>
      </w:pPr>
      <w:r w:rsidRPr="008F43C4">
        <w:rPr>
          <w:rFonts w:eastAsiaTheme="minorEastAsia"/>
          <w:spacing w:val="-2"/>
          <w:sz w:val="24"/>
          <w:szCs w:val="24"/>
          <w:lang w:eastAsia="zh-CN"/>
        </w:rPr>
        <w:t>执行委员会负责监督评价职能的独立性。评价的独立性是可信度的必要条件；它影响评价的使用方式，并使评价人员在整个评价过程中保持公正，免受不必要的压力。</w:t>
      </w:r>
    </w:p>
    <w:p w14:paraId="6B75F89E" w14:textId="780353DD" w:rsidR="00DC3578" w:rsidRPr="008F43C4" w:rsidRDefault="00DC3578" w:rsidP="00DC3578">
      <w:pPr>
        <w:pStyle w:val="Heading1"/>
        <w:rPr>
          <w:rFonts w:eastAsiaTheme="minorEastAsia"/>
          <w:spacing w:val="-2"/>
          <w:sz w:val="24"/>
          <w:szCs w:val="24"/>
          <w:lang w:eastAsia="zh-CN"/>
        </w:rPr>
      </w:pPr>
      <w:r w:rsidRPr="008F43C4">
        <w:rPr>
          <w:rFonts w:eastAsiaTheme="minorEastAsia"/>
          <w:spacing w:val="-2"/>
          <w:sz w:val="24"/>
          <w:szCs w:val="24"/>
          <w:lang w:eastAsia="zh-CN"/>
        </w:rPr>
        <w:t>高级评价干事必须有能力在不受任何一方不当影响的情况下进行评</w:t>
      </w:r>
      <w:r w:rsidR="00A07591" w:rsidRPr="008F43C4">
        <w:rPr>
          <w:rFonts w:eastAsiaTheme="minorEastAsia"/>
          <w:spacing w:val="-2"/>
          <w:sz w:val="24"/>
          <w:szCs w:val="24"/>
          <w:lang w:eastAsia="zh-CN"/>
        </w:rPr>
        <w:t>价</w:t>
      </w:r>
      <w:r w:rsidRPr="008F43C4">
        <w:rPr>
          <w:rFonts w:eastAsiaTheme="minorEastAsia"/>
          <w:spacing w:val="-2"/>
          <w:sz w:val="24"/>
          <w:szCs w:val="24"/>
          <w:lang w:eastAsia="zh-CN"/>
        </w:rPr>
        <w:t>，公正地开展评</w:t>
      </w:r>
      <w:r w:rsidR="00A07591" w:rsidRPr="008F43C4">
        <w:rPr>
          <w:rFonts w:eastAsiaTheme="minorEastAsia"/>
          <w:spacing w:val="-2"/>
          <w:sz w:val="24"/>
          <w:szCs w:val="24"/>
          <w:lang w:eastAsia="zh-CN"/>
        </w:rPr>
        <w:t>价</w:t>
      </w:r>
      <w:r w:rsidRPr="008F43C4">
        <w:rPr>
          <w:rFonts w:eastAsiaTheme="minorEastAsia"/>
          <w:spacing w:val="-2"/>
          <w:sz w:val="24"/>
          <w:szCs w:val="24"/>
          <w:lang w:eastAsia="zh-CN"/>
        </w:rPr>
        <w:t>工作，避免对职业发展造成负面影响，并且必须能够自由表达评</w:t>
      </w:r>
      <w:r w:rsidR="00A07591" w:rsidRPr="008F43C4">
        <w:rPr>
          <w:rFonts w:eastAsiaTheme="minorEastAsia"/>
          <w:spacing w:val="-2"/>
          <w:sz w:val="24"/>
          <w:szCs w:val="24"/>
          <w:lang w:eastAsia="zh-CN"/>
        </w:rPr>
        <w:t>价</w:t>
      </w:r>
      <w:r w:rsidRPr="008F43C4">
        <w:rPr>
          <w:rFonts w:eastAsiaTheme="minorEastAsia"/>
          <w:spacing w:val="-2"/>
          <w:sz w:val="24"/>
          <w:szCs w:val="24"/>
          <w:lang w:eastAsia="zh-CN"/>
        </w:rPr>
        <w:t>工作的结果。</w:t>
      </w:r>
    </w:p>
    <w:p w14:paraId="27CFA6E2" w14:textId="12BC0746" w:rsidR="00DC3578" w:rsidRPr="008F43C4" w:rsidRDefault="00DC3578" w:rsidP="00DC3578">
      <w:pPr>
        <w:pStyle w:val="Heading1"/>
        <w:rPr>
          <w:rFonts w:eastAsiaTheme="minorEastAsia"/>
          <w:spacing w:val="-2"/>
          <w:sz w:val="24"/>
          <w:szCs w:val="24"/>
          <w:lang w:eastAsia="zh-CN"/>
        </w:rPr>
      </w:pPr>
      <w:r w:rsidRPr="008F43C4">
        <w:rPr>
          <w:rFonts w:eastAsiaTheme="minorEastAsia"/>
          <w:spacing w:val="-2"/>
          <w:sz w:val="24"/>
          <w:szCs w:val="24"/>
          <w:lang w:eastAsia="zh-CN"/>
        </w:rPr>
        <w:t>独立性还要求多边基金的评价</w:t>
      </w:r>
      <w:r w:rsidR="006A39A4">
        <w:rPr>
          <w:rFonts w:eastAsiaTheme="minorEastAsia" w:hint="eastAsia"/>
          <w:spacing w:val="-2"/>
          <w:sz w:val="24"/>
          <w:szCs w:val="24"/>
          <w:lang w:eastAsia="zh-CN"/>
        </w:rPr>
        <w:t>股</w:t>
      </w:r>
      <w:r w:rsidRPr="008F43C4">
        <w:rPr>
          <w:rFonts w:eastAsiaTheme="minorEastAsia"/>
          <w:spacing w:val="-2"/>
          <w:sz w:val="24"/>
          <w:szCs w:val="24"/>
          <w:lang w:eastAsia="zh-CN"/>
        </w:rPr>
        <w:t>独立于该组织的管理职能，但适用于秘书处所有工作人员（包括</w:t>
      </w:r>
      <w:r w:rsidR="00A07591" w:rsidRPr="008F43C4">
        <w:rPr>
          <w:rFonts w:eastAsiaTheme="minorEastAsia"/>
          <w:spacing w:val="-2"/>
          <w:sz w:val="24"/>
          <w:szCs w:val="24"/>
          <w:lang w:eastAsia="zh-CN"/>
        </w:rPr>
        <w:t>高级评价干事</w:t>
      </w:r>
      <w:r w:rsidRPr="008F43C4">
        <w:rPr>
          <w:rFonts w:eastAsiaTheme="minorEastAsia"/>
          <w:spacing w:val="-2"/>
          <w:sz w:val="24"/>
          <w:szCs w:val="24"/>
          <w:lang w:eastAsia="zh-CN"/>
        </w:rPr>
        <w:t>和评价</w:t>
      </w:r>
      <w:r w:rsidR="006A39A4">
        <w:rPr>
          <w:rFonts w:eastAsiaTheme="minorEastAsia" w:hint="eastAsia"/>
          <w:spacing w:val="-2"/>
          <w:sz w:val="24"/>
          <w:szCs w:val="24"/>
          <w:lang w:eastAsia="zh-CN"/>
        </w:rPr>
        <w:t>股</w:t>
      </w:r>
      <w:r w:rsidRPr="008F43C4">
        <w:rPr>
          <w:rFonts w:eastAsiaTheme="minorEastAsia"/>
          <w:spacing w:val="-2"/>
          <w:sz w:val="24"/>
          <w:szCs w:val="24"/>
          <w:lang w:eastAsia="zh-CN"/>
        </w:rPr>
        <w:t>工作人员）的强制性行政程序除外。</w:t>
      </w:r>
    </w:p>
    <w:p w14:paraId="6441EBB7" w14:textId="2CB3F9D7" w:rsidR="00DC3578" w:rsidRPr="008F43C4" w:rsidRDefault="00DC3578" w:rsidP="00DC3578">
      <w:pPr>
        <w:pStyle w:val="Heading1"/>
        <w:rPr>
          <w:rFonts w:eastAsiaTheme="minorEastAsia"/>
          <w:spacing w:val="-2"/>
          <w:sz w:val="24"/>
          <w:szCs w:val="24"/>
          <w:lang w:eastAsia="zh-CN"/>
        </w:rPr>
      </w:pPr>
      <w:r w:rsidRPr="008F43C4">
        <w:rPr>
          <w:rFonts w:eastAsiaTheme="minorEastAsia"/>
          <w:spacing w:val="-2"/>
          <w:sz w:val="24"/>
          <w:szCs w:val="24"/>
          <w:lang w:eastAsia="zh-CN"/>
        </w:rPr>
        <w:t>独立评价</w:t>
      </w:r>
      <w:r w:rsidR="00B64AD3">
        <w:rPr>
          <w:rFonts w:eastAsiaTheme="minorEastAsia" w:hint="eastAsia"/>
          <w:spacing w:val="-2"/>
          <w:sz w:val="24"/>
          <w:szCs w:val="24"/>
          <w:lang w:eastAsia="zh-CN"/>
        </w:rPr>
        <w:t>股</w:t>
      </w:r>
      <w:r w:rsidRPr="008F43C4">
        <w:rPr>
          <w:rFonts w:eastAsiaTheme="minorEastAsia"/>
          <w:spacing w:val="-2"/>
          <w:sz w:val="24"/>
          <w:szCs w:val="24"/>
          <w:lang w:eastAsia="zh-CN"/>
        </w:rPr>
        <w:t>负责根据执行委员会通过其决定和批准评价工作方案及相关预算所赋予</w:t>
      </w:r>
      <w:r w:rsidRPr="008F43C4">
        <w:rPr>
          <w:rFonts w:eastAsiaTheme="minorEastAsia"/>
          <w:spacing w:val="-2"/>
          <w:sz w:val="24"/>
          <w:szCs w:val="24"/>
          <w:lang w:eastAsia="zh-CN"/>
        </w:rPr>
        <w:t xml:space="preserve"> </w:t>
      </w:r>
      <w:r w:rsidRPr="008F43C4">
        <w:rPr>
          <w:rFonts w:eastAsiaTheme="minorEastAsia"/>
          <w:spacing w:val="-2"/>
          <w:sz w:val="24"/>
          <w:szCs w:val="24"/>
          <w:lang w:eastAsia="zh-CN"/>
        </w:rPr>
        <w:t>的任务制定评价工作方案。需要根据商定的评价工作量，通过相应的预算为评价职能提供充足的资源。评价职能</w:t>
      </w:r>
      <w:r w:rsidR="00B64AD3">
        <w:rPr>
          <w:rFonts w:eastAsiaTheme="minorEastAsia" w:hint="eastAsia"/>
          <w:spacing w:val="-2"/>
          <w:sz w:val="24"/>
          <w:szCs w:val="24"/>
          <w:lang w:eastAsia="zh-CN"/>
        </w:rPr>
        <w:t>必须得到</w:t>
      </w:r>
      <w:r w:rsidR="00B64AD3" w:rsidRPr="008F43C4">
        <w:rPr>
          <w:rFonts w:eastAsiaTheme="minorEastAsia"/>
          <w:spacing w:val="-2"/>
          <w:sz w:val="24"/>
          <w:szCs w:val="24"/>
          <w:lang w:eastAsia="zh-CN"/>
        </w:rPr>
        <w:t>行政支持</w:t>
      </w:r>
      <w:r w:rsidR="00B64AD3">
        <w:rPr>
          <w:rFonts w:eastAsiaTheme="minorEastAsia" w:hint="eastAsia"/>
          <w:spacing w:val="-2"/>
          <w:sz w:val="24"/>
          <w:szCs w:val="24"/>
          <w:lang w:eastAsia="zh-CN"/>
        </w:rPr>
        <w:t>才能开展</w:t>
      </w:r>
      <w:r w:rsidR="00B64AD3" w:rsidRPr="008F43C4">
        <w:rPr>
          <w:rFonts w:eastAsiaTheme="minorEastAsia"/>
          <w:spacing w:val="-2"/>
          <w:sz w:val="24"/>
          <w:szCs w:val="24"/>
          <w:lang w:eastAsia="zh-CN"/>
        </w:rPr>
        <w:t>工作</w:t>
      </w:r>
      <w:r w:rsidR="00B64AD3">
        <w:rPr>
          <w:rFonts w:eastAsiaTheme="minorEastAsia" w:hint="eastAsia"/>
          <w:spacing w:val="-2"/>
          <w:sz w:val="24"/>
          <w:szCs w:val="24"/>
          <w:lang w:eastAsia="zh-CN"/>
        </w:rPr>
        <w:t>、</w:t>
      </w:r>
      <w:r w:rsidRPr="008F43C4">
        <w:rPr>
          <w:rFonts w:eastAsiaTheme="minorEastAsia"/>
          <w:spacing w:val="-2"/>
          <w:sz w:val="24"/>
          <w:szCs w:val="24"/>
          <w:lang w:eastAsia="zh-CN"/>
        </w:rPr>
        <w:t>独立评价多边基金方案和项目组合的成效和</w:t>
      </w:r>
      <w:r w:rsidR="00B64AD3">
        <w:rPr>
          <w:rFonts w:eastAsiaTheme="minorEastAsia" w:hint="eastAsia"/>
          <w:spacing w:val="-2"/>
          <w:sz w:val="24"/>
          <w:szCs w:val="24"/>
          <w:lang w:eastAsia="zh-CN"/>
        </w:rPr>
        <w:t>业绩</w:t>
      </w:r>
      <w:r w:rsidRPr="008F43C4">
        <w:rPr>
          <w:rFonts w:eastAsiaTheme="minorEastAsia"/>
          <w:spacing w:val="-2"/>
          <w:sz w:val="24"/>
          <w:szCs w:val="24"/>
          <w:lang w:eastAsia="zh-CN"/>
        </w:rPr>
        <w:t>。</w:t>
      </w:r>
    </w:p>
    <w:p w14:paraId="15E23C5D" w14:textId="54B6533B" w:rsidR="003A6F97" w:rsidRPr="008F43C4" w:rsidRDefault="00A07591" w:rsidP="00DC3578">
      <w:pPr>
        <w:pStyle w:val="Heading1"/>
        <w:rPr>
          <w:rFonts w:eastAsiaTheme="minorEastAsia"/>
          <w:spacing w:val="-2"/>
          <w:sz w:val="24"/>
          <w:szCs w:val="24"/>
          <w:lang w:eastAsia="zh-CN"/>
        </w:rPr>
      </w:pPr>
      <w:r w:rsidRPr="008F43C4">
        <w:rPr>
          <w:rFonts w:eastAsiaTheme="minorEastAsia"/>
          <w:spacing w:val="-2"/>
          <w:sz w:val="24"/>
          <w:szCs w:val="24"/>
          <w:lang w:eastAsia="zh-CN"/>
        </w:rPr>
        <w:t>高级评价干事</w:t>
      </w:r>
      <w:r w:rsidR="00DC3578" w:rsidRPr="008F43C4">
        <w:rPr>
          <w:rFonts w:eastAsiaTheme="minorEastAsia"/>
          <w:spacing w:val="-2"/>
          <w:sz w:val="24"/>
          <w:szCs w:val="24"/>
          <w:lang w:eastAsia="zh-CN"/>
        </w:rPr>
        <w:t>有责任与主任协商，向执行委员会提交评价报告。如果对评价报告或产品有不同意见，主任作为秘书处的负责人，可以发表不同意见，</w:t>
      </w:r>
      <w:r w:rsidR="00DC3578" w:rsidRPr="008F43C4">
        <w:rPr>
          <w:rFonts w:eastAsiaTheme="minorEastAsia"/>
          <w:spacing w:val="-2"/>
          <w:sz w:val="24"/>
          <w:szCs w:val="24"/>
          <w:lang w:eastAsia="zh-CN"/>
        </w:rPr>
        <w:t xml:space="preserve"> </w:t>
      </w:r>
      <w:r w:rsidR="00B64AD3">
        <w:rPr>
          <w:rFonts w:eastAsiaTheme="minorEastAsia" w:hint="eastAsia"/>
          <w:spacing w:val="-2"/>
          <w:sz w:val="24"/>
          <w:szCs w:val="24"/>
          <w:lang w:eastAsia="zh-CN"/>
        </w:rPr>
        <w:t>陈述差异</w:t>
      </w:r>
      <w:r w:rsidR="00DC3578" w:rsidRPr="008F43C4">
        <w:rPr>
          <w:rFonts w:eastAsiaTheme="minorEastAsia"/>
          <w:spacing w:val="-2"/>
          <w:sz w:val="24"/>
          <w:szCs w:val="24"/>
          <w:lang w:eastAsia="zh-CN"/>
        </w:rPr>
        <w:t>，供执行委员会审议。</w:t>
      </w:r>
    </w:p>
    <w:p w14:paraId="23327DE0" w14:textId="1AFD0583" w:rsidR="003A6F97" w:rsidRPr="008F43C4" w:rsidRDefault="00A5069B" w:rsidP="005C1521">
      <w:pPr>
        <w:spacing w:after="240"/>
        <w:jc w:val="left"/>
        <w:rPr>
          <w:rFonts w:ascii="STKaiti" w:eastAsia="STKaiti" w:hAnsi="STKaiti"/>
          <w:sz w:val="24"/>
          <w:szCs w:val="24"/>
        </w:rPr>
      </w:pPr>
      <w:r w:rsidRPr="008F43C4">
        <w:rPr>
          <w:rFonts w:ascii="STKaiti" w:eastAsia="STKaiti" w:hAnsi="STKaiti"/>
          <w:b/>
          <w:sz w:val="24"/>
          <w:szCs w:val="24"/>
          <w:lang w:eastAsia="zh-CN"/>
        </w:rPr>
        <w:t>实用性</w:t>
      </w:r>
    </w:p>
    <w:p w14:paraId="6313B5CB" w14:textId="76AE1185" w:rsidR="003A6F97" w:rsidRPr="008F43C4" w:rsidRDefault="00E716EF" w:rsidP="003770B0">
      <w:pPr>
        <w:keepLines/>
        <w:widowControl w:val="0"/>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在委托和开展评价时，应</w:t>
      </w:r>
      <w:r w:rsidR="00B64AD3">
        <w:rPr>
          <w:rFonts w:eastAsiaTheme="minorEastAsia" w:hint="eastAsia"/>
          <w:sz w:val="24"/>
          <w:szCs w:val="24"/>
          <w:lang w:eastAsia="zh-CN"/>
        </w:rPr>
        <w:t>列明</w:t>
      </w:r>
      <w:r w:rsidRPr="008F43C4">
        <w:rPr>
          <w:rFonts w:eastAsiaTheme="minorEastAsia"/>
          <w:sz w:val="24"/>
          <w:szCs w:val="24"/>
          <w:lang w:eastAsia="zh-CN"/>
        </w:rPr>
        <w:t>打算利用由此产生的分析、结果、经验教训和建议，</w:t>
      </w:r>
      <w:r w:rsidRPr="008F43C4">
        <w:rPr>
          <w:rFonts w:eastAsiaTheme="minorEastAsia"/>
          <w:sz w:val="24"/>
          <w:szCs w:val="24"/>
          <w:lang w:eastAsia="zh-CN"/>
        </w:rPr>
        <w:t xml:space="preserve"> </w:t>
      </w:r>
      <w:r w:rsidRPr="008F43C4">
        <w:rPr>
          <w:rFonts w:eastAsiaTheme="minorEastAsia"/>
          <w:sz w:val="24"/>
          <w:szCs w:val="24"/>
          <w:lang w:eastAsia="zh-CN"/>
        </w:rPr>
        <w:t>为执行委员会的决策提供信息。有用的评价能为知情决策、组织学习进程和成果问责做出相关和及时的贡献。评价可以促进知识的生成，增强利益攸关方的能力，利益攸关方可以利用汲取的经验教训提高多边基金方案和项目设计和执行的有效性。</w:t>
      </w:r>
    </w:p>
    <w:p w14:paraId="0632082A" w14:textId="0AC0F471" w:rsidR="003A6F97" w:rsidRPr="008F43C4" w:rsidRDefault="00A5069B" w:rsidP="00F845C3">
      <w:pPr>
        <w:keepNext/>
        <w:widowControl w:val="0"/>
        <w:autoSpaceDE w:val="0"/>
        <w:autoSpaceDN w:val="0"/>
        <w:spacing w:after="240"/>
        <w:ind w:right="539"/>
        <w:rPr>
          <w:rFonts w:ascii="STKaiti" w:eastAsia="STKaiti" w:hAnsi="STKaiti"/>
          <w:sz w:val="24"/>
          <w:szCs w:val="24"/>
        </w:rPr>
      </w:pPr>
      <w:r w:rsidRPr="008F43C4">
        <w:rPr>
          <w:rFonts w:ascii="STKaiti" w:eastAsia="STKaiti" w:hAnsi="STKaiti"/>
          <w:b/>
          <w:sz w:val="24"/>
          <w:szCs w:val="24"/>
          <w:lang w:eastAsia="zh-CN"/>
        </w:rPr>
        <w:t>可信性</w:t>
      </w:r>
    </w:p>
    <w:p w14:paraId="486FD773" w14:textId="0E4CE138" w:rsidR="003A6F97" w:rsidRPr="008F43C4" w:rsidRDefault="00DF74A7" w:rsidP="00F845C3">
      <w:pPr>
        <w:keepNext/>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评价必须是可信的。可信性的关键因素包括透明的评价过程、公正性、有相关利益攸关方参与的包容性方法和强有力的质量保证系统。评价结果和建议是通过使用现有的最客观、可靠和有效的数据，以及对证据进行准确的定量和定性分析得出的。</w:t>
      </w:r>
      <w:r w:rsidR="00F442B3" w:rsidRPr="008F43C4">
        <w:rPr>
          <w:rFonts w:eastAsiaTheme="minorEastAsia"/>
          <w:sz w:val="24"/>
          <w:szCs w:val="24"/>
          <w:lang w:eastAsia="zh-CN"/>
        </w:rPr>
        <w:t>可信性</w:t>
      </w:r>
      <w:r w:rsidRPr="008F43C4">
        <w:rPr>
          <w:rFonts w:eastAsiaTheme="minorEastAsia"/>
          <w:sz w:val="24"/>
          <w:szCs w:val="24"/>
          <w:lang w:eastAsia="zh-CN"/>
        </w:rPr>
        <w:t>要求评</w:t>
      </w:r>
      <w:r w:rsidR="00F442B3" w:rsidRPr="008F43C4">
        <w:rPr>
          <w:rFonts w:eastAsiaTheme="minorEastAsia"/>
          <w:sz w:val="24"/>
          <w:szCs w:val="24"/>
          <w:lang w:eastAsia="zh-CN"/>
        </w:rPr>
        <w:lastRenderedPageBreak/>
        <w:t>价</w:t>
      </w:r>
      <w:r w:rsidRPr="008F43C4">
        <w:rPr>
          <w:rFonts w:eastAsiaTheme="minorEastAsia"/>
          <w:sz w:val="24"/>
          <w:szCs w:val="24"/>
          <w:lang w:eastAsia="zh-CN"/>
        </w:rPr>
        <w:t>工作由具有专业和文化能力的评</w:t>
      </w:r>
      <w:r w:rsidR="00F442B3" w:rsidRPr="008F43C4">
        <w:rPr>
          <w:rFonts w:eastAsiaTheme="minorEastAsia"/>
          <w:sz w:val="24"/>
          <w:szCs w:val="24"/>
          <w:lang w:eastAsia="zh-CN"/>
        </w:rPr>
        <w:t>价</w:t>
      </w:r>
      <w:r w:rsidRPr="008F43C4">
        <w:rPr>
          <w:rFonts w:eastAsiaTheme="minorEastAsia"/>
          <w:sz w:val="24"/>
          <w:szCs w:val="24"/>
          <w:lang w:eastAsia="zh-CN"/>
        </w:rPr>
        <w:t>人员以合乎道德的方式进行和管理，确保评</w:t>
      </w:r>
      <w:r w:rsidR="00F442B3" w:rsidRPr="008F43C4">
        <w:rPr>
          <w:rFonts w:eastAsiaTheme="minorEastAsia"/>
          <w:sz w:val="24"/>
          <w:szCs w:val="24"/>
          <w:lang w:eastAsia="zh-CN"/>
        </w:rPr>
        <w:t>价</w:t>
      </w:r>
      <w:r w:rsidRPr="008F43C4">
        <w:rPr>
          <w:rFonts w:eastAsiaTheme="minorEastAsia"/>
          <w:sz w:val="24"/>
          <w:szCs w:val="24"/>
          <w:lang w:eastAsia="zh-CN"/>
        </w:rPr>
        <w:t>过程和评</w:t>
      </w:r>
      <w:r w:rsidR="00F442B3" w:rsidRPr="008F43C4">
        <w:rPr>
          <w:rFonts w:eastAsiaTheme="minorEastAsia"/>
          <w:sz w:val="24"/>
          <w:szCs w:val="24"/>
          <w:lang w:eastAsia="zh-CN"/>
        </w:rPr>
        <w:t>价</w:t>
      </w:r>
      <w:r w:rsidRPr="008F43C4">
        <w:rPr>
          <w:rFonts w:eastAsiaTheme="minorEastAsia"/>
          <w:sz w:val="24"/>
          <w:szCs w:val="24"/>
          <w:lang w:eastAsia="zh-CN"/>
        </w:rPr>
        <w:t>结果的质量。</w:t>
      </w:r>
    </w:p>
    <w:p w14:paraId="05A9265B" w14:textId="57D321DE" w:rsidR="003A6F97" w:rsidRPr="008F43C4" w:rsidRDefault="00A5069B" w:rsidP="00F845C3">
      <w:pPr>
        <w:keepNext/>
        <w:keepLines/>
        <w:widowControl w:val="0"/>
        <w:autoSpaceDE w:val="0"/>
        <w:autoSpaceDN w:val="0"/>
        <w:spacing w:after="240"/>
        <w:ind w:right="540"/>
        <w:rPr>
          <w:rFonts w:ascii="STKaiti" w:eastAsia="STKaiti" w:hAnsi="STKaiti"/>
          <w:sz w:val="24"/>
          <w:szCs w:val="24"/>
        </w:rPr>
      </w:pPr>
      <w:r w:rsidRPr="008F43C4">
        <w:rPr>
          <w:rFonts w:ascii="STKaiti" w:eastAsia="STKaiti" w:hAnsi="STKaiti"/>
          <w:b/>
          <w:sz w:val="24"/>
          <w:szCs w:val="24"/>
          <w:lang w:eastAsia="zh-CN"/>
        </w:rPr>
        <w:t>透明度</w:t>
      </w:r>
    </w:p>
    <w:p w14:paraId="453120CA" w14:textId="5B66E029" w:rsidR="003A6F97" w:rsidRPr="008F43C4" w:rsidRDefault="0098636D" w:rsidP="00066E11">
      <w:pPr>
        <w:keepNext/>
        <w:keepLines/>
        <w:widowControl w:val="0"/>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透明度是评价的一个基本要素，它可以建立信任和信心，增强利益攸关方的主人翁意识，加强公众问责。评价产品应可在网上公开获取，并应作为多边基金交流和知识管理平台的一个组成部分进行分发。高级评价干事将确保透明度不会超出适用的保密范围。在这些特定情况下，只允许执行委员会成员和主任有限制地访问，以保持敏感信息的完全机密性。</w:t>
      </w:r>
    </w:p>
    <w:p w14:paraId="3DAC8733" w14:textId="2B74CBA5" w:rsidR="00B9422F" w:rsidRPr="008F43C4" w:rsidRDefault="00A94F46" w:rsidP="00BB4A47">
      <w:pPr>
        <w:spacing w:after="240"/>
        <w:rPr>
          <w:rFonts w:eastAsiaTheme="minorEastAsia"/>
          <w:b/>
          <w:bCs/>
          <w:sz w:val="24"/>
          <w:szCs w:val="24"/>
        </w:rPr>
      </w:pPr>
      <w:r w:rsidRPr="008F43C4">
        <w:rPr>
          <w:rFonts w:eastAsiaTheme="minorEastAsia"/>
          <w:b/>
          <w:bCs/>
          <w:sz w:val="24"/>
          <w:szCs w:val="24"/>
        </w:rPr>
        <w:t>评价</w:t>
      </w:r>
      <w:r w:rsidRPr="008F43C4">
        <w:rPr>
          <w:rFonts w:eastAsiaTheme="minorEastAsia"/>
          <w:b/>
          <w:bCs/>
          <w:sz w:val="24"/>
          <w:szCs w:val="24"/>
          <w:lang w:eastAsia="zh-CN"/>
        </w:rPr>
        <w:t>方式</w:t>
      </w:r>
      <w:r w:rsidRPr="008F43C4">
        <w:rPr>
          <w:rFonts w:eastAsiaTheme="minorEastAsia"/>
          <w:b/>
          <w:bCs/>
          <w:sz w:val="24"/>
          <w:szCs w:val="24"/>
        </w:rPr>
        <w:t>和产出</w:t>
      </w:r>
    </w:p>
    <w:p w14:paraId="78B15022" w14:textId="293B9F3D" w:rsidR="003A6F97" w:rsidRPr="008F43C4" w:rsidRDefault="00A94F46" w:rsidP="007D6250">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方案和项目评价可以通过不同的方法进行，其范围和覆盖面各不相同，取决于执行委员会提出的要求。评价方式见下表</w:t>
      </w:r>
      <w:r w:rsidRPr="008F43C4">
        <w:rPr>
          <w:rFonts w:eastAsiaTheme="minorEastAsia"/>
          <w:sz w:val="24"/>
          <w:szCs w:val="24"/>
          <w:lang w:eastAsia="zh-CN"/>
        </w:rPr>
        <w:t xml:space="preserve"> 2</w:t>
      </w:r>
      <w:r w:rsidRPr="008F43C4">
        <w:rPr>
          <w:rFonts w:eastAsiaTheme="minorEastAsia"/>
          <w:sz w:val="24"/>
          <w:szCs w:val="24"/>
          <w:lang w:eastAsia="zh-CN"/>
        </w:rPr>
        <w:t>。执行委员会将决定其作为评价工作方案一部分核准的评价方式。</w:t>
      </w:r>
    </w:p>
    <w:p w14:paraId="455C3118" w14:textId="4761F6DD" w:rsidR="003A6F97" w:rsidRPr="008F43C4" w:rsidRDefault="00A94F46" w:rsidP="005C1521">
      <w:pPr>
        <w:pStyle w:val="TableParagraph"/>
        <w:keepNext/>
        <w:spacing w:line="276" w:lineRule="auto"/>
        <w:ind w:left="0"/>
        <w:rPr>
          <w:rFonts w:ascii="Times New Roman" w:eastAsiaTheme="minorEastAsia" w:hAnsi="Times New Roman" w:cs="Times New Roman"/>
          <w:b/>
          <w:bCs/>
          <w:sz w:val="24"/>
          <w:szCs w:val="24"/>
          <w:lang w:val="en-CA"/>
        </w:rPr>
      </w:pPr>
      <w:r w:rsidRPr="008F43C4">
        <w:rPr>
          <w:rFonts w:ascii="Times New Roman" w:eastAsiaTheme="minorEastAsia" w:hAnsi="Times New Roman" w:cs="Times New Roman"/>
          <w:b/>
          <w:bCs/>
          <w:sz w:val="24"/>
          <w:szCs w:val="24"/>
          <w:lang w:val="en-CA" w:eastAsia="zh-CN"/>
        </w:rPr>
        <w:t>表</w:t>
      </w:r>
      <w:r w:rsidR="003A6F97" w:rsidRPr="008F43C4">
        <w:rPr>
          <w:rFonts w:ascii="Times New Roman" w:eastAsiaTheme="minorEastAsia" w:hAnsi="Times New Roman" w:cs="Times New Roman"/>
          <w:b/>
          <w:bCs/>
          <w:sz w:val="24"/>
          <w:szCs w:val="24"/>
          <w:lang w:val="en-CA"/>
        </w:rPr>
        <w:t xml:space="preserve">2: </w:t>
      </w:r>
      <w:r w:rsidRPr="008F43C4">
        <w:rPr>
          <w:rFonts w:ascii="Times New Roman" w:eastAsiaTheme="minorEastAsia" w:hAnsi="Times New Roman" w:cs="Times New Roman"/>
          <w:b/>
          <w:bCs/>
          <w:sz w:val="24"/>
          <w:szCs w:val="24"/>
          <w:lang w:val="en-CA" w:eastAsia="zh-CN"/>
        </w:rPr>
        <w:t>评价方式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95"/>
        <w:gridCol w:w="6655"/>
      </w:tblGrid>
      <w:tr w:rsidR="008C2A43" w:rsidRPr="00200556" w14:paraId="2BF51762" w14:textId="77777777" w:rsidTr="00CE7DCE">
        <w:trPr>
          <w:trHeight w:val="206"/>
          <w:tblHeader/>
        </w:trPr>
        <w:tc>
          <w:tcPr>
            <w:tcW w:w="1441" w:type="pct"/>
            <w:shd w:val="clear" w:color="auto" w:fill="D9D9D9" w:themeFill="background1" w:themeFillShade="D9"/>
          </w:tcPr>
          <w:p w14:paraId="7CD45296" w14:textId="1157D806" w:rsidR="003A6F97" w:rsidRPr="008F43C4" w:rsidRDefault="00A94F46" w:rsidP="005C1521">
            <w:pPr>
              <w:pStyle w:val="TableParagraph"/>
              <w:keepNext/>
              <w:keepLines/>
              <w:ind w:left="144"/>
              <w:jc w:val="center"/>
              <w:rPr>
                <w:rFonts w:ascii="Times New Roman" w:eastAsiaTheme="minorEastAsia" w:hAnsi="Times New Roman" w:cs="Times New Roman"/>
                <w:b/>
                <w:bCs/>
                <w:lang w:val="en-CA"/>
              </w:rPr>
            </w:pPr>
            <w:bookmarkStart w:id="1" w:name="_Hlk194511843"/>
            <w:r w:rsidRPr="008F43C4">
              <w:rPr>
                <w:rFonts w:ascii="Times New Roman" w:eastAsiaTheme="minorEastAsia" w:hAnsi="Times New Roman" w:cs="Times New Roman"/>
                <w:b/>
                <w:bCs/>
                <w:lang w:val="en-CA" w:eastAsia="zh-CN"/>
              </w:rPr>
              <w:t>评价方式</w:t>
            </w:r>
          </w:p>
        </w:tc>
        <w:tc>
          <w:tcPr>
            <w:tcW w:w="3559" w:type="pct"/>
            <w:shd w:val="clear" w:color="auto" w:fill="D9D9D9" w:themeFill="background1" w:themeFillShade="D9"/>
          </w:tcPr>
          <w:p w14:paraId="787141C5" w14:textId="40AC87A0" w:rsidR="003A6F97" w:rsidRPr="008F43C4" w:rsidRDefault="00A94F46" w:rsidP="005C1521">
            <w:pPr>
              <w:pStyle w:val="TableParagraph"/>
              <w:keepNext/>
              <w:keepLines/>
              <w:ind w:left="144"/>
              <w:jc w:val="center"/>
              <w:rPr>
                <w:rFonts w:ascii="Times New Roman" w:eastAsiaTheme="minorEastAsia" w:hAnsi="Times New Roman" w:cs="Times New Roman"/>
                <w:b/>
                <w:bCs/>
                <w:lang w:val="en-CA"/>
              </w:rPr>
            </w:pPr>
            <w:r w:rsidRPr="008F43C4">
              <w:rPr>
                <w:rFonts w:ascii="Times New Roman" w:eastAsiaTheme="minorEastAsia" w:hAnsi="Times New Roman" w:cs="Times New Roman"/>
                <w:b/>
                <w:bCs/>
                <w:lang w:val="en-CA" w:eastAsia="zh-CN"/>
              </w:rPr>
              <w:t>说明</w:t>
            </w:r>
          </w:p>
        </w:tc>
      </w:tr>
      <w:bookmarkEnd w:id="1"/>
      <w:tr w:rsidR="006674D1" w:rsidRPr="00200556" w14:paraId="12769CAC" w14:textId="77777777" w:rsidTr="003770B0">
        <w:trPr>
          <w:cantSplit/>
          <w:trHeight w:val="284"/>
        </w:trPr>
        <w:tc>
          <w:tcPr>
            <w:tcW w:w="1441" w:type="pct"/>
          </w:tcPr>
          <w:p w14:paraId="748EC4F8" w14:textId="2AB2261B" w:rsidR="006674D1" w:rsidRPr="008F43C4" w:rsidRDefault="006674D1" w:rsidP="006674D1">
            <w:pPr>
              <w:pStyle w:val="TableParagraph"/>
              <w:keepLines/>
              <w:ind w:left="107" w:right="755"/>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战略和专题评价</w:t>
            </w:r>
          </w:p>
        </w:tc>
        <w:tc>
          <w:tcPr>
            <w:tcW w:w="3559" w:type="pct"/>
          </w:tcPr>
          <w:p w14:paraId="24274B0B" w14:textId="109EA2E5" w:rsidR="006674D1" w:rsidRPr="008F43C4" w:rsidRDefault="006674D1"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战略评价将均衡地涵盖政策、战略和核心规划手段。</w:t>
            </w:r>
          </w:p>
        </w:tc>
      </w:tr>
      <w:tr w:rsidR="006674D1" w:rsidRPr="00200556" w14:paraId="6A094964" w14:textId="77777777" w:rsidTr="003770B0">
        <w:trPr>
          <w:cantSplit/>
          <w:trHeight w:val="284"/>
        </w:trPr>
        <w:tc>
          <w:tcPr>
            <w:tcW w:w="1441" w:type="pct"/>
          </w:tcPr>
          <w:p w14:paraId="6B652462" w14:textId="3A7878DC" w:rsidR="006674D1" w:rsidRPr="008F43C4" w:rsidRDefault="006674D1" w:rsidP="006674D1">
            <w:pPr>
              <w:pStyle w:val="TableParagraph"/>
              <w:keepLines/>
              <w:spacing w:before="0"/>
              <w:ind w:left="107" w:right="755"/>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方案和组合评价</w:t>
            </w:r>
          </w:p>
        </w:tc>
        <w:tc>
          <w:tcPr>
            <w:tcW w:w="3559" w:type="pct"/>
          </w:tcPr>
          <w:p w14:paraId="2231C2C2" w14:textId="46ED4C58" w:rsidR="006674D1" w:rsidRPr="008F43C4" w:rsidRDefault="005D3393" w:rsidP="006674D1">
            <w:pPr>
              <w:pStyle w:val="TableParagraph"/>
              <w:keepLines/>
              <w:spacing w:before="0"/>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进行</w:t>
            </w:r>
            <w:r w:rsidR="006674D1" w:rsidRPr="008F43C4">
              <w:rPr>
                <w:rFonts w:ascii="Times New Roman" w:eastAsiaTheme="minorEastAsia" w:hAnsi="Times New Roman" w:cs="Times New Roman"/>
                <w:lang w:eastAsia="zh-CN"/>
              </w:rPr>
              <w:t>方案和组合评价的情况</w:t>
            </w:r>
            <w:r w:rsidRPr="008F43C4">
              <w:rPr>
                <w:rFonts w:ascii="Times New Roman" w:eastAsiaTheme="minorEastAsia" w:hAnsi="Times New Roman" w:cs="Times New Roman"/>
                <w:lang w:eastAsia="zh-CN"/>
              </w:rPr>
              <w:t>如下：</w:t>
            </w:r>
            <w:r w:rsidR="006674D1" w:rsidRPr="008F43C4">
              <w:rPr>
                <w:rFonts w:ascii="Times New Roman" w:eastAsiaTheme="minorEastAsia" w:hAnsi="Times New Roman" w:cs="Times New Roman"/>
                <w:lang w:eastAsia="zh-CN"/>
              </w:rPr>
              <w:t>即与单个项目</w:t>
            </w:r>
            <w:r w:rsidRPr="008F43C4">
              <w:rPr>
                <w:rFonts w:ascii="Times New Roman" w:eastAsiaTheme="minorEastAsia" w:hAnsi="Times New Roman" w:cs="Times New Roman"/>
                <w:lang w:eastAsia="zh-CN"/>
              </w:rPr>
              <w:t>评估</w:t>
            </w:r>
            <w:r w:rsidR="006674D1" w:rsidRPr="008F43C4">
              <w:rPr>
                <w:rFonts w:ascii="Times New Roman" w:eastAsiaTheme="minorEastAsia" w:hAnsi="Times New Roman" w:cs="Times New Roman"/>
                <w:lang w:eastAsia="zh-CN"/>
              </w:rPr>
              <w:t>相比，综合评估能更有效地提供学习和问责的机会。</w:t>
            </w:r>
          </w:p>
        </w:tc>
      </w:tr>
      <w:tr w:rsidR="006674D1" w:rsidRPr="00200556" w14:paraId="67FD94EA" w14:textId="77777777" w:rsidTr="003770B0">
        <w:trPr>
          <w:cantSplit/>
          <w:trHeight w:val="413"/>
        </w:trPr>
        <w:tc>
          <w:tcPr>
            <w:tcW w:w="1441" w:type="pct"/>
          </w:tcPr>
          <w:p w14:paraId="01517506" w14:textId="562724ED" w:rsidR="006674D1" w:rsidRPr="008F43C4" w:rsidRDefault="006674D1" w:rsidP="006674D1">
            <w:pPr>
              <w:pStyle w:val="TableParagraph"/>
              <w:keepLines/>
              <w:ind w:left="107"/>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项目评价</w:t>
            </w:r>
          </w:p>
        </w:tc>
        <w:tc>
          <w:tcPr>
            <w:tcW w:w="3559" w:type="pct"/>
          </w:tcPr>
          <w:p w14:paraId="2D0305AD" w14:textId="24010132" w:rsidR="006674D1" w:rsidRPr="008F43C4" w:rsidRDefault="006674D1"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评</w:t>
            </w:r>
            <w:r w:rsidR="005D3393" w:rsidRPr="008F43C4">
              <w:rPr>
                <w:rFonts w:ascii="Times New Roman" w:eastAsiaTheme="minorEastAsia" w:hAnsi="Times New Roman" w:cs="Times New Roman"/>
                <w:lang w:eastAsia="zh-CN"/>
              </w:rPr>
              <w:t>价</w:t>
            </w:r>
            <w:r w:rsidR="00682335">
              <w:rPr>
                <w:rFonts w:ascii="Times New Roman" w:eastAsiaTheme="minorEastAsia" w:hAnsi="Times New Roman" w:cs="Times New Roman" w:hint="eastAsia"/>
                <w:lang w:eastAsia="zh-CN"/>
              </w:rPr>
              <w:t>股</w:t>
            </w:r>
            <w:r w:rsidRPr="008F43C4">
              <w:rPr>
                <w:rFonts w:ascii="Times New Roman" w:eastAsiaTheme="minorEastAsia" w:hAnsi="Times New Roman" w:cs="Times New Roman"/>
                <w:lang w:eastAsia="zh-CN"/>
              </w:rPr>
              <w:t>将有目的地选择一些即将完成业务的项目</w:t>
            </w:r>
            <w:r w:rsidR="005D3393" w:rsidRPr="008F43C4">
              <w:rPr>
                <w:rFonts w:ascii="Times New Roman" w:eastAsiaTheme="minorEastAsia" w:hAnsi="Times New Roman" w:cs="Times New Roman"/>
                <w:lang w:eastAsia="zh-CN"/>
              </w:rPr>
              <w:t>样本</w:t>
            </w:r>
            <w:r w:rsidRPr="008F43C4">
              <w:rPr>
                <w:rFonts w:ascii="Times New Roman" w:eastAsiaTheme="minorEastAsia" w:hAnsi="Times New Roman" w:cs="Times New Roman"/>
                <w:lang w:eastAsia="zh-CN"/>
              </w:rPr>
              <w:t>进行独立评</w:t>
            </w:r>
            <w:r w:rsidR="005D3393" w:rsidRPr="008F43C4">
              <w:rPr>
                <w:rFonts w:ascii="Times New Roman" w:eastAsiaTheme="minorEastAsia" w:hAnsi="Times New Roman" w:cs="Times New Roman"/>
                <w:lang w:eastAsia="zh-CN"/>
              </w:rPr>
              <w:t>价</w:t>
            </w:r>
            <w:r w:rsidRPr="008F43C4">
              <w:rPr>
                <w:rFonts w:ascii="Times New Roman" w:eastAsiaTheme="minorEastAsia" w:hAnsi="Times New Roman" w:cs="Times New Roman"/>
                <w:lang w:eastAsia="zh-CN"/>
              </w:rPr>
              <w:t>。</w:t>
            </w:r>
          </w:p>
        </w:tc>
      </w:tr>
      <w:tr w:rsidR="006674D1" w:rsidRPr="00200556" w14:paraId="67E508AF" w14:textId="77777777" w:rsidTr="003770B0">
        <w:trPr>
          <w:cantSplit/>
          <w:trHeight w:val="602"/>
        </w:trPr>
        <w:tc>
          <w:tcPr>
            <w:tcW w:w="1441" w:type="pct"/>
          </w:tcPr>
          <w:p w14:paraId="0646BCE6" w14:textId="63433710" w:rsidR="006674D1" w:rsidRPr="008F43C4" w:rsidRDefault="006674D1" w:rsidP="006674D1">
            <w:pPr>
              <w:pStyle w:val="TableParagraph"/>
              <w:keepLines/>
              <w:spacing w:before="6"/>
              <w:ind w:left="107"/>
              <w:rPr>
                <w:rFonts w:ascii="Times New Roman" w:eastAsiaTheme="minorEastAsia" w:hAnsi="Times New Roman" w:cs="Times New Roman"/>
                <w:lang w:val="en-CA" w:eastAsia="zh-CN"/>
              </w:rPr>
            </w:pPr>
            <w:r w:rsidRPr="008F43C4">
              <w:rPr>
                <w:rFonts w:ascii="Times New Roman" w:eastAsiaTheme="minorEastAsia" w:hAnsi="Times New Roman" w:cs="Times New Roman"/>
                <w:lang w:val="en-CA" w:eastAsia="zh-CN"/>
              </w:rPr>
              <w:t>部门和跨部门评价</w:t>
            </w:r>
            <w:r w:rsidRPr="008F43C4">
              <w:rPr>
                <w:rFonts w:ascii="Times New Roman" w:eastAsiaTheme="minorEastAsia" w:hAnsi="Times New Roman" w:cs="Times New Roman"/>
                <w:lang w:val="en-CA" w:eastAsia="zh-CN"/>
              </w:rPr>
              <w:t>--</w:t>
            </w:r>
            <w:r w:rsidRPr="008F43C4">
              <w:rPr>
                <w:rFonts w:ascii="Times New Roman" w:eastAsiaTheme="minorEastAsia" w:hAnsi="Times New Roman" w:cs="Times New Roman"/>
                <w:lang w:val="en-CA" w:eastAsia="zh-CN"/>
              </w:rPr>
              <w:t>包括区域</w:t>
            </w:r>
            <w:r w:rsidRPr="008F43C4">
              <w:rPr>
                <w:rFonts w:ascii="Times New Roman" w:eastAsiaTheme="minorEastAsia" w:hAnsi="Times New Roman" w:cs="Times New Roman"/>
                <w:lang w:val="en-CA" w:eastAsia="zh-CN"/>
              </w:rPr>
              <w:t>/</w:t>
            </w:r>
            <w:r w:rsidRPr="008F43C4">
              <w:rPr>
                <w:rFonts w:ascii="Times New Roman" w:eastAsiaTheme="minorEastAsia" w:hAnsi="Times New Roman" w:cs="Times New Roman"/>
                <w:lang w:val="en-CA" w:eastAsia="zh-CN"/>
              </w:rPr>
              <w:t>区域间和国家方法</w:t>
            </w:r>
          </w:p>
        </w:tc>
        <w:tc>
          <w:tcPr>
            <w:tcW w:w="3559" w:type="pct"/>
          </w:tcPr>
          <w:p w14:paraId="62C9844A" w14:textId="5973C7B5" w:rsidR="006674D1" w:rsidRPr="008F43C4" w:rsidRDefault="00F55B77"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将</w:t>
            </w:r>
            <w:r w:rsidR="006674D1" w:rsidRPr="008F43C4">
              <w:rPr>
                <w:rFonts w:ascii="Times New Roman" w:eastAsiaTheme="minorEastAsia" w:hAnsi="Times New Roman" w:cs="Times New Roman"/>
                <w:lang w:eastAsia="zh-CN"/>
              </w:rPr>
              <w:t>在这种方式下对具体部门进行评</w:t>
            </w:r>
            <w:r w:rsidRPr="008F43C4">
              <w:rPr>
                <w:rFonts w:ascii="Times New Roman" w:eastAsiaTheme="minorEastAsia" w:hAnsi="Times New Roman" w:cs="Times New Roman"/>
                <w:lang w:eastAsia="zh-CN"/>
              </w:rPr>
              <w:t>价</w:t>
            </w:r>
            <w:r w:rsidR="006674D1" w:rsidRPr="008F43C4">
              <w:rPr>
                <w:rFonts w:ascii="Times New Roman" w:eastAsiaTheme="minorEastAsia" w:hAnsi="Times New Roman" w:cs="Times New Roman"/>
                <w:lang w:eastAsia="zh-CN"/>
              </w:rPr>
              <w:t>；跨部门评</w:t>
            </w:r>
            <w:r w:rsidRPr="008F43C4">
              <w:rPr>
                <w:rFonts w:ascii="Times New Roman" w:eastAsiaTheme="minorEastAsia" w:hAnsi="Times New Roman" w:cs="Times New Roman"/>
                <w:lang w:eastAsia="zh-CN"/>
              </w:rPr>
              <w:t>价</w:t>
            </w:r>
            <w:r w:rsidR="006674D1" w:rsidRPr="008F43C4">
              <w:rPr>
                <w:rFonts w:ascii="Times New Roman" w:eastAsiaTheme="minorEastAsia" w:hAnsi="Times New Roman" w:cs="Times New Roman"/>
                <w:lang w:eastAsia="zh-CN"/>
              </w:rPr>
              <w:t>将揭示一个部门的行动与其他部门的行动可能产生的协同作用（或外部效应）；这些评</w:t>
            </w:r>
            <w:r w:rsidRPr="008F43C4">
              <w:rPr>
                <w:rFonts w:ascii="Times New Roman" w:eastAsiaTheme="minorEastAsia" w:hAnsi="Times New Roman" w:cs="Times New Roman"/>
                <w:lang w:eastAsia="zh-CN"/>
              </w:rPr>
              <w:t>价</w:t>
            </w:r>
            <w:r w:rsidR="006674D1" w:rsidRPr="008F43C4">
              <w:rPr>
                <w:rFonts w:ascii="Times New Roman" w:eastAsiaTheme="minorEastAsia" w:hAnsi="Times New Roman" w:cs="Times New Roman"/>
                <w:lang w:eastAsia="zh-CN"/>
              </w:rPr>
              <w:t>可以在国家、</w:t>
            </w:r>
            <w:r w:rsidRPr="008F43C4">
              <w:rPr>
                <w:rFonts w:ascii="Times New Roman" w:eastAsiaTheme="minorEastAsia" w:hAnsi="Times New Roman" w:cs="Times New Roman"/>
                <w:lang w:eastAsia="zh-CN"/>
              </w:rPr>
              <w:t>区域</w:t>
            </w:r>
            <w:r w:rsidR="006674D1" w:rsidRPr="008F43C4">
              <w:rPr>
                <w:rFonts w:ascii="Times New Roman" w:eastAsiaTheme="minorEastAsia" w:hAnsi="Times New Roman" w:cs="Times New Roman"/>
                <w:lang w:eastAsia="zh-CN"/>
              </w:rPr>
              <w:t>和</w:t>
            </w:r>
            <w:r w:rsidR="006674D1" w:rsidRPr="008F43C4">
              <w:rPr>
                <w:rFonts w:ascii="Times New Roman" w:eastAsiaTheme="minorEastAsia" w:hAnsi="Times New Roman" w:cs="Times New Roman"/>
                <w:lang w:eastAsia="zh-CN"/>
              </w:rPr>
              <w:t>/</w:t>
            </w:r>
            <w:r w:rsidR="006674D1" w:rsidRPr="008F43C4">
              <w:rPr>
                <w:rFonts w:ascii="Times New Roman" w:eastAsiaTheme="minorEastAsia" w:hAnsi="Times New Roman" w:cs="Times New Roman"/>
                <w:lang w:eastAsia="zh-CN"/>
              </w:rPr>
              <w:t>或</w:t>
            </w:r>
            <w:r w:rsidRPr="008F43C4">
              <w:rPr>
                <w:rFonts w:ascii="Times New Roman" w:eastAsiaTheme="minorEastAsia" w:hAnsi="Times New Roman" w:cs="Times New Roman"/>
                <w:lang w:eastAsia="zh-CN"/>
              </w:rPr>
              <w:t>区域</w:t>
            </w:r>
            <w:r w:rsidR="006674D1" w:rsidRPr="008F43C4">
              <w:rPr>
                <w:rFonts w:ascii="Times New Roman" w:eastAsiaTheme="minorEastAsia" w:hAnsi="Times New Roman" w:cs="Times New Roman"/>
                <w:lang w:eastAsia="zh-CN"/>
              </w:rPr>
              <w:t>间分析层面进行。</w:t>
            </w:r>
          </w:p>
        </w:tc>
      </w:tr>
      <w:tr w:rsidR="006674D1" w:rsidRPr="00200556" w14:paraId="0FE79C8B" w14:textId="77777777" w:rsidTr="003770B0">
        <w:trPr>
          <w:cantSplit/>
          <w:trHeight w:val="485"/>
          <w:tblHeader/>
        </w:trPr>
        <w:tc>
          <w:tcPr>
            <w:tcW w:w="1441" w:type="pct"/>
          </w:tcPr>
          <w:p w14:paraId="588B20CD" w14:textId="43BECCFB" w:rsidR="006674D1" w:rsidRPr="008F43C4" w:rsidRDefault="006674D1" w:rsidP="006674D1">
            <w:pPr>
              <w:pStyle w:val="TableParagraph"/>
              <w:keepLines/>
              <w:spacing w:before="6"/>
              <w:ind w:left="107"/>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影响评价</w:t>
            </w:r>
            <w:r w:rsidRPr="008F43C4">
              <w:rPr>
                <w:rFonts w:ascii="Times New Roman" w:eastAsiaTheme="minorEastAsia" w:hAnsi="Times New Roman" w:cs="Times New Roman"/>
                <w:lang w:val="en-CA"/>
              </w:rPr>
              <w:t xml:space="preserve">/ </w:t>
            </w:r>
            <w:r w:rsidRPr="008F43C4">
              <w:rPr>
                <w:rFonts w:ascii="Times New Roman" w:eastAsiaTheme="minorEastAsia" w:hAnsi="Times New Roman" w:cs="Times New Roman"/>
                <w:lang w:val="en-CA" w:eastAsia="zh-CN"/>
              </w:rPr>
              <w:t>研究</w:t>
            </w:r>
          </w:p>
        </w:tc>
        <w:tc>
          <w:tcPr>
            <w:tcW w:w="3559" w:type="pct"/>
          </w:tcPr>
          <w:p w14:paraId="6C7642A5" w14:textId="11E54697" w:rsidR="006674D1" w:rsidRPr="008F43C4" w:rsidRDefault="006674D1"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在时间和资源允许的情况下，将有选择地开展影响评</w:t>
            </w:r>
            <w:r w:rsidR="00F55B77" w:rsidRPr="008F43C4">
              <w:rPr>
                <w:rFonts w:ascii="Times New Roman" w:eastAsiaTheme="minorEastAsia" w:hAnsi="Times New Roman" w:cs="Times New Roman"/>
                <w:lang w:eastAsia="zh-CN"/>
              </w:rPr>
              <w:t>价</w:t>
            </w:r>
            <w:r w:rsidRPr="008F43C4">
              <w:rPr>
                <w:rFonts w:ascii="Times New Roman" w:eastAsiaTheme="minorEastAsia" w:hAnsi="Times New Roman" w:cs="Times New Roman"/>
                <w:lang w:eastAsia="zh-CN"/>
              </w:rPr>
              <w:t>/</w:t>
            </w:r>
            <w:r w:rsidRPr="008F43C4">
              <w:rPr>
                <w:rFonts w:ascii="Times New Roman" w:eastAsiaTheme="minorEastAsia" w:hAnsi="Times New Roman" w:cs="Times New Roman"/>
                <w:lang w:eastAsia="zh-CN"/>
              </w:rPr>
              <w:t>研究，包括对《蒙特利尔议定书》取得的成就进行跨部门评</w:t>
            </w:r>
            <w:r w:rsidR="00F55B77" w:rsidRPr="008F43C4">
              <w:rPr>
                <w:rFonts w:ascii="Times New Roman" w:eastAsiaTheme="minorEastAsia" w:hAnsi="Times New Roman" w:cs="Times New Roman"/>
                <w:lang w:eastAsia="zh-CN"/>
              </w:rPr>
              <w:t>价</w:t>
            </w:r>
            <w:r w:rsidRPr="008F43C4">
              <w:rPr>
                <w:rFonts w:ascii="Times New Roman" w:eastAsiaTheme="minorEastAsia" w:hAnsi="Times New Roman" w:cs="Times New Roman"/>
                <w:lang w:eastAsia="zh-CN"/>
              </w:rPr>
              <w:t>，以及与其任务范围内的可持续发展目标有关的评</w:t>
            </w:r>
            <w:r w:rsidR="00F55B77" w:rsidRPr="008F43C4">
              <w:rPr>
                <w:rFonts w:ascii="Times New Roman" w:eastAsiaTheme="minorEastAsia" w:hAnsi="Times New Roman" w:cs="Times New Roman"/>
                <w:lang w:eastAsia="zh-CN"/>
              </w:rPr>
              <w:t>价</w:t>
            </w:r>
            <w:r w:rsidRPr="008F43C4">
              <w:rPr>
                <w:rFonts w:ascii="Times New Roman" w:eastAsiaTheme="minorEastAsia" w:hAnsi="Times New Roman" w:cs="Times New Roman"/>
                <w:lang w:eastAsia="zh-CN"/>
              </w:rPr>
              <w:t>，如性别和气候，必要时还包括其他联合国系统横向可持续发展问题。</w:t>
            </w:r>
          </w:p>
        </w:tc>
      </w:tr>
      <w:tr w:rsidR="006674D1" w:rsidRPr="00200556" w14:paraId="5208F873" w14:textId="77777777" w:rsidTr="003770B0">
        <w:trPr>
          <w:cantSplit/>
          <w:trHeight w:val="599"/>
          <w:tblHeader/>
        </w:trPr>
        <w:tc>
          <w:tcPr>
            <w:tcW w:w="1441" w:type="pct"/>
          </w:tcPr>
          <w:p w14:paraId="2265CDE6" w14:textId="309FCF44" w:rsidR="006674D1" w:rsidRPr="008F43C4" w:rsidRDefault="006674D1" w:rsidP="006674D1">
            <w:pPr>
              <w:pStyle w:val="TableParagraph"/>
              <w:keepLines/>
              <w:ind w:left="107"/>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联合评价</w:t>
            </w:r>
            <w:r w:rsidRPr="008F43C4">
              <w:rPr>
                <w:rFonts w:ascii="Times New Roman" w:eastAsiaTheme="minorEastAsia" w:hAnsi="Times New Roman" w:cs="Times New Roman"/>
                <w:lang w:val="en-CA"/>
              </w:rPr>
              <w:t xml:space="preserve"> </w:t>
            </w:r>
          </w:p>
          <w:p w14:paraId="436D49DA" w14:textId="4CF5E948" w:rsidR="006674D1" w:rsidRPr="008F43C4" w:rsidRDefault="006674D1" w:rsidP="006674D1">
            <w:pPr>
              <w:pStyle w:val="TableParagraph"/>
              <w:keepLines/>
              <w:ind w:left="107"/>
              <w:rPr>
                <w:rFonts w:ascii="Times New Roman" w:eastAsiaTheme="minorEastAsia" w:hAnsi="Times New Roman" w:cs="Times New Roman"/>
                <w:lang w:val="en-CA"/>
              </w:rPr>
            </w:pPr>
            <w:r w:rsidRPr="008F43C4">
              <w:rPr>
                <w:rFonts w:ascii="Times New Roman" w:eastAsiaTheme="minorEastAsia" w:hAnsi="Times New Roman" w:cs="Times New Roman"/>
                <w:lang w:val="en-CA"/>
              </w:rPr>
              <w:t>(</w:t>
            </w:r>
            <w:r w:rsidRPr="008F43C4">
              <w:rPr>
                <w:rFonts w:ascii="Times New Roman" w:eastAsiaTheme="minorEastAsia" w:hAnsi="Times New Roman" w:cs="Times New Roman"/>
                <w:lang w:val="en-CA" w:eastAsia="zh-CN"/>
              </w:rPr>
              <w:t>半独立评价</w:t>
            </w:r>
            <w:r w:rsidRPr="008F43C4">
              <w:rPr>
                <w:rFonts w:ascii="Times New Roman" w:eastAsiaTheme="minorEastAsia" w:hAnsi="Times New Roman" w:cs="Times New Roman"/>
                <w:lang w:val="en-CA"/>
              </w:rPr>
              <w:t>)</w:t>
            </w:r>
          </w:p>
        </w:tc>
        <w:tc>
          <w:tcPr>
            <w:tcW w:w="3559" w:type="pct"/>
          </w:tcPr>
          <w:p w14:paraId="52B7035D" w14:textId="35F326FF" w:rsidR="006674D1" w:rsidRPr="008F43C4" w:rsidRDefault="006674D1"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联合评估将针对共同的评</w:t>
            </w:r>
            <w:r w:rsidR="00F55B77" w:rsidRPr="008F43C4">
              <w:rPr>
                <w:rFonts w:ascii="Times New Roman" w:eastAsiaTheme="minorEastAsia" w:hAnsi="Times New Roman" w:cs="Times New Roman"/>
                <w:lang w:eastAsia="zh-CN"/>
              </w:rPr>
              <w:t>价</w:t>
            </w:r>
            <w:r w:rsidRPr="008F43C4">
              <w:rPr>
                <w:rFonts w:ascii="Times New Roman" w:eastAsiaTheme="minorEastAsia" w:hAnsi="Times New Roman" w:cs="Times New Roman"/>
                <w:lang w:eastAsia="zh-CN"/>
              </w:rPr>
              <w:t>对象进行</w:t>
            </w:r>
            <w:r w:rsidRPr="008F43C4">
              <w:rPr>
                <w:rFonts w:ascii="Times New Roman" w:eastAsiaTheme="minorEastAsia" w:hAnsi="Times New Roman" w:cs="Times New Roman"/>
                <w:lang w:eastAsia="zh-CN"/>
              </w:rPr>
              <w:t>--</w:t>
            </w:r>
            <w:r w:rsidRPr="008F43C4">
              <w:rPr>
                <w:rFonts w:ascii="Times New Roman" w:eastAsiaTheme="minorEastAsia" w:hAnsi="Times New Roman" w:cs="Times New Roman"/>
                <w:lang w:eastAsia="zh-CN"/>
              </w:rPr>
              <w:t>不适用覆盖范围规范。在相关情况下，可根据执行委员会对选定评价的要求，与多边基金执行机构和双边机构的评价办公室合作规划联合评价。</w:t>
            </w:r>
          </w:p>
        </w:tc>
      </w:tr>
      <w:tr w:rsidR="006674D1" w:rsidRPr="00200556" w14:paraId="1C823F35" w14:textId="77777777" w:rsidTr="003770B0">
        <w:trPr>
          <w:cantSplit/>
          <w:trHeight w:val="599"/>
          <w:tblHeader/>
        </w:trPr>
        <w:tc>
          <w:tcPr>
            <w:tcW w:w="1441" w:type="pct"/>
          </w:tcPr>
          <w:p w14:paraId="3D3042AC" w14:textId="7DE1B8C8" w:rsidR="006674D1" w:rsidRPr="008F43C4" w:rsidRDefault="006674D1" w:rsidP="006674D1">
            <w:pPr>
              <w:pStyle w:val="TableParagraph"/>
              <w:keepLines/>
              <w:ind w:left="107"/>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过程评价</w:t>
            </w:r>
          </w:p>
        </w:tc>
        <w:tc>
          <w:tcPr>
            <w:tcW w:w="3559" w:type="pct"/>
          </w:tcPr>
          <w:p w14:paraId="7F7A93BA" w14:textId="7DFFBE6F" w:rsidR="006674D1" w:rsidRPr="008F43C4" w:rsidRDefault="006674D1"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对涉及不同行为者</w:t>
            </w:r>
            <w:r w:rsidRPr="008F43C4">
              <w:rPr>
                <w:rFonts w:ascii="Times New Roman" w:eastAsiaTheme="minorEastAsia" w:hAnsi="Times New Roman" w:cs="Times New Roman"/>
                <w:lang w:eastAsia="zh-CN"/>
              </w:rPr>
              <w:t>--</w:t>
            </w:r>
            <w:r w:rsidRPr="008F43C4">
              <w:rPr>
                <w:rFonts w:ascii="Times New Roman" w:eastAsiaTheme="minorEastAsia" w:hAnsi="Times New Roman" w:cs="Times New Roman"/>
                <w:lang w:eastAsia="zh-CN"/>
              </w:rPr>
              <w:t>秘书处、执行</w:t>
            </w:r>
            <w:r w:rsidR="00952B24" w:rsidRPr="008F43C4">
              <w:rPr>
                <w:rFonts w:ascii="Times New Roman" w:eastAsiaTheme="minorEastAsia" w:hAnsi="Times New Roman" w:cs="Times New Roman"/>
                <w:lang w:eastAsia="zh-CN"/>
              </w:rPr>
              <w:t>机构</w:t>
            </w:r>
            <w:r w:rsidRPr="008F43C4">
              <w:rPr>
                <w:rFonts w:ascii="Times New Roman" w:eastAsiaTheme="minorEastAsia" w:hAnsi="Times New Roman" w:cs="Times New Roman"/>
                <w:lang w:eastAsia="zh-CN"/>
              </w:rPr>
              <w:t>和双边机构、国家臭氧机构和其他适用的多边基金伙伴</w:t>
            </w:r>
            <w:r w:rsidRPr="008F43C4">
              <w:rPr>
                <w:rFonts w:ascii="Times New Roman" w:eastAsiaTheme="minorEastAsia" w:hAnsi="Times New Roman" w:cs="Times New Roman"/>
                <w:lang w:eastAsia="zh-CN"/>
              </w:rPr>
              <w:t>--</w:t>
            </w:r>
            <w:r w:rsidRPr="008F43C4">
              <w:rPr>
                <w:rFonts w:ascii="Times New Roman" w:eastAsiaTheme="minorEastAsia" w:hAnsi="Times New Roman" w:cs="Times New Roman"/>
                <w:lang w:eastAsia="zh-CN"/>
              </w:rPr>
              <w:t>的程序和工作流程进行评价，以确定效力和效率方面的潜在</w:t>
            </w:r>
            <w:r w:rsidR="00952B24" w:rsidRPr="008F43C4">
              <w:rPr>
                <w:rFonts w:ascii="Times New Roman" w:eastAsiaTheme="minorEastAsia" w:hAnsi="Times New Roman" w:cs="Times New Roman"/>
                <w:lang w:eastAsia="zh-CN"/>
              </w:rPr>
              <w:t>收益</w:t>
            </w:r>
            <w:r w:rsidRPr="008F43C4">
              <w:rPr>
                <w:rFonts w:ascii="Times New Roman" w:eastAsiaTheme="minorEastAsia" w:hAnsi="Times New Roman" w:cs="Times New Roman"/>
                <w:lang w:eastAsia="zh-CN"/>
              </w:rPr>
              <w:t>。</w:t>
            </w:r>
          </w:p>
        </w:tc>
      </w:tr>
      <w:tr w:rsidR="006674D1" w:rsidRPr="00200556" w14:paraId="58A67CC5" w14:textId="77777777" w:rsidTr="003770B0">
        <w:trPr>
          <w:cantSplit/>
          <w:trHeight w:val="467"/>
          <w:tblHeader/>
        </w:trPr>
        <w:tc>
          <w:tcPr>
            <w:tcW w:w="1441" w:type="pct"/>
          </w:tcPr>
          <w:p w14:paraId="4BBF98D0" w14:textId="2B69E3B7" w:rsidR="006674D1" w:rsidRPr="008F43C4" w:rsidRDefault="006674D1" w:rsidP="006674D1">
            <w:pPr>
              <w:pStyle w:val="TableParagraph"/>
              <w:keepLines/>
              <w:ind w:left="107" w:right="755"/>
              <w:rPr>
                <w:rFonts w:ascii="Times New Roman" w:eastAsiaTheme="minorEastAsia" w:hAnsi="Times New Roman" w:cs="Times New Roman"/>
                <w:lang w:val="en-CA"/>
              </w:rPr>
            </w:pPr>
            <w:r w:rsidRPr="008F43C4">
              <w:rPr>
                <w:rFonts w:ascii="Times New Roman" w:eastAsiaTheme="minorEastAsia" w:hAnsi="Times New Roman" w:cs="Times New Roman"/>
                <w:lang w:val="en-CA" w:eastAsia="zh-CN"/>
              </w:rPr>
              <w:t>两年期评价综述</w:t>
            </w:r>
          </w:p>
        </w:tc>
        <w:tc>
          <w:tcPr>
            <w:tcW w:w="3559" w:type="pct"/>
          </w:tcPr>
          <w:p w14:paraId="1056451F" w14:textId="57399EA3" w:rsidR="006674D1" w:rsidRPr="008F43C4" w:rsidRDefault="006674D1" w:rsidP="006674D1">
            <w:pPr>
              <w:pStyle w:val="TableParagraph"/>
              <w:keepLines/>
              <w:ind w:left="107" w:right="274"/>
              <w:jc w:val="both"/>
              <w:rPr>
                <w:rFonts w:ascii="Times New Roman" w:eastAsiaTheme="minorEastAsia" w:hAnsi="Times New Roman" w:cs="Times New Roman"/>
                <w:lang w:val="en-CA" w:eastAsia="zh-CN"/>
              </w:rPr>
            </w:pPr>
            <w:r w:rsidRPr="008F43C4">
              <w:rPr>
                <w:rFonts w:ascii="Times New Roman" w:eastAsiaTheme="minorEastAsia" w:hAnsi="Times New Roman" w:cs="Times New Roman"/>
                <w:lang w:eastAsia="zh-CN"/>
              </w:rPr>
              <w:t>这将在工作方案执行期结束时每两年进行一次</w:t>
            </w:r>
            <w:r w:rsidR="00952B24" w:rsidRPr="008F43C4">
              <w:rPr>
                <w:rFonts w:ascii="Times New Roman" w:eastAsiaTheme="minorEastAsia" w:hAnsi="Times New Roman" w:cs="Times New Roman"/>
                <w:lang w:eastAsia="zh-CN"/>
              </w:rPr>
              <w:t>。</w:t>
            </w:r>
          </w:p>
        </w:tc>
      </w:tr>
    </w:tbl>
    <w:p w14:paraId="060D687D" w14:textId="0A8C78EA" w:rsidR="003A6F97" w:rsidRPr="008F43C4" w:rsidRDefault="00952B24" w:rsidP="00200556">
      <w:pPr>
        <w:spacing w:before="240" w:after="240"/>
        <w:rPr>
          <w:rFonts w:ascii="STKaiti" w:eastAsia="STKaiti" w:hAnsi="STKaiti"/>
          <w:sz w:val="24"/>
          <w:szCs w:val="24"/>
          <w:lang w:eastAsia="zh-CN"/>
        </w:rPr>
      </w:pPr>
      <w:r w:rsidRPr="008F43C4">
        <w:rPr>
          <w:rFonts w:ascii="STKaiti" w:eastAsia="STKaiti" w:hAnsi="STKaiti"/>
          <w:sz w:val="24"/>
          <w:szCs w:val="24"/>
          <w:lang w:eastAsia="zh-CN"/>
        </w:rPr>
        <w:t>更柔和、更具战略性的评价</w:t>
      </w:r>
    </w:p>
    <w:p w14:paraId="4B6E2B7F" w14:textId="527A67AA" w:rsidR="003A6F97" w:rsidRPr="008F43C4" w:rsidRDefault="00952B24" w:rsidP="003A6F97">
      <w:pPr>
        <w:pStyle w:val="Heading1"/>
        <w:keepNext/>
        <w:rPr>
          <w:rFonts w:eastAsiaTheme="minorEastAsia"/>
          <w:sz w:val="24"/>
          <w:szCs w:val="24"/>
          <w:lang w:eastAsia="zh-CN"/>
        </w:rPr>
      </w:pPr>
      <w:r w:rsidRPr="008F43C4">
        <w:rPr>
          <w:rFonts w:eastAsiaTheme="minorEastAsia"/>
          <w:sz w:val="24"/>
          <w:szCs w:val="24"/>
          <w:lang w:eastAsia="zh-CN"/>
        </w:rPr>
        <w:t>除上述类型的评价外，该职能有时可应执行委员会的要求，评估多边基金项目和活动的更广泛影响，如性别、社会和经济影响（即，特别是与《基加利修正案》有关的气候相关问题）。在相关和适当的情况下，可将这些影响作为传统的行业和项目评价的一部分，</w:t>
      </w:r>
      <w:r w:rsidRPr="008F43C4">
        <w:rPr>
          <w:rFonts w:eastAsiaTheme="minorEastAsia"/>
          <w:sz w:val="24"/>
          <w:szCs w:val="24"/>
          <w:lang w:eastAsia="zh-CN"/>
        </w:rPr>
        <w:lastRenderedPageBreak/>
        <w:t>而不是作为单独的评价活动来考虑。应定期对体制强化、培训计划和技术援助进行评价，以评估支持第</w:t>
      </w:r>
      <w:r w:rsidRPr="008F43C4">
        <w:rPr>
          <w:rFonts w:eastAsiaTheme="minorEastAsia"/>
          <w:sz w:val="24"/>
          <w:szCs w:val="24"/>
          <w:lang w:eastAsia="zh-CN"/>
        </w:rPr>
        <w:t xml:space="preserve"> 5 </w:t>
      </w:r>
      <w:r w:rsidRPr="008F43C4">
        <w:rPr>
          <w:rFonts w:eastAsiaTheme="minorEastAsia"/>
          <w:sz w:val="24"/>
          <w:szCs w:val="24"/>
          <w:lang w:eastAsia="zh-CN"/>
        </w:rPr>
        <w:t>条国家的这一关键部分的有效和高效运作情况。</w:t>
      </w:r>
    </w:p>
    <w:p w14:paraId="5C8787CB" w14:textId="7B8BEDBF" w:rsidR="003A6F97" w:rsidRPr="008F43C4" w:rsidRDefault="00952B24" w:rsidP="003A6F97">
      <w:pPr>
        <w:spacing w:after="240"/>
        <w:rPr>
          <w:rFonts w:ascii="STKaiti" w:eastAsia="STKaiti" w:hAnsi="STKaiti"/>
          <w:sz w:val="24"/>
          <w:szCs w:val="24"/>
        </w:rPr>
      </w:pPr>
      <w:r w:rsidRPr="008F43C4">
        <w:rPr>
          <w:rFonts w:ascii="STKaiti" w:eastAsia="STKaiti" w:hAnsi="STKaiti"/>
          <w:sz w:val="24"/>
          <w:szCs w:val="24"/>
          <w:lang w:eastAsia="zh-CN"/>
        </w:rPr>
        <w:t>评价产出</w:t>
      </w:r>
    </w:p>
    <w:p w14:paraId="4D038843" w14:textId="233073C2" w:rsidR="00952B24" w:rsidRPr="008F43C4" w:rsidRDefault="00952B24" w:rsidP="00952B24">
      <w:pPr>
        <w:pStyle w:val="Heading1"/>
        <w:rPr>
          <w:rFonts w:eastAsiaTheme="minorEastAsia"/>
          <w:sz w:val="24"/>
          <w:szCs w:val="24"/>
          <w:lang w:eastAsia="zh-CN"/>
        </w:rPr>
      </w:pPr>
      <w:r w:rsidRPr="008F43C4">
        <w:rPr>
          <w:rFonts w:eastAsiaTheme="minorEastAsia"/>
          <w:sz w:val="24"/>
          <w:szCs w:val="24"/>
          <w:lang w:eastAsia="zh-CN"/>
        </w:rPr>
        <w:t>多边基金的评价是以案头研究的形式进行的，最终在审议了案头研究的结果和建议之后进入第二阶段。案头研究是自成一体的报告，主要依靠多边基金和执行机构编制的文件。案头研究通常不涉及国家访问，但可以根据需要使用调查和访谈。</w:t>
      </w:r>
    </w:p>
    <w:p w14:paraId="1B8F5F70" w14:textId="69EFF696" w:rsidR="00952B24" w:rsidRPr="008F43C4" w:rsidRDefault="00952B24" w:rsidP="00952B24">
      <w:pPr>
        <w:pStyle w:val="Heading1"/>
        <w:rPr>
          <w:rFonts w:eastAsiaTheme="minorEastAsia"/>
          <w:sz w:val="24"/>
          <w:szCs w:val="24"/>
          <w:lang w:eastAsia="zh-CN"/>
        </w:rPr>
      </w:pPr>
      <w:r w:rsidRPr="008F43C4">
        <w:rPr>
          <w:rFonts w:eastAsiaTheme="minorEastAsia"/>
          <w:sz w:val="24"/>
          <w:szCs w:val="24"/>
          <w:lang w:eastAsia="zh-CN"/>
        </w:rPr>
        <w:t>为了与评价职能专业化的发展保持一致，多边基金将采用起始报告作为可能的评价产出的一部分。在对案头研究及其所附的初始</w:t>
      </w:r>
      <w:r w:rsidR="004225CA" w:rsidRPr="008F43C4">
        <w:rPr>
          <w:rFonts w:eastAsiaTheme="minorEastAsia"/>
          <w:sz w:val="24"/>
          <w:szCs w:val="24"/>
          <w:lang w:eastAsia="zh-CN"/>
        </w:rPr>
        <w:t>文件</w:t>
      </w:r>
      <w:r w:rsidRPr="008F43C4">
        <w:rPr>
          <w:rFonts w:eastAsiaTheme="minorEastAsia"/>
          <w:sz w:val="24"/>
          <w:szCs w:val="24"/>
          <w:lang w:eastAsia="zh-CN"/>
        </w:rPr>
        <w:t>进行审议之后，初始</w:t>
      </w:r>
      <w:r w:rsidR="004225CA" w:rsidRPr="008F43C4">
        <w:rPr>
          <w:rFonts w:eastAsiaTheme="minorEastAsia"/>
          <w:sz w:val="24"/>
          <w:szCs w:val="24"/>
          <w:lang w:eastAsia="zh-CN"/>
        </w:rPr>
        <w:t>文件</w:t>
      </w:r>
      <w:r w:rsidRPr="008F43C4">
        <w:rPr>
          <w:rFonts w:eastAsiaTheme="minorEastAsia"/>
          <w:sz w:val="24"/>
          <w:szCs w:val="24"/>
          <w:lang w:eastAsia="zh-CN"/>
        </w:rPr>
        <w:t>将被视为对证据进行最终核实以及对结论和建议进行验证的一项要求，而初始</w:t>
      </w:r>
      <w:r w:rsidR="004225CA" w:rsidRPr="008F43C4">
        <w:rPr>
          <w:rFonts w:eastAsiaTheme="minorEastAsia"/>
          <w:sz w:val="24"/>
          <w:szCs w:val="24"/>
          <w:lang w:eastAsia="zh-CN"/>
        </w:rPr>
        <w:t>文件</w:t>
      </w:r>
      <w:r w:rsidRPr="008F43C4">
        <w:rPr>
          <w:rFonts w:eastAsiaTheme="minorEastAsia"/>
          <w:sz w:val="24"/>
          <w:szCs w:val="24"/>
          <w:lang w:eastAsia="zh-CN"/>
        </w:rPr>
        <w:t>的使用将加强评价的第一阶段（案头研究）与第二阶段拟议的额外评价工作之间的分析联系。</w:t>
      </w:r>
    </w:p>
    <w:p w14:paraId="481C0EB7" w14:textId="544A7757" w:rsidR="003A6F97" w:rsidRPr="008F43C4" w:rsidRDefault="00952B24" w:rsidP="00952B24">
      <w:pPr>
        <w:pStyle w:val="Heading1"/>
        <w:rPr>
          <w:rFonts w:eastAsiaTheme="minorEastAsia"/>
          <w:sz w:val="24"/>
          <w:szCs w:val="24"/>
          <w:lang w:eastAsia="zh-CN"/>
        </w:rPr>
      </w:pPr>
      <w:r w:rsidRPr="008F43C4">
        <w:rPr>
          <w:rFonts w:eastAsiaTheme="minorEastAsia"/>
          <w:sz w:val="24"/>
          <w:szCs w:val="24"/>
          <w:lang w:eastAsia="zh-CN"/>
        </w:rPr>
        <w:t>评价</w:t>
      </w:r>
      <w:r w:rsidR="00682335">
        <w:rPr>
          <w:rFonts w:eastAsiaTheme="minorEastAsia" w:hint="eastAsia"/>
          <w:sz w:val="24"/>
          <w:szCs w:val="24"/>
          <w:lang w:eastAsia="zh-CN"/>
        </w:rPr>
        <w:t>股</w:t>
      </w:r>
      <w:r w:rsidRPr="008F43C4">
        <w:rPr>
          <w:rFonts w:eastAsiaTheme="minorEastAsia"/>
          <w:sz w:val="24"/>
          <w:szCs w:val="24"/>
          <w:lang w:eastAsia="zh-CN"/>
        </w:rPr>
        <w:t>可根据评价的目的和阶段，按照执行委员会在批准评价工作方案和每项授权评价的职权范围时提出的要求，提供各种产出。通常情况下，评价工作的成果可能包括以下产品</w:t>
      </w:r>
      <w:r w:rsidR="003A6F97" w:rsidRPr="008F43C4">
        <w:rPr>
          <w:rFonts w:eastAsiaTheme="minorEastAsia"/>
          <w:sz w:val="24"/>
          <w:szCs w:val="24"/>
          <w:lang w:eastAsia="zh-CN"/>
        </w:rPr>
        <w:t>:</w:t>
      </w:r>
    </w:p>
    <w:p w14:paraId="776D5FEA" w14:textId="418576F9" w:rsidR="003A6F97" w:rsidRPr="008F43C4" w:rsidRDefault="004225CA"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职权范围；</w:t>
      </w:r>
    </w:p>
    <w:p w14:paraId="3A058141" w14:textId="5863F390" w:rsidR="003A6F97" w:rsidRPr="008F43C4" w:rsidRDefault="004225CA"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初始文件；</w:t>
      </w:r>
    </w:p>
    <w:p w14:paraId="003C6E2A" w14:textId="484FE937" w:rsidR="003A6F97" w:rsidRPr="008F43C4" w:rsidRDefault="004225CA"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案头研究；</w:t>
      </w:r>
    </w:p>
    <w:p w14:paraId="295AE2AD" w14:textId="623FF0B1" w:rsidR="003A6F97" w:rsidRPr="008F43C4" w:rsidRDefault="004225CA"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评价报告；</w:t>
      </w:r>
    </w:p>
    <w:p w14:paraId="1EB6E124" w14:textId="643E2DB3" w:rsidR="003A6F97" w:rsidRPr="008F43C4" w:rsidRDefault="004E5474"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指南和模板；</w:t>
      </w:r>
    </w:p>
    <w:p w14:paraId="68E7DF38" w14:textId="28223A8C" w:rsidR="003A6F97" w:rsidRPr="008F43C4" w:rsidRDefault="004E5474" w:rsidP="006E4F19">
      <w:pPr>
        <w:pStyle w:val="ListParagraph"/>
        <w:numPr>
          <w:ilvl w:val="0"/>
          <w:numId w:val="13"/>
        </w:numPr>
        <w:spacing w:after="240"/>
        <w:outlineLvl w:val="0"/>
        <w:rPr>
          <w:rFonts w:eastAsiaTheme="minorEastAsia"/>
          <w:sz w:val="24"/>
          <w:szCs w:val="24"/>
          <w:lang w:eastAsia="zh-CN"/>
        </w:rPr>
      </w:pPr>
      <w:r w:rsidRPr="008F43C4">
        <w:rPr>
          <w:rFonts w:eastAsiaTheme="minorEastAsia"/>
          <w:sz w:val="24"/>
          <w:szCs w:val="24"/>
          <w:lang w:eastAsia="zh-CN"/>
        </w:rPr>
        <w:t>关于评价问题的工作文件；</w:t>
      </w:r>
    </w:p>
    <w:p w14:paraId="226B4994" w14:textId="2B927224" w:rsidR="003A6F97" w:rsidRPr="008F43C4" w:rsidRDefault="004E5474"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经验教训简报；</w:t>
      </w:r>
    </w:p>
    <w:p w14:paraId="08F26B44" w14:textId="2F0DFE40" w:rsidR="003A6F97" w:rsidRPr="008F43C4" w:rsidRDefault="004E5474" w:rsidP="006E4F19">
      <w:pPr>
        <w:pStyle w:val="ListParagraph"/>
        <w:numPr>
          <w:ilvl w:val="0"/>
          <w:numId w:val="13"/>
        </w:numPr>
        <w:spacing w:after="240"/>
        <w:outlineLvl w:val="0"/>
        <w:rPr>
          <w:rFonts w:eastAsiaTheme="minorEastAsia"/>
          <w:sz w:val="24"/>
          <w:szCs w:val="24"/>
        </w:rPr>
      </w:pPr>
      <w:r w:rsidRPr="008F43C4">
        <w:rPr>
          <w:rFonts w:eastAsiaTheme="minorEastAsia"/>
          <w:sz w:val="24"/>
          <w:szCs w:val="24"/>
          <w:lang w:eastAsia="zh-CN"/>
        </w:rPr>
        <w:t>评价结果要点；以及</w:t>
      </w:r>
    </w:p>
    <w:p w14:paraId="5709C188" w14:textId="5FFCD9AC" w:rsidR="003A6F97" w:rsidRPr="008F43C4" w:rsidRDefault="004E5474" w:rsidP="006E4F19">
      <w:pPr>
        <w:pStyle w:val="ListParagraph"/>
        <w:numPr>
          <w:ilvl w:val="0"/>
          <w:numId w:val="13"/>
        </w:numPr>
        <w:spacing w:after="240"/>
        <w:outlineLvl w:val="0"/>
        <w:rPr>
          <w:rFonts w:eastAsiaTheme="minorEastAsia"/>
          <w:sz w:val="24"/>
          <w:szCs w:val="24"/>
          <w:lang w:eastAsia="zh-CN"/>
        </w:rPr>
      </w:pPr>
      <w:r w:rsidRPr="008F43C4">
        <w:rPr>
          <w:rFonts w:eastAsiaTheme="minorEastAsia"/>
          <w:sz w:val="24"/>
          <w:szCs w:val="24"/>
          <w:lang w:eastAsia="zh-CN"/>
        </w:rPr>
        <w:t>关于建议后续行动的报告。</w:t>
      </w:r>
    </w:p>
    <w:p w14:paraId="2C52503B" w14:textId="3F031000" w:rsidR="003A6F97" w:rsidRPr="008F43C4" w:rsidRDefault="004E5474" w:rsidP="003A6F97">
      <w:pPr>
        <w:numPr>
          <w:ilvl w:val="0"/>
          <w:numId w:val="1"/>
        </w:numPr>
        <w:spacing w:after="240"/>
        <w:outlineLvl w:val="0"/>
        <w:rPr>
          <w:rFonts w:eastAsiaTheme="minorEastAsia"/>
          <w:sz w:val="24"/>
          <w:szCs w:val="24"/>
          <w:lang w:eastAsia="zh-CN"/>
        </w:rPr>
      </w:pPr>
      <w:r w:rsidRPr="008F43C4">
        <w:rPr>
          <w:rFonts w:eastAsiaTheme="minorEastAsia"/>
          <w:sz w:val="24"/>
          <w:szCs w:val="24"/>
          <w:lang w:eastAsia="zh-CN"/>
        </w:rPr>
        <w:t>产出清单可随着评价职能的需要而不断变化，并可在今后应执行委员会的要求更新评价政策时重新审视。</w:t>
      </w:r>
    </w:p>
    <w:p w14:paraId="6CDCA865" w14:textId="7D8606CA" w:rsidR="003A6F97" w:rsidRPr="008F43C4" w:rsidRDefault="004E5474" w:rsidP="003A6F97">
      <w:pPr>
        <w:spacing w:after="240"/>
        <w:rPr>
          <w:rFonts w:eastAsiaTheme="minorEastAsia"/>
          <w:b/>
          <w:bCs/>
          <w:sz w:val="24"/>
          <w:szCs w:val="24"/>
        </w:rPr>
      </w:pPr>
      <w:r w:rsidRPr="008F43C4">
        <w:rPr>
          <w:rFonts w:eastAsiaTheme="minorEastAsia"/>
          <w:b/>
          <w:bCs/>
          <w:sz w:val="24"/>
          <w:szCs w:val="24"/>
          <w:lang w:eastAsia="zh-CN"/>
        </w:rPr>
        <w:t>评价资源</w:t>
      </w:r>
    </w:p>
    <w:p w14:paraId="1A659FC4" w14:textId="47D13752" w:rsidR="004E5474" w:rsidRPr="008F43C4" w:rsidRDefault="004E5474" w:rsidP="004E5474">
      <w:pPr>
        <w:pStyle w:val="Heading1"/>
        <w:rPr>
          <w:rFonts w:eastAsiaTheme="minorEastAsia"/>
          <w:sz w:val="24"/>
          <w:szCs w:val="24"/>
          <w:lang w:eastAsia="zh-CN"/>
        </w:rPr>
      </w:pPr>
      <w:r w:rsidRPr="008F43C4">
        <w:rPr>
          <w:rFonts w:eastAsiaTheme="minorEastAsia"/>
          <w:sz w:val="24"/>
          <w:szCs w:val="24"/>
          <w:lang w:eastAsia="zh-CN"/>
        </w:rPr>
        <w:t>执行委员会在通过两年期评价工作方案时批准评价资源，包括相关预算，并可在任何会议上，特别是在高级评价干事提交的年度报告介绍最新进展情况之后，对其进行修正。</w:t>
      </w:r>
    </w:p>
    <w:p w14:paraId="47AEE08B" w14:textId="6EF4C759" w:rsidR="004E5474" w:rsidRPr="008F43C4" w:rsidRDefault="000B7201" w:rsidP="004E5474">
      <w:pPr>
        <w:pStyle w:val="Heading1"/>
        <w:rPr>
          <w:rFonts w:eastAsiaTheme="minorEastAsia"/>
          <w:sz w:val="24"/>
          <w:szCs w:val="24"/>
          <w:lang w:eastAsia="zh-CN"/>
        </w:rPr>
      </w:pPr>
      <w:r w:rsidRPr="008F43C4">
        <w:rPr>
          <w:rFonts w:eastAsiaTheme="minorEastAsia"/>
          <w:sz w:val="24"/>
          <w:szCs w:val="24"/>
          <w:lang w:eastAsia="zh-CN"/>
        </w:rPr>
        <w:t>评价工作是在</w:t>
      </w:r>
      <w:r w:rsidR="004E5474" w:rsidRPr="008F43C4">
        <w:rPr>
          <w:rFonts w:eastAsiaTheme="minorEastAsia"/>
          <w:sz w:val="24"/>
          <w:szCs w:val="24"/>
          <w:lang w:eastAsia="zh-CN"/>
        </w:rPr>
        <w:t>根据联合国秘书处有关该事项的条例和细则以及行政通知聘用的外部顾问的支持下</w:t>
      </w:r>
      <w:r w:rsidRPr="008F43C4">
        <w:rPr>
          <w:rFonts w:eastAsiaTheme="minorEastAsia"/>
          <w:sz w:val="24"/>
          <w:szCs w:val="24"/>
          <w:lang w:eastAsia="zh-CN"/>
        </w:rPr>
        <w:t>进行的</w:t>
      </w:r>
      <w:r w:rsidR="004E5474" w:rsidRPr="008F43C4">
        <w:rPr>
          <w:rFonts w:eastAsiaTheme="minorEastAsia"/>
          <w:sz w:val="24"/>
          <w:szCs w:val="24"/>
          <w:lang w:eastAsia="zh-CN"/>
        </w:rPr>
        <w:t>。多边基金秘书处为招聘过程提供行政支持。</w:t>
      </w:r>
      <w:r w:rsidR="00682335" w:rsidRPr="008F43C4">
        <w:rPr>
          <w:rFonts w:eastAsiaTheme="minorEastAsia"/>
          <w:sz w:val="24"/>
          <w:szCs w:val="24"/>
          <w:lang w:eastAsia="zh-CN"/>
        </w:rPr>
        <w:t>顾问</w:t>
      </w:r>
      <w:r w:rsidRPr="008F43C4">
        <w:rPr>
          <w:rFonts w:eastAsiaTheme="minorEastAsia"/>
          <w:sz w:val="24"/>
          <w:szCs w:val="24"/>
          <w:lang w:eastAsia="zh-CN"/>
        </w:rPr>
        <w:t>偶尔</w:t>
      </w:r>
      <w:r w:rsidR="00682335">
        <w:rPr>
          <w:rFonts w:eastAsiaTheme="minorEastAsia" w:hint="eastAsia"/>
          <w:sz w:val="24"/>
          <w:szCs w:val="24"/>
          <w:lang w:eastAsia="zh-CN"/>
        </w:rPr>
        <w:t>可</w:t>
      </w:r>
      <w:r w:rsidR="004E5474" w:rsidRPr="008F43C4">
        <w:rPr>
          <w:rFonts w:eastAsiaTheme="minorEastAsia"/>
          <w:sz w:val="24"/>
          <w:szCs w:val="24"/>
          <w:lang w:eastAsia="zh-CN"/>
        </w:rPr>
        <w:t>应执行委员会的要求参与介绍评价结果。</w:t>
      </w:r>
    </w:p>
    <w:p w14:paraId="3B3B6E64" w14:textId="443BCD74" w:rsidR="003A6F97" w:rsidRPr="008F43C4" w:rsidRDefault="000B7201" w:rsidP="004E5474">
      <w:pPr>
        <w:pStyle w:val="Heading1"/>
        <w:rPr>
          <w:rFonts w:eastAsiaTheme="minorEastAsia"/>
          <w:sz w:val="24"/>
          <w:szCs w:val="24"/>
          <w:lang w:eastAsia="zh-CN"/>
        </w:rPr>
      </w:pPr>
      <w:r w:rsidRPr="008F43C4">
        <w:rPr>
          <w:rFonts w:eastAsiaTheme="minorEastAsia"/>
          <w:sz w:val="24"/>
          <w:szCs w:val="24"/>
          <w:lang w:eastAsia="zh-CN"/>
        </w:rPr>
        <w:t>高级评价干事</w:t>
      </w:r>
      <w:r w:rsidR="004E5474" w:rsidRPr="008F43C4">
        <w:rPr>
          <w:rFonts w:eastAsiaTheme="minorEastAsia"/>
          <w:sz w:val="24"/>
          <w:szCs w:val="24"/>
          <w:lang w:eastAsia="zh-CN"/>
        </w:rPr>
        <w:t>对评价工作及其</w:t>
      </w:r>
      <w:r w:rsidRPr="008F43C4">
        <w:rPr>
          <w:rFonts w:eastAsiaTheme="minorEastAsia"/>
          <w:sz w:val="24"/>
          <w:szCs w:val="24"/>
          <w:lang w:eastAsia="zh-CN"/>
        </w:rPr>
        <w:t>结果</w:t>
      </w:r>
      <w:r w:rsidR="004E5474" w:rsidRPr="008F43C4">
        <w:rPr>
          <w:rFonts w:eastAsiaTheme="minorEastAsia"/>
          <w:sz w:val="24"/>
          <w:szCs w:val="24"/>
          <w:lang w:eastAsia="zh-CN"/>
        </w:rPr>
        <w:t>负责。顾问在</w:t>
      </w:r>
      <w:r w:rsidRPr="008F43C4">
        <w:rPr>
          <w:rFonts w:eastAsiaTheme="minorEastAsia"/>
          <w:sz w:val="24"/>
          <w:szCs w:val="24"/>
          <w:lang w:eastAsia="zh-CN"/>
        </w:rPr>
        <w:t>高级评价干事</w:t>
      </w:r>
      <w:r w:rsidR="004E5474" w:rsidRPr="008F43C4">
        <w:rPr>
          <w:rFonts w:eastAsiaTheme="minorEastAsia"/>
          <w:sz w:val="24"/>
          <w:szCs w:val="24"/>
          <w:lang w:eastAsia="zh-CN"/>
        </w:rPr>
        <w:t>的监督下工作，并在评</w:t>
      </w:r>
      <w:r w:rsidRPr="008F43C4">
        <w:rPr>
          <w:rFonts w:eastAsiaTheme="minorEastAsia"/>
          <w:sz w:val="24"/>
          <w:szCs w:val="24"/>
          <w:lang w:eastAsia="zh-CN"/>
        </w:rPr>
        <w:t>价</w:t>
      </w:r>
      <w:r w:rsidR="004E5474" w:rsidRPr="008F43C4">
        <w:rPr>
          <w:rFonts w:eastAsiaTheme="minorEastAsia"/>
          <w:sz w:val="24"/>
          <w:szCs w:val="24"/>
          <w:lang w:eastAsia="zh-CN"/>
        </w:rPr>
        <w:t>过程中的中期阶段提交报告。</w:t>
      </w:r>
      <w:r w:rsidRPr="008F43C4">
        <w:rPr>
          <w:rFonts w:eastAsiaTheme="minorEastAsia"/>
          <w:sz w:val="24"/>
          <w:szCs w:val="24"/>
          <w:lang w:eastAsia="zh-CN"/>
        </w:rPr>
        <w:t>高级评价干事</w:t>
      </w:r>
      <w:r w:rsidR="004E5474" w:rsidRPr="008F43C4">
        <w:rPr>
          <w:rFonts w:eastAsiaTheme="minorEastAsia"/>
          <w:sz w:val="24"/>
          <w:szCs w:val="24"/>
          <w:lang w:eastAsia="zh-CN"/>
        </w:rPr>
        <w:t>由一名一般事务人员协助，后者为</w:t>
      </w:r>
      <w:r w:rsidRPr="008F43C4">
        <w:rPr>
          <w:rFonts w:eastAsiaTheme="minorEastAsia"/>
          <w:sz w:val="24"/>
          <w:szCs w:val="24"/>
          <w:lang w:eastAsia="zh-CN"/>
        </w:rPr>
        <w:t>评价</w:t>
      </w:r>
      <w:r w:rsidR="00682335">
        <w:rPr>
          <w:rFonts w:eastAsiaTheme="minorEastAsia" w:hint="eastAsia"/>
          <w:sz w:val="24"/>
          <w:szCs w:val="24"/>
          <w:lang w:eastAsia="zh-CN"/>
        </w:rPr>
        <w:t>股</w:t>
      </w:r>
      <w:r w:rsidR="004E5474" w:rsidRPr="008F43C4">
        <w:rPr>
          <w:rFonts w:eastAsiaTheme="minorEastAsia"/>
          <w:sz w:val="24"/>
          <w:szCs w:val="24"/>
          <w:lang w:eastAsia="zh-CN"/>
        </w:rPr>
        <w:t>的研究和行政工作提供支持。</w:t>
      </w:r>
    </w:p>
    <w:p w14:paraId="7206C81E" w14:textId="7F06EB99" w:rsidR="003A6F97" w:rsidRPr="008F43C4" w:rsidRDefault="000B7201" w:rsidP="007D6250">
      <w:pPr>
        <w:spacing w:after="240"/>
        <w:rPr>
          <w:rFonts w:eastAsiaTheme="minorEastAsia"/>
          <w:b/>
          <w:bCs/>
          <w:sz w:val="24"/>
          <w:szCs w:val="24"/>
        </w:rPr>
      </w:pPr>
      <w:r w:rsidRPr="008F43C4">
        <w:rPr>
          <w:rFonts w:eastAsiaTheme="minorEastAsia"/>
          <w:b/>
          <w:bCs/>
          <w:sz w:val="24"/>
          <w:szCs w:val="24"/>
        </w:rPr>
        <w:t>宣传、推广和公开披露</w:t>
      </w:r>
    </w:p>
    <w:p w14:paraId="50B49D3E" w14:textId="28D5F31B" w:rsidR="000B7201" w:rsidRPr="008F43C4" w:rsidRDefault="000B7201" w:rsidP="000B7201">
      <w:pPr>
        <w:pStyle w:val="Heading1"/>
        <w:rPr>
          <w:rFonts w:eastAsiaTheme="minorEastAsia"/>
          <w:sz w:val="24"/>
          <w:szCs w:val="24"/>
          <w:lang w:eastAsia="zh-CN"/>
        </w:rPr>
      </w:pPr>
      <w:r w:rsidRPr="008F43C4">
        <w:rPr>
          <w:rFonts w:eastAsiaTheme="minorEastAsia"/>
          <w:sz w:val="24"/>
          <w:szCs w:val="24"/>
          <w:lang w:eastAsia="zh-CN"/>
        </w:rPr>
        <w:lastRenderedPageBreak/>
        <w:t>评价报告应分发给所有评价利益攸关方，并在多边基金网站的评价页</w:t>
      </w:r>
      <w:r w:rsidR="00682335">
        <w:rPr>
          <w:rFonts w:eastAsiaTheme="minorEastAsia" w:hint="eastAsia"/>
          <w:sz w:val="24"/>
          <w:szCs w:val="24"/>
          <w:lang w:eastAsia="zh-CN"/>
        </w:rPr>
        <w:t>面</w:t>
      </w:r>
      <w:r w:rsidRPr="008F43C4">
        <w:rPr>
          <w:rFonts w:eastAsiaTheme="minorEastAsia"/>
          <w:sz w:val="24"/>
          <w:szCs w:val="24"/>
          <w:lang w:eastAsia="zh-CN"/>
        </w:rPr>
        <w:t>上公布。高级评价干事应编</w:t>
      </w:r>
      <w:r w:rsidR="00DD6D7B">
        <w:rPr>
          <w:rFonts w:eastAsiaTheme="minorEastAsia" w:hint="eastAsia"/>
          <w:sz w:val="24"/>
          <w:szCs w:val="24"/>
          <w:lang w:eastAsia="zh-CN"/>
        </w:rPr>
        <w:t>写</w:t>
      </w:r>
      <w:r w:rsidRPr="008F43C4">
        <w:rPr>
          <w:rFonts w:eastAsiaTheme="minorEastAsia"/>
          <w:sz w:val="24"/>
          <w:szCs w:val="24"/>
          <w:lang w:eastAsia="zh-CN"/>
        </w:rPr>
        <w:t>简短的信息文件，以传播主要的评价结果、经验教训和建议，并通过网站进行分享。应适当注意对敏感信息的保密，这些信息可能会在编制评价产出时使用，应符合</w:t>
      </w:r>
      <w:r w:rsidR="008F43C4" w:rsidRPr="008F43C4">
        <w:rPr>
          <w:rFonts w:eastAsiaTheme="minorEastAsia"/>
          <w:sz w:val="24"/>
          <w:szCs w:val="24"/>
          <w:lang w:eastAsia="zh-CN"/>
        </w:rPr>
        <w:t>有关这一事项</w:t>
      </w:r>
      <w:r w:rsidRPr="008F43C4">
        <w:rPr>
          <w:rFonts w:eastAsiaTheme="minorEastAsia"/>
          <w:sz w:val="24"/>
          <w:szCs w:val="24"/>
          <w:lang w:eastAsia="zh-CN"/>
        </w:rPr>
        <w:t>的评价标准。</w:t>
      </w:r>
    </w:p>
    <w:p w14:paraId="124935ED" w14:textId="00C04A1F" w:rsidR="00157325" w:rsidRPr="008F43C4" w:rsidRDefault="000B7201" w:rsidP="000B7201">
      <w:pPr>
        <w:pStyle w:val="Heading1"/>
        <w:rPr>
          <w:rFonts w:eastAsiaTheme="minorEastAsia"/>
          <w:sz w:val="24"/>
          <w:szCs w:val="24"/>
          <w:lang w:eastAsia="zh-CN"/>
        </w:rPr>
        <w:sectPr w:rsidR="00157325" w:rsidRPr="008F43C4" w:rsidSect="006E4F19">
          <w:headerReference w:type="even" r:id="rId18"/>
          <w:headerReference w:type="default" r:id="rId19"/>
          <w:headerReference w:type="first" r:id="rId20"/>
          <w:footnotePr>
            <w:numRestart w:val="eachSect"/>
          </w:footnotePr>
          <w:pgSz w:w="12240" w:h="15840" w:code="1"/>
          <w:pgMar w:top="720" w:right="1440" w:bottom="864" w:left="1440" w:header="720" w:footer="475" w:gutter="0"/>
          <w:pgNumType w:start="1"/>
          <w:cols w:space="720"/>
          <w:docGrid w:linePitch="299"/>
        </w:sectPr>
      </w:pPr>
      <w:r w:rsidRPr="008F43C4">
        <w:rPr>
          <w:rFonts w:eastAsiaTheme="minorEastAsia"/>
          <w:sz w:val="24"/>
          <w:szCs w:val="24"/>
          <w:lang w:eastAsia="zh-CN"/>
        </w:rPr>
        <w:t>评</w:t>
      </w:r>
      <w:r w:rsidR="008F43C4" w:rsidRPr="008F43C4">
        <w:rPr>
          <w:rFonts w:eastAsiaTheme="minorEastAsia"/>
          <w:sz w:val="24"/>
          <w:szCs w:val="24"/>
          <w:lang w:eastAsia="zh-CN"/>
        </w:rPr>
        <w:t>价部门</w:t>
      </w:r>
      <w:r w:rsidRPr="008F43C4">
        <w:rPr>
          <w:rFonts w:eastAsiaTheme="minorEastAsia"/>
          <w:sz w:val="24"/>
          <w:szCs w:val="24"/>
          <w:lang w:eastAsia="zh-CN"/>
        </w:rPr>
        <w:t>还可以编写内部工作文件和指导原则，以促进加强评</w:t>
      </w:r>
      <w:r w:rsidR="008F43C4" w:rsidRPr="008F43C4">
        <w:rPr>
          <w:rFonts w:eastAsiaTheme="minorEastAsia"/>
          <w:sz w:val="24"/>
          <w:szCs w:val="24"/>
          <w:lang w:eastAsia="zh-CN"/>
        </w:rPr>
        <w:t>价</w:t>
      </w:r>
      <w:r w:rsidRPr="008F43C4">
        <w:rPr>
          <w:rFonts w:eastAsiaTheme="minorEastAsia"/>
          <w:sz w:val="24"/>
          <w:szCs w:val="24"/>
          <w:lang w:eastAsia="zh-CN"/>
        </w:rPr>
        <w:t>的实用性和相关利益攸关方对评</w:t>
      </w:r>
      <w:r w:rsidR="008F43C4" w:rsidRPr="008F43C4">
        <w:rPr>
          <w:rFonts w:eastAsiaTheme="minorEastAsia"/>
          <w:sz w:val="24"/>
          <w:szCs w:val="24"/>
          <w:lang w:eastAsia="zh-CN"/>
        </w:rPr>
        <w:t>价</w:t>
      </w:r>
      <w:r w:rsidRPr="008F43C4">
        <w:rPr>
          <w:rFonts w:eastAsiaTheme="minorEastAsia"/>
          <w:sz w:val="24"/>
          <w:szCs w:val="24"/>
          <w:lang w:eastAsia="zh-CN"/>
        </w:rPr>
        <w:t>的利用，并为网站编写报道，传播评</w:t>
      </w:r>
      <w:r w:rsidR="008F43C4" w:rsidRPr="008F43C4">
        <w:rPr>
          <w:rFonts w:eastAsiaTheme="minorEastAsia"/>
          <w:sz w:val="24"/>
          <w:szCs w:val="24"/>
          <w:lang w:eastAsia="zh-CN"/>
        </w:rPr>
        <w:t>价</w:t>
      </w:r>
      <w:r w:rsidRPr="008F43C4">
        <w:rPr>
          <w:rFonts w:eastAsiaTheme="minorEastAsia"/>
          <w:sz w:val="24"/>
          <w:szCs w:val="24"/>
          <w:lang w:eastAsia="zh-CN"/>
        </w:rPr>
        <w:t>工作的成果。</w:t>
      </w:r>
    </w:p>
    <w:p w14:paraId="4EE9682F" w14:textId="4E6F5311" w:rsidR="00850EA4" w:rsidRDefault="000179B5" w:rsidP="00F845C3">
      <w:pPr>
        <w:spacing w:after="240"/>
        <w:jc w:val="center"/>
        <w:rPr>
          <w:rFonts w:asciiTheme="majorBidi" w:hAnsiTheme="majorBidi" w:cstheme="majorBidi"/>
          <w:b/>
          <w:bCs/>
        </w:rPr>
      </w:pPr>
      <w:r>
        <w:rPr>
          <w:rFonts w:asciiTheme="majorBidi" w:hAnsiTheme="majorBidi" w:cstheme="majorBidi"/>
          <w:b/>
          <w:bCs/>
        </w:rPr>
        <w:lastRenderedPageBreak/>
        <w:t>Annex II</w:t>
      </w:r>
    </w:p>
    <w:p w14:paraId="46BD139B" w14:textId="6AA8B6C9" w:rsidR="00516051" w:rsidRPr="008C2A43" w:rsidRDefault="006C3345" w:rsidP="00F845C3">
      <w:pPr>
        <w:spacing w:after="240"/>
        <w:jc w:val="center"/>
        <w:rPr>
          <w:rStyle w:val="eop"/>
          <w:rFonts w:asciiTheme="majorBidi" w:hAnsiTheme="majorBidi" w:cstheme="majorBidi"/>
          <w:b/>
          <w:bCs/>
          <w:lang w:val="en-US"/>
        </w:rPr>
      </w:pPr>
      <w:r w:rsidRPr="008C2A43">
        <w:rPr>
          <w:rFonts w:asciiTheme="majorBidi" w:hAnsiTheme="majorBidi" w:cstheme="majorBidi"/>
          <w:b/>
          <w:bCs/>
          <w:lang w:val="en-US"/>
        </w:rPr>
        <w:t xml:space="preserve">COMPILATION OF </w:t>
      </w:r>
      <w:r w:rsidR="008D4305">
        <w:rPr>
          <w:rFonts w:asciiTheme="majorBidi" w:hAnsiTheme="majorBidi" w:cstheme="majorBidi"/>
          <w:b/>
          <w:bCs/>
          <w:lang w:val="en-US"/>
        </w:rPr>
        <w:t>SUBMISSIONS TO THE SMEO FRO</w:t>
      </w:r>
      <w:r w:rsidRPr="008C2A43">
        <w:rPr>
          <w:rFonts w:asciiTheme="majorBidi" w:hAnsiTheme="majorBidi" w:cstheme="majorBidi"/>
          <w:b/>
          <w:bCs/>
          <w:lang w:val="en-US"/>
        </w:rPr>
        <w:t xml:space="preserve">M </w:t>
      </w:r>
      <w:r w:rsidR="00BB7AC8">
        <w:rPr>
          <w:rFonts w:asciiTheme="majorBidi" w:hAnsiTheme="majorBidi" w:cstheme="majorBidi"/>
          <w:b/>
          <w:bCs/>
          <w:lang w:val="en-US"/>
        </w:rPr>
        <w:t>SEVEN</w:t>
      </w:r>
      <w:r w:rsidRPr="008C2A43">
        <w:rPr>
          <w:rFonts w:asciiTheme="majorBidi" w:hAnsiTheme="majorBidi" w:cstheme="majorBidi"/>
          <w:b/>
          <w:bCs/>
          <w:lang w:val="en-US"/>
        </w:rPr>
        <w:t xml:space="preserve"> </w:t>
      </w:r>
      <w:r w:rsidR="00BB7AC8">
        <w:rPr>
          <w:rFonts w:asciiTheme="majorBidi" w:hAnsiTheme="majorBidi" w:cstheme="majorBidi"/>
          <w:b/>
          <w:bCs/>
          <w:lang w:val="en-US"/>
        </w:rPr>
        <w:t xml:space="preserve">EXECUTIVE COMMITTEE </w:t>
      </w:r>
      <w:r w:rsidR="00765D2E" w:rsidRPr="008C2A43">
        <w:rPr>
          <w:rFonts w:asciiTheme="majorBidi" w:hAnsiTheme="majorBidi" w:cstheme="majorBidi"/>
          <w:b/>
          <w:bCs/>
          <w:lang w:val="en-US"/>
        </w:rPr>
        <w:t>MEMBERS’</w:t>
      </w:r>
      <w:r w:rsidRPr="008C2A43">
        <w:rPr>
          <w:rFonts w:asciiTheme="majorBidi" w:hAnsiTheme="majorBidi" w:cstheme="majorBidi"/>
          <w:b/>
          <w:bCs/>
          <w:lang w:val="en-US"/>
        </w:rPr>
        <w:t xml:space="preserve"> CONSTITUENCIES</w:t>
      </w:r>
      <w:r w:rsidR="00456ED0" w:rsidRPr="008C2A43">
        <w:rPr>
          <w:rFonts w:asciiTheme="majorBidi" w:hAnsiTheme="majorBidi" w:cstheme="majorBidi"/>
          <w:b/>
          <w:bCs/>
          <w:lang w:val="en-US"/>
        </w:rPr>
        <w:t xml:space="preserve"> </w:t>
      </w:r>
      <w:r w:rsidR="008D4305">
        <w:rPr>
          <w:rFonts w:asciiTheme="majorBidi" w:hAnsiTheme="majorBidi" w:cstheme="majorBidi"/>
          <w:b/>
          <w:bCs/>
          <w:lang w:val="en-US"/>
        </w:rPr>
        <w:t>AS PER DECISION 95/8(c)</w:t>
      </w:r>
      <w:r w:rsidR="008D4305" w:rsidRPr="008C2A43">
        <w:rPr>
          <w:rFonts w:asciiTheme="majorBidi" w:hAnsiTheme="majorBidi" w:cstheme="majorBidi"/>
          <w:b/>
          <w:bCs/>
          <w:lang w:val="en-US"/>
        </w:rPr>
        <w:t>(</w:t>
      </w:r>
      <w:r w:rsidR="008D4305" w:rsidRPr="008C2A43">
        <w:rPr>
          <w:rStyle w:val="FootnoteReference"/>
          <w:rFonts w:asciiTheme="majorBidi" w:hAnsiTheme="majorBidi" w:cstheme="majorBidi"/>
          <w:b/>
          <w:bCs/>
          <w:lang w:val="en-US"/>
        </w:rPr>
        <w:footnoteReference w:customMarkFollows="1" w:id="15"/>
        <w:sym w:font="Symbol" w:char="F02A"/>
      </w:r>
      <w:r w:rsidR="008D4305" w:rsidRPr="008C2A43">
        <w:rPr>
          <w:rFonts w:asciiTheme="majorBidi" w:hAnsiTheme="majorBidi" w:cstheme="majorBidi"/>
          <w:b/>
          <w:bCs/>
          <w:lang w:val="en-US"/>
        </w:rPr>
        <w:t>)</w:t>
      </w:r>
    </w:p>
    <w:p w14:paraId="1974F888" w14:textId="4B11089B" w:rsidR="000179B5" w:rsidRPr="00F52DFD" w:rsidRDefault="00FA26DC" w:rsidP="00C30F8D">
      <w:pPr>
        <w:pStyle w:val="Header"/>
        <w:spacing w:after="240"/>
        <w:rPr>
          <w:rStyle w:val="eop"/>
          <w:rFonts w:asciiTheme="majorBidi" w:hAnsiTheme="majorBidi" w:cstheme="majorBidi"/>
          <w:shd w:val="clear" w:color="auto" w:fill="FFFFFF"/>
          <w:lang w:val="en-GB"/>
        </w:rPr>
      </w:pPr>
      <w:r w:rsidRPr="00FA26DC">
        <w:rPr>
          <w:rStyle w:val="eop"/>
          <w:rFonts w:asciiTheme="majorBidi" w:hAnsiTheme="majorBidi" w:cstheme="majorBidi"/>
          <w:b/>
          <w:bCs/>
          <w:shd w:val="clear" w:color="auto" w:fill="FFFFFF"/>
          <w:lang w:val="en-GB"/>
        </w:rPr>
        <w:t>Note:</w:t>
      </w:r>
      <w:r>
        <w:rPr>
          <w:rStyle w:val="eop"/>
          <w:rFonts w:asciiTheme="majorBidi" w:hAnsiTheme="majorBidi" w:cstheme="majorBidi"/>
          <w:shd w:val="clear" w:color="auto" w:fill="FFFFFF"/>
          <w:lang w:val="en-GB"/>
        </w:rPr>
        <w:t xml:space="preserve"> </w:t>
      </w:r>
      <w:r w:rsidR="000179B5" w:rsidRPr="00F52DFD">
        <w:rPr>
          <w:rStyle w:val="eop"/>
          <w:rFonts w:asciiTheme="majorBidi" w:hAnsiTheme="majorBidi" w:cstheme="majorBidi"/>
          <w:shd w:val="clear" w:color="auto" w:fill="FFFFFF"/>
          <w:lang w:val="en-GB"/>
        </w:rPr>
        <w:t xml:space="preserve">Annex II presents the literal text of the submissions provided by seven Executive Members’ </w:t>
      </w:r>
      <w:r>
        <w:rPr>
          <w:rStyle w:val="eop"/>
          <w:rFonts w:asciiTheme="majorBidi" w:hAnsiTheme="majorBidi" w:cstheme="majorBidi"/>
          <w:shd w:val="clear" w:color="auto" w:fill="FFFFFF"/>
          <w:lang w:val="en-GB"/>
        </w:rPr>
        <w:t>c</w:t>
      </w:r>
      <w:r w:rsidR="000179B5" w:rsidRPr="00F52DFD">
        <w:rPr>
          <w:rStyle w:val="eop"/>
          <w:rFonts w:asciiTheme="majorBidi" w:hAnsiTheme="majorBidi" w:cstheme="majorBidi"/>
          <w:shd w:val="clear" w:color="auto" w:fill="FFFFFF"/>
          <w:lang w:val="en-GB"/>
        </w:rPr>
        <w:t xml:space="preserve">onstituencies as per decision 95/8(c). </w:t>
      </w:r>
      <w:r w:rsidR="0031137D">
        <w:rPr>
          <w:rStyle w:val="eop"/>
          <w:rFonts w:asciiTheme="majorBidi" w:hAnsiTheme="majorBidi" w:cstheme="majorBidi"/>
          <w:shd w:val="clear" w:color="auto" w:fill="FFFFFF"/>
          <w:lang w:val="en-GB"/>
        </w:rPr>
        <w:t>It is to be noted that the comments on the evaluation policy are made on the draft outline which was included in the final assessment report in document</w:t>
      </w:r>
      <w:r w:rsidR="00765D2E">
        <w:rPr>
          <w:rStyle w:val="eop"/>
          <w:rFonts w:asciiTheme="majorBidi" w:hAnsiTheme="majorBidi" w:cstheme="majorBidi"/>
          <w:shd w:val="clear" w:color="auto" w:fill="FFFFFF"/>
          <w:lang w:val="en-GB"/>
        </w:rPr>
        <w:t> </w:t>
      </w:r>
      <w:r w:rsidR="0031137D" w:rsidRPr="00157325">
        <w:rPr>
          <w:lang w:val="en-US"/>
        </w:rPr>
        <w:t>UNEP/OzL.Pro/ExCom/9</w:t>
      </w:r>
      <w:r w:rsidR="0031137D">
        <w:rPr>
          <w:lang w:val="en-US"/>
        </w:rPr>
        <w:t xml:space="preserve">5/10. </w:t>
      </w:r>
      <w:r w:rsidR="0031137D">
        <w:rPr>
          <w:rStyle w:val="eop"/>
          <w:rFonts w:asciiTheme="majorBidi" w:hAnsiTheme="majorBidi" w:cstheme="majorBidi"/>
          <w:shd w:val="clear" w:color="auto" w:fill="FFFFFF"/>
          <w:lang w:val="en-GB"/>
        </w:rPr>
        <w:t xml:space="preserve">The contents of the submissions have been considered by the SMEO in preparing the draft evaluation policy (annex I of the present document) and the draft potential management response. </w:t>
      </w:r>
      <w:r w:rsidR="000179B5" w:rsidRPr="00F52DFD">
        <w:rPr>
          <w:rStyle w:val="eop"/>
          <w:rFonts w:asciiTheme="majorBidi" w:hAnsiTheme="majorBidi" w:cstheme="majorBidi"/>
          <w:shd w:val="clear" w:color="auto" w:fill="FFFFFF"/>
          <w:lang w:val="en-GB"/>
        </w:rPr>
        <w:t xml:space="preserve">The </w:t>
      </w:r>
      <w:r w:rsidR="0031137D">
        <w:rPr>
          <w:rStyle w:val="eop"/>
          <w:rFonts w:asciiTheme="majorBidi" w:hAnsiTheme="majorBidi" w:cstheme="majorBidi"/>
          <w:shd w:val="clear" w:color="auto" w:fill="FFFFFF"/>
          <w:lang w:val="en-GB"/>
        </w:rPr>
        <w:t>text of the submissions ha</w:t>
      </w:r>
      <w:r w:rsidR="008D4305">
        <w:rPr>
          <w:rStyle w:val="eop"/>
          <w:rFonts w:asciiTheme="majorBidi" w:hAnsiTheme="majorBidi" w:cstheme="majorBidi"/>
          <w:shd w:val="clear" w:color="auto" w:fill="FFFFFF"/>
          <w:lang w:val="en-GB"/>
        </w:rPr>
        <w:t>s</w:t>
      </w:r>
      <w:r w:rsidR="000179B5" w:rsidRPr="00F52DFD">
        <w:rPr>
          <w:rStyle w:val="eop"/>
          <w:rFonts w:asciiTheme="majorBidi" w:hAnsiTheme="majorBidi" w:cstheme="majorBidi"/>
          <w:shd w:val="clear" w:color="auto" w:fill="FFFFFF"/>
          <w:lang w:val="en-GB"/>
        </w:rPr>
        <w:t xml:space="preserve"> been anonymized.</w:t>
      </w:r>
    </w:p>
    <w:p w14:paraId="2D536762" w14:textId="31EE9F73" w:rsidR="006C3345" w:rsidRPr="000179B5" w:rsidRDefault="000179B5"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SUBMISSION 1</w:t>
      </w:r>
    </w:p>
    <w:p w14:paraId="73B1D8B7"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In general</w:t>
      </w:r>
    </w:p>
    <w:p w14:paraId="08D3D494" w14:textId="31D87F44" w:rsidR="006C3345" w:rsidRPr="008C2A43" w:rsidRDefault="006C3345" w:rsidP="00C30F8D">
      <w:pPr>
        <w:spacing w:after="240"/>
        <w:rPr>
          <w:rFonts w:asciiTheme="majorBidi" w:hAnsiTheme="majorBidi" w:cstheme="majorBidi"/>
          <w:lang w:val="en-US"/>
        </w:rPr>
      </w:pPr>
      <w:r w:rsidRPr="008C2A43">
        <w:rPr>
          <w:rFonts w:asciiTheme="majorBidi" w:hAnsiTheme="majorBidi" w:cstheme="majorBidi"/>
          <w:lang w:val="en-US"/>
        </w:rPr>
        <w:t>It is important to make a clear distinction between recommendations for 1) improvement of the evaluation and monitoring function that will need a reorganization of tasks within the MLF-Secretariat, 2) the establishment of a clear evaluation function and 3) elements that are connected to the interaction of the evaluation function and reports with the Executive Committee.</w:t>
      </w:r>
    </w:p>
    <w:p w14:paraId="418EDB0D"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Clear distinction between responsibilities of Chief Officer and Evaluation Officer</w:t>
      </w:r>
    </w:p>
    <w:p w14:paraId="20765EC9"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The evaluation function of the MLF should be designed in such a way that someone or a unit can analyze and evaluate projects and programs and put forward recommendations to the Executive Committee without actual approval of the SMEO, MLF-staff or the ones involved in the projects and programs.</w:t>
      </w:r>
    </w:p>
    <w:p w14:paraId="781F0F6C"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Changing the name to Senior Evaluation Officer and deleting the ‘Monitoring’ would make the function clearer. Information to fill in the evaluation reports should however be collected through the people and organizations involved in projects and programs and their views should be heard, but not necessarily be approved by the evaluation officer. In the preparation of the reports, the Evaluation Officer can also organize meetings with evaluation consultants, MLF-Secretariat and implementing agencies involved in the projects. In the end there should be an independent evaluation report, approved by the Senior Evaluation Officer.</w:t>
      </w:r>
    </w:p>
    <w:p w14:paraId="5A9F8A3C" w14:textId="365A26AB"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 xml:space="preserve">In case there are differences of opinion between the Chief Officer and the Evaluation Officer in presenting an evaluation report to the Executive Committee, the Chief Officer can provide a </w:t>
      </w:r>
      <w:r w:rsidRPr="0071058F">
        <w:rPr>
          <w:rFonts w:asciiTheme="majorBidi" w:hAnsiTheme="majorBidi" w:cstheme="majorBidi"/>
          <w:lang w:val="en-US"/>
        </w:rPr>
        <w:t xml:space="preserve">minority </w:t>
      </w:r>
      <w:r w:rsidRPr="008C2A43">
        <w:rPr>
          <w:rFonts w:asciiTheme="majorBidi" w:hAnsiTheme="majorBidi" w:cstheme="majorBidi"/>
          <w:lang w:val="en-US"/>
        </w:rPr>
        <w:t>report (as has been done before) to the Executive Committee. It is then up to the Executive Committee to look at these reports and if necessary, provide a management response. It would be logical to establish a protocol on how evaluations are conducted and what are the roles, responsibilities and procedures to be followed in the MLF</w:t>
      </w:r>
      <w:r w:rsidRPr="008C2A43">
        <w:rPr>
          <w:rFonts w:asciiTheme="majorBidi" w:hAnsiTheme="majorBidi" w:cstheme="majorBidi"/>
          <w:lang w:val="en-US"/>
        </w:rPr>
        <w:noBreakHyphen/>
        <w:t>Secretariat and especially to secure the independent position of the Evaluation Officer and the Chief Officer.</w:t>
      </w:r>
    </w:p>
    <w:p w14:paraId="3586FE22"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Separate monitoring and evaluation</w:t>
      </w:r>
    </w:p>
    <w:p w14:paraId="16D02C21"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Monitoring and evaluation are now mixed in one function. Monitoring projects and programs shouldn’t be part of the evaluation function, but be a task performed by others in the MLF-Secretariat. The monitoring doesn’t need to be part of evaluation, as it is more keeping track of projects and programs and can be part of the regular work of the ones in charge of projects/programs.</w:t>
      </w:r>
    </w:p>
    <w:p w14:paraId="4B39B64B"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lastRenderedPageBreak/>
        <w:t>How the monitoring could be organized in the work of the MLF-Secretariat is something that can be worked out by the Secretariat itself. As long as the Executive Committee gets the requested information, and the monitoring is performed in the same accurate way as before.</w:t>
      </w:r>
    </w:p>
    <w:p w14:paraId="00133FF4" w14:textId="17A619DE" w:rsidR="006C3345" w:rsidRPr="008C2A43" w:rsidRDefault="006C3345" w:rsidP="00C30F8D">
      <w:pPr>
        <w:keepNext/>
        <w:spacing w:after="240"/>
        <w:rPr>
          <w:rFonts w:asciiTheme="majorBidi" w:hAnsiTheme="majorBidi" w:cstheme="majorBidi"/>
          <w:b/>
          <w:bCs/>
          <w:lang w:val="en-US"/>
        </w:rPr>
      </w:pPr>
      <w:r w:rsidRPr="008C2A43">
        <w:rPr>
          <w:rFonts w:asciiTheme="majorBidi" w:hAnsiTheme="majorBidi" w:cstheme="majorBidi"/>
          <w:b/>
          <w:bCs/>
          <w:lang w:val="en-US"/>
        </w:rPr>
        <w:t xml:space="preserve">Make more use of evaluation functions/information of the </w:t>
      </w:r>
      <w:r w:rsidR="00F74C74">
        <w:rPr>
          <w:rFonts w:asciiTheme="majorBidi" w:hAnsiTheme="majorBidi" w:cstheme="majorBidi"/>
          <w:b/>
          <w:bCs/>
          <w:lang w:val="en-US"/>
        </w:rPr>
        <w:t>i</w:t>
      </w:r>
      <w:r w:rsidRPr="008C2A43">
        <w:rPr>
          <w:rFonts w:asciiTheme="majorBidi" w:hAnsiTheme="majorBidi" w:cstheme="majorBidi"/>
          <w:b/>
          <w:bCs/>
          <w:lang w:val="en-US"/>
        </w:rPr>
        <w:t>mplementing agencies</w:t>
      </w:r>
    </w:p>
    <w:p w14:paraId="7D892BE9" w14:textId="77777777" w:rsidR="006C3345" w:rsidRPr="008C2A43" w:rsidRDefault="006C3345" w:rsidP="001B7DFF">
      <w:pPr>
        <w:keepNext/>
        <w:spacing w:after="240"/>
        <w:rPr>
          <w:rFonts w:asciiTheme="majorBidi" w:hAnsiTheme="majorBidi" w:cstheme="majorBidi"/>
          <w:lang w:val="en-US"/>
        </w:rPr>
      </w:pPr>
      <w:r w:rsidRPr="008C2A43">
        <w:rPr>
          <w:rFonts w:asciiTheme="majorBidi" w:hAnsiTheme="majorBidi" w:cstheme="majorBidi"/>
          <w:lang w:val="en-US"/>
        </w:rPr>
        <w:t>In order to make the Evaluation function in the MLF as efficient and effective as possible it would be good to see if more use can be made of the evaluation infrastructure within the implementing agencies and see how that information can be drawn into the MLF. It would be good to explore if this is a workable way and how it can be done.</w:t>
      </w:r>
    </w:p>
    <w:p w14:paraId="1266734C"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Develop an Evaluation Policy</w:t>
      </w:r>
    </w:p>
    <w:p w14:paraId="7F61F037"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The further development of the evaluation function should also be complemented with an evaluation policy on how the evaluations will be conducted, how the processes are designed, what the role of desk studies is, who will be involved and if possible, how to make use of or cooperate with the evaluation infrastructure in the implementing agencies. This also could be combined with the protocol on the roles, responsibilities and procedures to be followed in the MLF-Secretariat and especially to secure the independent position of the Evaluation Officer.</w:t>
      </w:r>
    </w:p>
    <w:p w14:paraId="6B49645D" w14:textId="1D7E0199"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 xml:space="preserve">The </w:t>
      </w:r>
      <w:r w:rsidR="00B46135">
        <w:rPr>
          <w:rFonts w:asciiTheme="majorBidi" w:hAnsiTheme="majorBidi" w:cstheme="majorBidi"/>
          <w:b/>
          <w:bCs/>
          <w:lang w:val="en-US"/>
        </w:rPr>
        <w:t>r</w:t>
      </w:r>
      <w:r w:rsidRPr="008C2A43">
        <w:rPr>
          <w:rFonts w:asciiTheme="majorBidi" w:hAnsiTheme="majorBidi" w:cstheme="majorBidi"/>
          <w:b/>
          <w:bCs/>
          <w:lang w:val="en-US"/>
        </w:rPr>
        <w:t xml:space="preserve">ole of the Executive Committee and spreading </w:t>
      </w:r>
      <w:r w:rsidR="00B46135">
        <w:rPr>
          <w:rFonts w:asciiTheme="majorBidi" w:hAnsiTheme="majorBidi" w:cstheme="majorBidi"/>
          <w:b/>
          <w:bCs/>
          <w:lang w:val="en-US"/>
        </w:rPr>
        <w:t>k</w:t>
      </w:r>
      <w:r w:rsidRPr="008C2A43">
        <w:rPr>
          <w:rFonts w:asciiTheme="majorBidi" w:hAnsiTheme="majorBidi" w:cstheme="majorBidi"/>
          <w:b/>
          <w:bCs/>
          <w:lang w:val="en-US"/>
        </w:rPr>
        <w:t>nowledge</w:t>
      </w:r>
    </w:p>
    <w:p w14:paraId="799C43AF"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In order to improve the evaluations, the recommendation to establish fewer and more strategic evaluations would be a logical one to follow up. These evaluations could then be included in the biennial work program. And fewer and more strategic evaluations could also be more discussed in dept in the Executive Committee and combined with an appropriate management response of the Executive Committee. As these evaluations then become more integrated in the whole process of project- and program management in the MLF it also would be good to have them more widely spread to the organizations and people that were part of the evaluation, to the evaluation offices from the implementing agencies and to the public in general to learn via the website.</w:t>
      </w:r>
    </w:p>
    <w:p w14:paraId="502B7BFB" w14:textId="2A67C1EA" w:rsidR="00F52DFD" w:rsidRPr="000179B5" w:rsidRDefault="00F52DFD"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2</w:t>
      </w:r>
    </w:p>
    <w:p w14:paraId="62E6DBFF" w14:textId="3903F655" w:rsidR="00F34577" w:rsidRDefault="006C3345" w:rsidP="00C30F8D">
      <w:pPr>
        <w:tabs>
          <w:tab w:val="num" w:pos="0"/>
        </w:tabs>
        <w:spacing w:after="240"/>
        <w:outlineLvl w:val="0"/>
        <w:rPr>
          <w:b/>
          <w:bCs/>
        </w:rPr>
      </w:pPr>
      <w:r w:rsidRPr="00F52DFD">
        <w:rPr>
          <w:b/>
          <w:bCs/>
        </w:rPr>
        <w:t>Recommendation 1: Finalise a Multilateral Fund evaluation policy using a participatory process</w:t>
      </w:r>
    </w:p>
    <w:p w14:paraId="2163EFE7" w14:textId="09FDA670" w:rsidR="006C3345" w:rsidRPr="00F52DFD" w:rsidRDefault="006C3345" w:rsidP="00C30F8D">
      <w:pPr>
        <w:tabs>
          <w:tab w:val="num" w:pos="0"/>
        </w:tabs>
        <w:spacing w:after="240"/>
        <w:outlineLvl w:val="0"/>
        <w:rPr>
          <w:rFonts w:asciiTheme="majorBidi" w:hAnsiTheme="majorBidi" w:cstheme="majorBidi"/>
          <w:lang w:val="en-GB"/>
        </w:rPr>
      </w:pPr>
      <w:r w:rsidRPr="00F52DFD">
        <w:rPr>
          <w:rFonts w:asciiTheme="majorBidi" w:hAnsiTheme="majorBidi" w:cstheme="majorBidi"/>
          <w:lang w:val="en-GB"/>
        </w:rPr>
        <w:t>Support this recommendation</w:t>
      </w:r>
    </w:p>
    <w:p w14:paraId="11F74092" w14:textId="77777777"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574D7BC"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rPr>
        <w:t xml:space="preserve">The draft outline of an evaluation policy contained in Annex II of the </w:t>
      </w:r>
      <w:r w:rsidRPr="008C2A43">
        <w:rPr>
          <w:rFonts w:asciiTheme="majorBidi" w:hAnsiTheme="majorBidi" w:cstheme="majorBidi"/>
          <w:i/>
          <w:iCs/>
        </w:rPr>
        <w:t xml:space="preserve">Final Report on the External Assessment of the Evaluation Function of the Multilateral Fund </w:t>
      </w:r>
      <w:r w:rsidRPr="008C2A43">
        <w:rPr>
          <w:rFonts w:asciiTheme="majorBidi" w:hAnsiTheme="majorBidi" w:cstheme="majorBidi"/>
        </w:rPr>
        <w:t>provides a good basis for an evaluation policy for the MLF. The Executive Committee member supports the structure and the key elements of this draft outline. The member also confirms that it agrees with the recommendation to reframe the role of the Senior Monitoring and Evaluation Officer (SMEO) into that of a Senior Evaluation Officer (SEO), and hence to clarify that all monitoring functions, including the review of project completion reports (PCRs), will from thereon be the responsibility of Secretariat staff.</w:t>
      </w:r>
    </w:p>
    <w:p w14:paraId="7E85380F"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However, there are a few points where the Member differs from what is proposed under the draft evaluation outline and a few additional issues we would like to raise, as per the following.</w:t>
      </w:r>
    </w:p>
    <w:p w14:paraId="57C4A5D0"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 xml:space="preserve">It has not been the usual practice under the Multilateral Fund that a management response be prepared for each evaluation. In the Member’s view, the decision taken by the Executive Committee </w:t>
      </w:r>
      <w:r w:rsidRPr="008C2A43">
        <w:rPr>
          <w:rFonts w:asciiTheme="majorBidi" w:hAnsiTheme="majorBidi" w:cstheme="majorBidi"/>
        </w:rPr>
        <w:lastRenderedPageBreak/>
        <w:t>in response to the recommendations of the SMEO (or SEO) would in most cases continue to be sufficient to address the results and recommendations of the evaluation, though occasionally, the Executive Committee could decide that a formal management response be prepared (as per the present self-assessment of the evaluation function). In such cases, the Executive Committee could decide to request the Chief Officer to prepare a draft management response for its consideration (however, this does not need to be specified in the evaluation policy). We therefore suggest that point (e) under “The Executive Committee” in the draft outline be modified as follows (text in bold is added):</w:t>
      </w:r>
    </w:p>
    <w:p w14:paraId="2E19FAE6" w14:textId="27285C3E" w:rsidR="006C3345" w:rsidRPr="008C2A43" w:rsidRDefault="006C3345" w:rsidP="00C30F8D">
      <w:pPr>
        <w:pStyle w:val="NoSpacing"/>
        <w:numPr>
          <w:ilvl w:val="1"/>
          <w:numId w:val="19"/>
        </w:numPr>
        <w:spacing w:after="240"/>
        <w:jc w:val="both"/>
        <w:rPr>
          <w:rFonts w:asciiTheme="majorBidi" w:hAnsiTheme="majorBidi" w:cstheme="majorBidi"/>
        </w:rPr>
      </w:pPr>
      <w:r w:rsidRPr="008C2A43">
        <w:rPr>
          <w:rFonts w:asciiTheme="majorBidi" w:eastAsia="Times New Roman" w:hAnsiTheme="majorBidi" w:cstheme="majorBidi"/>
        </w:rPr>
        <w:t xml:space="preserve">It </w:t>
      </w:r>
      <w:r w:rsidRPr="008C2A43">
        <w:rPr>
          <w:rFonts w:asciiTheme="majorBidi" w:eastAsia="Times New Roman" w:hAnsiTheme="majorBidi" w:cstheme="majorBidi"/>
          <w:b/>
          <w:bCs/>
        </w:rPr>
        <w:t xml:space="preserve">responds </w:t>
      </w:r>
      <w:r w:rsidRPr="008C2A43">
        <w:rPr>
          <w:rFonts w:asciiTheme="majorBidi" w:eastAsia="Times New Roman" w:hAnsiTheme="majorBidi" w:cstheme="majorBidi"/>
          <w:strike/>
        </w:rPr>
        <w:t>endorses and approves</w:t>
      </w:r>
      <w:r w:rsidRPr="008C2A43">
        <w:rPr>
          <w:rFonts w:asciiTheme="majorBidi" w:eastAsia="Times New Roman" w:hAnsiTheme="majorBidi" w:cstheme="majorBidi"/>
        </w:rPr>
        <w:t xml:space="preserve"> </w:t>
      </w:r>
      <w:r w:rsidRPr="008C2A43">
        <w:rPr>
          <w:rFonts w:asciiTheme="majorBidi" w:eastAsia="Times New Roman" w:hAnsiTheme="majorBidi" w:cstheme="majorBidi"/>
          <w:b/>
          <w:bCs/>
        </w:rPr>
        <w:t xml:space="preserve">to the </w:t>
      </w:r>
      <w:r w:rsidRPr="008C2A43">
        <w:rPr>
          <w:rFonts w:asciiTheme="majorBidi" w:eastAsia="Times New Roman" w:hAnsiTheme="majorBidi" w:cstheme="majorBidi"/>
        </w:rPr>
        <w:t xml:space="preserve">recommendations in evaluation reports </w:t>
      </w:r>
      <w:r w:rsidRPr="008C2A43">
        <w:rPr>
          <w:rFonts w:asciiTheme="majorBidi" w:eastAsia="Times New Roman" w:hAnsiTheme="majorBidi" w:cstheme="majorBidi"/>
          <w:strike/>
        </w:rPr>
        <w:t xml:space="preserve">as well as associated </w:t>
      </w:r>
      <w:r w:rsidRPr="008C2A43">
        <w:rPr>
          <w:rFonts w:asciiTheme="majorBidi" w:eastAsia="Times New Roman" w:hAnsiTheme="majorBidi" w:cstheme="majorBidi"/>
        </w:rPr>
        <w:t>by</w:t>
      </w:r>
      <w:r w:rsidRPr="008C2A43">
        <w:rPr>
          <w:rFonts w:asciiTheme="majorBidi" w:eastAsia="Times New Roman" w:hAnsiTheme="majorBidi" w:cstheme="majorBidi"/>
          <w:b/>
          <w:bCs/>
        </w:rPr>
        <w:t xml:space="preserve"> taking a decision on each evaluation, taking into account the recommendations of the Senior Evaluation Officer, and if it deems necessary, through a</w:t>
      </w:r>
      <w:r w:rsidRPr="008C2A43">
        <w:rPr>
          <w:rFonts w:asciiTheme="majorBidi" w:eastAsia="Times New Roman" w:hAnsiTheme="majorBidi" w:cstheme="majorBidi"/>
        </w:rPr>
        <w:t xml:space="preserve"> management response</w:t>
      </w:r>
      <w:r w:rsidR="00915A61" w:rsidRPr="008C2A43">
        <w:rPr>
          <w:rFonts w:asciiTheme="majorBidi" w:eastAsia="Times New Roman" w:hAnsiTheme="majorBidi" w:cstheme="majorBidi"/>
        </w:rPr>
        <w:t>.</w:t>
      </w:r>
    </w:p>
    <w:p w14:paraId="35BB1755"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 xml:space="preserve">Consequently, we suggest to delete the point under “The Chief Officer”: </w:t>
      </w:r>
      <w:r w:rsidRPr="008C2A43">
        <w:rPr>
          <w:rFonts w:asciiTheme="majorBidi" w:eastAsia="Times New Roman" w:hAnsiTheme="majorBidi" w:cstheme="majorBidi"/>
          <w:i/>
          <w:iCs/>
        </w:rPr>
        <w:t>Ensures that a management response is prepared for each evaluation report</w:t>
      </w:r>
      <w:r w:rsidRPr="008C2A43">
        <w:rPr>
          <w:rFonts w:asciiTheme="majorBidi" w:eastAsia="Times New Roman" w:hAnsiTheme="majorBidi" w:cstheme="majorBidi"/>
        </w:rPr>
        <w:t>. In the context of the Multilateral Fund, the role of ensuring whether a management response is prepared or not should rest with the Executive Committee.</w:t>
      </w:r>
    </w:p>
    <w:p w14:paraId="657AE02F"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Under the section “Responsibility for Evaluation”, or in a separate section, the roles and responsibilities of the bilateral and implementing agencies (IAs) should also be outlined, for instance, in terms of their roles in providing project-related information to the SMEO and evaluation consultants and when appropriate, accompanying them on field evaluation visits. Reference could also be made to the internal evaluation functions and practices of the implementing agencies as these pertain to their MLF project portfolios. On a related point, the bilateral and implementing agencies sometimes conduct evaluations of MLF projects in response to their own internal evaluation requirements. Whether and how the results of such evaluations could be shared with the SMEO and Executive Committee should be discussed with the agencies and ideally addressed in the policy.</w:t>
      </w:r>
    </w:p>
    <w:p w14:paraId="35F74FC7"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In the section on “Types of Evaluation”, taking into account Recommendation 5, which the Executive Committee member partly agrees with, it would be useful to indicate in the policy that in addition to the types of evaluations mentioned (sectoral, investment, non-investment), evaluations could on occasion be conducted to assess the broader impacts of MLF projects and activities, such as gender, social, economic and SDG impacts. When relevant and appropriate, these impacts may be considered as part of the traditional sectoral and project evaluations, rather than as separate evaluation exercises.</w:t>
      </w:r>
    </w:p>
    <w:p w14:paraId="6BBC63ED"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Also, in the section on “Types of Evaluation”, the concept of Inception Reports, discussed under Recommendation 4, should be incorporated. It may also be considered that inception reports could be an outcome of the desk studies in cases when the latter are followed by field evaluations. It would also be useful to clarify that unlike field evaluations, desk studies and inception reports would not normally involve site visits, as the language in Recommendation 4 could be misinterpreted.</w:t>
      </w:r>
    </w:p>
    <w:p w14:paraId="355264BF" w14:textId="77777777" w:rsidR="006C3345" w:rsidRPr="008C2A43" w:rsidRDefault="006C3345" w:rsidP="0080123D">
      <w:pPr>
        <w:pStyle w:val="NoSpacing"/>
        <w:widowControl w:val="0"/>
        <w:numPr>
          <w:ilvl w:val="0"/>
          <w:numId w:val="19"/>
        </w:numPr>
        <w:spacing w:after="240"/>
        <w:ind w:left="648"/>
        <w:jc w:val="both"/>
        <w:rPr>
          <w:rFonts w:asciiTheme="majorBidi" w:hAnsiTheme="majorBidi" w:cstheme="majorBidi"/>
        </w:rPr>
      </w:pPr>
      <w:r w:rsidRPr="008C2A43">
        <w:rPr>
          <w:rFonts w:asciiTheme="majorBidi" w:hAnsiTheme="majorBidi" w:cstheme="majorBidi"/>
        </w:rPr>
        <w:t>Further, in the section on “Types of Evaluation”, the Member is open-minded to include the concepts of “semi-independent evaluation” and “joint evaluation with implementing agencies’ evaluation units”, on the understanding that these evaluation modalities would be considered occasionally and when there is a particular reason to do so. It may be useful for the Executive Committee to further discuss with the SMEO, Secretariat and IAs how these types of evaluations could bring added value, the level of additional resources involved, and how they should be reflected in the evaluation policy.</w:t>
      </w:r>
    </w:p>
    <w:p w14:paraId="34EFD1B9" w14:textId="2669FBFD" w:rsidR="006C3345" w:rsidRPr="008C2A43" w:rsidRDefault="006C3345" w:rsidP="0080123D">
      <w:pPr>
        <w:pStyle w:val="NoSpacing"/>
        <w:widowControl w:val="0"/>
        <w:numPr>
          <w:ilvl w:val="0"/>
          <w:numId w:val="19"/>
        </w:numPr>
        <w:spacing w:after="240"/>
        <w:ind w:left="648"/>
        <w:jc w:val="both"/>
        <w:rPr>
          <w:rFonts w:asciiTheme="majorBidi" w:hAnsiTheme="majorBidi" w:cstheme="majorBidi"/>
        </w:rPr>
      </w:pPr>
      <w:r w:rsidRPr="008C2A43">
        <w:rPr>
          <w:rFonts w:asciiTheme="majorBidi" w:hAnsiTheme="majorBidi" w:cstheme="majorBidi"/>
        </w:rPr>
        <w:t xml:space="preserve">While the concept of “inspection” is briefly defined in the draft outline, it is not clear what role, if any, inspections would play within the MLF’s evaluation framework. We suggest that the SMEO </w:t>
      </w:r>
      <w:r w:rsidRPr="008C2A43">
        <w:rPr>
          <w:rFonts w:asciiTheme="majorBidi" w:hAnsiTheme="majorBidi" w:cstheme="majorBidi"/>
        </w:rPr>
        <w:lastRenderedPageBreak/>
        <w:t>provide more information and context with respect to this concept and that it be discussed at the 96</w:t>
      </w:r>
      <w:r w:rsidR="00DD071C" w:rsidRPr="00DD071C">
        <w:rPr>
          <w:rFonts w:asciiTheme="majorBidi" w:hAnsiTheme="majorBidi" w:cstheme="majorBidi"/>
          <w:vertAlign w:val="superscript"/>
        </w:rPr>
        <w:t>th</w:t>
      </w:r>
      <w:r w:rsidRPr="008C2A43">
        <w:rPr>
          <w:rFonts w:asciiTheme="majorBidi" w:hAnsiTheme="majorBidi" w:cstheme="majorBidi"/>
        </w:rPr>
        <w:t xml:space="preserve"> Executive Committee meeting.</w:t>
      </w:r>
    </w:p>
    <w:p w14:paraId="096752DB" w14:textId="77777777" w:rsidR="006C3345" w:rsidRPr="005B1EFA" w:rsidRDefault="006C3345" w:rsidP="00C30F8D">
      <w:pPr>
        <w:keepNext/>
        <w:tabs>
          <w:tab w:val="num" w:pos="0"/>
        </w:tabs>
        <w:spacing w:after="240"/>
        <w:outlineLvl w:val="0"/>
        <w:rPr>
          <w:b/>
          <w:bCs/>
        </w:rPr>
      </w:pPr>
      <w:r w:rsidRPr="005B1EFA">
        <w:rPr>
          <w:b/>
          <w:bCs/>
        </w:rPr>
        <w:t>Recommendation 2: Use evaluation guidelines as a tool for raising awareness</w:t>
      </w:r>
    </w:p>
    <w:p w14:paraId="5BE259F9" w14:textId="77777777" w:rsidR="006C3345" w:rsidRPr="008C2A43" w:rsidRDefault="006C3345" w:rsidP="00C30F8D">
      <w:pPr>
        <w:keepNext/>
        <w:spacing w:after="240"/>
      </w:pPr>
      <w:r w:rsidRPr="008C2A43">
        <w:t>Partially support this recommendation</w:t>
      </w:r>
    </w:p>
    <w:p w14:paraId="17BDA3FB" w14:textId="2541D361" w:rsidR="006C3345" w:rsidRPr="008C2A43" w:rsidRDefault="006C3345" w:rsidP="00C30F8D">
      <w:pPr>
        <w:keepNext/>
        <w:spacing w:after="240"/>
        <w:rPr>
          <w:u w:val="single"/>
        </w:rPr>
      </w:pPr>
      <w:r w:rsidRPr="008C2A43">
        <w:rPr>
          <w:u w:val="single"/>
        </w:rPr>
        <w:t>Comments</w:t>
      </w:r>
    </w:p>
    <w:p w14:paraId="6B59E4AD" w14:textId="4ABC9613" w:rsidR="006C3345" w:rsidRPr="008C2A43" w:rsidRDefault="006C3345" w:rsidP="00C30F8D">
      <w:pPr>
        <w:spacing w:after="240"/>
        <w:rPr>
          <w:rFonts w:asciiTheme="majorBidi" w:hAnsiTheme="majorBidi" w:cstheme="majorBidi"/>
        </w:rPr>
      </w:pPr>
      <w:r w:rsidRPr="008C2A43">
        <w:t>The Executive Committee member agrees that once an evaluation policy is developed, its key elements</w:t>
      </w:r>
      <w:r w:rsidRPr="008C2A43">
        <w:rPr>
          <w:rFonts w:asciiTheme="majorBidi" w:hAnsiTheme="majorBidi" w:cstheme="majorBidi"/>
          <w:lang w:val="en-GB"/>
        </w:rPr>
        <w:t xml:space="preserve"> should inform the development of specific guidelines that outline how evaluations are carried out, roles and responsibilities of key stakeholders (SMEO</w:t>
      </w:r>
      <w:r w:rsidR="00CD00F3" w:rsidRPr="008C2A43">
        <w:rPr>
          <w:rFonts w:asciiTheme="majorBidi" w:hAnsiTheme="majorBidi" w:cstheme="majorBidi"/>
          <w:lang w:val="en-GB"/>
        </w:rPr>
        <w:t>)</w:t>
      </w:r>
      <w:r w:rsidRPr="008C2A43">
        <w:rPr>
          <w:rFonts w:asciiTheme="majorBidi" w:hAnsiTheme="majorBidi" w:cstheme="majorBidi"/>
          <w:lang w:val="en-GB"/>
        </w:rPr>
        <w:t>, Secretariat, bilateral and implementing agencies, consultants, NOUs), the principles, approaches and practices to be used in evaluations, etc. However, the M</w:t>
      </w:r>
      <w:r w:rsidRPr="008C2A43">
        <w:rPr>
          <w:rFonts w:asciiTheme="majorBidi" w:hAnsiTheme="majorBidi" w:cstheme="majorBidi"/>
        </w:rPr>
        <w:t>ember</w:t>
      </w:r>
      <w:r w:rsidRPr="008C2A43">
        <w:rPr>
          <w:rFonts w:asciiTheme="majorBidi" w:hAnsiTheme="majorBidi" w:cstheme="majorBidi"/>
          <w:lang w:val="en-GB"/>
        </w:rPr>
        <w:t xml:space="preserve"> sees such guidelines as a technical document that would be shared with these stakeholders for the purpose of enabling their work in relation to evaluations, not a document to raise awareness about evaluations generally. Therefore, </w:t>
      </w:r>
      <w:r w:rsidRPr="008C2A43">
        <w:rPr>
          <w:rFonts w:asciiTheme="majorBidi" w:hAnsiTheme="majorBidi" w:cstheme="majorBidi"/>
        </w:rPr>
        <w:t>the Member</w:t>
      </w:r>
      <w:r w:rsidRPr="008C2A43">
        <w:rPr>
          <w:rFonts w:asciiTheme="majorBidi" w:hAnsiTheme="majorBidi" w:cstheme="majorBidi"/>
          <w:lang w:val="en-GB"/>
        </w:rPr>
        <w:t xml:space="preserve"> does not see the need to share or discuss such guidelines at regional network meetings.</w:t>
      </w:r>
      <w:r w:rsidR="00C84A2B" w:rsidRPr="008C2A43">
        <w:rPr>
          <w:rFonts w:asciiTheme="majorBidi" w:hAnsiTheme="majorBidi" w:cstheme="majorBidi"/>
          <w:lang w:val="en-GB"/>
        </w:rPr>
        <w:t xml:space="preserve"> </w:t>
      </w:r>
      <w:r w:rsidRPr="008C2A43">
        <w:rPr>
          <w:rFonts w:asciiTheme="majorBidi" w:hAnsiTheme="majorBidi" w:cstheme="majorBidi"/>
          <w:lang w:val="en-GB"/>
        </w:rPr>
        <w:t xml:space="preserve">As the issue of outreach to regional network meetings is also partly addressed under Recommendation 4, </w:t>
      </w:r>
      <w:r w:rsidRPr="008C2A43">
        <w:rPr>
          <w:rFonts w:asciiTheme="majorBidi" w:hAnsiTheme="majorBidi" w:cstheme="majorBidi"/>
        </w:rPr>
        <w:t>the Member’s</w:t>
      </w:r>
      <w:r w:rsidRPr="008C2A43">
        <w:rPr>
          <w:rFonts w:asciiTheme="majorBidi" w:hAnsiTheme="majorBidi" w:cstheme="majorBidi"/>
          <w:lang w:val="en-GB"/>
        </w:rPr>
        <w:t xml:space="preserve"> views with respect to the role of such meetings, and on awareness-raising beyond immediate evaluation stakeholders, are outlined in our response to that particular </w:t>
      </w:r>
      <w:r w:rsidR="00120506" w:rsidRPr="008C2A43">
        <w:rPr>
          <w:rFonts w:asciiTheme="majorBidi" w:hAnsiTheme="majorBidi" w:cstheme="majorBidi"/>
          <w:lang w:val="en-GB"/>
        </w:rPr>
        <w:t>recommendation.</w:t>
      </w:r>
      <w:r w:rsidR="00120506" w:rsidRPr="008C2A43">
        <w:rPr>
          <w:rFonts w:asciiTheme="majorBidi" w:hAnsiTheme="majorBidi" w:cstheme="majorBidi"/>
        </w:rPr>
        <w:t xml:space="preserve"> The</w:t>
      </w:r>
      <w:r w:rsidRPr="008C2A43">
        <w:rPr>
          <w:rFonts w:asciiTheme="majorBidi" w:hAnsiTheme="majorBidi" w:cstheme="majorBidi"/>
        </w:rPr>
        <w:t xml:space="preserve"> Member</w:t>
      </w:r>
      <w:r w:rsidRPr="008C2A43">
        <w:rPr>
          <w:rFonts w:asciiTheme="majorBidi" w:hAnsiTheme="majorBidi" w:cstheme="majorBidi"/>
          <w:lang w:val="en-GB"/>
        </w:rPr>
        <w:t xml:space="preserve"> agrees that the guidelines should be made available on-line in the evaluation section of the MLF website. In addition to being shared with key evaluation stakeholders. The</w:t>
      </w:r>
      <w:r w:rsidRPr="008C2A43">
        <w:rPr>
          <w:rFonts w:asciiTheme="majorBidi" w:hAnsiTheme="majorBidi" w:cstheme="majorBidi"/>
        </w:rPr>
        <w:t xml:space="preserve"> Member </w:t>
      </w:r>
      <w:r w:rsidRPr="008C2A43">
        <w:rPr>
          <w:rFonts w:asciiTheme="majorBidi" w:hAnsiTheme="majorBidi" w:cstheme="majorBidi"/>
          <w:lang w:val="en-GB"/>
        </w:rPr>
        <w:t>thinks the guidelines should be shared with the Executive Committee for information only.</w:t>
      </w:r>
    </w:p>
    <w:p w14:paraId="72A6A6AC" w14:textId="77777777" w:rsidR="006C3345" w:rsidRPr="00BD4CFA" w:rsidRDefault="006C3345" w:rsidP="00C30F8D">
      <w:pPr>
        <w:tabs>
          <w:tab w:val="num" w:pos="0"/>
        </w:tabs>
        <w:spacing w:after="240"/>
        <w:outlineLvl w:val="0"/>
        <w:rPr>
          <w:b/>
          <w:bCs/>
        </w:rPr>
      </w:pPr>
      <w:r w:rsidRPr="00BD4CFA">
        <w:rPr>
          <w:b/>
          <w:bCs/>
        </w:rPr>
        <w:t>Recommendation 3: Upgrade and standardize the formats of evaluation reports and introduce a system of follow-up to track evaluation recommendations</w:t>
      </w:r>
    </w:p>
    <w:p w14:paraId="7E550EFD" w14:textId="77777777" w:rsidR="006C3345" w:rsidRPr="00BD4CFA" w:rsidRDefault="006C3345" w:rsidP="00C30F8D">
      <w:pPr>
        <w:pStyle w:val="NoSpacing"/>
        <w:spacing w:after="240"/>
        <w:jc w:val="both"/>
        <w:rPr>
          <w:rFonts w:asciiTheme="majorBidi" w:hAnsiTheme="majorBidi" w:cstheme="majorBidi"/>
          <w:lang w:val="en-GB"/>
        </w:rPr>
      </w:pPr>
      <w:r w:rsidRPr="00BD4CFA">
        <w:rPr>
          <w:rFonts w:asciiTheme="majorBidi" w:hAnsiTheme="majorBidi" w:cstheme="majorBidi"/>
          <w:lang w:val="en-GB"/>
        </w:rPr>
        <w:t>Support this recommendation</w:t>
      </w:r>
    </w:p>
    <w:p w14:paraId="79532B50" w14:textId="6B963861" w:rsidR="006C3345" w:rsidRPr="00BD4CFA" w:rsidRDefault="006C3345" w:rsidP="00C30F8D">
      <w:pPr>
        <w:pStyle w:val="NoSpacing"/>
        <w:spacing w:after="240"/>
        <w:jc w:val="both"/>
        <w:rPr>
          <w:rFonts w:asciiTheme="majorBidi" w:hAnsiTheme="majorBidi" w:cstheme="majorBidi"/>
          <w:u w:val="single"/>
          <w:lang w:val="en-GB"/>
        </w:rPr>
      </w:pPr>
      <w:r w:rsidRPr="00BD4CFA">
        <w:rPr>
          <w:rFonts w:asciiTheme="majorBidi" w:hAnsiTheme="majorBidi" w:cstheme="majorBidi"/>
          <w:u w:val="single"/>
          <w:lang w:val="en-GB"/>
        </w:rPr>
        <w:t>Comments</w:t>
      </w:r>
    </w:p>
    <w:p w14:paraId="66EFCC95" w14:textId="1B3526E8" w:rsidR="006C3345" w:rsidRPr="008C2A43" w:rsidRDefault="006C3345" w:rsidP="0080123D">
      <w:pPr>
        <w:pStyle w:val="NoSpacing"/>
        <w:widowControl w:val="0"/>
        <w:spacing w:after="240"/>
        <w:jc w:val="both"/>
        <w:rPr>
          <w:rFonts w:asciiTheme="majorBidi" w:hAnsiTheme="majorBidi" w:cstheme="majorBidi"/>
        </w:rPr>
      </w:pPr>
      <w:r w:rsidRPr="008C2A43">
        <w:rPr>
          <w:rFonts w:asciiTheme="majorBidi" w:hAnsiTheme="majorBidi" w:cstheme="majorBidi"/>
          <w:lang w:val="en-GB"/>
        </w:rPr>
        <w:t>T</w:t>
      </w:r>
      <w:r w:rsidRPr="008C2A43">
        <w:rPr>
          <w:rFonts w:asciiTheme="majorBidi" w:hAnsiTheme="majorBidi" w:cstheme="majorBidi"/>
        </w:rPr>
        <w:t>he Executive Committee member supports the proposal that the SMEO prepare “</w:t>
      </w:r>
      <w:r w:rsidRPr="008C2A43">
        <w:rPr>
          <w:rFonts w:asciiTheme="majorBidi" w:hAnsiTheme="majorBidi" w:cstheme="majorBidi"/>
          <w:lang w:val="en-GB"/>
        </w:rPr>
        <w:t>a simple annotated guide for evaluation consultants which standardizes the format and provides illustrative examples of how key sections such as the Executive Summary, Findings, Conclusions and Recommendations, should be presented”. The Member expects that such guidance could be incorporated into the aforementioned evaluation guidelines rather than be subject of a separate document. That said, the Member is open-minded on this issue.</w:t>
      </w:r>
      <w:r w:rsidRPr="008C2A43">
        <w:rPr>
          <w:rFonts w:asciiTheme="majorBidi" w:hAnsiTheme="majorBidi" w:cstheme="majorBidi"/>
        </w:rPr>
        <w:t xml:space="preserve"> With respect to a follow-up system to track whether and how evaluation recommendations are being addressed, again the Member supports this in principle. However, to the extent possible, the system should be simple and avoid excessive reporting requirements unless there is a compelling case for an extensive follow-up. Furthermore, we expect that in most cases, the tracking of recommendations emanating from a particular evaluation will not be perpetual, so there will be a need to specify for how long the recommendations will be tracked, which would likely need to be determined on a case-by-case basis. It would be useful if the SMEO could share preliminary ideas for a tracking system at Executive Committee 96. Finally, while the Member agrees that, to the extent possible, recommendations should be “</w:t>
      </w:r>
      <w:r w:rsidRPr="008C2A43">
        <w:rPr>
          <w:rFonts w:asciiTheme="majorBidi" w:hAnsiTheme="majorBidi" w:cstheme="majorBidi"/>
          <w:lang w:val="en-GB"/>
        </w:rPr>
        <w:t>specific, measurable, achievable, realistic and time-bound (SMART)”, this should not preclude the possibility of occasionally having more general recommendations, the implementation of which may not be easily or directly measurable, such as requesting or encouraging the agencies or NOUs to consider certain issues when developing or implementing projects.</w:t>
      </w:r>
    </w:p>
    <w:p w14:paraId="1888665E" w14:textId="77777777" w:rsidR="006C3345" w:rsidRPr="00E1672C" w:rsidRDefault="006C3345" w:rsidP="00BF3F8D">
      <w:pPr>
        <w:keepNext/>
        <w:tabs>
          <w:tab w:val="num" w:pos="0"/>
        </w:tabs>
        <w:spacing w:after="240"/>
        <w:outlineLvl w:val="0"/>
        <w:rPr>
          <w:b/>
          <w:bCs/>
        </w:rPr>
      </w:pPr>
      <w:r w:rsidRPr="00E1672C">
        <w:rPr>
          <w:b/>
          <w:bCs/>
        </w:rPr>
        <w:lastRenderedPageBreak/>
        <w:t>Recommendation 4: Engaging stakeholders in the work progress of evaluation</w:t>
      </w:r>
    </w:p>
    <w:p w14:paraId="43CBEFC0" w14:textId="77777777" w:rsidR="006C3345" w:rsidRPr="008C2A43" w:rsidRDefault="006C3345" w:rsidP="00BF3F8D">
      <w:pPr>
        <w:pStyle w:val="Heading2"/>
        <w:keepNext/>
        <w:widowControl/>
        <w:rPr>
          <w:b/>
          <w:bCs/>
          <w:i/>
          <w:iCs/>
          <w:lang w:val="en-GB"/>
        </w:rPr>
      </w:pPr>
      <w:r w:rsidRPr="008C2A43">
        <w:rPr>
          <w:b/>
          <w:bCs/>
          <w:i/>
          <w:iCs/>
          <w:lang w:val="en-GB"/>
        </w:rPr>
        <w:t>Revisit the purpose of desk studies and consider introducing inception reports</w:t>
      </w:r>
    </w:p>
    <w:p w14:paraId="01B97D28" w14:textId="77777777" w:rsidR="006C3345" w:rsidRPr="008C2A43" w:rsidRDefault="006C3345" w:rsidP="0080123D">
      <w:pPr>
        <w:pStyle w:val="NoSpacing"/>
        <w:widowControl w:val="0"/>
        <w:spacing w:after="240"/>
        <w:jc w:val="both"/>
        <w:rPr>
          <w:rFonts w:asciiTheme="majorBidi" w:hAnsiTheme="majorBidi" w:cstheme="majorBidi"/>
          <w:lang w:val="en-GB"/>
        </w:rPr>
      </w:pPr>
      <w:r w:rsidRPr="008C2A43">
        <w:rPr>
          <w:rFonts w:asciiTheme="majorBidi" w:hAnsiTheme="majorBidi" w:cstheme="majorBidi"/>
          <w:lang w:val="en-GB"/>
        </w:rPr>
        <w:t>The Executive Committee member supports this recommendation</w:t>
      </w:r>
    </w:p>
    <w:p w14:paraId="44032A4B" w14:textId="77777777" w:rsidR="006C3345" w:rsidRPr="008C2A43" w:rsidRDefault="006C3345" w:rsidP="0080123D">
      <w:pPr>
        <w:pStyle w:val="NoSpacing"/>
        <w:widowControl w:val="0"/>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487A5305"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The Executive Committee member is open to the idea of inception reports as described in the recommendation. However, we still consider desk studies as a valid first phase or as a limited report in their own right for particular types of evaluations. As indicated under recommendation 1, an inception report could be the outcome of a desk study. All type of reports should be outlined in the evaluation policy along with their differing methodologies and approaches. We suggest having the type of report proposed in the inception stage or terms of reference for each evaluation for Executive Committee approval.</w:t>
      </w:r>
    </w:p>
    <w:p w14:paraId="163EB44E" w14:textId="77777777" w:rsidR="006C3345" w:rsidRPr="008C2A43" w:rsidRDefault="006C3345" w:rsidP="00C30F8D">
      <w:pPr>
        <w:pStyle w:val="Heading2"/>
        <w:keepNext/>
        <w:keepLines/>
        <w:numPr>
          <w:ilvl w:val="1"/>
          <w:numId w:val="26"/>
        </w:numPr>
        <w:rPr>
          <w:b/>
          <w:bCs/>
          <w:i/>
          <w:iCs/>
          <w:lang w:val="en-AU"/>
        </w:rPr>
      </w:pPr>
      <w:r w:rsidRPr="008C2A43">
        <w:rPr>
          <w:b/>
          <w:bCs/>
          <w:i/>
          <w:iCs/>
          <w:lang w:val="en-GB"/>
        </w:rPr>
        <w:t>Undertake fewer, deeper more strategic evaluations</w:t>
      </w:r>
    </w:p>
    <w:p w14:paraId="7E97C509" w14:textId="77777777" w:rsidR="006C3345" w:rsidRPr="008C2A43" w:rsidRDefault="006C3345" w:rsidP="00C30F8D">
      <w:pPr>
        <w:pStyle w:val="NoSpacing"/>
        <w:keepNext/>
        <w:keepLines/>
        <w:spacing w:after="240"/>
        <w:jc w:val="both"/>
        <w:rPr>
          <w:rFonts w:asciiTheme="majorBidi" w:hAnsiTheme="majorBidi" w:cstheme="majorBidi"/>
          <w:lang w:val="en-GB"/>
        </w:rPr>
      </w:pPr>
      <w:r w:rsidRPr="008C2A43">
        <w:rPr>
          <w:rFonts w:asciiTheme="majorBidi" w:hAnsiTheme="majorBidi" w:cstheme="majorBidi"/>
          <w:lang w:val="en-GB"/>
        </w:rPr>
        <w:t>The Executive Committee member broadly supports this recommendation</w:t>
      </w:r>
    </w:p>
    <w:p w14:paraId="7D87B14E" w14:textId="3FA30226" w:rsidR="006C3345" w:rsidRPr="008C2A43" w:rsidRDefault="006C3345" w:rsidP="00C30F8D">
      <w:pPr>
        <w:pStyle w:val="NoSpacing"/>
        <w:keepNext/>
        <w:keepLines/>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9A9EB08" w14:textId="77777777" w:rsidR="006C3345" w:rsidRPr="008C2A43" w:rsidRDefault="006C3345" w:rsidP="00C30F8D">
      <w:pPr>
        <w:pStyle w:val="NoSpacing"/>
        <w:keepNext/>
        <w:keepLines/>
        <w:spacing w:after="240"/>
        <w:jc w:val="both"/>
        <w:rPr>
          <w:rFonts w:asciiTheme="majorBidi" w:hAnsiTheme="majorBidi" w:cstheme="majorBidi"/>
        </w:rPr>
      </w:pPr>
      <w:r w:rsidRPr="008C2A43">
        <w:rPr>
          <w:rFonts w:asciiTheme="majorBidi" w:hAnsiTheme="majorBidi" w:cstheme="majorBidi"/>
        </w:rPr>
        <w:t>The Executive Committee member is open to the concept of having some deeper more strategic evaluation activities but would not like them to replace the more content-based evaluations undertaken at present.</w:t>
      </w:r>
    </w:p>
    <w:p w14:paraId="66AA68BF" w14:textId="77777777" w:rsidR="006C3345" w:rsidRPr="008C2A43" w:rsidRDefault="006C3345" w:rsidP="00C30F8D">
      <w:pPr>
        <w:pStyle w:val="NoSpacing"/>
        <w:numPr>
          <w:ilvl w:val="0"/>
          <w:numId w:val="20"/>
        </w:numPr>
        <w:spacing w:after="240"/>
        <w:ind w:left="648"/>
        <w:jc w:val="both"/>
        <w:rPr>
          <w:rFonts w:asciiTheme="majorBidi" w:hAnsiTheme="majorBidi" w:cstheme="majorBidi"/>
          <w:lang w:val="en-AU"/>
        </w:rPr>
      </w:pPr>
      <w:r w:rsidRPr="008C2A43">
        <w:rPr>
          <w:rFonts w:asciiTheme="majorBidi" w:hAnsiTheme="majorBidi" w:cstheme="majorBidi"/>
          <w:lang w:val="en-AU"/>
        </w:rPr>
        <w:t>It is important to recognise the primary objective of the evaluation function is to assess and improve the implementation of projects, and evaluations should continue to focus on this objective.</w:t>
      </w:r>
    </w:p>
    <w:p w14:paraId="3281553C" w14:textId="77777777" w:rsidR="006C3345" w:rsidRPr="008C2A43" w:rsidRDefault="006C3345" w:rsidP="00C30F8D">
      <w:pPr>
        <w:pStyle w:val="NoSpacing"/>
        <w:numPr>
          <w:ilvl w:val="0"/>
          <w:numId w:val="20"/>
        </w:numPr>
        <w:spacing w:after="240"/>
        <w:ind w:left="648"/>
        <w:jc w:val="both"/>
        <w:rPr>
          <w:rFonts w:asciiTheme="majorBidi" w:hAnsiTheme="majorBidi" w:cstheme="majorBidi"/>
          <w:lang w:val="en-AU"/>
        </w:rPr>
      </w:pPr>
      <w:r w:rsidRPr="008C2A43">
        <w:rPr>
          <w:rFonts w:asciiTheme="majorBidi" w:hAnsiTheme="majorBidi" w:cstheme="majorBidi"/>
          <w:lang w:val="en-AU"/>
        </w:rPr>
        <w:t>We are open to the concept of some evaluations involving more than one external consultant where the Executive Committee sees the value in a more comprehensive / resource intensive approach.</w:t>
      </w:r>
    </w:p>
    <w:p w14:paraId="3A2F0638" w14:textId="1555D199"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We agree with the concept of MLF staff contributing ideas for issues which might benefit from an evaluation, however that is organised. We also agree with exploring the possibility of joint evaluations with IAs where this may improve the evaluation outcomes and inviting IA staff to join an evaluation team where this could provide value. In relation to the proposal for having MLF Secretariat staff as part of evaluation teams, we are concerned about the potential burden this will place on already very busy staff. We would be open to MLF staff contributing support for short period of time and for specific activities, but not on an ongoing basis and not during the project review period.</w:t>
      </w:r>
    </w:p>
    <w:p w14:paraId="390E77DF" w14:textId="77777777" w:rsidR="006C3345" w:rsidRPr="008C2A43" w:rsidRDefault="006C3345" w:rsidP="00C30F8D">
      <w:pPr>
        <w:pStyle w:val="Heading2"/>
        <w:numPr>
          <w:ilvl w:val="1"/>
          <w:numId w:val="25"/>
        </w:numPr>
        <w:rPr>
          <w:b/>
          <w:bCs/>
          <w:i/>
          <w:iCs/>
          <w:lang w:val="en-GB"/>
        </w:rPr>
      </w:pPr>
      <w:r w:rsidRPr="008C2A43">
        <w:rPr>
          <w:b/>
          <w:bCs/>
          <w:i/>
          <w:iCs/>
          <w:lang w:val="en-GB"/>
        </w:rPr>
        <w:t>Streamline interaction with Executive Committee</w:t>
      </w:r>
    </w:p>
    <w:p w14:paraId="7B198491"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Member does not support this recommendation</w:t>
      </w:r>
    </w:p>
    <w:p w14:paraId="1937F03A" w14:textId="57CBC720"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4AB1CFD0" w14:textId="0B8FB743" w:rsidR="006C3345" w:rsidRPr="008C2A43" w:rsidRDefault="006C3345" w:rsidP="0080123D">
      <w:pPr>
        <w:pStyle w:val="NoSpacing"/>
        <w:spacing w:after="240"/>
        <w:jc w:val="both"/>
        <w:rPr>
          <w:rFonts w:asciiTheme="majorBidi" w:hAnsiTheme="majorBidi" w:cstheme="majorBidi"/>
        </w:rPr>
      </w:pPr>
      <w:r w:rsidRPr="008C2A43">
        <w:rPr>
          <w:rFonts w:asciiTheme="majorBidi" w:hAnsiTheme="majorBidi" w:cstheme="majorBidi"/>
        </w:rPr>
        <w:t>We would not like to see evaluations proceed without Executive Committee oversight. We would also not like to see significant work carried out in advance of Executive Committee agreement to undertake specified evaluations.  However, we consider the process could be streamlined somewhat as we do not see the third step (a report on evaluation progress) as being essential.  In the case of the Executive Committee agreeing to a desk study in advance of consideration of whether to proceed to a final evaluation report, this needs to be incorporated into the timeline.</w:t>
      </w:r>
    </w:p>
    <w:p w14:paraId="227E3123" w14:textId="77777777" w:rsidR="006C3345" w:rsidRPr="008C2A43" w:rsidRDefault="006C3345" w:rsidP="00BF3F8D">
      <w:pPr>
        <w:pStyle w:val="Heading2"/>
        <w:keepNext/>
        <w:widowControl/>
        <w:rPr>
          <w:b/>
          <w:bCs/>
          <w:i/>
          <w:iCs/>
          <w:lang w:val="en-GB"/>
        </w:rPr>
      </w:pPr>
      <w:r w:rsidRPr="008C2A43">
        <w:rPr>
          <w:b/>
          <w:bCs/>
          <w:i/>
          <w:iCs/>
          <w:lang w:val="en-GB"/>
        </w:rPr>
        <w:lastRenderedPageBreak/>
        <w:t>Introduce briefing sessions with evaluation consultants</w:t>
      </w:r>
    </w:p>
    <w:p w14:paraId="5E2FC5A2"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Executive Committee member supports this recommendation</w:t>
      </w:r>
    </w:p>
    <w:p w14:paraId="2FAF69F2" w14:textId="3698C2E7"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778030FE"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Please note we do not consider “face-to-face” sessions as being “in-person” sessions. In many cases, virtual sessions will be the most cost-effective means to conduct briefing sessions. We also consider the involvement of MLF staff is discretionary and dependent on their time and interest in the particular evaluation.</w:t>
      </w:r>
    </w:p>
    <w:p w14:paraId="56A06B65" w14:textId="77777777" w:rsidR="006C3345" w:rsidRPr="008C2A43" w:rsidRDefault="006C3345" w:rsidP="00C30F8D">
      <w:pPr>
        <w:spacing w:after="240"/>
        <w:jc w:val="left"/>
        <w:rPr>
          <w:b/>
          <w:bCs/>
          <w:i/>
          <w:iCs/>
          <w:lang w:val="en-GB"/>
        </w:rPr>
      </w:pPr>
      <w:r w:rsidRPr="008C2A43">
        <w:rPr>
          <w:b/>
          <w:bCs/>
          <w:i/>
          <w:iCs/>
          <w:lang w:val="en-GB"/>
        </w:rPr>
        <w:t>Request evaluation as standing agenda item at key Multilateral Fund meetings with stakeholders (e.g. IACM and Regional Networks Meetings)</w:t>
      </w:r>
    </w:p>
    <w:p w14:paraId="6344F12F" w14:textId="0C65BF93" w:rsidR="006C3345" w:rsidRPr="008C2A43" w:rsidRDefault="006C3345" w:rsidP="00C30F8D">
      <w:pPr>
        <w:pStyle w:val="NoSpacing"/>
        <w:keepNext/>
        <w:widowControl w:val="0"/>
        <w:spacing w:after="240"/>
        <w:jc w:val="both"/>
        <w:rPr>
          <w:rFonts w:asciiTheme="majorBidi" w:hAnsiTheme="majorBidi" w:cstheme="majorBidi"/>
          <w:lang w:val="en-GB"/>
        </w:rPr>
      </w:pPr>
      <w:r w:rsidRPr="008C2A43">
        <w:rPr>
          <w:rFonts w:asciiTheme="majorBidi" w:hAnsiTheme="majorBidi" w:cstheme="majorBidi"/>
          <w:lang w:val="en-GB"/>
        </w:rPr>
        <w:t>The Executive Committee member partially supports this recommendation</w:t>
      </w:r>
    </w:p>
    <w:p w14:paraId="0CEDDD0F" w14:textId="750E411D" w:rsidR="006C3345" w:rsidRPr="008C2A43" w:rsidRDefault="006C3345" w:rsidP="00C30F8D">
      <w:pPr>
        <w:pStyle w:val="NoSpacing"/>
        <w:keepNext/>
        <w:keepLines/>
        <w:widowControl w:val="0"/>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072625E" w14:textId="3EE4ED7F"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We agree on a session on evaluation being included in the Inter-agency Coordination Meeting (IACM) agenda for its first meeting of the year. It is not clear whether it requires a half day to be scheduled for this perhaps a maximum of 1.5 or 2 hours would be sufficient. We are not convinced that evaluation should be a standing agenda item at regional network meetings. We do see value in some evaluation results being shared at network meetings where they are relevant to the operation of NOUs or implementation of specific types of projects, but this would be on a case-by-case basis. We suggest consultations with UNEP to determine which evaluation outcomes should be shared in network meetings.</w:t>
      </w:r>
    </w:p>
    <w:p w14:paraId="4F3499DF" w14:textId="77777777" w:rsidR="006C3345" w:rsidRPr="005B1EFA" w:rsidRDefault="006C3345" w:rsidP="00C30F8D">
      <w:pPr>
        <w:tabs>
          <w:tab w:val="num" w:pos="0"/>
        </w:tabs>
        <w:spacing w:after="240"/>
        <w:outlineLvl w:val="0"/>
        <w:rPr>
          <w:b/>
          <w:bCs/>
        </w:rPr>
      </w:pPr>
      <w:r w:rsidRPr="005B1EFA">
        <w:rPr>
          <w:b/>
          <w:bCs/>
        </w:rPr>
        <w:t>Recommendation 5: Reappraise the evaluation framework used at Multilateral Fund</w:t>
      </w:r>
    </w:p>
    <w:p w14:paraId="07075E58" w14:textId="63E6B719"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Executive Committee member is supportive of this recommendation. As indicated in our response to Recommendation 1, the Member is open to consider the SMEO conducting “softer” evaluations that focus on the possible broader impacts of projects. However, we would want to assess the value of any proposed “softer” activities on a case-by-case basis and in light of other evaluation activities planned and priorities of the Executive Committee. While not mentioned under this recommendation, The Executive Committee member suggests that there is a need to develop more innovative evaluation approaches with respect to non-investment activities supported by the MLF (including training, policy assistance and institutional strengthening), as we feel that such evaluations have lacked a certain rigor in the past. The SMEO could consider developing a framework to evaluate such activities that clearly defines the expected outputs, outcomes and ultimate results of these activities.</w:t>
      </w:r>
    </w:p>
    <w:p w14:paraId="40BB0087" w14:textId="77777777" w:rsidR="006C3345" w:rsidRPr="005B1EFA" w:rsidRDefault="006C3345" w:rsidP="00C30F8D">
      <w:pPr>
        <w:tabs>
          <w:tab w:val="num" w:pos="0"/>
        </w:tabs>
        <w:spacing w:after="240"/>
        <w:outlineLvl w:val="0"/>
        <w:rPr>
          <w:b/>
          <w:bCs/>
        </w:rPr>
      </w:pPr>
      <w:r w:rsidRPr="005B1EFA">
        <w:rPr>
          <w:b/>
          <w:bCs/>
        </w:rPr>
        <w:t>Recommendation 6: Introduce enhanced quality assurance (QA) mechanisms for evaluation reports</w:t>
      </w:r>
    </w:p>
    <w:p w14:paraId="41FAE865" w14:textId="51A359C6" w:rsidR="006C3345" w:rsidRPr="008C2A43" w:rsidRDefault="006C3345" w:rsidP="00BF3F8D">
      <w:pPr>
        <w:pStyle w:val="NoSpacing"/>
        <w:keepNext/>
        <w:keepLines/>
        <w:spacing w:after="240"/>
        <w:jc w:val="both"/>
        <w:rPr>
          <w:rFonts w:asciiTheme="majorBidi" w:hAnsiTheme="majorBidi" w:cstheme="majorBidi"/>
          <w:lang w:val="en-GB"/>
        </w:rPr>
      </w:pPr>
      <w:r w:rsidRPr="008C2A43">
        <w:rPr>
          <w:rFonts w:asciiTheme="majorBidi" w:hAnsiTheme="majorBidi" w:cstheme="majorBidi"/>
          <w:lang w:val="en-GB"/>
        </w:rPr>
        <w:t>The Executive Committee member is generally supportive of this recommendation; however, we see the QA role as one for the SMEO to undertake. The SMEO was recruited as an expert in evaluation, and we do not see the point of having an expert SMEO and then farming out all the evaluation and QA work to consultants. We do see value in relevant MLF staff providing comments on evaluation outcomes, provided this does not occur during project review periods and where they consider they have relevant expertise to share.</w:t>
      </w:r>
    </w:p>
    <w:p w14:paraId="51B232B2" w14:textId="77777777" w:rsidR="006C3345" w:rsidRPr="005B1EFA" w:rsidRDefault="006C3345" w:rsidP="00C30F8D">
      <w:pPr>
        <w:tabs>
          <w:tab w:val="num" w:pos="0"/>
        </w:tabs>
        <w:spacing w:after="240"/>
        <w:outlineLvl w:val="0"/>
        <w:rPr>
          <w:b/>
          <w:bCs/>
        </w:rPr>
      </w:pPr>
      <w:r w:rsidRPr="005B1EFA">
        <w:rPr>
          <w:b/>
          <w:bCs/>
        </w:rPr>
        <w:t>Recommendation 7: Supplementing evaluation expertise in the short to medium term</w:t>
      </w:r>
    </w:p>
    <w:p w14:paraId="5B6651AD" w14:textId="1C188481" w:rsidR="00D11CA4"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 xml:space="preserve">The Member does not support the proposal to supplement evaluation expertise with a junior evaluation officer, whether in the short to medium term by recruitment, as we consider that the current PCR reform, </w:t>
      </w:r>
      <w:r w:rsidRPr="008C2A43">
        <w:rPr>
          <w:rFonts w:asciiTheme="majorBidi" w:hAnsiTheme="majorBidi" w:cstheme="majorBidi"/>
          <w:lang w:val="en-GB"/>
        </w:rPr>
        <w:lastRenderedPageBreak/>
        <w:t>preparation of the evaluation policy and other tasks can be undertaken by the SMEO within existing resources. Once the responsibility for monitoring the PCRs has shifted to Secretariat staff, the SMEO should have additional time to focus on evaluation work. That said, if a strong case is made by the SMEO that additional consultant expertise is required to address other specific issues from time-to-time, the Member would be open to consider this on a case-by-case basis.</w:t>
      </w:r>
    </w:p>
    <w:p w14:paraId="34F22997" w14:textId="61A4D0F5" w:rsidR="0031137D" w:rsidRPr="000179B5" w:rsidRDefault="0031137D" w:rsidP="00C30F8D">
      <w:pPr>
        <w:spacing w:before="240"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3</w:t>
      </w:r>
    </w:p>
    <w:p w14:paraId="37171341" w14:textId="77777777" w:rsidR="006C3345" w:rsidRPr="005B1EFA" w:rsidRDefault="006C3345" w:rsidP="00C30F8D">
      <w:pPr>
        <w:tabs>
          <w:tab w:val="num" w:pos="0"/>
        </w:tabs>
        <w:spacing w:after="240"/>
        <w:outlineLvl w:val="0"/>
        <w:rPr>
          <w:b/>
          <w:bCs/>
        </w:rPr>
      </w:pPr>
      <w:r w:rsidRPr="005B1EFA">
        <w:rPr>
          <w:b/>
          <w:bCs/>
        </w:rPr>
        <w:t>Recommendation 1: Finalise a Multilateral Fund evaluation policy using a participatory process</w:t>
      </w:r>
    </w:p>
    <w:p w14:paraId="426C4AA0" w14:textId="2A2599DB" w:rsidR="006C3345" w:rsidRPr="008C2A43" w:rsidRDefault="006C3345" w:rsidP="00C30F8D">
      <w:pPr>
        <w:spacing w:after="240"/>
        <w:rPr>
          <w:b/>
          <w:bCs/>
          <w:shd w:val="clear" w:color="auto" w:fill="FFFFFF"/>
          <w:lang w:val="en-GB"/>
        </w:rPr>
      </w:pPr>
      <w:r w:rsidRPr="005B1EFA">
        <w:rPr>
          <w:rStyle w:val="normaltextrun"/>
          <w:shd w:val="clear" w:color="auto" w:fill="FFFFFF"/>
          <w:lang w:val="en-GB"/>
        </w:rPr>
        <w:t>Agreed</w:t>
      </w:r>
      <w:r w:rsidRPr="005B1EFA">
        <w:rPr>
          <w:rStyle w:val="normaltextrun"/>
          <w:b/>
          <w:bCs/>
          <w:shd w:val="clear" w:color="auto" w:fill="FFFFFF"/>
          <w:lang w:val="en-GB"/>
        </w:rPr>
        <w:t xml:space="preserve"> - </w:t>
      </w:r>
      <w:r w:rsidRPr="005B1EFA">
        <w:rPr>
          <w:rStyle w:val="normaltextrun"/>
          <w:shd w:val="clear" w:color="auto" w:fill="FFFFFF"/>
          <w:lang w:val="en-GB"/>
        </w:rPr>
        <w:t>Additional comments on the role of the head of the evaluation unit to be updated in the evaluation policy can be useful for the text of the PMR.</w:t>
      </w:r>
      <w:r w:rsidRPr="005B1EFA">
        <w:rPr>
          <w:rFonts w:asciiTheme="majorBidi" w:hAnsiTheme="majorBidi" w:cstheme="majorBidi"/>
        </w:rPr>
        <w:t>Do the evaluation policy respond to the needs and findings? I</w:t>
      </w:r>
      <w:r w:rsidR="005B1EFA" w:rsidRPr="005B1EFA">
        <w:rPr>
          <w:rFonts w:asciiTheme="majorBidi" w:hAnsiTheme="majorBidi" w:cstheme="majorBidi"/>
        </w:rPr>
        <w:t xml:space="preserve">.e </w:t>
      </w:r>
      <w:r w:rsidRPr="005B1EFA">
        <w:rPr>
          <w:rFonts w:asciiTheme="majorBidi" w:hAnsiTheme="majorBidi" w:cstheme="majorBidi"/>
        </w:rPr>
        <w:t>clarifying the purpose, role and use of evaluation, and how it differs from monitoring.</w:t>
      </w:r>
    </w:p>
    <w:p w14:paraId="250C285B" w14:textId="77777777" w:rsidR="001502A6" w:rsidRPr="0031137D" w:rsidRDefault="006C3345" w:rsidP="00C30F8D">
      <w:pPr>
        <w:tabs>
          <w:tab w:val="num" w:pos="0"/>
        </w:tabs>
        <w:spacing w:after="240"/>
        <w:outlineLvl w:val="0"/>
        <w:rPr>
          <w:b/>
          <w:bCs/>
          <w:lang w:val="en-GB"/>
        </w:rPr>
      </w:pPr>
      <w:r w:rsidRPr="0031137D">
        <w:rPr>
          <w:b/>
          <w:bCs/>
          <w:lang w:val="en-GB"/>
        </w:rPr>
        <w:t>Recommendation 2: Use evaluation guidelines as a tool for raising awareness</w:t>
      </w:r>
    </w:p>
    <w:p w14:paraId="5BD8D96E" w14:textId="5E74FBE8" w:rsidR="006C3345" w:rsidRPr="008C2A43" w:rsidRDefault="006C3345" w:rsidP="00C30F8D">
      <w:pPr>
        <w:tabs>
          <w:tab w:val="num" w:pos="0"/>
        </w:tabs>
        <w:spacing w:after="240"/>
        <w:outlineLvl w:val="0"/>
        <w:rPr>
          <w:b/>
          <w:bCs/>
          <w:lang w:val="en-GB"/>
        </w:rPr>
      </w:pPr>
      <w:r w:rsidRPr="008C2A43">
        <w:rPr>
          <w:lang w:val="en-GB"/>
        </w:rPr>
        <w:t>Agree but perhaps the SMEO could further elaborate on how this is foreseen to be performed and the messages.</w:t>
      </w:r>
    </w:p>
    <w:p w14:paraId="52E82B55" w14:textId="0AF13680" w:rsidR="00D11CA4" w:rsidRPr="0031137D" w:rsidRDefault="006C3345" w:rsidP="00C30F8D">
      <w:pPr>
        <w:tabs>
          <w:tab w:val="num" w:pos="0"/>
        </w:tabs>
        <w:spacing w:after="240"/>
        <w:outlineLvl w:val="0"/>
        <w:rPr>
          <w:b/>
          <w:bCs/>
          <w:lang w:val="en-GB"/>
        </w:rPr>
      </w:pPr>
      <w:r w:rsidRPr="0031137D">
        <w:rPr>
          <w:b/>
          <w:bCs/>
          <w:lang w:val="en-GB"/>
        </w:rPr>
        <w:t>Recommendation 3: Upgrade and standardize the formats of evaluation reports and introduce a system of follow-up to track evaluation recommendations</w:t>
      </w:r>
    </w:p>
    <w:p w14:paraId="6E920D7E" w14:textId="62C48AC3" w:rsidR="006C3345" w:rsidRPr="0031137D" w:rsidRDefault="006C3345" w:rsidP="00C30F8D">
      <w:pPr>
        <w:tabs>
          <w:tab w:val="num" w:pos="0"/>
        </w:tabs>
        <w:spacing w:after="240"/>
        <w:outlineLvl w:val="0"/>
        <w:rPr>
          <w:b/>
          <w:bCs/>
          <w:lang w:val="en-GB"/>
        </w:rPr>
      </w:pPr>
      <w:r w:rsidRPr="008C2A43">
        <w:rPr>
          <w:lang w:val="en-GB"/>
        </w:rPr>
        <w:t>Agreed</w:t>
      </w:r>
    </w:p>
    <w:p w14:paraId="741C88EA" w14:textId="77777777" w:rsidR="006C3345" w:rsidRPr="0031137D" w:rsidRDefault="006C3345" w:rsidP="00C30F8D">
      <w:pPr>
        <w:tabs>
          <w:tab w:val="num" w:pos="0"/>
        </w:tabs>
        <w:spacing w:after="240"/>
        <w:outlineLvl w:val="0"/>
        <w:rPr>
          <w:b/>
          <w:bCs/>
          <w:lang w:val="en-GB"/>
        </w:rPr>
      </w:pPr>
      <w:r w:rsidRPr="0031137D">
        <w:rPr>
          <w:b/>
          <w:bCs/>
          <w:lang w:val="en-GB"/>
        </w:rPr>
        <w:t>Recommendation 4: Engaging key stakeholders in the work process of evaluation (a to e)</w:t>
      </w:r>
    </w:p>
    <w:p w14:paraId="05BD79D0" w14:textId="77777777" w:rsidR="006C3345" w:rsidRPr="008C2A43" w:rsidRDefault="006C3345" w:rsidP="00C30F8D">
      <w:pPr>
        <w:tabs>
          <w:tab w:val="num" w:pos="0"/>
        </w:tabs>
        <w:spacing w:after="240"/>
        <w:outlineLvl w:val="0"/>
        <w:rPr>
          <w:lang w:val="en-GB"/>
        </w:rPr>
      </w:pPr>
      <w:r w:rsidRPr="008C2A43">
        <w:rPr>
          <w:lang w:val="en-GB"/>
        </w:rPr>
        <w:t>Agree in the need of having active stakeholders to ensure accuracy in the conclusion of the evaluation, though not fully following the overarching rational for this recommendation.</w:t>
      </w:r>
    </w:p>
    <w:p w14:paraId="50F6DD54" w14:textId="71070DDA" w:rsidR="006C3345" w:rsidRPr="008C2A43" w:rsidRDefault="006C3345" w:rsidP="00C30F8D">
      <w:pPr>
        <w:pStyle w:val="Heading2"/>
        <w:numPr>
          <w:ilvl w:val="1"/>
          <w:numId w:val="27"/>
        </w:numPr>
        <w:rPr>
          <w:lang w:val="en-GB"/>
        </w:rPr>
      </w:pPr>
      <w:r w:rsidRPr="008C2A43">
        <w:rPr>
          <w:lang w:val="en-GB"/>
        </w:rPr>
        <w:t>Agree with remarks to be taken into consideration: Acknowledge that the outcome of this recommendation could have positive effects by strengthening this type of evaluation, however, there will be a need to prioritize carefully the use of this type of evaluation, since it implies larger financial and human resources.</w:t>
      </w:r>
    </w:p>
    <w:p w14:paraId="2995C545" w14:textId="18569807" w:rsidR="006C3345" w:rsidRPr="008C2A43" w:rsidRDefault="006C3345" w:rsidP="00C30F8D">
      <w:pPr>
        <w:pStyle w:val="Heading2"/>
        <w:rPr>
          <w:lang w:val="en-GB"/>
        </w:rPr>
      </w:pPr>
      <w:r w:rsidRPr="008C2A43">
        <w:rPr>
          <w:lang w:val="en-GB"/>
        </w:rPr>
        <w:t>Agree</w:t>
      </w:r>
      <w:r w:rsidR="00E36286">
        <w:rPr>
          <w:lang w:val="en-GB"/>
        </w:rPr>
        <w:t>.</w:t>
      </w:r>
    </w:p>
    <w:p w14:paraId="71BDB52A" w14:textId="77777777" w:rsidR="006C3345" w:rsidRPr="008C2A43" w:rsidRDefault="006C3345" w:rsidP="00C30F8D">
      <w:pPr>
        <w:pStyle w:val="Heading2"/>
        <w:rPr>
          <w:lang w:val="en-GB"/>
        </w:rPr>
      </w:pPr>
      <w:r w:rsidRPr="008C2A43">
        <w:rPr>
          <w:lang w:val="en-GB"/>
        </w:rPr>
        <w:t>Partially agree, we agree to streamline to a certain extent. Perhaps the SMEO could present an alternative way in the PMR. We believe there is a risk to miss useful insights from the Executive Committee when the ToR are not anymore up to consideration to the Executive Committee. Experience has shown that the Executive Committee has contributed with useful comments overtime ensuring quality and pertinence of the ToR, and this has been decisive to leading to successful evaluations.</w:t>
      </w:r>
    </w:p>
    <w:p w14:paraId="15DC08F1" w14:textId="77777777" w:rsidR="006C3345" w:rsidRPr="008C2A43" w:rsidRDefault="006C3345" w:rsidP="00C30F8D">
      <w:pPr>
        <w:pStyle w:val="Heading2"/>
        <w:rPr>
          <w:lang w:val="en-GB"/>
        </w:rPr>
      </w:pPr>
      <w:r w:rsidRPr="008C2A43">
        <w:rPr>
          <w:lang w:val="en-GB"/>
        </w:rPr>
        <w:t>Agree on both type of briefings presented in the recommendation, but with the following remarks on briefing sessions with consultants, SMEO and Secretariat staff to discuss draft reports before finalization: positive to organizing such sessions especially in the case where the Executive Committee will not consider draft reports anymore (reference to recommendation 4c). However, we are wondering whether it could be an idea to explore possible synergies with the recommendation no. 6. It would have been useful if the SMEO could address this in the PMR.</w:t>
      </w:r>
    </w:p>
    <w:p w14:paraId="1587CE69" w14:textId="6E1AE672" w:rsidR="00D11CA4" w:rsidRPr="00E36286" w:rsidRDefault="006C3345" w:rsidP="00C30F8D">
      <w:pPr>
        <w:pStyle w:val="Heading2"/>
        <w:widowControl/>
        <w:rPr>
          <w:lang w:val="en-GB"/>
        </w:rPr>
      </w:pPr>
      <w:r w:rsidRPr="008C2A43">
        <w:rPr>
          <w:lang w:val="en-GB"/>
        </w:rPr>
        <w:lastRenderedPageBreak/>
        <w:t>Agree to include a standard item in the agenda with IACM, also a Regional Networks Meetings, however, we are uncertain about the proposed length of time, half day session seems rather long. Perhaps the SMEO could provide some clarification on this point in the PMR.</w:t>
      </w:r>
    </w:p>
    <w:p w14:paraId="5F74F060" w14:textId="77777777" w:rsidR="006C3345" w:rsidRPr="005B1EFA" w:rsidRDefault="006C3345" w:rsidP="0080123D">
      <w:pPr>
        <w:keepNext/>
        <w:keepLines/>
        <w:tabs>
          <w:tab w:val="num" w:pos="0"/>
        </w:tabs>
        <w:spacing w:after="240"/>
        <w:outlineLvl w:val="0"/>
        <w:rPr>
          <w:lang w:val="en-GB"/>
        </w:rPr>
      </w:pPr>
      <w:r w:rsidRPr="005B1EFA">
        <w:rPr>
          <w:b/>
          <w:bCs/>
          <w:lang w:val="en-GB"/>
        </w:rPr>
        <w:t>Recommendation 5: Reappraise the evaluation framework used at Multilateral Fund</w:t>
      </w:r>
    </w:p>
    <w:p w14:paraId="56A7DDA5" w14:textId="17DD0BAE" w:rsidR="006C3345" w:rsidRPr="008C2A43" w:rsidRDefault="006C3345" w:rsidP="0080123D">
      <w:pPr>
        <w:keepNext/>
        <w:keepLines/>
        <w:spacing w:after="240"/>
        <w:rPr>
          <w:lang w:val="en-GB"/>
        </w:rPr>
      </w:pPr>
      <w:r w:rsidRPr="008C2A43">
        <w:rPr>
          <w:lang w:val="en-GB"/>
        </w:rPr>
        <w:t>Agree that the framework must be possible to adjust according to the needs, it should therefore be considered thoroughly what would be appropriate ambitions considering the size of the MLF, its limited financial resources, as well as the workload of the MLF institutions. Perhaps the SMEO could elaborate a bit more in the potential management response on options for gradually extending the evaluation framework and develop innovative approaches overtime.</w:t>
      </w:r>
    </w:p>
    <w:p w14:paraId="00EED884" w14:textId="61B8467A" w:rsidR="006C3345" w:rsidRPr="005B1EFA" w:rsidRDefault="006C3345" w:rsidP="00C30F8D">
      <w:pPr>
        <w:keepLines/>
        <w:spacing w:after="240"/>
        <w:rPr>
          <w:b/>
          <w:bCs/>
          <w:lang w:val="en-GB"/>
        </w:rPr>
      </w:pPr>
      <w:r w:rsidRPr="005B1EFA">
        <w:rPr>
          <w:b/>
          <w:bCs/>
          <w:lang w:val="en-GB"/>
        </w:rPr>
        <w:t>Recommendation 6: Introduce enhanced quality assurance mechanisms for evaluation reports</w:t>
      </w:r>
    </w:p>
    <w:p w14:paraId="3D3C6889" w14:textId="5530244E" w:rsidR="001502A6" w:rsidRPr="008C2A43" w:rsidRDefault="006C3345" w:rsidP="00C30F8D">
      <w:pPr>
        <w:tabs>
          <w:tab w:val="num" w:pos="0"/>
        </w:tabs>
        <w:spacing w:after="240"/>
        <w:outlineLvl w:val="0"/>
        <w:rPr>
          <w:lang w:val="en-GB"/>
        </w:rPr>
      </w:pPr>
      <w:r w:rsidRPr="008C2A43">
        <w:rPr>
          <w:lang w:val="en-GB"/>
        </w:rPr>
        <w:t>Agree that it is important to assure enhances quality. A question is though that isn’t it the role of SEO to ensure the quality of the evaluation reports. i</w:t>
      </w:r>
      <w:r w:rsidR="004412DA" w:rsidRPr="008C2A43">
        <w:rPr>
          <w:lang w:val="en-GB"/>
        </w:rPr>
        <w:t>.</w:t>
      </w:r>
      <w:r w:rsidRPr="008C2A43">
        <w:rPr>
          <w:lang w:val="en-GB"/>
        </w:rPr>
        <w:t>e</w:t>
      </w:r>
      <w:r w:rsidR="00D11CA4" w:rsidRPr="008C2A43">
        <w:rPr>
          <w:lang w:val="en-GB"/>
        </w:rPr>
        <w:t>.</w:t>
      </w:r>
      <w:r w:rsidRPr="008C2A43">
        <w:rPr>
          <w:lang w:val="en-GB"/>
        </w:rPr>
        <w:t xml:space="preserve"> it’s the consultants who perform the evaluation and then deliver to SEO for assurance? What timeframe is anticipated for this? The development of the ToR is mainly a one-off action. Also here, it should be considered thoroughly what would be appropriate ambition level considering the size of the MLF, its limited financial resources, as well as the workload of the MLF institutions. As mentioned previously, there might be possible synergies to explore with recommendation number 4. It would have been useful if the SMEO could address this in the PMR. It is also not clear for us whether this recommendation entail new staff recruitment (in reference to "consider recruiting a resource person”) considering that the SMEO already has an assistant. It will be useful to have some clarification on this matter in the PMR.</w:t>
      </w:r>
    </w:p>
    <w:p w14:paraId="142DFB6A" w14:textId="77777777" w:rsidR="006C3345" w:rsidRPr="008C2A43" w:rsidRDefault="006C3345" w:rsidP="00C30F8D">
      <w:pPr>
        <w:keepNext/>
        <w:keepLines/>
        <w:spacing w:after="240"/>
        <w:rPr>
          <w:b/>
          <w:bCs/>
          <w:lang w:val="en-GB"/>
        </w:rPr>
      </w:pPr>
      <w:r w:rsidRPr="008E5D29">
        <w:rPr>
          <w:b/>
          <w:bCs/>
          <w:lang w:val="en-GB"/>
        </w:rPr>
        <w:t>Recommendation 7: Supplementing evaluation expertise in the short to medium term</w:t>
      </w:r>
    </w:p>
    <w:p w14:paraId="45E19DC4" w14:textId="51831FCB" w:rsidR="006C3345" w:rsidRPr="008C2A43" w:rsidRDefault="006C3345" w:rsidP="00C30F8D">
      <w:pPr>
        <w:keepNext/>
        <w:tabs>
          <w:tab w:val="num" w:pos="0"/>
        </w:tabs>
        <w:spacing w:after="240"/>
        <w:outlineLvl w:val="0"/>
        <w:rPr>
          <w:lang w:val="en-GB"/>
        </w:rPr>
      </w:pPr>
      <w:r w:rsidRPr="008C2A43">
        <w:rPr>
          <w:lang w:val="en-GB"/>
        </w:rPr>
        <w:t>Might agree, but it would have been useful to have more clarification in the potential management response about the suggestions in this recommendation, what are the needs more specifically and what it will imply in terms of financial resources.</w:t>
      </w:r>
    </w:p>
    <w:p w14:paraId="65F3BFC3" w14:textId="290C58DF" w:rsidR="008E5D29" w:rsidRPr="000179B5" w:rsidRDefault="008E5D29"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4</w:t>
      </w:r>
    </w:p>
    <w:p w14:paraId="6083306A" w14:textId="77777777" w:rsidR="006C3345" w:rsidRPr="008E5D29" w:rsidRDefault="006C3345" w:rsidP="00C30F8D">
      <w:pPr>
        <w:keepLines/>
        <w:spacing w:after="240"/>
        <w:rPr>
          <w:rStyle w:val="normaltextrun"/>
          <w:b/>
          <w:bCs/>
          <w:lang w:val="en-GB"/>
        </w:rPr>
      </w:pPr>
      <w:r w:rsidRPr="008E5D29">
        <w:rPr>
          <w:b/>
          <w:bCs/>
          <w:lang w:val="en-GB"/>
        </w:rPr>
        <w:t>Recommendation 1: Finalise a Multilateral Fund evaluation policy using a participatory process</w:t>
      </w:r>
    </w:p>
    <w:p w14:paraId="2ADD38C1" w14:textId="0C5DBD95"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Happy with the proposal for a clear and separate identity for evaluation and monitoring, feel this is needed. Support the creation of a new post</w:t>
      </w:r>
      <w:r w:rsidRPr="008C2A43">
        <w:rPr>
          <w:rStyle w:val="eop"/>
          <w:sz w:val="22"/>
          <w:szCs w:val="22"/>
        </w:rPr>
        <w:t>.</w:t>
      </w:r>
    </w:p>
    <w:p w14:paraId="03D7103F" w14:textId="77777777" w:rsidR="006C3345" w:rsidRPr="008E5D29" w:rsidRDefault="006C3345" w:rsidP="00C30F8D">
      <w:pPr>
        <w:keepNext/>
        <w:keepLines/>
        <w:spacing w:after="240"/>
        <w:rPr>
          <w:b/>
          <w:bCs/>
        </w:rPr>
      </w:pPr>
      <w:r w:rsidRPr="008E5D29">
        <w:rPr>
          <w:b/>
          <w:bCs/>
        </w:rPr>
        <w:t>Recommendation 2: Use evaluation guidelines as a tool for raising awareness</w:t>
      </w:r>
    </w:p>
    <w:p w14:paraId="6C96E2FA" w14:textId="77777777" w:rsidR="006C3345" w:rsidRPr="008C2A43" w:rsidRDefault="006C3345" w:rsidP="00C30F8D">
      <w:pPr>
        <w:pStyle w:val="paragraph"/>
        <w:keepNext/>
        <w:spacing w:before="0" w:beforeAutospacing="0" w:after="120" w:afterAutospacing="0"/>
        <w:jc w:val="both"/>
        <w:textAlignment w:val="baseline"/>
        <w:rPr>
          <w:rFonts w:ascii="Segoe UI" w:hAnsi="Segoe UI" w:cs="Segoe UI"/>
          <w:sz w:val="22"/>
          <w:szCs w:val="22"/>
        </w:rPr>
      </w:pPr>
      <w:r w:rsidRPr="008C2A43">
        <w:rPr>
          <w:rStyle w:val="normaltextrun"/>
          <w:sz w:val="22"/>
          <w:szCs w:val="22"/>
          <w:lang w:val="en-GB"/>
        </w:rPr>
        <w:t>This outreach will be very helpful especially in the context of bilateral projects, look forward to the next IACM in March.</w:t>
      </w:r>
      <w:r w:rsidRPr="008C2A43">
        <w:rPr>
          <w:rFonts w:ascii="Segoe UI" w:hAnsi="Segoe UI" w:cs="Segoe UI"/>
          <w:sz w:val="22"/>
          <w:szCs w:val="22"/>
        </w:rPr>
        <w:t xml:space="preserve"> </w:t>
      </w:r>
      <w:r w:rsidRPr="008C2A43">
        <w:rPr>
          <w:rStyle w:val="normaltextrun"/>
          <w:sz w:val="22"/>
          <w:szCs w:val="22"/>
        </w:rPr>
        <w:t>People have to see value in the results of evaluations. Summarizing of lessons learned is important. Maybe find an example of one specific evaluation result that clearly shows how to improve a certain work process.</w:t>
      </w:r>
    </w:p>
    <w:p w14:paraId="738E8375" w14:textId="77777777" w:rsidR="006C3345" w:rsidRPr="008C2A43" w:rsidRDefault="006C3345" w:rsidP="00C30F8D">
      <w:pPr>
        <w:tabs>
          <w:tab w:val="num" w:pos="0"/>
        </w:tabs>
        <w:outlineLvl w:val="0"/>
        <w:rPr>
          <w:b/>
          <w:bCs/>
          <w:lang w:val="en-US"/>
        </w:rPr>
      </w:pPr>
    </w:p>
    <w:p w14:paraId="3D561C69" w14:textId="77777777" w:rsidR="006C3345" w:rsidRPr="008E5D29" w:rsidRDefault="006C3345" w:rsidP="00C30F8D">
      <w:pPr>
        <w:keepLines/>
        <w:spacing w:after="240"/>
        <w:rPr>
          <w:b/>
          <w:bCs/>
        </w:rPr>
      </w:pPr>
      <w:r w:rsidRPr="008E5D29">
        <w:rPr>
          <w:b/>
          <w:bCs/>
        </w:rPr>
        <w:t>Recommendation 3: Upgrade and standardize the formats of evaluation reports and introduce a system of follow-up to track evaluation recommendations</w:t>
      </w:r>
    </w:p>
    <w:p w14:paraId="50CFBFAB" w14:textId="190DDE3D" w:rsidR="00D11CA4" w:rsidRPr="008C2A43" w:rsidRDefault="006C3345" w:rsidP="00C30F8D">
      <w:pPr>
        <w:pStyle w:val="paragraph"/>
        <w:spacing w:before="0" w:beforeAutospacing="0" w:after="240" w:afterAutospacing="0"/>
        <w:jc w:val="both"/>
        <w:textAlignment w:val="baseline"/>
        <w:rPr>
          <w:rStyle w:val="normaltextrun"/>
          <w:sz w:val="22"/>
          <w:szCs w:val="22"/>
          <w:lang w:val="en-GB"/>
        </w:rPr>
      </w:pPr>
      <w:r w:rsidRPr="008C2A43">
        <w:rPr>
          <w:rStyle w:val="normaltextrun"/>
          <w:sz w:val="22"/>
          <w:szCs w:val="22"/>
          <w:lang w:val="en-GB"/>
        </w:rPr>
        <w:lastRenderedPageBreak/>
        <w:t>Support a tracking system for evaluation recommendations and more easily readable as its often time consuming to locate – it would be helpful to have this coordinated in one place for ease of access.</w:t>
      </w:r>
      <w:r w:rsidRPr="008C2A43">
        <w:rPr>
          <w:rFonts w:ascii="Segoe UI" w:hAnsi="Segoe UI" w:cs="Segoe UI"/>
          <w:sz w:val="22"/>
          <w:szCs w:val="22"/>
        </w:rPr>
        <w:t xml:space="preserve"> </w:t>
      </w:r>
      <w:r w:rsidRPr="008C2A43">
        <w:rPr>
          <w:rStyle w:val="normaltextrun"/>
          <w:sz w:val="22"/>
          <w:szCs w:val="22"/>
          <w:lang w:val="en-GB"/>
        </w:rPr>
        <w:t>Agreed. Develop digital or KI-solution to track recommendations on specific topics or per region?</w:t>
      </w:r>
    </w:p>
    <w:p w14:paraId="4CF8E31B" w14:textId="77777777" w:rsidR="006C3345" w:rsidRPr="008E5D29" w:rsidRDefault="006C3345" w:rsidP="0080123D">
      <w:pPr>
        <w:keepNext/>
        <w:keepLines/>
        <w:spacing w:after="240"/>
        <w:rPr>
          <w:b/>
          <w:bCs/>
        </w:rPr>
      </w:pPr>
      <w:r w:rsidRPr="008E5D29">
        <w:rPr>
          <w:b/>
          <w:bCs/>
        </w:rPr>
        <w:t>Recommendation 4: Engaging key stakeholders in the work process of evaluation (a to e)</w:t>
      </w:r>
    </w:p>
    <w:p w14:paraId="032D5070" w14:textId="77777777" w:rsidR="006C3345" w:rsidRPr="008C2A43" w:rsidRDefault="006C3345" w:rsidP="0080123D">
      <w:pPr>
        <w:pStyle w:val="paragraph"/>
        <w:keepNext/>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CA"/>
        </w:rPr>
        <w:t xml:space="preserve">The Executive Committee member is </w:t>
      </w:r>
      <w:r w:rsidRPr="008C2A43">
        <w:rPr>
          <w:rStyle w:val="normaltextrun"/>
          <w:sz w:val="22"/>
          <w:szCs w:val="22"/>
          <w:lang w:val="en-GB"/>
        </w:rPr>
        <w:t>positive to learn about planning stakeholder outreach as part of this process. If more visits to countries are valuable then we can support this, although we should be mindful of the costs involved.</w:t>
      </w:r>
    </w:p>
    <w:p w14:paraId="7C73930E" w14:textId="55FA28AE" w:rsidR="006C3345" w:rsidRPr="008C2A43" w:rsidRDefault="00035DB0" w:rsidP="00C30F8D">
      <w:pPr>
        <w:pStyle w:val="Heading2"/>
        <w:numPr>
          <w:ilvl w:val="1"/>
          <w:numId w:val="28"/>
        </w:numPr>
        <w:rPr>
          <w:lang w:val="en-GB"/>
        </w:rPr>
      </w:pPr>
      <w:r>
        <w:rPr>
          <w:lang w:val="en-US"/>
        </w:rPr>
        <w:t>S</w:t>
      </w:r>
      <w:r w:rsidR="006C3345" w:rsidRPr="008C2A43">
        <w:t>upport revisiting the purpose of the desk studies, they often feel too comprehensive and feel MLF could benefit from a more streamlined/analytical process</w:t>
      </w:r>
      <w:r w:rsidR="001502A6" w:rsidRPr="008C2A43">
        <w:t>.</w:t>
      </w:r>
    </w:p>
    <w:p w14:paraId="78DD6D08" w14:textId="78F784EE" w:rsidR="006C3345" w:rsidRPr="008C2A43" w:rsidRDefault="00035DB0" w:rsidP="00C30F8D">
      <w:pPr>
        <w:pStyle w:val="Heading2"/>
        <w:rPr>
          <w:lang w:val="en-GB"/>
        </w:rPr>
      </w:pPr>
      <w:r>
        <w:t>U</w:t>
      </w:r>
      <w:r w:rsidR="006C3345" w:rsidRPr="008C2A43">
        <w:t>ndertake fewer but more strategic evaluations – Chief Officer lead MLF staff in a brainstorming session to explore what issues require evaluation attention. Is this something that will routinely go via Executive Committee too? It could be useful for Parties to input into the areas in which we’d benefit more information on/lessons learned.</w:t>
      </w:r>
    </w:p>
    <w:p w14:paraId="3B6FF351" w14:textId="05516087" w:rsidR="006C3345" w:rsidRPr="008C2A43" w:rsidRDefault="006C3345" w:rsidP="00C30F8D">
      <w:pPr>
        <w:pStyle w:val="Heading2"/>
        <w:numPr>
          <w:ilvl w:val="1"/>
          <w:numId w:val="37"/>
        </w:numPr>
      </w:pPr>
      <w:r w:rsidRPr="008C2A43">
        <w:rPr>
          <w:rStyle w:val="normaltextrun"/>
        </w:rPr>
        <w:t>I wonder if regular sessions at IACM would be necessary, apart from a kick-off for the new strategy and rather do this at regional network meetings, where NOUs and IAs are present.</w:t>
      </w:r>
    </w:p>
    <w:p w14:paraId="50D64F21" w14:textId="77777777" w:rsidR="006C3345" w:rsidRPr="008E5D29" w:rsidRDefault="006C3345" w:rsidP="00C30F8D">
      <w:pPr>
        <w:keepLines/>
        <w:spacing w:after="240"/>
        <w:rPr>
          <w:b/>
          <w:bCs/>
        </w:rPr>
      </w:pPr>
      <w:r w:rsidRPr="008E5D29">
        <w:rPr>
          <w:b/>
          <w:bCs/>
        </w:rPr>
        <w:t>Recommendation 5: Reappraise the evaluation framework used at Multilateral Fund</w:t>
      </w:r>
    </w:p>
    <w:p w14:paraId="48A6839F" w14:textId="69B376D4"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Agree that more innovative evaluation approaches should be developed for softer activities - feel that MLF could benefit from stronger linkages with other SDGs (i</w:t>
      </w:r>
      <w:r w:rsidR="00BD4CFA">
        <w:rPr>
          <w:rStyle w:val="normaltextrun"/>
          <w:sz w:val="22"/>
          <w:szCs w:val="22"/>
          <w:lang w:val="en-GB"/>
        </w:rPr>
        <w:t>.</w:t>
      </w:r>
      <w:r w:rsidRPr="008C2A43">
        <w:rPr>
          <w:rStyle w:val="normaltextrun"/>
          <w:sz w:val="22"/>
          <w:szCs w:val="22"/>
          <w:lang w:val="en-GB"/>
        </w:rPr>
        <w:t>e</w:t>
      </w:r>
      <w:r w:rsidR="00BD4CFA">
        <w:rPr>
          <w:rStyle w:val="normaltextrun"/>
          <w:sz w:val="22"/>
          <w:szCs w:val="22"/>
          <w:lang w:val="en-GB"/>
        </w:rPr>
        <w:t>.</w:t>
      </w:r>
      <w:r w:rsidRPr="008C2A43">
        <w:rPr>
          <w:rStyle w:val="normaltextrun"/>
          <w:sz w:val="22"/>
          <w:szCs w:val="22"/>
          <w:lang w:val="en-GB"/>
        </w:rPr>
        <w:t xml:space="preserve"> 1, 2, 3, 7, 9, 12, 13) – the compliance-oriented approach sometimes limits our ability to assess other outcomes and impacts.</w:t>
      </w:r>
      <w:r w:rsidRPr="008C2A43">
        <w:rPr>
          <w:rStyle w:val="normaltextrun"/>
          <w:rFonts w:ascii="Aptos" w:hAnsi="Aptos" w:cs="Segoe UI"/>
          <w:sz w:val="22"/>
          <w:szCs w:val="22"/>
          <w:lang w:val="en-GB"/>
        </w:rPr>
        <w:t xml:space="preserve"> </w:t>
      </w:r>
      <w:r w:rsidRPr="008C2A43">
        <w:rPr>
          <w:rStyle w:val="normaltextrun"/>
          <w:sz w:val="22"/>
          <w:szCs w:val="22"/>
          <w:lang w:val="en-GB"/>
        </w:rPr>
        <w:t>Monitoring and evaluation are less developed for institutional strengthening or capacity building, compared to investment projects – I hope this process will try to address that? Clearer set of performance measures needed for non-investment activities and verifying and ensuring the sustainability of results needs more attention from MLF</w:t>
      </w:r>
      <w:r w:rsidRPr="008C2A43">
        <w:rPr>
          <w:rStyle w:val="eop"/>
          <w:sz w:val="22"/>
          <w:szCs w:val="22"/>
        </w:rPr>
        <w:t>.</w:t>
      </w:r>
    </w:p>
    <w:p w14:paraId="37145469" w14:textId="77777777"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Agreed. With all the current changes and difficulties in governments globally it becomes more important to have figures on impact, not only the substances, e.g., which can be very abstract for people not familiar with the sector. Important to promote MP results also outside of the refrigeration world.</w:t>
      </w:r>
    </w:p>
    <w:p w14:paraId="205362B8" w14:textId="77777777" w:rsidR="006C3345" w:rsidRPr="008E5D29" w:rsidRDefault="006C3345" w:rsidP="00C30F8D">
      <w:pPr>
        <w:keepLines/>
        <w:spacing w:after="240"/>
        <w:rPr>
          <w:b/>
          <w:bCs/>
        </w:rPr>
      </w:pPr>
      <w:r w:rsidRPr="008E5D29">
        <w:rPr>
          <w:b/>
          <w:bCs/>
        </w:rPr>
        <w:t>Recommendation 6: Introduce enhanced quality assurance mechanisms for evaluation reports</w:t>
      </w:r>
    </w:p>
    <w:p w14:paraId="39FEFD64" w14:textId="6F9BA7BF" w:rsidR="006C3345" w:rsidRPr="008E5D29" w:rsidRDefault="006C3345" w:rsidP="00C30F8D">
      <w:pPr>
        <w:tabs>
          <w:tab w:val="num" w:pos="0"/>
        </w:tabs>
        <w:spacing w:after="240"/>
        <w:outlineLvl w:val="0"/>
        <w:rPr>
          <w:rStyle w:val="eop"/>
          <w:shd w:val="clear" w:color="auto" w:fill="FFFFFF"/>
        </w:rPr>
      </w:pPr>
      <w:r w:rsidRPr="008C2A43">
        <w:rPr>
          <w:rStyle w:val="normaltextrun"/>
          <w:shd w:val="clear" w:color="auto" w:fill="FFFFFF"/>
          <w:lang w:val="en-GB"/>
        </w:rPr>
        <w:t>Agreed</w:t>
      </w:r>
      <w:r w:rsidR="00D11CA4" w:rsidRPr="008C2A43">
        <w:rPr>
          <w:rStyle w:val="normaltextrun"/>
          <w:shd w:val="clear" w:color="auto" w:fill="FFFFFF"/>
          <w:lang w:val="en-GB"/>
        </w:rPr>
        <w:t>.</w:t>
      </w:r>
    </w:p>
    <w:p w14:paraId="064BC949" w14:textId="77777777" w:rsidR="006C3345" w:rsidRPr="008E5D29" w:rsidRDefault="006C3345" w:rsidP="00C30F8D">
      <w:pPr>
        <w:keepLines/>
        <w:spacing w:after="240"/>
        <w:rPr>
          <w:b/>
          <w:bCs/>
        </w:rPr>
      </w:pPr>
      <w:r w:rsidRPr="008E5D29">
        <w:rPr>
          <w:b/>
          <w:bCs/>
        </w:rPr>
        <w:t>Recommendation 7: Supplementing evaluation expertise in the short to medium term</w:t>
      </w:r>
    </w:p>
    <w:p w14:paraId="52A73BE0" w14:textId="50150ABC" w:rsidR="006C3345" w:rsidRPr="008C2A43" w:rsidRDefault="006C3345" w:rsidP="00C30F8D">
      <w:pPr>
        <w:pStyle w:val="paragraph"/>
        <w:spacing w:before="0" w:beforeAutospacing="0" w:after="240" w:afterAutospacing="0"/>
        <w:jc w:val="both"/>
        <w:textAlignment w:val="baseline"/>
        <w:rPr>
          <w:sz w:val="22"/>
          <w:szCs w:val="22"/>
        </w:rPr>
      </w:pPr>
      <w:r w:rsidRPr="008C2A43">
        <w:rPr>
          <w:rStyle w:val="normaltextrun"/>
          <w:sz w:val="22"/>
          <w:szCs w:val="22"/>
          <w:lang w:val="en-GB"/>
        </w:rPr>
        <w:t>The Member’s constituency supports a [temporary] junior position.</w:t>
      </w:r>
    </w:p>
    <w:p w14:paraId="31882C18" w14:textId="698CBE0D" w:rsidR="008E5D29" w:rsidRPr="000179B5" w:rsidRDefault="008E5D29"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sidR="009E4DC9">
        <w:rPr>
          <w:rStyle w:val="eop"/>
          <w:rFonts w:asciiTheme="majorBidi" w:hAnsiTheme="majorBidi" w:cstheme="majorBidi"/>
          <w:b/>
          <w:bCs/>
          <w:u w:val="single"/>
          <w:shd w:val="clear" w:color="auto" w:fill="FFFFFF"/>
          <w:lang w:val="en-GB"/>
        </w:rPr>
        <w:t>5</w:t>
      </w:r>
    </w:p>
    <w:p w14:paraId="5A06CC55" w14:textId="5249A0F1" w:rsidR="006C3345" w:rsidRPr="008E5D29" w:rsidRDefault="006C3345" w:rsidP="00C30F8D">
      <w:pPr>
        <w:tabs>
          <w:tab w:val="num" w:pos="0"/>
        </w:tabs>
        <w:spacing w:after="240"/>
        <w:outlineLvl w:val="0"/>
        <w:rPr>
          <w:rStyle w:val="eop"/>
          <w:shd w:val="clear" w:color="auto" w:fill="FFFFFF"/>
        </w:rPr>
      </w:pPr>
      <w:r w:rsidRPr="008E5D29">
        <w:rPr>
          <w:rStyle w:val="normaltextrun"/>
          <w:shd w:val="clear" w:color="auto" w:fill="FFFFFF"/>
        </w:rPr>
        <w:t>I do agree with the seven recommendations of the assessment.</w:t>
      </w:r>
    </w:p>
    <w:p w14:paraId="36689541" w14:textId="2C524752" w:rsidR="009E4DC9" w:rsidRPr="009E4DC9" w:rsidRDefault="009E4DC9" w:rsidP="00C30F8D">
      <w:pPr>
        <w:spacing w:after="240"/>
        <w:rPr>
          <w:rStyle w:val="eop"/>
          <w:rFonts w:asciiTheme="majorBidi" w:hAnsiTheme="majorBidi" w:cstheme="majorBidi"/>
          <w:b/>
          <w:bCs/>
          <w:u w:val="single"/>
          <w:shd w:val="clear" w:color="auto" w:fill="FFFFFF"/>
          <w:lang w:val="fr-FR"/>
        </w:rPr>
      </w:pPr>
      <w:r w:rsidRPr="009E4DC9">
        <w:rPr>
          <w:rStyle w:val="eop"/>
          <w:rFonts w:asciiTheme="majorBidi" w:hAnsiTheme="majorBidi" w:cstheme="majorBidi"/>
          <w:b/>
          <w:bCs/>
          <w:u w:val="single"/>
          <w:shd w:val="clear" w:color="auto" w:fill="FFFFFF"/>
          <w:lang w:val="fr-FR"/>
        </w:rPr>
        <w:t>SUBMISSION 6</w:t>
      </w:r>
    </w:p>
    <w:p w14:paraId="28762556" w14:textId="77777777" w:rsidR="006C3345" w:rsidRPr="008C2A43" w:rsidRDefault="006C3345" w:rsidP="00C30F8D">
      <w:pPr>
        <w:keepNext/>
        <w:keepLines/>
        <w:autoSpaceDE w:val="0"/>
        <w:autoSpaceDN w:val="0"/>
        <w:adjustRightInd w:val="0"/>
        <w:rPr>
          <w:rFonts w:asciiTheme="majorBidi" w:hAnsiTheme="majorBidi" w:cstheme="majorBidi"/>
          <w:lang w:val="fr-FR"/>
        </w:rPr>
      </w:pPr>
      <w:r w:rsidRPr="008C2A43">
        <w:rPr>
          <w:rFonts w:asciiTheme="majorBidi" w:hAnsiTheme="majorBidi" w:cstheme="majorBidi"/>
          <w:lang w:val="fr-FR"/>
        </w:rPr>
        <w:t>Je viens au nom de toute l'équipe vous témoigner une fois encore notre gratitude pour le partage des</w:t>
      </w:r>
    </w:p>
    <w:p w14:paraId="57831594" w14:textId="77777777" w:rsidR="006C3345" w:rsidRPr="008C2A43" w:rsidRDefault="006C3345" w:rsidP="00C30F8D">
      <w:pPr>
        <w:keepNext/>
        <w:keepLines/>
        <w:autoSpaceDE w:val="0"/>
        <w:autoSpaceDN w:val="0"/>
        <w:adjustRightInd w:val="0"/>
        <w:rPr>
          <w:rFonts w:asciiTheme="majorBidi" w:hAnsiTheme="majorBidi" w:cstheme="majorBidi"/>
          <w:lang w:val="fr-FR"/>
        </w:rPr>
      </w:pPr>
      <w:r w:rsidRPr="008C2A43">
        <w:rPr>
          <w:rFonts w:asciiTheme="majorBidi" w:hAnsiTheme="majorBidi" w:cstheme="majorBidi"/>
          <w:lang w:val="fr-FR"/>
        </w:rPr>
        <w:t>Recommandations et du projet de politique d'évaluation. Cependant, après analyse des différents documents, nous partageons les différentes recommandations. De ce fait, nous n'avons pas de commentaires et d'amendements à faire. Toutefois nous restons ouverts pour la suite de la collaboration.</w:t>
      </w:r>
    </w:p>
    <w:p w14:paraId="30D7231A" w14:textId="78A3840E" w:rsidR="009E4DC9" w:rsidRPr="000179B5" w:rsidRDefault="009E4DC9" w:rsidP="00C30F8D">
      <w:pPr>
        <w:spacing w:after="240"/>
        <w:jc w:val="left"/>
        <w:rPr>
          <w:rStyle w:val="eop"/>
          <w:rFonts w:asciiTheme="majorBidi" w:hAnsiTheme="majorBidi" w:cstheme="majorBidi"/>
          <w:b/>
          <w:bCs/>
          <w:u w:val="single"/>
          <w:shd w:val="clear" w:color="auto" w:fill="FFFFFF"/>
          <w:lang w:val="en-GB"/>
        </w:rPr>
      </w:pPr>
      <w:r w:rsidRPr="005B09F9">
        <w:rPr>
          <w:rStyle w:val="eop"/>
          <w:rFonts w:asciiTheme="majorBidi" w:hAnsiTheme="majorBidi" w:cstheme="majorBidi"/>
          <w:b/>
          <w:bCs/>
          <w:u w:val="single"/>
          <w:shd w:val="clear" w:color="auto" w:fill="FFFFFF"/>
          <w:lang w:val="en-US"/>
        </w:rPr>
        <w:br w:type="page"/>
      </w:r>
      <w:r w:rsidRPr="000179B5">
        <w:rPr>
          <w:rStyle w:val="eop"/>
          <w:rFonts w:asciiTheme="majorBidi" w:hAnsiTheme="majorBidi" w:cstheme="majorBidi"/>
          <w:b/>
          <w:bCs/>
          <w:u w:val="single"/>
          <w:shd w:val="clear" w:color="auto" w:fill="FFFFFF"/>
          <w:lang w:val="en-GB"/>
        </w:rPr>
        <w:lastRenderedPageBreak/>
        <w:t xml:space="preserve">SUBMISSION </w:t>
      </w:r>
      <w:r>
        <w:rPr>
          <w:rStyle w:val="eop"/>
          <w:rFonts w:asciiTheme="majorBidi" w:hAnsiTheme="majorBidi" w:cstheme="majorBidi"/>
          <w:b/>
          <w:bCs/>
          <w:u w:val="single"/>
          <w:shd w:val="clear" w:color="auto" w:fill="FFFFFF"/>
          <w:lang w:val="en-GB"/>
        </w:rPr>
        <w:t>7</w:t>
      </w:r>
    </w:p>
    <w:p w14:paraId="489217B5" w14:textId="53EA7347" w:rsidR="006C3345" w:rsidRPr="008C2A43" w:rsidRDefault="006C3345" w:rsidP="00C30F8D">
      <w:pPr>
        <w:pStyle w:val="paragraph"/>
        <w:spacing w:before="0" w:beforeAutospacing="0" w:after="240" w:afterAutospacing="0"/>
        <w:jc w:val="both"/>
        <w:textAlignment w:val="baseline"/>
        <w:rPr>
          <w:rFonts w:ascii="Segoe UI" w:hAnsi="Segoe UI" w:cs="Segoe UI"/>
          <w:sz w:val="18"/>
          <w:szCs w:val="18"/>
        </w:rPr>
      </w:pPr>
      <w:r w:rsidRPr="008C2A43">
        <w:rPr>
          <w:rStyle w:val="normaltextrun"/>
          <w:b/>
          <w:bCs/>
          <w:sz w:val="22"/>
          <w:szCs w:val="22"/>
        </w:rPr>
        <w:t>I.</w:t>
      </w:r>
      <w:r w:rsidR="009E4DC9">
        <w:rPr>
          <w:rStyle w:val="normaltextrun"/>
          <w:b/>
          <w:bCs/>
          <w:sz w:val="22"/>
          <w:szCs w:val="22"/>
        </w:rPr>
        <w:t xml:space="preserve"> </w:t>
      </w:r>
      <w:r w:rsidRPr="008C2A43">
        <w:rPr>
          <w:rStyle w:val="normaltextrun"/>
          <w:b/>
          <w:bCs/>
          <w:sz w:val="22"/>
          <w:szCs w:val="22"/>
        </w:rPr>
        <w:t>COMMENTS ON ELEMENTS FOR A DRAFT OUTLINE OF AN EVALUATION POLICY FOR THE MULTILATERAL FUND OF THE MONTREAL PROTOCOL</w:t>
      </w:r>
    </w:p>
    <w:p w14:paraId="27A4472F" w14:textId="0B3FFFD9" w:rsidR="006C3345" w:rsidRPr="00CA1DD7" w:rsidRDefault="006C3345" w:rsidP="00C30F8D">
      <w:pPr>
        <w:pStyle w:val="Heading1"/>
        <w:numPr>
          <w:ilvl w:val="0"/>
          <w:numId w:val="40"/>
        </w:numPr>
        <w:rPr>
          <w:rFonts w:asciiTheme="majorBidi" w:hAnsiTheme="majorBidi" w:cstheme="majorBidi"/>
          <w:sz w:val="18"/>
          <w:szCs w:val="18"/>
        </w:rPr>
      </w:pPr>
      <w:r w:rsidRPr="00CA1DD7">
        <w:rPr>
          <w:rStyle w:val="normaltextrun"/>
          <w:rFonts w:asciiTheme="majorBidi" w:hAnsiTheme="majorBidi" w:cstheme="majorBidi"/>
        </w:rPr>
        <w:t>Among the Evaluation Principles, Norms and Standards of Relevance to Multilateral Fund in Part III, credibility is of paramount importance for the evaluation. Considering the various situations in Article 5 countries and the limited number of Article 5 countries participating in the Executive Committee of the Multilateral Fund, the evaluation reports should ensure broad stakeholder participation and incorporate the views of stakeholders, in particular Article 5 countries and the international implementing agencies, in order to ensure the objectivity and authenticity of the evaluation reports.</w:t>
      </w:r>
    </w:p>
    <w:p w14:paraId="644B940A" w14:textId="609335E3" w:rsidR="006C3345" w:rsidRPr="00CA1DD7" w:rsidRDefault="006C3345" w:rsidP="00C30F8D">
      <w:pPr>
        <w:pStyle w:val="Heading1"/>
        <w:rPr>
          <w:rFonts w:asciiTheme="majorBidi" w:hAnsiTheme="majorBidi" w:cstheme="majorBidi"/>
          <w:sz w:val="18"/>
          <w:szCs w:val="18"/>
        </w:rPr>
      </w:pPr>
      <w:r w:rsidRPr="00CA1DD7">
        <w:rPr>
          <w:rStyle w:val="normaltextrun"/>
          <w:rFonts w:asciiTheme="majorBidi" w:hAnsiTheme="majorBidi" w:cstheme="majorBidi"/>
        </w:rPr>
        <w:t>Also in Part III, on the principle of transparency, it states that evaluation products should be publicly accessible. In view of the fact that the evaluation reports cover projects and activities carried out by countries and may involve relevant trade secrets or sensitive data and information, it is suggested that the principle of transparency explicitly states that the evaluation reports should avoid involving relevant trade secrets or sensitive data and information.</w:t>
      </w:r>
    </w:p>
    <w:p w14:paraId="09658E47" w14:textId="6D173F0F" w:rsidR="006C3345" w:rsidRPr="00CA1DD7" w:rsidRDefault="006C3345" w:rsidP="00C30F8D">
      <w:pPr>
        <w:pStyle w:val="Heading1"/>
        <w:rPr>
          <w:rFonts w:asciiTheme="majorBidi" w:hAnsiTheme="majorBidi" w:cstheme="majorBidi"/>
          <w:sz w:val="18"/>
          <w:szCs w:val="18"/>
        </w:rPr>
      </w:pPr>
      <w:r w:rsidRPr="00CA1DD7">
        <w:rPr>
          <w:rStyle w:val="normaltextrun"/>
          <w:rFonts w:asciiTheme="majorBidi" w:hAnsiTheme="majorBidi" w:cstheme="majorBidi"/>
        </w:rPr>
        <w:t>The Types of Evaluations in Part IV include two existing types of evaluations (independent evaluations, desk studies) and two new types of evaluations proposed to be added (semi-independent evaluation and joint evaluation with implementing agencies’ evaluation units). It is suggested that SMEO, in its report to the 96</w:t>
      </w:r>
      <w:r w:rsidR="00DD071C" w:rsidRPr="00DD071C">
        <w:rPr>
          <w:rStyle w:val="normaltextrun"/>
          <w:rFonts w:asciiTheme="majorBidi" w:hAnsiTheme="majorBidi" w:cstheme="majorBidi"/>
          <w:vertAlign w:val="superscript"/>
        </w:rPr>
        <w:t>th</w:t>
      </w:r>
      <w:r w:rsidRPr="00CA1DD7">
        <w:rPr>
          <w:rStyle w:val="normaltextrun"/>
          <w:rFonts w:asciiTheme="majorBidi" w:hAnsiTheme="majorBidi" w:cstheme="majorBidi"/>
        </w:rPr>
        <w:t xml:space="preserve"> Executive Committee, provide additional analysis of the characteristics of the above four types of evaluations and the circumstances in which they are applicable, and the necessity for adding semi-independent evaluation and joint evaluation with implementing agencies’ evaluation units, for further consideration by the Executive Committee.</w:t>
      </w:r>
    </w:p>
    <w:p w14:paraId="180FEFBE" w14:textId="77777777" w:rsidR="006C3345" w:rsidRPr="008C2A43" w:rsidRDefault="006C3345" w:rsidP="00C30F8D">
      <w:pPr>
        <w:pStyle w:val="paragraph"/>
        <w:spacing w:before="0" w:beforeAutospacing="0" w:after="240" w:afterAutospacing="0"/>
        <w:jc w:val="both"/>
        <w:textAlignment w:val="baseline"/>
        <w:rPr>
          <w:rFonts w:ascii="Segoe UI" w:hAnsi="Segoe UI" w:cs="Segoe UI"/>
          <w:sz w:val="18"/>
          <w:szCs w:val="18"/>
        </w:rPr>
      </w:pPr>
      <w:r w:rsidRPr="008C2A43">
        <w:rPr>
          <w:rStyle w:val="normaltextrun"/>
          <w:b/>
          <w:bCs/>
          <w:sz w:val="22"/>
          <w:szCs w:val="22"/>
        </w:rPr>
        <w:t>II. COMMENTS ON RECOMMENDATIONS FOR A ROADMAP TO STRENGTHEN THE MLF EVALUATION FUNCTION</w:t>
      </w:r>
    </w:p>
    <w:p w14:paraId="17E9E545" w14:textId="77777777" w:rsidR="00157325" w:rsidRDefault="006C3345" w:rsidP="001B7DFF">
      <w:pPr>
        <w:pStyle w:val="paragraph"/>
        <w:spacing w:before="0" w:beforeAutospacing="0" w:after="120" w:afterAutospacing="0"/>
        <w:jc w:val="both"/>
        <w:textAlignment w:val="baseline"/>
        <w:rPr>
          <w:rStyle w:val="normaltextrun"/>
          <w:sz w:val="22"/>
          <w:szCs w:val="22"/>
        </w:rPr>
      </w:pPr>
      <w:r w:rsidRPr="008C2A43">
        <w:rPr>
          <w:rStyle w:val="normaltextrun"/>
          <w:sz w:val="22"/>
          <w:szCs w:val="22"/>
        </w:rPr>
        <w:t>Recommendation 5 proposes more innovative evaluation approaches and would support assessment of gender, human rights and SDGs as newer priorities for the Multilateral Fund and central to the Norms and Standards of the UNEG. It is suggested that the evaluation should be carried out within the policies of the Multilateral Fund, and that the scope of the evaluation should not be expanded arbitrarily. It’s suggested that the texts “This would support assessment of gender, human rights and the SDGs which are newer priorities for the Multilateral Fund and central to the Norms and Standards of the UNEG” should be deleted.</w:t>
      </w:r>
    </w:p>
    <w:p w14:paraId="08B7C34D" w14:textId="77777777" w:rsidR="004B1A98" w:rsidRPr="008C2A43" w:rsidRDefault="004B1A98" w:rsidP="001B7DFF">
      <w:pPr>
        <w:pStyle w:val="paragraph"/>
        <w:spacing w:before="0" w:beforeAutospacing="0" w:after="120" w:afterAutospacing="0"/>
        <w:jc w:val="both"/>
        <w:textAlignment w:val="baseline"/>
        <w:rPr>
          <w:rStyle w:val="normaltextrun"/>
          <w:sz w:val="22"/>
          <w:szCs w:val="22"/>
        </w:rPr>
      </w:pPr>
    </w:p>
    <w:p w14:paraId="1E721BDA" w14:textId="77777777" w:rsidR="00786B3B" w:rsidRPr="008C2A43" w:rsidRDefault="00786B3B" w:rsidP="001B7DFF">
      <w:pPr>
        <w:pStyle w:val="paragraph"/>
        <w:spacing w:before="0" w:beforeAutospacing="0" w:after="120" w:afterAutospacing="0"/>
        <w:jc w:val="both"/>
        <w:textAlignment w:val="baseline"/>
        <w:rPr>
          <w:rStyle w:val="normaltextrun"/>
          <w:sz w:val="22"/>
          <w:szCs w:val="22"/>
        </w:rPr>
        <w:sectPr w:rsidR="00786B3B" w:rsidRPr="008C2A43" w:rsidSect="00200556">
          <w:headerReference w:type="even" r:id="rId21"/>
          <w:headerReference w:type="default" r:id="rId22"/>
          <w:footerReference w:type="even" r:id="rId23"/>
          <w:pgSz w:w="12240" w:h="15840"/>
          <w:pgMar w:top="426" w:right="1440" w:bottom="1440" w:left="1440" w:header="510" w:footer="708" w:gutter="0"/>
          <w:pgNumType w:start="1"/>
          <w:cols w:space="708"/>
          <w:docGrid w:linePitch="360"/>
        </w:sectPr>
      </w:pPr>
    </w:p>
    <w:p w14:paraId="0FF7A2E9" w14:textId="66669017" w:rsidR="00BF4630" w:rsidRPr="008C2A43" w:rsidRDefault="00CA3AB5" w:rsidP="00E032CE">
      <w:pPr>
        <w:spacing w:after="240"/>
        <w:jc w:val="center"/>
        <w:rPr>
          <w:b/>
          <w:bCs/>
        </w:rPr>
      </w:pPr>
      <w:r w:rsidRPr="008C2A43">
        <w:rPr>
          <w:b/>
          <w:bCs/>
        </w:rPr>
        <w:lastRenderedPageBreak/>
        <w:t>Annex II</w:t>
      </w:r>
      <w:r w:rsidR="00137946" w:rsidRPr="008C2A43">
        <w:rPr>
          <w:b/>
          <w:bCs/>
        </w:rPr>
        <w:t>I</w:t>
      </w:r>
    </w:p>
    <w:p w14:paraId="37C32AF1" w14:textId="67B7B96A" w:rsidR="00E36286" w:rsidRDefault="00BF4630" w:rsidP="00200556">
      <w:pPr>
        <w:pStyle w:val="Heading1"/>
        <w:numPr>
          <w:ilvl w:val="0"/>
          <w:numId w:val="0"/>
        </w:numPr>
        <w:jc w:val="center"/>
        <w:rPr>
          <w:b/>
          <w:bCs/>
        </w:rPr>
      </w:pPr>
      <w:r w:rsidRPr="008C2A43">
        <w:rPr>
          <w:b/>
          <w:bCs/>
        </w:rPr>
        <w:t xml:space="preserve">VIEWS OF THE SENIOR MONITORING AND EVALUATION OFFICER ON </w:t>
      </w:r>
      <w:r w:rsidR="00FC0246">
        <w:rPr>
          <w:b/>
          <w:bCs/>
        </w:rPr>
        <w:t xml:space="preserve">THE RESULTS AND RECOMMENDATIONS </w:t>
      </w:r>
      <w:r w:rsidR="0028486B">
        <w:rPr>
          <w:b/>
          <w:bCs/>
        </w:rPr>
        <w:t xml:space="preserve">OF </w:t>
      </w:r>
      <w:r w:rsidRPr="008C2A43">
        <w:rPr>
          <w:b/>
          <w:bCs/>
        </w:rPr>
        <w:t xml:space="preserve">THE ASSESSMENT </w:t>
      </w:r>
      <w:r w:rsidR="0028486B">
        <w:rPr>
          <w:b/>
          <w:bCs/>
        </w:rPr>
        <w:t xml:space="preserve">AND DRAFT TENTATIVE PLAN OF </w:t>
      </w:r>
      <w:r w:rsidRPr="008C2A43">
        <w:rPr>
          <w:b/>
          <w:bCs/>
        </w:rPr>
        <w:t>FOLLOW-UP ACTIONS</w:t>
      </w:r>
    </w:p>
    <w:p w14:paraId="1FF347F0" w14:textId="4C264BF2" w:rsidR="00835896" w:rsidRDefault="002A69DC" w:rsidP="00D226D6">
      <w:pPr>
        <w:pStyle w:val="Heading1"/>
        <w:numPr>
          <w:ilvl w:val="0"/>
          <w:numId w:val="39"/>
        </w:numPr>
      </w:pPr>
      <w:r w:rsidRPr="008C2A43">
        <w:t>The</w:t>
      </w:r>
      <w:r w:rsidR="00EC5171" w:rsidRPr="008C2A43">
        <w:t xml:space="preserve"> independent assessment of the evaluation function </w:t>
      </w:r>
      <w:r w:rsidR="0024085A" w:rsidRPr="008C2A43">
        <w:t>constitutes</w:t>
      </w:r>
      <w:r w:rsidR="00EC5171" w:rsidRPr="008C2A43">
        <w:t xml:space="preserve"> a landmark report which </w:t>
      </w:r>
      <w:r w:rsidR="00835896">
        <w:t>can ignite a transformative approach to</w:t>
      </w:r>
      <w:r w:rsidR="005B1EFA">
        <w:t xml:space="preserve"> achieve enhanced utility and relevance </w:t>
      </w:r>
      <w:r w:rsidR="00835896">
        <w:t xml:space="preserve">for the MLF evaluation function, </w:t>
      </w:r>
      <w:r w:rsidR="005B1EFA">
        <w:t xml:space="preserve">which was sought in the terms of reference </w:t>
      </w:r>
      <w:r w:rsidR="00DB438C">
        <w:t xml:space="preserve">(TOR) </w:t>
      </w:r>
      <w:r w:rsidR="005B1EFA">
        <w:t>for the assessment.</w:t>
      </w:r>
      <w:r w:rsidR="005F6A84">
        <w:rPr>
          <w:rStyle w:val="FootnoteReference"/>
        </w:rPr>
        <w:footnoteReference w:id="16"/>
      </w:r>
      <w:r w:rsidR="005B1EFA">
        <w:t xml:space="preserve"> </w:t>
      </w:r>
      <w:r w:rsidR="00593A7A" w:rsidRPr="008C2A43">
        <w:t>In my capacity as the head of the evaluation unit</w:t>
      </w:r>
      <w:r w:rsidR="00835896">
        <w:t>,</w:t>
      </w:r>
      <w:r w:rsidR="00593A7A" w:rsidRPr="008C2A43">
        <w:t xml:space="preserve"> </w:t>
      </w:r>
      <w:r w:rsidR="00835896">
        <w:t xml:space="preserve">I will provide the SMEO’s views on the </w:t>
      </w:r>
      <w:r w:rsidR="005F6A84">
        <w:t xml:space="preserve">recommendations of the </w:t>
      </w:r>
      <w:r w:rsidR="00835896">
        <w:t>assessment,</w:t>
      </w:r>
      <w:r w:rsidR="00835896" w:rsidRPr="00835896">
        <w:rPr>
          <w:rStyle w:val="FootnoteReference"/>
        </w:rPr>
        <w:t xml:space="preserve"> </w:t>
      </w:r>
      <w:r w:rsidR="00835896" w:rsidRPr="008C2A43">
        <w:rPr>
          <w:rStyle w:val="FootnoteReference"/>
        </w:rPr>
        <w:footnoteReference w:id="17"/>
      </w:r>
      <w:r w:rsidR="00835896" w:rsidRPr="008C2A43">
        <w:t xml:space="preserve"> </w:t>
      </w:r>
      <w:r w:rsidR="00835896">
        <w:t xml:space="preserve">keeping in mind </w:t>
      </w:r>
      <w:r w:rsidR="00593A7A" w:rsidRPr="008C2A43">
        <w:t xml:space="preserve">the discussions </w:t>
      </w:r>
      <w:r w:rsidR="00835896">
        <w:t xml:space="preserve">held </w:t>
      </w:r>
      <w:r w:rsidR="00593A7A" w:rsidRPr="008C2A43">
        <w:t>at the 95</w:t>
      </w:r>
      <w:r w:rsidR="00593A7A" w:rsidRPr="00D226D6">
        <w:rPr>
          <w:vertAlign w:val="superscript"/>
        </w:rPr>
        <w:t>th</w:t>
      </w:r>
      <w:r w:rsidR="00593A7A" w:rsidRPr="008C2A43">
        <w:t xml:space="preserve"> meeting, as reflected in paragraphs 44 to 51 of the final report</w:t>
      </w:r>
      <w:r w:rsidR="005B1EFA">
        <w:t xml:space="preserve"> of the 95</w:t>
      </w:r>
      <w:r w:rsidR="005B1EFA" w:rsidRPr="00D226D6">
        <w:rPr>
          <w:vertAlign w:val="superscript"/>
        </w:rPr>
        <w:t>th</w:t>
      </w:r>
      <w:r w:rsidR="005B1EFA">
        <w:t xml:space="preserve"> meeting</w:t>
      </w:r>
      <w:r w:rsidR="0061423E" w:rsidRPr="008C2A43">
        <w:t>,</w:t>
      </w:r>
      <w:r w:rsidR="00593A7A" w:rsidRPr="008C2A43">
        <w:rPr>
          <w:rStyle w:val="FootnoteReference"/>
        </w:rPr>
        <w:footnoteReference w:id="18"/>
      </w:r>
      <w:r w:rsidR="00593A7A" w:rsidRPr="008C2A43">
        <w:t xml:space="preserve"> and </w:t>
      </w:r>
      <w:r w:rsidR="00835896">
        <w:t xml:space="preserve">the submissions </w:t>
      </w:r>
      <w:r w:rsidR="005F6A84">
        <w:t xml:space="preserve">provided by the Executive Committee members’ constituencies, </w:t>
      </w:r>
      <w:r w:rsidR="00835896">
        <w:t>as per decision 98/5(c).</w:t>
      </w:r>
    </w:p>
    <w:p w14:paraId="7AF57963" w14:textId="7E142319" w:rsidR="000D76BE" w:rsidRPr="008C2A43" w:rsidRDefault="005F6A84" w:rsidP="00D226D6">
      <w:pPr>
        <w:pStyle w:val="Heading1"/>
      </w:pPr>
      <w:r>
        <w:t>The</w:t>
      </w:r>
      <w:r w:rsidR="002F1F2E">
        <w:t xml:space="preserve"> </w:t>
      </w:r>
      <w:r w:rsidR="00DB438C">
        <w:t xml:space="preserve">below </w:t>
      </w:r>
      <w:r w:rsidR="002F1F2E">
        <w:t xml:space="preserve">SMEO </w:t>
      </w:r>
      <w:r>
        <w:t xml:space="preserve">views on recommendations are followed by </w:t>
      </w:r>
      <w:r w:rsidR="002F1F2E">
        <w:t xml:space="preserve">a summary table for a draft tentative plan of action, which could provide some indication on timeline for the implementation of some actions, should the Committee be interested and request them as part of its consideration and adoption of the Potential Management Response. </w:t>
      </w:r>
      <w:r w:rsidR="000A20FE">
        <w:t xml:space="preserve">The </w:t>
      </w:r>
      <w:r w:rsidR="00835896">
        <w:t xml:space="preserve">draft </w:t>
      </w:r>
      <w:r w:rsidR="000A20FE">
        <w:t>tentative plan</w:t>
      </w:r>
      <w:r w:rsidR="00835896">
        <w:t xml:space="preserve"> of action</w:t>
      </w:r>
      <w:r w:rsidR="000A20FE">
        <w:t xml:space="preserve"> is a pro-active initiative which is meant to facilitate the discussions for the next steps towards a more relevant and useful evaluation function.</w:t>
      </w:r>
      <w:r w:rsidR="00835896">
        <w:t xml:space="preserve"> It is presented for information purpose</w:t>
      </w:r>
      <w:r w:rsidR="00DB438C">
        <w:t>s</w:t>
      </w:r>
      <w:r w:rsidR="00835896">
        <w:t>.</w:t>
      </w:r>
    </w:p>
    <w:p w14:paraId="1CB18D21" w14:textId="6593741C" w:rsidR="000D76BE" w:rsidRPr="008C2A43" w:rsidRDefault="007342B5" w:rsidP="00D226D6">
      <w:pPr>
        <w:pStyle w:val="Heading1"/>
      </w:pPr>
      <w:r w:rsidRPr="008C2A43">
        <w:rPr>
          <w:b/>
          <w:bCs/>
        </w:rPr>
        <w:t>R</w:t>
      </w:r>
      <w:r w:rsidR="00B15369" w:rsidRPr="008C2A43">
        <w:rPr>
          <w:b/>
          <w:bCs/>
        </w:rPr>
        <w:t>ecommendation 1</w:t>
      </w:r>
      <w:r w:rsidR="005C3D35" w:rsidRPr="008C2A43">
        <w:t xml:space="preserve">: It refers to the </w:t>
      </w:r>
      <w:r w:rsidR="005C3D35" w:rsidRPr="008C2A43">
        <w:rPr>
          <w:i/>
          <w:iCs/>
        </w:rPr>
        <w:t>definition of an evaluation policy</w:t>
      </w:r>
      <w:r w:rsidR="005C3D35" w:rsidRPr="008C2A43">
        <w:t xml:space="preserve"> for the Multilateral Fund</w:t>
      </w:r>
      <w:r w:rsidR="002B69DC" w:rsidRPr="008C2A43">
        <w:t>,</w:t>
      </w:r>
      <w:r w:rsidR="005C3D35" w:rsidRPr="008C2A43">
        <w:t xml:space="preserve"> the separation of the monitoring and evaluation functions, and the reframing of the role of the SMEO as </w:t>
      </w:r>
      <w:r w:rsidR="00AE3AA9" w:rsidRPr="008C2A43">
        <w:t>a</w:t>
      </w:r>
      <w:r w:rsidR="005C3D35" w:rsidRPr="008C2A43">
        <w:t xml:space="preserve"> </w:t>
      </w:r>
      <w:r w:rsidR="00A27626" w:rsidRPr="008C2A43">
        <w:t>Senior Evaluation Officer (</w:t>
      </w:r>
      <w:r w:rsidR="005C3D35" w:rsidRPr="008C2A43">
        <w:t>SEO</w:t>
      </w:r>
      <w:r w:rsidR="00A27626" w:rsidRPr="008C2A43">
        <w:t>)</w:t>
      </w:r>
      <w:r w:rsidR="005C3D35" w:rsidRPr="008C2A43">
        <w:t xml:space="preserve">. </w:t>
      </w:r>
      <w:r w:rsidR="006A07C7" w:rsidRPr="008C2A43">
        <w:t xml:space="preserve">With its endorsement, the Executive Committee would also provide the framework for the updated role of the evaluation function, including the adoption of an evaluation policy and updated </w:t>
      </w:r>
      <w:r w:rsidR="00DB438C">
        <w:t>TOR</w:t>
      </w:r>
      <w:r w:rsidR="006A07C7" w:rsidRPr="008C2A43">
        <w:t xml:space="preserve"> for the head of the evaluation unit</w:t>
      </w:r>
      <w:r w:rsidR="006A07C7" w:rsidRPr="008C2BFD">
        <w:t xml:space="preserve">, transferring the monitoring function of project-related work fully to the Secretariat, from a date to be decided by the </w:t>
      </w:r>
      <w:r w:rsidR="00A27626" w:rsidRPr="008C2BFD">
        <w:t>Executive Committee</w:t>
      </w:r>
      <w:r w:rsidR="006A07C7" w:rsidRPr="008C2BFD">
        <w:t>.</w:t>
      </w:r>
      <w:r w:rsidR="006A07C7" w:rsidRPr="008C2A43">
        <w:t xml:space="preserve"> </w:t>
      </w:r>
      <w:r w:rsidR="008C2BFD">
        <w:t xml:space="preserve">During </w:t>
      </w:r>
      <w:r w:rsidR="008C2BFD" w:rsidRPr="008C2BFD">
        <w:t>the</w:t>
      </w:r>
      <w:r w:rsidR="00624E97" w:rsidRPr="008C2BFD">
        <w:t xml:space="preserve"> </w:t>
      </w:r>
      <w:r w:rsidR="008C2BFD" w:rsidRPr="008C2BFD">
        <w:t>discussions at the</w:t>
      </w:r>
      <w:r w:rsidR="00624E97" w:rsidRPr="008C2BFD">
        <w:t xml:space="preserve"> 95</w:t>
      </w:r>
      <w:r w:rsidR="00624E97" w:rsidRPr="008C2BFD">
        <w:rPr>
          <w:vertAlign w:val="superscript"/>
        </w:rPr>
        <w:t>th</w:t>
      </w:r>
      <w:r w:rsidR="00624E97" w:rsidRPr="008C2BFD">
        <w:t xml:space="preserve"> meeting</w:t>
      </w:r>
      <w:r w:rsidR="008C2BFD" w:rsidRPr="008C2BFD">
        <w:t>, there was agreement</w:t>
      </w:r>
      <w:r w:rsidR="008C2BFD">
        <w:t xml:space="preserve"> that monitoring should be removed from the person’s [SMEO</w:t>
      </w:r>
      <w:r w:rsidR="00B328B3">
        <w:t>’</w:t>
      </w:r>
      <w:r w:rsidR="008C2BFD">
        <w:t>s</w:t>
      </w:r>
      <w:r w:rsidR="00B328B3">
        <w:t>]</w:t>
      </w:r>
      <w:r w:rsidR="008C2BFD">
        <w:t xml:space="preserve"> responsibilities</w:t>
      </w:r>
      <w:r w:rsidR="00B328B3">
        <w:t>, reframing the position to Senior Evaluation Officer.</w:t>
      </w:r>
    </w:p>
    <w:p w14:paraId="71F004EB" w14:textId="743C5628" w:rsidR="00374FD4" w:rsidRPr="008C2A43" w:rsidRDefault="00BE07C1" w:rsidP="00D226D6">
      <w:pPr>
        <w:pStyle w:val="Heading1"/>
      </w:pPr>
      <w:r w:rsidRPr="008C2A43">
        <w:t>The formali</w:t>
      </w:r>
      <w:r w:rsidR="002B69DC" w:rsidRPr="008C2A43">
        <w:t>z</w:t>
      </w:r>
      <w:r w:rsidRPr="008C2A43">
        <w:t>ation of an evaluation policy for the Fund is a necessary step to provide an operational framework for the development of the evaluation function, defining the institutional set</w:t>
      </w:r>
      <w:r w:rsidR="002B69DC" w:rsidRPr="008C2A43">
        <w:t>-</w:t>
      </w:r>
      <w:r w:rsidRPr="008C2A43">
        <w:t xml:space="preserve">up for it and the roles of the different stakeholders in contributing to evaluation processes and outputs. In response to this recommendation and as requested in decision 95/8, a </w:t>
      </w:r>
      <w:r w:rsidR="00DB438C">
        <w:t>draft</w:t>
      </w:r>
      <w:r w:rsidRPr="008C2A43">
        <w:t xml:space="preserve"> evaluation policy is </w:t>
      </w:r>
      <w:r w:rsidR="00DB438C">
        <w:t>propos</w:t>
      </w:r>
      <w:r w:rsidRPr="008C2A43">
        <w:t>ed in annex I</w:t>
      </w:r>
      <w:r w:rsidR="00917616" w:rsidRPr="008C2A43">
        <w:t xml:space="preserve"> of the present document</w:t>
      </w:r>
      <w:r w:rsidRPr="008C2A43">
        <w:t xml:space="preserve">, for adoption at the </w:t>
      </w:r>
      <w:r w:rsidR="00917616" w:rsidRPr="008C2A43">
        <w:t>96</w:t>
      </w:r>
      <w:r w:rsidR="00917616" w:rsidRPr="008C2A43">
        <w:rPr>
          <w:vertAlign w:val="superscript"/>
        </w:rPr>
        <w:t>th</w:t>
      </w:r>
      <w:r w:rsidRPr="008C2A43">
        <w:t xml:space="preserve"> meeting.</w:t>
      </w:r>
      <w:r w:rsidR="00352DAF" w:rsidRPr="008C2A43">
        <w:t xml:space="preserve"> </w:t>
      </w:r>
      <w:r w:rsidR="008D4305">
        <w:t xml:space="preserve">After the approval of an evaluation policy, the Executive Committee may </w:t>
      </w:r>
      <w:r w:rsidR="00352DAF" w:rsidRPr="008C2A43">
        <w:t>revise</w:t>
      </w:r>
      <w:r w:rsidR="008D4305">
        <w:t xml:space="preserve"> the job description for the head of the evaluation unit, to be reframed as </w:t>
      </w:r>
      <w:r w:rsidR="00352DAF" w:rsidRPr="008C2A43">
        <w:t>Senior Evaluation Officer</w:t>
      </w:r>
      <w:r w:rsidR="008D4305">
        <w:t xml:space="preserve">, </w:t>
      </w:r>
      <w:r w:rsidR="00352DAF" w:rsidRPr="008C2A43">
        <w:t xml:space="preserve">to </w:t>
      </w:r>
      <w:r w:rsidR="00E06781">
        <w:t>update the responsibilities of the position in line with the recommendations of the assessment</w:t>
      </w:r>
      <w:r w:rsidR="00097557">
        <w:t xml:space="preserve"> and the updated evaluation policy</w:t>
      </w:r>
      <w:r w:rsidR="00E06781">
        <w:t>.</w:t>
      </w:r>
      <w:r w:rsidR="008D4305">
        <w:t xml:space="preserve"> The Committee could request to the SMEO and the Secretariat </w:t>
      </w:r>
      <w:r w:rsidR="00DC4480">
        <w:t xml:space="preserve">to </w:t>
      </w:r>
      <w:r w:rsidR="008D4305">
        <w:t xml:space="preserve">prepare and present a proposed revision </w:t>
      </w:r>
      <w:r w:rsidR="00DC4480">
        <w:t xml:space="preserve">of the job description for the SEO </w:t>
      </w:r>
      <w:r w:rsidR="008D4305">
        <w:t>at the 97</w:t>
      </w:r>
      <w:r w:rsidR="008D4305" w:rsidRPr="008D4305">
        <w:rPr>
          <w:vertAlign w:val="superscript"/>
        </w:rPr>
        <w:t>th</w:t>
      </w:r>
      <w:r w:rsidR="008D4305">
        <w:t xml:space="preserve"> meeting, for its consideration.</w:t>
      </w:r>
    </w:p>
    <w:p w14:paraId="3EFDD7BB" w14:textId="1503DC0D" w:rsidR="000D76BE" w:rsidRPr="008C2A43" w:rsidRDefault="0094079C" w:rsidP="00D226D6">
      <w:pPr>
        <w:pStyle w:val="Heading1"/>
      </w:pPr>
      <w:r w:rsidRPr="008C2A43">
        <w:t xml:space="preserve">Regarding the transfer of responsibilities </w:t>
      </w:r>
      <w:r w:rsidR="002B69DC" w:rsidRPr="008C2A43">
        <w:t xml:space="preserve">for </w:t>
      </w:r>
      <w:r w:rsidR="00A27626" w:rsidRPr="008C2A43">
        <w:t>project completion report</w:t>
      </w:r>
      <w:r w:rsidR="002B69DC" w:rsidRPr="008C2A43">
        <w:t>s</w:t>
      </w:r>
      <w:r w:rsidR="00A27626" w:rsidRPr="008C2A43">
        <w:t xml:space="preserve"> (</w:t>
      </w:r>
      <w:r w:rsidRPr="008C2A43">
        <w:t>PCRs</w:t>
      </w:r>
      <w:r w:rsidR="00A27626" w:rsidRPr="008C2A43">
        <w:t>)</w:t>
      </w:r>
      <w:r w:rsidRPr="008C2A43">
        <w:t>, in my view the process should be completed by the 98</w:t>
      </w:r>
      <w:r w:rsidRPr="008C2A43">
        <w:rPr>
          <w:vertAlign w:val="superscript"/>
        </w:rPr>
        <w:t>th</w:t>
      </w:r>
      <w:r w:rsidRPr="008C2A43">
        <w:t xml:space="preserve"> meeting, after the full integration of the </w:t>
      </w:r>
      <w:r w:rsidR="00917616" w:rsidRPr="008C2A43">
        <w:t xml:space="preserve">universal </w:t>
      </w:r>
      <w:r w:rsidRPr="008C2A43">
        <w:t>PCR format in the knowledge management system</w:t>
      </w:r>
      <w:r w:rsidR="00A27626" w:rsidRPr="008C2A43">
        <w:t xml:space="preserve"> (KMS)</w:t>
      </w:r>
      <w:r w:rsidRPr="008C2A43">
        <w:t xml:space="preserve">. </w:t>
      </w:r>
      <w:r w:rsidR="00BC1C61">
        <w:t xml:space="preserve">The evaluation unit and the Secretariat could coordinate the transfer for a smooth transition. </w:t>
      </w:r>
      <w:r w:rsidRPr="008C2A43">
        <w:t>From there, the Secretariat could take responsibility for the collection and management of PCRs, owning the entire monitoring function to cover the full life</w:t>
      </w:r>
      <w:r w:rsidR="002B69DC" w:rsidRPr="008C2A43">
        <w:t xml:space="preserve"> </w:t>
      </w:r>
      <w:r w:rsidRPr="008C2A43">
        <w:t xml:space="preserve">cycle of </w:t>
      </w:r>
      <w:r w:rsidR="00A27626" w:rsidRPr="008C2A43">
        <w:t xml:space="preserve">Multilateral Fund </w:t>
      </w:r>
      <w:r w:rsidRPr="008C2A43">
        <w:t>proje</w:t>
      </w:r>
      <w:r w:rsidR="000D76BE" w:rsidRPr="008C2A43">
        <w:t>cts.</w:t>
      </w:r>
    </w:p>
    <w:p w14:paraId="211AC4FC" w14:textId="7A082D09" w:rsidR="000D76BE" w:rsidRPr="007C53E0" w:rsidRDefault="006A07C7" w:rsidP="00D226D6">
      <w:pPr>
        <w:pStyle w:val="Heading1"/>
      </w:pPr>
      <w:r w:rsidRPr="008C2A43">
        <w:rPr>
          <w:b/>
          <w:bCs/>
        </w:rPr>
        <w:lastRenderedPageBreak/>
        <w:t xml:space="preserve">Recommendation </w:t>
      </w:r>
      <w:r w:rsidR="00A02502" w:rsidRPr="008C2A43">
        <w:rPr>
          <w:b/>
          <w:bCs/>
        </w:rPr>
        <w:t>2</w:t>
      </w:r>
      <w:r w:rsidR="005C3D35" w:rsidRPr="008C2A43">
        <w:t>:</w:t>
      </w:r>
      <w:r w:rsidRPr="008C2A43">
        <w:t xml:space="preserve"> </w:t>
      </w:r>
      <w:r w:rsidR="005C3D35" w:rsidRPr="008C2A43">
        <w:t>Th</w:t>
      </w:r>
      <w:r w:rsidR="00135C7C" w:rsidRPr="008C2A43">
        <w:t>is</w:t>
      </w:r>
      <w:r w:rsidR="005C3D35" w:rsidRPr="008C2A43">
        <w:t xml:space="preserve"> recommendation </w:t>
      </w:r>
      <w:r w:rsidR="00135C7C" w:rsidRPr="008C2A43">
        <w:t>refers to the</w:t>
      </w:r>
      <w:r w:rsidR="005C3D35" w:rsidRPr="008C2A43">
        <w:t xml:space="preserve"> </w:t>
      </w:r>
      <w:r w:rsidR="005C3D35" w:rsidRPr="008C2A43">
        <w:rPr>
          <w:i/>
          <w:iCs/>
        </w:rPr>
        <w:t xml:space="preserve">development </w:t>
      </w:r>
      <w:r w:rsidR="00135C7C" w:rsidRPr="008C2A43">
        <w:rPr>
          <w:i/>
          <w:iCs/>
        </w:rPr>
        <w:t xml:space="preserve">and use </w:t>
      </w:r>
      <w:r w:rsidR="005C3D35" w:rsidRPr="008C2A43">
        <w:rPr>
          <w:i/>
          <w:iCs/>
        </w:rPr>
        <w:t>of evaluation guidelines</w:t>
      </w:r>
      <w:r w:rsidR="00BD2FE0" w:rsidRPr="008C2A43">
        <w:t xml:space="preserve"> </w:t>
      </w:r>
      <w:r w:rsidR="00135C7C" w:rsidRPr="008C2A43">
        <w:t>for awareness raising</w:t>
      </w:r>
      <w:r w:rsidR="003337CD" w:rsidRPr="008C2A43">
        <w:t xml:space="preserve"> among stakeholders</w:t>
      </w:r>
      <w:r w:rsidR="00135C7C" w:rsidRPr="008C2A43">
        <w:t xml:space="preserve">. These would be developed after the </w:t>
      </w:r>
      <w:r w:rsidR="00363660">
        <w:t>adoption</w:t>
      </w:r>
      <w:r w:rsidR="00135C7C" w:rsidRPr="008C2A43">
        <w:t xml:space="preserve"> of the new evaluation policy by the Executive Committee. In my view, the preparation of guidelines will help inform the different stakeholders about their expected role in contributing to the evaluations and will provide outreach tools for disseminating the results of the evaluation reports. As such, this </w:t>
      </w:r>
      <w:r w:rsidR="00800D1C" w:rsidRPr="008C2A43">
        <w:t xml:space="preserve">component of </w:t>
      </w:r>
      <w:r w:rsidR="00135C7C" w:rsidRPr="008C2A43">
        <w:t>recommendation</w:t>
      </w:r>
      <w:r w:rsidR="00800D1C" w:rsidRPr="008C2A43">
        <w:t xml:space="preserve"> 2</w:t>
      </w:r>
      <w:r w:rsidR="00135C7C" w:rsidRPr="008C2A43">
        <w:t xml:space="preserve"> </w:t>
      </w:r>
      <w:r w:rsidR="00F6741C" w:rsidRPr="008C2A43">
        <w:t>c</w:t>
      </w:r>
      <w:r w:rsidR="00135C7C" w:rsidRPr="008C2A43">
        <w:t xml:space="preserve">ould be </w:t>
      </w:r>
      <w:r w:rsidR="00DE137E" w:rsidRPr="008C2A43">
        <w:t>accepted</w:t>
      </w:r>
      <w:r w:rsidR="00814C05" w:rsidRPr="008C2A43">
        <w:t>,</w:t>
      </w:r>
      <w:r w:rsidR="00135C7C" w:rsidRPr="008C2A43">
        <w:t xml:space="preserve"> and the evaluation unit could undertake </w:t>
      </w:r>
      <w:r w:rsidR="002B69DC" w:rsidRPr="008C2A43">
        <w:t xml:space="preserve">to prepare </w:t>
      </w:r>
      <w:r w:rsidR="00135C7C" w:rsidRPr="008C2A43">
        <w:t xml:space="preserve">the guidelines </w:t>
      </w:r>
      <w:r w:rsidR="002B69DC" w:rsidRPr="008C2A43">
        <w:t xml:space="preserve">and </w:t>
      </w:r>
      <w:r w:rsidR="002B69DC" w:rsidRPr="007C53E0">
        <w:t>present them</w:t>
      </w:r>
      <w:r w:rsidR="00135C7C" w:rsidRPr="007C53E0">
        <w:t xml:space="preserve"> to the Executive Committee for information</w:t>
      </w:r>
      <w:r w:rsidR="000D76BE" w:rsidRPr="007C53E0">
        <w:t>.</w:t>
      </w:r>
    </w:p>
    <w:p w14:paraId="0CCDDB9E" w14:textId="26B4A6C9" w:rsidR="00022848" w:rsidRPr="007C53E0" w:rsidRDefault="00445144" w:rsidP="00D226D6">
      <w:pPr>
        <w:pStyle w:val="Heading1"/>
      </w:pPr>
      <w:r w:rsidRPr="007C53E0">
        <w:t xml:space="preserve">The evaluation products, tools and guidelines should be posted under the </w:t>
      </w:r>
      <w:r w:rsidR="008511C5" w:rsidRPr="007C53E0">
        <w:t xml:space="preserve">evaluation page </w:t>
      </w:r>
      <w:r w:rsidRPr="007C53E0">
        <w:t>of the Multilateral Fund website.</w:t>
      </w:r>
      <w:r w:rsidRPr="007C53E0">
        <w:rPr>
          <w:rStyle w:val="FootnoteReference"/>
        </w:rPr>
        <w:footnoteReference w:id="19"/>
      </w:r>
      <w:r w:rsidR="00E107B6" w:rsidRPr="007C53E0">
        <w:t xml:space="preserve"> </w:t>
      </w:r>
      <w:r w:rsidR="0021307A" w:rsidRPr="007C53E0">
        <w:t>The S</w:t>
      </w:r>
      <w:r w:rsidR="00176220" w:rsidRPr="007C53E0">
        <w:t>M</w:t>
      </w:r>
      <w:r w:rsidR="0021307A" w:rsidRPr="007C53E0">
        <w:t xml:space="preserve">EO could be requested to </w:t>
      </w:r>
      <w:r w:rsidR="002B69DC" w:rsidRPr="007C53E0">
        <w:t xml:space="preserve">report </w:t>
      </w:r>
      <w:r w:rsidR="00BD2FE0" w:rsidRPr="007C53E0">
        <w:t xml:space="preserve">on progress made </w:t>
      </w:r>
      <w:r w:rsidR="002B69DC" w:rsidRPr="007C53E0">
        <w:t>i</w:t>
      </w:r>
      <w:r w:rsidR="00BD2FE0" w:rsidRPr="007C53E0">
        <w:t xml:space="preserve">n </w:t>
      </w:r>
      <w:r w:rsidR="00EC0957" w:rsidRPr="007C53E0">
        <w:t>the development of</w:t>
      </w:r>
      <w:r w:rsidR="00BD2FE0" w:rsidRPr="007C53E0">
        <w:t xml:space="preserve"> specific guidelines</w:t>
      </w:r>
      <w:r w:rsidR="00EC0957" w:rsidRPr="007C53E0">
        <w:t xml:space="preserve">, in a dedicated section </w:t>
      </w:r>
      <w:r w:rsidR="002B69DC" w:rsidRPr="007C53E0">
        <w:t xml:space="preserve">of </w:t>
      </w:r>
      <w:r w:rsidR="00EC0957" w:rsidRPr="007C53E0">
        <w:t>the annual report o</w:t>
      </w:r>
      <w:r w:rsidR="002B69DC" w:rsidRPr="007C53E0">
        <w:t>n</w:t>
      </w:r>
      <w:r w:rsidR="00EC0957" w:rsidRPr="007C53E0">
        <w:t xml:space="preserve"> </w:t>
      </w:r>
      <w:r w:rsidR="0021307A" w:rsidRPr="007C53E0">
        <w:t xml:space="preserve">evaluation </w:t>
      </w:r>
      <w:r w:rsidR="00EC0957" w:rsidRPr="007C53E0">
        <w:t>activities provid</w:t>
      </w:r>
      <w:r w:rsidR="002B69DC" w:rsidRPr="007C53E0">
        <w:t>ing</w:t>
      </w:r>
      <w:r w:rsidR="00EC0957" w:rsidRPr="007C53E0">
        <w:t xml:space="preserve"> updates on the reform of the evaluation function.</w:t>
      </w:r>
    </w:p>
    <w:p w14:paraId="22348380" w14:textId="56997B49" w:rsidR="005C3D35" w:rsidRPr="008C2A43" w:rsidRDefault="00F6741C" w:rsidP="00D226D6">
      <w:pPr>
        <w:pStyle w:val="Heading1"/>
      </w:pPr>
      <w:r w:rsidRPr="008C2A43">
        <w:t>Another element of the recommendation refers to the use of meetings of regional networks and the inter-agency coordination meeting</w:t>
      </w:r>
      <w:r w:rsidR="002B69DC" w:rsidRPr="008C2A43">
        <w:t>s</w:t>
      </w:r>
      <w:r w:rsidR="00D53E6B" w:rsidRPr="008C2A43">
        <w:t xml:space="preserve"> (IACM</w:t>
      </w:r>
      <w:r w:rsidR="002B69DC" w:rsidRPr="008C2A43">
        <w:t>s</w:t>
      </w:r>
      <w:r w:rsidR="00D53E6B" w:rsidRPr="008C2A43">
        <w:t>)</w:t>
      </w:r>
      <w:r w:rsidRPr="008C2A43">
        <w:t xml:space="preserve"> to disseminate information about evaluation. As this has already been done on ad hoc basis depending on the needs of the function and the availability of new information to be shared, in my view this part of the recommendation does not require further action</w:t>
      </w:r>
      <w:r w:rsidR="008511C5" w:rsidRPr="008C2A43">
        <w:t xml:space="preserve"> other</w:t>
      </w:r>
      <w:r w:rsidRPr="008C2A43">
        <w:t xml:space="preserve"> than continuing with current practices. The </w:t>
      </w:r>
      <w:r w:rsidR="00022848" w:rsidRPr="008C2A43">
        <w:t>regular</w:t>
      </w:r>
      <w:r w:rsidR="00A27626" w:rsidRPr="008C2A43">
        <w:t xml:space="preserve"> </w:t>
      </w:r>
      <w:r w:rsidRPr="008C2A43">
        <w:t>IACM agenda already include</w:t>
      </w:r>
      <w:r w:rsidR="00022848" w:rsidRPr="008C2A43">
        <w:t>s</w:t>
      </w:r>
      <w:r w:rsidRPr="008C2A43">
        <w:t xml:space="preserve"> an evaluation item, and </w:t>
      </w:r>
      <w:r w:rsidR="00022848" w:rsidRPr="008C2A43">
        <w:t xml:space="preserve">in </w:t>
      </w:r>
      <w:r w:rsidR="008511C5" w:rsidRPr="008C2A43">
        <w:t>average</w:t>
      </w:r>
      <w:r w:rsidR="00022848" w:rsidRPr="008C2A43">
        <w:t xml:space="preserve"> </w:t>
      </w:r>
      <w:r w:rsidRPr="008C2A43">
        <w:t>the S</w:t>
      </w:r>
      <w:r w:rsidR="00BE1B45" w:rsidRPr="008C2A43">
        <w:t>M</w:t>
      </w:r>
      <w:r w:rsidRPr="008C2A43">
        <w:t xml:space="preserve">EO </w:t>
      </w:r>
      <w:r w:rsidR="00022848" w:rsidRPr="008C2A43">
        <w:t>attends</w:t>
      </w:r>
      <w:r w:rsidRPr="008C2A43">
        <w:t xml:space="preserve"> two </w:t>
      </w:r>
      <w:r w:rsidR="00A27626" w:rsidRPr="008C2A43">
        <w:t>r</w:t>
      </w:r>
      <w:r w:rsidRPr="008C2A43">
        <w:t xml:space="preserve">egional </w:t>
      </w:r>
      <w:r w:rsidR="00A27626" w:rsidRPr="008C2A43">
        <w:t>n</w:t>
      </w:r>
      <w:r w:rsidRPr="008C2A43">
        <w:t>etwork meetings</w:t>
      </w:r>
      <w:r w:rsidR="00022848" w:rsidRPr="008C2A43">
        <w:t xml:space="preserve"> per year</w:t>
      </w:r>
      <w:r w:rsidR="008511C5" w:rsidRPr="008C2A43">
        <w:t>, either online or</w:t>
      </w:r>
      <w:r w:rsidRPr="008C2A43">
        <w:t xml:space="preserve"> in person.</w:t>
      </w:r>
    </w:p>
    <w:p w14:paraId="07877D38" w14:textId="34F9FEEE" w:rsidR="00E107B6" w:rsidRPr="008C2A43" w:rsidRDefault="00BD2FE0" w:rsidP="00D226D6">
      <w:pPr>
        <w:pStyle w:val="Heading1"/>
      </w:pPr>
      <w:r w:rsidRPr="008C2A43">
        <w:rPr>
          <w:b/>
          <w:bCs/>
        </w:rPr>
        <w:t>Recommendation</w:t>
      </w:r>
      <w:r w:rsidR="006A07C7" w:rsidRPr="008C2A43">
        <w:rPr>
          <w:b/>
          <w:bCs/>
        </w:rPr>
        <w:t xml:space="preserve"> 3</w:t>
      </w:r>
      <w:r w:rsidRPr="008C2A43">
        <w:rPr>
          <w:b/>
          <w:bCs/>
        </w:rPr>
        <w:t>:</w:t>
      </w:r>
      <w:r w:rsidRPr="008C2A43">
        <w:t xml:space="preserve"> This recommendation </w:t>
      </w:r>
      <w:r w:rsidR="002B69DC" w:rsidRPr="008C2A43">
        <w:t xml:space="preserve">refers to </w:t>
      </w:r>
      <w:r w:rsidRPr="008C2A43">
        <w:t xml:space="preserve">the preparation of standards for evaluation reports and </w:t>
      </w:r>
      <w:r w:rsidR="006A07C7" w:rsidRPr="008C2A43">
        <w:t xml:space="preserve">the </w:t>
      </w:r>
      <w:r w:rsidR="006A07C7" w:rsidRPr="008C2A43">
        <w:rPr>
          <w:i/>
          <w:iCs/>
        </w:rPr>
        <w:t>establishment of a systematic follow-up system</w:t>
      </w:r>
      <w:r w:rsidR="006A07C7" w:rsidRPr="008C2A43">
        <w:t xml:space="preserve"> to track the status of implementation of the approved </w:t>
      </w:r>
      <w:r w:rsidR="0030608A" w:rsidRPr="008C2A43">
        <w:t xml:space="preserve">evaluation </w:t>
      </w:r>
      <w:r w:rsidR="006A07C7" w:rsidRPr="008C2A43">
        <w:t xml:space="preserve">recommendations. The </w:t>
      </w:r>
      <w:r w:rsidR="00A27626" w:rsidRPr="008C2A43">
        <w:t>S</w:t>
      </w:r>
      <w:r w:rsidR="00176220" w:rsidRPr="008C2A43">
        <w:t>M</w:t>
      </w:r>
      <w:r w:rsidR="00A27626" w:rsidRPr="008C2A43">
        <w:t xml:space="preserve">EO </w:t>
      </w:r>
      <w:r w:rsidR="006A07C7" w:rsidRPr="008C2A43">
        <w:t>would organize a procedure to collect the data on a regular basis to consolidate a report. Such a mechanism would</w:t>
      </w:r>
      <w:r w:rsidR="002B69DC" w:rsidRPr="008C2A43">
        <w:t xml:space="preserve"> help to better measure the</w:t>
      </w:r>
      <w:r w:rsidR="006A07C7" w:rsidRPr="008C2A43">
        <w:t xml:space="preserve"> impact and utility of the </w:t>
      </w:r>
      <w:r w:rsidR="002B69DC" w:rsidRPr="008C2A43">
        <w:t xml:space="preserve">evaluation function’s </w:t>
      </w:r>
      <w:r w:rsidR="006A07C7" w:rsidRPr="008C2A43">
        <w:t>work</w:t>
      </w:r>
      <w:r w:rsidRPr="008C2A43">
        <w:t xml:space="preserve">. </w:t>
      </w:r>
      <w:r w:rsidR="002B69DC" w:rsidRPr="008C2A43">
        <w:t>The proposed</w:t>
      </w:r>
      <w:r w:rsidRPr="008C2A43">
        <w:t xml:space="preserve"> follow-up system would enhance the utility of the evaluation reports </w:t>
      </w:r>
      <w:r w:rsidR="002B69DC" w:rsidRPr="008C2A43">
        <w:t xml:space="preserve">by increasing stakeholders’ </w:t>
      </w:r>
      <w:r w:rsidRPr="008C2A43">
        <w:t xml:space="preserve">accountability </w:t>
      </w:r>
      <w:r w:rsidR="002B69DC" w:rsidRPr="008C2A43">
        <w:t>with regard to reporting on the</w:t>
      </w:r>
      <w:r w:rsidR="00205BD8">
        <w:t xml:space="preserve"> </w:t>
      </w:r>
      <w:r w:rsidRPr="008C2A43">
        <w:t>implementation of the approved recommendations</w:t>
      </w:r>
      <w:r w:rsidR="00064239" w:rsidRPr="008C2A43">
        <w:t>.</w:t>
      </w:r>
    </w:p>
    <w:p w14:paraId="514843FE" w14:textId="0825CC3D" w:rsidR="00BD2FE0" w:rsidRPr="007C53E0" w:rsidRDefault="00064239" w:rsidP="00D226D6">
      <w:pPr>
        <w:pStyle w:val="Heading1"/>
      </w:pPr>
      <w:r w:rsidRPr="007C53E0">
        <w:t xml:space="preserve">The </w:t>
      </w:r>
      <w:r w:rsidR="00AC58F9" w:rsidRPr="007C53E0">
        <w:t xml:space="preserve">establishment of a follow-up system is also in line with </w:t>
      </w:r>
      <w:r w:rsidR="00A27626" w:rsidRPr="007C53E0">
        <w:t>United Nations Evaluation Group (</w:t>
      </w:r>
      <w:r w:rsidR="00AC58F9" w:rsidRPr="007C53E0">
        <w:t>UNEG</w:t>
      </w:r>
      <w:r w:rsidR="00A27626" w:rsidRPr="007C53E0">
        <w:t>)</w:t>
      </w:r>
      <w:r w:rsidR="00AC58F9" w:rsidRPr="007C53E0">
        <w:t xml:space="preserve"> norms</w:t>
      </w:r>
      <w:r w:rsidR="002B69DC" w:rsidRPr="007C53E0">
        <w:t>,</w:t>
      </w:r>
      <w:r w:rsidR="00AC58F9" w:rsidRPr="007C53E0">
        <w:t xml:space="preserve"> which also refer to the need </w:t>
      </w:r>
      <w:r w:rsidR="002B69DC" w:rsidRPr="007C53E0">
        <w:t>for</w:t>
      </w:r>
      <w:r w:rsidR="00AC58F9" w:rsidRPr="007C53E0">
        <w:t xml:space="preserve"> periodic reporting to governing bodies or heads of organization</w:t>
      </w:r>
      <w:r w:rsidR="002B69DC" w:rsidRPr="007C53E0">
        <w:t>s</w:t>
      </w:r>
      <w:r w:rsidR="00AC58F9" w:rsidRPr="007C53E0">
        <w:t xml:space="preserve"> on the implementation of recommendations. </w:t>
      </w:r>
      <w:r w:rsidR="0099492B" w:rsidRPr="007C53E0">
        <w:t xml:space="preserve">Therefore, in my view </w:t>
      </w:r>
      <w:r w:rsidR="002B69DC" w:rsidRPr="007C53E0">
        <w:t xml:space="preserve">this recommendation </w:t>
      </w:r>
      <w:r w:rsidR="008C6ED2" w:rsidRPr="007C53E0">
        <w:t>c</w:t>
      </w:r>
      <w:r w:rsidR="0099492B" w:rsidRPr="007C53E0">
        <w:t xml:space="preserve">ould be </w:t>
      </w:r>
      <w:r w:rsidR="00DE137E" w:rsidRPr="007C53E0">
        <w:t>accepted</w:t>
      </w:r>
      <w:r w:rsidR="0099492B" w:rsidRPr="007C53E0">
        <w:t>.</w:t>
      </w:r>
    </w:p>
    <w:p w14:paraId="0C7D41A6" w14:textId="7AAE6EEE" w:rsidR="00AC58F9" w:rsidRPr="007C53E0" w:rsidRDefault="006E3AA7" w:rsidP="00D226D6">
      <w:pPr>
        <w:pStyle w:val="Heading1"/>
      </w:pPr>
      <w:r w:rsidRPr="008C2A43">
        <w:rPr>
          <w:b/>
          <w:bCs/>
        </w:rPr>
        <w:t>Recommendation 4:</w:t>
      </w:r>
      <w:r w:rsidRPr="008C2A43">
        <w:t xml:space="preserve"> This recommendation addresses different modalities </w:t>
      </w:r>
      <w:r w:rsidR="002B69DC" w:rsidRPr="008C2A43">
        <w:t xml:space="preserve">for </w:t>
      </w:r>
      <w:r w:rsidRPr="008C2A43">
        <w:rPr>
          <w:i/>
          <w:iCs/>
        </w:rPr>
        <w:t>engaging with stakeholders</w:t>
      </w:r>
      <w:r w:rsidR="00AC58F9" w:rsidRPr="008C2A43">
        <w:t xml:space="preserve">, including forms of interaction with the governing body, </w:t>
      </w:r>
      <w:r w:rsidR="002B69DC" w:rsidRPr="008C2A43">
        <w:t xml:space="preserve">the </w:t>
      </w:r>
      <w:r w:rsidR="00AC58F9" w:rsidRPr="008C2A43">
        <w:t xml:space="preserve">purpose and development of the evaluation work, and </w:t>
      </w:r>
      <w:r w:rsidR="002B69DC" w:rsidRPr="008C2A43">
        <w:t xml:space="preserve">the </w:t>
      </w:r>
      <w:r w:rsidR="00AC58F9" w:rsidRPr="008C2A43">
        <w:t>involvement of different stakeholders. It i</w:t>
      </w:r>
      <w:r w:rsidRPr="008C2A43">
        <w:t xml:space="preserve">s presented through </w:t>
      </w:r>
      <w:r w:rsidR="003F47BC" w:rsidRPr="008C2A43">
        <w:t>five</w:t>
      </w:r>
      <w:r w:rsidRPr="008C2A43">
        <w:t xml:space="preserve"> sub</w:t>
      </w:r>
      <w:r w:rsidR="00270661" w:rsidRPr="008C2A43">
        <w:noBreakHyphen/>
      </w:r>
      <w:r w:rsidRPr="008C2A43">
        <w:t>recommendations</w:t>
      </w:r>
      <w:r w:rsidR="001B2ECE" w:rsidRPr="008C2A43">
        <w:t xml:space="preserve"> that are </w:t>
      </w:r>
      <w:r w:rsidR="00AC58F9" w:rsidRPr="008C2A43">
        <w:t xml:space="preserve">not clearly interrelated, making it difficult to consider accepting </w:t>
      </w:r>
      <w:r w:rsidR="00AC58F9" w:rsidRPr="007C53E0">
        <w:t>recommendation</w:t>
      </w:r>
      <w:r w:rsidR="00B3795E" w:rsidRPr="007C53E0">
        <w:t xml:space="preserve"> 4 </w:t>
      </w:r>
      <w:r w:rsidR="00AC58F9" w:rsidRPr="007C53E0">
        <w:t xml:space="preserve">all at once. </w:t>
      </w:r>
      <w:r w:rsidR="00C61F24" w:rsidRPr="007C53E0">
        <w:t xml:space="preserve">In my view, </w:t>
      </w:r>
      <w:r w:rsidR="00DE137E" w:rsidRPr="007C53E0">
        <w:t xml:space="preserve">if </w:t>
      </w:r>
      <w:r w:rsidR="00AC58F9" w:rsidRPr="007C53E0">
        <w:t xml:space="preserve">the Executive Committee is interested in discussing the </w:t>
      </w:r>
      <w:r w:rsidR="007643D5" w:rsidRPr="007C53E0">
        <w:t xml:space="preserve">above-mentioned five </w:t>
      </w:r>
      <w:r w:rsidR="00AC58F9" w:rsidRPr="007C53E0">
        <w:t>sub</w:t>
      </w:r>
      <w:r w:rsidR="0099492B" w:rsidRPr="007C53E0">
        <w:t>-</w:t>
      </w:r>
      <w:r w:rsidR="00AC58F9" w:rsidRPr="007C53E0">
        <w:t>recommendations</w:t>
      </w:r>
      <w:r w:rsidR="001B2ECE" w:rsidRPr="007C53E0">
        <w:t xml:space="preserve"> further</w:t>
      </w:r>
      <w:r w:rsidR="00AC58F9" w:rsidRPr="007C53E0">
        <w:t>, a more detailed analysis</w:t>
      </w:r>
      <w:r w:rsidR="00C61F24" w:rsidRPr="007C53E0">
        <w:t xml:space="preserve"> of this recommendation</w:t>
      </w:r>
      <w:r w:rsidR="00AC58F9" w:rsidRPr="007C53E0">
        <w:t xml:space="preserve"> could be prepared for the 97</w:t>
      </w:r>
      <w:r w:rsidR="00AC58F9" w:rsidRPr="007C53E0">
        <w:rPr>
          <w:vertAlign w:val="superscript"/>
        </w:rPr>
        <w:t>th</w:t>
      </w:r>
      <w:r w:rsidR="00AC58F9" w:rsidRPr="007C53E0">
        <w:t xml:space="preserve"> </w:t>
      </w:r>
      <w:r w:rsidR="007643D5" w:rsidRPr="007C53E0">
        <w:t xml:space="preserve">meeting </w:t>
      </w:r>
      <w:r w:rsidR="0099492B" w:rsidRPr="007C53E0">
        <w:t>to be included in the annual report</w:t>
      </w:r>
      <w:r w:rsidR="008C6ED2" w:rsidRPr="007C53E0">
        <w:t>, or for the first meeting in 2026.</w:t>
      </w:r>
      <w:r w:rsidR="007643D5" w:rsidRPr="007C53E0">
        <w:rPr>
          <w:rStyle w:val="FootnoteReference"/>
        </w:rPr>
        <w:footnoteReference w:id="20"/>
      </w:r>
    </w:p>
    <w:p w14:paraId="57BAC133" w14:textId="17C55DDC" w:rsidR="006E3AA7" w:rsidRPr="008C2A43" w:rsidRDefault="006E3AA7" w:rsidP="00D226D6">
      <w:pPr>
        <w:pStyle w:val="Heading1"/>
      </w:pPr>
      <w:r w:rsidRPr="008C2A43">
        <w:t>It is advisable that further consultation be undertaken to identify modalities of engagement with</w:t>
      </w:r>
      <w:r w:rsidR="00AC58F9" w:rsidRPr="008C2A43">
        <w:t xml:space="preserve"> </w:t>
      </w:r>
      <w:r w:rsidRPr="008C2A43">
        <w:t xml:space="preserve">stakeholders </w:t>
      </w:r>
      <w:r w:rsidR="001B2ECE" w:rsidRPr="008C2A43">
        <w:t xml:space="preserve">that </w:t>
      </w:r>
      <w:r w:rsidRPr="008C2A43">
        <w:t xml:space="preserve">would increase the </w:t>
      </w:r>
      <w:r w:rsidR="001B2ECE" w:rsidRPr="008C2A43">
        <w:t>uptake of</w:t>
      </w:r>
      <w:r w:rsidRPr="008C2A43">
        <w:t xml:space="preserve"> evaluation </w:t>
      </w:r>
      <w:r w:rsidR="001B2ECE" w:rsidRPr="008C2A43">
        <w:t>results</w:t>
      </w:r>
      <w:r w:rsidRPr="008C2A43">
        <w:t xml:space="preserve">. </w:t>
      </w:r>
      <w:r w:rsidR="009C5515" w:rsidRPr="008C2A43">
        <w:t xml:space="preserve">The </w:t>
      </w:r>
      <w:r w:rsidR="001B2ECE" w:rsidRPr="008C2A43">
        <w:t>approach of</w:t>
      </w:r>
      <w:r w:rsidR="009C5515" w:rsidRPr="008C2A43">
        <w:t xml:space="preserve"> fewer but more strategic evaluations is welcome and </w:t>
      </w:r>
      <w:r w:rsidR="001B2ECE" w:rsidRPr="008C2A43">
        <w:t>merits</w:t>
      </w:r>
      <w:r w:rsidR="009C5515" w:rsidRPr="008C2A43">
        <w:t xml:space="preserve"> </w:t>
      </w:r>
      <w:r w:rsidR="001B2ECE" w:rsidRPr="008C2A43">
        <w:t xml:space="preserve">further </w:t>
      </w:r>
      <w:r w:rsidR="009C5515" w:rsidRPr="008C2A43">
        <w:t>analysis on how t</w:t>
      </w:r>
      <w:r w:rsidR="004A63BF" w:rsidRPr="008C2A43">
        <w:t>o</w:t>
      </w:r>
      <w:r w:rsidR="00DB599C" w:rsidRPr="008C2A43">
        <w:t xml:space="preserve"> </w:t>
      </w:r>
      <w:r w:rsidR="009C5515" w:rsidRPr="008C2A43">
        <w:t xml:space="preserve">select the topics for </w:t>
      </w:r>
      <w:r w:rsidR="001B2ECE" w:rsidRPr="008C2A43">
        <w:t xml:space="preserve">such </w:t>
      </w:r>
      <w:r w:rsidR="009C5515" w:rsidRPr="008C2A43">
        <w:t>strategic evaluations.</w:t>
      </w:r>
      <w:r w:rsidR="007643D5" w:rsidRPr="008C2A43">
        <w:t xml:space="preserve"> </w:t>
      </w:r>
      <w:r w:rsidR="001B2ECE" w:rsidRPr="008C2A43">
        <w:t>Involving</w:t>
      </w:r>
      <w:r w:rsidR="007643D5" w:rsidRPr="008C2A43">
        <w:t xml:space="preserve"> the Executive Committee and the agencies in preparing the </w:t>
      </w:r>
      <w:r w:rsidR="00C61F24" w:rsidRPr="008C2A43">
        <w:t xml:space="preserve">evaluation </w:t>
      </w:r>
      <w:r w:rsidR="007643D5" w:rsidRPr="008C2A43">
        <w:t xml:space="preserve">work programme, </w:t>
      </w:r>
      <w:r w:rsidR="001B2ECE" w:rsidRPr="008C2A43">
        <w:t xml:space="preserve">while </w:t>
      </w:r>
      <w:r w:rsidR="007643D5" w:rsidRPr="008C2A43">
        <w:lastRenderedPageBreak/>
        <w:t xml:space="preserve">incorporating consultations with the Secretariat, would pave the way for </w:t>
      </w:r>
      <w:r w:rsidR="00C61F24" w:rsidRPr="008C2A43">
        <w:t>the</w:t>
      </w:r>
      <w:r w:rsidR="007643D5" w:rsidRPr="008C2A43">
        <w:t xml:space="preserve"> work programme</w:t>
      </w:r>
      <w:r w:rsidR="001B2ECE" w:rsidRPr="008C2A43">
        <w:t xml:space="preserve"> </w:t>
      </w:r>
      <w:r w:rsidR="00C61F24" w:rsidRPr="008C2A43">
        <w:t xml:space="preserve">to become </w:t>
      </w:r>
      <w:r w:rsidR="001B2ECE" w:rsidRPr="008C2A43">
        <w:t>more strategic and relevant</w:t>
      </w:r>
      <w:r w:rsidR="007643D5" w:rsidRPr="008C2A43">
        <w:t>.</w:t>
      </w:r>
    </w:p>
    <w:p w14:paraId="2A57722A" w14:textId="43B4466A" w:rsidR="009C5515" w:rsidRPr="008C2A43" w:rsidRDefault="009C5515" w:rsidP="00D226D6">
      <w:pPr>
        <w:pStyle w:val="Heading1"/>
      </w:pPr>
      <w:r w:rsidRPr="008C2A43">
        <w:t xml:space="preserve">Regarding the proposed streamlining of interaction with the Executive Committee, in my view the existing </w:t>
      </w:r>
      <w:r w:rsidRPr="008C2A43">
        <w:rPr>
          <w:i/>
          <w:iCs/>
        </w:rPr>
        <w:t>status quo</w:t>
      </w:r>
      <w:r w:rsidRPr="008C2A43">
        <w:t xml:space="preserve"> of consultation works well</w:t>
      </w:r>
      <w:r w:rsidR="001B2ECE" w:rsidRPr="008C2A43">
        <w:t>. No change</w:t>
      </w:r>
      <w:r w:rsidRPr="008C2A43">
        <w:t xml:space="preserve"> </w:t>
      </w:r>
      <w:r w:rsidR="001B2ECE" w:rsidRPr="008C2A43">
        <w:t xml:space="preserve">in the existing reporting mechanisms would be </w:t>
      </w:r>
      <w:r w:rsidRPr="008C2A43">
        <w:t>require</w:t>
      </w:r>
      <w:r w:rsidR="001B2ECE" w:rsidRPr="008C2A43">
        <w:t>d</w:t>
      </w:r>
      <w:r w:rsidRPr="008C2A43">
        <w:t xml:space="preserve"> </w:t>
      </w:r>
      <w:r w:rsidR="001B2ECE" w:rsidRPr="008C2A43">
        <w:t>for</w:t>
      </w:r>
      <w:r w:rsidRPr="008C2A43">
        <w:t xml:space="preserve"> the governing body to exercise its oversight role on the evaluation function. </w:t>
      </w:r>
      <w:r w:rsidR="00556808" w:rsidRPr="008C2A43">
        <w:t xml:space="preserve">Concerning the possibility of having consultants involved in briefing sessions, in my view this would be useful only in cases where the </w:t>
      </w:r>
      <w:r w:rsidR="008C6ED2" w:rsidRPr="008C2A43">
        <w:t>evaluation</w:t>
      </w:r>
      <w:r w:rsidR="00556808" w:rsidRPr="008C2A43">
        <w:t xml:space="preserve"> is </w:t>
      </w:r>
      <w:r w:rsidR="008C6ED2" w:rsidRPr="008C2A43">
        <w:t xml:space="preserve">commissioned by but </w:t>
      </w:r>
      <w:r w:rsidR="00556808" w:rsidRPr="008C2A43">
        <w:t xml:space="preserve">independent from the evaluation </w:t>
      </w:r>
      <w:r w:rsidR="008C6ED2" w:rsidRPr="008C2A43">
        <w:t>unit</w:t>
      </w:r>
      <w:r w:rsidR="00556808" w:rsidRPr="008C2A43">
        <w:t>, as was the case for the assessment o</w:t>
      </w:r>
      <w:r w:rsidR="001B2ECE" w:rsidRPr="008C2A43">
        <w:t>f</w:t>
      </w:r>
      <w:r w:rsidR="00556808" w:rsidRPr="008C2A43">
        <w:t xml:space="preserve"> the evaluation function. Otherwise, unless it is </w:t>
      </w:r>
      <w:r w:rsidR="008C6ED2" w:rsidRPr="008C2A43">
        <w:t>needed</w:t>
      </w:r>
      <w:r w:rsidR="00556808" w:rsidRPr="008C2A43">
        <w:t xml:space="preserve"> for technical reasons requiring in-depth expertise beyond the </w:t>
      </w:r>
      <w:r w:rsidR="0099492B" w:rsidRPr="008C2A43">
        <w:t>S</w:t>
      </w:r>
      <w:r w:rsidR="00176220" w:rsidRPr="008C2A43">
        <w:t>M</w:t>
      </w:r>
      <w:r w:rsidR="0099492B" w:rsidRPr="008C2A43">
        <w:t>E</w:t>
      </w:r>
      <w:r w:rsidR="004A63BF" w:rsidRPr="008C2A43">
        <w:t>O</w:t>
      </w:r>
      <w:r w:rsidR="001B2ECE" w:rsidRPr="008C2A43">
        <w:t>’s ability to report</w:t>
      </w:r>
      <w:r w:rsidR="00556808" w:rsidRPr="008C2A43">
        <w:t xml:space="preserve">, it may not bring added </w:t>
      </w:r>
      <w:r w:rsidR="001B2ECE" w:rsidRPr="008C2A43">
        <w:t xml:space="preserve">value </w:t>
      </w:r>
      <w:r w:rsidR="00556808" w:rsidRPr="008C2A43">
        <w:t xml:space="preserve">to the </w:t>
      </w:r>
      <w:r w:rsidR="001B2ECE" w:rsidRPr="008C2A43">
        <w:t>briefing session</w:t>
      </w:r>
      <w:r w:rsidR="0099492B" w:rsidRPr="008C2A43">
        <w:t>, while imply</w:t>
      </w:r>
      <w:r w:rsidR="001B2ECE" w:rsidRPr="008C2A43">
        <w:t>ing</w:t>
      </w:r>
      <w:r w:rsidR="0099492B" w:rsidRPr="008C2A43">
        <w:t xml:space="preserve"> additional costs to fund the consultant’s participation.</w:t>
      </w:r>
    </w:p>
    <w:p w14:paraId="29702639" w14:textId="72BF39EB" w:rsidR="00CA5AA5" w:rsidRPr="008C2A43" w:rsidRDefault="00556808" w:rsidP="00D226D6">
      <w:pPr>
        <w:pStyle w:val="Heading1"/>
      </w:pPr>
      <w:r w:rsidRPr="008C2A43">
        <w:t xml:space="preserve">Regarding the evaluation as a standing item in the meetings of the Multilateral Fund, it is already the case for the meetings of the Executive Committee. </w:t>
      </w:r>
      <w:r w:rsidR="00732C04" w:rsidRPr="008C2A43">
        <w:t>Recalling that the document “</w:t>
      </w:r>
      <w:r w:rsidR="00CA5AA5" w:rsidRPr="008C2A43">
        <w:t>Evaluation of the performance of implementing agencies against their business plans</w:t>
      </w:r>
      <w:r w:rsidRPr="008C2A43">
        <w:t xml:space="preserve">” </w:t>
      </w:r>
      <w:r w:rsidR="00732C04" w:rsidRPr="008C2A43">
        <w:t xml:space="preserve">is prepared </w:t>
      </w:r>
      <w:r w:rsidR="00CA5AA5" w:rsidRPr="008C2A43">
        <w:t xml:space="preserve">and presented </w:t>
      </w:r>
      <w:r w:rsidR="00732C04" w:rsidRPr="008C2A43">
        <w:t xml:space="preserve">by the Secretariat, I would suggest </w:t>
      </w:r>
      <w:r w:rsidR="005F6A84">
        <w:t xml:space="preserve">that this </w:t>
      </w:r>
      <w:r w:rsidR="00732C04" w:rsidRPr="008C2A43">
        <w:t xml:space="preserve">report </w:t>
      </w:r>
      <w:r w:rsidR="005F6A84">
        <w:t xml:space="preserve">be presented </w:t>
      </w:r>
      <w:r w:rsidR="00CA5AA5" w:rsidRPr="008C2A43">
        <w:t>under</w:t>
      </w:r>
      <w:r w:rsidRPr="008C2A43">
        <w:t xml:space="preserve"> the agenda </w:t>
      </w:r>
      <w:r w:rsidR="001B2ECE" w:rsidRPr="008C2A43">
        <w:t xml:space="preserve">item </w:t>
      </w:r>
      <w:r w:rsidR="00381AE2" w:rsidRPr="008C2A43">
        <w:t>eight</w:t>
      </w:r>
      <w:r w:rsidR="00381AE2" w:rsidRPr="008C2A43">
        <w:rPr>
          <w:rStyle w:val="FootnoteReference"/>
        </w:rPr>
        <w:footnoteReference w:id="21"/>
      </w:r>
      <w:r w:rsidR="005F6A84">
        <w:t xml:space="preserve"> which includes</w:t>
      </w:r>
      <w:r w:rsidR="00381AE2" w:rsidRPr="008C2A43">
        <w:t xml:space="preserve"> </w:t>
      </w:r>
      <w:r w:rsidRPr="008C2A43">
        <w:t>agencies</w:t>
      </w:r>
      <w:r w:rsidR="005F6A84">
        <w:t>’</w:t>
      </w:r>
      <w:r w:rsidRPr="008C2A43">
        <w:t xml:space="preserve"> present</w:t>
      </w:r>
      <w:r w:rsidR="005F6A84">
        <w:t>ations of</w:t>
      </w:r>
      <w:r w:rsidRPr="008C2A43">
        <w:t xml:space="preserve"> their business plans or annual reports</w:t>
      </w:r>
      <w:r w:rsidR="00732C04" w:rsidRPr="008C2A43">
        <w:t>. In such a way,</w:t>
      </w:r>
      <w:r w:rsidRPr="008C2A43">
        <w:t xml:space="preserve"> the evaluation item</w:t>
      </w:r>
      <w:r w:rsidR="00445144" w:rsidRPr="008C2A43">
        <w:t xml:space="preserve"> six</w:t>
      </w:r>
      <w:r w:rsidRPr="008C2A43">
        <w:t xml:space="preserve"> of the </w:t>
      </w:r>
      <w:r w:rsidR="00732C04" w:rsidRPr="008C2A43">
        <w:t xml:space="preserve">Executive Committee </w:t>
      </w:r>
      <w:r w:rsidR="00F32EBD" w:rsidRPr="008C2A43">
        <w:t>m</w:t>
      </w:r>
      <w:r w:rsidRPr="008C2A43">
        <w:t xml:space="preserve">eeting </w:t>
      </w:r>
      <w:r w:rsidR="00732C04" w:rsidRPr="008C2A43">
        <w:t xml:space="preserve">would </w:t>
      </w:r>
      <w:r w:rsidRPr="008C2A43">
        <w:t>contain</w:t>
      </w:r>
      <w:r w:rsidR="00732C04" w:rsidRPr="008C2A43">
        <w:t xml:space="preserve"> exclusively</w:t>
      </w:r>
      <w:r w:rsidRPr="008C2A43">
        <w:t xml:space="preserve"> outputs prepared by the evaluation unit</w:t>
      </w:r>
      <w:r w:rsidR="005F6A84">
        <w:t>, while those items related to agencies, such as the performance document, would fall under item eight</w:t>
      </w:r>
      <w:r w:rsidRPr="008C2A43">
        <w:t>.</w:t>
      </w:r>
    </w:p>
    <w:p w14:paraId="47C16043" w14:textId="7B6F31E0" w:rsidR="00E107B6" w:rsidRPr="008C2A43" w:rsidRDefault="00556808" w:rsidP="00D226D6">
      <w:pPr>
        <w:pStyle w:val="Heading1"/>
      </w:pPr>
      <w:r w:rsidRPr="008C2A43">
        <w:rPr>
          <w:b/>
          <w:bCs/>
        </w:rPr>
        <w:t>R</w:t>
      </w:r>
      <w:r w:rsidR="000A217F" w:rsidRPr="008C2A43">
        <w:rPr>
          <w:b/>
          <w:bCs/>
        </w:rPr>
        <w:t>ecommendation 5</w:t>
      </w:r>
      <w:r w:rsidRPr="008C2A43">
        <w:rPr>
          <w:b/>
          <w:bCs/>
        </w:rPr>
        <w:t>:</w:t>
      </w:r>
      <w:r w:rsidRPr="008C2A43">
        <w:t xml:space="preserve"> W</w:t>
      </w:r>
      <w:r w:rsidR="000A217F" w:rsidRPr="008C2A43">
        <w:t xml:space="preserve">hile the overall reference to the UNEG norms and standards is the </w:t>
      </w:r>
      <w:r w:rsidR="0061423E" w:rsidRPr="008C2A43">
        <w:t xml:space="preserve">broadly accepted </w:t>
      </w:r>
      <w:r w:rsidR="000A217F" w:rsidRPr="008C2A43">
        <w:t>professional set</w:t>
      </w:r>
      <w:r w:rsidR="001B2ECE" w:rsidRPr="008C2A43">
        <w:t>-</w:t>
      </w:r>
      <w:r w:rsidR="000A217F" w:rsidRPr="008C2A43">
        <w:t xml:space="preserve">up for the work of evaluation offices within the United Nations, I would like to explicitly mention that these would </w:t>
      </w:r>
      <w:r w:rsidR="0094279E" w:rsidRPr="008C2A43">
        <w:t xml:space="preserve">always </w:t>
      </w:r>
      <w:r w:rsidR="000A217F" w:rsidRPr="008C2A43">
        <w:t xml:space="preserve">be applied within the realm of the approved mandate of the </w:t>
      </w:r>
      <w:r w:rsidR="00F32EBD" w:rsidRPr="008C2A43">
        <w:t xml:space="preserve">Multilateral Fund </w:t>
      </w:r>
      <w:r w:rsidR="000A217F" w:rsidRPr="008C2A43">
        <w:t>and its evaluation function</w:t>
      </w:r>
      <w:r w:rsidR="0002530D">
        <w:t>,</w:t>
      </w:r>
      <w:r w:rsidR="0061423E" w:rsidRPr="008C2A43">
        <w:t xml:space="preserve"> in alignment with policies approved by the Executive Committee. </w:t>
      </w:r>
      <w:r w:rsidR="000A217F" w:rsidRPr="008C2A43">
        <w:t>For example, gender can be addressed as part of norm 8</w:t>
      </w:r>
      <w:r w:rsidR="005C6DB5" w:rsidRPr="008C2A43">
        <w:t>,</w:t>
      </w:r>
      <w:r w:rsidR="003F2062" w:rsidRPr="008C2A43">
        <w:rPr>
          <w:rStyle w:val="FootnoteReference"/>
        </w:rPr>
        <w:footnoteReference w:id="22"/>
      </w:r>
      <w:r w:rsidR="000A217F" w:rsidRPr="008C2A43">
        <w:t xml:space="preserve"> noting that there is an approved gender </w:t>
      </w:r>
      <w:r w:rsidR="0002530D">
        <w:t xml:space="preserve">mainstreaming </w:t>
      </w:r>
      <w:r w:rsidR="000A217F" w:rsidRPr="008C2A43">
        <w:t xml:space="preserve">policy </w:t>
      </w:r>
      <w:r w:rsidR="0002530D">
        <w:t>for the</w:t>
      </w:r>
      <w:r w:rsidR="000A217F" w:rsidRPr="008C2A43">
        <w:t xml:space="preserve"> </w:t>
      </w:r>
      <w:r w:rsidR="00F32EBD" w:rsidRPr="008C2A43">
        <w:t>Multilateral Fund</w:t>
      </w:r>
      <w:r w:rsidR="000A217F" w:rsidRPr="008C2A43">
        <w:t>.</w:t>
      </w:r>
    </w:p>
    <w:p w14:paraId="6BBB2246" w14:textId="73D95BCD" w:rsidR="000A217F" w:rsidRPr="007C53E0" w:rsidRDefault="0061423E" w:rsidP="00D226D6">
      <w:pPr>
        <w:pStyle w:val="Heading1"/>
      </w:pPr>
      <w:r w:rsidRPr="007C53E0">
        <w:t>Thus, in my view</w:t>
      </w:r>
      <w:r w:rsidR="00E107B6" w:rsidRPr="007C53E0">
        <w:t>,</w:t>
      </w:r>
      <w:r w:rsidRPr="007C53E0">
        <w:t xml:space="preserve"> this recommendation can be partially accepted</w:t>
      </w:r>
      <w:r w:rsidR="007C53E0" w:rsidRPr="007C53E0">
        <w:t xml:space="preserve">, with the caveat of preserving the boundaries of the </w:t>
      </w:r>
      <w:r w:rsidR="00E36286">
        <w:t>Multilateral Fund</w:t>
      </w:r>
      <w:r w:rsidR="007C53E0" w:rsidRPr="007C53E0">
        <w:t xml:space="preserve"> mandate. This will</w:t>
      </w:r>
      <w:r w:rsidRPr="007C53E0">
        <w:t xml:space="preserve"> </w:t>
      </w:r>
      <w:r w:rsidR="007C53E0" w:rsidRPr="007C53E0">
        <w:t>avoid</w:t>
      </w:r>
      <w:r w:rsidRPr="007C53E0">
        <w:t xml:space="preserve"> </w:t>
      </w:r>
      <w:r w:rsidR="007C53E0" w:rsidRPr="007C53E0">
        <w:t xml:space="preserve">that </w:t>
      </w:r>
      <w:r w:rsidR="0094279E" w:rsidRPr="007C53E0">
        <w:t xml:space="preserve">the observance of UNEG norms and standards </w:t>
      </w:r>
      <w:r w:rsidR="0002530D">
        <w:t>might</w:t>
      </w:r>
      <w:r w:rsidR="007C53E0" w:rsidRPr="007C53E0">
        <w:t xml:space="preserve"> broaden the scope of evaluations</w:t>
      </w:r>
      <w:r w:rsidRPr="007C53E0">
        <w:t xml:space="preserve"> beyond </w:t>
      </w:r>
      <w:r w:rsidR="007C53E0" w:rsidRPr="007C53E0">
        <w:t xml:space="preserve">the core </w:t>
      </w:r>
      <w:r w:rsidR="00E36286">
        <w:t>Multilateral Fund</w:t>
      </w:r>
      <w:r w:rsidR="007C53E0" w:rsidRPr="007C53E0">
        <w:t xml:space="preserve"> mandate. </w:t>
      </w:r>
      <w:r w:rsidR="008F60D6" w:rsidRPr="007C53E0">
        <w:t xml:space="preserve">The nuance has already been included in the proposed </w:t>
      </w:r>
      <w:r w:rsidR="0002530D">
        <w:t xml:space="preserve">draft </w:t>
      </w:r>
      <w:r w:rsidR="008F60D6" w:rsidRPr="007C53E0">
        <w:t xml:space="preserve">evaluation policy in </w:t>
      </w:r>
      <w:r w:rsidR="00417F74" w:rsidRPr="007C53E0">
        <w:t>a</w:t>
      </w:r>
      <w:r w:rsidR="008F60D6" w:rsidRPr="007C53E0">
        <w:t>nnex I.</w:t>
      </w:r>
    </w:p>
    <w:p w14:paraId="1A027AB6" w14:textId="75FE209A" w:rsidR="00E107B6" w:rsidRPr="008C2A43" w:rsidRDefault="00896EB7" w:rsidP="00D226D6">
      <w:pPr>
        <w:pStyle w:val="Heading1"/>
      </w:pPr>
      <w:r w:rsidRPr="008C2A43">
        <w:rPr>
          <w:b/>
          <w:bCs/>
        </w:rPr>
        <w:t>Recommendation</w:t>
      </w:r>
      <w:r w:rsidR="000A217F" w:rsidRPr="008C2A43">
        <w:rPr>
          <w:b/>
          <w:bCs/>
        </w:rPr>
        <w:t xml:space="preserve"> </w:t>
      </w:r>
      <w:r w:rsidR="00743839" w:rsidRPr="008C2A43">
        <w:rPr>
          <w:b/>
          <w:bCs/>
        </w:rPr>
        <w:t>6</w:t>
      </w:r>
      <w:r w:rsidRPr="008C2A43">
        <w:t>:</w:t>
      </w:r>
      <w:r w:rsidR="000A217F" w:rsidRPr="008C2A43">
        <w:t xml:space="preserve"> </w:t>
      </w:r>
      <w:r w:rsidR="00743839" w:rsidRPr="008C2A43">
        <w:t xml:space="preserve">This recommendation proposes the </w:t>
      </w:r>
      <w:r w:rsidR="00743839" w:rsidRPr="008C2A43">
        <w:rPr>
          <w:i/>
          <w:iCs/>
        </w:rPr>
        <w:t>introduction of quality</w:t>
      </w:r>
      <w:r w:rsidR="000126F0" w:rsidRPr="008C2A43">
        <w:rPr>
          <w:i/>
          <w:iCs/>
        </w:rPr>
        <w:t>-</w:t>
      </w:r>
      <w:r w:rsidR="00743839" w:rsidRPr="008C2A43">
        <w:rPr>
          <w:i/>
          <w:iCs/>
        </w:rPr>
        <w:t>assurance mechanisms</w:t>
      </w:r>
      <w:r w:rsidR="00743839" w:rsidRPr="008C2A43">
        <w:t xml:space="preserve"> t</w:t>
      </w:r>
      <w:r w:rsidR="0094279E" w:rsidRPr="008C2A43">
        <w:t>h</w:t>
      </w:r>
      <w:r w:rsidR="00743839" w:rsidRPr="008C2A43">
        <w:t xml:space="preserve">rough internal peer reviews in the Secretariat or with the help of a reference group </w:t>
      </w:r>
      <w:r w:rsidR="0094279E" w:rsidRPr="008C2A43">
        <w:t xml:space="preserve">that </w:t>
      </w:r>
      <w:r w:rsidR="00743839" w:rsidRPr="008C2A43">
        <w:t xml:space="preserve">could </w:t>
      </w:r>
      <w:r w:rsidR="0094279E" w:rsidRPr="008C2A43">
        <w:t xml:space="preserve">help </w:t>
      </w:r>
      <w:r w:rsidR="00743839" w:rsidRPr="008C2A43">
        <w:t xml:space="preserve">review the technical aspects of evaluation reports. </w:t>
      </w:r>
      <w:r w:rsidR="00F32EBD" w:rsidRPr="008C2A43">
        <w:t xml:space="preserve">The </w:t>
      </w:r>
      <w:r w:rsidR="00743839" w:rsidRPr="008C2A43">
        <w:t>S</w:t>
      </w:r>
      <w:r w:rsidR="00176220" w:rsidRPr="008C2A43">
        <w:t>M</w:t>
      </w:r>
      <w:r w:rsidR="00743839" w:rsidRPr="008C2A43">
        <w:t xml:space="preserve">EO has the required skills and knowledge to exercise quality assurance in </w:t>
      </w:r>
      <w:r w:rsidR="0094279E" w:rsidRPr="008C2A43">
        <w:t>relation to</w:t>
      </w:r>
      <w:r w:rsidR="00743839" w:rsidRPr="008C2A43">
        <w:t xml:space="preserve"> undertaking evaluations and applying the professional standards for evaluation. The additional quality</w:t>
      </w:r>
      <w:r w:rsidR="000126F0" w:rsidRPr="008C2A43">
        <w:t>-</w:t>
      </w:r>
      <w:r w:rsidR="00743839" w:rsidRPr="008C2A43">
        <w:t xml:space="preserve">assurance mechanisms are intended to </w:t>
      </w:r>
      <w:r w:rsidR="00F32EBD" w:rsidRPr="008C2A43">
        <w:t>address</w:t>
      </w:r>
      <w:r w:rsidR="00743839" w:rsidRPr="008C2A43">
        <w:t xml:space="preserve"> </w:t>
      </w:r>
      <w:r w:rsidR="007906B4" w:rsidRPr="008C2A43">
        <w:t xml:space="preserve">review mechanisms for </w:t>
      </w:r>
      <w:r w:rsidR="00743839" w:rsidRPr="008C2A43">
        <w:t xml:space="preserve">specific content related to </w:t>
      </w:r>
      <w:r w:rsidR="0094279E" w:rsidRPr="008C2A43">
        <w:t xml:space="preserve">the </w:t>
      </w:r>
      <w:r w:rsidR="00743839" w:rsidRPr="008C2A43">
        <w:t>technical dimension of the projects under evaluation, which can require expert knowledge not covered by the generic competenc</w:t>
      </w:r>
      <w:r w:rsidR="0094279E" w:rsidRPr="008C2A43">
        <w:t>i</w:t>
      </w:r>
      <w:r w:rsidR="00743839" w:rsidRPr="008C2A43">
        <w:t>es of an evaluator.</w:t>
      </w:r>
    </w:p>
    <w:p w14:paraId="0FBA123D" w14:textId="5ED6B931" w:rsidR="00743839" w:rsidRPr="007C53E0" w:rsidRDefault="00E918A8" w:rsidP="00D226D6">
      <w:pPr>
        <w:pStyle w:val="Heading1"/>
      </w:pPr>
      <w:r w:rsidRPr="007C53E0">
        <w:t>In my view, based o</w:t>
      </w:r>
      <w:r w:rsidR="00A6375C">
        <w:t>n</w:t>
      </w:r>
      <w:r w:rsidRPr="007C53E0">
        <w:t xml:space="preserve"> my experience at the Multilateral Fund, </w:t>
      </w:r>
      <w:r w:rsidR="004600C4" w:rsidRPr="007C53E0">
        <w:t xml:space="preserve">staff from the implementing agencies and the Secretariat </w:t>
      </w:r>
      <w:r w:rsidR="007906B4" w:rsidRPr="007C53E0">
        <w:t xml:space="preserve">should engage through technical review when requested, contributing </w:t>
      </w:r>
      <w:r w:rsidR="00A6375C">
        <w:t xml:space="preserve">with their expertise </w:t>
      </w:r>
      <w:r w:rsidR="007906B4" w:rsidRPr="007C53E0">
        <w:t xml:space="preserve">to </w:t>
      </w:r>
      <w:r w:rsidR="004600C4" w:rsidRPr="007C53E0">
        <w:t>assess the technical accuracy of evaluation products</w:t>
      </w:r>
      <w:r w:rsidR="007906B4" w:rsidRPr="007C53E0">
        <w:t xml:space="preserve"> at an advanced stage of finalizing the draft evaluation report.</w:t>
      </w:r>
    </w:p>
    <w:p w14:paraId="56545F51" w14:textId="31D3D0B7" w:rsidR="004600C4" w:rsidRPr="008C2A43" w:rsidRDefault="00743839" w:rsidP="00D226D6">
      <w:pPr>
        <w:pStyle w:val="Heading1"/>
      </w:pPr>
      <w:r w:rsidRPr="008C2A43">
        <w:rPr>
          <w:b/>
          <w:bCs/>
        </w:rPr>
        <w:t>Recommendation 7</w:t>
      </w:r>
      <w:r w:rsidRPr="008C2A43">
        <w:t>: T</w:t>
      </w:r>
      <w:r w:rsidR="00896EB7" w:rsidRPr="008C2A43">
        <w:t xml:space="preserve">his recommendation </w:t>
      </w:r>
      <w:r w:rsidR="004600C4" w:rsidRPr="008C2A43">
        <w:t xml:space="preserve">refers to the </w:t>
      </w:r>
      <w:r w:rsidR="004600C4" w:rsidRPr="008C2A43">
        <w:rPr>
          <w:i/>
          <w:iCs/>
        </w:rPr>
        <w:t>possibility of adding an additional resource with the recruitment of a Junior Pro</w:t>
      </w:r>
      <w:r w:rsidR="0002530D">
        <w:rPr>
          <w:i/>
          <w:iCs/>
        </w:rPr>
        <w:t>fessional</w:t>
      </w:r>
      <w:r w:rsidR="004600C4" w:rsidRPr="008C2A43">
        <w:rPr>
          <w:i/>
          <w:iCs/>
        </w:rPr>
        <w:t xml:space="preserve"> Officer</w:t>
      </w:r>
      <w:r w:rsidR="004600C4" w:rsidRPr="008C2A43">
        <w:t xml:space="preserve"> </w:t>
      </w:r>
      <w:r w:rsidR="00FA3041" w:rsidRPr="008C2A43">
        <w:rPr>
          <w:i/>
          <w:iCs/>
        </w:rPr>
        <w:t xml:space="preserve">(JPO) </w:t>
      </w:r>
      <w:r w:rsidR="004600C4" w:rsidRPr="008C2A43">
        <w:t xml:space="preserve">to assist the evaluation unit in </w:t>
      </w:r>
      <w:r w:rsidR="004600C4" w:rsidRPr="008C2A43">
        <w:lastRenderedPageBreak/>
        <w:t xml:space="preserve">completing the PCR </w:t>
      </w:r>
      <w:r w:rsidR="0002530D">
        <w:t>review</w:t>
      </w:r>
      <w:r w:rsidR="004600C4" w:rsidRPr="008C2A43">
        <w:t xml:space="preserve">. This recommendation was crafted </w:t>
      </w:r>
      <w:r w:rsidR="00896EB7" w:rsidRPr="008C2A43">
        <w:t xml:space="preserve">at </w:t>
      </w:r>
      <w:r w:rsidR="004600C4" w:rsidRPr="008C2A43">
        <w:t>a</w:t>
      </w:r>
      <w:r w:rsidR="00896EB7" w:rsidRPr="008C2A43">
        <w:t xml:space="preserve"> time when the work on the PCR reform was just being initiated. Since then, most of</w:t>
      </w:r>
      <w:r w:rsidR="0094279E" w:rsidRPr="008C2A43">
        <w:t xml:space="preserve"> the work</w:t>
      </w:r>
      <w:r w:rsidR="00896EB7" w:rsidRPr="008C2A43">
        <w:t xml:space="preserve"> has been completed. The remaining efforts would not require an additional staff member </w:t>
      </w:r>
      <w:r w:rsidR="0094279E" w:rsidRPr="008C2A43">
        <w:t xml:space="preserve">for </w:t>
      </w:r>
      <w:r w:rsidR="00896EB7" w:rsidRPr="008C2A43">
        <w:t xml:space="preserve">the evaluation </w:t>
      </w:r>
      <w:r w:rsidR="0002530D">
        <w:t>unit</w:t>
      </w:r>
      <w:r w:rsidR="00896EB7" w:rsidRPr="008C2A43">
        <w:t>.</w:t>
      </w:r>
    </w:p>
    <w:p w14:paraId="5B5C9013" w14:textId="1AF299A0" w:rsidR="002A69DC" w:rsidRPr="008C2A43" w:rsidRDefault="000A217F" w:rsidP="00D226D6">
      <w:pPr>
        <w:pStyle w:val="Heading1"/>
      </w:pPr>
      <w:r w:rsidRPr="008C2A43">
        <w:t xml:space="preserve">However, the </w:t>
      </w:r>
      <w:r w:rsidR="005F2DBD" w:rsidRPr="008C2A43">
        <w:t xml:space="preserve">Executive Committee </w:t>
      </w:r>
      <w:r w:rsidRPr="008C2A43">
        <w:t xml:space="preserve">may wish to consider whether a temporary additional resource, </w:t>
      </w:r>
      <w:r w:rsidR="005F6A84">
        <w:t>such as the</w:t>
      </w:r>
      <w:r w:rsidRPr="008C2A43">
        <w:t xml:space="preserve"> use of th</w:t>
      </w:r>
      <w:r w:rsidR="005C6DB5" w:rsidRPr="008C2A43">
        <w:t>e</w:t>
      </w:r>
      <w:r w:rsidR="00AA7352" w:rsidRPr="008C2A43">
        <w:t xml:space="preserve"> </w:t>
      </w:r>
      <w:r w:rsidR="00FA3041" w:rsidRPr="008C2A43">
        <w:t>JPO</w:t>
      </w:r>
      <w:r w:rsidR="005C6DB5" w:rsidRPr="008C2A43">
        <w:t xml:space="preserve"> programme</w:t>
      </w:r>
      <w:r w:rsidRPr="008C2A43">
        <w:t>,</w:t>
      </w:r>
      <w:r w:rsidR="0061423E" w:rsidRPr="008C2A43">
        <w:rPr>
          <w:rStyle w:val="FootnoteReference"/>
        </w:rPr>
        <w:footnoteReference w:id="23"/>
      </w:r>
      <w:r w:rsidRPr="008C2A43">
        <w:t xml:space="preserve"> could be </w:t>
      </w:r>
      <w:r w:rsidR="003E51B6" w:rsidRPr="008C2A43">
        <w:t>envisag</w:t>
      </w:r>
      <w:r w:rsidRPr="008C2A43">
        <w:t>ed</w:t>
      </w:r>
      <w:r w:rsidR="004600C4" w:rsidRPr="008C2A43">
        <w:t>. A</w:t>
      </w:r>
      <w:r w:rsidRPr="008C2A43">
        <w:t xml:space="preserve"> junior professional could provide support both </w:t>
      </w:r>
      <w:r w:rsidR="00532FF7" w:rsidRPr="008C2A43">
        <w:t xml:space="preserve">to </w:t>
      </w:r>
      <w:r w:rsidRPr="008C2A43">
        <w:t xml:space="preserve">the </w:t>
      </w:r>
      <w:r w:rsidR="00896EB7" w:rsidRPr="008C2A43">
        <w:t xml:space="preserve">Secretariat and the </w:t>
      </w:r>
      <w:r w:rsidRPr="008C2A43">
        <w:t>evaluation unit</w:t>
      </w:r>
      <w:r w:rsidR="00896EB7" w:rsidRPr="008C2A43">
        <w:t>,</w:t>
      </w:r>
      <w:r w:rsidRPr="008C2A43">
        <w:t xml:space="preserve"> facilitating the flow of information between the two without adding to the project review team</w:t>
      </w:r>
      <w:r w:rsidR="0094279E" w:rsidRPr="008C2A43">
        <w:t>’s workload</w:t>
      </w:r>
      <w:r w:rsidRPr="008C2A43">
        <w:t>.</w:t>
      </w:r>
      <w:r w:rsidR="00841C7E" w:rsidRPr="008C2A43">
        <w:t xml:space="preserve"> A junior professional position would alleviate the burden of work for the S</w:t>
      </w:r>
      <w:r w:rsidR="00176220" w:rsidRPr="008C2A43">
        <w:t>M</w:t>
      </w:r>
      <w:r w:rsidR="00841C7E" w:rsidRPr="008C2A43">
        <w:t xml:space="preserve">EO who is currently </w:t>
      </w:r>
      <w:r w:rsidR="004F66CD" w:rsidRPr="008C2A43">
        <w:t xml:space="preserve">assisted </w:t>
      </w:r>
      <w:r w:rsidR="00841C7E" w:rsidRPr="008C2A43">
        <w:t>by one general service staff only for all the duties related to the position.</w:t>
      </w:r>
    </w:p>
    <w:p w14:paraId="7576D0BD" w14:textId="49C2352A" w:rsidR="00417F74" w:rsidRPr="008241F8" w:rsidRDefault="006B5051" w:rsidP="00D226D6">
      <w:pPr>
        <w:pStyle w:val="Heading1"/>
      </w:pPr>
      <w:r w:rsidRPr="008C2A43">
        <w:t>Based on</w:t>
      </w:r>
      <w:r w:rsidR="005F6A84">
        <w:t xml:space="preserve"> the above SMEO’s review of recommendations, </w:t>
      </w:r>
      <w:r w:rsidR="002B2F8E" w:rsidRPr="008C2A43">
        <w:t xml:space="preserve">a </w:t>
      </w:r>
      <w:r w:rsidR="008241F8">
        <w:t xml:space="preserve">draft </w:t>
      </w:r>
      <w:r w:rsidRPr="008C2A43">
        <w:t>tentative plan of proposed follow-up actions</w:t>
      </w:r>
      <w:r w:rsidR="005F6A84">
        <w:t xml:space="preserve"> is shared below</w:t>
      </w:r>
      <w:r w:rsidR="001153B6">
        <w:t xml:space="preserve"> in table 1.</w:t>
      </w:r>
      <w:r w:rsidR="005F6A84">
        <w:t xml:space="preserve"> It could</w:t>
      </w:r>
      <w:r w:rsidRPr="008C2A43">
        <w:t xml:space="preserve"> inspire the Executive Committee in the coming years, should it wish to request any of these </w:t>
      </w:r>
      <w:r w:rsidR="002B2F8E" w:rsidRPr="008C2A43">
        <w:t xml:space="preserve">actions </w:t>
      </w:r>
      <w:r w:rsidRPr="008C2A43">
        <w:t xml:space="preserve">to be implemented. </w:t>
      </w:r>
      <w:r w:rsidR="0085164E" w:rsidRPr="008C2A43">
        <w:t xml:space="preserve">This is presented </w:t>
      </w:r>
      <w:r w:rsidR="0085164E" w:rsidRPr="008241F8">
        <w:t>for information purpose</w:t>
      </w:r>
      <w:r w:rsidR="0085164E" w:rsidRPr="008C2A43">
        <w:t xml:space="preserve"> to share the results </w:t>
      </w:r>
      <w:r w:rsidR="005F6A84">
        <w:t>the SMEO’s</w:t>
      </w:r>
      <w:r w:rsidR="0085164E" w:rsidRPr="008C2A43">
        <w:t xml:space="preserve"> own reflection about the scope and transformative potential for the evaluation function, based on the thoughtful assessment prepared by the consultant.</w:t>
      </w:r>
      <w:r w:rsidR="001175FD">
        <w:t xml:space="preserve"> It provides </w:t>
      </w:r>
      <w:r w:rsidR="008241F8">
        <w:t xml:space="preserve">a </w:t>
      </w:r>
      <w:r w:rsidR="001175FD">
        <w:t>tentative timeline for different actions</w:t>
      </w:r>
      <w:r w:rsidR="00A74807">
        <w:t>,</w:t>
      </w:r>
      <w:r w:rsidR="001175FD">
        <w:t xml:space="preserve"> which could be </w:t>
      </w:r>
      <w:r w:rsidR="008241F8">
        <w:t>developed if so requested</w:t>
      </w:r>
      <w:r w:rsidR="001153B6">
        <w:t>.</w:t>
      </w:r>
    </w:p>
    <w:p w14:paraId="42CDBAB5" w14:textId="2051C5B2" w:rsidR="00EA6B5E" w:rsidRPr="008C2A43" w:rsidRDefault="00EA6B5E" w:rsidP="00E032CE">
      <w:pPr>
        <w:rPr>
          <w:b/>
          <w:bCs/>
        </w:rPr>
      </w:pPr>
      <w:r w:rsidRPr="008C2A43">
        <w:rPr>
          <w:b/>
          <w:bCs/>
        </w:rPr>
        <w:t xml:space="preserve">Table 1: </w:t>
      </w:r>
      <w:r w:rsidR="008241F8">
        <w:rPr>
          <w:b/>
          <w:bCs/>
        </w:rPr>
        <w:t>Draft t</w:t>
      </w:r>
      <w:r w:rsidR="0085164E" w:rsidRPr="008C2A43">
        <w:rPr>
          <w:b/>
          <w:bCs/>
        </w:rPr>
        <w:t xml:space="preserve">entative plan of follow-up actions proposed by the </w:t>
      </w:r>
      <w:r w:rsidR="00417F74" w:rsidRPr="008C2A43">
        <w:rPr>
          <w:b/>
          <w:bCs/>
        </w:rPr>
        <w:t xml:space="preserve">Senior </w:t>
      </w:r>
      <w:r w:rsidR="009C3889">
        <w:rPr>
          <w:b/>
          <w:bCs/>
        </w:rPr>
        <w:t xml:space="preserve">Monitoring </w:t>
      </w:r>
      <w:r w:rsidR="00417F74" w:rsidRPr="008C2A43">
        <w:rPr>
          <w:b/>
          <w:bCs/>
        </w:rPr>
        <w:t>Evaluation Officer</w:t>
      </w:r>
    </w:p>
    <w:tbl>
      <w:tblPr>
        <w:tblStyle w:val="TableGrid"/>
        <w:tblW w:w="5000" w:type="pct"/>
        <w:tblLook w:val="04A0" w:firstRow="1" w:lastRow="0" w:firstColumn="1" w:lastColumn="0" w:noHBand="0" w:noVBand="1"/>
      </w:tblPr>
      <w:tblGrid>
        <w:gridCol w:w="735"/>
        <w:gridCol w:w="1690"/>
        <w:gridCol w:w="6925"/>
      </w:tblGrid>
      <w:tr w:rsidR="008C2A43" w:rsidRPr="008C2A43" w14:paraId="776069CD" w14:textId="77777777" w:rsidTr="00754EC8">
        <w:trPr>
          <w:trHeight w:val="431"/>
          <w:tblHeader/>
        </w:trPr>
        <w:tc>
          <w:tcPr>
            <w:tcW w:w="393" w:type="pct"/>
            <w:shd w:val="clear" w:color="auto" w:fill="D9D9D9" w:themeFill="background1" w:themeFillShade="D9"/>
          </w:tcPr>
          <w:p w14:paraId="69808D04" w14:textId="21C5EC56" w:rsidR="00EA6B5E" w:rsidRPr="008C2A43" w:rsidRDefault="00EA6B5E" w:rsidP="00402DD2">
            <w:pPr>
              <w:rPr>
                <w:b/>
                <w:bCs/>
                <w:sz w:val="20"/>
                <w:szCs w:val="20"/>
              </w:rPr>
            </w:pPr>
            <w:r w:rsidRPr="008C2A43">
              <w:rPr>
                <w:b/>
                <w:bCs/>
                <w:sz w:val="20"/>
                <w:szCs w:val="20"/>
              </w:rPr>
              <w:t xml:space="preserve"># </w:t>
            </w:r>
            <w:r w:rsidR="00A42AA1" w:rsidRPr="008C2A43">
              <w:rPr>
                <w:b/>
                <w:bCs/>
                <w:sz w:val="20"/>
                <w:szCs w:val="20"/>
              </w:rPr>
              <w:t>Rec</w:t>
            </w:r>
          </w:p>
        </w:tc>
        <w:tc>
          <w:tcPr>
            <w:tcW w:w="904" w:type="pct"/>
            <w:shd w:val="clear" w:color="auto" w:fill="D9D9D9" w:themeFill="background1" w:themeFillShade="D9"/>
          </w:tcPr>
          <w:p w14:paraId="03AEB570" w14:textId="13CDCE6C" w:rsidR="00EA6B5E" w:rsidRPr="008C2A43" w:rsidRDefault="00A42AA1" w:rsidP="00402DD2">
            <w:pPr>
              <w:jc w:val="center"/>
              <w:rPr>
                <w:b/>
                <w:bCs/>
                <w:sz w:val="20"/>
                <w:szCs w:val="20"/>
              </w:rPr>
            </w:pPr>
            <w:r w:rsidRPr="008C2A43">
              <w:rPr>
                <w:b/>
                <w:bCs/>
                <w:sz w:val="20"/>
                <w:szCs w:val="20"/>
              </w:rPr>
              <w:t>Scope of the recommendation</w:t>
            </w:r>
          </w:p>
        </w:tc>
        <w:tc>
          <w:tcPr>
            <w:tcW w:w="3703" w:type="pct"/>
            <w:shd w:val="clear" w:color="auto" w:fill="D9D9D9" w:themeFill="background1" w:themeFillShade="D9"/>
          </w:tcPr>
          <w:p w14:paraId="3FB0A96C" w14:textId="4093A35E" w:rsidR="00EA6B5E" w:rsidRPr="008C2A43" w:rsidRDefault="006B5051" w:rsidP="00402DD2">
            <w:pPr>
              <w:jc w:val="center"/>
              <w:rPr>
                <w:b/>
                <w:bCs/>
                <w:sz w:val="20"/>
                <w:szCs w:val="20"/>
              </w:rPr>
            </w:pPr>
            <w:r w:rsidRPr="008C2A43">
              <w:rPr>
                <w:b/>
                <w:bCs/>
                <w:sz w:val="20"/>
                <w:szCs w:val="20"/>
              </w:rPr>
              <w:t>P</w:t>
            </w:r>
            <w:r w:rsidR="00A42AA1" w:rsidRPr="008C2A43">
              <w:rPr>
                <w:b/>
                <w:bCs/>
                <w:sz w:val="20"/>
                <w:szCs w:val="20"/>
              </w:rPr>
              <w:t xml:space="preserve">roposed </w:t>
            </w:r>
            <w:r w:rsidR="000D76BE" w:rsidRPr="008C2A43">
              <w:rPr>
                <w:b/>
                <w:bCs/>
                <w:sz w:val="20"/>
                <w:szCs w:val="20"/>
              </w:rPr>
              <w:t xml:space="preserve">follow-up </w:t>
            </w:r>
            <w:r w:rsidR="00A42AA1" w:rsidRPr="008C2A43">
              <w:rPr>
                <w:b/>
                <w:bCs/>
                <w:sz w:val="20"/>
                <w:szCs w:val="20"/>
              </w:rPr>
              <w:t xml:space="preserve">action plan by </w:t>
            </w:r>
            <w:r w:rsidR="005C6DB5" w:rsidRPr="008C2A43">
              <w:rPr>
                <w:b/>
                <w:bCs/>
                <w:sz w:val="20"/>
                <w:szCs w:val="20"/>
              </w:rPr>
              <w:t>the</w:t>
            </w:r>
            <w:r w:rsidR="00417F74" w:rsidRPr="008C2A43">
              <w:rPr>
                <w:b/>
                <w:bCs/>
                <w:sz w:val="20"/>
                <w:szCs w:val="20"/>
              </w:rPr>
              <w:t xml:space="preserve"> S</w:t>
            </w:r>
            <w:r w:rsidR="002B2F8E" w:rsidRPr="008C2A43">
              <w:rPr>
                <w:b/>
                <w:bCs/>
                <w:sz w:val="20"/>
                <w:szCs w:val="20"/>
              </w:rPr>
              <w:t>MEO</w:t>
            </w:r>
          </w:p>
        </w:tc>
      </w:tr>
      <w:tr w:rsidR="008C2A43" w:rsidRPr="008C2A43" w14:paraId="7377263A" w14:textId="77777777" w:rsidTr="0091758D">
        <w:trPr>
          <w:trHeight w:val="467"/>
        </w:trPr>
        <w:tc>
          <w:tcPr>
            <w:tcW w:w="393" w:type="pct"/>
          </w:tcPr>
          <w:p w14:paraId="48C7C7F2" w14:textId="7BFC31FA" w:rsidR="00EA6B5E" w:rsidRPr="008C2A43" w:rsidRDefault="00EA6B5E" w:rsidP="006E4F19">
            <w:pPr>
              <w:pStyle w:val="ListParagraph"/>
              <w:numPr>
                <w:ilvl w:val="0"/>
                <w:numId w:val="9"/>
              </w:numPr>
              <w:contextualSpacing w:val="0"/>
              <w:rPr>
                <w:sz w:val="20"/>
                <w:szCs w:val="20"/>
              </w:rPr>
            </w:pPr>
          </w:p>
        </w:tc>
        <w:tc>
          <w:tcPr>
            <w:tcW w:w="904" w:type="pct"/>
          </w:tcPr>
          <w:p w14:paraId="334E6D1A" w14:textId="7A2FB190" w:rsidR="00EA6B5E" w:rsidRPr="008C2A43" w:rsidRDefault="000126F0" w:rsidP="00402DD2">
            <w:pPr>
              <w:pStyle w:val="ListParagraph"/>
              <w:ind w:left="0"/>
              <w:contextualSpacing w:val="0"/>
              <w:jc w:val="left"/>
              <w:rPr>
                <w:sz w:val="20"/>
                <w:szCs w:val="20"/>
              </w:rPr>
            </w:pPr>
            <w:r w:rsidRPr="008C2A43">
              <w:rPr>
                <w:sz w:val="20"/>
                <w:szCs w:val="20"/>
              </w:rPr>
              <w:t>Establish an e</w:t>
            </w:r>
            <w:r w:rsidR="00EA6B5E" w:rsidRPr="008C2A43">
              <w:rPr>
                <w:sz w:val="20"/>
                <w:szCs w:val="20"/>
              </w:rPr>
              <w:t xml:space="preserve">valuation policy without </w:t>
            </w:r>
            <w:r w:rsidRPr="008C2A43">
              <w:rPr>
                <w:sz w:val="20"/>
                <w:szCs w:val="20"/>
              </w:rPr>
              <w:t xml:space="preserve">the </w:t>
            </w:r>
            <w:r w:rsidR="00EA6B5E" w:rsidRPr="008C2A43">
              <w:rPr>
                <w:sz w:val="20"/>
                <w:szCs w:val="20"/>
              </w:rPr>
              <w:t>monitoring function</w:t>
            </w:r>
          </w:p>
        </w:tc>
        <w:tc>
          <w:tcPr>
            <w:tcW w:w="3703" w:type="pct"/>
          </w:tcPr>
          <w:p w14:paraId="62BC3E48" w14:textId="03752617"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1: </w:t>
            </w:r>
            <w:r w:rsidR="00B91A5F" w:rsidRPr="008C2A43">
              <w:rPr>
                <w:b/>
                <w:bCs/>
                <w:i/>
                <w:iCs/>
                <w:sz w:val="20"/>
                <w:szCs w:val="20"/>
              </w:rPr>
              <w:t>Suggest to be a</w:t>
            </w:r>
            <w:r w:rsidRPr="008C2A43">
              <w:rPr>
                <w:b/>
                <w:bCs/>
                <w:i/>
                <w:iCs/>
                <w:sz w:val="20"/>
                <w:szCs w:val="20"/>
              </w:rPr>
              <w:t>greed</w:t>
            </w:r>
          </w:p>
          <w:p w14:paraId="6AAE4711" w14:textId="12BBE21E" w:rsidR="00EA6B5E" w:rsidRPr="008C2A43" w:rsidRDefault="00EA6B5E" w:rsidP="00402DD2">
            <w:pPr>
              <w:rPr>
                <w:sz w:val="20"/>
                <w:szCs w:val="20"/>
              </w:rPr>
            </w:pPr>
            <w:r w:rsidRPr="008C2A43">
              <w:rPr>
                <w:sz w:val="20"/>
                <w:szCs w:val="20"/>
              </w:rPr>
              <w:t xml:space="preserve">The Executive Committee accepts </w:t>
            </w:r>
            <w:r w:rsidRPr="008C2A43">
              <w:rPr>
                <w:i/>
                <w:iCs/>
                <w:sz w:val="20"/>
                <w:szCs w:val="20"/>
              </w:rPr>
              <w:t>recommendation 1</w:t>
            </w:r>
            <w:r w:rsidRPr="008C2A43">
              <w:rPr>
                <w:sz w:val="20"/>
                <w:szCs w:val="20"/>
              </w:rPr>
              <w:t xml:space="preserve"> and:</w:t>
            </w:r>
          </w:p>
          <w:p w14:paraId="5B82EA7C" w14:textId="77777777" w:rsidR="002A4724" w:rsidRDefault="00EA6B5E" w:rsidP="00D90BD4">
            <w:pPr>
              <w:pStyle w:val="Heading2"/>
              <w:spacing w:after="0"/>
              <w:ind w:left="864" w:right="144"/>
              <w:rPr>
                <w:sz w:val="20"/>
                <w:szCs w:val="20"/>
              </w:rPr>
            </w:pPr>
            <w:r w:rsidRPr="008C2A43">
              <w:rPr>
                <w:b/>
                <w:bCs/>
                <w:sz w:val="20"/>
                <w:szCs w:val="20"/>
              </w:rPr>
              <w:t>Approves</w:t>
            </w:r>
            <w:r w:rsidRPr="008C2A43">
              <w:rPr>
                <w:sz w:val="20"/>
                <w:szCs w:val="20"/>
              </w:rPr>
              <w:t xml:space="preserve"> the evaluation policy</w:t>
            </w:r>
            <w:r w:rsidR="003A6F97" w:rsidRPr="008C2A43">
              <w:rPr>
                <w:sz w:val="20"/>
                <w:szCs w:val="20"/>
              </w:rPr>
              <w:t xml:space="preserve">, included as </w:t>
            </w:r>
            <w:r w:rsidR="00417F74" w:rsidRPr="008C2A43">
              <w:rPr>
                <w:sz w:val="20"/>
                <w:szCs w:val="20"/>
              </w:rPr>
              <w:t>a</w:t>
            </w:r>
            <w:r w:rsidR="003A6F97" w:rsidRPr="008C2A43">
              <w:rPr>
                <w:sz w:val="20"/>
                <w:szCs w:val="20"/>
              </w:rPr>
              <w:t xml:space="preserve">nnex I to the present document </w:t>
            </w:r>
            <w:r w:rsidRPr="008C2A43">
              <w:rPr>
                <w:sz w:val="20"/>
                <w:szCs w:val="20"/>
              </w:rPr>
              <w:t>presented by the S</w:t>
            </w:r>
            <w:r w:rsidR="000126F0" w:rsidRPr="008C2A43">
              <w:rPr>
                <w:sz w:val="20"/>
                <w:szCs w:val="20"/>
              </w:rPr>
              <w:t>M</w:t>
            </w:r>
            <w:r w:rsidRPr="008C2A43">
              <w:rPr>
                <w:sz w:val="20"/>
                <w:szCs w:val="20"/>
              </w:rPr>
              <w:t>EO</w:t>
            </w:r>
          </w:p>
          <w:p w14:paraId="14CF14FE" w14:textId="77777777" w:rsidR="002A4724" w:rsidRPr="008C2A43" w:rsidRDefault="002A4724" w:rsidP="002A4724">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Pr="008C2A43">
              <w:rPr>
                <w:b/>
                <w:bCs/>
                <w:sz w:val="20"/>
                <w:szCs w:val="20"/>
              </w:rPr>
              <w:t>At the 96</w:t>
            </w:r>
            <w:r w:rsidRPr="00DD071C">
              <w:rPr>
                <w:b/>
                <w:bCs/>
                <w:sz w:val="20"/>
                <w:szCs w:val="20"/>
                <w:vertAlign w:val="superscript"/>
              </w:rPr>
              <w:t>th</w:t>
            </w:r>
            <w:r w:rsidRPr="008C2A43">
              <w:rPr>
                <w:b/>
                <w:bCs/>
                <w:sz w:val="20"/>
                <w:szCs w:val="20"/>
              </w:rPr>
              <w:t xml:space="preserve"> meeting</w:t>
            </w:r>
          </w:p>
          <w:p w14:paraId="54B52602" w14:textId="4BC2CD18" w:rsidR="002A4724" w:rsidRPr="002A4724" w:rsidRDefault="002A4724" w:rsidP="002A4724">
            <w:pPr>
              <w:pStyle w:val="Heading2"/>
              <w:spacing w:after="0"/>
              <w:ind w:left="868" w:hanging="708"/>
            </w:pPr>
            <w:r w:rsidRPr="002A4724">
              <w:rPr>
                <w:sz w:val="20"/>
                <w:szCs w:val="20"/>
              </w:rPr>
              <w:t>Requests the SMEO and the Secretariat:</w:t>
            </w:r>
          </w:p>
          <w:p w14:paraId="0CBF81C8" w14:textId="03CC0FF4" w:rsidR="00EA6B5E" w:rsidRDefault="002A4724" w:rsidP="00D90BD4">
            <w:pPr>
              <w:pStyle w:val="Heading2"/>
              <w:keepLines/>
              <w:spacing w:after="0"/>
              <w:ind w:left="864" w:right="144"/>
              <w:rPr>
                <w:sz w:val="20"/>
                <w:szCs w:val="20"/>
              </w:rPr>
            </w:pPr>
            <w:r>
              <w:rPr>
                <w:sz w:val="20"/>
                <w:szCs w:val="20"/>
              </w:rPr>
              <w:t xml:space="preserve">(i) </w:t>
            </w:r>
            <w:r w:rsidR="00EA6B5E" w:rsidRPr="008C2A43">
              <w:rPr>
                <w:sz w:val="20"/>
                <w:szCs w:val="20"/>
              </w:rPr>
              <w:t xml:space="preserve">to coordinate the transition </w:t>
            </w:r>
            <w:r w:rsidR="000126F0" w:rsidRPr="008C2A43">
              <w:rPr>
                <w:sz w:val="20"/>
                <w:szCs w:val="20"/>
              </w:rPr>
              <w:t xml:space="preserve">of </w:t>
            </w:r>
            <w:r w:rsidR="00EA6B5E" w:rsidRPr="008C2A43">
              <w:rPr>
                <w:sz w:val="20"/>
                <w:szCs w:val="20"/>
              </w:rPr>
              <w:t xml:space="preserve">the monitoring function and the streamlining of reporting, including </w:t>
            </w:r>
            <w:r w:rsidR="000126F0" w:rsidRPr="008C2A43">
              <w:rPr>
                <w:sz w:val="20"/>
                <w:szCs w:val="20"/>
              </w:rPr>
              <w:t xml:space="preserve">on </w:t>
            </w:r>
            <w:r w:rsidR="00EA6B5E" w:rsidRPr="008C2A43">
              <w:rPr>
                <w:sz w:val="20"/>
                <w:szCs w:val="20"/>
              </w:rPr>
              <w:t>PCR</w:t>
            </w:r>
            <w:r w:rsidR="000126F0" w:rsidRPr="008C2A43">
              <w:rPr>
                <w:sz w:val="20"/>
                <w:szCs w:val="20"/>
              </w:rPr>
              <w:t>s</w:t>
            </w:r>
            <w:r>
              <w:rPr>
                <w:sz w:val="20"/>
                <w:szCs w:val="20"/>
              </w:rPr>
              <w:t>;</w:t>
            </w:r>
          </w:p>
          <w:p w14:paraId="7E1C8FE6" w14:textId="3EAF4DAA" w:rsidR="002A4724" w:rsidRPr="002A4724" w:rsidRDefault="002A4724" w:rsidP="002A4724">
            <w:pPr>
              <w:pStyle w:val="Heading2"/>
              <w:keepLines/>
              <w:numPr>
                <w:ilvl w:val="0"/>
                <w:numId w:val="0"/>
              </w:numPr>
              <w:spacing w:after="0"/>
              <w:ind w:left="864" w:right="144"/>
              <w:rPr>
                <w:sz w:val="20"/>
                <w:szCs w:val="20"/>
              </w:rPr>
            </w:pPr>
            <w:r>
              <w:rPr>
                <w:sz w:val="20"/>
                <w:szCs w:val="20"/>
              </w:rPr>
              <w:t xml:space="preserve">(ii) </w:t>
            </w:r>
            <w:r w:rsidRPr="008C2A43">
              <w:rPr>
                <w:sz w:val="20"/>
                <w:szCs w:val="20"/>
              </w:rPr>
              <w:t xml:space="preserve">to </w:t>
            </w:r>
            <w:r>
              <w:rPr>
                <w:sz w:val="20"/>
                <w:szCs w:val="20"/>
              </w:rPr>
              <w:t xml:space="preserve">prepare a draft revised job description aligned to the updated role and responsibilities of </w:t>
            </w:r>
            <w:r w:rsidRPr="002A4724">
              <w:rPr>
                <w:sz w:val="20"/>
                <w:szCs w:val="20"/>
              </w:rPr>
              <w:t>the Head of the Evaluation Unit to be renamed Senior Evaluation Officer</w:t>
            </w:r>
            <w:r>
              <w:rPr>
                <w:sz w:val="20"/>
                <w:szCs w:val="20"/>
              </w:rPr>
              <w:t xml:space="preserve"> </w:t>
            </w:r>
            <w:r w:rsidRPr="002A4724">
              <w:rPr>
                <w:sz w:val="20"/>
                <w:szCs w:val="20"/>
              </w:rPr>
              <w:t>(SEO)</w:t>
            </w:r>
            <w:r>
              <w:rPr>
                <w:sz w:val="20"/>
                <w:szCs w:val="20"/>
              </w:rPr>
              <w:t xml:space="preserve">; </w:t>
            </w:r>
          </w:p>
          <w:p w14:paraId="29E28E3B" w14:textId="3F1DEE76" w:rsidR="00F27C6C" w:rsidRPr="008C2A43" w:rsidRDefault="00EA6B5E" w:rsidP="00D90BD4">
            <w:pPr>
              <w:pStyle w:val="ListParagraph"/>
              <w:keepLines/>
              <w:widowControl w:val="0"/>
              <w:ind w:left="0" w:right="144"/>
              <w:contextualSpacing w:val="0"/>
              <w:rPr>
                <w:sz w:val="20"/>
                <w:szCs w:val="20"/>
              </w:rPr>
            </w:pPr>
            <w:r w:rsidRPr="008C2A43">
              <w:rPr>
                <w:b/>
                <w:bCs/>
                <w:sz w:val="20"/>
                <w:szCs w:val="20"/>
              </w:rPr>
              <w:t>When</w:t>
            </w:r>
            <w:r w:rsidRPr="008C2A43">
              <w:rPr>
                <w:sz w:val="20"/>
                <w:szCs w:val="20"/>
              </w:rPr>
              <w:t xml:space="preserve">: </w:t>
            </w:r>
            <w:r w:rsidRPr="008C2A43">
              <w:rPr>
                <w:b/>
                <w:bCs/>
                <w:sz w:val="20"/>
                <w:szCs w:val="20"/>
              </w:rPr>
              <w:t>To be completed at the latest by the 98</w:t>
            </w:r>
            <w:r w:rsidRPr="008C2A43">
              <w:rPr>
                <w:b/>
                <w:bCs/>
                <w:sz w:val="20"/>
                <w:szCs w:val="20"/>
                <w:vertAlign w:val="superscript"/>
              </w:rPr>
              <w:t>th</w:t>
            </w:r>
            <w:r w:rsidRPr="008C2A43">
              <w:rPr>
                <w:b/>
                <w:bCs/>
                <w:sz w:val="20"/>
                <w:szCs w:val="20"/>
              </w:rPr>
              <w:t xml:space="preserve"> meeting</w:t>
            </w:r>
          </w:p>
        </w:tc>
      </w:tr>
      <w:tr w:rsidR="008C2A43" w:rsidRPr="008C2A43" w14:paraId="2BA1B156" w14:textId="77777777" w:rsidTr="0091758D">
        <w:tc>
          <w:tcPr>
            <w:tcW w:w="393" w:type="pct"/>
          </w:tcPr>
          <w:p w14:paraId="3D027322" w14:textId="729132FA" w:rsidR="00EA6B5E" w:rsidRPr="008C2A43" w:rsidRDefault="00EA6B5E" w:rsidP="006E4F19">
            <w:pPr>
              <w:pStyle w:val="ListParagraph"/>
              <w:keepNext/>
              <w:numPr>
                <w:ilvl w:val="0"/>
                <w:numId w:val="9"/>
              </w:numPr>
              <w:contextualSpacing w:val="0"/>
              <w:rPr>
                <w:sz w:val="20"/>
                <w:szCs w:val="20"/>
              </w:rPr>
            </w:pPr>
          </w:p>
        </w:tc>
        <w:tc>
          <w:tcPr>
            <w:tcW w:w="904" w:type="pct"/>
          </w:tcPr>
          <w:p w14:paraId="2207C721" w14:textId="67132946" w:rsidR="00EA6B5E" w:rsidRPr="008C2A43" w:rsidRDefault="00EA6B5E" w:rsidP="00402DD2">
            <w:pPr>
              <w:pStyle w:val="ListParagraph"/>
              <w:keepNext/>
              <w:ind w:left="0"/>
              <w:contextualSpacing w:val="0"/>
              <w:jc w:val="left"/>
              <w:rPr>
                <w:sz w:val="20"/>
                <w:szCs w:val="20"/>
              </w:rPr>
            </w:pPr>
            <w:r w:rsidRPr="008C2A43">
              <w:rPr>
                <w:sz w:val="20"/>
                <w:szCs w:val="20"/>
              </w:rPr>
              <w:t xml:space="preserve">Prepare evaluation guidelines </w:t>
            </w:r>
            <w:r w:rsidR="001E7D5D" w:rsidRPr="008C2A43">
              <w:rPr>
                <w:sz w:val="20"/>
                <w:szCs w:val="20"/>
              </w:rPr>
              <w:t xml:space="preserve">and </w:t>
            </w:r>
            <w:r w:rsidR="008425EE" w:rsidRPr="008C2A43">
              <w:rPr>
                <w:sz w:val="20"/>
                <w:szCs w:val="20"/>
              </w:rPr>
              <w:t xml:space="preserve">standard operating procedures </w:t>
            </w:r>
            <w:r w:rsidR="001E7D5D" w:rsidRPr="008C2A43">
              <w:rPr>
                <w:sz w:val="20"/>
                <w:szCs w:val="20"/>
              </w:rPr>
              <w:t>for the preparation of evaluations</w:t>
            </w:r>
            <w:r w:rsidR="003E51B6" w:rsidRPr="008C2A43">
              <w:rPr>
                <w:sz w:val="20"/>
                <w:szCs w:val="20"/>
              </w:rPr>
              <w:t xml:space="preserve"> and disseminate on a regular basis at meetings</w:t>
            </w:r>
          </w:p>
        </w:tc>
        <w:tc>
          <w:tcPr>
            <w:tcW w:w="3703" w:type="pct"/>
          </w:tcPr>
          <w:p w14:paraId="1F6F066C" w14:textId="59F4364B" w:rsidR="00EA6B5E" w:rsidRPr="008C2A43" w:rsidRDefault="00EA6B5E" w:rsidP="00402DD2">
            <w:pPr>
              <w:pStyle w:val="ListParagraph"/>
              <w:keepNext/>
              <w:ind w:left="0"/>
              <w:contextualSpacing w:val="0"/>
              <w:rPr>
                <w:b/>
                <w:bCs/>
                <w:i/>
                <w:iCs/>
                <w:sz w:val="20"/>
                <w:szCs w:val="20"/>
              </w:rPr>
            </w:pPr>
            <w:r w:rsidRPr="008C2A43">
              <w:rPr>
                <w:b/>
                <w:bCs/>
                <w:i/>
                <w:iCs/>
                <w:sz w:val="20"/>
                <w:szCs w:val="20"/>
              </w:rPr>
              <w:t xml:space="preserve">Recommendation 2: </w:t>
            </w:r>
            <w:r w:rsidR="00B91A5F" w:rsidRPr="008C2A43">
              <w:rPr>
                <w:b/>
                <w:bCs/>
                <w:i/>
                <w:iCs/>
                <w:sz w:val="20"/>
                <w:szCs w:val="20"/>
              </w:rPr>
              <w:t>Suggest to be p</w:t>
            </w:r>
            <w:r w:rsidRPr="008C2A43">
              <w:rPr>
                <w:b/>
                <w:bCs/>
                <w:i/>
                <w:iCs/>
                <w:sz w:val="20"/>
                <w:szCs w:val="20"/>
              </w:rPr>
              <w:t>artially agreed</w:t>
            </w:r>
          </w:p>
          <w:p w14:paraId="3B5F06EB" w14:textId="0555AAC3" w:rsidR="00727CA5" w:rsidRPr="008C2A43" w:rsidRDefault="003E51B6" w:rsidP="00B673C0">
            <w:pPr>
              <w:pStyle w:val="ListParagraph"/>
              <w:keepNext/>
              <w:ind w:left="0" w:right="144"/>
              <w:contextualSpacing w:val="0"/>
              <w:rPr>
                <w:sz w:val="20"/>
                <w:szCs w:val="20"/>
              </w:rPr>
            </w:pPr>
            <w:r w:rsidRPr="008C2A43">
              <w:rPr>
                <w:sz w:val="20"/>
                <w:szCs w:val="20"/>
              </w:rPr>
              <w:t>No</w:t>
            </w:r>
            <w:r w:rsidR="00727CA5" w:rsidRPr="008C2A43">
              <w:rPr>
                <w:sz w:val="20"/>
                <w:szCs w:val="20"/>
              </w:rPr>
              <w:t xml:space="preserve"> </w:t>
            </w:r>
            <w:r w:rsidR="000126F0" w:rsidRPr="008C2A43">
              <w:rPr>
                <w:sz w:val="20"/>
                <w:szCs w:val="20"/>
              </w:rPr>
              <w:t>need to</w:t>
            </w:r>
            <w:r w:rsidR="00727CA5" w:rsidRPr="008C2A43">
              <w:rPr>
                <w:sz w:val="20"/>
                <w:szCs w:val="20"/>
              </w:rPr>
              <w:t xml:space="preserve"> </w:t>
            </w:r>
            <w:r w:rsidR="00F045C0" w:rsidRPr="008C2A43">
              <w:rPr>
                <w:sz w:val="20"/>
                <w:szCs w:val="20"/>
              </w:rPr>
              <w:t>include formally an</w:t>
            </w:r>
            <w:r w:rsidR="00727CA5" w:rsidRPr="008C2A43">
              <w:rPr>
                <w:sz w:val="20"/>
                <w:szCs w:val="20"/>
              </w:rPr>
              <w:t xml:space="preserve"> evaluation </w:t>
            </w:r>
            <w:r w:rsidR="00F045C0" w:rsidRPr="008C2A43">
              <w:rPr>
                <w:sz w:val="20"/>
                <w:szCs w:val="20"/>
              </w:rPr>
              <w:t xml:space="preserve">item in the </w:t>
            </w:r>
            <w:r w:rsidR="00176220" w:rsidRPr="008C2A43">
              <w:rPr>
                <w:sz w:val="20"/>
                <w:szCs w:val="20"/>
              </w:rPr>
              <w:t>agenda</w:t>
            </w:r>
            <w:r w:rsidR="00F045C0" w:rsidRPr="008C2A43">
              <w:rPr>
                <w:sz w:val="20"/>
                <w:szCs w:val="20"/>
              </w:rPr>
              <w:t xml:space="preserve"> of</w:t>
            </w:r>
            <w:r w:rsidR="00727CA5" w:rsidRPr="008C2A43">
              <w:rPr>
                <w:sz w:val="20"/>
                <w:szCs w:val="20"/>
              </w:rPr>
              <w:t xml:space="preserve"> regular IACM</w:t>
            </w:r>
            <w:r w:rsidR="000126F0" w:rsidRPr="008C2A43">
              <w:rPr>
                <w:sz w:val="20"/>
                <w:szCs w:val="20"/>
              </w:rPr>
              <w:t>s</w:t>
            </w:r>
            <w:r w:rsidR="00727CA5" w:rsidRPr="008C2A43">
              <w:rPr>
                <w:sz w:val="20"/>
                <w:szCs w:val="20"/>
              </w:rPr>
              <w:t xml:space="preserve"> and </w:t>
            </w:r>
            <w:r w:rsidR="00A42AA1" w:rsidRPr="008C2A43">
              <w:rPr>
                <w:sz w:val="20"/>
                <w:szCs w:val="20"/>
              </w:rPr>
              <w:t>r</w:t>
            </w:r>
            <w:r w:rsidR="00727CA5" w:rsidRPr="008C2A43">
              <w:rPr>
                <w:sz w:val="20"/>
                <w:szCs w:val="20"/>
              </w:rPr>
              <w:t xml:space="preserve">egional </w:t>
            </w:r>
            <w:r w:rsidR="00A42AA1" w:rsidRPr="008C2A43">
              <w:rPr>
                <w:sz w:val="20"/>
                <w:szCs w:val="20"/>
              </w:rPr>
              <w:t>n</w:t>
            </w:r>
            <w:r w:rsidR="00727CA5" w:rsidRPr="008C2A43">
              <w:rPr>
                <w:sz w:val="20"/>
                <w:szCs w:val="20"/>
              </w:rPr>
              <w:t>etwork meetings.</w:t>
            </w:r>
          </w:p>
          <w:p w14:paraId="059CAB0E" w14:textId="2EB4A5DA" w:rsidR="004C00BA" w:rsidRPr="008C2A43" w:rsidRDefault="003E51B6" w:rsidP="00B673C0">
            <w:pPr>
              <w:pStyle w:val="ListParagraph"/>
              <w:keepNext/>
              <w:ind w:left="0" w:right="144"/>
              <w:contextualSpacing w:val="0"/>
              <w:rPr>
                <w:sz w:val="20"/>
                <w:szCs w:val="20"/>
              </w:rPr>
            </w:pPr>
            <w:r w:rsidRPr="008C2A43">
              <w:rPr>
                <w:sz w:val="20"/>
                <w:szCs w:val="20"/>
              </w:rPr>
              <w:t xml:space="preserve">It would be useful to </w:t>
            </w:r>
            <w:r w:rsidR="004C00BA" w:rsidRPr="008C2A43">
              <w:rPr>
                <w:sz w:val="20"/>
                <w:szCs w:val="20"/>
              </w:rPr>
              <w:t>develop evaluation guidelines, templates and standard operating procedures to be disseminated for use by consultants, agencies and other relevant stakeholders</w:t>
            </w:r>
            <w:r w:rsidR="009910C8" w:rsidRPr="008C2A43">
              <w:rPr>
                <w:sz w:val="20"/>
                <w:szCs w:val="20"/>
              </w:rPr>
              <w:t xml:space="preserve">, to </w:t>
            </w:r>
            <w:r w:rsidR="00C317C0" w:rsidRPr="008C2A43">
              <w:rPr>
                <w:sz w:val="20"/>
                <w:szCs w:val="20"/>
              </w:rPr>
              <w:t xml:space="preserve">be posted under the </w:t>
            </w:r>
            <w:r w:rsidR="009910C8" w:rsidRPr="008C2A43">
              <w:rPr>
                <w:sz w:val="20"/>
                <w:szCs w:val="20"/>
              </w:rPr>
              <w:t xml:space="preserve">evaluation </w:t>
            </w:r>
            <w:r w:rsidR="00C317C0" w:rsidRPr="008C2A43">
              <w:rPr>
                <w:sz w:val="20"/>
                <w:szCs w:val="20"/>
              </w:rPr>
              <w:t>section of the Multilateral Fund website.</w:t>
            </w:r>
          </w:p>
          <w:p w14:paraId="5DD76745" w14:textId="58E137FA" w:rsidR="00EA6B5E" w:rsidRPr="008C2A43" w:rsidRDefault="00EA6B5E" w:rsidP="00B673C0">
            <w:pPr>
              <w:pStyle w:val="ListParagraph"/>
              <w:keepNext/>
              <w:ind w:left="0" w:right="144"/>
              <w:contextualSpacing w:val="0"/>
              <w:rPr>
                <w:sz w:val="20"/>
                <w:szCs w:val="20"/>
              </w:rPr>
            </w:pPr>
            <w:r w:rsidRPr="008C2A43">
              <w:rPr>
                <w:b/>
                <w:bCs/>
                <w:sz w:val="20"/>
                <w:szCs w:val="20"/>
              </w:rPr>
              <w:t>When:</w:t>
            </w:r>
            <w:r w:rsidRPr="008C2A43">
              <w:rPr>
                <w:sz w:val="20"/>
                <w:szCs w:val="20"/>
              </w:rPr>
              <w:t xml:space="preserve"> After formal </w:t>
            </w:r>
            <w:r w:rsidR="00A74807">
              <w:rPr>
                <w:sz w:val="20"/>
                <w:szCs w:val="20"/>
              </w:rPr>
              <w:t>adoption</w:t>
            </w:r>
            <w:r w:rsidRPr="008C2A43">
              <w:rPr>
                <w:sz w:val="20"/>
                <w:szCs w:val="20"/>
              </w:rPr>
              <w:t xml:space="preserve"> of the evaluation policy</w:t>
            </w:r>
            <w:r w:rsidR="006634CA" w:rsidRPr="008C2A43">
              <w:rPr>
                <w:sz w:val="20"/>
                <w:szCs w:val="20"/>
              </w:rPr>
              <w:t xml:space="preserve">, </w:t>
            </w:r>
            <w:r w:rsidR="003E51B6" w:rsidRPr="008C2A43">
              <w:rPr>
                <w:sz w:val="20"/>
                <w:szCs w:val="20"/>
              </w:rPr>
              <w:t xml:space="preserve">the evaluation unit should </w:t>
            </w:r>
            <w:r w:rsidR="006634CA" w:rsidRPr="008C2A43">
              <w:rPr>
                <w:sz w:val="20"/>
                <w:szCs w:val="20"/>
              </w:rPr>
              <w:t>prepare guidelines, templates and other evaluation support documents for dissemination and awareness-raising</w:t>
            </w:r>
            <w:r w:rsidR="000126F0" w:rsidRPr="008C2A43">
              <w:rPr>
                <w:sz w:val="20"/>
                <w:szCs w:val="20"/>
              </w:rPr>
              <w:t xml:space="preserve">, </w:t>
            </w:r>
            <w:r w:rsidRPr="008C2A43">
              <w:rPr>
                <w:b/>
                <w:bCs/>
                <w:sz w:val="20"/>
                <w:szCs w:val="20"/>
              </w:rPr>
              <w:t xml:space="preserve">from </w:t>
            </w:r>
            <w:r w:rsidR="000126F0" w:rsidRPr="008C2A43">
              <w:rPr>
                <w:b/>
                <w:bCs/>
                <w:sz w:val="20"/>
                <w:szCs w:val="20"/>
              </w:rPr>
              <w:t xml:space="preserve">the </w:t>
            </w:r>
            <w:r w:rsidRPr="008C2A43">
              <w:rPr>
                <w:b/>
                <w:bCs/>
                <w:sz w:val="20"/>
                <w:szCs w:val="20"/>
              </w:rPr>
              <w:t>9</w:t>
            </w:r>
            <w:r w:rsidR="00684CC1" w:rsidRPr="008C2A43">
              <w:rPr>
                <w:b/>
                <w:bCs/>
                <w:sz w:val="20"/>
                <w:szCs w:val="20"/>
              </w:rPr>
              <w:t>7</w:t>
            </w:r>
            <w:r w:rsidRPr="008C2A43">
              <w:rPr>
                <w:b/>
                <w:bCs/>
                <w:sz w:val="20"/>
                <w:szCs w:val="20"/>
                <w:vertAlign w:val="superscript"/>
              </w:rPr>
              <w:t>th</w:t>
            </w:r>
            <w:r w:rsidRPr="008C2A43">
              <w:rPr>
                <w:b/>
                <w:bCs/>
                <w:sz w:val="20"/>
                <w:szCs w:val="20"/>
              </w:rPr>
              <w:t xml:space="preserve"> </w:t>
            </w:r>
            <w:r w:rsidR="000126F0" w:rsidRPr="008C2A43">
              <w:rPr>
                <w:b/>
                <w:bCs/>
                <w:sz w:val="20"/>
                <w:szCs w:val="20"/>
              </w:rPr>
              <w:t xml:space="preserve">meeting </w:t>
            </w:r>
            <w:r w:rsidRPr="008C2A43">
              <w:rPr>
                <w:b/>
                <w:bCs/>
                <w:sz w:val="20"/>
                <w:szCs w:val="20"/>
              </w:rPr>
              <w:t xml:space="preserve">onwards, </w:t>
            </w:r>
            <w:r w:rsidR="000126F0" w:rsidRPr="008C2A43">
              <w:rPr>
                <w:b/>
                <w:bCs/>
                <w:sz w:val="20"/>
                <w:szCs w:val="20"/>
              </w:rPr>
              <w:t xml:space="preserve">as a </w:t>
            </w:r>
            <w:r w:rsidRPr="008C2A43">
              <w:rPr>
                <w:b/>
                <w:bCs/>
                <w:sz w:val="20"/>
                <w:szCs w:val="20"/>
              </w:rPr>
              <w:t>continuous process</w:t>
            </w:r>
            <w:r w:rsidR="004C00BA" w:rsidRPr="008C2A43">
              <w:rPr>
                <w:b/>
                <w:bCs/>
                <w:sz w:val="20"/>
                <w:szCs w:val="20"/>
              </w:rPr>
              <w:t>, to be presented to the successive meetings of the Executive Committee to report on progress.</w:t>
            </w:r>
          </w:p>
        </w:tc>
      </w:tr>
      <w:tr w:rsidR="008C2A43" w:rsidRPr="008C2A43" w14:paraId="4778D9A4" w14:textId="77777777" w:rsidTr="0091758D">
        <w:tc>
          <w:tcPr>
            <w:tcW w:w="393" w:type="pct"/>
          </w:tcPr>
          <w:p w14:paraId="751D0B6D" w14:textId="5DB2D2CB" w:rsidR="00EA6B5E" w:rsidRPr="008C2A43" w:rsidRDefault="00EA6B5E" w:rsidP="006E4F19">
            <w:pPr>
              <w:pStyle w:val="ListParagraph"/>
              <w:numPr>
                <w:ilvl w:val="0"/>
                <w:numId w:val="9"/>
              </w:numPr>
              <w:contextualSpacing w:val="0"/>
              <w:rPr>
                <w:sz w:val="20"/>
                <w:szCs w:val="20"/>
              </w:rPr>
            </w:pPr>
          </w:p>
        </w:tc>
        <w:tc>
          <w:tcPr>
            <w:tcW w:w="904" w:type="pct"/>
          </w:tcPr>
          <w:p w14:paraId="764C56F8" w14:textId="2BA3D841" w:rsidR="00EA6B5E" w:rsidRPr="008C2A43" w:rsidRDefault="00EA6B5E" w:rsidP="00402DD2">
            <w:pPr>
              <w:pStyle w:val="ListParagraph"/>
              <w:ind w:left="0"/>
              <w:contextualSpacing w:val="0"/>
              <w:jc w:val="left"/>
              <w:rPr>
                <w:sz w:val="20"/>
                <w:szCs w:val="20"/>
              </w:rPr>
            </w:pPr>
            <w:r w:rsidRPr="008C2A43">
              <w:rPr>
                <w:sz w:val="20"/>
                <w:szCs w:val="20"/>
              </w:rPr>
              <w:t>Introduc</w:t>
            </w:r>
            <w:r w:rsidR="000126F0" w:rsidRPr="008C2A43">
              <w:rPr>
                <w:sz w:val="20"/>
                <w:szCs w:val="20"/>
              </w:rPr>
              <w:t xml:space="preserve">e </w:t>
            </w:r>
            <w:r w:rsidRPr="008C2A43">
              <w:rPr>
                <w:sz w:val="20"/>
                <w:szCs w:val="20"/>
              </w:rPr>
              <w:t xml:space="preserve">a follow-up system </w:t>
            </w:r>
            <w:r w:rsidR="000126F0" w:rsidRPr="008C2A43">
              <w:rPr>
                <w:sz w:val="20"/>
                <w:szCs w:val="20"/>
              </w:rPr>
              <w:t xml:space="preserve">for </w:t>
            </w:r>
            <w:r w:rsidRPr="008C2A43">
              <w:rPr>
                <w:sz w:val="20"/>
                <w:szCs w:val="20"/>
              </w:rPr>
              <w:t>recommendations and prepar</w:t>
            </w:r>
            <w:r w:rsidR="000126F0" w:rsidRPr="008C2A43">
              <w:rPr>
                <w:sz w:val="20"/>
                <w:szCs w:val="20"/>
              </w:rPr>
              <w:t xml:space="preserve">e </w:t>
            </w:r>
            <w:r w:rsidRPr="008C2A43">
              <w:rPr>
                <w:sz w:val="20"/>
                <w:szCs w:val="20"/>
              </w:rPr>
              <w:t xml:space="preserve">guidance for </w:t>
            </w:r>
            <w:r w:rsidRPr="008C2A43">
              <w:rPr>
                <w:sz w:val="20"/>
                <w:szCs w:val="20"/>
              </w:rPr>
              <w:lastRenderedPageBreak/>
              <w:t>consultants on formats for evaluations, findings and recommendations</w:t>
            </w:r>
          </w:p>
        </w:tc>
        <w:tc>
          <w:tcPr>
            <w:tcW w:w="3703" w:type="pct"/>
          </w:tcPr>
          <w:p w14:paraId="69B16A64" w14:textId="44A01A4E" w:rsidR="00EA6B5E" w:rsidRPr="008C2A43" w:rsidRDefault="00EA6B5E" w:rsidP="00402DD2">
            <w:pPr>
              <w:pStyle w:val="ListParagraph"/>
              <w:ind w:left="0"/>
              <w:contextualSpacing w:val="0"/>
              <w:rPr>
                <w:b/>
                <w:bCs/>
                <w:i/>
                <w:iCs/>
                <w:sz w:val="20"/>
                <w:szCs w:val="20"/>
              </w:rPr>
            </w:pPr>
            <w:r w:rsidRPr="008C2A43">
              <w:rPr>
                <w:b/>
                <w:bCs/>
                <w:i/>
                <w:iCs/>
                <w:sz w:val="20"/>
                <w:szCs w:val="20"/>
              </w:rPr>
              <w:lastRenderedPageBreak/>
              <w:t xml:space="preserve">Recommendation 3: </w:t>
            </w:r>
            <w:r w:rsidR="00B91A5F" w:rsidRPr="008C2A43">
              <w:rPr>
                <w:b/>
                <w:bCs/>
                <w:i/>
                <w:iCs/>
                <w:sz w:val="20"/>
                <w:szCs w:val="20"/>
              </w:rPr>
              <w:t>Suggest to be a</w:t>
            </w:r>
            <w:r w:rsidRPr="008C2A43">
              <w:rPr>
                <w:b/>
                <w:bCs/>
                <w:i/>
                <w:iCs/>
                <w:sz w:val="20"/>
                <w:szCs w:val="20"/>
              </w:rPr>
              <w:t>greed</w:t>
            </w:r>
          </w:p>
          <w:p w14:paraId="564B79BC" w14:textId="47ABF680" w:rsidR="00EA6B5E" w:rsidRPr="008C2A43" w:rsidRDefault="00EA6B5E" w:rsidP="00B673C0">
            <w:pPr>
              <w:ind w:right="144"/>
              <w:rPr>
                <w:sz w:val="20"/>
                <w:szCs w:val="20"/>
              </w:rPr>
            </w:pPr>
            <w:r w:rsidRPr="008C2A43">
              <w:rPr>
                <w:sz w:val="20"/>
                <w:szCs w:val="20"/>
              </w:rPr>
              <w:t xml:space="preserve">The Executive Committee accepts </w:t>
            </w:r>
            <w:r w:rsidRPr="008C2A43">
              <w:rPr>
                <w:i/>
                <w:iCs/>
                <w:sz w:val="20"/>
                <w:szCs w:val="20"/>
              </w:rPr>
              <w:t>recommendation 3</w:t>
            </w:r>
            <w:r w:rsidRPr="008C2A43">
              <w:rPr>
                <w:sz w:val="20"/>
                <w:szCs w:val="20"/>
              </w:rPr>
              <w:t xml:space="preserve"> and:</w:t>
            </w:r>
          </w:p>
          <w:p w14:paraId="288A015B" w14:textId="0B6A128A" w:rsidR="00EA6B5E" w:rsidRPr="008C2A43" w:rsidRDefault="00EA6B5E" w:rsidP="00B673C0">
            <w:pPr>
              <w:pStyle w:val="ListParagraph"/>
              <w:ind w:left="0" w:right="144"/>
              <w:contextualSpacing w:val="0"/>
              <w:rPr>
                <w:b/>
                <w:bCs/>
                <w:sz w:val="20"/>
                <w:szCs w:val="20"/>
              </w:rPr>
            </w:pPr>
            <w:r w:rsidRPr="008C2A43">
              <w:rPr>
                <w:b/>
                <w:bCs/>
                <w:sz w:val="20"/>
                <w:szCs w:val="20"/>
              </w:rPr>
              <w:t>Requests the S</w:t>
            </w:r>
            <w:r w:rsidR="008425EE" w:rsidRPr="008C2A43">
              <w:rPr>
                <w:b/>
                <w:bCs/>
                <w:sz w:val="20"/>
                <w:szCs w:val="20"/>
              </w:rPr>
              <w:t>M</w:t>
            </w:r>
            <w:r w:rsidRPr="008C2A43">
              <w:rPr>
                <w:b/>
                <w:bCs/>
                <w:sz w:val="20"/>
                <w:szCs w:val="20"/>
              </w:rPr>
              <w:t>EO:</w:t>
            </w:r>
          </w:p>
          <w:p w14:paraId="5162D4A7" w14:textId="0BBDD424" w:rsidR="00EA6B5E" w:rsidRPr="008C2A43" w:rsidRDefault="00B16A83" w:rsidP="00B673C0">
            <w:pPr>
              <w:pStyle w:val="Heading2"/>
              <w:numPr>
                <w:ilvl w:val="1"/>
                <w:numId w:val="8"/>
              </w:numPr>
              <w:spacing w:after="0"/>
              <w:ind w:left="864" w:right="144"/>
              <w:rPr>
                <w:sz w:val="20"/>
                <w:szCs w:val="20"/>
              </w:rPr>
            </w:pPr>
            <w:r w:rsidRPr="008C2A43">
              <w:rPr>
                <w:sz w:val="20"/>
                <w:szCs w:val="20"/>
              </w:rPr>
              <w:t>T</w:t>
            </w:r>
            <w:r w:rsidR="00EA6B5E" w:rsidRPr="008C2A43">
              <w:rPr>
                <w:sz w:val="20"/>
                <w:szCs w:val="20"/>
              </w:rPr>
              <w:t xml:space="preserve">o </w:t>
            </w:r>
            <w:r w:rsidR="00EA6B5E" w:rsidRPr="008C2A43">
              <w:rPr>
                <w:i/>
                <w:iCs/>
                <w:sz w:val="20"/>
                <w:szCs w:val="20"/>
              </w:rPr>
              <w:t>prepare and present a concept note</w:t>
            </w:r>
            <w:r w:rsidR="001E7D5D" w:rsidRPr="008C2A43">
              <w:rPr>
                <w:i/>
                <w:iCs/>
                <w:sz w:val="20"/>
                <w:szCs w:val="20"/>
              </w:rPr>
              <w:t xml:space="preserve"> on </w:t>
            </w:r>
            <w:r w:rsidR="00A42AA1" w:rsidRPr="008C2A43">
              <w:rPr>
                <w:i/>
                <w:iCs/>
                <w:sz w:val="20"/>
                <w:szCs w:val="20"/>
              </w:rPr>
              <w:t xml:space="preserve">Multilateral Fund </w:t>
            </w:r>
            <w:r w:rsidR="001E7D5D" w:rsidRPr="008C2A43">
              <w:rPr>
                <w:i/>
                <w:iCs/>
                <w:sz w:val="20"/>
                <w:szCs w:val="20"/>
              </w:rPr>
              <w:t>evaluation processes and tools</w:t>
            </w:r>
            <w:r w:rsidR="00A20E6C" w:rsidRPr="008C2A43">
              <w:rPr>
                <w:i/>
                <w:iCs/>
                <w:sz w:val="20"/>
                <w:szCs w:val="20"/>
              </w:rPr>
              <w:t>, including the use of digital tools,</w:t>
            </w:r>
            <w:r w:rsidR="00EA6B5E" w:rsidRPr="008C2A43">
              <w:rPr>
                <w:sz w:val="20"/>
                <w:szCs w:val="20"/>
              </w:rPr>
              <w:t xml:space="preserve"> proposing </w:t>
            </w:r>
            <w:r w:rsidR="00EA6B5E" w:rsidRPr="008C2A43">
              <w:rPr>
                <w:b/>
                <w:bCs/>
                <w:sz w:val="20"/>
                <w:szCs w:val="20"/>
              </w:rPr>
              <w:t xml:space="preserve">a </w:t>
            </w:r>
            <w:r w:rsidR="00EA6B5E" w:rsidRPr="008C2A43">
              <w:rPr>
                <w:b/>
                <w:bCs/>
                <w:sz w:val="20"/>
                <w:szCs w:val="20"/>
              </w:rPr>
              <w:lastRenderedPageBreak/>
              <w:t>procedure and system to follow-up on the uptake and status of implementation of recommendations</w:t>
            </w:r>
            <w:r w:rsidR="00EA6B5E" w:rsidRPr="008C2A43">
              <w:rPr>
                <w:sz w:val="20"/>
                <w:szCs w:val="20"/>
              </w:rPr>
              <w:t xml:space="preserve"> </w:t>
            </w:r>
            <w:r w:rsidR="000126F0" w:rsidRPr="008C2A43">
              <w:rPr>
                <w:sz w:val="20"/>
                <w:szCs w:val="20"/>
              </w:rPr>
              <w:t xml:space="preserve">from </w:t>
            </w:r>
            <w:r w:rsidR="00EA6B5E" w:rsidRPr="008C2A43">
              <w:rPr>
                <w:sz w:val="20"/>
                <w:szCs w:val="20"/>
              </w:rPr>
              <w:t>the evaluation reports</w:t>
            </w:r>
            <w:r w:rsidR="00A20E6C" w:rsidRPr="008C2A43">
              <w:rPr>
                <w:sz w:val="20"/>
                <w:szCs w:val="20"/>
              </w:rPr>
              <w:t>.</w:t>
            </w:r>
          </w:p>
          <w:p w14:paraId="5784E747" w14:textId="77777777" w:rsidR="00EA6B5E" w:rsidRPr="008C2A43" w:rsidRDefault="00EA6B5E" w:rsidP="00B673C0">
            <w:pPr>
              <w:tabs>
                <w:tab w:val="left" w:pos="179"/>
              </w:tabs>
              <w:ind w:left="40" w:right="144"/>
              <w:jc w:val="left"/>
              <w:rPr>
                <w:sz w:val="20"/>
                <w:szCs w:val="20"/>
              </w:rPr>
            </w:pPr>
            <w:r w:rsidRPr="008C2A43">
              <w:rPr>
                <w:b/>
                <w:bCs/>
                <w:sz w:val="20"/>
                <w:szCs w:val="20"/>
              </w:rPr>
              <w:t>When:</w:t>
            </w:r>
            <w:r w:rsidRPr="008C2A43">
              <w:rPr>
                <w:sz w:val="20"/>
                <w:szCs w:val="20"/>
              </w:rPr>
              <w:t xml:space="preserve"> To be </w:t>
            </w:r>
            <w:r w:rsidRPr="008C2A43">
              <w:rPr>
                <w:b/>
                <w:bCs/>
                <w:sz w:val="20"/>
                <w:szCs w:val="20"/>
              </w:rPr>
              <w:t>presented at the 98</w:t>
            </w:r>
            <w:r w:rsidRPr="008C2A43">
              <w:rPr>
                <w:b/>
                <w:bCs/>
                <w:sz w:val="20"/>
                <w:szCs w:val="20"/>
                <w:vertAlign w:val="superscript"/>
              </w:rPr>
              <w:t>th</w:t>
            </w:r>
            <w:r w:rsidRPr="008C2A43">
              <w:rPr>
                <w:b/>
                <w:bCs/>
                <w:sz w:val="20"/>
                <w:szCs w:val="20"/>
              </w:rPr>
              <w:t xml:space="preserve"> meeting</w:t>
            </w:r>
          </w:p>
          <w:p w14:paraId="20A97C1E" w14:textId="335B70E2" w:rsidR="00EA6B5E" w:rsidRPr="008C2A43" w:rsidRDefault="00B16A83" w:rsidP="00B673C0">
            <w:pPr>
              <w:pStyle w:val="Heading2"/>
              <w:spacing w:after="0"/>
              <w:ind w:left="864" w:right="144"/>
              <w:rPr>
                <w:sz w:val="20"/>
                <w:szCs w:val="20"/>
              </w:rPr>
            </w:pPr>
            <w:r w:rsidRPr="008C2A43">
              <w:rPr>
                <w:sz w:val="20"/>
                <w:szCs w:val="20"/>
              </w:rPr>
              <w:t>T</w:t>
            </w:r>
            <w:r w:rsidR="00EA6B5E" w:rsidRPr="008C2A43">
              <w:rPr>
                <w:sz w:val="20"/>
                <w:szCs w:val="20"/>
              </w:rPr>
              <w:t>o present a consolidated report on follow-up to recommendations on a regular basis to the Executive Committee (e.g.</w:t>
            </w:r>
            <w:r w:rsidR="000126F0" w:rsidRPr="008C2A43">
              <w:rPr>
                <w:sz w:val="20"/>
                <w:szCs w:val="20"/>
              </w:rPr>
              <w:t>,</w:t>
            </w:r>
            <w:r w:rsidR="00EA6B5E" w:rsidRPr="008C2A43">
              <w:rPr>
                <w:sz w:val="20"/>
                <w:szCs w:val="20"/>
              </w:rPr>
              <w:t xml:space="preserve"> every two years)</w:t>
            </w:r>
          </w:p>
          <w:p w14:paraId="210B3EE7" w14:textId="5D237227" w:rsidR="00C461C4" w:rsidRPr="00C461C4" w:rsidRDefault="00EA6B5E" w:rsidP="00B673C0">
            <w:pPr>
              <w:ind w:right="144"/>
              <w:rPr>
                <w:b/>
                <w:bCs/>
                <w:sz w:val="20"/>
                <w:szCs w:val="20"/>
              </w:rPr>
            </w:pPr>
            <w:r w:rsidRPr="008C2A43">
              <w:rPr>
                <w:b/>
                <w:bCs/>
                <w:sz w:val="20"/>
                <w:szCs w:val="20"/>
              </w:rPr>
              <w:t>When</w:t>
            </w:r>
            <w:r w:rsidRPr="008C2A43">
              <w:rPr>
                <w:sz w:val="20"/>
                <w:szCs w:val="20"/>
              </w:rPr>
              <w:t xml:space="preserve">: Once the follow-up system, as requested in (a), </w:t>
            </w:r>
            <w:r w:rsidR="000126F0" w:rsidRPr="008C2A43">
              <w:rPr>
                <w:sz w:val="20"/>
                <w:szCs w:val="20"/>
              </w:rPr>
              <w:t>is</w:t>
            </w:r>
            <w:r w:rsidRPr="008C2A43">
              <w:rPr>
                <w:sz w:val="20"/>
                <w:szCs w:val="20"/>
              </w:rPr>
              <w:t xml:space="preserve"> in place, </w:t>
            </w:r>
            <w:r w:rsidRPr="008C2A43">
              <w:rPr>
                <w:b/>
                <w:bCs/>
                <w:sz w:val="20"/>
                <w:szCs w:val="20"/>
              </w:rPr>
              <w:t xml:space="preserve">from </w:t>
            </w:r>
            <w:r w:rsidR="000126F0" w:rsidRPr="008C2A43">
              <w:rPr>
                <w:b/>
                <w:bCs/>
                <w:sz w:val="20"/>
                <w:szCs w:val="20"/>
              </w:rPr>
              <w:t xml:space="preserve">the </w:t>
            </w:r>
            <w:r w:rsidRPr="008C2A43">
              <w:rPr>
                <w:b/>
                <w:bCs/>
                <w:sz w:val="20"/>
                <w:szCs w:val="20"/>
              </w:rPr>
              <w:t>99</w:t>
            </w:r>
            <w:r w:rsidRPr="008C2A43">
              <w:rPr>
                <w:b/>
                <w:bCs/>
                <w:sz w:val="20"/>
                <w:szCs w:val="20"/>
                <w:vertAlign w:val="superscript"/>
              </w:rPr>
              <w:t>th</w:t>
            </w:r>
            <w:r w:rsidRPr="008C2A43">
              <w:rPr>
                <w:b/>
                <w:bCs/>
                <w:sz w:val="20"/>
                <w:szCs w:val="20"/>
              </w:rPr>
              <w:t xml:space="preserve"> meeting onwards.</w:t>
            </w:r>
          </w:p>
        </w:tc>
      </w:tr>
      <w:tr w:rsidR="008C2A43" w:rsidRPr="008C2A43" w14:paraId="0171B14C" w14:textId="77777777" w:rsidTr="0091758D">
        <w:tc>
          <w:tcPr>
            <w:tcW w:w="393" w:type="pct"/>
          </w:tcPr>
          <w:p w14:paraId="02424B7D" w14:textId="2C8CC804" w:rsidR="00EA6B5E" w:rsidRPr="008C2A43" w:rsidRDefault="00EA6B5E" w:rsidP="006E4F19">
            <w:pPr>
              <w:pStyle w:val="ListParagraph"/>
              <w:numPr>
                <w:ilvl w:val="0"/>
                <w:numId w:val="9"/>
              </w:numPr>
              <w:contextualSpacing w:val="0"/>
              <w:rPr>
                <w:sz w:val="20"/>
                <w:szCs w:val="20"/>
              </w:rPr>
            </w:pPr>
          </w:p>
        </w:tc>
        <w:tc>
          <w:tcPr>
            <w:tcW w:w="904" w:type="pct"/>
          </w:tcPr>
          <w:p w14:paraId="4456A4E5" w14:textId="691BF61D" w:rsidR="00EA6B5E" w:rsidRPr="008C2A43" w:rsidRDefault="00EA6B5E" w:rsidP="00402DD2">
            <w:pPr>
              <w:pStyle w:val="ListParagraph"/>
              <w:ind w:left="0"/>
              <w:contextualSpacing w:val="0"/>
              <w:jc w:val="left"/>
              <w:rPr>
                <w:sz w:val="20"/>
                <w:szCs w:val="20"/>
              </w:rPr>
            </w:pPr>
            <w:r w:rsidRPr="008C2A43">
              <w:rPr>
                <w:sz w:val="20"/>
                <w:szCs w:val="20"/>
              </w:rPr>
              <w:t>E</w:t>
            </w:r>
            <w:r w:rsidR="000126F0" w:rsidRPr="008C2A43">
              <w:rPr>
                <w:sz w:val="20"/>
                <w:szCs w:val="20"/>
              </w:rPr>
              <w:t>nsure e</w:t>
            </w:r>
            <w:r w:rsidRPr="008C2A43">
              <w:rPr>
                <w:sz w:val="20"/>
                <w:szCs w:val="20"/>
              </w:rPr>
              <w:t>ngagement of key stakeholders in the work process of evaluations</w:t>
            </w:r>
          </w:p>
        </w:tc>
        <w:tc>
          <w:tcPr>
            <w:tcW w:w="3703" w:type="pct"/>
          </w:tcPr>
          <w:p w14:paraId="4B00BEA8" w14:textId="0CADC3D4"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4: </w:t>
            </w:r>
            <w:r w:rsidR="00B91A5F" w:rsidRPr="008C2A43">
              <w:rPr>
                <w:b/>
                <w:bCs/>
                <w:i/>
                <w:iCs/>
                <w:sz w:val="20"/>
                <w:szCs w:val="20"/>
              </w:rPr>
              <w:t>Suggest to be p</w:t>
            </w:r>
            <w:r w:rsidRPr="008C2A43">
              <w:rPr>
                <w:b/>
                <w:bCs/>
                <w:i/>
                <w:iCs/>
                <w:sz w:val="20"/>
                <w:szCs w:val="20"/>
              </w:rPr>
              <w:t>artially agreed</w:t>
            </w:r>
          </w:p>
          <w:p w14:paraId="711ACCE5" w14:textId="532D45F7" w:rsidR="00F045C0" w:rsidRPr="008C2A43" w:rsidRDefault="00EA6B5E" w:rsidP="00B673C0">
            <w:pPr>
              <w:pStyle w:val="ListParagraph"/>
              <w:ind w:left="37" w:right="144"/>
              <w:rPr>
                <w:sz w:val="20"/>
                <w:szCs w:val="20"/>
              </w:rPr>
            </w:pPr>
            <w:r w:rsidRPr="008C2A43">
              <w:rPr>
                <w:sz w:val="20"/>
                <w:szCs w:val="20"/>
              </w:rPr>
              <w:t xml:space="preserve">There are </w:t>
            </w:r>
            <w:r w:rsidR="00A42AA1" w:rsidRPr="008C2A43">
              <w:rPr>
                <w:sz w:val="20"/>
                <w:szCs w:val="20"/>
              </w:rPr>
              <w:t>five</w:t>
            </w:r>
            <w:r w:rsidRPr="008C2A43">
              <w:rPr>
                <w:sz w:val="20"/>
                <w:szCs w:val="20"/>
              </w:rPr>
              <w:t xml:space="preserve"> sub-recommendations, some of which are generally accepted while others </w:t>
            </w:r>
            <w:r w:rsidR="000126F0" w:rsidRPr="008C2A43">
              <w:rPr>
                <w:sz w:val="20"/>
                <w:szCs w:val="20"/>
              </w:rPr>
              <w:t xml:space="preserve">have not </w:t>
            </w:r>
            <w:r w:rsidR="00A74807">
              <w:rPr>
                <w:sz w:val="20"/>
                <w:szCs w:val="20"/>
              </w:rPr>
              <w:t>reached</w:t>
            </w:r>
            <w:r w:rsidR="00F257F7" w:rsidRPr="008C2A43">
              <w:rPr>
                <w:sz w:val="20"/>
                <w:szCs w:val="20"/>
              </w:rPr>
              <w:t xml:space="preserve"> consensus</w:t>
            </w:r>
            <w:r w:rsidR="000126F0" w:rsidRPr="008C2A43">
              <w:rPr>
                <w:sz w:val="20"/>
                <w:szCs w:val="20"/>
              </w:rPr>
              <w:t>.</w:t>
            </w:r>
            <w:r w:rsidRPr="008C2A43">
              <w:rPr>
                <w:sz w:val="20"/>
                <w:szCs w:val="20"/>
              </w:rPr>
              <w:t xml:space="preserve"> </w:t>
            </w:r>
          </w:p>
          <w:p w14:paraId="4B13EF88" w14:textId="227CB19B" w:rsidR="00F045C0" w:rsidRPr="001B7DFF" w:rsidRDefault="00EA6B5E" w:rsidP="001B7DFF">
            <w:pPr>
              <w:ind w:right="144"/>
              <w:rPr>
                <w:sz w:val="20"/>
                <w:szCs w:val="20"/>
              </w:rPr>
            </w:pPr>
            <w:r w:rsidRPr="001B7DFF">
              <w:rPr>
                <w:sz w:val="20"/>
                <w:szCs w:val="20"/>
              </w:rPr>
              <w:t xml:space="preserve">There seems to be interest in </w:t>
            </w:r>
            <w:r w:rsidRPr="001B7DFF">
              <w:rPr>
                <w:b/>
                <w:bCs/>
                <w:sz w:val="20"/>
                <w:szCs w:val="20"/>
              </w:rPr>
              <w:t>undertaking fewer but more strategic evaluations</w:t>
            </w:r>
            <w:r w:rsidRPr="001B7DFF">
              <w:rPr>
                <w:sz w:val="20"/>
                <w:szCs w:val="20"/>
              </w:rPr>
              <w:t>,</w:t>
            </w:r>
            <w:r w:rsidR="00F257F7" w:rsidRPr="001B7DFF">
              <w:rPr>
                <w:sz w:val="20"/>
                <w:szCs w:val="20"/>
              </w:rPr>
              <w:t xml:space="preserve"> </w:t>
            </w:r>
            <w:r w:rsidR="000126F0" w:rsidRPr="001B7DFF">
              <w:rPr>
                <w:sz w:val="20"/>
                <w:szCs w:val="20"/>
              </w:rPr>
              <w:t xml:space="preserve">while </w:t>
            </w:r>
            <w:r w:rsidRPr="001B7DFF">
              <w:rPr>
                <w:sz w:val="20"/>
                <w:szCs w:val="20"/>
              </w:rPr>
              <w:t>not replacing the more content-based evaluations undertaken at present.</w:t>
            </w:r>
          </w:p>
          <w:p w14:paraId="10371293" w14:textId="1AE2B8D5" w:rsidR="00A5170E" w:rsidRPr="008C2A43" w:rsidRDefault="00EA6B5E" w:rsidP="00B673C0">
            <w:pPr>
              <w:pStyle w:val="ListParagraph"/>
              <w:spacing w:before="14"/>
              <w:ind w:left="0" w:right="144"/>
              <w:rPr>
                <w:b/>
                <w:bCs/>
                <w:sz w:val="20"/>
                <w:szCs w:val="20"/>
              </w:rPr>
            </w:pPr>
            <w:r w:rsidRPr="008C2A43">
              <w:rPr>
                <w:sz w:val="20"/>
                <w:szCs w:val="20"/>
              </w:rPr>
              <w:t xml:space="preserve">Exploring the possibility of </w:t>
            </w:r>
            <w:r w:rsidRPr="008C2A43">
              <w:rPr>
                <w:b/>
                <w:bCs/>
                <w:sz w:val="20"/>
                <w:szCs w:val="20"/>
              </w:rPr>
              <w:t>joint evaluations</w:t>
            </w:r>
            <w:r w:rsidR="00F257F7" w:rsidRPr="008C2A43">
              <w:rPr>
                <w:b/>
                <w:bCs/>
                <w:sz w:val="20"/>
                <w:szCs w:val="20"/>
              </w:rPr>
              <w:t xml:space="preserve"> and</w:t>
            </w:r>
            <w:r w:rsidR="000126F0" w:rsidRPr="008C2A43">
              <w:rPr>
                <w:b/>
                <w:bCs/>
                <w:sz w:val="20"/>
                <w:szCs w:val="20"/>
              </w:rPr>
              <w:t>/</w:t>
            </w:r>
            <w:r w:rsidR="00F257F7" w:rsidRPr="008C2A43">
              <w:rPr>
                <w:b/>
                <w:bCs/>
                <w:sz w:val="20"/>
                <w:szCs w:val="20"/>
              </w:rPr>
              <w:t>or semi-independent evaluations</w:t>
            </w:r>
            <w:r w:rsidRPr="008C2A43">
              <w:rPr>
                <w:sz w:val="20"/>
                <w:szCs w:val="20"/>
              </w:rPr>
              <w:t xml:space="preserve"> </w:t>
            </w:r>
            <w:r w:rsidR="000126F0" w:rsidRPr="008C2A43">
              <w:rPr>
                <w:sz w:val="20"/>
                <w:szCs w:val="20"/>
              </w:rPr>
              <w:t xml:space="preserve">could </w:t>
            </w:r>
            <w:r w:rsidRPr="008C2A43">
              <w:rPr>
                <w:sz w:val="20"/>
                <w:szCs w:val="20"/>
              </w:rPr>
              <w:t xml:space="preserve">also </w:t>
            </w:r>
            <w:r w:rsidR="000126F0" w:rsidRPr="008C2A43">
              <w:rPr>
                <w:sz w:val="20"/>
                <w:szCs w:val="20"/>
              </w:rPr>
              <w:t xml:space="preserve">be </w:t>
            </w:r>
            <w:r w:rsidRPr="008C2A43">
              <w:rPr>
                <w:sz w:val="20"/>
                <w:szCs w:val="20"/>
              </w:rPr>
              <w:t xml:space="preserve">considered but requires further analysis to be presented to the Executive Committee. There is interest in introducing the </w:t>
            </w:r>
            <w:r w:rsidR="00F257F7" w:rsidRPr="008C2A43">
              <w:rPr>
                <w:sz w:val="20"/>
                <w:szCs w:val="20"/>
              </w:rPr>
              <w:t xml:space="preserve">practice of preparing </w:t>
            </w:r>
            <w:r w:rsidRPr="008C2A43">
              <w:rPr>
                <w:b/>
                <w:bCs/>
                <w:sz w:val="20"/>
                <w:szCs w:val="20"/>
              </w:rPr>
              <w:t>inception papers</w:t>
            </w:r>
            <w:r w:rsidR="00F257F7" w:rsidRPr="008C2A43">
              <w:rPr>
                <w:b/>
                <w:bCs/>
                <w:sz w:val="20"/>
                <w:szCs w:val="20"/>
              </w:rPr>
              <w:t>.</w:t>
            </w:r>
          </w:p>
          <w:p w14:paraId="2FF0110D" w14:textId="1579428F" w:rsidR="00EA6B5E" w:rsidRPr="008C2A43" w:rsidRDefault="001E7D5D" w:rsidP="00B673C0">
            <w:pPr>
              <w:pStyle w:val="ListParagraph"/>
              <w:spacing w:before="14"/>
              <w:ind w:left="0" w:right="144"/>
              <w:contextualSpacing w:val="0"/>
              <w:rPr>
                <w:sz w:val="20"/>
                <w:szCs w:val="20"/>
              </w:rPr>
            </w:pPr>
            <w:r w:rsidRPr="008C2A43">
              <w:rPr>
                <w:b/>
                <w:bCs/>
                <w:sz w:val="20"/>
                <w:szCs w:val="20"/>
              </w:rPr>
              <w:t xml:space="preserve">The Executive Committee </w:t>
            </w:r>
            <w:r w:rsidR="00A5170E" w:rsidRPr="008C2A43">
              <w:rPr>
                <w:b/>
                <w:bCs/>
                <w:sz w:val="20"/>
                <w:szCs w:val="20"/>
              </w:rPr>
              <w:t xml:space="preserve">could </w:t>
            </w:r>
            <w:r w:rsidRPr="008C2A43">
              <w:rPr>
                <w:b/>
                <w:bCs/>
                <w:sz w:val="20"/>
                <w:szCs w:val="20"/>
              </w:rPr>
              <w:t>r</w:t>
            </w:r>
            <w:r w:rsidR="00EA6B5E" w:rsidRPr="008C2A43">
              <w:rPr>
                <w:b/>
                <w:bCs/>
                <w:sz w:val="20"/>
                <w:szCs w:val="20"/>
              </w:rPr>
              <w:t>equest the S</w:t>
            </w:r>
            <w:r w:rsidR="008425EE" w:rsidRPr="008C2A43">
              <w:rPr>
                <w:b/>
                <w:bCs/>
                <w:sz w:val="20"/>
                <w:szCs w:val="20"/>
              </w:rPr>
              <w:t>M</w:t>
            </w:r>
            <w:r w:rsidR="00EA6B5E" w:rsidRPr="008C2A43">
              <w:rPr>
                <w:b/>
                <w:bCs/>
                <w:sz w:val="20"/>
                <w:szCs w:val="20"/>
              </w:rPr>
              <w:t>EO</w:t>
            </w:r>
            <w:r w:rsidR="00A5170E" w:rsidRPr="008C2A43">
              <w:rPr>
                <w:b/>
                <w:bCs/>
                <w:sz w:val="20"/>
                <w:szCs w:val="20"/>
              </w:rPr>
              <w:t xml:space="preserve"> t</w:t>
            </w:r>
            <w:r w:rsidR="00EA6B5E" w:rsidRPr="008C2A43">
              <w:rPr>
                <w:sz w:val="20"/>
                <w:szCs w:val="20"/>
              </w:rPr>
              <w:t xml:space="preserve">o prepare a more detailed analysis of the issues covered under recommendation </w:t>
            </w:r>
            <w:r w:rsidR="00506E5A" w:rsidRPr="008C2A43">
              <w:rPr>
                <w:sz w:val="20"/>
                <w:szCs w:val="20"/>
              </w:rPr>
              <w:t>four,</w:t>
            </w:r>
            <w:r w:rsidR="00EA6B5E" w:rsidRPr="008C2A43">
              <w:rPr>
                <w:sz w:val="20"/>
                <w:szCs w:val="20"/>
              </w:rPr>
              <w:t xml:space="preserve"> excepting the </w:t>
            </w:r>
            <w:r w:rsidR="00EA6B5E" w:rsidRPr="008C2A43">
              <w:rPr>
                <w:b/>
                <w:bCs/>
                <w:sz w:val="20"/>
                <w:szCs w:val="20"/>
              </w:rPr>
              <w:t>interaction modality with the Executive Committee</w:t>
            </w:r>
            <w:r w:rsidR="00A74807">
              <w:rPr>
                <w:b/>
                <w:bCs/>
                <w:sz w:val="20"/>
                <w:szCs w:val="20"/>
              </w:rPr>
              <w:t>,</w:t>
            </w:r>
            <w:r w:rsidR="00EA6B5E" w:rsidRPr="008C2A43">
              <w:rPr>
                <w:b/>
                <w:bCs/>
                <w:sz w:val="20"/>
                <w:szCs w:val="20"/>
              </w:rPr>
              <w:t xml:space="preserve"> which is to continue unchanged</w:t>
            </w:r>
            <w:r w:rsidR="00EA6B5E" w:rsidRPr="008C2A43">
              <w:rPr>
                <w:sz w:val="20"/>
                <w:szCs w:val="20"/>
              </w:rPr>
              <w:t>.</w:t>
            </w:r>
          </w:p>
          <w:p w14:paraId="6EDBCDC3" w14:textId="23AE2591" w:rsidR="00EA6B5E" w:rsidRPr="008C2A43" w:rsidRDefault="00EA6B5E" w:rsidP="00B673C0">
            <w:pPr>
              <w:spacing w:before="14"/>
              <w:ind w:right="144"/>
              <w:rPr>
                <w:sz w:val="20"/>
                <w:szCs w:val="20"/>
              </w:rPr>
            </w:pPr>
            <w:r w:rsidRPr="008C2A43">
              <w:rPr>
                <w:b/>
                <w:bCs/>
                <w:sz w:val="20"/>
                <w:szCs w:val="20"/>
              </w:rPr>
              <w:t>When:</w:t>
            </w:r>
            <w:r w:rsidRPr="008C2A43">
              <w:rPr>
                <w:sz w:val="20"/>
                <w:szCs w:val="20"/>
              </w:rPr>
              <w:t xml:space="preserve"> To be included in the same </w:t>
            </w:r>
            <w:r w:rsidRPr="008C2A43">
              <w:rPr>
                <w:i/>
                <w:iCs/>
                <w:sz w:val="20"/>
                <w:szCs w:val="20"/>
              </w:rPr>
              <w:t xml:space="preserve">concept </w:t>
            </w:r>
            <w:r w:rsidR="00684CC1" w:rsidRPr="008C2A43">
              <w:rPr>
                <w:i/>
                <w:iCs/>
                <w:sz w:val="20"/>
                <w:szCs w:val="20"/>
              </w:rPr>
              <w:t>note</w:t>
            </w:r>
            <w:r w:rsidR="001E7D5D" w:rsidRPr="008C2A43">
              <w:rPr>
                <w:i/>
                <w:iCs/>
                <w:sz w:val="20"/>
                <w:szCs w:val="20"/>
              </w:rPr>
              <w:t xml:space="preserve"> on </w:t>
            </w:r>
            <w:r w:rsidR="00A42AA1" w:rsidRPr="008C2A43">
              <w:rPr>
                <w:i/>
                <w:iCs/>
                <w:sz w:val="20"/>
                <w:szCs w:val="20"/>
              </w:rPr>
              <w:t>Multilateral Fund</w:t>
            </w:r>
            <w:r w:rsidR="001E7D5D" w:rsidRPr="008C2A43">
              <w:rPr>
                <w:i/>
                <w:iCs/>
                <w:sz w:val="20"/>
                <w:szCs w:val="20"/>
              </w:rPr>
              <w:t xml:space="preserve"> processes and tools</w:t>
            </w:r>
            <w:r w:rsidR="00684CC1" w:rsidRPr="008C2A43">
              <w:rPr>
                <w:sz w:val="20"/>
                <w:szCs w:val="20"/>
              </w:rPr>
              <w:t xml:space="preserve"> </w:t>
            </w:r>
            <w:r w:rsidRPr="008C2A43">
              <w:rPr>
                <w:sz w:val="20"/>
                <w:szCs w:val="20"/>
              </w:rPr>
              <w:t xml:space="preserve">requested for </w:t>
            </w:r>
            <w:r w:rsidR="00A42AA1" w:rsidRPr="008C2A43">
              <w:rPr>
                <w:sz w:val="20"/>
                <w:szCs w:val="20"/>
              </w:rPr>
              <w:t>r</w:t>
            </w:r>
            <w:r w:rsidRPr="008C2A43">
              <w:rPr>
                <w:sz w:val="20"/>
                <w:szCs w:val="20"/>
              </w:rPr>
              <w:t xml:space="preserve">ecommendation </w:t>
            </w:r>
            <w:r w:rsidR="00145C7B" w:rsidRPr="008C2A43">
              <w:rPr>
                <w:sz w:val="20"/>
                <w:szCs w:val="20"/>
              </w:rPr>
              <w:t>three</w:t>
            </w:r>
            <w:r w:rsidRPr="008C2A43">
              <w:rPr>
                <w:sz w:val="20"/>
                <w:szCs w:val="20"/>
              </w:rPr>
              <w:t xml:space="preserve">, to be presented </w:t>
            </w:r>
            <w:r w:rsidRPr="008C2A43">
              <w:rPr>
                <w:b/>
                <w:bCs/>
                <w:sz w:val="20"/>
                <w:szCs w:val="20"/>
              </w:rPr>
              <w:t>at</w:t>
            </w:r>
            <w:r w:rsidRPr="008C2A43">
              <w:rPr>
                <w:sz w:val="20"/>
                <w:szCs w:val="20"/>
              </w:rPr>
              <w:t xml:space="preserve"> </w:t>
            </w:r>
            <w:r w:rsidRPr="008C2A43">
              <w:rPr>
                <w:b/>
                <w:bCs/>
                <w:sz w:val="20"/>
                <w:szCs w:val="20"/>
              </w:rPr>
              <w:t>the 98</w:t>
            </w:r>
            <w:r w:rsidRPr="008C2A43">
              <w:rPr>
                <w:b/>
                <w:bCs/>
                <w:sz w:val="20"/>
                <w:szCs w:val="20"/>
                <w:vertAlign w:val="superscript"/>
              </w:rPr>
              <w:t>th</w:t>
            </w:r>
            <w:r w:rsidRPr="008C2A43">
              <w:rPr>
                <w:b/>
                <w:bCs/>
                <w:sz w:val="20"/>
                <w:szCs w:val="20"/>
              </w:rPr>
              <w:t xml:space="preserve"> meeting</w:t>
            </w:r>
            <w:r w:rsidRPr="008C2A43">
              <w:rPr>
                <w:sz w:val="20"/>
                <w:szCs w:val="20"/>
              </w:rPr>
              <w:t>.</w:t>
            </w:r>
          </w:p>
        </w:tc>
      </w:tr>
      <w:tr w:rsidR="008C2A43" w:rsidRPr="008C2A43" w14:paraId="69B6A74E" w14:textId="77777777" w:rsidTr="0091758D">
        <w:trPr>
          <w:trHeight w:val="2285"/>
        </w:trPr>
        <w:tc>
          <w:tcPr>
            <w:tcW w:w="393" w:type="pct"/>
          </w:tcPr>
          <w:p w14:paraId="01AB630A" w14:textId="2FB5CD76" w:rsidR="00EA6B5E" w:rsidRPr="008C2A43" w:rsidRDefault="00EA6B5E" w:rsidP="006E4F19">
            <w:pPr>
              <w:pStyle w:val="ListParagraph"/>
              <w:numPr>
                <w:ilvl w:val="0"/>
                <w:numId w:val="9"/>
              </w:numPr>
              <w:contextualSpacing w:val="0"/>
              <w:rPr>
                <w:sz w:val="20"/>
                <w:szCs w:val="20"/>
              </w:rPr>
            </w:pPr>
          </w:p>
        </w:tc>
        <w:tc>
          <w:tcPr>
            <w:tcW w:w="904" w:type="pct"/>
          </w:tcPr>
          <w:p w14:paraId="2703337A" w14:textId="3D7CEAE5" w:rsidR="00EA6B5E" w:rsidRPr="008C2A43" w:rsidRDefault="000126F0" w:rsidP="00402DD2">
            <w:pPr>
              <w:pStyle w:val="ListParagraph"/>
              <w:ind w:left="0"/>
              <w:contextualSpacing w:val="0"/>
              <w:jc w:val="left"/>
              <w:rPr>
                <w:sz w:val="20"/>
                <w:szCs w:val="20"/>
              </w:rPr>
            </w:pPr>
            <w:r w:rsidRPr="008C2A43">
              <w:rPr>
                <w:sz w:val="20"/>
                <w:szCs w:val="20"/>
              </w:rPr>
              <w:t xml:space="preserve">Create an evaluation </w:t>
            </w:r>
            <w:r w:rsidR="00EA6B5E" w:rsidRPr="008C2A43">
              <w:rPr>
                <w:sz w:val="20"/>
                <w:szCs w:val="20"/>
              </w:rPr>
              <w:t>framework for the MLF and use UNEG standards</w:t>
            </w:r>
          </w:p>
        </w:tc>
        <w:tc>
          <w:tcPr>
            <w:tcW w:w="3703" w:type="pct"/>
          </w:tcPr>
          <w:p w14:paraId="40DAA12D" w14:textId="56AA9E96" w:rsidR="00EA6B5E" w:rsidRPr="008C2A43" w:rsidRDefault="00EA6B5E" w:rsidP="00506B60">
            <w:pPr>
              <w:pStyle w:val="ListParagraph"/>
              <w:ind w:left="0"/>
              <w:contextualSpacing w:val="0"/>
              <w:rPr>
                <w:b/>
                <w:bCs/>
                <w:i/>
                <w:iCs/>
                <w:sz w:val="20"/>
                <w:szCs w:val="20"/>
              </w:rPr>
            </w:pPr>
            <w:r w:rsidRPr="008C2A43">
              <w:rPr>
                <w:b/>
                <w:bCs/>
                <w:i/>
                <w:iCs/>
                <w:sz w:val="20"/>
                <w:szCs w:val="20"/>
              </w:rPr>
              <w:t xml:space="preserve">Recommendation 5: </w:t>
            </w:r>
            <w:r w:rsidR="00B91A5F" w:rsidRPr="008C2A43">
              <w:rPr>
                <w:b/>
                <w:bCs/>
                <w:i/>
                <w:iCs/>
                <w:sz w:val="20"/>
                <w:szCs w:val="20"/>
              </w:rPr>
              <w:t>Suggest to be p</w:t>
            </w:r>
            <w:r w:rsidRPr="008C2A43">
              <w:rPr>
                <w:b/>
                <w:bCs/>
                <w:i/>
                <w:iCs/>
                <w:sz w:val="20"/>
                <w:szCs w:val="20"/>
              </w:rPr>
              <w:t>artially agreed</w:t>
            </w:r>
          </w:p>
          <w:p w14:paraId="1E662257" w14:textId="11851C4A" w:rsidR="00EA6B5E" w:rsidRPr="008C2A43" w:rsidRDefault="00704FC4" w:rsidP="00B673C0">
            <w:pPr>
              <w:pStyle w:val="ListParagraph"/>
              <w:ind w:left="0" w:right="144"/>
              <w:contextualSpacing w:val="0"/>
              <w:rPr>
                <w:sz w:val="20"/>
                <w:szCs w:val="20"/>
              </w:rPr>
            </w:pPr>
            <w:r w:rsidRPr="008C2A43">
              <w:rPr>
                <w:sz w:val="20"/>
                <w:szCs w:val="20"/>
              </w:rPr>
              <w:t>The p</w:t>
            </w:r>
            <w:r w:rsidR="00EA6B5E" w:rsidRPr="008C2A43">
              <w:rPr>
                <w:sz w:val="20"/>
                <w:szCs w:val="20"/>
              </w:rPr>
              <w:t xml:space="preserve">rofessionalization of the evaluation function is </w:t>
            </w:r>
            <w:r w:rsidRPr="008C2A43">
              <w:rPr>
                <w:sz w:val="20"/>
                <w:szCs w:val="20"/>
              </w:rPr>
              <w:t>agreed</w:t>
            </w:r>
            <w:r w:rsidR="00EA6B5E" w:rsidRPr="008C2A43">
              <w:rPr>
                <w:sz w:val="20"/>
                <w:szCs w:val="20"/>
              </w:rPr>
              <w:t xml:space="preserve">, using UNEG norms and standards. Nuances are introduced to indicate that not </w:t>
            </w:r>
            <w:r w:rsidR="00EA6B5E" w:rsidRPr="008C2A43">
              <w:rPr>
                <w:b/>
                <w:bCs/>
                <w:sz w:val="20"/>
                <w:szCs w:val="20"/>
              </w:rPr>
              <w:t>all</w:t>
            </w:r>
            <w:r w:rsidR="00EA6B5E" w:rsidRPr="008C2A43">
              <w:rPr>
                <w:sz w:val="20"/>
                <w:szCs w:val="20"/>
              </w:rPr>
              <w:t xml:space="preserve"> UNEG norms and standards would be applied, only those that </w:t>
            </w:r>
            <w:r w:rsidR="000126F0" w:rsidRPr="008C2A43">
              <w:rPr>
                <w:sz w:val="20"/>
                <w:szCs w:val="20"/>
              </w:rPr>
              <w:t xml:space="preserve">are </w:t>
            </w:r>
            <w:r w:rsidR="00EA6B5E" w:rsidRPr="008C2A43">
              <w:rPr>
                <w:sz w:val="20"/>
                <w:szCs w:val="20"/>
              </w:rPr>
              <w:t xml:space="preserve">in line with the policies </w:t>
            </w:r>
            <w:r w:rsidR="000126F0" w:rsidRPr="008C2A43">
              <w:rPr>
                <w:sz w:val="20"/>
                <w:szCs w:val="20"/>
              </w:rPr>
              <w:t xml:space="preserve">approved </w:t>
            </w:r>
            <w:r w:rsidR="00EA6B5E" w:rsidRPr="008C2A43">
              <w:rPr>
                <w:sz w:val="20"/>
                <w:szCs w:val="20"/>
              </w:rPr>
              <w:t>by the Executive Committee.</w:t>
            </w:r>
          </w:p>
          <w:p w14:paraId="243BAE5B" w14:textId="605E463B" w:rsidR="00EA6B5E" w:rsidRPr="008C2A43" w:rsidRDefault="00EA6B5E" w:rsidP="00B673C0">
            <w:pPr>
              <w:pStyle w:val="ListParagraph"/>
              <w:ind w:left="0" w:right="144"/>
              <w:contextualSpacing w:val="0"/>
              <w:rPr>
                <w:sz w:val="20"/>
                <w:szCs w:val="20"/>
              </w:rPr>
            </w:pPr>
            <w:r w:rsidRPr="008C2A43">
              <w:rPr>
                <w:sz w:val="20"/>
                <w:szCs w:val="20"/>
              </w:rPr>
              <w:t xml:space="preserve">The Executive Committee </w:t>
            </w:r>
            <w:r w:rsidRPr="008C2A43">
              <w:rPr>
                <w:b/>
                <w:bCs/>
                <w:sz w:val="20"/>
                <w:szCs w:val="20"/>
              </w:rPr>
              <w:t>requests the S</w:t>
            </w:r>
            <w:r w:rsidR="00176220" w:rsidRPr="008C2A43">
              <w:rPr>
                <w:b/>
                <w:bCs/>
                <w:sz w:val="20"/>
                <w:szCs w:val="20"/>
              </w:rPr>
              <w:t>M</w:t>
            </w:r>
            <w:r w:rsidRPr="008C2A43">
              <w:rPr>
                <w:b/>
                <w:bCs/>
                <w:sz w:val="20"/>
                <w:szCs w:val="20"/>
              </w:rPr>
              <w:t>EO</w:t>
            </w:r>
            <w:r w:rsidRPr="008C2A43">
              <w:rPr>
                <w:sz w:val="20"/>
                <w:szCs w:val="20"/>
              </w:rPr>
              <w:t xml:space="preserve"> to ensure that the evaluation work uses UNEG norms and standards in conformity with the core mandate of </w:t>
            </w:r>
            <w:r w:rsidR="00506E5A" w:rsidRPr="008C2A43">
              <w:rPr>
                <w:sz w:val="20"/>
                <w:szCs w:val="20"/>
              </w:rPr>
              <w:t>the Multilateral</w:t>
            </w:r>
            <w:r w:rsidR="00FC3AA8" w:rsidRPr="008C2A43">
              <w:rPr>
                <w:sz w:val="20"/>
                <w:szCs w:val="20"/>
              </w:rPr>
              <w:t xml:space="preserve"> </w:t>
            </w:r>
            <w:r w:rsidR="00AA7352" w:rsidRPr="008C2A43">
              <w:rPr>
                <w:sz w:val="20"/>
                <w:szCs w:val="20"/>
              </w:rPr>
              <w:t>Fund,</w:t>
            </w:r>
            <w:r w:rsidRPr="008C2A43">
              <w:rPr>
                <w:sz w:val="20"/>
                <w:szCs w:val="20"/>
              </w:rPr>
              <w:t xml:space="preserve"> aligned to its approved policies, without expanding beyond </w:t>
            </w:r>
            <w:r w:rsidR="000126F0" w:rsidRPr="008C2A43">
              <w:rPr>
                <w:sz w:val="20"/>
                <w:szCs w:val="20"/>
              </w:rPr>
              <w:t xml:space="preserve">them </w:t>
            </w:r>
            <w:r w:rsidRPr="008C2A43">
              <w:rPr>
                <w:sz w:val="20"/>
                <w:szCs w:val="20"/>
              </w:rPr>
              <w:t xml:space="preserve">(as reflected in the </w:t>
            </w:r>
            <w:r w:rsidR="00A74807">
              <w:rPr>
                <w:sz w:val="20"/>
                <w:szCs w:val="20"/>
              </w:rPr>
              <w:t xml:space="preserve">draft </w:t>
            </w:r>
            <w:r w:rsidRPr="008C2A43">
              <w:rPr>
                <w:sz w:val="20"/>
                <w:szCs w:val="20"/>
              </w:rPr>
              <w:t>evaluation policy)</w:t>
            </w:r>
            <w:r w:rsidR="00AA7352" w:rsidRPr="008C2A43">
              <w:rPr>
                <w:sz w:val="20"/>
                <w:szCs w:val="20"/>
              </w:rPr>
              <w:t>.</w:t>
            </w:r>
          </w:p>
          <w:p w14:paraId="4F401D73" w14:textId="0AE1EDE6" w:rsidR="00362C52" w:rsidRPr="008C2A43" w:rsidRDefault="00362C52"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To be applied on a continuous basis, after formal </w:t>
            </w:r>
            <w:r w:rsidR="00A74807">
              <w:rPr>
                <w:sz w:val="20"/>
                <w:szCs w:val="20"/>
              </w:rPr>
              <w:t>adoption</w:t>
            </w:r>
            <w:r w:rsidRPr="008C2A43">
              <w:rPr>
                <w:sz w:val="20"/>
                <w:szCs w:val="20"/>
              </w:rPr>
              <w:t xml:space="preserve"> of the evaluation policy, </w:t>
            </w:r>
            <w:r w:rsidRPr="008C2A43">
              <w:rPr>
                <w:b/>
                <w:bCs/>
                <w:sz w:val="20"/>
                <w:szCs w:val="20"/>
              </w:rPr>
              <w:t>from the 97</w:t>
            </w:r>
            <w:r w:rsidRPr="008C2A43">
              <w:rPr>
                <w:b/>
                <w:bCs/>
                <w:sz w:val="20"/>
                <w:szCs w:val="20"/>
                <w:vertAlign w:val="superscript"/>
              </w:rPr>
              <w:t>th</w:t>
            </w:r>
            <w:r w:rsidRPr="008C2A43">
              <w:rPr>
                <w:b/>
                <w:bCs/>
                <w:sz w:val="20"/>
                <w:szCs w:val="20"/>
              </w:rPr>
              <w:t xml:space="preserve"> meeting onwards, in preparing evaluations.</w:t>
            </w:r>
          </w:p>
        </w:tc>
      </w:tr>
      <w:tr w:rsidR="008C2A43" w:rsidRPr="008C2A43" w14:paraId="00F84D73" w14:textId="77777777" w:rsidTr="0091758D">
        <w:tc>
          <w:tcPr>
            <w:tcW w:w="393" w:type="pct"/>
          </w:tcPr>
          <w:p w14:paraId="1F3D5612" w14:textId="5F7D00E3" w:rsidR="00EA6B5E" w:rsidRPr="008C2A43" w:rsidRDefault="00EA6B5E" w:rsidP="006E4F19">
            <w:pPr>
              <w:pStyle w:val="ListParagraph"/>
              <w:numPr>
                <w:ilvl w:val="0"/>
                <w:numId w:val="9"/>
              </w:numPr>
              <w:contextualSpacing w:val="0"/>
              <w:rPr>
                <w:sz w:val="20"/>
                <w:szCs w:val="20"/>
              </w:rPr>
            </w:pPr>
          </w:p>
        </w:tc>
        <w:tc>
          <w:tcPr>
            <w:tcW w:w="904" w:type="pct"/>
          </w:tcPr>
          <w:p w14:paraId="0F1BB840" w14:textId="0F6AA569" w:rsidR="00EA6B5E" w:rsidRPr="008C2A43" w:rsidRDefault="00EA6B5E" w:rsidP="00402DD2">
            <w:pPr>
              <w:pStyle w:val="ListParagraph"/>
              <w:ind w:left="0"/>
              <w:contextualSpacing w:val="0"/>
              <w:jc w:val="left"/>
              <w:rPr>
                <w:sz w:val="20"/>
                <w:szCs w:val="20"/>
              </w:rPr>
            </w:pPr>
            <w:r w:rsidRPr="008C2A43">
              <w:rPr>
                <w:sz w:val="20"/>
                <w:szCs w:val="20"/>
              </w:rPr>
              <w:t>Introduce enhanced quality</w:t>
            </w:r>
            <w:r w:rsidR="000126F0" w:rsidRPr="008C2A43">
              <w:rPr>
                <w:sz w:val="20"/>
                <w:szCs w:val="20"/>
              </w:rPr>
              <w:t>-</w:t>
            </w:r>
            <w:r w:rsidRPr="008C2A43">
              <w:rPr>
                <w:sz w:val="20"/>
                <w:szCs w:val="20"/>
              </w:rPr>
              <w:t xml:space="preserve">assurance mechanisms, to ensure </w:t>
            </w:r>
            <w:r w:rsidR="000126F0" w:rsidRPr="008C2A43">
              <w:rPr>
                <w:sz w:val="20"/>
                <w:szCs w:val="20"/>
              </w:rPr>
              <w:t xml:space="preserve">the </w:t>
            </w:r>
            <w:r w:rsidRPr="008C2A43">
              <w:rPr>
                <w:sz w:val="20"/>
                <w:szCs w:val="20"/>
              </w:rPr>
              <w:t>credibility and utility of the final evaluation reports</w:t>
            </w:r>
          </w:p>
        </w:tc>
        <w:tc>
          <w:tcPr>
            <w:tcW w:w="3703" w:type="pct"/>
          </w:tcPr>
          <w:p w14:paraId="35781C35" w14:textId="5C5612AA" w:rsidR="00EA6B5E" w:rsidRPr="008C2A43" w:rsidRDefault="00EA6B5E" w:rsidP="00B673C0">
            <w:pPr>
              <w:pStyle w:val="ListParagraph"/>
              <w:ind w:left="0" w:right="144"/>
              <w:contextualSpacing w:val="0"/>
              <w:rPr>
                <w:b/>
                <w:bCs/>
                <w:i/>
                <w:iCs/>
                <w:sz w:val="20"/>
                <w:szCs w:val="20"/>
              </w:rPr>
            </w:pPr>
            <w:r w:rsidRPr="008C2A43">
              <w:rPr>
                <w:b/>
                <w:bCs/>
                <w:i/>
                <w:iCs/>
                <w:sz w:val="20"/>
                <w:szCs w:val="20"/>
              </w:rPr>
              <w:t xml:space="preserve">Recommendation 6: </w:t>
            </w:r>
            <w:r w:rsidR="00B91A5F" w:rsidRPr="008C2A43">
              <w:rPr>
                <w:b/>
                <w:bCs/>
                <w:i/>
                <w:iCs/>
                <w:sz w:val="20"/>
                <w:szCs w:val="20"/>
              </w:rPr>
              <w:t>Suggest to be p</w:t>
            </w:r>
            <w:r w:rsidR="00EF5FDB" w:rsidRPr="008C2A43">
              <w:rPr>
                <w:b/>
                <w:bCs/>
                <w:i/>
                <w:iCs/>
                <w:sz w:val="20"/>
                <w:szCs w:val="20"/>
              </w:rPr>
              <w:t>artially a</w:t>
            </w:r>
            <w:r w:rsidRPr="008C2A43">
              <w:rPr>
                <w:b/>
                <w:bCs/>
                <w:i/>
                <w:iCs/>
                <w:sz w:val="20"/>
                <w:szCs w:val="20"/>
              </w:rPr>
              <w:t>greed</w:t>
            </w:r>
          </w:p>
          <w:p w14:paraId="7DDC8C5C" w14:textId="187049E1" w:rsidR="00D007C6" w:rsidRPr="008C2A43" w:rsidRDefault="00EA6B5E" w:rsidP="00B673C0">
            <w:pPr>
              <w:pStyle w:val="ListParagraph"/>
              <w:ind w:left="0" w:right="144"/>
              <w:rPr>
                <w:sz w:val="20"/>
                <w:szCs w:val="20"/>
              </w:rPr>
            </w:pPr>
            <w:r w:rsidRPr="008C2A43">
              <w:rPr>
                <w:sz w:val="20"/>
                <w:szCs w:val="20"/>
              </w:rPr>
              <w:t xml:space="preserve">The Executive Committee </w:t>
            </w:r>
            <w:r w:rsidR="00EF5FDB" w:rsidRPr="008C2A43">
              <w:rPr>
                <w:sz w:val="20"/>
                <w:szCs w:val="20"/>
              </w:rPr>
              <w:t xml:space="preserve">understands the usefulness of internal peer review mechanisms to ensure technical accuracy in evaluation reports. There is value </w:t>
            </w:r>
            <w:r w:rsidR="00A74807">
              <w:rPr>
                <w:sz w:val="20"/>
                <w:szCs w:val="20"/>
              </w:rPr>
              <w:t>in</w:t>
            </w:r>
            <w:r w:rsidR="00EF5FDB" w:rsidRPr="008C2A43">
              <w:rPr>
                <w:sz w:val="20"/>
                <w:szCs w:val="20"/>
              </w:rPr>
              <w:t xml:space="preserve"> Secretariat staff providing comments on advanced evaluation outcomes, provided this does not occur during project review periods. Quality assurance checks </w:t>
            </w:r>
            <w:r w:rsidR="00746FD4" w:rsidRPr="008C2A43">
              <w:rPr>
                <w:sz w:val="20"/>
                <w:szCs w:val="20"/>
              </w:rPr>
              <w:t>should</w:t>
            </w:r>
            <w:r w:rsidR="00EF5FDB" w:rsidRPr="008C2A43">
              <w:rPr>
                <w:sz w:val="20"/>
                <w:szCs w:val="20"/>
              </w:rPr>
              <w:t xml:space="preserve"> not add </w:t>
            </w:r>
            <w:r w:rsidR="000126F0" w:rsidRPr="008C2A43">
              <w:rPr>
                <w:sz w:val="20"/>
                <w:szCs w:val="20"/>
              </w:rPr>
              <w:t xml:space="preserve">to the workload of </w:t>
            </w:r>
            <w:r w:rsidR="00EF5FDB" w:rsidRPr="008C2A43">
              <w:rPr>
                <w:sz w:val="20"/>
                <w:szCs w:val="20"/>
              </w:rPr>
              <w:t xml:space="preserve">the Secretariat and/or the agencies at the peak time of project review prior to the meetings of the Executive Committee. </w:t>
            </w:r>
            <w:r w:rsidR="00D007C6" w:rsidRPr="008C2A43">
              <w:rPr>
                <w:b/>
                <w:bCs/>
                <w:sz w:val="20"/>
                <w:szCs w:val="20"/>
              </w:rPr>
              <w:t xml:space="preserve">It </w:t>
            </w:r>
            <w:r w:rsidR="00EF5FDB" w:rsidRPr="008C2A43">
              <w:rPr>
                <w:b/>
                <w:bCs/>
                <w:sz w:val="20"/>
                <w:szCs w:val="20"/>
              </w:rPr>
              <w:t>requests</w:t>
            </w:r>
            <w:r w:rsidR="00D007C6" w:rsidRPr="008C2A43">
              <w:rPr>
                <w:sz w:val="20"/>
                <w:szCs w:val="20"/>
              </w:rPr>
              <w:t>:</w:t>
            </w:r>
          </w:p>
          <w:p w14:paraId="7F30B716" w14:textId="7759A882" w:rsidR="00EF5FDB" w:rsidRPr="008C2A43" w:rsidRDefault="009712C9" w:rsidP="00B673C0">
            <w:pPr>
              <w:pStyle w:val="Heading2"/>
              <w:numPr>
                <w:ilvl w:val="1"/>
                <w:numId w:val="10"/>
              </w:numPr>
              <w:spacing w:after="0"/>
              <w:ind w:left="0" w:right="144"/>
              <w:rPr>
                <w:sz w:val="20"/>
                <w:szCs w:val="20"/>
              </w:rPr>
            </w:pPr>
            <w:r w:rsidRPr="008C2A43">
              <w:rPr>
                <w:b/>
                <w:bCs/>
                <w:sz w:val="20"/>
                <w:szCs w:val="20"/>
              </w:rPr>
              <w:t>T</w:t>
            </w:r>
            <w:r w:rsidR="00D007C6" w:rsidRPr="008C2A43">
              <w:rPr>
                <w:b/>
                <w:bCs/>
                <w:sz w:val="20"/>
                <w:szCs w:val="20"/>
              </w:rPr>
              <w:t xml:space="preserve">he </w:t>
            </w:r>
            <w:r w:rsidR="00EF5FDB" w:rsidRPr="008C2A43">
              <w:rPr>
                <w:b/>
                <w:bCs/>
                <w:sz w:val="20"/>
                <w:szCs w:val="20"/>
              </w:rPr>
              <w:t>S</w:t>
            </w:r>
            <w:r w:rsidR="00176220" w:rsidRPr="008C2A43">
              <w:rPr>
                <w:b/>
                <w:bCs/>
                <w:sz w:val="20"/>
                <w:szCs w:val="20"/>
              </w:rPr>
              <w:t>M</w:t>
            </w:r>
            <w:r w:rsidR="00EF5FDB" w:rsidRPr="008C2A43">
              <w:rPr>
                <w:b/>
                <w:bCs/>
                <w:sz w:val="20"/>
                <w:szCs w:val="20"/>
              </w:rPr>
              <w:t xml:space="preserve">EO </w:t>
            </w:r>
            <w:r w:rsidR="00A20E6C" w:rsidRPr="008C2A43">
              <w:rPr>
                <w:sz w:val="20"/>
                <w:szCs w:val="20"/>
              </w:rPr>
              <w:t>to</w:t>
            </w:r>
            <w:r w:rsidR="00746FD4" w:rsidRPr="008C2A43">
              <w:rPr>
                <w:sz w:val="20"/>
                <w:szCs w:val="20"/>
              </w:rPr>
              <w:t xml:space="preserve"> implement </w:t>
            </w:r>
            <w:r w:rsidR="00EF5FDB" w:rsidRPr="008C2A43">
              <w:rPr>
                <w:sz w:val="20"/>
                <w:szCs w:val="20"/>
              </w:rPr>
              <w:t>quality</w:t>
            </w:r>
            <w:r w:rsidR="000126F0" w:rsidRPr="008C2A43">
              <w:rPr>
                <w:sz w:val="20"/>
                <w:szCs w:val="20"/>
              </w:rPr>
              <w:t>-</w:t>
            </w:r>
            <w:r w:rsidR="00EF5FDB" w:rsidRPr="008C2A43">
              <w:rPr>
                <w:sz w:val="20"/>
                <w:szCs w:val="20"/>
              </w:rPr>
              <w:t>assurance mechanism</w:t>
            </w:r>
            <w:r w:rsidR="00746FD4" w:rsidRPr="008C2A43">
              <w:rPr>
                <w:sz w:val="20"/>
                <w:szCs w:val="20"/>
              </w:rPr>
              <w:t xml:space="preserve">s </w:t>
            </w:r>
            <w:r w:rsidR="000126F0" w:rsidRPr="008C2A43">
              <w:rPr>
                <w:sz w:val="20"/>
                <w:szCs w:val="20"/>
              </w:rPr>
              <w:t xml:space="preserve">while </w:t>
            </w:r>
            <w:r w:rsidR="00EF5FDB" w:rsidRPr="008C2A43">
              <w:rPr>
                <w:sz w:val="20"/>
                <w:szCs w:val="20"/>
              </w:rPr>
              <w:t>avoid</w:t>
            </w:r>
            <w:r w:rsidR="000126F0" w:rsidRPr="008C2A43">
              <w:rPr>
                <w:sz w:val="20"/>
                <w:szCs w:val="20"/>
              </w:rPr>
              <w:t>ing</w:t>
            </w:r>
            <w:r w:rsidR="00EF5FDB" w:rsidRPr="008C2A43">
              <w:rPr>
                <w:sz w:val="20"/>
                <w:szCs w:val="20"/>
              </w:rPr>
              <w:t xml:space="preserve"> </w:t>
            </w:r>
            <w:r w:rsidR="000126F0" w:rsidRPr="008C2A43">
              <w:rPr>
                <w:sz w:val="20"/>
                <w:szCs w:val="20"/>
              </w:rPr>
              <w:t xml:space="preserve">any </w:t>
            </w:r>
            <w:r w:rsidR="00EF5FDB" w:rsidRPr="008C2A43">
              <w:rPr>
                <w:sz w:val="20"/>
                <w:szCs w:val="20"/>
              </w:rPr>
              <w:t>unnecessary burden on agencies and Secretariat staff</w:t>
            </w:r>
            <w:r w:rsidR="00145C7B" w:rsidRPr="008C2A43">
              <w:rPr>
                <w:sz w:val="20"/>
                <w:szCs w:val="20"/>
              </w:rPr>
              <w:t>; and</w:t>
            </w:r>
          </w:p>
          <w:p w14:paraId="5546976C" w14:textId="00FB9584" w:rsidR="00D007C6" w:rsidRPr="008C2A43" w:rsidRDefault="009712C9" w:rsidP="00B673C0">
            <w:pPr>
              <w:pStyle w:val="Heading2"/>
              <w:spacing w:after="0"/>
              <w:ind w:left="0" w:right="144"/>
              <w:rPr>
                <w:sz w:val="20"/>
                <w:szCs w:val="20"/>
              </w:rPr>
            </w:pPr>
            <w:r w:rsidRPr="008C2A43">
              <w:rPr>
                <w:b/>
                <w:bCs/>
                <w:sz w:val="20"/>
                <w:szCs w:val="20"/>
              </w:rPr>
              <w:t>T</w:t>
            </w:r>
            <w:r w:rsidR="00D007C6" w:rsidRPr="008C2A43">
              <w:rPr>
                <w:b/>
                <w:bCs/>
                <w:sz w:val="20"/>
                <w:szCs w:val="20"/>
              </w:rPr>
              <w:t xml:space="preserve">he Secretariat and </w:t>
            </w:r>
            <w:r w:rsidR="000126F0" w:rsidRPr="008C2A43">
              <w:rPr>
                <w:b/>
                <w:bCs/>
                <w:sz w:val="20"/>
                <w:szCs w:val="20"/>
              </w:rPr>
              <w:t xml:space="preserve">the </w:t>
            </w:r>
            <w:r w:rsidR="00145C7B" w:rsidRPr="008C2A43">
              <w:rPr>
                <w:b/>
                <w:bCs/>
                <w:sz w:val="20"/>
                <w:szCs w:val="20"/>
              </w:rPr>
              <w:t>a</w:t>
            </w:r>
            <w:r w:rsidR="00D007C6" w:rsidRPr="008C2A43">
              <w:rPr>
                <w:b/>
                <w:bCs/>
                <w:sz w:val="20"/>
                <w:szCs w:val="20"/>
              </w:rPr>
              <w:t>gencies</w:t>
            </w:r>
            <w:r w:rsidR="000126F0" w:rsidRPr="008C2A43">
              <w:rPr>
                <w:b/>
                <w:bCs/>
                <w:sz w:val="20"/>
                <w:szCs w:val="20"/>
              </w:rPr>
              <w:t>’</w:t>
            </w:r>
            <w:r w:rsidR="00D007C6" w:rsidRPr="008C2A43">
              <w:rPr>
                <w:b/>
                <w:bCs/>
                <w:sz w:val="20"/>
                <w:szCs w:val="20"/>
              </w:rPr>
              <w:t xml:space="preserve"> staff to contribute,</w:t>
            </w:r>
            <w:r w:rsidR="00D007C6" w:rsidRPr="008C2A43">
              <w:rPr>
                <w:sz w:val="20"/>
                <w:szCs w:val="20"/>
              </w:rPr>
              <w:t xml:space="preserve"> when applicable, to review the technical contents of evaluation reports regarding specific </w:t>
            </w:r>
            <w:r w:rsidRPr="008C2A43">
              <w:rPr>
                <w:sz w:val="20"/>
                <w:szCs w:val="20"/>
              </w:rPr>
              <w:t>Multilateral Fund</w:t>
            </w:r>
            <w:r w:rsidR="000126F0" w:rsidRPr="008C2A43">
              <w:rPr>
                <w:sz w:val="20"/>
                <w:szCs w:val="20"/>
              </w:rPr>
              <w:t>-</w:t>
            </w:r>
            <w:r w:rsidR="00D007C6" w:rsidRPr="008C2A43">
              <w:rPr>
                <w:sz w:val="20"/>
                <w:szCs w:val="20"/>
              </w:rPr>
              <w:t>related</w:t>
            </w:r>
            <w:r w:rsidR="004478F6">
              <w:rPr>
                <w:sz w:val="20"/>
                <w:szCs w:val="20"/>
              </w:rPr>
              <w:t xml:space="preserve"> specialised expertise</w:t>
            </w:r>
            <w:r w:rsidR="00D007C6" w:rsidRPr="008C2A43">
              <w:rPr>
                <w:sz w:val="20"/>
                <w:szCs w:val="20"/>
              </w:rPr>
              <w:t xml:space="preserve"> of the reports</w:t>
            </w:r>
            <w:r w:rsidR="00145C7B" w:rsidRPr="008C2A43">
              <w:rPr>
                <w:sz w:val="20"/>
                <w:szCs w:val="20"/>
              </w:rPr>
              <w:t>.</w:t>
            </w:r>
          </w:p>
          <w:p w14:paraId="7505F797" w14:textId="310CED8B" w:rsidR="00EA6B5E" w:rsidRPr="008C2A43" w:rsidRDefault="00EA6B5E"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001153B6">
              <w:rPr>
                <w:sz w:val="20"/>
                <w:szCs w:val="20"/>
              </w:rPr>
              <w:t>From</w:t>
            </w:r>
            <w:r w:rsidRPr="008C2A43">
              <w:rPr>
                <w:b/>
                <w:bCs/>
                <w:sz w:val="20"/>
                <w:szCs w:val="20"/>
              </w:rPr>
              <w:t xml:space="preserve"> </w:t>
            </w:r>
            <w:r w:rsidR="000126F0" w:rsidRPr="008C2A43">
              <w:rPr>
                <w:b/>
                <w:bCs/>
                <w:sz w:val="20"/>
                <w:szCs w:val="20"/>
              </w:rPr>
              <w:t xml:space="preserve">the </w:t>
            </w:r>
            <w:r w:rsidRPr="008C2A43">
              <w:rPr>
                <w:b/>
                <w:bCs/>
                <w:sz w:val="20"/>
                <w:szCs w:val="20"/>
              </w:rPr>
              <w:t>97</w:t>
            </w:r>
            <w:r w:rsidRPr="008C2A43">
              <w:rPr>
                <w:b/>
                <w:bCs/>
                <w:sz w:val="20"/>
                <w:szCs w:val="20"/>
                <w:vertAlign w:val="superscript"/>
              </w:rPr>
              <w:t>th</w:t>
            </w:r>
            <w:r w:rsidRPr="008C2A43">
              <w:rPr>
                <w:b/>
                <w:bCs/>
                <w:sz w:val="20"/>
                <w:szCs w:val="20"/>
              </w:rPr>
              <w:t xml:space="preserve"> </w:t>
            </w:r>
            <w:r w:rsidR="000126F0" w:rsidRPr="008C2A43">
              <w:rPr>
                <w:b/>
                <w:bCs/>
                <w:sz w:val="20"/>
                <w:szCs w:val="20"/>
              </w:rPr>
              <w:t xml:space="preserve">meeting </w:t>
            </w:r>
            <w:r w:rsidRPr="008C2A43">
              <w:rPr>
                <w:b/>
                <w:bCs/>
                <w:sz w:val="20"/>
                <w:szCs w:val="20"/>
              </w:rPr>
              <w:t xml:space="preserve">onwards, </w:t>
            </w:r>
            <w:r w:rsidR="000126F0" w:rsidRPr="008C2A43">
              <w:rPr>
                <w:b/>
                <w:bCs/>
                <w:sz w:val="20"/>
                <w:szCs w:val="20"/>
              </w:rPr>
              <w:t xml:space="preserve">as a </w:t>
            </w:r>
            <w:r w:rsidRPr="008C2A43">
              <w:rPr>
                <w:b/>
                <w:bCs/>
                <w:sz w:val="20"/>
                <w:szCs w:val="20"/>
              </w:rPr>
              <w:t>continuous process</w:t>
            </w:r>
            <w:r w:rsidR="00145C7B" w:rsidRPr="008C2A43">
              <w:rPr>
                <w:b/>
                <w:bCs/>
                <w:sz w:val="20"/>
                <w:szCs w:val="20"/>
              </w:rPr>
              <w:t>.</w:t>
            </w:r>
          </w:p>
        </w:tc>
      </w:tr>
      <w:tr w:rsidR="002A6D42" w:rsidRPr="008C2A43" w14:paraId="3F476562" w14:textId="77777777" w:rsidTr="0091758D">
        <w:tc>
          <w:tcPr>
            <w:tcW w:w="393" w:type="pct"/>
          </w:tcPr>
          <w:p w14:paraId="50BFF657" w14:textId="278D7334" w:rsidR="00EA6B5E" w:rsidRPr="008C2A43" w:rsidRDefault="00EA6B5E" w:rsidP="006E4F19">
            <w:pPr>
              <w:pStyle w:val="ListParagraph"/>
              <w:numPr>
                <w:ilvl w:val="0"/>
                <w:numId w:val="9"/>
              </w:numPr>
              <w:contextualSpacing w:val="0"/>
              <w:rPr>
                <w:sz w:val="20"/>
                <w:szCs w:val="20"/>
              </w:rPr>
            </w:pPr>
          </w:p>
        </w:tc>
        <w:tc>
          <w:tcPr>
            <w:tcW w:w="904" w:type="pct"/>
          </w:tcPr>
          <w:p w14:paraId="6F5A3EF8" w14:textId="795D3F92" w:rsidR="00EA6B5E" w:rsidRPr="008C2A43" w:rsidRDefault="000126F0" w:rsidP="00402DD2">
            <w:pPr>
              <w:pStyle w:val="ListParagraph"/>
              <w:ind w:left="0"/>
              <w:contextualSpacing w:val="0"/>
              <w:jc w:val="left"/>
              <w:rPr>
                <w:sz w:val="20"/>
                <w:szCs w:val="20"/>
              </w:rPr>
            </w:pPr>
            <w:r w:rsidRPr="008C2A43">
              <w:rPr>
                <w:sz w:val="20"/>
                <w:szCs w:val="20"/>
              </w:rPr>
              <w:t xml:space="preserve">Obtain additional </w:t>
            </w:r>
            <w:r w:rsidR="00EA6B5E" w:rsidRPr="008C2A43">
              <w:rPr>
                <w:sz w:val="20"/>
                <w:szCs w:val="20"/>
              </w:rPr>
              <w:t xml:space="preserve">temporary expertise to support PCR reform, such as a Junior </w:t>
            </w:r>
            <w:r w:rsidR="00EA6B5E" w:rsidRPr="008C2A43">
              <w:rPr>
                <w:sz w:val="20"/>
                <w:szCs w:val="20"/>
              </w:rPr>
              <w:lastRenderedPageBreak/>
              <w:t>Pro</w:t>
            </w:r>
            <w:r w:rsidR="005469D6">
              <w:rPr>
                <w:sz w:val="20"/>
                <w:szCs w:val="20"/>
              </w:rPr>
              <w:t>fessional</w:t>
            </w:r>
            <w:r w:rsidR="00EA6B5E" w:rsidRPr="008C2A43">
              <w:rPr>
                <w:sz w:val="20"/>
                <w:szCs w:val="20"/>
              </w:rPr>
              <w:t xml:space="preserve"> Officer</w:t>
            </w:r>
          </w:p>
        </w:tc>
        <w:tc>
          <w:tcPr>
            <w:tcW w:w="3703" w:type="pct"/>
          </w:tcPr>
          <w:p w14:paraId="742EB3D1" w14:textId="2783BD04" w:rsidR="00EA6B5E" w:rsidRPr="008C2A43" w:rsidRDefault="00EA6B5E" w:rsidP="00B673C0">
            <w:pPr>
              <w:pStyle w:val="ListParagraph"/>
              <w:ind w:left="0" w:right="144"/>
              <w:contextualSpacing w:val="0"/>
              <w:rPr>
                <w:b/>
                <w:bCs/>
                <w:i/>
                <w:iCs/>
                <w:sz w:val="20"/>
                <w:szCs w:val="20"/>
              </w:rPr>
            </w:pPr>
            <w:r w:rsidRPr="008C2A43">
              <w:rPr>
                <w:b/>
                <w:bCs/>
                <w:i/>
                <w:iCs/>
                <w:sz w:val="20"/>
                <w:szCs w:val="20"/>
              </w:rPr>
              <w:lastRenderedPageBreak/>
              <w:t xml:space="preserve">Recommendation 7: </w:t>
            </w:r>
            <w:r w:rsidR="00B91A5F" w:rsidRPr="008C2A43">
              <w:rPr>
                <w:b/>
                <w:bCs/>
                <w:i/>
                <w:iCs/>
                <w:sz w:val="20"/>
                <w:szCs w:val="20"/>
              </w:rPr>
              <w:t>Suggest to be pa</w:t>
            </w:r>
            <w:r w:rsidRPr="008C2A43">
              <w:rPr>
                <w:b/>
                <w:bCs/>
                <w:i/>
                <w:iCs/>
                <w:sz w:val="20"/>
                <w:szCs w:val="20"/>
              </w:rPr>
              <w:t xml:space="preserve">rtially </w:t>
            </w:r>
            <w:r w:rsidR="00684CC1" w:rsidRPr="008C2A43">
              <w:rPr>
                <w:b/>
                <w:bCs/>
                <w:i/>
                <w:iCs/>
                <w:sz w:val="20"/>
                <w:szCs w:val="20"/>
              </w:rPr>
              <w:t>agreed</w:t>
            </w:r>
          </w:p>
          <w:p w14:paraId="3EB53F5A" w14:textId="095CB02A" w:rsidR="00EA6B5E" w:rsidRPr="008C2A43" w:rsidRDefault="00EA6B5E" w:rsidP="00B673C0">
            <w:pPr>
              <w:pStyle w:val="ListParagraph"/>
              <w:ind w:left="0" w:right="144"/>
              <w:contextualSpacing w:val="0"/>
              <w:rPr>
                <w:sz w:val="20"/>
                <w:szCs w:val="20"/>
              </w:rPr>
            </w:pPr>
            <w:r w:rsidRPr="008C2A43">
              <w:rPr>
                <w:sz w:val="20"/>
                <w:szCs w:val="20"/>
              </w:rPr>
              <w:t>Most of the PCR re</w:t>
            </w:r>
            <w:r w:rsidR="005469D6">
              <w:rPr>
                <w:sz w:val="20"/>
                <w:szCs w:val="20"/>
              </w:rPr>
              <w:t>view</w:t>
            </w:r>
            <w:r w:rsidRPr="008C2A43">
              <w:rPr>
                <w:sz w:val="20"/>
                <w:szCs w:val="20"/>
              </w:rPr>
              <w:t xml:space="preserve"> work </w:t>
            </w:r>
            <w:r w:rsidR="000126F0" w:rsidRPr="008C2A43">
              <w:rPr>
                <w:sz w:val="20"/>
                <w:szCs w:val="20"/>
              </w:rPr>
              <w:t xml:space="preserve">has been </w:t>
            </w:r>
            <w:r w:rsidRPr="008C2A43">
              <w:rPr>
                <w:sz w:val="20"/>
                <w:szCs w:val="20"/>
              </w:rPr>
              <w:t xml:space="preserve">completed. It does not require additional support. Some </w:t>
            </w:r>
            <w:r w:rsidR="00145C7B" w:rsidRPr="008C2A43">
              <w:rPr>
                <w:sz w:val="20"/>
                <w:szCs w:val="20"/>
              </w:rPr>
              <w:t>m</w:t>
            </w:r>
            <w:r w:rsidRPr="008C2A43">
              <w:rPr>
                <w:sz w:val="20"/>
                <w:szCs w:val="20"/>
              </w:rPr>
              <w:t>embers could support the request for a</w:t>
            </w:r>
            <w:r w:rsidR="00145C7B" w:rsidRPr="008C2A43">
              <w:rPr>
                <w:sz w:val="20"/>
                <w:szCs w:val="20"/>
              </w:rPr>
              <w:t xml:space="preserve"> </w:t>
            </w:r>
            <w:r w:rsidR="00506E5A" w:rsidRPr="008C2A43">
              <w:rPr>
                <w:sz w:val="20"/>
                <w:szCs w:val="20"/>
              </w:rPr>
              <w:t>JPO,</w:t>
            </w:r>
            <w:r w:rsidRPr="008C2A43">
              <w:rPr>
                <w:sz w:val="20"/>
                <w:szCs w:val="20"/>
              </w:rPr>
              <w:t xml:space="preserve"> if the workload of the evaluation function </w:t>
            </w:r>
            <w:r w:rsidR="000126F0" w:rsidRPr="008C2A43">
              <w:rPr>
                <w:sz w:val="20"/>
                <w:szCs w:val="20"/>
              </w:rPr>
              <w:t xml:space="preserve">were to </w:t>
            </w:r>
            <w:r w:rsidRPr="008C2A43">
              <w:rPr>
                <w:sz w:val="20"/>
                <w:szCs w:val="20"/>
              </w:rPr>
              <w:t>justify it in the future.</w:t>
            </w:r>
          </w:p>
          <w:p w14:paraId="4A4C4539" w14:textId="43DEF2EE" w:rsidR="00EA6B5E" w:rsidRPr="008C2A43" w:rsidRDefault="00EA6B5E" w:rsidP="00B673C0">
            <w:pPr>
              <w:pStyle w:val="ListParagraph"/>
              <w:ind w:left="0" w:right="144"/>
              <w:contextualSpacing w:val="0"/>
              <w:rPr>
                <w:sz w:val="20"/>
                <w:szCs w:val="20"/>
              </w:rPr>
            </w:pPr>
            <w:r w:rsidRPr="008C2A43">
              <w:rPr>
                <w:sz w:val="20"/>
                <w:szCs w:val="20"/>
              </w:rPr>
              <w:t xml:space="preserve">The </w:t>
            </w:r>
            <w:r w:rsidR="000256FE" w:rsidRPr="008C2A43">
              <w:rPr>
                <w:sz w:val="20"/>
                <w:szCs w:val="20"/>
              </w:rPr>
              <w:t xml:space="preserve">Executive </w:t>
            </w:r>
            <w:r w:rsidRPr="008C2A43">
              <w:rPr>
                <w:sz w:val="20"/>
                <w:szCs w:val="20"/>
              </w:rPr>
              <w:t xml:space="preserve">Committee </w:t>
            </w:r>
            <w:r w:rsidRPr="008C2A43">
              <w:rPr>
                <w:b/>
                <w:bCs/>
                <w:sz w:val="20"/>
                <w:szCs w:val="20"/>
              </w:rPr>
              <w:t>requests the S</w:t>
            </w:r>
            <w:r w:rsidR="00176220" w:rsidRPr="008C2A43">
              <w:rPr>
                <w:b/>
                <w:bCs/>
                <w:sz w:val="20"/>
                <w:szCs w:val="20"/>
              </w:rPr>
              <w:t>M</w:t>
            </w:r>
            <w:r w:rsidRPr="008C2A43">
              <w:rPr>
                <w:b/>
                <w:bCs/>
                <w:sz w:val="20"/>
                <w:szCs w:val="20"/>
              </w:rPr>
              <w:t>EO</w:t>
            </w:r>
            <w:r w:rsidRPr="008C2A43">
              <w:rPr>
                <w:sz w:val="20"/>
                <w:szCs w:val="20"/>
              </w:rPr>
              <w:t xml:space="preserve"> </w:t>
            </w:r>
            <w:r w:rsidRPr="008C2A43">
              <w:rPr>
                <w:b/>
                <w:bCs/>
                <w:sz w:val="20"/>
                <w:szCs w:val="20"/>
              </w:rPr>
              <w:t>to assess the needs</w:t>
            </w:r>
            <w:r w:rsidRPr="008C2A43">
              <w:rPr>
                <w:sz w:val="20"/>
                <w:szCs w:val="20"/>
              </w:rPr>
              <w:t xml:space="preserve"> of the evaluation unit to deliver its evaluation work programme</w:t>
            </w:r>
            <w:r w:rsidR="000126F0" w:rsidRPr="008C2A43">
              <w:rPr>
                <w:sz w:val="20"/>
                <w:szCs w:val="20"/>
              </w:rPr>
              <w:t>,</w:t>
            </w:r>
            <w:r w:rsidRPr="008C2A43">
              <w:rPr>
                <w:sz w:val="20"/>
                <w:szCs w:val="20"/>
              </w:rPr>
              <w:t xml:space="preserve"> and to </w:t>
            </w:r>
            <w:r w:rsidRPr="008C2A43">
              <w:rPr>
                <w:b/>
                <w:bCs/>
                <w:sz w:val="20"/>
                <w:szCs w:val="20"/>
              </w:rPr>
              <w:t xml:space="preserve">provide justification for any request </w:t>
            </w:r>
            <w:r w:rsidR="000126F0" w:rsidRPr="008C2A43">
              <w:rPr>
                <w:b/>
                <w:bCs/>
                <w:sz w:val="20"/>
                <w:szCs w:val="20"/>
              </w:rPr>
              <w:t xml:space="preserve">for </w:t>
            </w:r>
            <w:r w:rsidRPr="008C2A43">
              <w:rPr>
                <w:b/>
                <w:bCs/>
                <w:sz w:val="20"/>
                <w:szCs w:val="20"/>
              </w:rPr>
              <w:t>additional human resources</w:t>
            </w:r>
            <w:r w:rsidRPr="008C2A43">
              <w:rPr>
                <w:sz w:val="20"/>
                <w:szCs w:val="20"/>
              </w:rPr>
              <w:t>, such as for a JPO.</w:t>
            </w:r>
          </w:p>
          <w:p w14:paraId="6B087A44" w14:textId="50BA424E" w:rsidR="00EA6B5E" w:rsidRPr="008C2A43" w:rsidRDefault="00EA6B5E" w:rsidP="00B673C0">
            <w:pPr>
              <w:pStyle w:val="ListParagraph"/>
              <w:ind w:left="0" w:right="144"/>
              <w:contextualSpacing w:val="0"/>
              <w:rPr>
                <w:sz w:val="20"/>
                <w:szCs w:val="20"/>
              </w:rPr>
            </w:pPr>
            <w:r w:rsidRPr="008C2A43">
              <w:rPr>
                <w:b/>
                <w:bCs/>
                <w:sz w:val="20"/>
                <w:szCs w:val="20"/>
              </w:rPr>
              <w:lastRenderedPageBreak/>
              <w:t>When</w:t>
            </w:r>
            <w:r w:rsidRPr="008C2A43">
              <w:rPr>
                <w:sz w:val="20"/>
                <w:szCs w:val="20"/>
              </w:rPr>
              <w:t xml:space="preserve">: </w:t>
            </w:r>
            <w:r w:rsidR="001153B6">
              <w:rPr>
                <w:sz w:val="20"/>
                <w:szCs w:val="20"/>
              </w:rPr>
              <w:t>A</w:t>
            </w:r>
            <w:r w:rsidR="0060478C" w:rsidRPr="008C2A43">
              <w:rPr>
                <w:sz w:val="20"/>
                <w:szCs w:val="20"/>
              </w:rPr>
              <w:t>t the 98</w:t>
            </w:r>
            <w:r w:rsidR="0060478C" w:rsidRPr="008C2A43">
              <w:rPr>
                <w:sz w:val="20"/>
                <w:szCs w:val="20"/>
                <w:vertAlign w:val="superscript"/>
              </w:rPr>
              <w:t>th</w:t>
            </w:r>
            <w:r w:rsidR="0060478C" w:rsidRPr="008C2A43">
              <w:rPr>
                <w:sz w:val="20"/>
                <w:szCs w:val="20"/>
              </w:rPr>
              <w:t xml:space="preserve"> meeting as part of </w:t>
            </w:r>
            <w:r w:rsidR="002B2F8E" w:rsidRPr="008C2A43">
              <w:rPr>
                <w:sz w:val="20"/>
                <w:szCs w:val="20"/>
              </w:rPr>
              <w:t xml:space="preserve">an evaluation </w:t>
            </w:r>
            <w:r w:rsidR="0060478C" w:rsidRPr="008C2A43">
              <w:rPr>
                <w:sz w:val="20"/>
                <w:szCs w:val="20"/>
              </w:rPr>
              <w:t>concept note.</w:t>
            </w:r>
          </w:p>
        </w:tc>
      </w:tr>
    </w:tbl>
    <w:p w14:paraId="0591C295" w14:textId="138AEDE1" w:rsidR="00157325" w:rsidRPr="008C2A43" w:rsidRDefault="00A5170E" w:rsidP="00901C55">
      <w:pPr>
        <w:pStyle w:val="Heading1"/>
        <w:spacing w:before="120" w:after="0"/>
        <w:sectPr w:rsidR="00157325" w:rsidRPr="008C2A43" w:rsidSect="00682591">
          <w:headerReference w:type="even" r:id="rId24"/>
          <w:headerReference w:type="default" r:id="rId25"/>
          <w:footnotePr>
            <w:numRestart w:val="eachSect"/>
          </w:footnotePr>
          <w:pgSz w:w="12240" w:h="15840"/>
          <w:pgMar w:top="426" w:right="1440" w:bottom="1440" w:left="1440" w:header="510" w:footer="708" w:gutter="0"/>
          <w:pgNumType w:start="1"/>
          <w:cols w:space="708"/>
          <w:docGrid w:linePitch="360"/>
        </w:sectPr>
      </w:pPr>
      <w:r w:rsidRPr="008C2A43">
        <w:lastRenderedPageBreak/>
        <w:t xml:space="preserve">The above </w:t>
      </w:r>
      <w:r w:rsidR="00E801CF" w:rsidRPr="008C2A43">
        <w:t>t</w:t>
      </w:r>
      <w:r w:rsidRPr="008C2A43">
        <w:t>able</w:t>
      </w:r>
      <w:r w:rsidR="000D76BE" w:rsidRPr="008C2A43">
        <w:t xml:space="preserve"> 1</w:t>
      </w:r>
      <w:r w:rsidRPr="008C2A43">
        <w:t xml:space="preserve"> may inspire further request</w:t>
      </w:r>
      <w:r w:rsidR="000D76BE" w:rsidRPr="008C2A43">
        <w:t>s</w:t>
      </w:r>
      <w:r w:rsidRPr="008C2A43">
        <w:t xml:space="preserve"> to be made to the S</w:t>
      </w:r>
      <w:r w:rsidR="00176220" w:rsidRPr="008C2A43">
        <w:t>M</w:t>
      </w:r>
      <w:r w:rsidRPr="008C2A43">
        <w:t xml:space="preserve">EO, </w:t>
      </w:r>
      <w:r w:rsidR="000D76BE" w:rsidRPr="008C2A43">
        <w:t xml:space="preserve">the results of </w:t>
      </w:r>
      <w:r w:rsidRPr="008C2A43">
        <w:t>which could be presented</w:t>
      </w:r>
      <w:r w:rsidR="00CF12A9" w:rsidRPr="008C2A43">
        <w:t xml:space="preserve"> </w:t>
      </w:r>
      <w:r w:rsidR="00FC0246">
        <w:t xml:space="preserve">either </w:t>
      </w:r>
      <w:r w:rsidRPr="008C2A43">
        <w:t xml:space="preserve">as part of the annual reports or </w:t>
      </w:r>
      <w:r w:rsidR="00FC0246">
        <w:t xml:space="preserve">in </w:t>
      </w:r>
      <w:r w:rsidRPr="008C2A43">
        <w:t xml:space="preserve">ad hoc </w:t>
      </w:r>
      <w:r w:rsidR="002B2F8E" w:rsidRPr="008C2A43">
        <w:t xml:space="preserve">evaluation </w:t>
      </w:r>
      <w:r w:rsidRPr="008C2A43">
        <w:t xml:space="preserve">concept notes, to elaborate further on specific areas of interest proposed in the recommendations of the assessment, for more detailed analysis of their </w:t>
      </w:r>
      <w:r w:rsidR="00744E7D">
        <w:t xml:space="preserve">potential </w:t>
      </w:r>
      <w:r w:rsidRPr="008C2A43">
        <w:t>implications</w:t>
      </w:r>
      <w:r w:rsidR="005A13F9">
        <w:t>.</w:t>
      </w:r>
    </w:p>
    <w:p w14:paraId="3F9D2F79" w14:textId="5B1A6CBA" w:rsidR="006C3345" w:rsidRPr="00AB6512" w:rsidRDefault="006C3345" w:rsidP="006C3345">
      <w:pPr>
        <w:autoSpaceDE w:val="0"/>
        <w:autoSpaceDN w:val="0"/>
        <w:adjustRightInd w:val="0"/>
        <w:spacing w:after="240"/>
        <w:ind w:left="720"/>
        <w:jc w:val="center"/>
        <w:rPr>
          <w:b/>
          <w:bCs/>
          <w:sz w:val="20"/>
          <w:szCs w:val="20"/>
          <w:lang w:val="en-GB"/>
        </w:rPr>
      </w:pPr>
      <w:r w:rsidRPr="00AB6512">
        <w:rPr>
          <w:b/>
          <w:bCs/>
          <w:sz w:val="20"/>
          <w:szCs w:val="20"/>
          <w:lang w:val="en-GB"/>
        </w:rPr>
        <w:lastRenderedPageBreak/>
        <w:t>A</w:t>
      </w:r>
      <w:r w:rsidR="00C30F8D">
        <w:rPr>
          <w:b/>
          <w:bCs/>
          <w:sz w:val="20"/>
          <w:szCs w:val="20"/>
          <w:lang w:val="en-GB"/>
        </w:rPr>
        <w:t>nnex</w:t>
      </w:r>
      <w:r w:rsidRPr="00AB6512">
        <w:rPr>
          <w:b/>
          <w:bCs/>
          <w:sz w:val="20"/>
          <w:szCs w:val="20"/>
          <w:lang w:val="en-GB"/>
        </w:rPr>
        <w:t xml:space="preserve"> IV</w:t>
      </w:r>
    </w:p>
    <w:p w14:paraId="0C330D87" w14:textId="77777777" w:rsidR="006C3345" w:rsidRPr="00D14921" w:rsidRDefault="006C3345" w:rsidP="006C3345">
      <w:pPr>
        <w:autoSpaceDE w:val="0"/>
        <w:autoSpaceDN w:val="0"/>
        <w:adjustRightInd w:val="0"/>
        <w:ind w:left="720"/>
        <w:jc w:val="center"/>
        <w:rPr>
          <w:b/>
          <w:bCs/>
          <w:lang w:val="en-GB"/>
        </w:rPr>
      </w:pPr>
      <w:r w:rsidRPr="00D14921">
        <w:rPr>
          <w:b/>
          <w:bCs/>
          <w:lang w:val="en-GB"/>
        </w:rPr>
        <w:t>RECOMMENDATIONS FOR A TIME-BOUND ROADMAP TO STRENGTHEN THE MULTILATERAL FUND EVALUATION FUNCTION</w:t>
      </w:r>
    </w:p>
    <w:p w14:paraId="1D9A9BFB" w14:textId="1FC9F45D" w:rsidR="006C3345" w:rsidRPr="00D226D6" w:rsidRDefault="002C69E3" w:rsidP="006C3345">
      <w:pPr>
        <w:autoSpaceDE w:val="0"/>
        <w:autoSpaceDN w:val="0"/>
        <w:adjustRightInd w:val="0"/>
        <w:jc w:val="center"/>
        <w:rPr>
          <w:b/>
          <w:bCs/>
          <w:lang w:val="en-GB"/>
        </w:rPr>
      </w:pPr>
      <w:r>
        <w:rPr>
          <w:b/>
          <w:bCs/>
          <w:lang w:val="en-GB"/>
        </w:rPr>
        <w:t xml:space="preserve">TEXT </w:t>
      </w:r>
      <w:r w:rsidR="006C3345" w:rsidRPr="00D14921">
        <w:rPr>
          <w:b/>
          <w:bCs/>
          <w:lang w:val="en-GB"/>
        </w:rPr>
        <w:t xml:space="preserve">EXTRACTED FROM DOCUMENT </w:t>
      </w:r>
      <w:r w:rsidR="006C3345" w:rsidRPr="006D0740">
        <w:rPr>
          <w:b/>
          <w:bCs/>
        </w:rPr>
        <w:t>UNEP/OzL.Pro/ExCom/</w:t>
      </w:r>
      <w:r w:rsidR="006C3345" w:rsidRPr="00D226D6">
        <w:rPr>
          <w:b/>
          <w:bCs/>
          <w:lang w:val="en-GB"/>
        </w:rPr>
        <w:t>95/10</w:t>
      </w:r>
    </w:p>
    <w:p w14:paraId="4F5EBEE7" w14:textId="77777777" w:rsidR="006C3345" w:rsidRPr="00AB6512" w:rsidRDefault="006C3345" w:rsidP="006C3345">
      <w:pPr>
        <w:autoSpaceDE w:val="0"/>
        <w:autoSpaceDN w:val="0"/>
        <w:adjustRightInd w:val="0"/>
        <w:jc w:val="center"/>
        <w:rPr>
          <w:b/>
          <w:bCs/>
          <w:sz w:val="20"/>
          <w:szCs w:val="20"/>
          <w:lang w:val="en-GB"/>
        </w:rPr>
      </w:pPr>
    </w:p>
    <w:tbl>
      <w:tblPr>
        <w:tblStyle w:val="TableGrid"/>
        <w:tblW w:w="5000" w:type="pct"/>
        <w:tblLook w:val="04A0" w:firstRow="1" w:lastRow="0" w:firstColumn="1" w:lastColumn="0" w:noHBand="0" w:noVBand="1"/>
      </w:tblPr>
      <w:tblGrid>
        <w:gridCol w:w="9350"/>
      </w:tblGrid>
      <w:tr w:rsidR="008C2A43" w:rsidRPr="008C2A43" w14:paraId="0FC929FA" w14:textId="77777777" w:rsidTr="00D5188D">
        <w:trPr>
          <w:cantSplit/>
        </w:trPr>
        <w:tc>
          <w:tcPr>
            <w:tcW w:w="5000" w:type="pct"/>
          </w:tcPr>
          <w:p w14:paraId="00CE9224" w14:textId="30DB4E31" w:rsidR="006C3345" w:rsidRPr="008C2A43" w:rsidRDefault="006C3345" w:rsidP="00D9615E">
            <w:pPr>
              <w:spacing w:line="276" w:lineRule="auto"/>
              <w:jc w:val="center"/>
              <w:rPr>
                <w:b/>
                <w:bCs/>
                <w:lang w:val="en-GB"/>
              </w:rPr>
            </w:pPr>
            <w:r w:rsidRPr="008C2A43">
              <w:rPr>
                <w:b/>
                <w:bCs/>
                <w:lang w:val="en-GB"/>
              </w:rPr>
              <w:t>Recommendation</w:t>
            </w:r>
            <w:r w:rsidR="00754EC8">
              <w:rPr>
                <w:b/>
                <w:bCs/>
                <w:lang w:val="en-GB"/>
              </w:rPr>
              <w:t>s of the external assessment of the evaluation function</w:t>
            </w:r>
          </w:p>
        </w:tc>
      </w:tr>
      <w:tr w:rsidR="008C2A43" w:rsidRPr="008C2A43" w14:paraId="089C6E7E" w14:textId="77777777" w:rsidTr="00D5188D">
        <w:trPr>
          <w:cantSplit/>
          <w:trHeight w:val="2543"/>
        </w:trPr>
        <w:tc>
          <w:tcPr>
            <w:tcW w:w="5000" w:type="pct"/>
          </w:tcPr>
          <w:p w14:paraId="335C0675" w14:textId="77777777" w:rsidR="006C3345" w:rsidRPr="00AB6512" w:rsidRDefault="006C3345" w:rsidP="00593ED7">
            <w:pPr>
              <w:rPr>
                <w:b/>
                <w:bCs/>
                <w:lang w:val="en-GB"/>
              </w:rPr>
            </w:pPr>
            <w:r w:rsidRPr="00AB6512">
              <w:rPr>
                <w:b/>
                <w:bCs/>
                <w:lang w:val="en-GB"/>
              </w:rPr>
              <w:t>Recommendation 1: Finalise a Multilateral Fund evaluation policy using a participatory process</w:t>
            </w:r>
          </w:p>
          <w:p w14:paraId="6C70830A" w14:textId="77777777" w:rsidR="006C3345" w:rsidRPr="00AB6512" w:rsidRDefault="006C3345" w:rsidP="00593ED7">
            <w:pPr>
              <w:rPr>
                <w:b/>
                <w:bCs/>
                <w:lang w:val="en-GB"/>
              </w:rPr>
            </w:pPr>
            <w:r w:rsidRPr="00AB6512">
              <w:rPr>
                <w:b/>
                <w:bCs/>
                <w:lang w:val="en-GB"/>
              </w:rPr>
              <w:t>The annexed evaluation policy draft outline proposes a clear and separate identity for evaluation and monitoring,</w:t>
            </w:r>
            <w:r w:rsidRPr="008C2A43">
              <w:rPr>
                <w:b/>
                <w:bCs/>
                <w:lang w:val="en-US"/>
                <w14:ligatures w14:val="standardContextual"/>
              </w:rPr>
              <w:t xml:space="preserve"> with the responsibilities of the post of Senior Monitoring and Evaluation Officer reframed as a </w:t>
            </w:r>
            <w:r w:rsidRPr="008C2A43">
              <w:rPr>
                <w:b/>
                <w:bCs/>
                <w:i/>
                <w:iCs/>
                <w:lang w:val="en-US"/>
                <w14:ligatures w14:val="standardContextual"/>
              </w:rPr>
              <w:t>Senior Evaluation Officer, as the head of the evaluation unit</w:t>
            </w:r>
            <w:r w:rsidRPr="008C2A43">
              <w:rPr>
                <w:b/>
                <w:bCs/>
                <w:lang w:val="en-US"/>
                <w14:ligatures w14:val="standardContextual"/>
              </w:rPr>
              <w:t>. I</w:t>
            </w:r>
            <w:r w:rsidRPr="00AB6512">
              <w:rPr>
                <w:b/>
                <w:bCs/>
                <w:lang w:val="en-GB"/>
              </w:rPr>
              <w:t>n consultation with the Chief Officer, the SMEO should arrange for a consultative process to review the proposed evaluation policy outline with the intention of presenting a final draft that has been well vetted to the Executive Committee for consideration.</w:t>
            </w:r>
          </w:p>
          <w:p w14:paraId="33601899" w14:textId="77777777" w:rsidR="006C3345" w:rsidRPr="008C2A43" w:rsidRDefault="006C3345" w:rsidP="00D226D6">
            <w:pPr>
              <w:spacing w:before="120"/>
              <w:rPr>
                <w:b/>
                <w:bCs/>
                <w:lang w:val="en-US"/>
                <w14:ligatures w14:val="standardContextual"/>
              </w:rPr>
            </w:pPr>
            <w:r w:rsidRPr="008C2A43">
              <w:rPr>
                <w:rFonts w:asciiTheme="majorBidi" w:hAnsiTheme="majorBidi" w:cs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p>
        </w:tc>
      </w:tr>
      <w:tr w:rsidR="008C2A43" w:rsidRPr="008C2A43" w14:paraId="716D4AF5" w14:textId="77777777" w:rsidTr="00D5188D">
        <w:trPr>
          <w:cantSplit/>
          <w:trHeight w:val="2057"/>
        </w:trPr>
        <w:tc>
          <w:tcPr>
            <w:tcW w:w="5000" w:type="pct"/>
          </w:tcPr>
          <w:p w14:paraId="2EECAA9A" w14:textId="24271411" w:rsidR="00445835" w:rsidRDefault="006C3345" w:rsidP="00445835">
            <w:pPr>
              <w:rPr>
                <w:rFonts w:asciiTheme="majorBidi" w:hAnsiTheme="majorBidi" w:cstheme="majorBidi"/>
                <w:lang w:val="en-GB"/>
              </w:rPr>
            </w:pPr>
            <w:r w:rsidRPr="00AB6512">
              <w:rPr>
                <w:b/>
                <w:bCs/>
                <w:lang w:val="en-GB"/>
              </w:rPr>
              <w:t>Recommendation 2: Use evaluation guidelines as a tool for raising awareness</w:t>
            </w:r>
            <w:r w:rsidR="00D90BD4">
              <w:rPr>
                <w:b/>
                <w:bCs/>
                <w:lang w:val="en-GB"/>
              </w:rPr>
              <w:t>.</w:t>
            </w:r>
            <w:r w:rsidR="005A13F9">
              <w:rPr>
                <w:b/>
                <w:bCs/>
                <w:lang w:val="en-GB"/>
              </w:rPr>
              <w:t xml:space="preserve"> </w:t>
            </w:r>
            <w:r w:rsidRPr="00AB6512">
              <w:rPr>
                <w:b/>
                <w:bCs/>
                <w:lang w:val="en-GB"/>
              </w:rPr>
              <w:t xml:space="preserve">Once the evaluation policy has been endorsed, the SMEO should translate key elements of the policy into summary </w:t>
            </w:r>
            <w:r w:rsidRPr="00AB6512">
              <w:rPr>
                <w:rFonts w:asciiTheme="majorBidi" w:hAnsiTheme="majorBidi" w:cstheme="majorBidi"/>
                <w:b/>
                <w:bCs/>
                <w:lang w:val="en-GB"/>
              </w:rPr>
              <w:t>guidance targeting key stakeholders who will have roles to play in operationalizing this policy.</w:t>
            </w:r>
          </w:p>
          <w:p w14:paraId="7631D961" w14:textId="0CEB035C" w:rsidR="006C3345" w:rsidRPr="00D90BD4" w:rsidRDefault="006C3345" w:rsidP="00D226D6">
            <w:pPr>
              <w:spacing w:before="120"/>
              <w:rPr>
                <w:b/>
                <w:bCs/>
                <w:lang w:val="en-GB"/>
              </w:rPr>
            </w:pPr>
            <w:r w:rsidRPr="008C2A43">
              <w:rPr>
                <w:rFonts w:asciiTheme="majorBidi" w:hAnsiTheme="majorBidi" w:cstheme="majorBidi"/>
                <w:lang w:val="en-GB"/>
              </w:rPr>
              <w:t xml:space="preserve">Briefings should be organized at </w:t>
            </w:r>
            <w:r w:rsidRPr="00AB6512">
              <w:rPr>
                <w:rFonts w:asciiTheme="majorBidi" w:hAnsiTheme="majorBidi" w:cstheme="majorBidi"/>
                <w:bCs/>
                <w:lang w:val="en-GB"/>
              </w:rPr>
              <w:t>Inter-Agency Coordination Meeting</w:t>
            </w:r>
            <w:r w:rsidRPr="008C2A43">
              <w:rPr>
                <w:rFonts w:asciiTheme="majorBidi" w:hAnsiTheme="majorBidi" w:cstheme="majorBidi"/>
                <w:lang w:val="en-GB"/>
              </w:rPr>
              <w:t xml:space="preserve">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p>
        </w:tc>
      </w:tr>
      <w:tr w:rsidR="008C2A43" w:rsidRPr="008C2A43" w14:paraId="370330DA" w14:textId="77777777" w:rsidTr="00D5188D">
        <w:trPr>
          <w:cantSplit/>
          <w:trHeight w:val="2057"/>
        </w:trPr>
        <w:tc>
          <w:tcPr>
            <w:tcW w:w="5000" w:type="pct"/>
          </w:tcPr>
          <w:p w14:paraId="08E1886D" w14:textId="77777777" w:rsidR="006C3345" w:rsidRPr="00AB6512" w:rsidRDefault="006C3345" w:rsidP="00593ED7">
            <w:pPr>
              <w:rPr>
                <w:b/>
                <w:bCs/>
                <w:lang w:val="en-GB"/>
              </w:rPr>
            </w:pPr>
            <w:r w:rsidRPr="00AB6512">
              <w:rPr>
                <w:b/>
                <w:bCs/>
                <w:lang w:val="en-GB"/>
              </w:rPr>
              <w:t>Recommendation 3: Upgrade and standardize the formats of evaluation reports and introduce a system of follow-up to track evaluation recommendations.</w:t>
            </w:r>
          </w:p>
          <w:p w14:paraId="4F3B74F8" w14:textId="77777777" w:rsidR="006C3345" w:rsidRPr="008C2A43" w:rsidRDefault="006C3345" w:rsidP="00D226D6">
            <w:pPr>
              <w:spacing w:before="120"/>
              <w:rPr>
                <w:rFonts w:asciiTheme="majorBidi" w:hAnsiTheme="majorBidi" w:cstheme="majorBidi"/>
                <w:lang w:val="en-GB"/>
              </w:rPr>
            </w:pPr>
            <w:r w:rsidRPr="00AB6512">
              <w:rPr>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r w:rsidRPr="008C2A43">
              <w:rPr>
                <w:rFonts w:asciiTheme="majorBidi" w:hAnsiTheme="majorBidi" w:cstheme="majorBidi"/>
                <w:lang w:val="en-GB"/>
              </w:rPr>
              <w:t xml:space="preserve"> With this objective in mind, it is recommended</w:t>
            </w:r>
            <w:r w:rsidRPr="008C2A43">
              <w:rPr>
                <w:rFonts w:asciiTheme="majorBidi" w:hAnsiTheme="majorBidi" w:cstheme="majorBidi"/>
                <w:b/>
                <w:bCs/>
                <w:lang w:val="en-GB"/>
              </w:rPr>
              <w:t xml:space="preserve"> that</w:t>
            </w:r>
            <w:r w:rsidRPr="008C2A43">
              <w:rPr>
                <w:rFonts w:asciiTheme="majorBidi" w:hAnsiTheme="majorBidi" w:cstheme="majorBidi"/>
                <w:lang w:val="en-GB"/>
              </w:rPr>
              <w:t xml:space="preserve"> </w:t>
            </w:r>
            <w:r w:rsidRPr="008C2A43">
              <w:rPr>
                <w:rFonts w:asciiTheme="majorBidi" w:hAnsiTheme="majorBidi" w:cstheme="majorBidi"/>
                <w:b/>
                <w:bCs/>
                <w:lang w:val="en-GB"/>
              </w:rPr>
              <w:t>the SMEO should compile a simple annotated guide for evaluation consultants which standardizes the format and provides illustrative examples of how key sections such as the Executive Summary, Findings, Conclusions and Recommendations, should be presented.</w:t>
            </w:r>
            <w:r w:rsidRPr="008C2A43">
              <w:rPr>
                <w:rFonts w:asciiTheme="majorBidi" w:hAnsiTheme="majorBidi" w:cstheme="majorBidi"/>
                <w:lang w:val="en-GB"/>
              </w:rPr>
              <w:t xml:space="preserve"> Recommendations should be specific, measurable, achievable, realistic and time-bound (SMART) and this guide should develop criteria for what constitutes a lesson learned, by providing specific examples of what does and does not constitute a 'lesson learned'.</w:t>
            </w:r>
          </w:p>
        </w:tc>
      </w:tr>
      <w:tr w:rsidR="008C2A43" w:rsidRPr="008C2A43" w14:paraId="770FC918" w14:textId="77777777" w:rsidTr="00D5188D">
        <w:trPr>
          <w:cantSplit/>
        </w:trPr>
        <w:tc>
          <w:tcPr>
            <w:tcW w:w="5000" w:type="pct"/>
          </w:tcPr>
          <w:p w14:paraId="1075DE1C" w14:textId="77777777" w:rsidR="006C3345" w:rsidRPr="00AB6512" w:rsidRDefault="006C3345" w:rsidP="009248E1">
            <w:pPr>
              <w:rPr>
                <w:b/>
                <w:bCs/>
                <w:lang w:val="en-GB"/>
              </w:rPr>
            </w:pPr>
            <w:r w:rsidRPr="00AB6512">
              <w:rPr>
                <w:b/>
                <w:bCs/>
                <w:lang w:val="en-GB"/>
              </w:rPr>
              <w:lastRenderedPageBreak/>
              <w:t>Recommendation 4: Engaging key stakeholders in the work process of evaluation</w:t>
            </w:r>
          </w:p>
          <w:p w14:paraId="14D69385" w14:textId="7A89DB5C" w:rsidR="006C3345" w:rsidRPr="008C2A43" w:rsidRDefault="006C3345" w:rsidP="00D226D6">
            <w:pPr>
              <w:keepNext/>
              <w:tabs>
                <w:tab w:val="num" w:pos="0"/>
              </w:tabs>
              <w:spacing w:before="120"/>
              <w:outlineLvl w:val="0"/>
              <w:rPr>
                <w:rFonts w:asciiTheme="majorBidi" w:hAnsiTheme="majorBidi" w:cstheme="majorBidi"/>
                <w:lang w:val="en-GB"/>
              </w:rPr>
            </w:pPr>
            <w:r w:rsidRPr="00AB6512">
              <w:rPr>
                <w:lang w:val="en-GB"/>
              </w:rPr>
              <w:t>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r w:rsidRPr="008C2A43">
              <w:rPr>
                <w:rFonts w:asciiTheme="majorBidi" w:hAnsiTheme="majorBidi" w:cstheme="majorBidi"/>
                <w:lang w:val="en-GB"/>
              </w:rPr>
              <w:t xml:space="preserve"> Furthermore, to ensure that ground-level realities inform the findings of evaluations, stakeholders have requested more visits to the</w:t>
            </w:r>
            <w:r w:rsidR="005A13F9">
              <w:rPr>
                <w:rFonts w:asciiTheme="majorBidi" w:hAnsiTheme="majorBidi" w:cstheme="majorBidi"/>
                <w:lang w:val="en-GB"/>
              </w:rPr>
              <w:t xml:space="preserve"> </w:t>
            </w:r>
            <w:r w:rsidRPr="008C2A43">
              <w:rPr>
                <w:rFonts w:asciiTheme="majorBidi" w:hAnsiTheme="majorBidi" w:cstheme="majorBidi"/>
                <w:lang w:val="en-GB"/>
              </w:rPr>
              <w:t>countries. Considering these views,</w:t>
            </w:r>
            <w:r w:rsidRPr="008C2A43" w:rsidDel="00752543">
              <w:rPr>
                <w:rFonts w:asciiTheme="majorBidi" w:hAnsiTheme="majorBidi" w:cstheme="majorBidi"/>
                <w:lang w:val="en-GB"/>
              </w:rPr>
              <w:t xml:space="preserve"> </w:t>
            </w:r>
            <w:r w:rsidRPr="008C2A43">
              <w:rPr>
                <w:rFonts w:asciiTheme="majorBidi" w:hAnsiTheme="majorBidi" w:cstheme="majorBidi"/>
                <w:lang w:val="en-GB"/>
              </w:rPr>
              <w:t>the following suggestions are made for consideration to make evaluation more animated, active and immediate and less a function that operates in a silo within the Multilateral Fund Secretariat.</w:t>
            </w:r>
          </w:p>
          <w:p w14:paraId="06E60367" w14:textId="77777777" w:rsidR="006C3345" w:rsidRPr="008C2A43" w:rsidRDefault="006C3345" w:rsidP="00764202">
            <w:pPr>
              <w:keepNext/>
              <w:tabs>
                <w:tab w:val="num" w:pos="0"/>
              </w:tabs>
              <w:spacing w:before="120" w:after="120"/>
              <w:outlineLvl w:val="0"/>
              <w:rPr>
                <w:rFonts w:asciiTheme="majorBidi" w:hAnsiTheme="majorBidi" w:cstheme="majorBidi"/>
                <w:lang w:val="en-GB"/>
              </w:rPr>
            </w:pPr>
            <w:r w:rsidRPr="008C2A43">
              <w:rPr>
                <w:rFonts w:asciiTheme="majorBidi" w:hAnsiTheme="majorBidi" w:cstheme="majorBidi"/>
                <w:b/>
                <w:bCs/>
                <w:lang w:val="en-GB"/>
              </w:rPr>
              <w:t>The SMEO should consult with the Chief Officer to consider their viability and a possible timeline for sub-recommendations (a) through (e):</w:t>
            </w:r>
          </w:p>
          <w:p w14:paraId="411D2EBB" w14:textId="77777777" w:rsidR="006C3345" w:rsidRPr="008C2A43" w:rsidRDefault="006C3345" w:rsidP="00D226D6">
            <w:pPr>
              <w:pStyle w:val="Heading2"/>
              <w:keepNext/>
              <w:widowControl/>
              <w:spacing w:after="0"/>
              <w:ind w:left="864"/>
              <w:rPr>
                <w:lang w:val="en-GB"/>
              </w:rPr>
            </w:pPr>
            <w:r w:rsidRPr="00AB6512">
              <w:rPr>
                <w:b/>
                <w:bCs/>
                <w:i/>
                <w:iCs/>
                <w:lang w:val="en-GB"/>
              </w:rPr>
              <w:t xml:space="preserve">Revisit the purpose of desk studies and consider introducing inception reports: </w:t>
            </w:r>
            <w:r w:rsidRPr="008C2A43">
              <w:rPr>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p>
          <w:p w14:paraId="17968B23" w14:textId="77777777" w:rsidR="006C3345" w:rsidRPr="008C2A43" w:rsidRDefault="006C3345" w:rsidP="00D226D6">
            <w:pPr>
              <w:pStyle w:val="Heading2"/>
              <w:keepNext/>
              <w:widowControl/>
              <w:spacing w:after="0"/>
              <w:ind w:left="864"/>
              <w:rPr>
                <w:lang w:val="en-GB"/>
              </w:rPr>
            </w:pPr>
            <w:r w:rsidRPr="00AB6512">
              <w:rPr>
                <w:b/>
                <w:bCs/>
                <w:i/>
                <w:iCs/>
                <w:lang w:val="en-GB"/>
              </w:rPr>
              <w:t>Undertake fewer, deeper more strategic evaluations</w:t>
            </w:r>
            <w:r w:rsidRPr="008C2A43">
              <w:rPr>
                <w:lang w:val="en-GB"/>
              </w:rPr>
              <w:t>: 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members as part of the evaluation teams as resource persons. Implementing agency staff could also be encouraged to join teams in a similar capacity as was done in earlier Multilateral Fund evaluations.</w:t>
            </w:r>
          </w:p>
          <w:p w14:paraId="056470F8" w14:textId="77777777" w:rsidR="006C3345" w:rsidRPr="008C2A43" w:rsidRDefault="006C3345" w:rsidP="00D226D6">
            <w:pPr>
              <w:pStyle w:val="Heading2"/>
              <w:keepNext/>
              <w:widowControl/>
              <w:spacing w:after="0"/>
              <w:ind w:left="864"/>
              <w:rPr>
                <w:lang w:val="en-GB"/>
              </w:rPr>
            </w:pPr>
            <w:r w:rsidRPr="00AB6512">
              <w:rPr>
                <w:b/>
                <w:bCs/>
                <w:i/>
                <w:iCs/>
                <w:lang w:val="en-GB"/>
              </w:rPr>
              <w:t xml:space="preserve">Streamline interaction with Executive Committee: </w:t>
            </w:r>
            <w:r w:rsidRPr="008C2A43">
              <w:rPr>
                <w:lang w:val="en-GB"/>
              </w:rPr>
              <w:t>At present, evaluation planning involves four interactions with the Executive Committee: (i) work programme submission; (ii) terms of reference submission; (iii) a report on evaluation progress; followed by (iv) submission of 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p>
          <w:p w14:paraId="794E96DC" w14:textId="77777777" w:rsidR="006C3345" w:rsidRPr="008C2A43" w:rsidRDefault="006C3345" w:rsidP="00D226D6">
            <w:pPr>
              <w:pStyle w:val="Heading2"/>
              <w:keepNext/>
              <w:widowControl/>
              <w:spacing w:after="0"/>
              <w:ind w:left="864"/>
              <w:rPr>
                <w:lang w:val="en-GB"/>
              </w:rPr>
            </w:pPr>
            <w:r w:rsidRPr="00AB6512">
              <w:rPr>
                <w:b/>
                <w:bCs/>
                <w:i/>
                <w:iCs/>
                <w:lang w:val="en-GB"/>
              </w:rPr>
              <w:t xml:space="preserve">Introduce briefing sessions with evaluation consultants: </w:t>
            </w:r>
            <w:r w:rsidRPr="008C2A43">
              <w:rPr>
                <w:lang w:val="en-GB"/>
              </w:rPr>
              <w:t>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p>
          <w:p w14:paraId="56FE5BAC" w14:textId="5F40AB29" w:rsidR="00AB6512" w:rsidRPr="004A7DD0" w:rsidRDefault="006C3345" w:rsidP="00D226D6">
            <w:pPr>
              <w:pStyle w:val="Heading2"/>
              <w:keepNext/>
              <w:widowControl/>
              <w:spacing w:after="0"/>
              <w:ind w:left="864"/>
              <w:rPr>
                <w:lang w:val="en-GB"/>
              </w:rPr>
            </w:pPr>
            <w:r w:rsidRPr="00041561">
              <w:rPr>
                <w:b/>
                <w:bCs/>
                <w:i/>
                <w:iCs/>
                <w:lang w:val="en-GB"/>
              </w:rPr>
              <w:t>Request evaluation as standing agenda item at key Multilateral Fund meetings with stakeholders (e.g. IACM and Regional Networks Meetings):</w:t>
            </w:r>
            <w:r w:rsidRPr="00AB6512">
              <w:rPr>
                <w:lang w:val="en-GB"/>
              </w:rPr>
              <w:t xml:space="preserve"> </w:t>
            </w:r>
            <w:r w:rsidRPr="008C2A43">
              <w:rPr>
                <w:lang w:val="en-GB"/>
              </w:rPr>
              <w:t xml:space="preserve">To ensure visibility of evaluation as a corporate priority, it is recommended that a half-day session on evaluation is included in the IACM agenda, at the first meeting of the year. These sessions should be interactive and </w:t>
            </w:r>
            <w:r w:rsidRPr="008C2A43">
              <w:rPr>
                <w:lang w:val="en-GB"/>
              </w:rPr>
              <w:lastRenderedPageBreak/>
              <w:t>solicit ideas on issues that would merit independent assessment, share key highlights of 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It builds on Recommendation 4(a) above.</w:t>
            </w:r>
          </w:p>
        </w:tc>
      </w:tr>
      <w:tr w:rsidR="008C2A43" w:rsidRPr="008C2A43" w14:paraId="443B112E" w14:textId="77777777" w:rsidTr="00D5188D">
        <w:trPr>
          <w:cantSplit/>
          <w:trHeight w:val="350"/>
        </w:trPr>
        <w:tc>
          <w:tcPr>
            <w:tcW w:w="5000" w:type="pct"/>
          </w:tcPr>
          <w:p w14:paraId="33A2A856" w14:textId="77777777" w:rsidR="006C3345" w:rsidRPr="00AB6512" w:rsidRDefault="006C3345" w:rsidP="00764202">
            <w:pPr>
              <w:rPr>
                <w:b/>
                <w:bCs/>
                <w:lang w:val="en-GB"/>
              </w:rPr>
            </w:pPr>
            <w:r w:rsidRPr="00AB6512">
              <w:rPr>
                <w:b/>
                <w:bCs/>
                <w:lang w:val="en-GB"/>
              </w:rPr>
              <w:lastRenderedPageBreak/>
              <w:t>Recommendation 5: Reappraise the evaluation framework used at Multilateral Fund</w:t>
            </w:r>
          </w:p>
          <w:p w14:paraId="0220C695" w14:textId="77777777" w:rsidR="006C3345" w:rsidRPr="00AB6512" w:rsidRDefault="006C3345" w:rsidP="00764202">
            <w:pPr>
              <w:spacing w:after="120"/>
              <w:rPr>
                <w:b/>
                <w:bCs/>
                <w:lang w:val="en-GB"/>
              </w:rPr>
            </w:pPr>
            <w:r w:rsidRPr="00AB6512">
              <w:rPr>
                <w:b/>
                <w:bCs/>
                <w:lang w:val="en-GB"/>
              </w:rPr>
              <w:t>More innovative evaluation approaches should also be developed to assess the 'softer' activities in programming involving industry and private sector entities, manufacturers associations, etc.</w:t>
            </w:r>
          </w:p>
          <w:p w14:paraId="3E6F05B7" w14:textId="77777777" w:rsidR="006C3345" w:rsidRPr="008C2A43" w:rsidRDefault="006C3345" w:rsidP="00593ED7">
            <w:pPr>
              <w:rPr>
                <w:rFonts w:asciiTheme="majorBidi" w:hAnsiTheme="majorBidi" w:cstheme="majorBidi"/>
                <w:lang w:val="en-GB"/>
              </w:rPr>
            </w:pPr>
            <w:r w:rsidRPr="008C2A43">
              <w:rPr>
                <w:rFonts w:asciiTheme="majorBidi" w:hAnsiTheme="majorBidi" w:cstheme="majorBidi"/>
                <w:lang w:val="en-GB"/>
              </w:rPr>
              <w:t xml:space="preserve">Since the start, evaluation topics have focused on assessments of the Multilateral Fund programming by type/sector such as </w:t>
            </w:r>
            <w:r w:rsidRPr="00AB6512">
              <w:rPr>
                <w:rFonts w:asciiTheme="majorBidi" w:hAnsiTheme="majorBidi" w:cstheme="majorBidi"/>
                <w:bCs/>
                <w:lang w:val="en-US"/>
              </w:rPr>
              <w:t>Chlorofluorocarbon</w:t>
            </w:r>
            <w:r w:rsidRPr="008C2A43">
              <w:rPr>
                <w:rFonts w:asciiTheme="majorBidi" w:hAnsiTheme="majorBidi" w:cstheme="majorBidi"/>
                <w:lang w:val="en-GB"/>
              </w:rPr>
              <w:t xml:space="preserve"> (CFCs), </w:t>
            </w:r>
            <w:r w:rsidRPr="00AB6512">
              <w:rPr>
                <w:rFonts w:asciiTheme="majorBidi" w:hAnsiTheme="majorBidi" w:cstheme="majorBidi"/>
                <w:bCs/>
                <w:lang w:val="en-GB"/>
              </w:rPr>
              <w:t>Hydrochlorofluorocarbon</w:t>
            </w:r>
            <w:r w:rsidRPr="008C2A43">
              <w:rPr>
                <w:rFonts w:asciiTheme="majorBidi" w:hAnsiTheme="majorBidi" w:cstheme="majorBidi"/>
                <w:lang w:val="en-GB"/>
              </w:rPr>
              <w:t xml:space="preserve"> (HCFCs) and more recently </w:t>
            </w:r>
            <w:r w:rsidRPr="00AB6512">
              <w:rPr>
                <w:rFonts w:asciiTheme="majorBidi" w:hAnsiTheme="majorBidi" w:cstheme="majorBidi"/>
                <w:bCs/>
                <w:lang w:val="en-GB"/>
              </w:rPr>
              <w:t>Hydrofluorocarbon</w:t>
            </w:r>
            <w:r w:rsidRPr="008C2A43">
              <w:rPr>
                <w:rFonts w:asciiTheme="majorBidi" w:hAnsiTheme="majorBidi" w:cstheme="majorBidi"/>
                <w:lang w:val="en-GB"/>
              </w:rPr>
              <w:t xml:space="preserve">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p>
        </w:tc>
      </w:tr>
      <w:tr w:rsidR="008C2A43" w:rsidRPr="008C2A43" w14:paraId="333388A3" w14:textId="77777777" w:rsidTr="00D5188D">
        <w:trPr>
          <w:cantSplit/>
          <w:trHeight w:val="800"/>
        </w:trPr>
        <w:tc>
          <w:tcPr>
            <w:tcW w:w="5000" w:type="pct"/>
          </w:tcPr>
          <w:p w14:paraId="290ED812" w14:textId="77777777" w:rsidR="006C3345" w:rsidRPr="00AB6512" w:rsidRDefault="006C3345" w:rsidP="009248E1">
            <w:pPr>
              <w:rPr>
                <w:b/>
                <w:bCs/>
                <w:lang w:val="en-GB"/>
              </w:rPr>
            </w:pPr>
            <w:r w:rsidRPr="00AB6512">
              <w:rPr>
                <w:b/>
                <w:bCs/>
                <w:lang w:val="en-GB"/>
              </w:rPr>
              <w:t>Recommendation 6: Introduce enhanced quality assurance mechanisms for evaluation reports</w:t>
            </w:r>
          </w:p>
          <w:p w14:paraId="3983F385" w14:textId="77777777" w:rsidR="006C3345" w:rsidRPr="00AB6512" w:rsidRDefault="006C3345" w:rsidP="009248E1">
            <w:pPr>
              <w:spacing w:after="120"/>
              <w:rPr>
                <w:b/>
                <w:bCs/>
                <w:lang w:val="en-GB"/>
              </w:rPr>
            </w:pPr>
            <w:r w:rsidRPr="00AB6512">
              <w:rPr>
                <w:b/>
                <w:bCs/>
                <w:lang w:val="en-GB"/>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16220C03" w14:textId="77777777" w:rsidR="006C3345" w:rsidRPr="00AB6512" w:rsidRDefault="006C3345" w:rsidP="00593ED7">
            <w:pPr>
              <w:keepLines/>
              <w:rPr>
                <w:b/>
                <w:bCs/>
                <w:lang w:val="en-GB"/>
              </w:rPr>
            </w:pPr>
            <w:r w:rsidRPr="008C2A43">
              <w:rPr>
                <w:rFonts w:asciiTheme="majorBidi" w:hAnsiTheme="majorBidi" w:cs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tc>
      </w:tr>
      <w:tr w:rsidR="006C3345" w:rsidRPr="008C2A43" w14:paraId="34219EDE" w14:textId="77777777" w:rsidTr="00D5188D">
        <w:trPr>
          <w:cantSplit/>
          <w:trHeight w:val="1364"/>
        </w:trPr>
        <w:tc>
          <w:tcPr>
            <w:tcW w:w="5000" w:type="pct"/>
          </w:tcPr>
          <w:p w14:paraId="44BFFE9E" w14:textId="77777777" w:rsidR="00764202" w:rsidRDefault="006C3345" w:rsidP="009248E1">
            <w:pPr>
              <w:spacing w:after="120"/>
              <w:rPr>
                <w:b/>
                <w:bCs/>
                <w:lang w:val="en-GB"/>
              </w:rPr>
            </w:pPr>
            <w:r w:rsidRPr="00AB6512">
              <w:rPr>
                <w:b/>
                <w:bCs/>
                <w:lang w:val="en-GB"/>
              </w:rPr>
              <w:t xml:space="preserve">Recommendation 7: Supplementing evaluation expertise in the short to medium term </w:t>
            </w:r>
            <w:r w:rsidRPr="008C2A43">
              <w:rPr>
                <w:b/>
                <w:bCs/>
                <w:lang w:val="en-GB"/>
              </w:rPr>
              <w:t>– It is suggested that temporary measures should be explored for the next three years, such as recruiting a Junior Professional Officer or short-term professional/ consultant expertise with experience in evaluation, to support current PCR reform.</w:t>
            </w:r>
          </w:p>
          <w:p w14:paraId="5B0D9BDF" w14:textId="1497C5E6" w:rsidR="00DD0BE7" w:rsidRPr="008C2A43" w:rsidRDefault="006C3345" w:rsidP="00593ED7">
            <w:pPr>
              <w:keepLines/>
              <w:rPr>
                <w:rFonts w:asciiTheme="majorBidi" w:hAnsiTheme="majorBidi" w:cstheme="majorBidi"/>
                <w:lang w:val="en-GB"/>
              </w:rPr>
            </w:pPr>
            <w:r w:rsidRPr="008C2A43">
              <w:rPr>
                <w:rFonts w:asciiTheme="majorBidi" w:hAnsiTheme="majorBidi" w:cs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tc>
      </w:tr>
    </w:tbl>
    <w:p w14:paraId="33ED38F2" w14:textId="77777777" w:rsidR="006C3345" w:rsidRDefault="006C3345" w:rsidP="006C3345">
      <w:pPr>
        <w:rPr>
          <w:lang w:val="en-GB"/>
        </w:rPr>
      </w:pPr>
    </w:p>
    <w:p w14:paraId="4809C56B" w14:textId="77777777" w:rsidR="00E20A56" w:rsidRDefault="00E20A56" w:rsidP="006C3345">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0A56" w14:paraId="1FBBCAA9" w14:textId="77777777" w:rsidTr="001B7DFF">
        <w:tc>
          <w:tcPr>
            <w:tcW w:w="1870" w:type="dxa"/>
          </w:tcPr>
          <w:p w14:paraId="601C7C4B" w14:textId="77777777" w:rsidR="00E20A56" w:rsidRDefault="00E20A56" w:rsidP="006C3345">
            <w:pPr>
              <w:rPr>
                <w:lang w:val="en-GB"/>
              </w:rPr>
            </w:pPr>
          </w:p>
        </w:tc>
        <w:tc>
          <w:tcPr>
            <w:tcW w:w="1870" w:type="dxa"/>
          </w:tcPr>
          <w:p w14:paraId="3FD93764" w14:textId="77777777" w:rsidR="00E20A56" w:rsidRDefault="00E20A56" w:rsidP="006C3345">
            <w:pPr>
              <w:rPr>
                <w:lang w:val="en-GB"/>
              </w:rPr>
            </w:pPr>
          </w:p>
        </w:tc>
        <w:tc>
          <w:tcPr>
            <w:tcW w:w="1870" w:type="dxa"/>
            <w:tcBorders>
              <w:bottom w:val="single" w:sz="4" w:space="0" w:color="auto"/>
            </w:tcBorders>
          </w:tcPr>
          <w:p w14:paraId="0B2ED19F" w14:textId="77777777" w:rsidR="00E20A56" w:rsidRDefault="00E20A56" w:rsidP="006C3345">
            <w:pPr>
              <w:rPr>
                <w:lang w:val="en-GB"/>
              </w:rPr>
            </w:pPr>
          </w:p>
        </w:tc>
        <w:tc>
          <w:tcPr>
            <w:tcW w:w="1870" w:type="dxa"/>
          </w:tcPr>
          <w:p w14:paraId="1E2C6F85" w14:textId="77777777" w:rsidR="00E20A56" w:rsidRDefault="00E20A56" w:rsidP="006C3345">
            <w:pPr>
              <w:rPr>
                <w:lang w:val="en-GB"/>
              </w:rPr>
            </w:pPr>
          </w:p>
        </w:tc>
        <w:tc>
          <w:tcPr>
            <w:tcW w:w="1870" w:type="dxa"/>
          </w:tcPr>
          <w:p w14:paraId="29BF01FB" w14:textId="77777777" w:rsidR="00E20A56" w:rsidRDefault="00E20A56" w:rsidP="006C3345">
            <w:pPr>
              <w:rPr>
                <w:lang w:val="en-GB"/>
              </w:rPr>
            </w:pPr>
          </w:p>
        </w:tc>
      </w:tr>
    </w:tbl>
    <w:p w14:paraId="0211FEFB" w14:textId="77777777" w:rsidR="00E20A56" w:rsidRPr="008C2A43" w:rsidRDefault="00E20A56" w:rsidP="006C3345">
      <w:pPr>
        <w:rPr>
          <w:lang w:val="en-GB"/>
        </w:rPr>
      </w:pPr>
    </w:p>
    <w:sectPr w:rsidR="00E20A56" w:rsidRPr="008C2A43" w:rsidSect="00682591">
      <w:headerReference w:type="even" r:id="rId26"/>
      <w:headerReference w:type="default" r:id="rId27"/>
      <w:pgSz w:w="12240" w:h="15840"/>
      <w:pgMar w:top="426" w:right="1440" w:bottom="1440" w:left="1440" w:header="51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5C1C" w14:textId="77777777" w:rsidR="00F366F0" w:rsidRDefault="00F366F0" w:rsidP="004A504B">
      <w:r>
        <w:separator/>
      </w:r>
    </w:p>
  </w:endnote>
  <w:endnote w:type="continuationSeparator" w:id="0">
    <w:p w14:paraId="4D01FFF0" w14:textId="77777777" w:rsidR="00F366F0" w:rsidRDefault="00F366F0" w:rsidP="004A504B">
      <w:r>
        <w:continuationSeparator/>
      </w:r>
    </w:p>
  </w:endnote>
  <w:endnote w:type="continuationNotice" w:id="1">
    <w:p w14:paraId="6CD4B481" w14:textId="77777777" w:rsidR="00F366F0" w:rsidRDefault="00F36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33118"/>
      <w:docPartObj>
        <w:docPartGallery w:val="Page Numbers (Bottom of Page)"/>
        <w:docPartUnique/>
      </w:docPartObj>
    </w:sdtPr>
    <w:sdtEndPr>
      <w:rPr>
        <w:noProof/>
      </w:rPr>
    </w:sdtEndPr>
    <w:sdtContent>
      <w:p w14:paraId="3740589C" w14:textId="05BE1982" w:rsidR="008B75AC" w:rsidRDefault="00A5440D" w:rsidP="000746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02720"/>
      <w:docPartObj>
        <w:docPartGallery w:val="Page Numbers (Bottom of Page)"/>
        <w:docPartUnique/>
      </w:docPartObj>
    </w:sdtPr>
    <w:sdtEndPr>
      <w:rPr>
        <w:noProof/>
      </w:rPr>
    </w:sdtEndPr>
    <w:sdtContent>
      <w:p w14:paraId="61C1A481" w14:textId="6CC85B95" w:rsidR="008B75AC" w:rsidRDefault="00A5440D" w:rsidP="000746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3657" w14:textId="1ACFAD27" w:rsidR="007D6B5C" w:rsidRDefault="00710E00" w:rsidP="007D6B5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p w14:paraId="41AA35DC" w14:textId="77777777" w:rsidR="00EF2132" w:rsidRPr="00B8730F" w:rsidRDefault="00EF2132" w:rsidP="007D6B5C">
    <w:pPr>
      <w:pStyle w:val="Footer"/>
      <w:jc w:val="cen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B246" w14:textId="77777777" w:rsidR="008857A5" w:rsidRPr="002C6D32" w:rsidRDefault="008857A5">
    <w:pPr>
      <w:jc w:val="center"/>
    </w:pPr>
    <w:r w:rsidRPr="002C6D32">
      <w:fldChar w:fldCharType="begin"/>
    </w:r>
    <w:r w:rsidRPr="002C6D32">
      <w:instrText xml:space="preserve"> PAGE </w:instrText>
    </w:r>
    <w:r w:rsidRPr="002C6D32">
      <w:fldChar w:fldCharType="separate"/>
    </w:r>
    <w:r w:rsidRPr="002C6D32">
      <w:rPr>
        <w:noProof/>
      </w:rPr>
      <w:t>2</w:t>
    </w:r>
    <w:r w:rsidRPr="002C6D3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92382" w14:textId="77777777" w:rsidR="00F366F0" w:rsidRDefault="00F366F0" w:rsidP="004A504B">
      <w:r>
        <w:separator/>
      </w:r>
    </w:p>
  </w:footnote>
  <w:footnote w:type="continuationSeparator" w:id="0">
    <w:p w14:paraId="001227BF" w14:textId="77777777" w:rsidR="00F366F0" w:rsidRDefault="00F366F0" w:rsidP="004A504B">
      <w:r>
        <w:continuationSeparator/>
      </w:r>
    </w:p>
  </w:footnote>
  <w:footnote w:type="continuationNotice" w:id="1">
    <w:p w14:paraId="291D9C53" w14:textId="77777777" w:rsidR="00F366F0" w:rsidRDefault="00F366F0"/>
  </w:footnote>
  <w:footnote w:id="2">
    <w:p w14:paraId="6DCDD0FA" w14:textId="77777777" w:rsidR="00710E00" w:rsidRPr="001E1147" w:rsidRDefault="00710E00" w:rsidP="00710E00">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2DA40883" w14:textId="77777777" w:rsidR="00F146FD" w:rsidRDefault="00F146FD" w:rsidP="00F146FD">
      <w:pPr>
        <w:pStyle w:val="FootnoteText"/>
      </w:pPr>
      <w:r>
        <w:rPr>
          <w:rStyle w:val="FootnoteReference"/>
        </w:rPr>
        <w:footnoteRef/>
      </w:r>
      <w:r>
        <w:t xml:space="preserve"> </w:t>
      </w:r>
      <w:r w:rsidRPr="001E1147">
        <w:rPr>
          <w:lang w:val="en-US"/>
        </w:rPr>
        <w:t>UNEP/OzL.Pro/ExCom/9</w:t>
      </w:r>
      <w:r>
        <w:rPr>
          <w:lang w:val="en-US"/>
        </w:rPr>
        <w:t>5</w:t>
      </w:r>
      <w:r w:rsidRPr="001E1147">
        <w:rPr>
          <w:lang w:val="en-US"/>
        </w:rPr>
        <w:t>/1</w:t>
      </w:r>
      <w:r>
        <w:rPr>
          <w:lang w:val="en-US"/>
        </w:rPr>
        <w:t>0</w:t>
      </w:r>
    </w:p>
  </w:footnote>
  <w:footnote w:id="4">
    <w:p w14:paraId="6FBB2974" w14:textId="45DDD168" w:rsidR="00F146FD" w:rsidRDefault="00F146FD" w:rsidP="00F146FD">
      <w:pPr>
        <w:pStyle w:val="FootnoteText"/>
      </w:pPr>
      <w:r>
        <w:rPr>
          <w:rStyle w:val="FootnoteReference"/>
        </w:rPr>
        <w:footnoteRef/>
      </w:r>
      <w:r>
        <w:t xml:space="preserve"> MOPAN </w:t>
      </w:r>
      <w:r w:rsidR="00110AAF">
        <w:rPr>
          <w:rFonts w:hint="eastAsia"/>
          <w:lang w:eastAsia="zh-CN"/>
        </w:rPr>
        <w:t>《多边基金的评估》</w:t>
      </w:r>
      <w:r>
        <w:t>, 2019</w:t>
      </w:r>
      <w:r w:rsidR="00110AAF">
        <w:rPr>
          <w:rFonts w:hint="eastAsia"/>
          <w:lang w:eastAsia="zh-CN"/>
        </w:rPr>
        <w:t>年。</w:t>
      </w:r>
    </w:p>
  </w:footnote>
  <w:footnote w:id="5">
    <w:p w14:paraId="3DE0C5D4" w14:textId="77777777" w:rsidR="004F586D" w:rsidRPr="00A32C63" w:rsidRDefault="004F586D" w:rsidP="004F586D">
      <w:pPr>
        <w:pStyle w:val="FootnoteText"/>
      </w:pPr>
      <w:r>
        <w:rPr>
          <w:rStyle w:val="FootnoteReference"/>
        </w:rPr>
        <w:footnoteRef/>
      </w:r>
      <w:r>
        <w:t xml:space="preserve"> </w:t>
      </w:r>
      <w:r w:rsidRPr="00A32C63">
        <w:t>UNEP/OzL.Pro/ExCom/95/94</w:t>
      </w:r>
    </w:p>
  </w:footnote>
  <w:footnote w:id="6">
    <w:p w14:paraId="01BC9964" w14:textId="08677837" w:rsidR="00D471E0" w:rsidRPr="00E73C73" w:rsidRDefault="00D471E0" w:rsidP="00D471E0">
      <w:pPr>
        <w:pStyle w:val="FootnoteText"/>
      </w:pPr>
      <w:r>
        <w:rPr>
          <w:rStyle w:val="FootnoteReference"/>
        </w:rPr>
        <w:footnoteRef/>
      </w:r>
      <w:r>
        <w:t xml:space="preserve"> </w:t>
      </w:r>
      <w:fldSimple w:instr=" DOCPROPERTY &quot;Document number&quot;  \* MERGEFORMAT ">
        <w:r w:rsidRPr="00E73C73">
          <w:t>UNEP/OzL.Pro/ExCom/95</w:t>
        </w:r>
      </w:fldSimple>
      <w:r w:rsidRPr="00E73C73">
        <w:t xml:space="preserve">/10 </w:t>
      </w:r>
      <w:r>
        <w:rPr>
          <w:rFonts w:hint="eastAsia"/>
          <w:lang w:eastAsia="zh-CN"/>
        </w:rPr>
        <w:t>和</w:t>
      </w:r>
      <w:fldSimple w:instr=" DOCPROPERTY &quot;Document number&quot;  \* MERGEFORMAT ">
        <w:r w:rsidRPr="00E73C73">
          <w:t>UNEP/OzL.Pro/ExCom/94</w:t>
        </w:r>
      </w:fldSimple>
      <w:r w:rsidRPr="00E73C73">
        <w:t>/7</w:t>
      </w:r>
    </w:p>
  </w:footnote>
  <w:footnote w:id="7">
    <w:p w14:paraId="595EF94D" w14:textId="2E320B48" w:rsidR="00614A40" w:rsidRPr="00773EB2" w:rsidRDefault="00614A40" w:rsidP="00614A40">
      <w:pPr>
        <w:pStyle w:val="FootnoteText"/>
        <w:rPr>
          <w:lang w:eastAsia="zh-CN"/>
        </w:rPr>
      </w:pPr>
      <w:r>
        <w:rPr>
          <w:rStyle w:val="FootnoteReference"/>
        </w:rPr>
        <w:footnoteRef/>
      </w:r>
      <w:r>
        <w:rPr>
          <w:lang w:eastAsia="zh-CN"/>
        </w:rPr>
        <w:t xml:space="preserve"> </w:t>
      </w:r>
      <w:r w:rsidR="00B14D3A" w:rsidRPr="00B14D3A">
        <w:rPr>
          <w:rFonts w:hint="eastAsia"/>
          <w:lang w:eastAsia="zh-CN"/>
        </w:rPr>
        <w:t>为方便参考，请参阅附件四，其中包含评估建议全文</w:t>
      </w:r>
      <w:r w:rsidR="00B14D3A">
        <w:rPr>
          <w:rFonts w:hint="eastAsia"/>
          <w:lang w:eastAsia="zh-CN"/>
        </w:rPr>
        <w:t>。</w:t>
      </w:r>
    </w:p>
  </w:footnote>
  <w:footnote w:id="8">
    <w:p w14:paraId="21279A58" w14:textId="4F8F74DD" w:rsidR="00A84B96" w:rsidRPr="000A6A07" w:rsidRDefault="00A84B96" w:rsidP="00A84B96">
      <w:pPr>
        <w:pStyle w:val="FootnoteText"/>
        <w:rPr>
          <w:lang w:eastAsia="zh-CN"/>
        </w:rPr>
      </w:pPr>
      <w:r>
        <w:rPr>
          <w:rStyle w:val="FootnoteReference"/>
        </w:rPr>
        <w:footnoteRef/>
      </w:r>
      <w:r>
        <w:rPr>
          <w:lang w:eastAsia="zh-CN"/>
        </w:rPr>
        <w:t xml:space="preserve"> </w:t>
      </w:r>
      <w:r w:rsidR="009A3114" w:rsidRPr="009A3114">
        <w:rPr>
          <w:rFonts w:hint="eastAsia"/>
          <w:lang w:eastAsia="zh-CN"/>
        </w:rPr>
        <w:t>见</w:t>
      </w:r>
      <w:r w:rsidR="009A3114" w:rsidRPr="009A3114">
        <w:rPr>
          <w:rFonts w:hint="eastAsia"/>
          <w:lang w:eastAsia="zh-CN"/>
        </w:rPr>
        <w:t xml:space="preserve"> UNEP/OzL.Pro/ExCom/92/8 </w:t>
      </w:r>
      <w:r w:rsidR="009A3114" w:rsidRPr="009A3114">
        <w:rPr>
          <w:rFonts w:hint="eastAsia"/>
          <w:lang w:eastAsia="zh-CN"/>
        </w:rPr>
        <w:t>号文件所载多边基金评价职能外部评估的职权范围。</w:t>
      </w:r>
    </w:p>
  </w:footnote>
  <w:footnote w:id="9">
    <w:p w14:paraId="2CDE0640" w14:textId="722A57F3" w:rsidR="0050765A" w:rsidRDefault="0050765A">
      <w:pPr>
        <w:pStyle w:val="FootnoteText"/>
        <w:rPr>
          <w:lang w:eastAsia="zh-CN"/>
        </w:rPr>
      </w:pPr>
      <w:r>
        <w:rPr>
          <w:rStyle w:val="FootnoteReference"/>
        </w:rPr>
        <w:footnoteRef/>
      </w:r>
      <w:r>
        <w:rPr>
          <w:lang w:eastAsia="zh-CN"/>
        </w:rPr>
        <w:t xml:space="preserve"> </w:t>
      </w:r>
      <w:hyperlink r:id="rId1" w:history="1">
        <w:r w:rsidRPr="0050765A">
          <w:rPr>
            <w:rStyle w:val="Hyperlink"/>
            <w:color w:val="auto"/>
            <w:u w:val="none"/>
            <w:lang w:eastAsia="zh-CN"/>
          </w:rPr>
          <w:t>ST/SGB/2018/3</w:t>
        </w:r>
      </w:hyperlink>
    </w:p>
  </w:footnote>
  <w:footnote w:id="10">
    <w:p w14:paraId="73A68227" w14:textId="43C9BB27" w:rsidR="00A0026F" w:rsidRDefault="00A0026F" w:rsidP="00A0026F">
      <w:pPr>
        <w:pStyle w:val="FootnoteText"/>
        <w:rPr>
          <w:lang w:eastAsia="zh-CN"/>
        </w:rPr>
      </w:pPr>
      <w:r>
        <w:rPr>
          <w:rStyle w:val="FootnoteReference"/>
        </w:rPr>
        <w:footnoteRef/>
      </w:r>
      <w:r>
        <w:rPr>
          <w:lang w:eastAsia="zh-CN"/>
        </w:rPr>
        <w:t xml:space="preserve"> </w:t>
      </w:r>
      <w:r w:rsidR="00007660" w:rsidRPr="00007660">
        <w:rPr>
          <w:rFonts w:hint="eastAsia"/>
          <w:lang w:eastAsia="zh-CN"/>
        </w:rPr>
        <w:t>以下简称</w:t>
      </w:r>
      <w:r w:rsidR="00007660" w:rsidRPr="00007660">
        <w:rPr>
          <w:rFonts w:hint="eastAsia"/>
          <w:lang w:eastAsia="zh-CN"/>
        </w:rPr>
        <w:t xml:space="preserve"> </w:t>
      </w:r>
      <w:r w:rsidR="00007660" w:rsidRPr="00007660">
        <w:rPr>
          <w:rFonts w:hint="eastAsia"/>
          <w:lang w:eastAsia="zh-CN"/>
        </w:rPr>
        <w:t>“评价政策”</w:t>
      </w:r>
      <w:r w:rsidR="00007660">
        <w:rPr>
          <w:rFonts w:hint="eastAsia"/>
          <w:lang w:eastAsia="zh-CN"/>
        </w:rPr>
        <w:t>。</w:t>
      </w:r>
    </w:p>
  </w:footnote>
  <w:footnote w:id="11">
    <w:p w14:paraId="1F5AB340" w14:textId="19D999EC" w:rsidR="00B61C27" w:rsidRPr="001B3BE7" w:rsidRDefault="00B61C27" w:rsidP="00B61C27">
      <w:pPr>
        <w:pStyle w:val="FootnoteText"/>
        <w:rPr>
          <w:lang w:val="en-US" w:eastAsia="zh-CN"/>
        </w:rPr>
      </w:pPr>
      <w:r>
        <w:rPr>
          <w:rStyle w:val="FootnoteReference"/>
        </w:rPr>
        <w:footnoteRef/>
      </w:r>
      <w:r>
        <w:rPr>
          <w:lang w:eastAsia="zh-CN"/>
        </w:rPr>
        <w:t xml:space="preserve"> </w:t>
      </w:r>
      <w:r w:rsidR="00007660" w:rsidRPr="00007660">
        <w:rPr>
          <w:rFonts w:hint="eastAsia"/>
          <w:color w:val="000000" w:themeColor="text1"/>
          <w:lang w:eastAsia="zh-CN"/>
        </w:rPr>
        <w:t>联合国评价小组（</w:t>
      </w:r>
      <w:r w:rsidR="00007660" w:rsidRPr="00007660">
        <w:rPr>
          <w:rFonts w:hint="eastAsia"/>
          <w:color w:val="000000" w:themeColor="text1"/>
          <w:lang w:eastAsia="zh-CN"/>
        </w:rPr>
        <w:t xml:space="preserve">2016 </w:t>
      </w:r>
      <w:r w:rsidR="00007660" w:rsidRPr="00007660">
        <w:rPr>
          <w:rFonts w:hint="eastAsia"/>
          <w:color w:val="000000" w:themeColor="text1"/>
          <w:lang w:eastAsia="zh-CN"/>
        </w:rPr>
        <w:t>年）。</w:t>
      </w:r>
      <w:r w:rsidR="00007660">
        <w:rPr>
          <w:rFonts w:hint="eastAsia"/>
          <w:color w:val="000000" w:themeColor="text1"/>
          <w:lang w:eastAsia="zh-CN"/>
        </w:rPr>
        <w:t>《</w:t>
      </w:r>
      <w:r w:rsidR="00007660" w:rsidRPr="00007660">
        <w:rPr>
          <w:rFonts w:hint="eastAsia"/>
          <w:color w:val="000000" w:themeColor="text1"/>
          <w:lang w:eastAsia="zh-CN"/>
        </w:rPr>
        <w:t>评价规范</w:t>
      </w:r>
      <w:r w:rsidR="00007660">
        <w:rPr>
          <w:rFonts w:hint="eastAsia"/>
          <w:color w:val="000000" w:themeColor="text1"/>
          <w:lang w:eastAsia="zh-CN"/>
        </w:rPr>
        <w:t>和</w:t>
      </w:r>
      <w:r w:rsidR="00007660" w:rsidRPr="00007660">
        <w:rPr>
          <w:rFonts w:hint="eastAsia"/>
          <w:color w:val="000000" w:themeColor="text1"/>
          <w:lang w:eastAsia="zh-CN"/>
        </w:rPr>
        <w:t>标准》，纽约，联合国评价小组</w:t>
      </w:r>
      <w:r w:rsidR="00007660">
        <w:rPr>
          <w:rFonts w:hint="eastAsia"/>
          <w:color w:val="000000" w:themeColor="text1"/>
          <w:lang w:eastAsia="zh-CN"/>
        </w:rPr>
        <w:t>。</w:t>
      </w:r>
    </w:p>
  </w:footnote>
  <w:footnote w:id="12">
    <w:p w14:paraId="563E6FF0" w14:textId="5D94946B" w:rsidR="003A6F97" w:rsidRPr="008110DB" w:rsidRDefault="003A6F97" w:rsidP="003A6F97">
      <w:pPr>
        <w:pStyle w:val="FootnoteText"/>
        <w:rPr>
          <w:lang w:val="en-US" w:eastAsia="zh-CN"/>
        </w:rPr>
      </w:pPr>
      <w:r>
        <w:rPr>
          <w:rStyle w:val="FootnoteReference"/>
        </w:rPr>
        <w:footnoteRef/>
      </w:r>
      <w:r>
        <w:rPr>
          <w:lang w:eastAsia="zh-CN"/>
        </w:rPr>
        <w:t xml:space="preserve"> </w:t>
      </w:r>
      <w:r w:rsidRPr="001B3BE7">
        <w:rPr>
          <w:color w:val="000000" w:themeColor="text1"/>
          <w:lang w:eastAsia="zh-CN"/>
        </w:rPr>
        <w:t>ST/AI/2021/3</w:t>
      </w:r>
      <w:r w:rsidR="00007660">
        <w:rPr>
          <w:rFonts w:hint="eastAsia"/>
          <w:color w:val="000000" w:themeColor="text1"/>
          <w:lang w:eastAsia="zh-CN"/>
        </w:rPr>
        <w:t>。</w:t>
      </w:r>
      <w:r w:rsidRPr="001B3BE7">
        <w:rPr>
          <w:color w:val="000000" w:themeColor="text1"/>
          <w:lang w:eastAsia="zh-CN"/>
        </w:rPr>
        <w:t xml:space="preserve"> </w:t>
      </w:r>
      <w:r w:rsidR="00007660" w:rsidRPr="00007660">
        <w:rPr>
          <w:rFonts w:hint="eastAsia"/>
          <w:color w:val="000000" w:themeColor="text1"/>
          <w:lang w:eastAsia="zh-CN"/>
        </w:rPr>
        <w:t xml:space="preserve">2021 </w:t>
      </w:r>
      <w:r w:rsidR="00007660" w:rsidRPr="00007660">
        <w:rPr>
          <w:rFonts w:hint="eastAsia"/>
          <w:color w:val="000000" w:themeColor="text1"/>
          <w:lang w:eastAsia="zh-CN"/>
        </w:rPr>
        <w:t>年</w:t>
      </w:r>
      <w:r w:rsidR="00007660" w:rsidRPr="00007660">
        <w:rPr>
          <w:rFonts w:hint="eastAsia"/>
          <w:color w:val="000000" w:themeColor="text1"/>
          <w:lang w:eastAsia="zh-CN"/>
        </w:rPr>
        <w:t xml:space="preserve"> 8 </w:t>
      </w:r>
      <w:r w:rsidR="00007660" w:rsidRPr="00007660">
        <w:rPr>
          <w:rFonts w:hint="eastAsia"/>
          <w:color w:val="000000" w:themeColor="text1"/>
          <w:lang w:eastAsia="zh-CN"/>
        </w:rPr>
        <w:t>月</w:t>
      </w:r>
      <w:r w:rsidR="00007660" w:rsidRPr="00007660">
        <w:rPr>
          <w:rFonts w:hint="eastAsia"/>
          <w:color w:val="000000" w:themeColor="text1"/>
          <w:lang w:eastAsia="zh-CN"/>
        </w:rPr>
        <w:t xml:space="preserve"> 6</w:t>
      </w:r>
      <w:r w:rsidR="00007660" w:rsidRPr="00007660">
        <w:rPr>
          <w:rFonts w:hint="eastAsia"/>
          <w:color w:val="000000" w:themeColor="text1"/>
          <w:lang w:eastAsia="zh-CN"/>
        </w:rPr>
        <w:t>日及相关</w:t>
      </w:r>
      <w:hyperlink r:id="rId2" w:history="1">
        <w:r w:rsidR="00C2502D">
          <w:rPr>
            <w:rStyle w:val="Hyperlink"/>
            <w:rFonts w:hint="eastAsia"/>
            <w:lang w:eastAsia="zh-CN"/>
          </w:rPr>
          <w:t>准则</w:t>
        </w:r>
        <w:r w:rsidR="00C2502D">
          <w:rPr>
            <w:rStyle w:val="Hyperlink"/>
            <w:rFonts w:hint="eastAsia"/>
            <w:lang w:eastAsia="zh-CN"/>
          </w:rPr>
          <w:t>--</w:t>
        </w:r>
        <w:r w:rsidR="00C2502D">
          <w:rPr>
            <w:rStyle w:val="Hyperlink"/>
            <w:rFonts w:hint="eastAsia"/>
            <w:lang w:eastAsia="zh-CN"/>
          </w:rPr>
          <w:t>《联合国秘书处评价行政指示》</w:t>
        </w:r>
      </w:hyperlink>
      <w:r w:rsidR="00C2502D">
        <w:rPr>
          <w:rFonts w:hint="eastAsia"/>
          <w:lang w:eastAsia="zh-CN"/>
        </w:rPr>
        <w:t>。</w:t>
      </w:r>
    </w:p>
  </w:footnote>
  <w:footnote w:id="13">
    <w:p w14:paraId="5EF821FA" w14:textId="60432414" w:rsidR="003A6F97" w:rsidRDefault="003A6F97" w:rsidP="003A6F97">
      <w:pPr>
        <w:pStyle w:val="FootnoteText"/>
        <w:rPr>
          <w:lang w:eastAsia="zh-CN"/>
        </w:rPr>
      </w:pPr>
      <w:r w:rsidRPr="00B62B55">
        <w:rPr>
          <w:rStyle w:val="FootnoteReference"/>
        </w:rPr>
        <w:footnoteRef/>
      </w:r>
      <w:r w:rsidRPr="00B62B55">
        <w:rPr>
          <w:lang w:eastAsia="zh-CN"/>
        </w:rPr>
        <w:t xml:space="preserve"> </w:t>
      </w:r>
      <w:r w:rsidR="00C2502D" w:rsidRPr="00C2502D">
        <w:rPr>
          <w:rFonts w:hint="eastAsia"/>
          <w:lang w:eastAsia="zh-CN"/>
        </w:rPr>
        <w:t>高级监测和评价干事只负责监测职能的一个部分（与项目完成报告有关）。在第九十五次会议讨论期间，如</w:t>
      </w:r>
      <w:r w:rsidR="00C2502D" w:rsidRPr="00C2502D">
        <w:rPr>
          <w:rFonts w:hint="eastAsia"/>
          <w:lang w:eastAsia="zh-CN"/>
        </w:rPr>
        <w:t xml:space="preserve"> UNEP/OzL.Pro/ExCom/95/94 </w:t>
      </w:r>
      <w:r w:rsidR="00C2502D" w:rsidRPr="00C2502D">
        <w:rPr>
          <w:rFonts w:hint="eastAsia"/>
          <w:lang w:eastAsia="zh-CN"/>
        </w:rPr>
        <w:t>号文件第</w:t>
      </w:r>
      <w:r w:rsidR="00C2502D" w:rsidRPr="00C2502D">
        <w:rPr>
          <w:rFonts w:hint="eastAsia"/>
          <w:lang w:eastAsia="zh-CN"/>
        </w:rPr>
        <w:t xml:space="preserve"> 46 </w:t>
      </w:r>
      <w:r w:rsidR="00C2502D" w:rsidRPr="00C2502D">
        <w:rPr>
          <w:rFonts w:hint="eastAsia"/>
          <w:lang w:eastAsia="zh-CN"/>
        </w:rPr>
        <w:t>段所示，各方一致认为应将监测工作从高级监测和评价干事的职责中</w:t>
      </w:r>
      <w:r w:rsidR="00C2502D">
        <w:rPr>
          <w:rFonts w:hint="eastAsia"/>
          <w:lang w:eastAsia="zh-CN"/>
        </w:rPr>
        <w:t>去</w:t>
      </w:r>
      <w:r w:rsidR="00C2502D" w:rsidRPr="00C2502D">
        <w:rPr>
          <w:rFonts w:hint="eastAsia"/>
          <w:lang w:eastAsia="zh-CN"/>
        </w:rPr>
        <w:t>除</w:t>
      </w:r>
      <w:r w:rsidR="00C2502D">
        <w:rPr>
          <w:rFonts w:hint="eastAsia"/>
          <w:lang w:eastAsia="zh-CN"/>
        </w:rPr>
        <w:t>。</w:t>
      </w:r>
    </w:p>
  </w:footnote>
  <w:footnote w:id="14">
    <w:p w14:paraId="2CB41099" w14:textId="4113FFE0" w:rsidR="00C52634" w:rsidRDefault="00C52634">
      <w:pPr>
        <w:pStyle w:val="FootnoteText"/>
        <w:rPr>
          <w:lang w:eastAsia="zh-CN"/>
        </w:rPr>
      </w:pPr>
      <w:r>
        <w:rPr>
          <w:rStyle w:val="FootnoteReference"/>
        </w:rPr>
        <w:footnoteRef/>
      </w:r>
      <w:r>
        <w:rPr>
          <w:lang w:eastAsia="zh-CN"/>
        </w:rPr>
        <w:t xml:space="preserve"> </w:t>
      </w:r>
      <w:r w:rsidR="001B10CF" w:rsidRPr="001B10CF">
        <w:rPr>
          <w:rFonts w:hint="eastAsia"/>
          <w:lang w:eastAsia="zh-CN"/>
        </w:rPr>
        <w:t>如果</w:t>
      </w:r>
      <w:r w:rsidR="001B10CF">
        <w:rPr>
          <w:rFonts w:hint="eastAsia"/>
          <w:lang w:eastAsia="zh-CN"/>
        </w:rPr>
        <w:t>本评价</w:t>
      </w:r>
      <w:r w:rsidR="001B10CF" w:rsidRPr="001B10CF">
        <w:rPr>
          <w:rFonts w:hint="eastAsia"/>
          <w:lang w:eastAsia="zh-CN"/>
        </w:rPr>
        <w:t>政策获得批准，可能会对高级</w:t>
      </w:r>
      <w:r w:rsidR="008D4734">
        <w:rPr>
          <w:rFonts w:hint="eastAsia"/>
          <w:lang w:eastAsia="zh-CN"/>
        </w:rPr>
        <w:t>评价</w:t>
      </w:r>
      <w:r w:rsidR="001B10CF" w:rsidRPr="001B10CF">
        <w:rPr>
          <w:rFonts w:hint="eastAsia"/>
          <w:lang w:eastAsia="zh-CN"/>
        </w:rPr>
        <w:t>干事的职务说明进行更新，以更新高级评</w:t>
      </w:r>
      <w:r w:rsidR="001B10CF">
        <w:rPr>
          <w:rFonts w:hint="eastAsia"/>
          <w:lang w:eastAsia="zh-CN"/>
        </w:rPr>
        <w:t>价</w:t>
      </w:r>
      <w:r w:rsidR="001B10CF" w:rsidRPr="001B10CF">
        <w:rPr>
          <w:rFonts w:hint="eastAsia"/>
          <w:lang w:eastAsia="zh-CN"/>
        </w:rPr>
        <w:t>干事的现有职权范围（第</w:t>
      </w:r>
      <w:r w:rsidR="001B10CF" w:rsidRPr="001B10CF">
        <w:rPr>
          <w:rFonts w:hint="eastAsia"/>
          <w:lang w:eastAsia="zh-CN"/>
        </w:rPr>
        <w:t xml:space="preserve"> 58/5(c)</w:t>
      </w:r>
      <w:r w:rsidR="001B10CF" w:rsidRPr="001B10CF">
        <w:rPr>
          <w:rFonts w:hint="eastAsia"/>
          <w:lang w:eastAsia="zh-CN"/>
        </w:rPr>
        <w:t>号决定通过）。</w:t>
      </w:r>
    </w:p>
  </w:footnote>
  <w:footnote w:id="15">
    <w:p w14:paraId="76377943" w14:textId="77777777" w:rsidR="008D4305" w:rsidRPr="00516051" w:rsidRDefault="008D4305" w:rsidP="008D4305">
      <w:pPr>
        <w:pStyle w:val="FootnoteText"/>
        <w:rPr>
          <w:lang w:val="en-US"/>
        </w:rPr>
      </w:pPr>
      <w:r w:rsidRPr="00516051">
        <w:rPr>
          <w:rStyle w:val="FootnoteReference"/>
        </w:rPr>
        <w:sym w:font="Symbol" w:char="F02A"/>
      </w:r>
      <w:r>
        <w:t xml:space="preserve"> This compilation of submissions has been anonymized with no attribution to specific members.</w:t>
      </w:r>
    </w:p>
  </w:footnote>
  <w:footnote w:id="16">
    <w:p w14:paraId="48044F8F" w14:textId="77777777" w:rsidR="005F6A84" w:rsidRDefault="005F6A84" w:rsidP="005F6A84">
      <w:pPr>
        <w:pStyle w:val="FootnoteText"/>
      </w:pPr>
      <w:r>
        <w:rPr>
          <w:rStyle w:val="FootnoteReference"/>
        </w:rPr>
        <w:footnoteRef/>
      </w:r>
      <w:r>
        <w:t xml:space="preserve"> </w:t>
      </w:r>
      <w:r w:rsidRPr="000A6A07">
        <w:t>UNEP/OzL.Pro/ExCom/9</w:t>
      </w:r>
      <w:r>
        <w:t>2</w:t>
      </w:r>
      <w:r w:rsidRPr="000A6A07">
        <w:t>/</w:t>
      </w:r>
      <w:r>
        <w:t>8</w:t>
      </w:r>
    </w:p>
  </w:footnote>
  <w:footnote w:id="17">
    <w:p w14:paraId="786BB558" w14:textId="77777777" w:rsidR="00835896" w:rsidRDefault="00835896" w:rsidP="00835896">
      <w:pPr>
        <w:pStyle w:val="FootnoteText"/>
      </w:pPr>
      <w:r>
        <w:rPr>
          <w:rStyle w:val="FootnoteReference"/>
        </w:rPr>
        <w:footnoteRef/>
      </w:r>
      <w:r>
        <w:t xml:space="preserve"> For ease of reference, a literal extract of the seven recommendations of the assessment is in annex IV.</w:t>
      </w:r>
    </w:p>
  </w:footnote>
  <w:footnote w:id="18">
    <w:p w14:paraId="17557256" w14:textId="7E44C5E3" w:rsidR="00593A7A" w:rsidRPr="00593A7A" w:rsidRDefault="00593A7A">
      <w:pPr>
        <w:pStyle w:val="FootnoteText"/>
      </w:pPr>
      <w:r>
        <w:rPr>
          <w:rStyle w:val="FootnoteReference"/>
        </w:rPr>
        <w:footnoteRef/>
      </w:r>
      <w:r w:rsidRPr="00340C1B">
        <w:t xml:space="preserve"> </w:t>
      </w:r>
      <w:r w:rsidR="00BE16CA" w:rsidRPr="0044059F">
        <w:fldChar w:fldCharType="begin"/>
      </w:r>
      <w:r w:rsidR="00BE16CA" w:rsidRPr="003537A0">
        <w:instrText xml:space="preserve"> DOCPROPERTY "Document number"  \* MERGEFORMAT </w:instrText>
      </w:r>
      <w:r w:rsidR="00BE16CA" w:rsidRPr="0044059F">
        <w:fldChar w:fldCharType="separate"/>
      </w:r>
      <w:r w:rsidR="00BE16CA" w:rsidRPr="003537A0">
        <w:t>UNEP/OzL.Pro/ExCom/95/</w:t>
      </w:r>
      <w:r w:rsidR="00BE16CA" w:rsidRPr="0044059F">
        <w:fldChar w:fldCharType="end"/>
      </w:r>
      <w:r w:rsidRPr="00340C1B">
        <w:t>94 pa</w:t>
      </w:r>
      <w:r w:rsidR="00BE16CA">
        <w:t>ragraphs 44 to 52.</w:t>
      </w:r>
    </w:p>
  </w:footnote>
  <w:footnote w:id="19">
    <w:p w14:paraId="05271AA4" w14:textId="2132B4CF" w:rsidR="00445144" w:rsidRPr="00445144" w:rsidRDefault="00445144">
      <w:pPr>
        <w:pStyle w:val="FootnoteText"/>
      </w:pPr>
      <w:r>
        <w:rPr>
          <w:rStyle w:val="FootnoteReference"/>
        </w:rPr>
        <w:footnoteRef/>
      </w:r>
      <w:r>
        <w:t xml:space="preserve"> Replacing the current ta</w:t>
      </w:r>
      <w:r w:rsidR="00930052">
        <w:t>b</w:t>
      </w:r>
      <w:r>
        <w:t xml:space="preserve"> of monitoring and evaluation.</w:t>
      </w:r>
    </w:p>
  </w:footnote>
  <w:footnote w:id="20">
    <w:p w14:paraId="1B8DE6D5" w14:textId="41390CE2" w:rsidR="007643D5" w:rsidRDefault="007643D5" w:rsidP="002C14AD">
      <w:pPr>
        <w:pStyle w:val="FootnoteText"/>
      </w:pPr>
      <w:r>
        <w:rPr>
          <w:rStyle w:val="FootnoteReference"/>
        </w:rPr>
        <w:footnoteRef/>
      </w:r>
      <w:r>
        <w:t xml:space="preserve"> The </w:t>
      </w:r>
      <w:r w:rsidR="00176220">
        <w:t>Executive Committee</w:t>
      </w:r>
      <w:r>
        <w:t xml:space="preserve"> may prefer to consider it at the first meeting of the year w</w:t>
      </w:r>
      <w:r w:rsidR="00363660">
        <w:t>here there is</w:t>
      </w:r>
      <w:r>
        <w:t xml:space="preserve"> </w:t>
      </w:r>
      <w:r w:rsidR="001B2ECE">
        <w:t xml:space="preserve">a </w:t>
      </w:r>
      <w:r>
        <w:t>lesser workload than</w:t>
      </w:r>
      <w:r w:rsidR="00363660">
        <w:t xml:space="preserve"> at</w:t>
      </w:r>
      <w:r>
        <w:t xml:space="preserve"> the 2</w:t>
      </w:r>
      <w:r w:rsidRPr="007643D5">
        <w:rPr>
          <w:vertAlign w:val="superscript"/>
        </w:rPr>
        <w:t>nd</w:t>
      </w:r>
      <w:r>
        <w:t xml:space="preserve"> meeting, therefore at the 98</w:t>
      </w:r>
      <w:r w:rsidRPr="007643D5">
        <w:rPr>
          <w:vertAlign w:val="superscript"/>
        </w:rPr>
        <w:t>th</w:t>
      </w:r>
      <w:r>
        <w:t xml:space="preserve"> meeting.</w:t>
      </w:r>
    </w:p>
  </w:footnote>
  <w:footnote w:id="21">
    <w:p w14:paraId="7F3A734D" w14:textId="617B8C70" w:rsidR="00381AE2" w:rsidRPr="00381AE2" w:rsidRDefault="00381AE2">
      <w:pPr>
        <w:pStyle w:val="FootnoteText"/>
      </w:pPr>
      <w:r>
        <w:rPr>
          <w:rStyle w:val="FootnoteReference"/>
        </w:rPr>
        <w:footnoteRef/>
      </w:r>
      <w:r>
        <w:t xml:space="preserve"> Document </w:t>
      </w:r>
      <w:r w:rsidRPr="00381AE2">
        <w:t>“</w:t>
      </w:r>
      <w:r w:rsidR="00F61217">
        <w:t>E</w:t>
      </w:r>
      <w:r w:rsidRPr="00381AE2">
        <w:t>valuation of the performance of implementing agencies against their business plans”</w:t>
      </w:r>
      <w:r w:rsidR="00F61217">
        <w:t xml:space="preserve"> could be considered in the future meetings</w:t>
      </w:r>
      <w:r w:rsidRPr="00381AE2">
        <w:t xml:space="preserve"> under </w:t>
      </w:r>
      <w:r w:rsidR="00F61217">
        <w:t xml:space="preserve">regular agenda </w:t>
      </w:r>
      <w:r w:rsidRPr="00381AE2">
        <w:t>item 8, “business planning”.</w:t>
      </w:r>
    </w:p>
  </w:footnote>
  <w:footnote w:id="22">
    <w:p w14:paraId="0FB60D30" w14:textId="399F9AB3" w:rsidR="003F2062" w:rsidRPr="003F2062" w:rsidRDefault="003F2062">
      <w:pPr>
        <w:pStyle w:val="FootnoteText"/>
      </w:pPr>
      <w:r>
        <w:rPr>
          <w:rStyle w:val="FootnoteReference"/>
        </w:rPr>
        <w:footnoteRef/>
      </w:r>
      <w:r>
        <w:t xml:space="preserve"> </w:t>
      </w:r>
      <w:r w:rsidRPr="005C6DB5">
        <w:t>Human rights and gender equality, norm 8, United Nations Evaluation Group – Norms and Standards 2016</w:t>
      </w:r>
      <w:r w:rsidR="00506E5A" w:rsidRPr="005C6DB5">
        <w:t>.</w:t>
      </w:r>
    </w:p>
  </w:footnote>
  <w:footnote w:id="23">
    <w:p w14:paraId="73DF92EC" w14:textId="526F2494" w:rsidR="0061423E" w:rsidRDefault="0061423E">
      <w:pPr>
        <w:pStyle w:val="FootnoteText"/>
      </w:pPr>
      <w:r>
        <w:rPr>
          <w:rStyle w:val="FootnoteReference"/>
        </w:rPr>
        <w:footnoteRef/>
      </w:r>
      <w:r>
        <w:t xml:space="preserve"> For more information on the JPO programme, see </w:t>
      </w:r>
      <w:hyperlink r:id="rId3" w:history="1">
        <w:r w:rsidRPr="0061423E">
          <w:rPr>
            <w:rStyle w:val="Hyperlink"/>
          </w:rPr>
          <w:t>UNITED NATIONS | Junior Professional Officer Programme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F48E" w14:textId="3FB3D9F9" w:rsidR="008B75AC" w:rsidRPr="00074682" w:rsidRDefault="00155AE4">
    <w:pPr>
      <w:pStyle w:val="Header"/>
      <w:rPr>
        <w:sz w:val="24"/>
        <w:szCs w:val="24"/>
      </w:rPr>
    </w:pPr>
    <w:r w:rsidRPr="00074682">
      <w:rPr>
        <w:sz w:val="24"/>
        <w:szCs w:val="24"/>
      </w:rPr>
      <w:t>UNEP/OzL.Pro/ExCom/96/6</w:t>
    </w:r>
  </w:p>
  <w:p w14:paraId="19772FEF" w14:textId="77777777" w:rsidR="00155AE4" w:rsidRDefault="00155AE4">
    <w:pPr>
      <w:pStyle w:val="Header"/>
      <w:rPr>
        <w:u w:val="single"/>
      </w:rPr>
    </w:pPr>
  </w:p>
  <w:p w14:paraId="56551252" w14:textId="77777777" w:rsidR="00155AE4" w:rsidRPr="001B7DFF" w:rsidRDefault="00155AE4">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BA26" w14:textId="77777777" w:rsidR="00155AE4" w:rsidRPr="00074682" w:rsidRDefault="00155AE4" w:rsidP="007853E3">
    <w:pPr>
      <w:pStyle w:val="Header"/>
      <w:jc w:val="right"/>
      <w:rPr>
        <w:sz w:val="24"/>
        <w:szCs w:val="24"/>
      </w:rPr>
    </w:pPr>
    <w:r w:rsidRPr="00074682">
      <w:rPr>
        <w:sz w:val="24"/>
        <w:szCs w:val="24"/>
      </w:rPr>
      <w:t>UNEP/OzL.Pro/ExCom/96/6</w:t>
    </w:r>
  </w:p>
  <w:p w14:paraId="74AD3682" w14:textId="77777777" w:rsidR="007853E3" w:rsidRPr="007D78DE" w:rsidRDefault="007853E3" w:rsidP="001B7DFF">
    <w:pPr>
      <w:pStyle w:val="Header"/>
      <w:jc w:val="right"/>
    </w:pPr>
  </w:p>
  <w:p w14:paraId="2F5C5096" w14:textId="77777777" w:rsidR="008B75AC" w:rsidRDefault="008B75AC" w:rsidP="00155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199A" w14:textId="35AF3632" w:rsidR="005B0EBA" w:rsidRPr="00074682" w:rsidRDefault="003E77BB" w:rsidP="00DE32F1">
    <w:pPr>
      <w:jc w:val="left"/>
      <w:rPr>
        <w:sz w:val="24"/>
        <w:szCs w:val="24"/>
      </w:rPr>
    </w:pPr>
    <w:r w:rsidRPr="00074682">
      <w:rPr>
        <w:sz w:val="24"/>
        <w:szCs w:val="24"/>
      </w:rPr>
      <w:fldChar w:fldCharType="begin"/>
    </w:r>
    <w:r w:rsidRPr="00074682">
      <w:rPr>
        <w:sz w:val="24"/>
        <w:szCs w:val="24"/>
      </w:rPr>
      <w:instrText xml:space="preserve"> DOCPROPERTY "Document number"  \* MERGEFORMAT </w:instrText>
    </w:r>
    <w:r w:rsidRPr="00074682">
      <w:rPr>
        <w:sz w:val="24"/>
        <w:szCs w:val="24"/>
      </w:rPr>
      <w:fldChar w:fldCharType="separate"/>
    </w:r>
    <w:r w:rsidRPr="00074682">
      <w:rPr>
        <w:sz w:val="24"/>
        <w:szCs w:val="24"/>
      </w:rPr>
      <w:t>UNEP/OzL.Pro/ExCom/96/6</w:t>
    </w:r>
    <w:r w:rsidRPr="00074682">
      <w:rPr>
        <w:sz w:val="24"/>
        <w:szCs w:val="24"/>
      </w:rPr>
      <w:fldChar w:fldCharType="end"/>
    </w:r>
  </w:p>
  <w:p w14:paraId="76790853" w14:textId="0A521AC7" w:rsidR="005B0EBA" w:rsidRPr="00074682" w:rsidRDefault="00074682" w:rsidP="00DE32F1">
    <w:pPr>
      <w:jc w:val="left"/>
      <w:rPr>
        <w:sz w:val="24"/>
        <w:szCs w:val="24"/>
      </w:rPr>
    </w:pPr>
    <w:r w:rsidRPr="00074682">
      <w:rPr>
        <w:rFonts w:hint="eastAsia"/>
        <w:sz w:val="24"/>
        <w:szCs w:val="24"/>
        <w:lang w:eastAsia="zh-CN"/>
      </w:rPr>
      <w:t>附件一</w:t>
    </w:r>
  </w:p>
  <w:p w14:paraId="2E69613D" w14:textId="77777777" w:rsidR="005B0EBA" w:rsidRPr="00074682" w:rsidRDefault="005B0EBA" w:rsidP="00E032CE">
    <w:pPr>
      <w:jc w:val="lef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179B" w14:textId="43494684" w:rsidR="005B0EBA" w:rsidRPr="00074682" w:rsidRDefault="003E77BB" w:rsidP="00613EE2">
    <w:pPr>
      <w:jc w:val="right"/>
      <w:rPr>
        <w:sz w:val="24"/>
        <w:szCs w:val="24"/>
      </w:rPr>
    </w:pPr>
    <w:r w:rsidRPr="00074682">
      <w:rPr>
        <w:sz w:val="24"/>
        <w:szCs w:val="24"/>
      </w:rPr>
      <w:fldChar w:fldCharType="begin"/>
    </w:r>
    <w:r w:rsidRPr="00074682">
      <w:rPr>
        <w:sz w:val="24"/>
        <w:szCs w:val="24"/>
      </w:rPr>
      <w:instrText xml:space="preserve"> DOCPROPERTY "Document number"  \* MERGEFORMAT </w:instrText>
    </w:r>
    <w:r w:rsidRPr="00074682">
      <w:rPr>
        <w:sz w:val="24"/>
        <w:szCs w:val="24"/>
      </w:rPr>
      <w:fldChar w:fldCharType="separate"/>
    </w:r>
    <w:r w:rsidRPr="00074682">
      <w:rPr>
        <w:sz w:val="24"/>
        <w:szCs w:val="24"/>
      </w:rPr>
      <w:t>UNEP/OzL.Pro/ExCom/96/6</w:t>
    </w:r>
    <w:r w:rsidRPr="00074682">
      <w:rPr>
        <w:sz w:val="24"/>
        <w:szCs w:val="24"/>
      </w:rPr>
      <w:fldChar w:fldCharType="end"/>
    </w:r>
  </w:p>
  <w:p w14:paraId="1BA2530D" w14:textId="7FAE7D81" w:rsidR="005B0EBA" w:rsidRPr="00074682" w:rsidRDefault="00074682" w:rsidP="00613EE2">
    <w:pPr>
      <w:jc w:val="right"/>
      <w:rPr>
        <w:sz w:val="24"/>
        <w:szCs w:val="24"/>
      </w:rPr>
    </w:pPr>
    <w:r w:rsidRPr="00074682">
      <w:rPr>
        <w:rFonts w:hint="eastAsia"/>
        <w:sz w:val="24"/>
        <w:szCs w:val="24"/>
        <w:lang w:eastAsia="zh-CN"/>
      </w:rPr>
      <w:t>附件一</w:t>
    </w:r>
  </w:p>
  <w:p w14:paraId="4A9F89A3" w14:textId="77777777" w:rsidR="005B0EBA" w:rsidRPr="00074682" w:rsidRDefault="005B0EBA" w:rsidP="006734A3">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239F" w14:textId="75B169F3" w:rsidR="00770379" w:rsidRPr="00E032CE" w:rsidRDefault="00770379" w:rsidP="00664FA6">
    <w:pPr>
      <w:jc w:val="left"/>
      <w:rPr>
        <w:lang w:val="pt-PT"/>
      </w:rPr>
    </w:pPr>
    <w:r w:rsidRPr="00B44ECF">
      <w:fldChar w:fldCharType="begin"/>
    </w:r>
    <w:r w:rsidRPr="00E032CE">
      <w:rPr>
        <w:lang w:val="pt-PT"/>
      </w:rPr>
      <w:instrText xml:space="preserve"> DOCPROPERTY "Document number"  \* MERGEFORMAT </w:instrText>
    </w:r>
    <w:r w:rsidRPr="00B44ECF">
      <w:fldChar w:fldCharType="separate"/>
    </w:r>
    <w:r w:rsidR="003E77BB">
      <w:rPr>
        <w:lang w:val="pt-PT"/>
      </w:rPr>
      <w:t>UNEP/OzL.Pro/ExCom/96/6</w:t>
    </w:r>
    <w:r w:rsidRPr="00B44ECF">
      <w:fldChar w:fldCharType="end"/>
    </w:r>
  </w:p>
  <w:p w14:paraId="41915A75" w14:textId="646B7086" w:rsidR="00770379" w:rsidRPr="005B0EBA" w:rsidRDefault="00770379" w:rsidP="00664FA6">
    <w:pPr>
      <w:jc w:val="left"/>
      <w:rPr>
        <w:lang w:val="pt-PT"/>
      </w:rPr>
    </w:pPr>
    <w:r w:rsidRPr="00E032CE">
      <w:rPr>
        <w:lang w:val="pt-PT"/>
      </w:rPr>
      <w:t>A</w:t>
    </w:r>
    <w:r>
      <w:rPr>
        <w:lang w:val="pt-PT"/>
      </w:rPr>
      <w:t>nnex I</w:t>
    </w:r>
  </w:p>
  <w:p w14:paraId="2AEF20CA" w14:textId="77777777" w:rsidR="00770379" w:rsidRPr="005B0EBA" w:rsidRDefault="00770379">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E52B" w14:textId="77777777" w:rsidR="00EE2827" w:rsidRPr="00A531F2" w:rsidRDefault="00EE2827" w:rsidP="00200556">
    <w:pPr>
      <w:pStyle w:val="Header"/>
      <w:jc w:val="left"/>
      <w:rPr>
        <w:sz w:val="24"/>
        <w:szCs w:val="24"/>
        <w:lang w:val="en-US"/>
      </w:rPr>
    </w:pPr>
    <w:r w:rsidRPr="00A531F2">
      <w:rPr>
        <w:sz w:val="24"/>
        <w:szCs w:val="24"/>
        <w:lang w:val="en-US"/>
      </w:rPr>
      <w:t>UNEP/OzL.Pro/ExCom/96/6</w:t>
    </w:r>
  </w:p>
  <w:p w14:paraId="467758A4" w14:textId="3CD50C66" w:rsidR="00EE2827" w:rsidRPr="00A531F2" w:rsidRDefault="00A531F2" w:rsidP="00200556">
    <w:pPr>
      <w:jc w:val="left"/>
      <w:rPr>
        <w:sz w:val="24"/>
        <w:szCs w:val="24"/>
        <w:lang w:val="en-US" w:eastAsia="zh-CN"/>
      </w:rPr>
    </w:pPr>
    <w:r>
      <w:rPr>
        <w:rFonts w:hint="eastAsia"/>
        <w:sz w:val="24"/>
        <w:szCs w:val="24"/>
        <w:lang w:val="en-US" w:eastAsia="zh-CN"/>
      </w:rPr>
      <w:t>附件二</w:t>
    </w:r>
  </w:p>
  <w:p w14:paraId="653A5A2A" w14:textId="77777777" w:rsidR="003B362D" w:rsidRPr="00A531F2" w:rsidRDefault="003B362D" w:rsidP="00A52B9E">
    <w:pPr>
      <w:jc w:val="left"/>
      <w:rPr>
        <w:sz w:val="24"/>
        <w:szCs w:val="24"/>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AD33" w14:textId="77777777" w:rsidR="00682591" w:rsidRPr="00A531F2" w:rsidRDefault="00682591" w:rsidP="00200556">
    <w:pPr>
      <w:pStyle w:val="Header"/>
      <w:jc w:val="right"/>
      <w:rPr>
        <w:sz w:val="24"/>
        <w:szCs w:val="24"/>
        <w:lang w:val="pt-PT"/>
      </w:rPr>
    </w:pPr>
    <w:r w:rsidRPr="00A531F2">
      <w:rPr>
        <w:sz w:val="24"/>
        <w:szCs w:val="24"/>
        <w:lang w:val="pt-PT"/>
      </w:rPr>
      <w:t>UNEP/OzL.Pro/ExCom/96/6</w:t>
    </w:r>
  </w:p>
  <w:p w14:paraId="7AB3714A" w14:textId="5DE00924" w:rsidR="00682591" w:rsidRPr="00A531F2" w:rsidRDefault="00A531F2" w:rsidP="00200556">
    <w:pPr>
      <w:pStyle w:val="Header"/>
      <w:jc w:val="right"/>
      <w:rPr>
        <w:sz w:val="24"/>
        <w:szCs w:val="24"/>
        <w:lang w:val="pt-PT" w:eastAsia="zh-CN"/>
      </w:rPr>
    </w:pPr>
    <w:r>
      <w:rPr>
        <w:rFonts w:hint="eastAsia"/>
        <w:sz w:val="24"/>
        <w:szCs w:val="24"/>
        <w:lang w:val="pt-PT" w:eastAsia="zh-CN"/>
      </w:rPr>
      <w:t>附件二</w:t>
    </w:r>
  </w:p>
  <w:p w14:paraId="3826CD95" w14:textId="77777777" w:rsidR="002538BD" w:rsidRPr="00A531F2" w:rsidRDefault="002538BD" w:rsidP="0062047A">
    <w:pPr>
      <w:pStyle w:val="Header"/>
      <w:jc w:val="right"/>
      <w:rPr>
        <w:sz w:val="24"/>
        <w:szCs w:val="24"/>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F4E" w14:textId="77777777" w:rsidR="00C71A0F" w:rsidRPr="00157325" w:rsidRDefault="00C71A0F" w:rsidP="00157325">
    <w:pPr>
      <w:pStyle w:val="Header"/>
      <w:jc w:val="left"/>
      <w:rPr>
        <w:lang w:val="en-US"/>
      </w:rPr>
    </w:pPr>
    <w:r w:rsidRPr="00157325">
      <w:rPr>
        <w:lang w:val="en-US"/>
      </w:rPr>
      <w:t>UNEP/OzL.Pro/ExCom/96/6</w:t>
    </w:r>
  </w:p>
  <w:p w14:paraId="4014A6C3" w14:textId="32199442" w:rsidR="00C71A0F" w:rsidRPr="00157325" w:rsidRDefault="004B2D6B" w:rsidP="00157325">
    <w:pPr>
      <w:jc w:val="left"/>
      <w:rPr>
        <w:lang w:val="en-US"/>
      </w:rPr>
    </w:pPr>
    <w:r>
      <w:rPr>
        <w:rFonts w:hint="eastAsia"/>
        <w:lang w:val="en-US" w:eastAsia="zh-CN"/>
      </w:rPr>
      <w:t>附件三</w:t>
    </w:r>
  </w:p>
  <w:p w14:paraId="734E5164" w14:textId="77777777" w:rsidR="00C71A0F" w:rsidRPr="00157325" w:rsidRDefault="00C71A0F" w:rsidP="00A52B9E">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95E2" w14:textId="77777777" w:rsidR="00B85ED1" w:rsidRDefault="00B85ED1" w:rsidP="00B85ED1">
    <w:pPr>
      <w:pStyle w:val="Header"/>
      <w:jc w:val="right"/>
      <w:rPr>
        <w:lang w:val="pt-PT"/>
      </w:rPr>
    </w:pPr>
    <w:r w:rsidRPr="00C91E1A">
      <w:rPr>
        <w:lang w:val="pt-PT"/>
      </w:rPr>
      <w:t>UNEP/OzL.Pro/ExCom/9</w:t>
    </w:r>
    <w:r>
      <w:rPr>
        <w:lang w:val="pt-PT"/>
      </w:rPr>
      <w:t>6</w:t>
    </w:r>
    <w:r w:rsidRPr="00C91E1A">
      <w:rPr>
        <w:lang w:val="pt-PT"/>
      </w:rPr>
      <w:t>/</w:t>
    </w:r>
    <w:r>
      <w:rPr>
        <w:lang w:val="pt-PT"/>
      </w:rPr>
      <w:t>6</w:t>
    </w:r>
  </w:p>
  <w:p w14:paraId="5F16E66D" w14:textId="7977E7D3" w:rsidR="00B85ED1" w:rsidRDefault="004B2D6B" w:rsidP="00B85ED1">
    <w:pPr>
      <w:pStyle w:val="Header"/>
      <w:jc w:val="right"/>
      <w:rPr>
        <w:lang w:val="pt-PT"/>
      </w:rPr>
    </w:pPr>
    <w:r>
      <w:rPr>
        <w:rFonts w:hint="eastAsia"/>
        <w:lang w:val="pt-PT" w:eastAsia="zh-CN"/>
      </w:rPr>
      <w:t>附件三</w:t>
    </w:r>
  </w:p>
  <w:p w14:paraId="0C92CFF3" w14:textId="77777777" w:rsidR="00B85ED1" w:rsidRPr="00C91E1A" w:rsidRDefault="00B85ED1" w:rsidP="0062047A">
    <w:pPr>
      <w:pStyle w:val="Header"/>
      <w:jc w:val="right"/>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DA53" w14:textId="77777777" w:rsidR="00CB726F" w:rsidRPr="00157325" w:rsidRDefault="00CB726F" w:rsidP="00157325">
    <w:pPr>
      <w:pStyle w:val="Header"/>
      <w:jc w:val="left"/>
      <w:rPr>
        <w:lang w:val="en-US"/>
      </w:rPr>
    </w:pPr>
    <w:r w:rsidRPr="00157325">
      <w:rPr>
        <w:lang w:val="en-US"/>
      </w:rPr>
      <w:t>UNEP/OzL.Pro/ExCom/96/6</w:t>
    </w:r>
  </w:p>
  <w:p w14:paraId="04479A6B" w14:textId="3B1977F6" w:rsidR="00CB726F" w:rsidRPr="00157325" w:rsidRDefault="004B2D6B" w:rsidP="00157325">
    <w:pPr>
      <w:jc w:val="left"/>
      <w:rPr>
        <w:lang w:val="en-US"/>
      </w:rPr>
    </w:pPr>
    <w:r>
      <w:rPr>
        <w:rFonts w:hint="eastAsia"/>
        <w:lang w:val="en-US" w:eastAsia="zh-CN"/>
      </w:rPr>
      <w:t>附件四</w:t>
    </w:r>
  </w:p>
  <w:p w14:paraId="49FB9C83" w14:textId="77777777" w:rsidR="00CB726F" w:rsidRPr="00157325" w:rsidRDefault="00CB726F" w:rsidP="00A52B9E">
    <w:pPr>
      <w:jc w:val="lef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6F59" w14:textId="77777777" w:rsidR="00157325" w:rsidRPr="00157325" w:rsidRDefault="00157325" w:rsidP="00157325">
    <w:pPr>
      <w:pStyle w:val="Header"/>
      <w:jc w:val="right"/>
      <w:rPr>
        <w:lang w:val="en-US"/>
      </w:rPr>
    </w:pPr>
    <w:r w:rsidRPr="00157325">
      <w:rPr>
        <w:lang w:val="en-US"/>
      </w:rPr>
      <w:t>UNEP/OzL.Pro/ExCom/96/6</w:t>
    </w:r>
  </w:p>
  <w:p w14:paraId="5D229A8C" w14:textId="2FBEE137" w:rsidR="00157325" w:rsidRPr="00157325" w:rsidRDefault="004B2D6B" w:rsidP="00157325">
    <w:pPr>
      <w:pStyle w:val="Header"/>
      <w:jc w:val="right"/>
      <w:rPr>
        <w:lang w:val="en-US"/>
      </w:rPr>
    </w:pPr>
    <w:r>
      <w:rPr>
        <w:rFonts w:hint="eastAsia"/>
        <w:lang w:val="en-US" w:eastAsia="zh-CN"/>
      </w:rPr>
      <w:t>附件四</w:t>
    </w:r>
  </w:p>
  <w:p w14:paraId="138FD84F" w14:textId="77777777" w:rsidR="00157325" w:rsidRPr="00157325" w:rsidRDefault="00157325" w:rsidP="0062047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58E1294"/>
    <w:lvl w:ilvl="0">
      <w:start w:val="1"/>
      <w:numFmt w:val="decimal"/>
      <w:pStyle w:val="Heading1"/>
      <w:lvlText w:val="%1."/>
      <w:lvlJc w:val="left"/>
      <w:pPr>
        <w:tabs>
          <w:tab w:val="num" w:pos="0"/>
        </w:tabs>
        <w:ind w:left="0" w:firstLine="0"/>
      </w:pPr>
      <w:rPr>
        <w:rFonts w:hint="default"/>
        <w:b w:val="0"/>
        <w:bCs w:val="0"/>
        <w:sz w:val="24"/>
        <w:szCs w:val="24"/>
      </w:rPr>
    </w:lvl>
    <w:lvl w:ilvl="1">
      <w:start w:val="1"/>
      <w:numFmt w:val="lowerLetter"/>
      <w:pStyle w:val="Heading2"/>
      <w:lvlText w:val="(%2)"/>
      <w:lvlJc w:val="left"/>
      <w:pPr>
        <w:tabs>
          <w:tab w:val="num" w:pos="0"/>
        </w:tabs>
        <w:ind w:left="1440" w:hanging="720"/>
      </w:pPr>
      <w:rPr>
        <w:rFonts w:hint="default"/>
        <w:strike w:val="0"/>
        <w:sz w:val="24"/>
        <w:szCs w:val="24"/>
      </w:rPr>
    </w:lvl>
    <w:lvl w:ilvl="2">
      <w:start w:val="1"/>
      <w:numFmt w:val="japaneseCounting"/>
      <w:pStyle w:val="Heading3"/>
      <w:lvlText w:val="（%3）"/>
      <w:lvlJc w:val="left"/>
      <w:pPr>
        <w:tabs>
          <w:tab w:val="num" w:pos="0"/>
        </w:tabs>
        <w:ind w:left="2160" w:hanging="720"/>
      </w:pPr>
      <w:rPr>
        <w:rFonts w:ascii="Times New Roman" w:eastAsia="SimSu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F63CF2"/>
    <w:multiLevelType w:val="hybridMultilevel"/>
    <w:tmpl w:val="084A71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DF2775"/>
    <w:multiLevelType w:val="hybridMultilevel"/>
    <w:tmpl w:val="25D25A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D876C6"/>
    <w:multiLevelType w:val="hybridMultilevel"/>
    <w:tmpl w:val="99D64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AA34CED"/>
    <w:multiLevelType w:val="multilevel"/>
    <w:tmpl w:val="A77E26C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10" w15:restartNumberingAfterBreak="0">
    <w:nsid w:val="6C6704E6"/>
    <w:multiLevelType w:val="hybridMultilevel"/>
    <w:tmpl w:val="63A40AE0"/>
    <w:lvl w:ilvl="0" w:tplc="D3B8F1F2">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35679C1"/>
    <w:multiLevelType w:val="hybridMultilevel"/>
    <w:tmpl w:val="8AF2C7EE"/>
    <w:lvl w:ilvl="0" w:tplc="94BEE098">
      <w:start w:val="1"/>
      <w:numFmt w:val="decimal"/>
      <w:lvlText w:val="%1."/>
      <w:lvlJc w:val="left"/>
      <w:pPr>
        <w:ind w:left="119"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DFC08794">
      <w:numFmt w:val="bullet"/>
      <w:lvlText w:val="•"/>
      <w:lvlJc w:val="left"/>
      <w:pPr>
        <w:ind w:left="1068" w:hanging="721"/>
      </w:pPr>
      <w:rPr>
        <w:rFonts w:hint="default"/>
        <w:lang w:val="en-US" w:eastAsia="en-US" w:bidi="ar-SA"/>
      </w:rPr>
    </w:lvl>
    <w:lvl w:ilvl="2" w:tplc="DBD28B7E">
      <w:numFmt w:val="bullet"/>
      <w:lvlText w:val="•"/>
      <w:lvlJc w:val="left"/>
      <w:pPr>
        <w:ind w:left="2016" w:hanging="721"/>
      </w:pPr>
      <w:rPr>
        <w:rFonts w:hint="default"/>
        <w:lang w:val="en-US" w:eastAsia="en-US" w:bidi="ar-SA"/>
      </w:rPr>
    </w:lvl>
    <w:lvl w:ilvl="3" w:tplc="ED30F542">
      <w:numFmt w:val="bullet"/>
      <w:lvlText w:val="•"/>
      <w:lvlJc w:val="left"/>
      <w:pPr>
        <w:ind w:left="2964" w:hanging="721"/>
      </w:pPr>
      <w:rPr>
        <w:rFonts w:hint="default"/>
        <w:lang w:val="en-US" w:eastAsia="en-US" w:bidi="ar-SA"/>
      </w:rPr>
    </w:lvl>
    <w:lvl w:ilvl="4" w:tplc="9CCA96C0">
      <w:numFmt w:val="bullet"/>
      <w:lvlText w:val="•"/>
      <w:lvlJc w:val="left"/>
      <w:pPr>
        <w:ind w:left="3912" w:hanging="721"/>
      </w:pPr>
      <w:rPr>
        <w:rFonts w:hint="default"/>
        <w:lang w:val="en-US" w:eastAsia="en-US" w:bidi="ar-SA"/>
      </w:rPr>
    </w:lvl>
    <w:lvl w:ilvl="5" w:tplc="E60261B8">
      <w:numFmt w:val="bullet"/>
      <w:lvlText w:val="•"/>
      <w:lvlJc w:val="left"/>
      <w:pPr>
        <w:ind w:left="4860" w:hanging="721"/>
      </w:pPr>
      <w:rPr>
        <w:rFonts w:hint="default"/>
        <w:lang w:val="en-US" w:eastAsia="en-US" w:bidi="ar-SA"/>
      </w:rPr>
    </w:lvl>
    <w:lvl w:ilvl="6" w:tplc="64FED566">
      <w:numFmt w:val="bullet"/>
      <w:lvlText w:val="•"/>
      <w:lvlJc w:val="left"/>
      <w:pPr>
        <w:ind w:left="5808" w:hanging="721"/>
      </w:pPr>
      <w:rPr>
        <w:rFonts w:hint="default"/>
        <w:lang w:val="en-US" w:eastAsia="en-US" w:bidi="ar-SA"/>
      </w:rPr>
    </w:lvl>
    <w:lvl w:ilvl="7" w:tplc="59100D8E">
      <w:numFmt w:val="bullet"/>
      <w:lvlText w:val="•"/>
      <w:lvlJc w:val="left"/>
      <w:pPr>
        <w:ind w:left="6756" w:hanging="721"/>
      </w:pPr>
      <w:rPr>
        <w:rFonts w:hint="default"/>
        <w:lang w:val="en-US" w:eastAsia="en-US" w:bidi="ar-SA"/>
      </w:rPr>
    </w:lvl>
    <w:lvl w:ilvl="8" w:tplc="80B874F2">
      <w:numFmt w:val="bullet"/>
      <w:lvlText w:val="•"/>
      <w:lvlJc w:val="left"/>
      <w:pPr>
        <w:ind w:left="7704" w:hanging="721"/>
      </w:pPr>
      <w:rPr>
        <w:rFonts w:hint="default"/>
        <w:lang w:val="en-US" w:eastAsia="en-US" w:bidi="ar-SA"/>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3254831">
    <w:abstractNumId w:val="0"/>
  </w:num>
  <w:num w:numId="2" w16cid:durableId="1555195905">
    <w:abstractNumId w:val="4"/>
  </w:num>
  <w:num w:numId="3" w16cid:durableId="1997954788">
    <w:abstractNumId w:val="7"/>
  </w:num>
  <w:num w:numId="4" w16cid:durableId="1421367659">
    <w:abstractNumId w:val="8"/>
  </w:num>
  <w:num w:numId="5" w16cid:durableId="1913269970">
    <w:abstractNumId w:val="12"/>
  </w:num>
  <w:num w:numId="6" w16cid:durableId="195313214">
    <w:abstractNumId w:val="5"/>
  </w:num>
  <w:num w:numId="7" w16cid:durableId="1256397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050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4582657">
    <w:abstractNumId w:val="1"/>
  </w:num>
  <w:num w:numId="10" w16cid:durableId="258559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96440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782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1821732">
    <w:abstractNumId w:val="10"/>
  </w:num>
  <w:num w:numId="14" w16cid:durableId="304627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2530640">
    <w:abstractNumId w:val="11"/>
  </w:num>
  <w:num w:numId="16" w16cid:durableId="1761758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8209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689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5268725">
    <w:abstractNumId w:val="2"/>
  </w:num>
  <w:num w:numId="20" w16cid:durableId="1279144065">
    <w:abstractNumId w:val="3"/>
  </w:num>
  <w:num w:numId="21" w16cid:durableId="1842967378">
    <w:abstractNumId w:val="6"/>
  </w:num>
  <w:num w:numId="22" w16cid:durableId="161994334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6734604">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4387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467849">
    <w:abstractNumId w:val="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50251997">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674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860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32553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7285318">
    <w:abstractNumId w:val="0"/>
  </w:num>
  <w:num w:numId="31" w16cid:durableId="701126243">
    <w:abstractNumId w:val="0"/>
  </w:num>
  <w:num w:numId="32" w16cid:durableId="1307667949">
    <w:abstractNumId w:val="0"/>
  </w:num>
  <w:num w:numId="33" w16cid:durableId="2057927901">
    <w:abstractNumId w:val="0"/>
  </w:num>
  <w:num w:numId="34" w16cid:durableId="391083500">
    <w:abstractNumId w:val="0"/>
  </w:num>
  <w:num w:numId="35" w16cid:durableId="1536503943">
    <w:abstractNumId w:val="0"/>
  </w:num>
  <w:num w:numId="36" w16cid:durableId="1973245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4534849">
    <w:abstractNumId w:val="0"/>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5312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304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7967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5497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6045997">
    <w:abstractNumId w:val="9"/>
  </w:num>
  <w:num w:numId="43" w16cid:durableId="368065198">
    <w:abstractNumId w:val="0"/>
  </w:num>
  <w:num w:numId="44" w16cid:durableId="643315296">
    <w:abstractNumId w:val="0"/>
  </w:num>
  <w:num w:numId="45" w16cid:durableId="1153183301">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pt-PT"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5FB"/>
    <w:rsid w:val="00000FED"/>
    <w:rsid w:val="0000434E"/>
    <w:rsid w:val="000050C2"/>
    <w:rsid w:val="00005EC6"/>
    <w:rsid w:val="0000634A"/>
    <w:rsid w:val="00007660"/>
    <w:rsid w:val="00010AB6"/>
    <w:rsid w:val="00012527"/>
    <w:rsid w:val="000126F0"/>
    <w:rsid w:val="00013E17"/>
    <w:rsid w:val="000179B5"/>
    <w:rsid w:val="00020E1E"/>
    <w:rsid w:val="000210A1"/>
    <w:rsid w:val="000211A9"/>
    <w:rsid w:val="00021238"/>
    <w:rsid w:val="00022071"/>
    <w:rsid w:val="00022848"/>
    <w:rsid w:val="00022B68"/>
    <w:rsid w:val="00023D5E"/>
    <w:rsid w:val="0002530D"/>
    <w:rsid w:val="000256FE"/>
    <w:rsid w:val="00027E5C"/>
    <w:rsid w:val="00027FA7"/>
    <w:rsid w:val="00031260"/>
    <w:rsid w:val="00032667"/>
    <w:rsid w:val="000354CD"/>
    <w:rsid w:val="00035DB0"/>
    <w:rsid w:val="00035DE0"/>
    <w:rsid w:val="0003681A"/>
    <w:rsid w:val="000372B7"/>
    <w:rsid w:val="000374E1"/>
    <w:rsid w:val="000376BA"/>
    <w:rsid w:val="00041561"/>
    <w:rsid w:val="00045873"/>
    <w:rsid w:val="00050F6E"/>
    <w:rsid w:val="000569FD"/>
    <w:rsid w:val="00060459"/>
    <w:rsid w:val="00061842"/>
    <w:rsid w:val="00061EC2"/>
    <w:rsid w:val="00064239"/>
    <w:rsid w:val="00064D09"/>
    <w:rsid w:val="00066CE8"/>
    <w:rsid w:val="00066E11"/>
    <w:rsid w:val="000671FC"/>
    <w:rsid w:val="000677CD"/>
    <w:rsid w:val="00067B94"/>
    <w:rsid w:val="000712AF"/>
    <w:rsid w:val="000720B0"/>
    <w:rsid w:val="000722CB"/>
    <w:rsid w:val="00074682"/>
    <w:rsid w:val="00075F70"/>
    <w:rsid w:val="00080D96"/>
    <w:rsid w:val="00080ED0"/>
    <w:rsid w:val="00081993"/>
    <w:rsid w:val="00083C3D"/>
    <w:rsid w:val="00085703"/>
    <w:rsid w:val="000858F9"/>
    <w:rsid w:val="00085B8F"/>
    <w:rsid w:val="00085E0C"/>
    <w:rsid w:val="00086E60"/>
    <w:rsid w:val="00090481"/>
    <w:rsid w:val="0009558B"/>
    <w:rsid w:val="00095736"/>
    <w:rsid w:val="00097557"/>
    <w:rsid w:val="000A01B4"/>
    <w:rsid w:val="000A0B9C"/>
    <w:rsid w:val="000A1EFE"/>
    <w:rsid w:val="000A20FE"/>
    <w:rsid w:val="000A217F"/>
    <w:rsid w:val="000A3826"/>
    <w:rsid w:val="000A6A07"/>
    <w:rsid w:val="000A6C26"/>
    <w:rsid w:val="000B1062"/>
    <w:rsid w:val="000B36C8"/>
    <w:rsid w:val="000B484B"/>
    <w:rsid w:val="000B7201"/>
    <w:rsid w:val="000B77E6"/>
    <w:rsid w:val="000B7FD0"/>
    <w:rsid w:val="000C056A"/>
    <w:rsid w:val="000C0E62"/>
    <w:rsid w:val="000C11FE"/>
    <w:rsid w:val="000C2083"/>
    <w:rsid w:val="000C384C"/>
    <w:rsid w:val="000C4A55"/>
    <w:rsid w:val="000C5723"/>
    <w:rsid w:val="000D07FB"/>
    <w:rsid w:val="000D2875"/>
    <w:rsid w:val="000D3063"/>
    <w:rsid w:val="000D3101"/>
    <w:rsid w:val="000D35BB"/>
    <w:rsid w:val="000D52A4"/>
    <w:rsid w:val="000D5668"/>
    <w:rsid w:val="000D76BE"/>
    <w:rsid w:val="000E07BC"/>
    <w:rsid w:val="000E2E21"/>
    <w:rsid w:val="000E7018"/>
    <w:rsid w:val="000E7278"/>
    <w:rsid w:val="000F14E0"/>
    <w:rsid w:val="000F1CD4"/>
    <w:rsid w:val="000F3401"/>
    <w:rsid w:val="000F4103"/>
    <w:rsid w:val="000F4131"/>
    <w:rsid w:val="000F62FB"/>
    <w:rsid w:val="000F70A7"/>
    <w:rsid w:val="0010070A"/>
    <w:rsid w:val="00102D03"/>
    <w:rsid w:val="00103A07"/>
    <w:rsid w:val="001047B3"/>
    <w:rsid w:val="00106A4F"/>
    <w:rsid w:val="00110591"/>
    <w:rsid w:val="00110AAF"/>
    <w:rsid w:val="00112600"/>
    <w:rsid w:val="00113CCA"/>
    <w:rsid w:val="001150D6"/>
    <w:rsid w:val="001153B6"/>
    <w:rsid w:val="001166F5"/>
    <w:rsid w:val="001175FD"/>
    <w:rsid w:val="00120506"/>
    <w:rsid w:val="00121B46"/>
    <w:rsid w:val="00122F25"/>
    <w:rsid w:val="001302F8"/>
    <w:rsid w:val="00132419"/>
    <w:rsid w:val="00133866"/>
    <w:rsid w:val="00134CF3"/>
    <w:rsid w:val="00135980"/>
    <w:rsid w:val="00135C7C"/>
    <w:rsid w:val="00136276"/>
    <w:rsid w:val="0013786F"/>
    <w:rsid w:val="00137946"/>
    <w:rsid w:val="00137BDB"/>
    <w:rsid w:val="001423B9"/>
    <w:rsid w:val="00142558"/>
    <w:rsid w:val="00144B83"/>
    <w:rsid w:val="00145C7B"/>
    <w:rsid w:val="0014678C"/>
    <w:rsid w:val="00147891"/>
    <w:rsid w:val="00147C59"/>
    <w:rsid w:val="001502A6"/>
    <w:rsid w:val="001532F6"/>
    <w:rsid w:val="001548F7"/>
    <w:rsid w:val="00155AE4"/>
    <w:rsid w:val="00157325"/>
    <w:rsid w:val="00164719"/>
    <w:rsid w:val="001657B8"/>
    <w:rsid w:val="00166FC4"/>
    <w:rsid w:val="001677AC"/>
    <w:rsid w:val="001750A9"/>
    <w:rsid w:val="00175B06"/>
    <w:rsid w:val="0017600B"/>
    <w:rsid w:val="00176220"/>
    <w:rsid w:val="00176B46"/>
    <w:rsid w:val="001804EA"/>
    <w:rsid w:val="001823CF"/>
    <w:rsid w:val="00183698"/>
    <w:rsid w:val="00190A61"/>
    <w:rsid w:val="00194B31"/>
    <w:rsid w:val="00194BC7"/>
    <w:rsid w:val="00197179"/>
    <w:rsid w:val="001A1DAD"/>
    <w:rsid w:val="001A2215"/>
    <w:rsid w:val="001A3342"/>
    <w:rsid w:val="001A3519"/>
    <w:rsid w:val="001A3E3D"/>
    <w:rsid w:val="001A46AB"/>
    <w:rsid w:val="001A5068"/>
    <w:rsid w:val="001A7049"/>
    <w:rsid w:val="001A78EE"/>
    <w:rsid w:val="001B10CF"/>
    <w:rsid w:val="001B1E40"/>
    <w:rsid w:val="001B23D7"/>
    <w:rsid w:val="001B2ECE"/>
    <w:rsid w:val="001B371D"/>
    <w:rsid w:val="001B765C"/>
    <w:rsid w:val="001B7DFF"/>
    <w:rsid w:val="001B7E1E"/>
    <w:rsid w:val="001C0620"/>
    <w:rsid w:val="001C764E"/>
    <w:rsid w:val="001D0F9D"/>
    <w:rsid w:val="001D41A3"/>
    <w:rsid w:val="001D5606"/>
    <w:rsid w:val="001D6B6C"/>
    <w:rsid w:val="001D79F9"/>
    <w:rsid w:val="001E1052"/>
    <w:rsid w:val="001E120B"/>
    <w:rsid w:val="001E196C"/>
    <w:rsid w:val="001E21B1"/>
    <w:rsid w:val="001E2F93"/>
    <w:rsid w:val="001E44AC"/>
    <w:rsid w:val="001E4554"/>
    <w:rsid w:val="001E61E5"/>
    <w:rsid w:val="001E7C07"/>
    <w:rsid w:val="001E7D5D"/>
    <w:rsid w:val="001F2159"/>
    <w:rsid w:val="001F53FD"/>
    <w:rsid w:val="001F69BD"/>
    <w:rsid w:val="0020011B"/>
    <w:rsid w:val="00200556"/>
    <w:rsid w:val="00200D55"/>
    <w:rsid w:val="002013CD"/>
    <w:rsid w:val="00201DC4"/>
    <w:rsid w:val="00205BD8"/>
    <w:rsid w:val="002060AD"/>
    <w:rsid w:val="00206ADB"/>
    <w:rsid w:val="00210B8B"/>
    <w:rsid w:val="0021307A"/>
    <w:rsid w:val="00214863"/>
    <w:rsid w:val="002156B4"/>
    <w:rsid w:val="002213CE"/>
    <w:rsid w:val="00222331"/>
    <w:rsid w:val="00224FCD"/>
    <w:rsid w:val="0023577E"/>
    <w:rsid w:val="0023749C"/>
    <w:rsid w:val="00240170"/>
    <w:rsid w:val="0024085A"/>
    <w:rsid w:val="00240B8D"/>
    <w:rsid w:val="00242AEE"/>
    <w:rsid w:val="0024528F"/>
    <w:rsid w:val="00246D75"/>
    <w:rsid w:val="00247289"/>
    <w:rsid w:val="0025191C"/>
    <w:rsid w:val="00251C0D"/>
    <w:rsid w:val="00252878"/>
    <w:rsid w:val="00253222"/>
    <w:rsid w:val="002538BD"/>
    <w:rsid w:val="002567A8"/>
    <w:rsid w:val="002574E6"/>
    <w:rsid w:val="0026011D"/>
    <w:rsid w:val="00261C13"/>
    <w:rsid w:val="00262847"/>
    <w:rsid w:val="002636B0"/>
    <w:rsid w:val="0026577A"/>
    <w:rsid w:val="00266E3D"/>
    <w:rsid w:val="00270661"/>
    <w:rsid w:val="00272365"/>
    <w:rsid w:val="00281BB2"/>
    <w:rsid w:val="002820A2"/>
    <w:rsid w:val="002822C8"/>
    <w:rsid w:val="00284457"/>
    <w:rsid w:val="0028486B"/>
    <w:rsid w:val="0028539A"/>
    <w:rsid w:val="002864E4"/>
    <w:rsid w:val="00290A64"/>
    <w:rsid w:val="002918B3"/>
    <w:rsid w:val="00292A1E"/>
    <w:rsid w:val="00292EED"/>
    <w:rsid w:val="002A03C3"/>
    <w:rsid w:val="002A1A67"/>
    <w:rsid w:val="002A38DA"/>
    <w:rsid w:val="002A4724"/>
    <w:rsid w:val="002A69DC"/>
    <w:rsid w:val="002A6D42"/>
    <w:rsid w:val="002B254E"/>
    <w:rsid w:val="002B2F8E"/>
    <w:rsid w:val="002B4CE8"/>
    <w:rsid w:val="002B4FAF"/>
    <w:rsid w:val="002B69DC"/>
    <w:rsid w:val="002B72E9"/>
    <w:rsid w:val="002B7BFC"/>
    <w:rsid w:val="002C14AD"/>
    <w:rsid w:val="002C1AAC"/>
    <w:rsid w:val="002C2F87"/>
    <w:rsid w:val="002C69E3"/>
    <w:rsid w:val="002C6EC0"/>
    <w:rsid w:val="002C7998"/>
    <w:rsid w:val="002D000B"/>
    <w:rsid w:val="002D0CCE"/>
    <w:rsid w:val="002D1102"/>
    <w:rsid w:val="002D34BA"/>
    <w:rsid w:val="002D4B6B"/>
    <w:rsid w:val="002E2A80"/>
    <w:rsid w:val="002E3B2A"/>
    <w:rsid w:val="002E42A3"/>
    <w:rsid w:val="002E4DEA"/>
    <w:rsid w:val="002E57A0"/>
    <w:rsid w:val="002E6D86"/>
    <w:rsid w:val="002F1E53"/>
    <w:rsid w:val="002F1F2E"/>
    <w:rsid w:val="002F2CAA"/>
    <w:rsid w:val="002F36AB"/>
    <w:rsid w:val="002F480C"/>
    <w:rsid w:val="002F6B0D"/>
    <w:rsid w:val="002F77FF"/>
    <w:rsid w:val="002F7B70"/>
    <w:rsid w:val="0030052C"/>
    <w:rsid w:val="003005A9"/>
    <w:rsid w:val="0030209A"/>
    <w:rsid w:val="00302511"/>
    <w:rsid w:val="00304FBC"/>
    <w:rsid w:val="00305616"/>
    <w:rsid w:val="0030608A"/>
    <w:rsid w:val="00307F4D"/>
    <w:rsid w:val="00310432"/>
    <w:rsid w:val="00310F39"/>
    <w:rsid w:val="0031137D"/>
    <w:rsid w:val="00311E25"/>
    <w:rsid w:val="003139DC"/>
    <w:rsid w:val="003141C1"/>
    <w:rsid w:val="00314FB3"/>
    <w:rsid w:val="003174A9"/>
    <w:rsid w:val="003221A6"/>
    <w:rsid w:val="003255A1"/>
    <w:rsid w:val="003255AE"/>
    <w:rsid w:val="00327E13"/>
    <w:rsid w:val="00327F97"/>
    <w:rsid w:val="003306E1"/>
    <w:rsid w:val="0033105F"/>
    <w:rsid w:val="003317E2"/>
    <w:rsid w:val="00331F88"/>
    <w:rsid w:val="003320E4"/>
    <w:rsid w:val="00332146"/>
    <w:rsid w:val="003337CD"/>
    <w:rsid w:val="0033525D"/>
    <w:rsid w:val="0033620F"/>
    <w:rsid w:val="00337E32"/>
    <w:rsid w:val="00340C1B"/>
    <w:rsid w:val="003414F3"/>
    <w:rsid w:val="00342D9C"/>
    <w:rsid w:val="00345D58"/>
    <w:rsid w:val="00352DAF"/>
    <w:rsid w:val="003537A0"/>
    <w:rsid w:val="003551B5"/>
    <w:rsid w:val="0035613E"/>
    <w:rsid w:val="00362C52"/>
    <w:rsid w:val="00362E50"/>
    <w:rsid w:val="00363660"/>
    <w:rsid w:val="00363EE9"/>
    <w:rsid w:val="00371252"/>
    <w:rsid w:val="00373E37"/>
    <w:rsid w:val="00374FD4"/>
    <w:rsid w:val="00376128"/>
    <w:rsid w:val="003770B0"/>
    <w:rsid w:val="0037742E"/>
    <w:rsid w:val="003778F6"/>
    <w:rsid w:val="00377D56"/>
    <w:rsid w:val="0038128C"/>
    <w:rsid w:val="00381AE2"/>
    <w:rsid w:val="00381EFA"/>
    <w:rsid w:val="0038245A"/>
    <w:rsid w:val="00383B81"/>
    <w:rsid w:val="003840E6"/>
    <w:rsid w:val="00384607"/>
    <w:rsid w:val="003846A7"/>
    <w:rsid w:val="00385CFC"/>
    <w:rsid w:val="00390D33"/>
    <w:rsid w:val="0039337A"/>
    <w:rsid w:val="003933C9"/>
    <w:rsid w:val="003936D3"/>
    <w:rsid w:val="00393E3E"/>
    <w:rsid w:val="00396327"/>
    <w:rsid w:val="0039764E"/>
    <w:rsid w:val="003A0A70"/>
    <w:rsid w:val="003A3189"/>
    <w:rsid w:val="003A3CA7"/>
    <w:rsid w:val="003A5D87"/>
    <w:rsid w:val="003A6F97"/>
    <w:rsid w:val="003B33BD"/>
    <w:rsid w:val="003B362D"/>
    <w:rsid w:val="003B40E6"/>
    <w:rsid w:val="003B569D"/>
    <w:rsid w:val="003C28DF"/>
    <w:rsid w:val="003C3C0E"/>
    <w:rsid w:val="003D1C95"/>
    <w:rsid w:val="003D42A6"/>
    <w:rsid w:val="003D4F21"/>
    <w:rsid w:val="003D4FAC"/>
    <w:rsid w:val="003E04CE"/>
    <w:rsid w:val="003E1885"/>
    <w:rsid w:val="003E3675"/>
    <w:rsid w:val="003E51B6"/>
    <w:rsid w:val="003E77BB"/>
    <w:rsid w:val="003E7906"/>
    <w:rsid w:val="003F000F"/>
    <w:rsid w:val="003F09FC"/>
    <w:rsid w:val="003F2062"/>
    <w:rsid w:val="003F2BD7"/>
    <w:rsid w:val="003F3C50"/>
    <w:rsid w:val="003F47BC"/>
    <w:rsid w:val="003F652E"/>
    <w:rsid w:val="003F6755"/>
    <w:rsid w:val="00400E4B"/>
    <w:rsid w:val="00402DD2"/>
    <w:rsid w:val="004047EE"/>
    <w:rsid w:val="00406202"/>
    <w:rsid w:val="00406A6A"/>
    <w:rsid w:val="00406B22"/>
    <w:rsid w:val="00407147"/>
    <w:rsid w:val="004078FA"/>
    <w:rsid w:val="00411506"/>
    <w:rsid w:val="00411637"/>
    <w:rsid w:val="00414083"/>
    <w:rsid w:val="00417F74"/>
    <w:rsid w:val="00421D10"/>
    <w:rsid w:val="004225CA"/>
    <w:rsid w:val="00426B64"/>
    <w:rsid w:val="00431E08"/>
    <w:rsid w:val="004328A7"/>
    <w:rsid w:val="00434C74"/>
    <w:rsid w:val="0044041B"/>
    <w:rsid w:val="0044059F"/>
    <w:rsid w:val="004412DA"/>
    <w:rsid w:val="00442555"/>
    <w:rsid w:val="0044298A"/>
    <w:rsid w:val="00443197"/>
    <w:rsid w:val="00445144"/>
    <w:rsid w:val="00445835"/>
    <w:rsid w:val="00445A59"/>
    <w:rsid w:val="00446831"/>
    <w:rsid w:val="004478F6"/>
    <w:rsid w:val="0045287B"/>
    <w:rsid w:val="00456EB4"/>
    <w:rsid w:val="00456ED0"/>
    <w:rsid w:val="00457827"/>
    <w:rsid w:val="004600C4"/>
    <w:rsid w:val="00464155"/>
    <w:rsid w:val="00464D3C"/>
    <w:rsid w:val="00467DEE"/>
    <w:rsid w:val="004701D2"/>
    <w:rsid w:val="004718F3"/>
    <w:rsid w:val="0047276F"/>
    <w:rsid w:val="00475040"/>
    <w:rsid w:val="00476022"/>
    <w:rsid w:val="00476A86"/>
    <w:rsid w:val="00480603"/>
    <w:rsid w:val="004816EB"/>
    <w:rsid w:val="0048269A"/>
    <w:rsid w:val="0048446F"/>
    <w:rsid w:val="004845CA"/>
    <w:rsid w:val="00484AAC"/>
    <w:rsid w:val="0048772E"/>
    <w:rsid w:val="00490352"/>
    <w:rsid w:val="00490C06"/>
    <w:rsid w:val="00491D48"/>
    <w:rsid w:val="00493D40"/>
    <w:rsid w:val="00493EE3"/>
    <w:rsid w:val="00494B55"/>
    <w:rsid w:val="004953BF"/>
    <w:rsid w:val="004967B6"/>
    <w:rsid w:val="004A3B44"/>
    <w:rsid w:val="004A504B"/>
    <w:rsid w:val="004A57FF"/>
    <w:rsid w:val="004A63BF"/>
    <w:rsid w:val="004A6911"/>
    <w:rsid w:val="004A7010"/>
    <w:rsid w:val="004A730D"/>
    <w:rsid w:val="004A7A59"/>
    <w:rsid w:val="004A7DD0"/>
    <w:rsid w:val="004B1A98"/>
    <w:rsid w:val="004B2D6B"/>
    <w:rsid w:val="004B3652"/>
    <w:rsid w:val="004B4972"/>
    <w:rsid w:val="004B4D61"/>
    <w:rsid w:val="004B4E2E"/>
    <w:rsid w:val="004B54E0"/>
    <w:rsid w:val="004B718B"/>
    <w:rsid w:val="004B7384"/>
    <w:rsid w:val="004C00BA"/>
    <w:rsid w:val="004C0839"/>
    <w:rsid w:val="004C288A"/>
    <w:rsid w:val="004C4269"/>
    <w:rsid w:val="004C42E3"/>
    <w:rsid w:val="004C7B90"/>
    <w:rsid w:val="004D0951"/>
    <w:rsid w:val="004D31D1"/>
    <w:rsid w:val="004D3720"/>
    <w:rsid w:val="004D56DC"/>
    <w:rsid w:val="004D6236"/>
    <w:rsid w:val="004D7AFF"/>
    <w:rsid w:val="004D7F90"/>
    <w:rsid w:val="004E4DBB"/>
    <w:rsid w:val="004E4E41"/>
    <w:rsid w:val="004E4F0C"/>
    <w:rsid w:val="004E5474"/>
    <w:rsid w:val="004E6BC3"/>
    <w:rsid w:val="004E73DB"/>
    <w:rsid w:val="004E7F9C"/>
    <w:rsid w:val="004F2F6A"/>
    <w:rsid w:val="004F3493"/>
    <w:rsid w:val="004F3905"/>
    <w:rsid w:val="004F5143"/>
    <w:rsid w:val="004F586D"/>
    <w:rsid w:val="004F66CD"/>
    <w:rsid w:val="004F690A"/>
    <w:rsid w:val="004F7EE6"/>
    <w:rsid w:val="00500931"/>
    <w:rsid w:val="00500CB6"/>
    <w:rsid w:val="00501D06"/>
    <w:rsid w:val="00502113"/>
    <w:rsid w:val="00502224"/>
    <w:rsid w:val="00503B32"/>
    <w:rsid w:val="00506B60"/>
    <w:rsid w:val="00506E5A"/>
    <w:rsid w:val="0050765A"/>
    <w:rsid w:val="00507F5E"/>
    <w:rsid w:val="005100B4"/>
    <w:rsid w:val="00512281"/>
    <w:rsid w:val="00512B09"/>
    <w:rsid w:val="00515AB6"/>
    <w:rsid w:val="00516051"/>
    <w:rsid w:val="00521B05"/>
    <w:rsid w:val="00521F80"/>
    <w:rsid w:val="005220ED"/>
    <w:rsid w:val="00522664"/>
    <w:rsid w:val="00522CE8"/>
    <w:rsid w:val="00524B30"/>
    <w:rsid w:val="00525F63"/>
    <w:rsid w:val="0053137A"/>
    <w:rsid w:val="00532FF7"/>
    <w:rsid w:val="00533796"/>
    <w:rsid w:val="00537343"/>
    <w:rsid w:val="00537833"/>
    <w:rsid w:val="0054122A"/>
    <w:rsid w:val="00543497"/>
    <w:rsid w:val="005444EF"/>
    <w:rsid w:val="00544A02"/>
    <w:rsid w:val="00545BE5"/>
    <w:rsid w:val="005469D6"/>
    <w:rsid w:val="005473D0"/>
    <w:rsid w:val="00550CFC"/>
    <w:rsid w:val="005516F3"/>
    <w:rsid w:val="00553731"/>
    <w:rsid w:val="00555D75"/>
    <w:rsid w:val="00556808"/>
    <w:rsid w:val="00560DF0"/>
    <w:rsid w:val="005632A1"/>
    <w:rsid w:val="005642E3"/>
    <w:rsid w:val="0056759C"/>
    <w:rsid w:val="00567607"/>
    <w:rsid w:val="00575E90"/>
    <w:rsid w:val="0058119A"/>
    <w:rsid w:val="00583DC9"/>
    <w:rsid w:val="0058548C"/>
    <w:rsid w:val="00586500"/>
    <w:rsid w:val="00586EB3"/>
    <w:rsid w:val="00593A7A"/>
    <w:rsid w:val="00593ED1"/>
    <w:rsid w:val="00593ED7"/>
    <w:rsid w:val="005941FC"/>
    <w:rsid w:val="0059513E"/>
    <w:rsid w:val="00595B12"/>
    <w:rsid w:val="00595FEF"/>
    <w:rsid w:val="00597D40"/>
    <w:rsid w:val="005A0E64"/>
    <w:rsid w:val="005A13F9"/>
    <w:rsid w:val="005A35FF"/>
    <w:rsid w:val="005A43D4"/>
    <w:rsid w:val="005A52AE"/>
    <w:rsid w:val="005A6AA4"/>
    <w:rsid w:val="005A6BF7"/>
    <w:rsid w:val="005A6D9F"/>
    <w:rsid w:val="005A74C3"/>
    <w:rsid w:val="005B09F9"/>
    <w:rsid w:val="005B0EBA"/>
    <w:rsid w:val="005B1EFA"/>
    <w:rsid w:val="005B48FF"/>
    <w:rsid w:val="005B4A09"/>
    <w:rsid w:val="005B5290"/>
    <w:rsid w:val="005B74DA"/>
    <w:rsid w:val="005B79DB"/>
    <w:rsid w:val="005C01F4"/>
    <w:rsid w:val="005C1521"/>
    <w:rsid w:val="005C1E32"/>
    <w:rsid w:val="005C3D35"/>
    <w:rsid w:val="005C4EF6"/>
    <w:rsid w:val="005C670D"/>
    <w:rsid w:val="005C6DB5"/>
    <w:rsid w:val="005D1D07"/>
    <w:rsid w:val="005D2A79"/>
    <w:rsid w:val="005D3393"/>
    <w:rsid w:val="005D363F"/>
    <w:rsid w:val="005D47CC"/>
    <w:rsid w:val="005D4A1C"/>
    <w:rsid w:val="005E3AF2"/>
    <w:rsid w:val="005E4ED7"/>
    <w:rsid w:val="005E6138"/>
    <w:rsid w:val="005E6282"/>
    <w:rsid w:val="005F0193"/>
    <w:rsid w:val="005F16E2"/>
    <w:rsid w:val="005F2DBD"/>
    <w:rsid w:val="005F5CA9"/>
    <w:rsid w:val="005F6262"/>
    <w:rsid w:val="005F6A84"/>
    <w:rsid w:val="0060478C"/>
    <w:rsid w:val="00604C15"/>
    <w:rsid w:val="006123DF"/>
    <w:rsid w:val="006125D7"/>
    <w:rsid w:val="006127B6"/>
    <w:rsid w:val="00613E5E"/>
    <w:rsid w:val="00613EE2"/>
    <w:rsid w:val="0061423E"/>
    <w:rsid w:val="00614550"/>
    <w:rsid w:val="00614A40"/>
    <w:rsid w:val="00614F34"/>
    <w:rsid w:val="006158D5"/>
    <w:rsid w:val="0062047A"/>
    <w:rsid w:val="0062084E"/>
    <w:rsid w:val="00622F70"/>
    <w:rsid w:val="006244BB"/>
    <w:rsid w:val="00624E97"/>
    <w:rsid w:val="00625D83"/>
    <w:rsid w:val="006309DF"/>
    <w:rsid w:val="00633844"/>
    <w:rsid w:val="006400D8"/>
    <w:rsid w:val="00640C16"/>
    <w:rsid w:val="00644E5D"/>
    <w:rsid w:val="00647E2D"/>
    <w:rsid w:val="006507ED"/>
    <w:rsid w:val="00651984"/>
    <w:rsid w:val="006529CB"/>
    <w:rsid w:val="00652B38"/>
    <w:rsid w:val="00653219"/>
    <w:rsid w:val="00656357"/>
    <w:rsid w:val="00660D8F"/>
    <w:rsid w:val="00660F68"/>
    <w:rsid w:val="00661A09"/>
    <w:rsid w:val="006623E7"/>
    <w:rsid w:val="00662B80"/>
    <w:rsid w:val="006634CA"/>
    <w:rsid w:val="00663A28"/>
    <w:rsid w:val="00664FA6"/>
    <w:rsid w:val="00667254"/>
    <w:rsid w:val="006674D1"/>
    <w:rsid w:val="0066768F"/>
    <w:rsid w:val="00667FBD"/>
    <w:rsid w:val="00670F6C"/>
    <w:rsid w:val="006734A3"/>
    <w:rsid w:val="00676E58"/>
    <w:rsid w:val="0067714A"/>
    <w:rsid w:val="00677A2B"/>
    <w:rsid w:val="00677B14"/>
    <w:rsid w:val="00682335"/>
    <w:rsid w:val="00682591"/>
    <w:rsid w:val="00684CC1"/>
    <w:rsid w:val="006852C7"/>
    <w:rsid w:val="006852CE"/>
    <w:rsid w:val="006879A8"/>
    <w:rsid w:val="00692816"/>
    <w:rsid w:val="00692B07"/>
    <w:rsid w:val="00692D14"/>
    <w:rsid w:val="00693DD8"/>
    <w:rsid w:val="00696495"/>
    <w:rsid w:val="00697C60"/>
    <w:rsid w:val="006A07C7"/>
    <w:rsid w:val="006A17F5"/>
    <w:rsid w:val="006A1BE5"/>
    <w:rsid w:val="006A1F60"/>
    <w:rsid w:val="006A1FE0"/>
    <w:rsid w:val="006A39A4"/>
    <w:rsid w:val="006A6BB4"/>
    <w:rsid w:val="006A7A3B"/>
    <w:rsid w:val="006B0619"/>
    <w:rsid w:val="006B1C38"/>
    <w:rsid w:val="006B5051"/>
    <w:rsid w:val="006B5383"/>
    <w:rsid w:val="006B61B3"/>
    <w:rsid w:val="006B65C7"/>
    <w:rsid w:val="006B7789"/>
    <w:rsid w:val="006C028C"/>
    <w:rsid w:val="006C0B40"/>
    <w:rsid w:val="006C0ED7"/>
    <w:rsid w:val="006C1667"/>
    <w:rsid w:val="006C1727"/>
    <w:rsid w:val="006C32FD"/>
    <w:rsid w:val="006C3345"/>
    <w:rsid w:val="006C39CE"/>
    <w:rsid w:val="006C3C3C"/>
    <w:rsid w:val="006D0740"/>
    <w:rsid w:val="006D0FCC"/>
    <w:rsid w:val="006D17C3"/>
    <w:rsid w:val="006D21F5"/>
    <w:rsid w:val="006D2505"/>
    <w:rsid w:val="006D2CD1"/>
    <w:rsid w:val="006D3089"/>
    <w:rsid w:val="006D3A8A"/>
    <w:rsid w:val="006D3F3E"/>
    <w:rsid w:val="006D4837"/>
    <w:rsid w:val="006D48CB"/>
    <w:rsid w:val="006D4D75"/>
    <w:rsid w:val="006D7347"/>
    <w:rsid w:val="006D7951"/>
    <w:rsid w:val="006E126D"/>
    <w:rsid w:val="006E1FC3"/>
    <w:rsid w:val="006E2250"/>
    <w:rsid w:val="006E3AA7"/>
    <w:rsid w:val="006E3C2D"/>
    <w:rsid w:val="006E4F19"/>
    <w:rsid w:val="006E5E33"/>
    <w:rsid w:val="006E6E07"/>
    <w:rsid w:val="006F3DBB"/>
    <w:rsid w:val="006F68FB"/>
    <w:rsid w:val="00700C4B"/>
    <w:rsid w:val="00701963"/>
    <w:rsid w:val="00704CE9"/>
    <w:rsid w:val="00704FC4"/>
    <w:rsid w:val="00705FA1"/>
    <w:rsid w:val="0070616B"/>
    <w:rsid w:val="00706295"/>
    <w:rsid w:val="0070659C"/>
    <w:rsid w:val="00706FDA"/>
    <w:rsid w:val="00710654"/>
    <w:rsid w:val="00710E00"/>
    <w:rsid w:val="00711F9A"/>
    <w:rsid w:val="0071281B"/>
    <w:rsid w:val="00713810"/>
    <w:rsid w:val="00716F19"/>
    <w:rsid w:val="0071773E"/>
    <w:rsid w:val="007200D0"/>
    <w:rsid w:val="007212D7"/>
    <w:rsid w:val="00725563"/>
    <w:rsid w:val="00727CA5"/>
    <w:rsid w:val="007303A5"/>
    <w:rsid w:val="00730534"/>
    <w:rsid w:val="00730B3E"/>
    <w:rsid w:val="00730FE6"/>
    <w:rsid w:val="00731C0B"/>
    <w:rsid w:val="0073243E"/>
    <w:rsid w:val="00732C04"/>
    <w:rsid w:val="007333FE"/>
    <w:rsid w:val="0073420B"/>
    <w:rsid w:val="007342B5"/>
    <w:rsid w:val="007343D8"/>
    <w:rsid w:val="00734A10"/>
    <w:rsid w:val="00736367"/>
    <w:rsid w:val="007409B4"/>
    <w:rsid w:val="00743839"/>
    <w:rsid w:val="00744E7D"/>
    <w:rsid w:val="007465B3"/>
    <w:rsid w:val="00746FD4"/>
    <w:rsid w:val="0074760E"/>
    <w:rsid w:val="007548C4"/>
    <w:rsid w:val="00754ABA"/>
    <w:rsid w:val="00754EC8"/>
    <w:rsid w:val="00754FB4"/>
    <w:rsid w:val="0076112B"/>
    <w:rsid w:val="007624A2"/>
    <w:rsid w:val="00763383"/>
    <w:rsid w:val="00764202"/>
    <w:rsid w:val="007643D5"/>
    <w:rsid w:val="00765D2E"/>
    <w:rsid w:val="00765E16"/>
    <w:rsid w:val="00767AB3"/>
    <w:rsid w:val="00770379"/>
    <w:rsid w:val="007713AF"/>
    <w:rsid w:val="0077171F"/>
    <w:rsid w:val="00773EB2"/>
    <w:rsid w:val="00780310"/>
    <w:rsid w:val="007825A7"/>
    <w:rsid w:val="00782B0D"/>
    <w:rsid w:val="00782D13"/>
    <w:rsid w:val="0078361D"/>
    <w:rsid w:val="00784AFB"/>
    <w:rsid w:val="007853E3"/>
    <w:rsid w:val="007866E4"/>
    <w:rsid w:val="00786B3B"/>
    <w:rsid w:val="007874A6"/>
    <w:rsid w:val="007906B4"/>
    <w:rsid w:val="0079467D"/>
    <w:rsid w:val="0079490F"/>
    <w:rsid w:val="00794EE9"/>
    <w:rsid w:val="0079781A"/>
    <w:rsid w:val="007A1546"/>
    <w:rsid w:val="007A228C"/>
    <w:rsid w:val="007A368E"/>
    <w:rsid w:val="007A5868"/>
    <w:rsid w:val="007B04CE"/>
    <w:rsid w:val="007B1A0B"/>
    <w:rsid w:val="007B2497"/>
    <w:rsid w:val="007B3815"/>
    <w:rsid w:val="007B6871"/>
    <w:rsid w:val="007B74E9"/>
    <w:rsid w:val="007B78C8"/>
    <w:rsid w:val="007B7A2F"/>
    <w:rsid w:val="007C2B69"/>
    <w:rsid w:val="007C32EE"/>
    <w:rsid w:val="007C34F1"/>
    <w:rsid w:val="007C3D33"/>
    <w:rsid w:val="007C4F96"/>
    <w:rsid w:val="007C53E0"/>
    <w:rsid w:val="007D08A1"/>
    <w:rsid w:val="007D294A"/>
    <w:rsid w:val="007D445D"/>
    <w:rsid w:val="007D47D2"/>
    <w:rsid w:val="007D620F"/>
    <w:rsid w:val="007D6250"/>
    <w:rsid w:val="007D6413"/>
    <w:rsid w:val="007D6B5C"/>
    <w:rsid w:val="007D6EC0"/>
    <w:rsid w:val="007D7E1D"/>
    <w:rsid w:val="007E2769"/>
    <w:rsid w:val="007E4CB5"/>
    <w:rsid w:val="007E503C"/>
    <w:rsid w:val="007E5F09"/>
    <w:rsid w:val="007E72D2"/>
    <w:rsid w:val="007F0651"/>
    <w:rsid w:val="007F070E"/>
    <w:rsid w:val="00800D1C"/>
    <w:rsid w:val="0080123D"/>
    <w:rsid w:val="008026EE"/>
    <w:rsid w:val="0080345C"/>
    <w:rsid w:val="00804BC1"/>
    <w:rsid w:val="00805959"/>
    <w:rsid w:val="0080662A"/>
    <w:rsid w:val="00810148"/>
    <w:rsid w:val="00811E52"/>
    <w:rsid w:val="00812069"/>
    <w:rsid w:val="008128D3"/>
    <w:rsid w:val="00814C05"/>
    <w:rsid w:val="00816F42"/>
    <w:rsid w:val="00821844"/>
    <w:rsid w:val="008241F8"/>
    <w:rsid w:val="00824BD3"/>
    <w:rsid w:val="0082522F"/>
    <w:rsid w:val="008271DC"/>
    <w:rsid w:val="008304AF"/>
    <w:rsid w:val="00831979"/>
    <w:rsid w:val="00835896"/>
    <w:rsid w:val="0083648C"/>
    <w:rsid w:val="00840BF4"/>
    <w:rsid w:val="00841351"/>
    <w:rsid w:val="00841C7E"/>
    <w:rsid w:val="00841E95"/>
    <w:rsid w:val="008425EE"/>
    <w:rsid w:val="00847B11"/>
    <w:rsid w:val="00850760"/>
    <w:rsid w:val="00850EA4"/>
    <w:rsid w:val="008511C5"/>
    <w:rsid w:val="00851352"/>
    <w:rsid w:val="0085164E"/>
    <w:rsid w:val="00853FF5"/>
    <w:rsid w:val="00855944"/>
    <w:rsid w:val="00857077"/>
    <w:rsid w:val="00857840"/>
    <w:rsid w:val="00862285"/>
    <w:rsid w:val="00863230"/>
    <w:rsid w:val="00863B04"/>
    <w:rsid w:val="00863E49"/>
    <w:rsid w:val="00865624"/>
    <w:rsid w:val="00865BD0"/>
    <w:rsid w:val="00867F65"/>
    <w:rsid w:val="008717D8"/>
    <w:rsid w:val="0087215C"/>
    <w:rsid w:val="00873674"/>
    <w:rsid w:val="00875D25"/>
    <w:rsid w:val="0087726C"/>
    <w:rsid w:val="00877CF5"/>
    <w:rsid w:val="00880E35"/>
    <w:rsid w:val="008832A0"/>
    <w:rsid w:val="00883635"/>
    <w:rsid w:val="00883FCD"/>
    <w:rsid w:val="008857A5"/>
    <w:rsid w:val="00886BA6"/>
    <w:rsid w:val="008875FE"/>
    <w:rsid w:val="00887F8E"/>
    <w:rsid w:val="008959D7"/>
    <w:rsid w:val="00896234"/>
    <w:rsid w:val="00896EB7"/>
    <w:rsid w:val="00897E43"/>
    <w:rsid w:val="008A20BB"/>
    <w:rsid w:val="008A2AEE"/>
    <w:rsid w:val="008A537D"/>
    <w:rsid w:val="008A6A5C"/>
    <w:rsid w:val="008A7170"/>
    <w:rsid w:val="008B05CB"/>
    <w:rsid w:val="008B2264"/>
    <w:rsid w:val="008B322E"/>
    <w:rsid w:val="008B32F1"/>
    <w:rsid w:val="008B427A"/>
    <w:rsid w:val="008B4FB0"/>
    <w:rsid w:val="008B75AC"/>
    <w:rsid w:val="008C222B"/>
    <w:rsid w:val="008C2239"/>
    <w:rsid w:val="008C2A43"/>
    <w:rsid w:val="008C2AA4"/>
    <w:rsid w:val="008C2BFD"/>
    <w:rsid w:val="008C301B"/>
    <w:rsid w:val="008C40B6"/>
    <w:rsid w:val="008C5738"/>
    <w:rsid w:val="008C6ED2"/>
    <w:rsid w:val="008C7EAD"/>
    <w:rsid w:val="008D0CFE"/>
    <w:rsid w:val="008D2A9B"/>
    <w:rsid w:val="008D3B8C"/>
    <w:rsid w:val="008D41DA"/>
    <w:rsid w:val="008D4305"/>
    <w:rsid w:val="008D4734"/>
    <w:rsid w:val="008D5059"/>
    <w:rsid w:val="008D6152"/>
    <w:rsid w:val="008E4505"/>
    <w:rsid w:val="008E5D29"/>
    <w:rsid w:val="008E7BA9"/>
    <w:rsid w:val="008F0F81"/>
    <w:rsid w:val="008F27BF"/>
    <w:rsid w:val="008F2E64"/>
    <w:rsid w:val="008F2EE0"/>
    <w:rsid w:val="008F43C4"/>
    <w:rsid w:val="008F45AD"/>
    <w:rsid w:val="008F60D6"/>
    <w:rsid w:val="0090032B"/>
    <w:rsid w:val="00901C55"/>
    <w:rsid w:val="00901E0F"/>
    <w:rsid w:val="00902091"/>
    <w:rsid w:val="0090407F"/>
    <w:rsid w:val="00906301"/>
    <w:rsid w:val="00906848"/>
    <w:rsid w:val="00907C3A"/>
    <w:rsid w:val="00911F9B"/>
    <w:rsid w:val="009142EC"/>
    <w:rsid w:val="009145E4"/>
    <w:rsid w:val="009154C3"/>
    <w:rsid w:val="00915A61"/>
    <w:rsid w:val="0091758D"/>
    <w:rsid w:val="00917616"/>
    <w:rsid w:val="00923540"/>
    <w:rsid w:val="009238D7"/>
    <w:rsid w:val="009248E1"/>
    <w:rsid w:val="00924FB7"/>
    <w:rsid w:val="00925823"/>
    <w:rsid w:val="00926767"/>
    <w:rsid w:val="00926CAC"/>
    <w:rsid w:val="00927449"/>
    <w:rsid w:val="00930052"/>
    <w:rsid w:val="0093039B"/>
    <w:rsid w:val="00931E40"/>
    <w:rsid w:val="00932762"/>
    <w:rsid w:val="00935855"/>
    <w:rsid w:val="00935A84"/>
    <w:rsid w:val="00935C7C"/>
    <w:rsid w:val="009361D5"/>
    <w:rsid w:val="0094079C"/>
    <w:rsid w:val="009409AD"/>
    <w:rsid w:val="00940F51"/>
    <w:rsid w:val="0094279E"/>
    <w:rsid w:val="009428A4"/>
    <w:rsid w:val="00947600"/>
    <w:rsid w:val="00951B77"/>
    <w:rsid w:val="00951F38"/>
    <w:rsid w:val="00952B24"/>
    <w:rsid w:val="00962C8A"/>
    <w:rsid w:val="00963959"/>
    <w:rsid w:val="00964F59"/>
    <w:rsid w:val="009659F4"/>
    <w:rsid w:val="00970895"/>
    <w:rsid w:val="00970BFF"/>
    <w:rsid w:val="00970D60"/>
    <w:rsid w:val="009712C9"/>
    <w:rsid w:val="00971335"/>
    <w:rsid w:val="00975A65"/>
    <w:rsid w:val="00982A5B"/>
    <w:rsid w:val="00984770"/>
    <w:rsid w:val="00984B78"/>
    <w:rsid w:val="0098636D"/>
    <w:rsid w:val="009874D0"/>
    <w:rsid w:val="00987738"/>
    <w:rsid w:val="009910C8"/>
    <w:rsid w:val="0099390E"/>
    <w:rsid w:val="009944F7"/>
    <w:rsid w:val="0099492B"/>
    <w:rsid w:val="00995127"/>
    <w:rsid w:val="0099582A"/>
    <w:rsid w:val="009960E5"/>
    <w:rsid w:val="0099685B"/>
    <w:rsid w:val="009A165F"/>
    <w:rsid w:val="009A1F6C"/>
    <w:rsid w:val="009A3114"/>
    <w:rsid w:val="009A50D1"/>
    <w:rsid w:val="009A7ADC"/>
    <w:rsid w:val="009B0D30"/>
    <w:rsid w:val="009B165B"/>
    <w:rsid w:val="009C0A73"/>
    <w:rsid w:val="009C19B7"/>
    <w:rsid w:val="009C3889"/>
    <w:rsid w:val="009C3E81"/>
    <w:rsid w:val="009C3EAC"/>
    <w:rsid w:val="009C4638"/>
    <w:rsid w:val="009C5515"/>
    <w:rsid w:val="009C56B2"/>
    <w:rsid w:val="009C5ABB"/>
    <w:rsid w:val="009D5E4D"/>
    <w:rsid w:val="009D7C51"/>
    <w:rsid w:val="009E196C"/>
    <w:rsid w:val="009E2E24"/>
    <w:rsid w:val="009E2EB0"/>
    <w:rsid w:val="009E3013"/>
    <w:rsid w:val="009E4DC9"/>
    <w:rsid w:val="009E6475"/>
    <w:rsid w:val="009E6A0A"/>
    <w:rsid w:val="009E7788"/>
    <w:rsid w:val="009F36BF"/>
    <w:rsid w:val="009F5823"/>
    <w:rsid w:val="009F79A8"/>
    <w:rsid w:val="00A0026F"/>
    <w:rsid w:val="00A02502"/>
    <w:rsid w:val="00A03384"/>
    <w:rsid w:val="00A034F6"/>
    <w:rsid w:val="00A040DF"/>
    <w:rsid w:val="00A04920"/>
    <w:rsid w:val="00A06778"/>
    <w:rsid w:val="00A06A2A"/>
    <w:rsid w:val="00A07591"/>
    <w:rsid w:val="00A111B6"/>
    <w:rsid w:val="00A153A3"/>
    <w:rsid w:val="00A20E6C"/>
    <w:rsid w:val="00A21B23"/>
    <w:rsid w:val="00A2292B"/>
    <w:rsid w:val="00A26D27"/>
    <w:rsid w:val="00A27626"/>
    <w:rsid w:val="00A32ABE"/>
    <w:rsid w:val="00A32C63"/>
    <w:rsid w:val="00A3506C"/>
    <w:rsid w:val="00A35FD9"/>
    <w:rsid w:val="00A376EE"/>
    <w:rsid w:val="00A427D0"/>
    <w:rsid w:val="00A42A99"/>
    <w:rsid w:val="00A42AA1"/>
    <w:rsid w:val="00A44995"/>
    <w:rsid w:val="00A45908"/>
    <w:rsid w:val="00A45F18"/>
    <w:rsid w:val="00A4777C"/>
    <w:rsid w:val="00A478F8"/>
    <w:rsid w:val="00A47EBB"/>
    <w:rsid w:val="00A5069B"/>
    <w:rsid w:val="00A5151A"/>
    <w:rsid w:val="00A5170E"/>
    <w:rsid w:val="00A52B9E"/>
    <w:rsid w:val="00A53195"/>
    <w:rsid w:val="00A531F2"/>
    <w:rsid w:val="00A5440D"/>
    <w:rsid w:val="00A54CCB"/>
    <w:rsid w:val="00A57E0A"/>
    <w:rsid w:val="00A602A2"/>
    <w:rsid w:val="00A60D56"/>
    <w:rsid w:val="00A60DF2"/>
    <w:rsid w:val="00A6375C"/>
    <w:rsid w:val="00A66F36"/>
    <w:rsid w:val="00A70152"/>
    <w:rsid w:val="00A7108C"/>
    <w:rsid w:val="00A710CD"/>
    <w:rsid w:val="00A740C7"/>
    <w:rsid w:val="00A74807"/>
    <w:rsid w:val="00A751DE"/>
    <w:rsid w:val="00A77844"/>
    <w:rsid w:val="00A77919"/>
    <w:rsid w:val="00A804C4"/>
    <w:rsid w:val="00A81CB4"/>
    <w:rsid w:val="00A823F6"/>
    <w:rsid w:val="00A82BB5"/>
    <w:rsid w:val="00A82D44"/>
    <w:rsid w:val="00A84B96"/>
    <w:rsid w:val="00A84FA3"/>
    <w:rsid w:val="00A86A8A"/>
    <w:rsid w:val="00A8719E"/>
    <w:rsid w:val="00A9144E"/>
    <w:rsid w:val="00A931A8"/>
    <w:rsid w:val="00A9449A"/>
    <w:rsid w:val="00A94F46"/>
    <w:rsid w:val="00A96206"/>
    <w:rsid w:val="00A96240"/>
    <w:rsid w:val="00A970F9"/>
    <w:rsid w:val="00AA07BB"/>
    <w:rsid w:val="00AA0A89"/>
    <w:rsid w:val="00AA418A"/>
    <w:rsid w:val="00AA49A3"/>
    <w:rsid w:val="00AA51C6"/>
    <w:rsid w:val="00AA5368"/>
    <w:rsid w:val="00AA637F"/>
    <w:rsid w:val="00AA6429"/>
    <w:rsid w:val="00AA7352"/>
    <w:rsid w:val="00AB0881"/>
    <w:rsid w:val="00AB1281"/>
    <w:rsid w:val="00AB1822"/>
    <w:rsid w:val="00AB39E1"/>
    <w:rsid w:val="00AB4BE8"/>
    <w:rsid w:val="00AB5473"/>
    <w:rsid w:val="00AB6512"/>
    <w:rsid w:val="00AC01AA"/>
    <w:rsid w:val="00AC07D3"/>
    <w:rsid w:val="00AC3EE9"/>
    <w:rsid w:val="00AC45D9"/>
    <w:rsid w:val="00AC4F72"/>
    <w:rsid w:val="00AC5041"/>
    <w:rsid w:val="00AC58F9"/>
    <w:rsid w:val="00AC590E"/>
    <w:rsid w:val="00AC5D4F"/>
    <w:rsid w:val="00AC793E"/>
    <w:rsid w:val="00AD7C71"/>
    <w:rsid w:val="00AE0A2A"/>
    <w:rsid w:val="00AE3AA9"/>
    <w:rsid w:val="00AE482E"/>
    <w:rsid w:val="00AE5ED7"/>
    <w:rsid w:val="00AF1B39"/>
    <w:rsid w:val="00AF2C81"/>
    <w:rsid w:val="00AF7155"/>
    <w:rsid w:val="00AF741A"/>
    <w:rsid w:val="00B01128"/>
    <w:rsid w:val="00B012C9"/>
    <w:rsid w:val="00B01ADB"/>
    <w:rsid w:val="00B01EC9"/>
    <w:rsid w:val="00B02E78"/>
    <w:rsid w:val="00B04161"/>
    <w:rsid w:val="00B04630"/>
    <w:rsid w:val="00B056F9"/>
    <w:rsid w:val="00B069BA"/>
    <w:rsid w:val="00B11031"/>
    <w:rsid w:val="00B116B1"/>
    <w:rsid w:val="00B11E3D"/>
    <w:rsid w:val="00B14D2C"/>
    <w:rsid w:val="00B14D3A"/>
    <w:rsid w:val="00B15369"/>
    <w:rsid w:val="00B15967"/>
    <w:rsid w:val="00B16A83"/>
    <w:rsid w:val="00B17B3E"/>
    <w:rsid w:val="00B17E82"/>
    <w:rsid w:val="00B21FB8"/>
    <w:rsid w:val="00B2552F"/>
    <w:rsid w:val="00B255D6"/>
    <w:rsid w:val="00B25B8C"/>
    <w:rsid w:val="00B274D1"/>
    <w:rsid w:val="00B277D4"/>
    <w:rsid w:val="00B31766"/>
    <w:rsid w:val="00B323F1"/>
    <w:rsid w:val="00B328B3"/>
    <w:rsid w:val="00B345C8"/>
    <w:rsid w:val="00B347A2"/>
    <w:rsid w:val="00B36FDD"/>
    <w:rsid w:val="00B3795E"/>
    <w:rsid w:val="00B44C71"/>
    <w:rsid w:val="00B4575A"/>
    <w:rsid w:val="00B46135"/>
    <w:rsid w:val="00B512CF"/>
    <w:rsid w:val="00B5152C"/>
    <w:rsid w:val="00B51D38"/>
    <w:rsid w:val="00B54DFF"/>
    <w:rsid w:val="00B5527E"/>
    <w:rsid w:val="00B575BA"/>
    <w:rsid w:val="00B61C27"/>
    <w:rsid w:val="00B6370B"/>
    <w:rsid w:val="00B64AD3"/>
    <w:rsid w:val="00B65453"/>
    <w:rsid w:val="00B673C0"/>
    <w:rsid w:val="00B710C3"/>
    <w:rsid w:val="00B71608"/>
    <w:rsid w:val="00B7183A"/>
    <w:rsid w:val="00B76429"/>
    <w:rsid w:val="00B859AC"/>
    <w:rsid w:val="00B85ED1"/>
    <w:rsid w:val="00B86471"/>
    <w:rsid w:val="00B90E5D"/>
    <w:rsid w:val="00B91A5F"/>
    <w:rsid w:val="00B92A69"/>
    <w:rsid w:val="00B93EB2"/>
    <w:rsid w:val="00B9422F"/>
    <w:rsid w:val="00B956D4"/>
    <w:rsid w:val="00B96A7B"/>
    <w:rsid w:val="00B96FD5"/>
    <w:rsid w:val="00B97446"/>
    <w:rsid w:val="00B979F1"/>
    <w:rsid w:val="00BA30EB"/>
    <w:rsid w:val="00BA7432"/>
    <w:rsid w:val="00BB2764"/>
    <w:rsid w:val="00BB4A47"/>
    <w:rsid w:val="00BB55C3"/>
    <w:rsid w:val="00BB7AC8"/>
    <w:rsid w:val="00BB7E87"/>
    <w:rsid w:val="00BC1AA0"/>
    <w:rsid w:val="00BC1C61"/>
    <w:rsid w:val="00BC2495"/>
    <w:rsid w:val="00BC314A"/>
    <w:rsid w:val="00BC5ADA"/>
    <w:rsid w:val="00BC7EB9"/>
    <w:rsid w:val="00BD2643"/>
    <w:rsid w:val="00BD2703"/>
    <w:rsid w:val="00BD2752"/>
    <w:rsid w:val="00BD2FE0"/>
    <w:rsid w:val="00BD4CFA"/>
    <w:rsid w:val="00BD5680"/>
    <w:rsid w:val="00BD56B1"/>
    <w:rsid w:val="00BD6558"/>
    <w:rsid w:val="00BE0064"/>
    <w:rsid w:val="00BE07C1"/>
    <w:rsid w:val="00BE16CA"/>
    <w:rsid w:val="00BE1B45"/>
    <w:rsid w:val="00BE7DE6"/>
    <w:rsid w:val="00BF07CF"/>
    <w:rsid w:val="00BF0A9C"/>
    <w:rsid w:val="00BF1750"/>
    <w:rsid w:val="00BF2AD7"/>
    <w:rsid w:val="00BF2F76"/>
    <w:rsid w:val="00BF3022"/>
    <w:rsid w:val="00BF3214"/>
    <w:rsid w:val="00BF376B"/>
    <w:rsid w:val="00BF3F8D"/>
    <w:rsid w:val="00BF4630"/>
    <w:rsid w:val="00BF5573"/>
    <w:rsid w:val="00C0402E"/>
    <w:rsid w:val="00C04D49"/>
    <w:rsid w:val="00C05C2A"/>
    <w:rsid w:val="00C06DCF"/>
    <w:rsid w:val="00C10543"/>
    <w:rsid w:val="00C1265E"/>
    <w:rsid w:val="00C137F7"/>
    <w:rsid w:val="00C13D31"/>
    <w:rsid w:val="00C1477E"/>
    <w:rsid w:val="00C14857"/>
    <w:rsid w:val="00C15867"/>
    <w:rsid w:val="00C15BBE"/>
    <w:rsid w:val="00C15CBA"/>
    <w:rsid w:val="00C17252"/>
    <w:rsid w:val="00C22398"/>
    <w:rsid w:val="00C2296D"/>
    <w:rsid w:val="00C23155"/>
    <w:rsid w:val="00C238CC"/>
    <w:rsid w:val="00C241E8"/>
    <w:rsid w:val="00C2502D"/>
    <w:rsid w:val="00C30ECA"/>
    <w:rsid w:val="00C30F8D"/>
    <w:rsid w:val="00C310EB"/>
    <w:rsid w:val="00C317C0"/>
    <w:rsid w:val="00C31D23"/>
    <w:rsid w:val="00C34194"/>
    <w:rsid w:val="00C40B6C"/>
    <w:rsid w:val="00C40C41"/>
    <w:rsid w:val="00C4147E"/>
    <w:rsid w:val="00C41E91"/>
    <w:rsid w:val="00C425B1"/>
    <w:rsid w:val="00C42C5A"/>
    <w:rsid w:val="00C45885"/>
    <w:rsid w:val="00C461C4"/>
    <w:rsid w:val="00C47970"/>
    <w:rsid w:val="00C50F22"/>
    <w:rsid w:val="00C52634"/>
    <w:rsid w:val="00C53D69"/>
    <w:rsid w:val="00C56700"/>
    <w:rsid w:val="00C57946"/>
    <w:rsid w:val="00C57971"/>
    <w:rsid w:val="00C60939"/>
    <w:rsid w:val="00C61F24"/>
    <w:rsid w:val="00C632E1"/>
    <w:rsid w:val="00C652DF"/>
    <w:rsid w:val="00C65BD7"/>
    <w:rsid w:val="00C662D3"/>
    <w:rsid w:val="00C708E7"/>
    <w:rsid w:val="00C71469"/>
    <w:rsid w:val="00C71A0F"/>
    <w:rsid w:val="00C732EC"/>
    <w:rsid w:val="00C754A4"/>
    <w:rsid w:val="00C76BA4"/>
    <w:rsid w:val="00C772F3"/>
    <w:rsid w:val="00C77C69"/>
    <w:rsid w:val="00C83A48"/>
    <w:rsid w:val="00C84A2B"/>
    <w:rsid w:val="00C85865"/>
    <w:rsid w:val="00C85E85"/>
    <w:rsid w:val="00C8698F"/>
    <w:rsid w:val="00C87CA1"/>
    <w:rsid w:val="00C926C8"/>
    <w:rsid w:val="00C9293F"/>
    <w:rsid w:val="00C97C69"/>
    <w:rsid w:val="00CA1DD7"/>
    <w:rsid w:val="00CA28A9"/>
    <w:rsid w:val="00CA2EAE"/>
    <w:rsid w:val="00CA3AB5"/>
    <w:rsid w:val="00CA4AC1"/>
    <w:rsid w:val="00CA59FB"/>
    <w:rsid w:val="00CA5AA5"/>
    <w:rsid w:val="00CA745B"/>
    <w:rsid w:val="00CB0316"/>
    <w:rsid w:val="00CB0B11"/>
    <w:rsid w:val="00CB0CB4"/>
    <w:rsid w:val="00CB1DBA"/>
    <w:rsid w:val="00CB3C7E"/>
    <w:rsid w:val="00CB426A"/>
    <w:rsid w:val="00CB4FF4"/>
    <w:rsid w:val="00CB5354"/>
    <w:rsid w:val="00CB5472"/>
    <w:rsid w:val="00CB6057"/>
    <w:rsid w:val="00CB726F"/>
    <w:rsid w:val="00CC2BD6"/>
    <w:rsid w:val="00CC3C9E"/>
    <w:rsid w:val="00CC4CC9"/>
    <w:rsid w:val="00CC6A14"/>
    <w:rsid w:val="00CC70A3"/>
    <w:rsid w:val="00CD0033"/>
    <w:rsid w:val="00CD00F3"/>
    <w:rsid w:val="00CD04CF"/>
    <w:rsid w:val="00CD1E1C"/>
    <w:rsid w:val="00CD269D"/>
    <w:rsid w:val="00CD3E17"/>
    <w:rsid w:val="00CD4442"/>
    <w:rsid w:val="00CD4732"/>
    <w:rsid w:val="00CD53C3"/>
    <w:rsid w:val="00CD574E"/>
    <w:rsid w:val="00CD628E"/>
    <w:rsid w:val="00CD735A"/>
    <w:rsid w:val="00CE11A1"/>
    <w:rsid w:val="00CE3937"/>
    <w:rsid w:val="00CE4C22"/>
    <w:rsid w:val="00CE570F"/>
    <w:rsid w:val="00CE76E5"/>
    <w:rsid w:val="00CE7DCE"/>
    <w:rsid w:val="00CF12A9"/>
    <w:rsid w:val="00CF41EC"/>
    <w:rsid w:val="00CF5D04"/>
    <w:rsid w:val="00CF73BF"/>
    <w:rsid w:val="00CF78DF"/>
    <w:rsid w:val="00D007C6"/>
    <w:rsid w:val="00D01A47"/>
    <w:rsid w:val="00D03A03"/>
    <w:rsid w:val="00D04DE4"/>
    <w:rsid w:val="00D063F1"/>
    <w:rsid w:val="00D077E2"/>
    <w:rsid w:val="00D1079D"/>
    <w:rsid w:val="00D11735"/>
    <w:rsid w:val="00D11CA4"/>
    <w:rsid w:val="00D11F6B"/>
    <w:rsid w:val="00D14921"/>
    <w:rsid w:val="00D14F22"/>
    <w:rsid w:val="00D16D3A"/>
    <w:rsid w:val="00D20A83"/>
    <w:rsid w:val="00D22652"/>
    <w:rsid w:val="00D226D6"/>
    <w:rsid w:val="00D22CE5"/>
    <w:rsid w:val="00D240F2"/>
    <w:rsid w:val="00D2694E"/>
    <w:rsid w:val="00D26E66"/>
    <w:rsid w:val="00D307EC"/>
    <w:rsid w:val="00D32D42"/>
    <w:rsid w:val="00D3436F"/>
    <w:rsid w:val="00D356F4"/>
    <w:rsid w:val="00D37A1E"/>
    <w:rsid w:val="00D40E6C"/>
    <w:rsid w:val="00D43CFF"/>
    <w:rsid w:val="00D44263"/>
    <w:rsid w:val="00D4579D"/>
    <w:rsid w:val="00D460BF"/>
    <w:rsid w:val="00D471E0"/>
    <w:rsid w:val="00D4741C"/>
    <w:rsid w:val="00D47F95"/>
    <w:rsid w:val="00D51595"/>
    <w:rsid w:val="00D516A0"/>
    <w:rsid w:val="00D5188D"/>
    <w:rsid w:val="00D53E6B"/>
    <w:rsid w:val="00D5532E"/>
    <w:rsid w:val="00D56108"/>
    <w:rsid w:val="00D57918"/>
    <w:rsid w:val="00D60160"/>
    <w:rsid w:val="00D62752"/>
    <w:rsid w:val="00D6408A"/>
    <w:rsid w:val="00D671FE"/>
    <w:rsid w:val="00D73DC6"/>
    <w:rsid w:val="00D74C1A"/>
    <w:rsid w:val="00D754C1"/>
    <w:rsid w:val="00D77393"/>
    <w:rsid w:val="00D77A35"/>
    <w:rsid w:val="00D81B3E"/>
    <w:rsid w:val="00D81F24"/>
    <w:rsid w:val="00D8721E"/>
    <w:rsid w:val="00D8796F"/>
    <w:rsid w:val="00D90BD4"/>
    <w:rsid w:val="00D90C70"/>
    <w:rsid w:val="00D90E49"/>
    <w:rsid w:val="00D9615E"/>
    <w:rsid w:val="00D96ADE"/>
    <w:rsid w:val="00DA0198"/>
    <w:rsid w:val="00DA0CE2"/>
    <w:rsid w:val="00DA2387"/>
    <w:rsid w:val="00DA2E4A"/>
    <w:rsid w:val="00DA2E8C"/>
    <w:rsid w:val="00DA4AD7"/>
    <w:rsid w:val="00DA5D3E"/>
    <w:rsid w:val="00DB2C32"/>
    <w:rsid w:val="00DB3511"/>
    <w:rsid w:val="00DB4267"/>
    <w:rsid w:val="00DB438C"/>
    <w:rsid w:val="00DB599C"/>
    <w:rsid w:val="00DC0BEC"/>
    <w:rsid w:val="00DC0E6B"/>
    <w:rsid w:val="00DC2796"/>
    <w:rsid w:val="00DC3578"/>
    <w:rsid w:val="00DC3E44"/>
    <w:rsid w:val="00DC4480"/>
    <w:rsid w:val="00DC6A10"/>
    <w:rsid w:val="00DD071C"/>
    <w:rsid w:val="00DD09BB"/>
    <w:rsid w:val="00DD0BE7"/>
    <w:rsid w:val="00DD6AC6"/>
    <w:rsid w:val="00DD6D7B"/>
    <w:rsid w:val="00DE137E"/>
    <w:rsid w:val="00DE1D72"/>
    <w:rsid w:val="00DE32F1"/>
    <w:rsid w:val="00DE3CBD"/>
    <w:rsid w:val="00DE657E"/>
    <w:rsid w:val="00DE699B"/>
    <w:rsid w:val="00DE70DE"/>
    <w:rsid w:val="00DF03D3"/>
    <w:rsid w:val="00DF06B1"/>
    <w:rsid w:val="00DF273A"/>
    <w:rsid w:val="00DF4704"/>
    <w:rsid w:val="00DF7163"/>
    <w:rsid w:val="00DF74A7"/>
    <w:rsid w:val="00E024AA"/>
    <w:rsid w:val="00E032CE"/>
    <w:rsid w:val="00E05DEA"/>
    <w:rsid w:val="00E06781"/>
    <w:rsid w:val="00E1041F"/>
    <w:rsid w:val="00E107B6"/>
    <w:rsid w:val="00E12755"/>
    <w:rsid w:val="00E15C77"/>
    <w:rsid w:val="00E1672C"/>
    <w:rsid w:val="00E1693E"/>
    <w:rsid w:val="00E2025E"/>
    <w:rsid w:val="00E20A56"/>
    <w:rsid w:val="00E22DC2"/>
    <w:rsid w:val="00E24974"/>
    <w:rsid w:val="00E24A84"/>
    <w:rsid w:val="00E250F1"/>
    <w:rsid w:val="00E27FD7"/>
    <w:rsid w:val="00E3306F"/>
    <w:rsid w:val="00E3349F"/>
    <w:rsid w:val="00E3550D"/>
    <w:rsid w:val="00E36286"/>
    <w:rsid w:val="00E40274"/>
    <w:rsid w:val="00E41EA1"/>
    <w:rsid w:val="00E4332E"/>
    <w:rsid w:val="00E47E9B"/>
    <w:rsid w:val="00E50F0D"/>
    <w:rsid w:val="00E523A5"/>
    <w:rsid w:val="00E52838"/>
    <w:rsid w:val="00E53B41"/>
    <w:rsid w:val="00E5456A"/>
    <w:rsid w:val="00E54A04"/>
    <w:rsid w:val="00E60DEE"/>
    <w:rsid w:val="00E614E0"/>
    <w:rsid w:val="00E63452"/>
    <w:rsid w:val="00E66FBE"/>
    <w:rsid w:val="00E713E7"/>
    <w:rsid w:val="00E716EF"/>
    <w:rsid w:val="00E735A7"/>
    <w:rsid w:val="00E73C73"/>
    <w:rsid w:val="00E73F7F"/>
    <w:rsid w:val="00E753E8"/>
    <w:rsid w:val="00E801CF"/>
    <w:rsid w:val="00E80823"/>
    <w:rsid w:val="00E849F9"/>
    <w:rsid w:val="00E85024"/>
    <w:rsid w:val="00E85409"/>
    <w:rsid w:val="00E86D0E"/>
    <w:rsid w:val="00E918A8"/>
    <w:rsid w:val="00E9339B"/>
    <w:rsid w:val="00E96659"/>
    <w:rsid w:val="00EA1D40"/>
    <w:rsid w:val="00EA429F"/>
    <w:rsid w:val="00EA4F9E"/>
    <w:rsid w:val="00EA63CA"/>
    <w:rsid w:val="00EA6B5E"/>
    <w:rsid w:val="00EA6D3B"/>
    <w:rsid w:val="00EB00AD"/>
    <w:rsid w:val="00EB136C"/>
    <w:rsid w:val="00EB13A1"/>
    <w:rsid w:val="00EB3543"/>
    <w:rsid w:val="00EB480E"/>
    <w:rsid w:val="00EB4A81"/>
    <w:rsid w:val="00EB5EC6"/>
    <w:rsid w:val="00EB6E80"/>
    <w:rsid w:val="00EB75A8"/>
    <w:rsid w:val="00EB7A45"/>
    <w:rsid w:val="00EB7ECC"/>
    <w:rsid w:val="00EB7FC9"/>
    <w:rsid w:val="00EC072A"/>
    <w:rsid w:val="00EC0957"/>
    <w:rsid w:val="00EC1115"/>
    <w:rsid w:val="00EC1450"/>
    <w:rsid w:val="00EC5171"/>
    <w:rsid w:val="00EC5E6B"/>
    <w:rsid w:val="00ED06D3"/>
    <w:rsid w:val="00ED27E8"/>
    <w:rsid w:val="00ED27F2"/>
    <w:rsid w:val="00ED4995"/>
    <w:rsid w:val="00ED6D50"/>
    <w:rsid w:val="00ED7137"/>
    <w:rsid w:val="00EE1967"/>
    <w:rsid w:val="00EE2827"/>
    <w:rsid w:val="00EE2FA2"/>
    <w:rsid w:val="00EE346A"/>
    <w:rsid w:val="00EE6418"/>
    <w:rsid w:val="00EE7616"/>
    <w:rsid w:val="00EF06EA"/>
    <w:rsid w:val="00EF0897"/>
    <w:rsid w:val="00EF183D"/>
    <w:rsid w:val="00EF2132"/>
    <w:rsid w:val="00EF5FDB"/>
    <w:rsid w:val="00F045C0"/>
    <w:rsid w:val="00F06A8B"/>
    <w:rsid w:val="00F07604"/>
    <w:rsid w:val="00F10452"/>
    <w:rsid w:val="00F117CF"/>
    <w:rsid w:val="00F11892"/>
    <w:rsid w:val="00F1327A"/>
    <w:rsid w:val="00F146FD"/>
    <w:rsid w:val="00F148A4"/>
    <w:rsid w:val="00F17049"/>
    <w:rsid w:val="00F21088"/>
    <w:rsid w:val="00F2262D"/>
    <w:rsid w:val="00F22AB2"/>
    <w:rsid w:val="00F257F7"/>
    <w:rsid w:val="00F27C6C"/>
    <w:rsid w:val="00F326BF"/>
    <w:rsid w:val="00F327E7"/>
    <w:rsid w:val="00F32C43"/>
    <w:rsid w:val="00F32EBD"/>
    <w:rsid w:val="00F33824"/>
    <w:rsid w:val="00F33871"/>
    <w:rsid w:val="00F34577"/>
    <w:rsid w:val="00F35746"/>
    <w:rsid w:val="00F366F0"/>
    <w:rsid w:val="00F4115C"/>
    <w:rsid w:val="00F4366A"/>
    <w:rsid w:val="00F43881"/>
    <w:rsid w:val="00F442B3"/>
    <w:rsid w:val="00F447C7"/>
    <w:rsid w:val="00F44A4A"/>
    <w:rsid w:val="00F459B4"/>
    <w:rsid w:val="00F472A7"/>
    <w:rsid w:val="00F5211B"/>
    <w:rsid w:val="00F528AB"/>
    <w:rsid w:val="00F52DFD"/>
    <w:rsid w:val="00F5346A"/>
    <w:rsid w:val="00F55259"/>
    <w:rsid w:val="00F554A9"/>
    <w:rsid w:val="00F55B77"/>
    <w:rsid w:val="00F55DCE"/>
    <w:rsid w:val="00F61217"/>
    <w:rsid w:val="00F61B3A"/>
    <w:rsid w:val="00F6509E"/>
    <w:rsid w:val="00F65965"/>
    <w:rsid w:val="00F66E26"/>
    <w:rsid w:val="00F6741C"/>
    <w:rsid w:val="00F675CC"/>
    <w:rsid w:val="00F716FD"/>
    <w:rsid w:val="00F74C74"/>
    <w:rsid w:val="00F759F3"/>
    <w:rsid w:val="00F760FF"/>
    <w:rsid w:val="00F76321"/>
    <w:rsid w:val="00F77438"/>
    <w:rsid w:val="00F80355"/>
    <w:rsid w:val="00F80E01"/>
    <w:rsid w:val="00F845C3"/>
    <w:rsid w:val="00F8615E"/>
    <w:rsid w:val="00F87C43"/>
    <w:rsid w:val="00F91EEA"/>
    <w:rsid w:val="00F92B38"/>
    <w:rsid w:val="00F93FB6"/>
    <w:rsid w:val="00F96CE6"/>
    <w:rsid w:val="00F9711E"/>
    <w:rsid w:val="00FA26DC"/>
    <w:rsid w:val="00FA3041"/>
    <w:rsid w:val="00FA5722"/>
    <w:rsid w:val="00FA583E"/>
    <w:rsid w:val="00FA63BF"/>
    <w:rsid w:val="00FB0C81"/>
    <w:rsid w:val="00FB1AE5"/>
    <w:rsid w:val="00FB286D"/>
    <w:rsid w:val="00FB4611"/>
    <w:rsid w:val="00FB484F"/>
    <w:rsid w:val="00FB5880"/>
    <w:rsid w:val="00FB6A5C"/>
    <w:rsid w:val="00FB7061"/>
    <w:rsid w:val="00FB7231"/>
    <w:rsid w:val="00FB797D"/>
    <w:rsid w:val="00FC0246"/>
    <w:rsid w:val="00FC1680"/>
    <w:rsid w:val="00FC2200"/>
    <w:rsid w:val="00FC2540"/>
    <w:rsid w:val="00FC3AA8"/>
    <w:rsid w:val="00FD0121"/>
    <w:rsid w:val="00FD201C"/>
    <w:rsid w:val="00FD755F"/>
    <w:rsid w:val="00FD7E38"/>
    <w:rsid w:val="00FE0D87"/>
    <w:rsid w:val="00FE18C3"/>
    <w:rsid w:val="00FE3185"/>
    <w:rsid w:val="00FE3CED"/>
    <w:rsid w:val="00FE474E"/>
    <w:rsid w:val="00FE490B"/>
    <w:rsid w:val="00FE5350"/>
    <w:rsid w:val="00FE751F"/>
    <w:rsid w:val="00FF0169"/>
    <w:rsid w:val="00FF0204"/>
    <w:rsid w:val="00FF05DC"/>
    <w:rsid w:val="00FF10FA"/>
    <w:rsid w:val="00FF24FE"/>
    <w:rsid w:val="00FF2659"/>
    <w:rsid w:val="00FF3AED"/>
    <w:rsid w:val="00FF5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0BA937D4-7A07-4ECC-ABA3-20477EE6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7E38"/>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D7E38"/>
    <w:pPr>
      <w:ind w:left="720"/>
      <w:contextualSpacing/>
    </w:pPr>
  </w:style>
  <w:style w:type="character" w:customStyle="1" w:styleId="HeaderChar">
    <w:name w:val="Header Char"/>
    <w:basedOn w:val="DefaultParagraphFont"/>
    <w:link w:val="Header"/>
    <w:rsid w:val="00FD7E38"/>
    <w:rPr>
      <w:sz w:val="22"/>
      <w:szCs w:val="22"/>
      <w:lang w:val="en-CA"/>
    </w:rPr>
  </w:style>
  <w:style w:type="character" w:customStyle="1" w:styleId="ListParagraph1">
    <w:name w:val="List Paragraph 1"/>
    <w:basedOn w:val="DefaultParagraphFont"/>
    <w:rsid w:val="00FD7E38"/>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7E38"/>
    <w:rPr>
      <w:sz w:val="22"/>
      <w:szCs w:val="22"/>
      <w:lang w:val="en-CA"/>
    </w:rPr>
  </w:style>
  <w:style w:type="character" w:customStyle="1" w:styleId="ListParagraphChar">
    <w:name w:val="List Paragraph Char"/>
    <w:basedOn w:val="DefaultParagraphFont"/>
    <w:link w:val="ListParagraph"/>
    <w:uiPriority w:val="34"/>
    <w:locked/>
    <w:rsid w:val="00FD7E38"/>
    <w:rPr>
      <w:sz w:val="22"/>
      <w:szCs w:val="22"/>
      <w:lang w:val="en-CA"/>
    </w:rPr>
  </w:style>
  <w:style w:type="character" w:styleId="Hyperlink">
    <w:name w:val="Hyperlink"/>
    <w:basedOn w:val="DefaultParagraphFont"/>
    <w:uiPriority w:val="99"/>
    <w:unhideWhenUsed/>
    <w:rsid w:val="00F4115C"/>
    <w:rPr>
      <w:color w:val="0000FF" w:themeColor="hyperlink"/>
      <w:u w:val="single"/>
    </w:rPr>
  </w:style>
  <w:style w:type="character" w:styleId="UnresolvedMention">
    <w:name w:val="Unresolved Mention"/>
    <w:basedOn w:val="DefaultParagraphFont"/>
    <w:uiPriority w:val="99"/>
    <w:semiHidden/>
    <w:unhideWhenUsed/>
    <w:rsid w:val="00F4115C"/>
    <w:rPr>
      <w:color w:val="605E5C"/>
      <w:shd w:val="clear" w:color="auto" w:fill="E1DFDD"/>
    </w:rPr>
  </w:style>
  <w:style w:type="paragraph" w:styleId="Revision">
    <w:name w:val="Revision"/>
    <w:hidden/>
    <w:uiPriority w:val="99"/>
    <w:semiHidden/>
    <w:rsid w:val="008C40B6"/>
    <w:rPr>
      <w:sz w:val="22"/>
      <w:szCs w:val="22"/>
      <w:lang w:val="en-CA"/>
    </w:rPr>
  </w:style>
  <w:style w:type="character" w:customStyle="1" w:styleId="FooterChar">
    <w:name w:val="Footer Char"/>
    <w:basedOn w:val="DefaultParagraphFont"/>
    <w:link w:val="Footer"/>
    <w:uiPriority w:val="99"/>
    <w:rsid w:val="00EA1D40"/>
    <w:rPr>
      <w:sz w:val="22"/>
      <w:szCs w:val="22"/>
      <w:lang w:val="en-CA"/>
    </w:rPr>
  </w:style>
  <w:style w:type="paragraph" w:customStyle="1" w:styleId="TableParagraph">
    <w:name w:val="Table Paragraph"/>
    <w:basedOn w:val="Normal"/>
    <w:uiPriority w:val="1"/>
    <w:qFormat/>
    <w:rsid w:val="007713AF"/>
    <w:pPr>
      <w:widowControl w:val="0"/>
      <w:autoSpaceDE w:val="0"/>
      <w:autoSpaceDN w:val="0"/>
      <w:spacing w:before="3"/>
      <w:ind w:left="828"/>
      <w:jc w:val="left"/>
    </w:pPr>
    <w:rPr>
      <w:rFonts w:ascii="Gill Sans MT" w:eastAsia="Gill Sans MT" w:hAnsi="Gill Sans MT" w:cs="Gill Sans MT"/>
      <w:lang w:val="en-US"/>
    </w:rPr>
  </w:style>
  <w:style w:type="table" w:customStyle="1" w:styleId="TableGrid10">
    <w:name w:val="Table Grid1"/>
    <w:basedOn w:val="TableNormal"/>
    <w:next w:val="TableGrid"/>
    <w:rsid w:val="007713AF"/>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82591"/>
    <w:pPr>
      <w:spacing w:after="120"/>
    </w:pPr>
  </w:style>
  <w:style w:type="character" w:customStyle="1" w:styleId="BodyTextChar">
    <w:name w:val="Body Text Char"/>
    <w:basedOn w:val="DefaultParagraphFont"/>
    <w:link w:val="BodyText"/>
    <w:uiPriority w:val="99"/>
    <w:semiHidden/>
    <w:rsid w:val="00682591"/>
    <w:rPr>
      <w:sz w:val="22"/>
      <w:szCs w:val="22"/>
      <w:lang w:val="en-CA"/>
    </w:rPr>
  </w:style>
  <w:style w:type="character" w:customStyle="1" w:styleId="normaltextrun">
    <w:name w:val="normaltextrun"/>
    <w:basedOn w:val="DefaultParagraphFont"/>
    <w:rsid w:val="00061842"/>
  </w:style>
  <w:style w:type="character" w:customStyle="1" w:styleId="eop">
    <w:name w:val="eop"/>
    <w:basedOn w:val="DefaultParagraphFont"/>
    <w:rsid w:val="00061842"/>
  </w:style>
  <w:style w:type="paragraph" w:styleId="NoSpacing">
    <w:name w:val="No Spacing"/>
    <w:uiPriority w:val="1"/>
    <w:qFormat/>
    <w:rsid w:val="00061842"/>
    <w:rPr>
      <w:rFonts w:asciiTheme="minorHAnsi" w:eastAsiaTheme="minorHAnsi" w:hAnsiTheme="minorHAnsi" w:cstheme="minorBidi"/>
      <w:kern w:val="2"/>
      <w:sz w:val="22"/>
      <w:szCs w:val="22"/>
      <w:lang w:val="en-CA"/>
      <w14:ligatures w14:val="standardContextual"/>
    </w:rPr>
  </w:style>
  <w:style w:type="paragraph" w:customStyle="1" w:styleId="paragraph">
    <w:name w:val="paragraph"/>
    <w:basedOn w:val="Normal"/>
    <w:rsid w:val="00061842"/>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384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62566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0819">
      <w:bodyDiv w:val="1"/>
      <w:marLeft w:val="0"/>
      <w:marRight w:val="0"/>
      <w:marTop w:val="0"/>
      <w:marBottom w:val="0"/>
      <w:divBdr>
        <w:top w:val="none" w:sz="0" w:space="0" w:color="auto"/>
        <w:left w:val="none" w:sz="0" w:space="0" w:color="auto"/>
        <w:bottom w:val="none" w:sz="0" w:space="0" w:color="auto"/>
        <w:right w:val="none" w:sz="0" w:space="0" w:color="auto"/>
      </w:divBdr>
    </w:div>
    <w:div w:id="1530951792">
      <w:bodyDiv w:val="1"/>
      <w:marLeft w:val="0"/>
      <w:marRight w:val="0"/>
      <w:marTop w:val="0"/>
      <w:marBottom w:val="0"/>
      <w:divBdr>
        <w:top w:val="none" w:sz="0" w:space="0" w:color="auto"/>
        <w:left w:val="none" w:sz="0" w:space="0" w:color="auto"/>
        <w:bottom w:val="none" w:sz="0" w:space="0" w:color="auto"/>
        <w:right w:val="none" w:sz="0" w:space="0" w:color="auto"/>
      </w:divBdr>
    </w:div>
    <w:div w:id="18222347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092504">
      <w:bodyDiv w:val="1"/>
      <w:marLeft w:val="0"/>
      <w:marRight w:val="0"/>
      <w:marTop w:val="0"/>
      <w:marBottom w:val="0"/>
      <w:divBdr>
        <w:top w:val="none" w:sz="0" w:space="0" w:color="auto"/>
        <w:left w:val="none" w:sz="0" w:space="0" w:color="auto"/>
        <w:bottom w:val="none" w:sz="0" w:space="0" w:color="auto"/>
        <w:right w:val="none" w:sz="0" w:space="0" w:color="auto"/>
      </w:divBdr>
    </w:div>
    <w:div w:id="1976519512">
      <w:bodyDiv w:val="1"/>
      <w:marLeft w:val="0"/>
      <w:marRight w:val="0"/>
      <w:marTop w:val="0"/>
      <w:marBottom w:val="0"/>
      <w:divBdr>
        <w:top w:val="none" w:sz="0" w:space="0" w:color="auto"/>
        <w:left w:val="none" w:sz="0" w:space="0" w:color="auto"/>
        <w:bottom w:val="none" w:sz="0" w:space="0" w:color="auto"/>
        <w:right w:val="none" w:sz="0" w:space="0" w:color="auto"/>
      </w:divBdr>
    </w:div>
    <w:div w:id="21430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s>
</file>

<file path=word/_rels/footnotes.xml.rels><?xml version="1.0" encoding="UTF-8" standalone="yes"?>
<Relationships xmlns="http://schemas.openxmlformats.org/package/2006/relationships"><Relationship Id="rId3" Type="http://schemas.openxmlformats.org/officeDocument/2006/relationships/hyperlink" Target="https://jpo.desa.un.org/" TargetMode="External"/><Relationship Id="rId2" Type="http://schemas.openxmlformats.org/officeDocument/2006/relationships/hyperlink" Target="https://documents.un.org/doc/undoc/gen/n21/223/08/pdf/n2122308.pdf" TargetMode="External"/><Relationship Id="rId1" Type="http://schemas.openxmlformats.org/officeDocument/2006/relationships/hyperlink" Target="https://docs.un.org/en/ST/SGB/20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B8995-B0E3-EB49-9B70-530CB0752E12}">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93089A26-2179-4AEA-8EFF-E00CFACF14D3}"/>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2092</TotalTime>
  <Pages>33</Pages>
  <Words>10905</Words>
  <Characters>61836</Characters>
  <Application>Microsoft Office Word</Application>
  <DocSecurity>0</DocSecurity>
  <Lines>951</Lines>
  <Paragraphs>330</Paragraphs>
  <ScaleCrop>false</ScaleCrop>
  <HeadingPairs>
    <vt:vector size="2" baseType="variant">
      <vt:variant>
        <vt:lpstr>Title</vt:lpstr>
      </vt:variant>
      <vt:variant>
        <vt:i4>1</vt:i4>
      </vt:variant>
    </vt:vector>
  </HeadingPairs>
  <TitlesOfParts>
    <vt:vector size="1" baseType="lpstr">
      <vt:lpstr>POTENTIAL MANAGEMENT RESPONSE TO THE EXTERNAL ASSESSMENT OF THE EVALUATION FUNCTION OF THE MULTILATERAL FUND, INCLUDING AN EVALUATION POLICY FOR THE MULTILATERAL FUND (DECISION 95/8(b))</vt:lpstr>
    </vt:vector>
  </TitlesOfParts>
  <Company>UNMFS</Company>
  <LinksUpToDate>false</LinksUpToDate>
  <CharactersWithSpaces>72411</CharactersWithSpaces>
  <SharedDoc>false</SharedDoc>
  <HLinks>
    <vt:vector size="24" baseType="variant">
      <vt:variant>
        <vt:i4>5046298</vt:i4>
      </vt:variant>
      <vt:variant>
        <vt:i4>18</vt:i4>
      </vt:variant>
      <vt:variant>
        <vt:i4>0</vt:i4>
      </vt:variant>
      <vt:variant>
        <vt:i4>5</vt:i4>
      </vt:variant>
      <vt:variant>
        <vt:lpwstr>https://jpo.desa.un.org/</vt:lpwstr>
      </vt:variant>
      <vt:variant>
        <vt:lpwstr/>
      </vt:variant>
      <vt:variant>
        <vt:i4>3735596</vt:i4>
      </vt:variant>
      <vt:variant>
        <vt:i4>12</vt:i4>
      </vt:variant>
      <vt:variant>
        <vt:i4>0</vt:i4>
      </vt:variant>
      <vt:variant>
        <vt:i4>5</vt:i4>
      </vt:variant>
      <vt:variant>
        <vt:lpwstr>https://documents.un.org/doc/undoc/gen/n21/223/08/pdf/n2122308.pdf</vt:lpwstr>
      </vt:variant>
      <vt:variant>
        <vt:lpwstr/>
      </vt:variant>
      <vt:variant>
        <vt:i4>4849676</vt:i4>
      </vt:variant>
      <vt:variant>
        <vt:i4>9</vt:i4>
      </vt:variant>
      <vt:variant>
        <vt:i4>0</vt:i4>
      </vt:variant>
      <vt:variant>
        <vt:i4>5</vt:i4>
      </vt:variant>
      <vt:variant>
        <vt:lpwstr>https://docs.un.org/en/ST/SGB/2018/3</vt:lpwstr>
      </vt:variant>
      <vt:variant>
        <vt:lpwstr/>
      </vt:variant>
      <vt:variant>
        <vt:i4>7471166</vt:i4>
      </vt:variant>
      <vt:variant>
        <vt:i4>0</vt:i4>
      </vt:variant>
      <vt:variant>
        <vt:i4>0</vt:i4>
      </vt:variant>
      <vt:variant>
        <vt:i4>5</vt:i4>
      </vt:variant>
      <vt:variant>
        <vt:lpwstr>https://www.mopanonline.org/assessments/mlf2019/MLF report 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MANAGEMENT RESPONSE TO THE EXTERNAL ASSESSMENT OF THE EVALUATION FUNCTION OF THE MULTILATERAL FUND, INCLUDING AN EVALUATION POLICY FOR THE MULTILATERAL FUND (DECISION 95/8(b))</dc:title>
  <dc:subject/>
  <dc:creator>MLF Evaluation Unit</dc:creator>
  <cp:keywords/>
  <cp:lastModifiedBy>Angela Xue He Yan</cp:lastModifiedBy>
  <cp:revision>25</cp:revision>
  <cp:lastPrinted>2025-05-01T19:31:00Z</cp:lastPrinted>
  <dcterms:created xsi:type="dcterms:W3CDTF">2025-05-05T15:16:00Z</dcterms:created>
  <dcterms:modified xsi:type="dcterms:W3CDTF">2025-05-21T17:29:00Z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