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D07CB" w14:paraId="02F3BE94" w14:textId="77777777" w:rsidTr="00197760">
        <w:trPr>
          <w:trHeight w:val="720"/>
        </w:trPr>
        <w:tc>
          <w:tcPr>
            <w:tcW w:w="5490" w:type="dxa"/>
            <w:gridSpan w:val="2"/>
            <w:tcBorders>
              <w:bottom w:val="single" w:sz="18" w:space="0" w:color="auto"/>
            </w:tcBorders>
          </w:tcPr>
          <w:p w14:paraId="79AFB7EE" w14:textId="77777777" w:rsidR="00C15867" w:rsidRPr="003D07CB" w:rsidRDefault="00C15867" w:rsidP="00197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D07CB">
              <w:rPr>
                <w:rFonts w:ascii="Univers" w:hAnsi="Univers"/>
                <w:b/>
                <w:sz w:val="28"/>
                <w:szCs w:val="28"/>
              </w:rPr>
              <w:t>UNITED</w:t>
            </w:r>
            <w:r w:rsidRPr="003D07CB">
              <w:rPr>
                <w:rFonts w:ascii="Univers" w:hAnsi="Univers"/>
                <w:b/>
                <w:sz w:val="28"/>
                <w:szCs w:val="28"/>
              </w:rPr>
              <w:br/>
              <w:t>NATIONS</w:t>
            </w:r>
          </w:p>
        </w:tc>
        <w:tc>
          <w:tcPr>
            <w:tcW w:w="4590" w:type="dxa"/>
            <w:tcBorders>
              <w:bottom w:val="single" w:sz="18" w:space="0" w:color="auto"/>
            </w:tcBorders>
          </w:tcPr>
          <w:p w14:paraId="65302476" w14:textId="77777777" w:rsidR="00C15867" w:rsidRPr="003D07CB" w:rsidRDefault="00C15867" w:rsidP="00197760">
            <w:pPr>
              <w:jc w:val="right"/>
              <w:rPr>
                <w:sz w:val="52"/>
                <w:szCs w:val="52"/>
              </w:rPr>
            </w:pPr>
            <w:r w:rsidRPr="003D07CB">
              <w:rPr>
                <w:rFonts w:ascii="Univers Bold" w:hAnsi="Univers Bold"/>
                <w:b/>
                <w:sz w:val="72"/>
              </w:rPr>
              <w:t>EP</w:t>
            </w:r>
          </w:p>
        </w:tc>
      </w:tr>
      <w:tr w:rsidR="00C15867" w:rsidRPr="003D07CB" w14:paraId="120B2DCF" w14:textId="77777777" w:rsidTr="001977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BE2E2F8" w14:textId="77777777" w:rsidR="00C15867" w:rsidRPr="003D07CB" w:rsidRDefault="00E52838" w:rsidP="00197760">
            <w:pPr>
              <w:spacing w:before="120"/>
            </w:pPr>
            <w:r w:rsidRPr="003D07CB">
              <w:rPr>
                <w:noProof/>
                <w:lang w:val="en-US" w:eastAsia="zh-CN"/>
              </w:rPr>
              <mc:AlternateContent>
                <mc:Choice Requires="wpg">
                  <w:drawing>
                    <wp:anchor distT="0" distB="0" distL="114300" distR="114300" simplePos="0" relativeHeight="251660288" behindDoc="0" locked="0" layoutInCell="1" allowOverlap="1" wp14:anchorId="23831570" wp14:editId="76DA2FE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CE85AE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A2A2E92" w14:textId="77777777" w:rsidR="00C15867" w:rsidRPr="003D07CB" w:rsidRDefault="00C15867" w:rsidP="00197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D07CB">
              <w:rPr>
                <w:rFonts w:ascii="Univers" w:hAnsi="Univers"/>
                <w:b/>
                <w:sz w:val="32"/>
              </w:rPr>
              <w:t>United Nations</w:t>
            </w:r>
          </w:p>
          <w:p w14:paraId="2F4965CA" w14:textId="77777777" w:rsidR="00C15867" w:rsidRPr="003D07CB" w:rsidRDefault="00C15867" w:rsidP="00197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D07CB">
              <w:rPr>
                <w:rFonts w:ascii="Univers" w:hAnsi="Univers"/>
                <w:b/>
                <w:sz w:val="32"/>
              </w:rPr>
              <w:t>Environment</w:t>
            </w:r>
          </w:p>
          <w:p w14:paraId="2DD2CC8D" w14:textId="77777777" w:rsidR="00C15867" w:rsidRPr="003D07CB" w:rsidRDefault="00C15867" w:rsidP="00197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D07CB">
              <w:rPr>
                <w:rFonts w:ascii="Univers" w:hAnsi="Univers"/>
                <w:b/>
                <w:sz w:val="32"/>
              </w:rPr>
              <w:t>Programme</w:t>
            </w:r>
          </w:p>
          <w:p w14:paraId="0AFE12B8" w14:textId="77777777" w:rsidR="00C15867" w:rsidRPr="003D07CB" w:rsidRDefault="00C15867" w:rsidP="00197760">
            <w:pPr>
              <w:spacing w:before="720"/>
              <w:ind w:left="158"/>
            </w:pPr>
          </w:p>
        </w:tc>
        <w:tc>
          <w:tcPr>
            <w:tcW w:w="4590" w:type="dxa"/>
            <w:tcBorders>
              <w:top w:val="nil"/>
              <w:left w:val="nil"/>
              <w:bottom w:val="single" w:sz="36" w:space="0" w:color="auto"/>
              <w:right w:val="nil"/>
            </w:tcBorders>
          </w:tcPr>
          <w:p w14:paraId="5020D9FC" w14:textId="77777777" w:rsidR="00C15867" w:rsidRPr="003D07CB" w:rsidRDefault="00C15867" w:rsidP="00197760">
            <w:r w:rsidRPr="003D07CB">
              <w:t>Distr.</w:t>
            </w:r>
          </w:p>
          <w:p w14:paraId="17577AC8" w14:textId="77777777" w:rsidR="00923540" w:rsidRPr="003D07CB" w:rsidRDefault="00923540" w:rsidP="00923540">
            <w:r w:rsidRPr="003D07CB">
              <w:t>GENERAL</w:t>
            </w:r>
          </w:p>
          <w:p w14:paraId="120E0328" w14:textId="77777777" w:rsidR="00C15867" w:rsidRPr="003D07CB" w:rsidRDefault="00C15867" w:rsidP="00197760"/>
          <w:p w14:paraId="3E9BC75C" w14:textId="77777777" w:rsidR="00C15867" w:rsidRPr="003D07CB" w:rsidRDefault="00C15867" w:rsidP="00197760"/>
          <w:p w14:paraId="793BE63E" w14:textId="77777777" w:rsidR="00C15867" w:rsidRPr="003D07CB" w:rsidRDefault="00796F75" w:rsidP="00197760">
            <w:fldSimple w:instr=" DOCPROPERTY &quot;Document number&quot;  \* MERGEFORMAT ">
              <w:r w:rsidR="00675E61" w:rsidRPr="003D07CB">
                <w:t>UNEP/OzL.Pro/ExCom/88/18</w:t>
              </w:r>
            </w:fldSimple>
          </w:p>
          <w:p w14:paraId="09FCBFDA" w14:textId="77777777" w:rsidR="00C15867" w:rsidRPr="003D07CB" w:rsidRDefault="00BC2495" w:rsidP="00197760">
            <w:r w:rsidRPr="003D07CB">
              <w:fldChar w:fldCharType="begin"/>
            </w:r>
            <w:r w:rsidR="00851352" w:rsidRPr="003D07CB">
              <w:instrText xml:space="preserve"> DOCPROPERTY "Revision date" \@ "d MMMM YYYY"  \* MERGEFORMAT </w:instrText>
            </w:r>
            <w:r w:rsidRPr="003D07CB">
              <w:fldChar w:fldCharType="separate"/>
            </w:r>
            <w:r w:rsidR="0087003F" w:rsidRPr="003D07CB">
              <w:t>10 November 2021</w:t>
            </w:r>
            <w:r w:rsidRPr="003D07CB">
              <w:fldChar w:fldCharType="end"/>
            </w:r>
          </w:p>
          <w:p w14:paraId="4058D441" w14:textId="77777777" w:rsidR="00C15867" w:rsidRPr="003D07CB" w:rsidRDefault="00C15867" w:rsidP="00197760">
            <w:pPr>
              <w:rPr>
                <w:caps/>
              </w:rPr>
            </w:pPr>
          </w:p>
          <w:p w14:paraId="2AD39516" w14:textId="77777777" w:rsidR="00C15867" w:rsidRPr="003D07CB" w:rsidRDefault="00C15867" w:rsidP="00197760">
            <w:r w:rsidRPr="003D07CB">
              <w:t>ORIGINAL: ENGLISH</w:t>
            </w:r>
          </w:p>
        </w:tc>
      </w:tr>
    </w:tbl>
    <w:p w14:paraId="51E9163F" w14:textId="77777777" w:rsidR="00B86471" w:rsidRPr="003D07CB" w:rsidRDefault="00C15867" w:rsidP="00B86471">
      <w:pPr>
        <w:jc w:val="left"/>
      </w:pPr>
      <w:r w:rsidRPr="003D07CB">
        <w:t>EXECUTIVE COMMITTEE OF</w:t>
      </w:r>
      <w:r w:rsidRPr="003D07CB">
        <w:br/>
        <w:t xml:space="preserve">  THE MULTILATERAL FUND FOR THE</w:t>
      </w:r>
      <w:r w:rsidRPr="003D07CB">
        <w:br/>
        <w:t xml:space="preserve">  IMPLEMENTATION OF THE MONTREAL PROTOCOL</w:t>
      </w:r>
      <w:r w:rsidRPr="003D07CB">
        <w:br/>
      </w:r>
      <w:r w:rsidR="00B86471" w:rsidRPr="003D07CB">
        <w:t>Eighty-eighth Meeting</w:t>
      </w:r>
    </w:p>
    <w:p w14:paraId="760743A1" w14:textId="77777777" w:rsidR="00066CE8" w:rsidRPr="003D07CB" w:rsidRDefault="00B86471" w:rsidP="00B86471">
      <w:pPr>
        <w:jc w:val="left"/>
      </w:pPr>
      <w:r w:rsidRPr="003D07CB">
        <w:t>Montreal, 15-19 November 2021</w:t>
      </w:r>
      <w:r w:rsidRPr="003D07CB">
        <w:rPr>
          <w:rStyle w:val="FootnoteReference"/>
        </w:rPr>
        <w:footnoteReference w:id="1"/>
      </w:r>
    </w:p>
    <w:p w14:paraId="0FBA620A" w14:textId="77777777" w:rsidR="00C15867" w:rsidRPr="003D07CB" w:rsidRDefault="00C15867" w:rsidP="00857077">
      <w:pPr>
        <w:jc w:val="left"/>
      </w:pPr>
    </w:p>
    <w:p w14:paraId="7C4FD87F" w14:textId="77777777" w:rsidR="00066CE8" w:rsidRPr="003D07CB" w:rsidRDefault="00066CE8" w:rsidP="00857077">
      <w:pPr>
        <w:jc w:val="left"/>
      </w:pPr>
    </w:p>
    <w:p w14:paraId="1E316930" w14:textId="77777777" w:rsidR="00066CE8" w:rsidRPr="003D07CB" w:rsidRDefault="00066CE8" w:rsidP="00857077">
      <w:pPr>
        <w:jc w:val="left"/>
      </w:pPr>
    </w:p>
    <w:p w14:paraId="689D2363" w14:textId="77777777" w:rsidR="004E7F9C" w:rsidRPr="003D07CB" w:rsidRDefault="0019608F" w:rsidP="004E7F9C">
      <w:pPr>
        <w:pStyle w:val="Title1"/>
        <w:rPr>
          <w:lang w:val="en-CA"/>
        </w:rPr>
      </w:pPr>
      <w:r w:rsidRPr="003D07CB">
        <w:rPr>
          <w:lang w:val="en-CA"/>
        </w:rPr>
        <w:t>Reports on projects with specific reporting requirements</w:t>
      </w:r>
    </w:p>
    <w:p w14:paraId="6F637BB5" w14:textId="77777777" w:rsidR="004E7F9C" w:rsidRPr="003D07CB" w:rsidRDefault="004E7F9C" w:rsidP="0019608F"/>
    <w:p w14:paraId="568DBA6D" w14:textId="1BD826CC" w:rsidR="0019608F" w:rsidRPr="003D07CB" w:rsidRDefault="003C1A0F" w:rsidP="00B34ED8">
      <w:pPr>
        <w:pStyle w:val="Heading1"/>
      </w:pPr>
      <w:r>
        <w:t xml:space="preserve">The present document presents </w:t>
      </w:r>
      <w:r w:rsidR="00B34ED8" w:rsidRPr="003D07CB">
        <w:t xml:space="preserve">reports on projects with specific reporting requirements that </w:t>
      </w:r>
      <w:r w:rsidR="00FC5B10">
        <w:t>have been</w:t>
      </w:r>
      <w:r w:rsidR="00B34ED8" w:rsidRPr="003D07CB">
        <w:t xml:space="preserve"> submitted to the present meeting</w:t>
      </w:r>
      <w:r>
        <w:t xml:space="preserve">. The request for </w:t>
      </w:r>
      <w:r w:rsidRPr="003D07CB">
        <w:t>extension of completion dates beyond 31 December 2022</w:t>
      </w:r>
      <w:r>
        <w:t xml:space="preserve"> for </w:t>
      </w:r>
      <w:r w:rsidR="00B34ED8" w:rsidRPr="003D07CB">
        <w:t xml:space="preserve">stage I and stage II of HCFC phase-out management plans (HPMPs) </w:t>
      </w:r>
      <w:r>
        <w:t>is</w:t>
      </w:r>
      <w:r w:rsidR="00B34ED8" w:rsidRPr="003D07CB">
        <w:t xml:space="preserve"> also part of this document.</w:t>
      </w:r>
      <w:r w:rsidR="00FC5B10">
        <w:t xml:space="preserve"> In addition, reports that were submitted for individual consideration since the 85</w:t>
      </w:r>
      <w:r w:rsidR="00FC5B10" w:rsidRPr="00FC5B10">
        <w:rPr>
          <w:vertAlign w:val="superscript"/>
        </w:rPr>
        <w:t>th</w:t>
      </w:r>
      <w:r w:rsidR="00FC5B10">
        <w:t xml:space="preserve"> meetings but were not considered in accordance with the agreed procedures for conducting Executive Committee meetings during the COVID-19 pandemic</w:t>
      </w:r>
      <w:r w:rsidR="00FD33D7">
        <w:t>,</w:t>
      </w:r>
      <w:r w:rsidR="00FC5B10">
        <w:t xml:space="preserve"> are also included in the present document.</w:t>
      </w:r>
    </w:p>
    <w:p w14:paraId="1635C230" w14:textId="77777777" w:rsidR="0019608F" w:rsidRPr="003D07CB" w:rsidRDefault="0019608F" w:rsidP="0019608F">
      <w:pPr>
        <w:pStyle w:val="Heading1"/>
      </w:pPr>
      <w:r w:rsidRPr="003D07CB">
        <w:t xml:space="preserve">The document consists of the following </w:t>
      </w:r>
      <w:r w:rsidR="0087003F" w:rsidRPr="003D07CB">
        <w:t>four</w:t>
      </w:r>
      <w:r w:rsidRPr="003D07CB">
        <w:t xml:space="preserve"> sections:</w:t>
      </w:r>
    </w:p>
    <w:p w14:paraId="27677611" w14:textId="77777777" w:rsidR="0019608F" w:rsidRPr="003D07CB" w:rsidRDefault="0019608F" w:rsidP="0019608F">
      <w:pPr>
        <w:pStyle w:val="Heading2"/>
        <w:numPr>
          <w:ilvl w:val="0"/>
          <w:numId w:val="0"/>
        </w:numPr>
        <w:ind w:left="2160" w:hanging="1440"/>
      </w:pPr>
      <w:r w:rsidRPr="003D07CB">
        <w:t>Section I:</w:t>
      </w:r>
      <w:r w:rsidRPr="003D07CB">
        <w:tab/>
        <w:t>Reports on projects with specific reporting requirements for which there are no outstanding policy, cost or other issues, for which the Executive Committee may wish to take decision on the basis of the Secretariat’s recommendations without further discussion (“blanket approval”). The report of the meeting of the Executive Committee will present each report contained in this section individually, together with the decision adopted by the Committee</w:t>
      </w:r>
    </w:p>
    <w:p w14:paraId="472940B8" w14:textId="6CF6045E" w:rsidR="0019608F" w:rsidRPr="003D07CB" w:rsidRDefault="0019608F" w:rsidP="0019608F">
      <w:pPr>
        <w:pStyle w:val="Heading2"/>
        <w:numPr>
          <w:ilvl w:val="0"/>
          <w:numId w:val="0"/>
        </w:numPr>
        <w:ind w:left="2160" w:hanging="1440"/>
      </w:pPr>
      <w:r w:rsidRPr="003D07CB">
        <w:t>Section II:</w:t>
      </w:r>
      <w:r w:rsidRPr="003D07CB">
        <w:tab/>
        <w:t>Reports on projects with specific reporting requirements for individual consideration by the Executive Committee</w:t>
      </w:r>
      <w:r w:rsidR="00FD33D7">
        <w:t xml:space="preserve"> </w:t>
      </w:r>
    </w:p>
    <w:p w14:paraId="14A4A4D1" w14:textId="77777777" w:rsidR="0019608F" w:rsidRPr="003D07CB" w:rsidRDefault="0019608F" w:rsidP="0019608F">
      <w:pPr>
        <w:pStyle w:val="Heading2"/>
        <w:numPr>
          <w:ilvl w:val="0"/>
          <w:numId w:val="0"/>
        </w:numPr>
        <w:tabs>
          <w:tab w:val="left" w:pos="720"/>
        </w:tabs>
        <w:ind w:left="2160" w:hanging="1440"/>
      </w:pPr>
      <w:r w:rsidRPr="003D07CB">
        <w:t>Section III</w:t>
      </w:r>
      <w:r w:rsidRPr="003D07CB">
        <w:tab/>
      </w:r>
      <w:r w:rsidR="00B34ED8" w:rsidRPr="003D07CB">
        <w:t xml:space="preserve">Requests for the extension of completion dates of </w:t>
      </w:r>
      <w:r w:rsidR="00C9452C" w:rsidRPr="003D07CB">
        <w:t>stage </w:t>
      </w:r>
      <w:r w:rsidR="00B34ED8" w:rsidRPr="003D07CB">
        <w:t>I/</w:t>
      </w:r>
      <w:r w:rsidR="00C9452C" w:rsidRPr="003D07CB">
        <w:t>stage </w:t>
      </w:r>
      <w:r w:rsidR="00B34ED8" w:rsidRPr="003D07CB">
        <w:t>II of HPMPs beyond 31 December 2022</w:t>
      </w:r>
    </w:p>
    <w:p w14:paraId="0B53B4D4" w14:textId="36DDF2B4" w:rsidR="0019608F" w:rsidRPr="003D07CB" w:rsidRDefault="0019608F" w:rsidP="009D5CC5">
      <w:pPr>
        <w:spacing w:after="240"/>
        <w:ind w:left="2160" w:hanging="1440"/>
      </w:pPr>
      <w:r w:rsidRPr="003D07CB">
        <w:t>Addendum I:</w:t>
      </w:r>
      <w:r w:rsidRPr="003D07CB">
        <w:tab/>
        <w:t xml:space="preserve">Consists of </w:t>
      </w:r>
      <w:r w:rsidR="0087003F" w:rsidRPr="003D07CB">
        <w:t>five</w:t>
      </w:r>
      <w:r w:rsidRPr="003D07CB">
        <w:t xml:space="preserve"> reports related to China</w:t>
      </w:r>
      <w:r w:rsidR="009D5CC5" w:rsidRPr="003D07CB">
        <w:t>:</w:t>
      </w:r>
      <w:r w:rsidRPr="003D07CB">
        <w:rPr>
          <w:rStyle w:val="FootnoteReference"/>
        </w:rPr>
        <w:footnoteReference w:id="2"/>
      </w:r>
      <w:r w:rsidR="00FD33D7">
        <w:rPr>
          <w:rStyle w:val="FootnoteReference"/>
        </w:rPr>
        <w:t xml:space="preserve"> </w:t>
      </w:r>
      <w:r w:rsidR="009D5CC5" w:rsidRPr="003D07CB">
        <w:t xml:space="preserve">Financial audit reports for the CFC production, halon, PU foam, process agent II, refrigeration servicing and solvent sectors; Report on progress in the implementation of activities listed in </w:t>
      </w:r>
      <w:r w:rsidR="009D5CC5" w:rsidRPr="003D07CB">
        <w:lastRenderedPageBreak/>
        <w:t>decision 83/41(e); Study to determine the regulatory, enforcement, policy or market circumstances that might have led to the illegal production and use of CFC</w:t>
      </w:r>
      <w:r w:rsidR="009D5CC5" w:rsidRPr="003D07CB">
        <w:noBreakHyphen/>
        <w:t>11 and CFC-12 (decision 83/41(d)); Updated report on the production of CTC and its feedstock uses; and Sector plan for the phase-out of methyl bromide production</w:t>
      </w:r>
    </w:p>
    <w:p w14:paraId="123D6DBB" w14:textId="77777777" w:rsidR="008C0B88" w:rsidRPr="003D07CB" w:rsidRDefault="008C0B88" w:rsidP="008C0B88">
      <w:pPr>
        <w:pStyle w:val="Heading1"/>
        <w:numPr>
          <w:ilvl w:val="0"/>
          <w:numId w:val="0"/>
        </w:numPr>
        <w:rPr>
          <w:b/>
        </w:rPr>
      </w:pPr>
      <w:r w:rsidRPr="003D07CB">
        <w:rPr>
          <w:b/>
        </w:rPr>
        <w:t>REPORTS ON PROJECTS WITH SPECIFIC REPORTING REQUIREMENTS</w:t>
      </w:r>
    </w:p>
    <w:p w14:paraId="59A75CD3" w14:textId="77777777" w:rsidR="008C0B88" w:rsidRPr="003D07CB" w:rsidRDefault="008C0B88" w:rsidP="008C0B88">
      <w:pPr>
        <w:pStyle w:val="Heading1"/>
      </w:pPr>
      <w:r w:rsidRPr="003D07CB">
        <w:t>Table 1 lists the reports on projects with specific reporting requirements submitted to the 88</w:t>
      </w:r>
      <w:r w:rsidRPr="003D07CB">
        <w:rPr>
          <w:vertAlign w:val="superscript"/>
        </w:rPr>
        <w:t>th</w:t>
      </w:r>
      <w:r w:rsidRPr="003D07CB">
        <w:t> meeting recommended for blanket approval.</w:t>
      </w:r>
    </w:p>
    <w:p w14:paraId="04A0E5D8" w14:textId="77777777" w:rsidR="008C0B88" w:rsidRPr="003D07CB" w:rsidRDefault="008C0B88" w:rsidP="008C0B88">
      <w:pPr>
        <w:keepNext/>
        <w:rPr>
          <w:b/>
          <w:sz w:val="21"/>
          <w:szCs w:val="21"/>
        </w:rPr>
      </w:pPr>
      <w:r w:rsidRPr="003D07CB">
        <w:rPr>
          <w:b/>
          <w:sz w:val="21"/>
          <w:szCs w:val="21"/>
        </w:rPr>
        <w:t>Table 1: Reports on projects with specific reporting requirements recommended for blanket approval</w:t>
      </w:r>
    </w:p>
    <w:tbl>
      <w:tblPr>
        <w:tblStyle w:val="TableGrid"/>
        <w:tblW w:w="5048" w:type="pct"/>
        <w:tblLook w:val="04A0" w:firstRow="1" w:lastRow="0" w:firstColumn="1" w:lastColumn="0" w:noHBand="0" w:noVBand="1"/>
      </w:tblPr>
      <w:tblGrid>
        <w:gridCol w:w="1435"/>
        <w:gridCol w:w="6661"/>
        <w:gridCol w:w="1344"/>
      </w:tblGrid>
      <w:tr w:rsidR="008C0B88" w:rsidRPr="003D07CB" w14:paraId="39ACB05C" w14:textId="77777777" w:rsidTr="00197760">
        <w:trPr>
          <w:tblHeader/>
        </w:trPr>
        <w:tc>
          <w:tcPr>
            <w:tcW w:w="760" w:type="pct"/>
          </w:tcPr>
          <w:p w14:paraId="2B9E451E" w14:textId="77777777" w:rsidR="008C0B88" w:rsidRPr="003D07CB" w:rsidRDefault="008C0B88" w:rsidP="00197760">
            <w:pPr>
              <w:keepNext/>
              <w:rPr>
                <w:b/>
                <w:sz w:val="20"/>
                <w:szCs w:val="20"/>
              </w:rPr>
            </w:pPr>
            <w:r w:rsidRPr="003D07CB">
              <w:rPr>
                <w:b/>
                <w:sz w:val="20"/>
                <w:szCs w:val="20"/>
              </w:rPr>
              <w:t>Country</w:t>
            </w:r>
          </w:p>
        </w:tc>
        <w:tc>
          <w:tcPr>
            <w:tcW w:w="3528" w:type="pct"/>
          </w:tcPr>
          <w:p w14:paraId="71CE6BD5" w14:textId="77777777" w:rsidR="008C0B88" w:rsidRPr="003D07CB" w:rsidRDefault="008C0B88" w:rsidP="00197760">
            <w:pPr>
              <w:keepNext/>
              <w:rPr>
                <w:b/>
                <w:sz w:val="20"/>
                <w:szCs w:val="20"/>
              </w:rPr>
            </w:pPr>
            <w:r w:rsidRPr="003D07CB">
              <w:rPr>
                <w:b/>
                <w:sz w:val="20"/>
                <w:szCs w:val="20"/>
              </w:rPr>
              <w:t>Project title</w:t>
            </w:r>
          </w:p>
        </w:tc>
        <w:tc>
          <w:tcPr>
            <w:tcW w:w="712" w:type="pct"/>
          </w:tcPr>
          <w:p w14:paraId="170BC5B7" w14:textId="77777777" w:rsidR="008C0B88" w:rsidRPr="003D07CB" w:rsidRDefault="008C0B88" w:rsidP="00197760">
            <w:pPr>
              <w:keepNext/>
              <w:rPr>
                <w:b/>
                <w:sz w:val="20"/>
                <w:szCs w:val="20"/>
              </w:rPr>
            </w:pPr>
            <w:r w:rsidRPr="003D07CB">
              <w:rPr>
                <w:b/>
                <w:sz w:val="20"/>
                <w:szCs w:val="20"/>
              </w:rPr>
              <w:t>Paragraphs</w:t>
            </w:r>
          </w:p>
        </w:tc>
      </w:tr>
      <w:tr w:rsidR="008C0B88" w:rsidRPr="003D07CB" w14:paraId="7AA80F1C" w14:textId="77777777" w:rsidTr="00197760">
        <w:tc>
          <w:tcPr>
            <w:tcW w:w="5000" w:type="pct"/>
            <w:gridSpan w:val="3"/>
          </w:tcPr>
          <w:p w14:paraId="30F679B6" w14:textId="77777777" w:rsidR="008C0B88" w:rsidRPr="003D07CB" w:rsidRDefault="008C0B88" w:rsidP="00197760">
            <w:pPr>
              <w:rPr>
                <w:b/>
                <w:sz w:val="20"/>
                <w:szCs w:val="20"/>
              </w:rPr>
            </w:pPr>
            <w:r w:rsidRPr="003D07CB">
              <w:rPr>
                <w:b/>
                <w:sz w:val="20"/>
                <w:szCs w:val="20"/>
              </w:rPr>
              <w:t>Reports related to HCFC p</w:t>
            </w:r>
            <w:r w:rsidR="00282A9A" w:rsidRPr="003D07CB">
              <w:rPr>
                <w:b/>
                <w:sz w:val="20"/>
                <w:szCs w:val="20"/>
              </w:rPr>
              <w:t>hase-out management plans</w:t>
            </w:r>
          </w:p>
        </w:tc>
      </w:tr>
      <w:tr w:rsidR="005E542E" w:rsidRPr="003D07CB" w14:paraId="701A5EEF" w14:textId="77777777" w:rsidTr="00796F75">
        <w:tc>
          <w:tcPr>
            <w:tcW w:w="760" w:type="pct"/>
            <w:shd w:val="clear" w:color="auto" w:fill="auto"/>
          </w:tcPr>
          <w:p w14:paraId="1C5896C4" w14:textId="77777777" w:rsidR="005E542E" w:rsidRPr="003D07CB" w:rsidRDefault="005E542E" w:rsidP="00796F75">
            <w:pPr>
              <w:jc w:val="left"/>
              <w:rPr>
                <w:sz w:val="20"/>
                <w:szCs w:val="20"/>
              </w:rPr>
            </w:pPr>
            <w:r w:rsidRPr="003D07CB">
              <w:rPr>
                <w:sz w:val="20"/>
                <w:szCs w:val="20"/>
              </w:rPr>
              <w:t>Argentina</w:t>
            </w:r>
          </w:p>
        </w:tc>
        <w:tc>
          <w:tcPr>
            <w:tcW w:w="3528" w:type="pct"/>
            <w:vAlign w:val="center"/>
          </w:tcPr>
          <w:p w14:paraId="0D9C9EC5" w14:textId="77777777" w:rsidR="005E542E" w:rsidRPr="003D07CB" w:rsidRDefault="005E542E" w:rsidP="00796F75">
            <w:pPr>
              <w:jc w:val="left"/>
              <w:rPr>
                <w:sz w:val="20"/>
                <w:szCs w:val="20"/>
              </w:rPr>
            </w:pPr>
            <w:r w:rsidRPr="003D07CB">
              <w:rPr>
                <w:sz w:val="20"/>
                <w:szCs w:val="20"/>
              </w:rPr>
              <w:t>HCFC phase-out management plan (</w:t>
            </w:r>
            <w:r w:rsidR="00C9452C" w:rsidRPr="003D07CB">
              <w:rPr>
                <w:sz w:val="20"/>
                <w:szCs w:val="20"/>
              </w:rPr>
              <w:t>stage </w:t>
            </w:r>
            <w:r w:rsidRPr="003D07CB">
              <w:rPr>
                <w:sz w:val="20"/>
                <w:szCs w:val="20"/>
              </w:rPr>
              <w:t>II – update on the financial viability of the enterprise Celpack)</w:t>
            </w:r>
          </w:p>
        </w:tc>
        <w:tc>
          <w:tcPr>
            <w:tcW w:w="712" w:type="pct"/>
            <w:vAlign w:val="center"/>
          </w:tcPr>
          <w:p w14:paraId="4C839C92" w14:textId="77777777" w:rsidR="005E542E" w:rsidRPr="003D07CB" w:rsidRDefault="00A46BCE" w:rsidP="00A46BCE">
            <w:pPr>
              <w:jc w:val="center"/>
              <w:rPr>
                <w:sz w:val="20"/>
                <w:szCs w:val="20"/>
              </w:rPr>
            </w:pPr>
            <w:r w:rsidRPr="003D07CB">
              <w:rPr>
                <w:sz w:val="20"/>
                <w:szCs w:val="20"/>
              </w:rPr>
              <w:t>5</w:t>
            </w:r>
            <w:r w:rsidR="00A61BA4" w:rsidRPr="003D07CB">
              <w:rPr>
                <w:sz w:val="20"/>
                <w:szCs w:val="20"/>
              </w:rPr>
              <w:t xml:space="preserve"> </w:t>
            </w:r>
            <w:r w:rsidRPr="003D07CB">
              <w:rPr>
                <w:sz w:val="20"/>
                <w:szCs w:val="20"/>
              </w:rPr>
              <w:t>–</w:t>
            </w:r>
            <w:r w:rsidR="00A61BA4" w:rsidRPr="003D07CB">
              <w:rPr>
                <w:sz w:val="20"/>
                <w:szCs w:val="20"/>
              </w:rPr>
              <w:t xml:space="preserve"> </w:t>
            </w:r>
            <w:r w:rsidRPr="003D07CB">
              <w:rPr>
                <w:sz w:val="20"/>
                <w:szCs w:val="20"/>
              </w:rPr>
              <w:t>9</w:t>
            </w:r>
          </w:p>
        </w:tc>
      </w:tr>
      <w:tr w:rsidR="005527AB" w:rsidRPr="003D07CB" w14:paraId="6B4DA646" w14:textId="77777777" w:rsidTr="00796F75">
        <w:tc>
          <w:tcPr>
            <w:tcW w:w="760" w:type="pct"/>
            <w:shd w:val="clear" w:color="auto" w:fill="auto"/>
          </w:tcPr>
          <w:p w14:paraId="3EB8E51E" w14:textId="77777777" w:rsidR="005527AB" w:rsidRPr="003D07CB" w:rsidRDefault="005527AB" w:rsidP="00796F75">
            <w:pPr>
              <w:jc w:val="left"/>
              <w:rPr>
                <w:color w:val="000000"/>
                <w:sz w:val="20"/>
                <w:szCs w:val="20"/>
              </w:rPr>
            </w:pPr>
            <w:r w:rsidRPr="003D07CB">
              <w:rPr>
                <w:color w:val="000000"/>
                <w:sz w:val="20"/>
                <w:szCs w:val="20"/>
              </w:rPr>
              <w:t>Côte d’Ivoire</w:t>
            </w:r>
          </w:p>
        </w:tc>
        <w:tc>
          <w:tcPr>
            <w:tcW w:w="3528" w:type="pct"/>
            <w:vAlign w:val="center"/>
          </w:tcPr>
          <w:p w14:paraId="563A981F" w14:textId="77777777" w:rsidR="005527AB" w:rsidRPr="003D07CB" w:rsidRDefault="005527AB" w:rsidP="00796F75">
            <w:pPr>
              <w:jc w:val="left"/>
              <w:rPr>
                <w:color w:val="000000"/>
                <w:sz w:val="20"/>
                <w:szCs w:val="20"/>
              </w:rPr>
            </w:pPr>
            <w:r w:rsidRPr="003D07CB">
              <w:rPr>
                <w:color w:val="000000"/>
                <w:sz w:val="20"/>
                <w:szCs w:val="20"/>
              </w:rPr>
              <w:t>HCFC phase-out management plan (</w:t>
            </w:r>
            <w:r w:rsidR="00C9452C" w:rsidRPr="003D07CB">
              <w:rPr>
                <w:color w:val="000000"/>
                <w:sz w:val="20"/>
                <w:szCs w:val="20"/>
              </w:rPr>
              <w:t>stage </w:t>
            </w:r>
            <w:r w:rsidRPr="003D07CB">
              <w:rPr>
                <w:color w:val="000000"/>
                <w:sz w:val="20"/>
                <w:szCs w:val="20"/>
              </w:rPr>
              <w:t>I – report on the adoption of the interministerial decree (“arrêté interministériel”) for regulating import, export, transit, re-export and trade of ODS, and other measures on strengthening monitoring and reporting systems relating to HCFC import and export)</w:t>
            </w:r>
          </w:p>
        </w:tc>
        <w:tc>
          <w:tcPr>
            <w:tcW w:w="712" w:type="pct"/>
            <w:vAlign w:val="center"/>
          </w:tcPr>
          <w:p w14:paraId="20EAD081" w14:textId="77777777" w:rsidR="005527AB" w:rsidRPr="003D07CB" w:rsidRDefault="00A46BCE" w:rsidP="00A46BCE">
            <w:pPr>
              <w:jc w:val="center"/>
              <w:rPr>
                <w:sz w:val="20"/>
                <w:szCs w:val="20"/>
              </w:rPr>
            </w:pPr>
            <w:r w:rsidRPr="003D07CB">
              <w:rPr>
                <w:sz w:val="20"/>
                <w:szCs w:val="20"/>
              </w:rPr>
              <w:t>10</w:t>
            </w:r>
            <w:r w:rsidR="005527AB" w:rsidRPr="003D07CB">
              <w:rPr>
                <w:sz w:val="20"/>
                <w:szCs w:val="20"/>
              </w:rPr>
              <w:t xml:space="preserve"> </w:t>
            </w:r>
            <w:r w:rsidRPr="003D07CB">
              <w:rPr>
                <w:sz w:val="20"/>
                <w:szCs w:val="20"/>
              </w:rPr>
              <w:t>–</w:t>
            </w:r>
            <w:r w:rsidR="005527AB" w:rsidRPr="003D07CB">
              <w:rPr>
                <w:sz w:val="20"/>
                <w:szCs w:val="20"/>
              </w:rPr>
              <w:t xml:space="preserve"> </w:t>
            </w:r>
            <w:r w:rsidRPr="003D07CB">
              <w:rPr>
                <w:sz w:val="20"/>
                <w:szCs w:val="20"/>
              </w:rPr>
              <w:t>13</w:t>
            </w:r>
          </w:p>
        </w:tc>
      </w:tr>
      <w:tr w:rsidR="00A61BA4" w:rsidRPr="003D07CB" w14:paraId="2235295C" w14:textId="77777777" w:rsidTr="00796F75">
        <w:tc>
          <w:tcPr>
            <w:tcW w:w="760" w:type="pct"/>
            <w:shd w:val="clear" w:color="auto" w:fill="auto"/>
          </w:tcPr>
          <w:p w14:paraId="1CF0BB3A" w14:textId="77777777" w:rsidR="00A61BA4" w:rsidRPr="003D07CB" w:rsidRDefault="00A61BA4" w:rsidP="00796F75">
            <w:pPr>
              <w:jc w:val="left"/>
              <w:rPr>
                <w:color w:val="000000"/>
                <w:sz w:val="20"/>
                <w:szCs w:val="20"/>
              </w:rPr>
            </w:pPr>
            <w:r w:rsidRPr="003D07CB">
              <w:rPr>
                <w:color w:val="000000"/>
                <w:sz w:val="20"/>
                <w:szCs w:val="20"/>
              </w:rPr>
              <w:t>Ghana</w:t>
            </w:r>
          </w:p>
        </w:tc>
        <w:tc>
          <w:tcPr>
            <w:tcW w:w="3528" w:type="pct"/>
            <w:vAlign w:val="center"/>
          </w:tcPr>
          <w:p w14:paraId="5A4B53D8" w14:textId="77777777" w:rsidR="00A61BA4" w:rsidRPr="003D07CB" w:rsidRDefault="0087003F" w:rsidP="00796F75">
            <w:pPr>
              <w:jc w:val="left"/>
              <w:rPr>
                <w:color w:val="000000"/>
                <w:sz w:val="20"/>
                <w:szCs w:val="20"/>
              </w:rPr>
            </w:pPr>
            <w:r w:rsidRPr="003D07CB">
              <w:rPr>
                <w:color w:val="000000"/>
                <w:sz w:val="20"/>
                <w:szCs w:val="20"/>
              </w:rPr>
              <w:t>HCFC phase-out management plan (stage I - progress report)</w:t>
            </w:r>
          </w:p>
        </w:tc>
        <w:tc>
          <w:tcPr>
            <w:tcW w:w="712" w:type="pct"/>
            <w:vAlign w:val="center"/>
          </w:tcPr>
          <w:p w14:paraId="16DC7304" w14:textId="77777777" w:rsidR="00A61BA4" w:rsidRPr="003D07CB" w:rsidRDefault="00A46BCE" w:rsidP="00A46BCE">
            <w:pPr>
              <w:jc w:val="center"/>
              <w:rPr>
                <w:sz w:val="20"/>
                <w:szCs w:val="20"/>
              </w:rPr>
            </w:pPr>
            <w:r w:rsidRPr="003D07CB">
              <w:rPr>
                <w:sz w:val="20"/>
                <w:szCs w:val="20"/>
              </w:rPr>
              <w:t>14</w:t>
            </w:r>
            <w:r w:rsidR="00A61BA4" w:rsidRPr="003D07CB">
              <w:rPr>
                <w:sz w:val="20"/>
                <w:szCs w:val="20"/>
              </w:rPr>
              <w:t xml:space="preserve"> - </w:t>
            </w:r>
            <w:r w:rsidRPr="003D07CB">
              <w:rPr>
                <w:sz w:val="20"/>
                <w:szCs w:val="20"/>
              </w:rPr>
              <w:t>24</w:t>
            </w:r>
          </w:p>
        </w:tc>
      </w:tr>
      <w:tr w:rsidR="004930D6" w:rsidRPr="003D07CB" w14:paraId="1521D169" w14:textId="77777777" w:rsidTr="00796F75">
        <w:tc>
          <w:tcPr>
            <w:tcW w:w="760" w:type="pct"/>
            <w:shd w:val="clear" w:color="auto" w:fill="auto"/>
          </w:tcPr>
          <w:p w14:paraId="6C807E25" w14:textId="77777777" w:rsidR="004930D6" w:rsidRPr="003D07CB" w:rsidRDefault="004930D6" w:rsidP="00796F75">
            <w:pPr>
              <w:jc w:val="left"/>
              <w:rPr>
                <w:color w:val="000000"/>
                <w:sz w:val="20"/>
                <w:szCs w:val="20"/>
              </w:rPr>
            </w:pPr>
            <w:r w:rsidRPr="003D07CB">
              <w:rPr>
                <w:color w:val="000000"/>
                <w:sz w:val="20"/>
                <w:szCs w:val="20"/>
              </w:rPr>
              <w:t>Honduras</w:t>
            </w:r>
          </w:p>
        </w:tc>
        <w:tc>
          <w:tcPr>
            <w:tcW w:w="3528" w:type="pct"/>
            <w:vAlign w:val="center"/>
          </w:tcPr>
          <w:p w14:paraId="18743579" w14:textId="77777777" w:rsidR="004930D6" w:rsidRPr="003D07CB" w:rsidRDefault="00333C76" w:rsidP="00796F75">
            <w:pPr>
              <w:jc w:val="left"/>
              <w:rPr>
                <w:color w:val="000000"/>
                <w:sz w:val="20"/>
                <w:szCs w:val="20"/>
              </w:rPr>
            </w:pPr>
            <w:r w:rsidRPr="003D07CB">
              <w:rPr>
                <w:color w:val="000000"/>
                <w:sz w:val="20"/>
                <w:szCs w:val="20"/>
              </w:rPr>
              <w:t>HCFC phase-out management plan (</w:t>
            </w:r>
            <w:r w:rsidR="00C9452C" w:rsidRPr="003D07CB">
              <w:rPr>
                <w:color w:val="000000"/>
                <w:sz w:val="20"/>
                <w:szCs w:val="20"/>
              </w:rPr>
              <w:t>stage </w:t>
            </w:r>
            <w:r w:rsidRPr="003D07CB">
              <w:rPr>
                <w:color w:val="000000"/>
                <w:sz w:val="20"/>
                <w:szCs w:val="20"/>
              </w:rPr>
              <w:t>I – an update on progress toward implementing the recommendations in the verification report)</w:t>
            </w:r>
          </w:p>
        </w:tc>
        <w:tc>
          <w:tcPr>
            <w:tcW w:w="712" w:type="pct"/>
            <w:vAlign w:val="center"/>
          </w:tcPr>
          <w:p w14:paraId="3D342951" w14:textId="77777777" w:rsidR="004930D6" w:rsidRPr="003D07CB" w:rsidRDefault="00D40DFD" w:rsidP="00D40DFD">
            <w:pPr>
              <w:jc w:val="center"/>
              <w:rPr>
                <w:sz w:val="20"/>
                <w:szCs w:val="20"/>
              </w:rPr>
            </w:pPr>
            <w:r w:rsidRPr="003D07CB">
              <w:rPr>
                <w:sz w:val="20"/>
                <w:szCs w:val="20"/>
              </w:rPr>
              <w:t>25</w:t>
            </w:r>
            <w:r w:rsidR="00333C76" w:rsidRPr="003D07CB">
              <w:rPr>
                <w:sz w:val="20"/>
                <w:szCs w:val="20"/>
              </w:rPr>
              <w:t xml:space="preserve"> </w:t>
            </w:r>
            <w:r w:rsidRPr="003D07CB">
              <w:rPr>
                <w:sz w:val="20"/>
                <w:szCs w:val="20"/>
              </w:rPr>
              <w:t>–</w:t>
            </w:r>
            <w:r w:rsidR="00333C76" w:rsidRPr="003D07CB">
              <w:rPr>
                <w:sz w:val="20"/>
                <w:szCs w:val="20"/>
              </w:rPr>
              <w:t xml:space="preserve"> </w:t>
            </w:r>
            <w:r w:rsidRPr="003D07CB">
              <w:rPr>
                <w:sz w:val="20"/>
                <w:szCs w:val="20"/>
              </w:rPr>
              <w:t>32</w:t>
            </w:r>
          </w:p>
        </w:tc>
      </w:tr>
      <w:tr w:rsidR="005527AB" w:rsidRPr="003D07CB" w14:paraId="7A2A1A30" w14:textId="77777777" w:rsidTr="00796F75">
        <w:tc>
          <w:tcPr>
            <w:tcW w:w="760" w:type="pct"/>
            <w:shd w:val="clear" w:color="auto" w:fill="auto"/>
          </w:tcPr>
          <w:p w14:paraId="4D6B5979" w14:textId="77777777" w:rsidR="005527AB" w:rsidRPr="003D07CB" w:rsidRDefault="005527AB" w:rsidP="00796F75">
            <w:pPr>
              <w:jc w:val="left"/>
              <w:rPr>
                <w:color w:val="000000"/>
                <w:sz w:val="20"/>
                <w:szCs w:val="20"/>
              </w:rPr>
            </w:pPr>
            <w:r w:rsidRPr="003D07CB">
              <w:rPr>
                <w:color w:val="000000"/>
                <w:sz w:val="20"/>
                <w:szCs w:val="20"/>
              </w:rPr>
              <w:t>Jamaica</w:t>
            </w:r>
          </w:p>
        </w:tc>
        <w:tc>
          <w:tcPr>
            <w:tcW w:w="3528" w:type="pct"/>
            <w:vAlign w:val="center"/>
          </w:tcPr>
          <w:p w14:paraId="2A5456DE" w14:textId="77777777" w:rsidR="005527AB" w:rsidRPr="003D07CB" w:rsidRDefault="005527AB" w:rsidP="00796F75">
            <w:pPr>
              <w:jc w:val="left"/>
              <w:rPr>
                <w:color w:val="000000"/>
                <w:sz w:val="20"/>
                <w:szCs w:val="20"/>
              </w:rPr>
            </w:pPr>
            <w:r w:rsidRPr="003D07CB">
              <w:rPr>
                <w:color w:val="000000"/>
                <w:sz w:val="20"/>
                <w:szCs w:val="20"/>
              </w:rPr>
              <w:t>HCFC phase-out management plan (</w:t>
            </w:r>
            <w:r w:rsidR="00C9452C" w:rsidRPr="003D07CB">
              <w:rPr>
                <w:color w:val="000000"/>
                <w:sz w:val="20"/>
                <w:szCs w:val="20"/>
              </w:rPr>
              <w:t>stage </w:t>
            </w:r>
            <w:r w:rsidRPr="003D07CB">
              <w:rPr>
                <w:color w:val="000000"/>
                <w:sz w:val="20"/>
                <w:szCs w:val="20"/>
              </w:rPr>
              <w:t>II – Update on the status of implementation of the measures for strengthening the licensing and quota system and monitoring and reporting of HCFC consumption recommended in the verification report)</w:t>
            </w:r>
          </w:p>
        </w:tc>
        <w:tc>
          <w:tcPr>
            <w:tcW w:w="712" w:type="pct"/>
            <w:vAlign w:val="center"/>
          </w:tcPr>
          <w:p w14:paraId="0095494F" w14:textId="77777777" w:rsidR="005527AB" w:rsidRPr="003D07CB" w:rsidRDefault="00D40DFD" w:rsidP="00D40DFD">
            <w:pPr>
              <w:jc w:val="center"/>
              <w:rPr>
                <w:sz w:val="20"/>
                <w:szCs w:val="20"/>
              </w:rPr>
            </w:pPr>
            <w:r w:rsidRPr="003D07CB">
              <w:rPr>
                <w:sz w:val="20"/>
                <w:szCs w:val="20"/>
              </w:rPr>
              <w:t>33</w:t>
            </w:r>
            <w:r w:rsidR="005527AB" w:rsidRPr="003D07CB">
              <w:rPr>
                <w:sz w:val="20"/>
                <w:szCs w:val="20"/>
              </w:rPr>
              <w:t xml:space="preserve"> </w:t>
            </w:r>
            <w:r w:rsidRPr="003D07CB">
              <w:rPr>
                <w:sz w:val="20"/>
                <w:szCs w:val="20"/>
              </w:rPr>
              <w:t>–</w:t>
            </w:r>
            <w:r w:rsidR="005527AB" w:rsidRPr="003D07CB">
              <w:rPr>
                <w:sz w:val="20"/>
                <w:szCs w:val="20"/>
              </w:rPr>
              <w:t xml:space="preserve"> </w:t>
            </w:r>
            <w:r w:rsidRPr="003D07CB">
              <w:rPr>
                <w:sz w:val="20"/>
                <w:szCs w:val="20"/>
              </w:rPr>
              <w:t>38</w:t>
            </w:r>
          </w:p>
        </w:tc>
      </w:tr>
      <w:tr w:rsidR="000B60AB" w:rsidRPr="003D07CB" w14:paraId="0FE395BC" w14:textId="77777777" w:rsidTr="00796F75">
        <w:tc>
          <w:tcPr>
            <w:tcW w:w="760" w:type="pct"/>
            <w:shd w:val="clear" w:color="auto" w:fill="auto"/>
          </w:tcPr>
          <w:p w14:paraId="3C3B9003" w14:textId="77777777" w:rsidR="000B60AB" w:rsidRPr="003D07CB" w:rsidRDefault="000B60AB" w:rsidP="00796F75">
            <w:pPr>
              <w:jc w:val="left"/>
              <w:rPr>
                <w:sz w:val="20"/>
                <w:szCs w:val="20"/>
              </w:rPr>
            </w:pPr>
            <w:r w:rsidRPr="003D07CB">
              <w:rPr>
                <w:sz w:val="20"/>
                <w:szCs w:val="20"/>
              </w:rPr>
              <w:t>Kenya</w:t>
            </w:r>
          </w:p>
        </w:tc>
        <w:tc>
          <w:tcPr>
            <w:tcW w:w="3528" w:type="pct"/>
            <w:vAlign w:val="center"/>
          </w:tcPr>
          <w:p w14:paraId="541089BF" w14:textId="77777777" w:rsidR="000B60AB" w:rsidRPr="003D07CB" w:rsidRDefault="000B60AB" w:rsidP="00796F75">
            <w:pPr>
              <w:jc w:val="left"/>
              <w:rPr>
                <w:sz w:val="20"/>
                <w:szCs w:val="20"/>
              </w:rPr>
            </w:pPr>
            <w:r w:rsidRPr="003D07CB">
              <w:rPr>
                <w:sz w:val="20"/>
                <w:szCs w:val="20"/>
              </w:rPr>
              <w:t>HCFC phase-out management plan (</w:t>
            </w:r>
            <w:r w:rsidR="00C9452C" w:rsidRPr="003D07CB">
              <w:rPr>
                <w:sz w:val="20"/>
                <w:szCs w:val="20"/>
              </w:rPr>
              <w:t>stage </w:t>
            </w:r>
            <w:r w:rsidRPr="003D07CB">
              <w:rPr>
                <w:sz w:val="20"/>
                <w:szCs w:val="20"/>
              </w:rPr>
              <w:t>II, second tranche – update on the status of the implementation of activities for strengthening monitoring and reporting of HCFC licensing and quota systems recommended in the verification report)</w:t>
            </w:r>
          </w:p>
        </w:tc>
        <w:tc>
          <w:tcPr>
            <w:tcW w:w="712" w:type="pct"/>
            <w:vAlign w:val="center"/>
          </w:tcPr>
          <w:p w14:paraId="1981493E" w14:textId="77777777" w:rsidR="000B60AB" w:rsidRPr="003D07CB" w:rsidRDefault="00D40DFD" w:rsidP="00D40DFD">
            <w:pPr>
              <w:jc w:val="center"/>
              <w:rPr>
                <w:sz w:val="20"/>
                <w:szCs w:val="20"/>
              </w:rPr>
            </w:pPr>
            <w:r w:rsidRPr="003D07CB">
              <w:rPr>
                <w:sz w:val="20"/>
                <w:szCs w:val="20"/>
              </w:rPr>
              <w:t>39</w:t>
            </w:r>
            <w:r w:rsidR="000B60AB" w:rsidRPr="003D07CB">
              <w:rPr>
                <w:sz w:val="20"/>
                <w:szCs w:val="20"/>
              </w:rPr>
              <w:t xml:space="preserve"> </w:t>
            </w:r>
            <w:r w:rsidRPr="003D07CB">
              <w:rPr>
                <w:sz w:val="20"/>
                <w:szCs w:val="20"/>
              </w:rPr>
              <w:t>–</w:t>
            </w:r>
            <w:r w:rsidR="000B60AB" w:rsidRPr="003D07CB">
              <w:rPr>
                <w:sz w:val="20"/>
                <w:szCs w:val="20"/>
              </w:rPr>
              <w:t xml:space="preserve"> </w:t>
            </w:r>
            <w:r w:rsidRPr="003D07CB">
              <w:rPr>
                <w:sz w:val="20"/>
                <w:szCs w:val="20"/>
              </w:rPr>
              <w:t>47</w:t>
            </w:r>
          </w:p>
        </w:tc>
      </w:tr>
      <w:tr w:rsidR="006A5678" w:rsidRPr="003D07CB" w14:paraId="7BD993F2" w14:textId="77777777" w:rsidTr="00796F75">
        <w:tc>
          <w:tcPr>
            <w:tcW w:w="760" w:type="pct"/>
            <w:shd w:val="clear" w:color="auto" w:fill="auto"/>
          </w:tcPr>
          <w:p w14:paraId="28F40858" w14:textId="77777777" w:rsidR="006A5678" w:rsidRPr="003D07CB" w:rsidRDefault="006A5678" w:rsidP="00796F75">
            <w:pPr>
              <w:jc w:val="left"/>
              <w:rPr>
                <w:sz w:val="20"/>
                <w:szCs w:val="20"/>
              </w:rPr>
            </w:pPr>
            <w:r w:rsidRPr="003D07CB">
              <w:rPr>
                <w:sz w:val="20"/>
                <w:szCs w:val="20"/>
              </w:rPr>
              <w:t>Mexico</w:t>
            </w:r>
          </w:p>
        </w:tc>
        <w:tc>
          <w:tcPr>
            <w:tcW w:w="3528" w:type="pct"/>
            <w:vAlign w:val="center"/>
          </w:tcPr>
          <w:p w14:paraId="34F0D08A" w14:textId="77777777" w:rsidR="006A5678" w:rsidRPr="003D07CB" w:rsidRDefault="006A5678" w:rsidP="00796F75">
            <w:pPr>
              <w:jc w:val="left"/>
              <w:rPr>
                <w:sz w:val="20"/>
                <w:szCs w:val="20"/>
              </w:rPr>
            </w:pPr>
            <w:r w:rsidRPr="003D07CB">
              <w:rPr>
                <w:sz w:val="20"/>
                <w:szCs w:val="20"/>
              </w:rPr>
              <w:t>HCFC phase-out management plan (</w:t>
            </w:r>
            <w:r w:rsidR="00C9452C" w:rsidRPr="003D07CB">
              <w:rPr>
                <w:sz w:val="20"/>
                <w:szCs w:val="20"/>
              </w:rPr>
              <w:t>stage </w:t>
            </w:r>
            <w:r w:rsidRPr="003D07CB">
              <w:rPr>
                <w:sz w:val="20"/>
                <w:szCs w:val="20"/>
              </w:rPr>
              <w:t>I - progress report)</w:t>
            </w:r>
          </w:p>
        </w:tc>
        <w:tc>
          <w:tcPr>
            <w:tcW w:w="712" w:type="pct"/>
            <w:vAlign w:val="center"/>
          </w:tcPr>
          <w:p w14:paraId="157D1D4B" w14:textId="77777777" w:rsidR="006A5678" w:rsidRPr="003D07CB" w:rsidRDefault="00D40DFD" w:rsidP="00D40DFD">
            <w:pPr>
              <w:jc w:val="center"/>
              <w:rPr>
                <w:sz w:val="20"/>
                <w:szCs w:val="20"/>
              </w:rPr>
            </w:pPr>
            <w:r w:rsidRPr="003D07CB">
              <w:rPr>
                <w:sz w:val="20"/>
                <w:szCs w:val="20"/>
              </w:rPr>
              <w:t>48 -</w:t>
            </w:r>
            <w:r w:rsidR="006A5678" w:rsidRPr="003D07CB">
              <w:rPr>
                <w:sz w:val="20"/>
                <w:szCs w:val="20"/>
              </w:rPr>
              <w:t xml:space="preserve"> </w:t>
            </w:r>
            <w:r w:rsidRPr="003D07CB">
              <w:rPr>
                <w:sz w:val="20"/>
                <w:szCs w:val="20"/>
              </w:rPr>
              <w:t>53</w:t>
            </w:r>
          </w:p>
        </w:tc>
      </w:tr>
      <w:tr w:rsidR="005527AB" w:rsidRPr="003D07CB" w14:paraId="386090E2" w14:textId="77777777" w:rsidTr="00796F75">
        <w:tc>
          <w:tcPr>
            <w:tcW w:w="760" w:type="pct"/>
            <w:shd w:val="clear" w:color="auto" w:fill="auto"/>
          </w:tcPr>
          <w:p w14:paraId="650D929D" w14:textId="77777777" w:rsidR="005527AB" w:rsidRPr="003D07CB" w:rsidRDefault="005527AB" w:rsidP="00796F75">
            <w:pPr>
              <w:jc w:val="left"/>
              <w:rPr>
                <w:sz w:val="20"/>
                <w:szCs w:val="20"/>
              </w:rPr>
            </w:pPr>
            <w:r w:rsidRPr="003D07CB">
              <w:rPr>
                <w:sz w:val="20"/>
                <w:szCs w:val="20"/>
              </w:rPr>
              <w:t>Saint Lucia</w:t>
            </w:r>
          </w:p>
        </w:tc>
        <w:tc>
          <w:tcPr>
            <w:tcW w:w="3528" w:type="pct"/>
            <w:vAlign w:val="center"/>
          </w:tcPr>
          <w:p w14:paraId="54BE79DC" w14:textId="77777777" w:rsidR="005527AB" w:rsidRPr="003D07CB" w:rsidRDefault="005527AB" w:rsidP="00796F75">
            <w:pPr>
              <w:jc w:val="left"/>
              <w:rPr>
                <w:sz w:val="20"/>
                <w:szCs w:val="20"/>
              </w:rPr>
            </w:pPr>
            <w:r w:rsidRPr="003D07CB">
              <w:rPr>
                <w:sz w:val="20"/>
                <w:szCs w:val="20"/>
              </w:rPr>
              <w:t>HCFC phase-out management plan (</w:t>
            </w:r>
            <w:r w:rsidR="00C9452C" w:rsidRPr="003D07CB">
              <w:rPr>
                <w:sz w:val="20"/>
                <w:szCs w:val="20"/>
              </w:rPr>
              <w:t>stage </w:t>
            </w:r>
            <w:r w:rsidRPr="003D07CB">
              <w:rPr>
                <w:sz w:val="20"/>
                <w:szCs w:val="20"/>
              </w:rPr>
              <w:t>I, fifth tranche – Update on the status of the signing of the small scale funding agreement (SSFA) and disbursement of the first instalment under the SSFA)</w:t>
            </w:r>
          </w:p>
        </w:tc>
        <w:tc>
          <w:tcPr>
            <w:tcW w:w="712" w:type="pct"/>
            <w:vAlign w:val="center"/>
          </w:tcPr>
          <w:p w14:paraId="2A55CB2F" w14:textId="77777777" w:rsidR="005527AB" w:rsidRPr="003D07CB" w:rsidRDefault="009314B7" w:rsidP="009314B7">
            <w:pPr>
              <w:jc w:val="center"/>
              <w:rPr>
                <w:sz w:val="20"/>
                <w:szCs w:val="20"/>
              </w:rPr>
            </w:pPr>
            <w:r w:rsidRPr="003D07CB">
              <w:rPr>
                <w:sz w:val="20"/>
                <w:szCs w:val="20"/>
              </w:rPr>
              <w:t>54</w:t>
            </w:r>
            <w:r w:rsidR="005527AB" w:rsidRPr="003D07CB">
              <w:rPr>
                <w:sz w:val="20"/>
                <w:szCs w:val="20"/>
              </w:rPr>
              <w:t xml:space="preserve"> - </w:t>
            </w:r>
            <w:r w:rsidRPr="003D07CB">
              <w:rPr>
                <w:sz w:val="20"/>
                <w:szCs w:val="20"/>
              </w:rPr>
              <w:t>59</w:t>
            </w:r>
          </w:p>
        </w:tc>
      </w:tr>
      <w:tr w:rsidR="004930D6" w:rsidRPr="003D07CB" w14:paraId="57DA76E2" w14:textId="77777777" w:rsidTr="00796F75">
        <w:tc>
          <w:tcPr>
            <w:tcW w:w="760" w:type="pct"/>
            <w:shd w:val="clear" w:color="auto" w:fill="auto"/>
          </w:tcPr>
          <w:p w14:paraId="6BA2FA87" w14:textId="77777777" w:rsidR="004930D6" w:rsidRPr="003D07CB" w:rsidRDefault="004930D6" w:rsidP="00796F75">
            <w:pPr>
              <w:jc w:val="left"/>
              <w:rPr>
                <w:sz w:val="20"/>
                <w:szCs w:val="20"/>
              </w:rPr>
            </w:pPr>
            <w:r w:rsidRPr="003D07CB">
              <w:rPr>
                <w:sz w:val="20"/>
                <w:szCs w:val="20"/>
              </w:rPr>
              <w:t>Libya</w:t>
            </w:r>
          </w:p>
        </w:tc>
        <w:tc>
          <w:tcPr>
            <w:tcW w:w="3528" w:type="pct"/>
            <w:vAlign w:val="center"/>
          </w:tcPr>
          <w:p w14:paraId="6671F15F" w14:textId="77777777" w:rsidR="004930D6" w:rsidRPr="003D07CB" w:rsidRDefault="009F2742" w:rsidP="00796F75">
            <w:pPr>
              <w:jc w:val="left"/>
              <w:rPr>
                <w:sz w:val="20"/>
                <w:szCs w:val="20"/>
              </w:rPr>
            </w:pPr>
            <w:r w:rsidRPr="003D07CB">
              <w:rPr>
                <w:sz w:val="20"/>
                <w:szCs w:val="20"/>
              </w:rPr>
              <w:t>HCFC phase-out management plan (</w:t>
            </w:r>
            <w:r w:rsidR="00C9452C" w:rsidRPr="003D07CB">
              <w:rPr>
                <w:sz w:val="20"/>
                <w:szCs w:val="20"/>
              </w:rPr>
              <w:t>stage </w:t>
            </w:r>
            <w:r w:rsidRPr="003D07CB">
              <w:rPr>
                <w:sz w:val="20"/>
                <w:szCs w:val="20"/>
              </w:rPr>
              <w:t>I – progress report)</w:t>
            </w:r>
          </w:p>
        </w:tc>
        <w:tc>
          <w:tcPr>
            <w:tcW w:w="712" w:type="pct"/>
            <w:vAlign w:val="center"/>
          </w:tcPr>
          <w:p w14:paraId="3C45ABBE" w14:textId="77777777" w:rsidR="004930D6" w:rsidRPr="003D07CB" w:rsidRDefault="009314B7" w:rsidP="009314B7">
            <w:pPr>
              <w:jc w:val="center"/>
              <w:rPr>
                <w:sz w:val="20"/>
                <w:szCs w:val="20"/>
              </w:rPr>
            </w:pPr>
            <w:r w:rsidRPr="003D07CB">
              <w:rPr>
                <w:sz w:val="20"/>
                <w:szCs w:val="20"/>
              </w:rPr>
              <w:t>60</w:t>
            </w:r>
            <w:r w:rsidR="00A61BA4" w:rsidRPr="003D07CB">
              <w:rPr>
                <w:sz w:val="20"/>
                <w:szCs w:val="20"/>
              </w:rPr>
              <w:t xml:space="preserve"> </w:t>
            </w:r>
            <w:r w:rsidRPr="003D07CB">
              <w:rPr>
                <w:sz w:val="20"/>
                <w:szCs w:val="20"/>
              </w:rPr>
              <w:t>–</w:t>
            </w:r>
            <w:r w:rsidR="00A61BA4" w:rsidRPr="003D07CB">
              <w:rPr>
                <w:sz w:val="20"/>
                <w:szCs w:val="20"/>
              </w:rPr>
              <w:t xml:space="preserve"> </w:t>
            </w:r>
            <w:r w:rsidRPr="003D07CB">
              <w:rPr>
                <w:sz w:val="20"/>
                <w:szCs w:val="20"/>
              </w:rPr>
              <w:t>77</w:t>
            </w:r>
          </w:p>
        </w:tc>
      </w:tr>
      <w:tr w:rsidR="004930D6" w:rsidRPr="003D07CB" w14:paraId="5BB38CD8" w14:textId="77777777" w:rsidTr="00796F75">
        <w:tc>
          <w:tcPr>
            <w:tcW w:w="760" w:type="pct"/>
            <w:shd w:val="clear" w:color="auto" w:fill="auto"/>
          </w:tcPr>
          <w:p w14:paraId="730F944A" w14:textId="77777777" w:rsidR="004930D6" w:rsidRPr="003D07CB" w:rsidRDefault="004930D6" w:rsidP="00796F75">
            <w:pPr>
              <w:jc w:val="left"/>
              <w:rPr>
                <w:sz w:val="20"/>
                <w:szCs w:val="20"/>
              </w:rPr>
            </w:pPr>
            <w:r w:rsidRPr="003D07CB">
              <w:rPr>
                <w:sz w:val="20"/>
                <w:szCs w:val="20"/>
              </w:rPr>
              <w:t>Saint Vincent and the Grenadines</w:t>
            </w:r>
          </w:p>
        </w:tc>
        <w:tc>
          <w:tcPr>
            <w:tcW w:w="3528" w:type="pct"/>
            <w:vAlign w:val="center"/>
          </w:tcPr>
          <w:p w14:paraId="37B8D312" w14:textId="77777777" w:rsidR="004930D6" w:rsidRPr="003D07CB" w:rsidRDefault="009F2742" w:rsidP="00796F75">
            <w:pPr>
              <w:jc w:val="left"/>
              <w:rPr>
                <w:sz w:val="20"/>
                <w:szCs w:val="20"/>
              </w:rPr>
            </w:pPr>
            <w:r w:rsidRPr="003D07CB">
              <w:rPr>
                <w:sz w:val="20"/>
                <w:szCs w:val="20"/>
              </w:rPr>
              <w:t>HCFC phase-out management plan (report on the progress made in improving the licensing and quota system and strengthening customs’ capacity for import control)</w:t>
            </w:r>
          </w:p>
        </w:tc>
        <w:tc>
          <w:tcPr>
            <w:tcW w:w="712" w:type="pct"/>
            <w:vAlign w:val="center"/>
          </w:tcPr>
          <w:p w14:paraId="48861A80" w14:textId="77777777" w:rsidR="004930D6" w:rsidRPr="003D07CB" w:rsidRDefault="009314B7" w:rsidP="009314B7">
            <w:pPr>
              <w:jc w:val="center"/>
              <w:rPr>
                <w:sz w:val="20"/>
                <w:szCs w:val="20"/>
              </w:rPr>
            </w:pPr>
            <w:r w:rsidRPr="003D07CB">
              <w:rPr>
                <w:sz w:val="20"/>
                <w:szCs w:val="20"/>
              </w:rPr>
              <w:t>78</w:t>
            </w:r>
            <w:r w:rsidR="00A61BA4" w:rsidRPr="003D07CB">
              <w:rPr>
                <w:sz w:val="20"/>
                <w:szCs w:val="20"/>
              </w:rPr>
              <w:t xml:space="preserve"> - </w:t>
            </w:r>
            <w:r w:rsidRPr="003D07CB">
              <w:rPr>
                <w:sz w:val="20"/>
                <w:szCs w:val="20"/>
              </w:rPr>
              <w:t>83</w:t>
            </w:r>
          </w:p>
        </w:tc>
      </w:tr>
      <w:tr w:rsidR="004930D6" w:rsidRPr="003D07CB" w14:paraId="37A3FCDE" w14:textId="77777777" w:rsidTr="00796F75">
        <w:tc>
          <w:tcPr>
            <w:tcW w:w="760" w:type="pct"/>
            <w:shd w:val="clear" w:color="auto" w:fill="auto"/>
          </w:tcPr>
          <w:p w14:paraId="122F2D56" w14:textId="77777777" w:rsidR="004930D6" w:rsidRPr="003D07CB" w:rsidRDefault="004930D6" w:rsidP="00796F75">
            <w:pPr>
              <w:jc w:val="left"/>
              <w:rPr>
                <w:sz w:val="20"/>
                <w:szCs w:val="20"/>
              </w:rPr>
            </w:pPr>
            <w:r w:rsidRPr="003D07CB">
              <w:rPr>
                <w:sz w:val="20"/>
                <w:szCs w:val="20"/>
              </w:rPr>
              <w:t>Saudi Arabia</w:t>
            </w:r>
          </w:p>
        </w:tc>
        <w:tc>
          <w:tcPr>
            <w:tcW w:w="3528" w:type="pct"/>
            <w:vAlign w:val="center"/>
          </w:tcPr>
          <w:p w14:paraId="36EB012D" w14:textId="77777777" w:rsidR="004930D6" w:rsidRPr="003D07CB" w:rsidRDefault="00C25C9A" w:rsidP="00796F75">
            <w:pPr>
              <w:jc w:val="left"/>
              <w:rPr>
                <w:sz w:val="20"/>
                <w:szCs w:val="20"/>
              </w:rPr>
            </w:pPr>
            <w:r w:rsidRPr="003D07CB">
              <w:rPr>
                <w:sz w:val="20"/>
                <w:szCs w:val="20"/>
              </w:rPr>
              <w:t>HCFC phase-out management plan (</w:t>
            </w:r>
            <w:r w:rsidR="00C9452C" w:rsidRPr="003D07CB">
              <w:rPr>
                <w:sz w:val="20"/>
                <w:szCs w:val="20"/>
              </w:rPr>
              <w:t>stage </w:t>
            </w:r>
            <w:r w:rsidRPr="003D07CB">
              <w:rPr>
                <w:sz w:val="20"/>
                <w:szCs w:val="20"/>
              </w:rPr>
              <w:t>I – progress report on the implementation of the remaining activities</w:t>
            </w:r>
          </w:p>
        </w:tc>
        <w:tc>
          <w:tcPr>
            <w:tcW w:w="712" w:type="pct"/>
            <w:vAlign w:val="center"/>
          </w:tcPr>
          <w:p w14:paraId="7098F961" w14:textId="77777777" w:rsidR="004930D6" w:rsidRPr="003D07CB" w:rsidRDefault="009314B7" w:rsidP="009314B7">
            <w:pPr>
              <w:jc w:val="center"/>
              <w:rPr>
                <w:sz w:val="20"/>
                <w:szCs w:val="20"/>
              </w:rPr>
            </w:pPr>
            <w:r w:rsidRPr="003D07CB">
              <w:rPr>
                <w:sz w:val="20"/>
                <w:szCs w:val="20"/>
              </w:rPr>
              <w:t>84</w:t>
            </w:r>
            <w:r w:rsidR="00A61BA4" w:rsidRPr="003D07CB">
              <w:rPr>
                <w:sz w:val="20"/>
                <w:szCs w:val="20"/>
              </w:rPr>
              <w:t xml:space="preserve"> - </w:t>
            </w:r>
            <w:r w:rsidRPr="003D07CB">
              <w:rPr>
                <w:sz w:val="20"/>
                <w:szCs w:val="20"/>
              </w:rPr>
              <w:t>89</w:t>
            </w:r>
          </w:p>
        </w:tc>
      </w:tr>
      <w:tr w:rsidR="004930D6" w:rsidRPr="003D07CB" w14:paraId="17FED0A3" w14:textId="77777777" w:rsidTr="00796F75">
        <w:tc>
          <w:tcPr>
            <w:tcW w:w="5000" w:type="pct"/>
            <w:gridSpan w:val="3"/>
            <w:shd w:val="clear" w:color="auto" w:fill="auto"/>
            <w:vAlign w:val="center"/>
          </w:tcPr>
          <w:p w14:paraId="2928A997" w14:textId="77777777" w:rsidR="004930D6" w:rsidRPr="003D07CB" w:rsidRDefault="00A61BA4" w:rsidP="00796F75">
            <w:pPr>
              <w:jc w:val="left"/>
              <w:rPr>
                <w:b/>
                <w:sz w:val="20"/>
                <w:szCs w:val="20"/>
              </w:rPr>
            </w:pPr>
            <w:r w:rsidRPr="003D07CB">
              <w:rPr>
                <w:b/>
                <w:color w:val="000000"/>
                <w:sz w:val="20"/>
                <w:szCs w:val="20"/>
              </w:rPr>
              <w:t>L</w:t>
            </w:r>
            <w:r w:rsidR="004930D6" w:rsidRPr="003D07CB">
              <w:rPr>
                <w:b/>
                <w:color w:val="000000"/>
                <w:sz w:val="20"/>
                <w:szCs w:val="20"/>
              </w:rPr>
              <w:t>ow-GWP</w:t>
            </w:r>
            <w:r w:rsidRPr="003D07CB">
              <w:rPr>
                <w:b/>
                <w:color w:val="000000"/>
                <w:sz w:val="20"/>
                <w:szCs w:val="20"/>
              </w:rPr>
              <w:t xml:space="preserve"> projects</w:t>
            </w:r>
          </w:p>
        </w:tc>
      </w:tr>
      <w:tr w:rsidR="00A61BA4" w:rsidRPr="003D07CB" w14:paraId="0E6073DA" w14:textId="77777777" w:rsidTr="00796F75">
        <w:tc>
          <w:tcPr>
            <w:tcW w:w="760" w:type="pct"/>
            <w:shd w:val="clear" w:color="auto" w:fill="auto"/>
          </w:tcPr>
          <w:p w14:paraId="2596BB55" w14:textId="77777777" w:rsidR="00A61BA4" w:rsidRPr="003D07CB" w:rsidRDefault="00A61BA4" w:rsidP="00796F75">
            <w:pPr>
              <w:jc w:val="left"/>
              <w:rPr>
                <w:sz w:val="20"/>
                <w:szCs w:val="20"/>
              </w:rPr>
            </w:pPr>
            <w:r w:rsidRPr="003D07CB">
              <w:rPr>
                <w:sz w:val="20"/>
                <w:szCs w:val="20"/>
              </w:rPr>
              <w:t>Egypt</w:t>
            </w:r>
          </w:p>
        </w:tc>
        <w:tc>
          <w:tcPr>
            <w:tcW w:w="3528" w:type="pct"/>
            <w:vAlign w:val="center"/>
          </w:tcPr>
          <w:p w14:paraId="229D759C" w14:textId="77777777" w:rsidR="00A61BA4" w:rsidRPr="003D07CB" w:rsidRDefault="00A61BA4" w:rsidP="00796F75">
            <w:pPr>
              <w:jc w:val="left"/>
              <w:rPr>
                <w:sz w:val="20"/>
                <w:szCs w:val="20"/>
              </w:rPr>
            </w:pPr>
            <w:r w:rsidRPr="003D07CB">
              <w:rPr>
                <w:sz w:val="20"/>
                <w:szCs w:val="20"/>
              </w:rPr>
              <w:t>Final report on the project to promote low-global-warming-potential refrigerants for the air conditioning industry in Egypt (EGYPRA)</w:t>
            </w:r>
          </w:p>
        </w:tc>
        <w:tc>
          <w:tcPr>
            <w:tcW w:w="712" w:type="pct"/>
          </w:tcPr>
          <w:p w14:paraId="0DB5B153" w14:textId="77777777" w:rsidR="00A61BA4" w:rsidRPr="003D07CB" w:rsidRDefault="009314B7" w:rsidP="009314B7">
            <w:pPr>
              <w:jc w:val="center"/>
              <w:rPr>
                <w:sz w:val="20"/>
                <w:szCs w:val="20"/>
              </w:rPr>
            </w:pPr>
            <w:r w:rsidRPr="003D07CB">
              <w:rPr>
                <w:sz w:val="20"/>
                <w:szCs w:val="20"/>
              </w:rPr>
              <w:t>90</w:t>
            </w:r>
            <w:r w:rsidR="00A61BA4" w:rsidRPr="003D07CB">
              <w:rPr>
                <w:sz w:val="20"/>
                <w:szCs w:val="20"/>
              </w:rPr>
              <w:t xml:space="preserve"> - </w:t>
            </w:r>
            <w:r w:rsidRPr="003D07CB">
              <w:rPr>
                <w:sz w:val="20"/>
                <w:szCs w:val="20"/>
              </w:rPr>
              <w:t>100</w:t>
            </w:r>
          </w:p>
        </w:tc>
      </w:tr>
      <w:tr w:rsidR="007440CC" w:rsidRPr="003D07CB" w14:paraId="44053602" w14:textId="77777777" w:rsidTr="00796F75">
        <w:tc>
          <w:tcPr>
            <w:tcW w:w="760" w:type="pct"/>
            <w:shd w:val="clear" w:color="auto" w:fill="auto"/>
          </w:tcPr>
          <w:p w14:paraId="25493C9A" w14:textId="77777777" w:rsidR="007440CC" w:rsidRPr="003D07CB" w:rsidRDefault="007440CC" w:rsidP="00796F75">
            <w:pPr>
              <w:jc w:val="left"/>
              <w:rPr>
                <w:sz w:val="20"/>
                <w:szCs w:val="20"/>
              </w:rPr>
            </w:pPr>
            <w:r w:rsidRPr="003D07CB">
              <w:rPr>
                <w:sz w:val="20"/>
                <w:szCs w:val="20"/>
              </w:rPr>
              <w:t>Saudi Arabia</w:t>
            </w:r>
          </w:p>
        </w:tc>
        <w:tc>
          <w:tcPr>
            <w:tcW w:w="3528" w:type="pct"/>
            <w:vAlign w:val="center"/>
          </w:tcPr>
          <w:p w14:paraId="05A6A196" w14:textId="77777777" w:rsidR="007440CC" w:rsidRPr="003D07CB" w:rsidRDefault="00802238" w:rsidP="00796F75">
            <w:pPr>
              <w:jc w:val="left"/>
              <w:rPr>
                <w:sz w:val="20"/>
                <w:szCs w:val="20"/>
              </w:rPr>
            </w:pPr>
            <w:r w:rsidRPr="003D07CB">
              <w:rPr>
                <w:sz w:val="20"/>
                <w:szCs w:val="20"/>
              </w:rPr>
              <w:t>Demonstration project on promoting HFO-based low-global-warming-potential refrigerants for the air-conditioning sector in high ambient temperatures (progress report)</w:t>
            </w:r>
          </w:p>
        </w:tc>
        <w:tc>
          <w:tcPr>
            <w:tcW w:w="712" w:type="pct"/>
          </w:tcPr>
          <w:p w14:paraId="6491AF76" w14:textId="77777777" w:rsidR="007440CC" w:rsidRPr="003D07CB" w:rsidRDefault="009314B7" w:rsidP="009314B7">
            <w:pPr>
              <w:jc w:val="center"/>
              <w:rPr>
                <w:sz w:val="20"/>
                <w:szCs w:val="20"/>
              </w:rPr>
            </w:pPr>
            <w:r w:rsidRPr="003D07CB">
              <w:rPr>
                <w:sz w:val="20"/>
                <w:szCs w:val="20"/>
              </w:rPr>
              <w:t>101</w:t>
            </w:r>
            <w:r w:rsidR="00A61BA4" w:rsidRPr="003D07CB">
              <w:rPr>
                <w:sz w:val="20"/>
                <w:szCs w:val="20"/>
              </w:rPr>
              <w:t xml:space="preserve"> - </w:t>
            </w:r>
            <w:r w:rsidRPr="003D07CB">
              <w:rPr>
                <w:sz w:val="20"/>
                <w:szCs w:val="20"/>
              </w:rPr>
              <w:t>109</w:t>
            </w:r>
          </w:p>
        </w:tc>
      </w:tr>
      <w:tr w:rsidR="004930D6" w:rsidRPr="003D07CB" w14:paraId="6AE21E9C" w14:textId="77777777" w:rsidTr="00796F75">
        <w:tc>
          <w:tcPr>
            <w:tcW w:w="5000" w:type="pct"/>
            <w:gridSpan w:val="3"/>
            <w:shd w:val="clear" w:color="auto" w:fill="auto"/>
          </w:tcPr>
          <w:p w14:paraId="16F5B309" w14:textId="77777777" w:rsidR="004930D6" w:rsidRPr="003D07CB" w:rsidRDefault="004930D6" w:rsidP="00796F75">
            <w:pPr>
              <w:jc w:val="left"/>
              <w:rPr>
                <w:b/>
                <w:sz w:val="20"/>
                <w:szCs w:val="20"/>
              </w:rPr>
            </w:pPr>
            <w:r w:rsidRPr="003D07CB">
              <w:rPr>
                <w:b/>
                <w:color w:val="000000"/>
                <w:sz w:val="20"/>
                <w:szCs w:val="20"/>
              </w:rPr>
              <w:t>Demonstration projects in servicing sector</w:t>
            </w:r>
          </w:p>
        </w:tc>
      </w:tr>
      <w:tr w:rsidR="004930D6" w:rsidRPr="003D07CB" w14:paraId="479B8CE6" w14:textId="77777777" w:rsidTr="00796F75">
        <w:tc>
          <w:tcPr>
            <w:tcW w:w="760" w:type="pct"/>
            <w:shd w:val="clear" w:color="auto" w:fill="auto"/>
          </w:tcPr>
          <w:p w14:paraId="7FBD254E" w14:textId="77777777" w:rsidR="004930D6" w:rsidRPr="003D07CB" w:rsidRDefault="004930D6" w:rsidP="00796F75">
            <w:pPr>
              <w:jc w:val="left"/>
              <w:rPr>
                <w:color w:val="000000"/>
                <w:sz w:val="20"/>
                <w:szCs w:val="20"/>
              </w:rPr>
            </w:pPr>
            <w:r w:rsidRPr="003D07CB">
              <w:rPr>
                <w:color w:val="000000"/>
                <w:sz w:val="20"/>
                <w:szCs w:val="20"/>
              </w:rPr>
              <w:t>Tunisia</w:t>
            </w:r>
          </w:p>
        </w:tc>
        <w:tc>
          <w:tcPr>
            <w:tcW w:w="3528" w:type="pct"/>
          </w:tcPr>
          <w:p w14:paraId="164D0B10" w14:textId="77777777" w:rsidR="004930D6" w:rsidRPr="003D07CB" w:rsidRDefault="00032DD1" w:rsidP="004930D6">
            <w:pPr>
              <w:rPr>
                <w:color w:val="000000"/>
                <w:sz w:val="20"/>
                <w:szCs w:val="20"/>
              </w:rPr>
            </w:pPr>
            <w:r w:rsidRPr="003D07CB">
              <w:rPr>
                <w:color w:val="000000"/>
                <w:sz w:val="20"/>
                <w:szCs w:val="20"/>
              </w:rPr>
              <w:t>HCFC phase-out management plan (</w:t>
            </w:r>
            <w:r w:rsidR="00C9452C" w:rsidRPr="003D07CB">
              <w:rPr>
                <w:color w:val="000000"/>
                <w:sz w:val="20"/>
                <w:szCs w:val="20"/>
              </w:rPr>
              <w:t>stage </w:t>
            </w:r>
            <w:r w:rsidRPr="003D07CB">
              <w:rPr>
                <w:color w:val="000000"/>
                <w:sz w:val="20"/>
                <w:szCs w:val="20"/>
              </w:rPr>
              <w:t>I – final progress report)</w:t>
            </w:r>
          </w:p>
        </w:tc>
        <w:tc>
          <w:tcPr>
            <w:tcW w:w="712" w:type="pct"/>
            <w:vAlign w:val="center"/>
          </w:tcPr>
          <w:p w14:paraId="24AE23AE" w14:textId="77777777" w:rsidR="004930D6" w:rsidRPr="003D07CB" w:rsidRDefault="003D07CB" w:rsidP="003D07CB">
            <w:pPr>
              <w:jc w:val="center"/>
              <w:rPr>
                <w:sz w:val="20"/>
                <w:szCs w:val="20"/>
              </w:rPr>
            </w:pPr>
            <w:r w:rsidRPr="003D07CB">
              <w:rPr>
                <w:sz w:val="20"/>
                <w:szCs w:val="20"/>
              </w:rPr>
              <w:t>110</w:t>
            </w:r>
            <w:r w:rsidR="002C26FC" w:rsidRPr="003D07CB">
              <w:rPr>
                <w:sz w:val="20"/>
                <w:szCs w:val="20"/>
              </w:rPr>
              <w:t xml:space="preserve"> - </w:t>
            </w:r>
            <w:r w:rsidRPr="003D07CB">
              <w:rPr>
                <w:sz w:val="20"/>
                <w:szCs w:val="20"/>
              </w:rPr>
              <w:t>118</w:t>
            </w:r>
          </w:p>
        </w:tc>
      </w:tr>
      <w:tr w:rsidR="004930D6" w:rsidRPr="003D07CB" w14:paraId="7562834A" w14:textId="77777777" w:rsidTr="00796F75">
        <w:tc>
          <w:tcPr>
            <w:tcW w:w="760" w:type="pct"/>
            <w:shd w:val="clear" w:color="auto" w:fill="auto"/>
          </w:tcPr>
          <w:p w14:paraId="3579205B" w14:textId="77777777" w:rsidR="004930D6" w:rsidRPr="003D07CB" w:rsidRDefault="004930D6" w:rsidP="00796F75">
            <w:pPr>
              <w:jc w:val="left"/>
              <w:rPr>
                <w:color w:val="000000"/>
                <w:sz w:val="20"/>
                <w:szCs w:val="20"/>
              </w:rPr>
            </w:pPr>
            <w:r w:rsidRPr="003D07CB">
              <w:rPr>
                <w:color w:val="000000"/>
                <w:sz w:val="20"/>
                <w:szCs w:val="20"/>
              </w:rPr>
              <w:t>Tunisia</w:t>
            </w:r>
          </w:p>
        </w:tc>
        <w:tc>
          <w:tcPr>
            <w:tcW w:w="3528" w:type="pct"/>
            <w:vAlign w:val="center"/>
          </w:tcPr>
          <w:p w14:paraId="02DB23DF" w14:textId="77777777" w:rsidR="004930D6" w:rsidRPr="003D07CB" w:rsidRDefault="002C26FC" w:rsidP="00796F75">
            <w:pPr>
              <w:jc w:val="left"/>
              <w:rPr>
                <w:color w:val="000000"/>
                <w:sz w:val="20"/>
                <w:szCs w:val="20"/>
              </w:rPr>
            </w:pPr>
            <w:r w:rsidRPr="003D07CB">
              <w:rPr>
                <w:color w:val="000000"/>
                <w:sz w:val="20"/>
                <w:szCs w:val="20"/>
              </w:rPr>
              <w:t>HCFC-phase out management plan (</w:t>
            </w:r>
            <w:r w:rsidR="00C9452C" w:rsidRPr="003D07CB">
              <w:rPr>
                <w:color w:val="000000"/>
                <w:sz w:val="20"/>
                <w:szCs w:val="20"/>
              </w:rPr>
              <w:t>stage </w:t>
            </w:r>
            <w:r w:rsidRPr="003D07CB">
              <w:rPr>
                <w:color w:val="000000"/>
                <w:sz w:val="20"/>
                <w:szCs w:val="20"/>
              </w:rPr>
              <w:t>II - Change of technology for a foam manufacturing enterprise (Le Panneau))</w:t>
            </w:r>
          </w:p>
        </w:tc>
        <w:tc>
          <w:tcPr>
            <w:tcW w:w="712" w:type="pct"/>
            <w:vAlign w:val="center"/>
          </w:tcPr>
          <w:p w14:paraId="2BFBC933" w14:textId="77777777" w:rsidR="004930D6" w:rsidRPr="003D07CB" w:rsidRDefault="003D07CB" w:rsidP="003D07CB">
            <w:pPr>
              <w:jc w:val="center"/>
              <w:rPr>
                <w:sz w:val="20"/>
                <w:szCs w:val="20"/>
              </w:rPr>
            </w:pPr>
            <w:r w:rsidRPr="003D07CB">
              <w:rPr>
                <w:sz w:val="20"/>
                <w:szCs w:val="20"/>
              </w:rPr>
              <w:t>119</w:t>
            </w:r>
            <w:r w:rsidR="002C26FC" w:rsidRPr="003D07CB">
              <w:rPr>
                <w:sz w:val="20"/>
                <w:szCs w:val="20"/>
              </w:rPr>
              <w:t xml:space="preserve"> - </w:t>
            </w:r>
            <w:r w:rsidRPr="003D07CB">
              <w:rPr>
                <w:sz w:val="20"/>
                <w:szCs w:val="20"/>
              </w:rPr>
              <w:t>127</w:t>
            </w:r>
          </w:p>
        </w:tc>
      </w:tr>
      <w:tr w:rsidR="00722265" w:rsidRPr="003D07CB" w14:paraId="29782616" w14:textId="77777777" w:rsidTr="00796F75">
        <w:tc>
          <w:tcPr>
            <w:tcW w:w="5000" w:type="pct"/>
            <w:gridSpan w:val="3"/>
            <w:shd w:val="clear" w:color="auto" w:fill="auto"/>
            <w:vAlign w:val="center"/>
          </w:tcPr>
          <w:p w14:paraId="5F53B5F3" w14:textId="77777777" w:rsidR="00722265" w:rsidRPr="003D07CB" w:rsidRDefault="00722265" w:rsidP="00796F75">
            <w:pPr>
              <w:jc w:val="left"/>
              <w:rPr>
                <w:b/>
                <w:sz w:val="20"/>
                <w:szCs w:val="20"/>
              </w:rPr>
            </w:pPr>
            <w:r w:rsidRPr="003D07CB">
              <w:rPr>
                <w:b/>
                <w:sz w:val="20"/>
                <w:szCs w:val="20"/>
              </w:rPr>
              <w:t>ODS waste disposal projects</w:t>
            </w:r>
          </w:p>
        </w:tc>
      </w:tr>
      <w:tr w:rsidR="00722265" w:rsidRPr="003D07CB" w14:paraId="2C91C417" w14:textId="77777777" w:rsidTr="00796F75">
        <w:tc>
          <w:tcPr>
            <w:tcW w:w="760" w:type="pct"/>
            <w:shd w:val="clear" w:color="auto" w:fill="auto"/>
          </w:tcPr>
          <w:p w14:paraId="0159E8AC" w14:textId="77777777" w:rsidR="00722265" w:rsidRPr="003D07CB" w:rsidRDefault="00722265" w:rsidP="00796F75">
            <w:pPr>
              <w:jc w:val="left"/>
              <w:rPr>
                <w:sz w:val="20"/>
                <w:szCs w:val="20"/>
              </w:rPr>
            </w:pPr>
            <w:r w:rsidRPr="003D07CB">
              <w:rPr>
                <w:sz w:val="20"/>
                <w:szCs w:val="20"/>
              </w:rPr>
              <w:t>Brazil</w:t>
            </w:r>
          </w:p>
        </w:tc>
        <w:tc>
          <w:tcPr>
            <w:tcW w:w="3528" w:type="pct"/>
            <w:vAlign w:val="center"/>
          </w:tcPr>
          <w:p w14:paraId="713FB751" w14:textId="77777777" w:rsidR="00722265" w:rsidRPr="003D07CB" w:rsidRDefault="002E2E32" w:rsidP="00796F75">
            <w:pPr>
              <w:jc w:val="left"/>
              <w:rPr>
                <w:sz w:val="20"/>
                <w:szCs w:val="20"/>
              </w:rPr>
            </w:pPr>
            <w:r w:rsidRPr="003D07CB">
              <w:rPr>
                <w:sz w:val="20"/>
                <w:szCs w:val="20"/>
              </w:rPr>
              <w:t>Pilot demonstration project on ODS waste management and disposal (progress report)</w:t>
            </w:r>
          </w:p>
        </w:tc>
        <w:tc>
          <w:tcPr>
            <w:tcW w:w="712" w:type="pct"/>
            <w:vAlign w:val="center"/>
          </w:tcPr>
          <w:p w14:paraId="34689E68" w14:textId="77777777" w:rsidR="00722265" w:rsidRPr="003D07CB" w:rsidRDefault="003D07CB" w:rsidP="003D07CB">
            <w:pPr>
              <w:jc w:val="center"/>
              <w:rPr>
                <w:sz w:val="20"/>
                <w:szCs w:val="20"/>
              </w:rPr>
            </w:pPr>
            <w:r w:rsidRPr="003D07CB">
              <w:rPr>
                <w:sz w:val="20"/>
                <w:szCs w:val="20"/>
              </w:rPr>
              <w:t>128</w:t>
            </w:r>
            <w:r w:rsidR="002E2E32" w:rsidRPr="003D07CB">
              <w:rPr>
                <w:sz w:val="20"/>
                <w:szCs w:val="20"/>
              </w:rPr>
              <w:t xml:space="preserve"> </w:t>
            </w:r>
            <w:r w:rsidRPr="003D07CB">
              <w:rPr>
                <w:sz w:val="20"/>
                <w:szCs w:val="20"/>
              </w:rPr>
              <w:t>–</w:t>
            </w:r>
            <w:r w:rsidR="002E2E32" w:rsidRPr="003D07CB">
              <w:rPr>
                <w:sz w:val="20"/>
                <w:szCs w:val="20"/>
              </w:rPr>
              <w:t xml:space="preserve"> </w:t>
            </w:r>
            <w:r w:rsidRPr="003D07CB">
              <w:rPr>
                <w:sz w:val="20"/>
                <w:szCs w:val="20"/>
              </w:rPr>
              <w:t>133</w:t>
            </w:r>
          </w:p>
        </w:tc>
      </w:tr>
      <w:tr w:rsidR="00722265" w:rsidRPr="003D07CB" w14:paraId="2F4FDF4D" w14:textId="77777777" w:rsidTr="00796F75">
        <w:tc>
          <w:tcPr>
            <w:tcW w:w="5000" w:type="pct"/>
            <w:gridSpan w:val="3"/>
            <w:shd w:val="clear" w:color="auto" w:fill="auto"/>
            <w:vAlign w:val="center"/>
          </w:tcPr>
          <w:p w14:paraId="6F1C64B1" w14:textId="77777777" w:rsidR="00722265" w:rsidRPr="003D07CB" w:rsidRDefault="00722265" w:rsidP="00796F75">
            <w:pPr>
              <w:jc w:val="left"/>
              <w:rPr>
                <w:b/>
                <w:sz w:val="20"/>
                <w:szCs w:val="20"/>
              </w:rPr>
            </w:pPr>
            <w:r w:rsidRPr="003D07CB">
              <w:rPr>
                <w:b/>
                <w:sz w:val="20"/>
                <w:szCs w:val="20"/>
              </w:rPr>
              <w:t>Change of implementing agency</w:t>
            </w:r>
          </w:p>
        </w:tc>
      </w:tr>
      <w:tr w:rsidR="00722265" w:rsidRPr="003D07CB" w14:paraId="3591C0D5" w14:textId="77777777" w:rsidTr="00796F75">
        <w:tc>
          <w:tcPr>
            <w:tcW w:w="760" w:type="pct"/>
            <w:shd w:val="clear" w:color="auto" w:fill="auto"/>
          </w:tcPr>
          <w:p w14:paraId="26365056" w14:textId="77777777" w:rsidR="00722265" w:rsidRPr="003D07CB" w:rsidRDefault="00722265" w:rsidP="00796F75">
            <w:pPr>
              <w:jc w:val="left"/>
              <w:rPr>
                <w:sz w:val="20"/>
                <w:szCs w:val="20"/>
              </w:rPr>
            </w:pPr>
            <w:r w:rsidRPr="003D07CB">
              <w:rPr>
                <w:sz w:val="20"/>
                <w:szCs w:val="20"/>
              </w:rPr>
              <w:t>Mauritania</w:t>
            </w:r>
          </w:p>
        </w:tc>
        <w:tc>
          <w:tcPr>
            <w:tcW w:w="3528" w:type="pct"/>
            <w:vAlign w:val="center"/>
          </w:tcPr>
          <w:p w14:paraId="0CB4B209" w14:textId="77777777" w:rsidR="00F725A4" w:rsidRPr="003D07CB" w:rsidRDefault="00F725A4" w:rsidP="00796F75">
            <w:pPr>
              <w:jc w:val="left"/>
              <w:rPr>
                <w:sz w:val="20"/>
                <w:szCs w:val="20"/>
              </w:rPr>
            </w:pPr>
            <w:r w:rsidRPr="003D07CB">
              <w:rPr>
                <w:sz w:val="20"/>
                <w:szCs w:val="20"/>
              </w:rPr>
              <w:t xml:space="preserve">HCFC phase-out management plan </w:t>
            </w:r>
            <w:r w:rsidR="00722265" w:rsidRPr="003D07CB">
              <w:rPr>
                <w:sz w:val="20"/>
                <w:szCs w:val="20"/>
              </w:rPr>
              <w:t>(</w:t>
            </w:r>
            <w:r w:rsidR="00C9452C" w:rsidRPr="003D07CB">
              <w:rPr>
                <w:sz w:val="20"/>
                <w:szCs w:val="20"/>
              </w:rPr>
              <w:t>stage </w:t>
            </w:r>
            <w:r w:rsidR="00722265" w:rsidRPr="003D07CB">
              <w:rPr>
                <w:sz w:val="20"/>
                <w:szCs w:val="20"/>
              </w:rPr>
              <w:t>I</w:t>
            </w:r>
            <w:r w:rsidRPr="003D07CB">
              <w:rPr>
                <w:sz w:val="20"/>
                <w:szCs w:val="20"/>
              </w:rPr>
              <w:t xml:space="preserve"> - c</w:t>
            </w:r>
            <w:r w:rsidR="00722265" w:rsidRPr="003D07CB">
              <w:rPr>
                <w:sz w:val="20"/>
                <w:szCs w:val="20"/>
              </w:rPr>
              <w:t>hange of implem</w:t>
            </w:r>
            <w:r w:rsidRPr="003D07CB">
              <w:rPr>
                <w:sz w:val="20"/>
                <w:szCs w:val="20"/>
              </w:rPr>
              <w:t>enting agency)</w:t>
            </w:r>
          </w:p>
        </w:tc>
        <w:tc>
          <w:tcPr>
            <w:tcW w:w="712" w:type="pct"/>
            <w:vAlign w:val="center"/>
          </w:tcPr>
          <w:p w14:paraId="0B1EBEFE" w14:textId="77777777" w:rsidR="00722265" w:rsidRPr="003D07CB" w:rsidRDefault="003D07CB" w:rsidP="003D07CB">
            <w:pPr>
              <w:jc w:val="center"/>
              <w:rPr>
                <w:sz w:val="20"/>
                <w:szCs w:val="20"/>
              </w:rPr>
            </w:pPr>
            <w:r w:rsidRPr="003D07CB">
              <w:rPr>
                <w:sz w:val="20"/>
                <w:szCs w:val="20"/>
              </w:rPr>
              <w:t>134 – 149</w:t>
            </w:r>
          </w:p>
        </w:tc>
      </w:tr>
      <w:tr w:rsidR="00722265" w:rsidRPr="003D07CB" w14:paraId="086AE43A" w14:textId="77777777" w:rsidTr="00796F75">
        <w:tc>
          <w:tcPr>
            <w:tcW w:w="4288" w:type="pct"/>
            <w:gridSpan w:val="2"/>
            <w:shd w:val="clear" w:color="auto" w:fill="auto"/>
            <w:vAlign w:val="center"/>
          </w:tcPr>
          <w:p w14:paraId="339F8BD0" w14:textId="77777777" w:rsidR="00722265" w:rsidRPr="003D07CB" w:rsidRDefault="00722265" w:rsidP="00796F75">
            <w:pPr>
              <w:jc w:val="left"/>
              <w:rPr>
                <w:b/>
                <w:sz w:val="20"/>
                <w:szCs w:val="20"/>
              </w:rPr>
            </w:pPr>
            <w:r w:rsidRPr="003D07CB">
              <w:rPr>
                <w:b/>
                <w:sz w:val="20"/>
                <w:szCs w:val="20"/>
              </w:rPr>
              <w:lastRenderedPageBreak/>
              <w:t>Methyl bromide</w:t>
            </w:r>
          </w:p>
        </w:tc>
        <w:tc>
          <w:tcPr>
            <w:tcW w:w="712" w:type="pct"/>
            <w:vAlign w:val="center"/>
          </w:tcPr>
          <w:p w14:paraId="0AC37BA3" w14:textId="77777777" w:rsidR="00722265" w:rsidRPr="003D07CB" w:rsidRDefault="00722265" w:rsidP="00197760">
            <w:pPr>
              <w:jc w:val="center"/>
              <w:rPr>
                <w:sz w:val="20"/>
                <w:szCs w:val="20"/>
              </w:rPr>
            </w:pPr>
          </w:p>
        </w:tc>
      </w:tr>
      <w:tr w:rsidR="00722265" w:rsidRPr="003D07CB" w14:paraId="77DE984E" w14:textId="77777777" w:rsidTr="00796F75">
        <w:tc>
          <w:tcPr>
            <w:tcW w:w="760" w:type="pct"/>
            <w:shd w:val="clear" w:color="auto" w:fill="auto"/>
          </w:tcPr>
          <w:p w14:paraId="07C2278B" w14:textId="77777777" w:rsidR="00722265" w:rsidRPr="003D07CB" w:rsidRDefault="00722265" w:rsidP="00796F75">
            <w:pPr>
              <w:jc w:val="left"/>
              <w:rPr>
                <w:sz w:val="20"/>
                <w:szCs w:val="20"/>
              </w:rPr>
            </w:pPr>
            <w:r w:rsidRPr="003D07CB">
              <w:rPr>
                <w:sz w:val="20"/>
                <w:szCs w:val="20"/>
              </w:rPr>
              <w:t>Argentina</w:t>
            </w:r>
          </w:p>
        </w:tc>
        <w:tc>
          <w:tcPr>
            <w:tcW w:w="3528" w:type="pct"/>
            <w:vAlign w:val="center"/>
          </w:tcPr>
          <w:p w14:paraId="3E73A1E3" w14:textId="77777777" w:rsidR="00722265" w:rsidRPr="003D07CB" w:rsidRDefault="00722265" w:rsidP="00796F75">
            <w:pPr>
              <w:jc w:val="left"/>
              <w:rPr>
                <w:sz w:val="20"/>
                <w:szCs w:val="20"/>
              </w:rPr>
            </w:pPr>
            <w:r w:rsidRPr="003D07CB">
              <w:rPr>
                <w:sz w:val="20"/>
                <w:szCs w:val="20"/>
              </w:rPr>
              <w:t xml:space="preserve">Methyl bromide phase-out plan </w:t>
            </w:r>
          </w:p>
        </w:tc>
        <w:tc>
          <w:tcPr>
            <w:tcW w:w="712" w:type="pct"/>
            <w:vAlign w:val="center"/>
          </w:tcPr>
          <w:p w14:paraId="7516699D" w14:textId="77777777" w:rsidR="00722265" w:rsidRPr="003D07CB" w:rsidRDefault="003D07CB" w:rsidP="003D07CB">
            <w:pPr>
              <w:jc w:val="center"/>
              <w:rPr>
                <w:sz w:val="20"/>
                <w:szCs w:val="20"/>
              </w:rPr>
            </w:pPr>
            <w:r w:rsidRPr="003D07CB">
              <w:rPr>
                <w:sz w:val="20"/>
                <w:szCs w:val="20"/>
              </w:rPr>
              <w:t xml:space="preserve">150 </w:t>
            </w:r>
            <w:r w:rsidR="00722265" w:rsidRPr="003D07CB">
              <w:rPr>
                <w:sz w:val="20"/>
                <w:szCs w:val="20"/>
              </w:rPr>
              <w:t>-</w:t>
            </w:r>
            <w:r w:rsidRPr="003D07CB">
              <w:rPr>
                <w:sz w:val="20"/>
                <w:szCs w:val="20"/>
              </w:rPr>
              <w:t xml:space="preserve"> 152</w:t>
            </w:r>
          </w:p>
        </w:tc>
      </w:tr>
    </w:tbl>
    <w:p w14:paraId="3185D44F" w14:textId="77777777" w:rsidR="008C0B88" w:rsidRPr="003D07CB" w:rsidRDefault="008C0B88" w:rsidP="008C0B88"/>
    <w:p w14:paraId="762EAACB" w14:textId="77777777" w:rsidR="008C0B88" w:rsidRPr="003D07CB" w:rsidRDefault="008C0B88" w:rsidP="008C0B88">
      <w:pPr>
        <w:pStyle w:val="Heading1"/>
      </w:pPr>
      <w:r w:rsidRPr="003D07CB">
        <w:t>Table 2 lists the reports on projects with specific reporting requirements submitted to the 88</w:t>
      </w:r>
      <w:r w:rsidRPr="003D07CB">
        <w:rPr>
          <w:vertAlign w:val="superscript"/>
        </w:rPr>
        <w:t>th</w:t>
      </w:r>
      <w:r w:rsidRPr="003D07CB">
        <w:t xml:space="preserve"> meeting for individual consideration and a brief explanation of related issues. </w:t>
      </w:r>
    </w:p>
    <w:p w14:paraId="775B349D" w14:textId="77777777" w:rsidR="008C0B88" w:rsidRPr="003D07CB" w:rsidRDefault="008C0B88" w:rsidP="008C0B88">
      <w:pPr>
        <w:pStyle w:val="Heading1"/>
        <w:keepNext/>
        <w:numPr>
          <w:ilvl w:val="0"/>
          <w:numId w:val="0"/>
        </w:numPr>
        <w:spacing w:after="0"/>
        <w:rPr>
          <w:b/>
          <w:sz w:val="21"/>
          <w:szCs w:val="21"/>
        </w:rPr>
      </w:pPr>
      <w:r w:rsidRPr="003D07CB">
        <w:rPr>
          <w:b/>
          <w:sz w:val="21"/>
          <w:szCs w:val="21"/>
        </w:rPr>
        <w:t xml:space="preserve">Table 2: Reports on projects with specific reporting requirements for individual consideration </w:t>
      </w:r>
    </w:p>
    <w:tbl>
      <w:tblPr>
        <w:tblStyle w:val="TableGrid"/>
        <w:tblW w:w="5099" w:type="pct"/>
        <w:tblLook w:val="04A0" w:firstRow="1" w:lastRow="0" w:firstColumn="1" w:lastColumn="0" w:noHBand="0" w:noVBand="1"/>
      </w:tblPr>
      <w:tblGrid>
        <w:gridCol w:w="1257"/>
        <w:gridCol w:w="3375"/>
        <w:gridCol w:w="3375"/>
        <w:gridCol w:w="1528"/>
      </w:tblGrid>
      <w:tr w:rsidR="008C0B88" w:rsidRPr="003D07CB" w14:paraId="713F520E" w14:textId="77777777" w:rsidTr="00167488">
        <w:trPr>
          <w:tblHeader/>
        </w:trPr>
        <w:tc>
          <w:tcPr>
            <w:tcW w:w="659" w:type="pct"/>
          </w:tcPr>
          <w:p w14:paraId="00FE6972" w14:textId="77777777" w:rsidR="008C0B88" w:rsidRPr="003D07CB" w:rsidRDefault="008C0B88" w:rsidP="00197760">
            <w:pPr>
              <w:keepNext/>
              <w:rPr>
                <w:b/>
                <w:sz w:val="20"/>
                <w:szCs w:val="20"/>
              </w:rPr>
            </w:pPr>
            <w:r w:rsidRPr="003D07CB">
              <w:rPr>
                <w:b/>
                <w:sz w:val="20"/>
                <w:szCs w:val="20"/>
              </w:rPr>
              <w:t>Country</w:t>
            </w:r>
          </w:p>
        </w:tc>
        <w:tc>
          <w:tcPr>
            <w:tcW w:w="1770" w:type="pct"/>
          </w:tcPr>
          <w:p w14:paraId="3B1FD803" w14:textId="77777777" w:rsidR="008C0B88" w:rsidRPr="003D07CB" w:rsidRDefault="008C0B88" w:rsidP="00197760">
            <w:pPr>
              <w:keepNext/>
              <w:rPr>
                <w:b/>
                <w:sz w:val="20"/>
                <w:szCs w:val="20"/>
              </w:rPr>
            </w:pPr>
            <w:r w:rsidRPr="003D07CB">
              <w:rPr>
                <w:b/>
                <w:sz w:val="20"/>
                <w:szCs w:val="20"/>
              </w:rPr>
              <w:t>Project title</w:t>
            </w:r>
          </w:p>
        </w:tc>
        <w:tc>
          <w:tcPr>
            <w:tcW w:w="1770" w:type="pct"/>
          </w:tcPr>
          <w:p w14:paraId="4FAEBB43" w14:textId="77777777" w:rsidR="008C0B88" w:rsidRPr="003D07CB" w:rsidRDefault="008C0B88" w:rsidP="00197760">
            <w:pPr>
              <w:keepNext/>
              <w:rPr>
                <w:b/>
                <w:sz w:val="20"/>
                <w:szCs w:val="20"/>
              </w:rPr>
            </w:pPr>
            <w:r w:rsidRPr="003D07CB">
              <w:rPr>
                <w:b/>
                <w:sz w:val="20"/>
                <w:szCs w:val="20"/>
              </w:rPr>
              <w:t>Issue</w:t>
            </w:r>
          </w:p>
        </w:tc>
        <w:tc>
          <w:tcPr>
            <w:tcW w:w="802" w:type="pct"/>
          </w:tcPr>
          <w:p w14:paraId="7D52EC47" w14:textId="77777777" w:rsidR="008C0B88" w:rsidRPr="003D07CB" w:rsidRDefault="008C0B88" w:rsidP="00197760">
            <w:pPr>
              <w:keepNext/>
              <w:rPr>
                <w:b/>
                <w:sz w:val="20"/>
                <w:szCs w:val="20"/>
              </w:rPr>
            </w:pPr>
            <w:r w:rsidRPr="003D07CB">
              <w:rPr>
                <w:b/>
                <w:sz w:val="20"/>
                <w:szCs w:val="20"/>
              </w:rPr>
              <w:t>Paragraphs</w:t>
            </w:r>
          </w:p>
        </w:tc>
      </w:tr>
      <w:tr w:rsidR="008C0B88" w:rsidRPr="003D07CB" w14:paraId="05911F60" w14:textId="77777777" w:rsidTr="00197760">
        <w:tc>
          <w:tcPr>
            <w:tcW w:w="5000" w:type="pct"/>
            <w:gridSpan w:val="4"/>
          </w:tcPr>
          <w:p w14:paraId="253BE371" w14:textId="77777777" w:rsidR="008C0B88" w:rsidRPr="003D07CB" w:rsidRDefault="008C0B88" w:rsidP="00197760">
            <w:pPr>
              <w:keepNext/>
              <w:rPr>
                <w:b/>
                <w:sz w:val="20"/>
                <w:szCs w:val="20"/>
              </w:rPr>
            </w:pPr>
            <w:r w:rsidRPr="003D07CB">
              <w:rPr>
                <w:b/>
                <w:sz w:val="20"/>
                <w:szCs w:val="20"/>
              </w:rPr>
              <w:t>Reports related to HCFC phase-out management plans (HPMPs)</w:t>
            </w:r>
          </w:p>
        </w:tc>
      </w:tr>
      <w:tr w:rsidR="008C0B88" w:rsidRPr="003D07CB" w14:paraId="435A1DB0" w14:textId="77777777" w:rsidTr="00796F75">
        <w:tc>
          <w:tcPr>
            <w:tcW w:w="659" w:type="pct"/>
            <w:shd w:val="clear" w:color="auto" w:fill="auto"/>
          </w:tcPr>
          <w:p w14:paraId="2B6D57A1" w14:textId="77777777" w:rsidR="008C0B88" w:rsidRPr="003D07CB" w:rsidRDefault="008C0B88" w:rsidP="00197760">
            <w:pPr>
              <w:keepNext/>
              <w:jc w:val="left"/>
              <w:rPr>
                <w:sz w:val="20"/>
                <w:szCs w:val="20"/>
              </w:rPr>
            </w:pPr>
            <w:r w:rsidRPr="003D07CB">
              <w:rPr>
                <w:sz w:val="20"/>
                <w:szCs w:val="20"/>
              </w:rPr>
              <w:t>Democratic People’s Republic of Korea</w:t>
            </w:r>
          </w:p>
        </w:tc>
        <w:tc>
          <w:tcPr>
            <w:tcW w:w="1770" w:type="pct"/>
            <w:shd w:val="clear" w:color="auto" w:fill="auto"/>
          </w:tcPr>
          <w:p w14:paraId="1CC78658" w14:textId="77777777" w:rsidR="008C0B88" w:rsidRPr="003D07CB" w:rsidRDefault="00AB0F86" w:rsidP="00796F75">
            <w:pPr>
              <w:keepNext/>
              <w:jc w:val="left"/>
              <w:rPr>
                <w:sz w:val="20"/>
                <w:szCs w:val="20"/>
              </w:rPr>
            </w:pPr>
            <w:r w:rsidRPr="003D07CB">
              <w:rPr>
                <w:sz w:val="20"/>
                <w:szCs w:val="20"/>
              </w:rPr>
              <w:t>HCFC phase out management plan (</w:t>
            </w:r>
            <w:r w:rsidR="00C9452C" w:rsidRPr="003D07CB">
              <w:rPr>
                <w:sz w:val="20"/>
                <w:szCs w:val="20"/>
              </w:rPr>
              <w:t>stage </w:t>
            </w:r>
            <w:r w:rsidRPr="003D07CB">
              <w:rPr>
                <w:sz w:val="20"/>
                <w:szCs w:val="20"/>
              </w:rPr>
              <w:t>I – progress report on the implementation of activities)</w:t>
            </w:r>
          </w:p>
        </w:tc>
        <w:tc>
          <w:tcPr>
            <w:tcW w:w="1770" w:type="pct"/>
            <w:shd w:val="clear" w:color="auto" w:fill="auto"/>
          </w:tcPr>
          <w:p w14:paraId="2D79A30E" w14:textId="77777777" w:rsidR="008C0B88" w:rsidRPr="003D07CB" w:rsidRDefault="008C0B88" w:rsidP="00796F75">
            <w:pPr>
              <w:jc w:val="left"/>
              <w:outlineLvl w:val="0"/>
              <w:rPr>
                <w:sz w:val="20"/>
                <w:szCs w:val="20"/>
              </w:rPr>
            </w:pPr>
            <w:r w:rsidRPr="003D07CB">
              <w:rPr>
                <w:sz w:val="20"/>
                <w:szCs w:val="20"/>
              </w:rPr>
              <w:t>Request for guidance in view of the challenges in implementing activities in light of the United Nations Security Council resolutions</w:t>
            </w:r>
          </w:p>
        </w:tc>
        <w:tc>
          <w:tcPr>
            <w:tcW w:w="802" w:type="pct"/>
          </w:tcPr>
          <w:p w14:paraId="2E7115B2" w14:textId="77777777" w:rsidR="008C0B88" w:rsidRPr="003D07CB" w:rsidRDefault="003D07CB" w:rsidP="003D07CB">
            <w:pPr>
              <w:keepNext/>
              <w:jc w:val="center"/>
              <w:rPr>
                <w:sz w:val="20"/>
                <w:szCs w:val="20"/>
              </w:rPr>
            </w:pPr>
            <w:r w:rsidRPr="003D07CB">
              <w:rPr>
                <w:sz w:val="20"/>
                <w:szCs w:val="20"/>
              </w:rPr>
              <w:t>153</w:t>
            </w:r>
            <w:r w:rsidR="00AB0F86" w:rsidRPr="003D07CB">
              <w:rPr>
                <w:sz w:val="20"/>
                <w:szCs w:val="20"/>
              </w:rPr>
              <w:t xml:space="preserve"> </w:t>
            </w:r>
            <w:r w:rsidR="008C0B88" w:rsidRPr="003D07CB">
              <w:rPr>
                <w:sz w:val="20"/>
                <w:szCs w:val="20"/>
              </w:rPr>
              <w:t>-</w:t>
            </w:r>
            <w:r w:rsidR="00AB0F86" w:rsidRPr="003D07CB">
              <w:rPr>
                <w:sz w:val="20"/>
                <w:szCs w:val="20"/>
              </w:rPr>
              <w:t xml:space="preserve"> </w:t>
            </w:r>
            <w:r w:rsidRPr="003D07CB">
              <w:rPr>
                <w:sz w:val="20"/>
                <w:szCs w:val="20"/>
              </w:rPr>
              <w:t>167</w:t>
            </w:r>
          </w:p>
        </w:tc>
      </w:tr>
    </w:tbl>
    <w:p w14:paraId="7331C279" w14:textId="77777777" w:rsidR="00CB7975" w:rsidRPr="003D07CB" w:rsidRDefault="00CB7975" w:rsidP="008C0B88"/>
    <w:p w14:paraId="0112BEB6" w14:textId="77777777" w:rsidR="0019608F" w:rsidRPr="003D07CB" w:rsidRDefault="0019608F" w:rsidP="0019608F">
      <w:pPr>
        <w:keepNext/>
        <w:keepLines/>
        <w:spacing w:after="240"/>
        <w:ind w:left="1440" w:hanging="1440"/>
        <w:rPr>
          <w:b/>
        </w:rPr>
      </w:pPr>
      <w:r w:rsidRPr="003D07CB">
        <w:rPr>
          <w:b/>
        </w:rPr>
        <w:t xml:space="preserve">SECTION I: </w:t>
      </w:r>
      <w:r w:rsidRPr="003D07CB">
        <w:rPr>
          <w:b/>
        </w:rPr>
        <w:tab/>
        <w:t>REPORTS ON PROJECTS WITH SPECIFIC REPORTING REQUIREMENTS RECOMMENDED FOR BLANKET APPROVAL</w:t>
      </w:r>
    </w:p>
    <w:p w14:paraId="472B006B" w14:textId="76D4D63C" w:rsidR="00A47192" w:rsidRPr="003D07CB" w:rsidRDefault="00A47192" w:rsidP="00A47192">
      <w:pPr>
        <w:rPr>
          <w:b/>
          <w:u w:val="single"/>
        </w:rPr>
      </w:pPr>
      <w:r w:rsidRPr="003D07CB">
        <w:rPr>
          <w:b/>
          <w:u w:val="single"/>
        </w:rPr>
        <w:t>Reports related to HPMPs</w:t>
      </w:r>
      <w:r w:rsidR="00E46B78">
        <w:rPr>
          <w:rStyle w:val="FootnoteReference"/>
          <w:b/>
          <w:u w:val="single"/>
        </w:rPr>
        <w:footnoteReference w:id="3"/>
      </w:r>
      <w:r w:rsidRPr="003D07CB">
        <w:rPr>
          <w:b/>
          <w:u w:val="single"/>
        </w:rPr>
        <w:t xml:space="preserve"> </w:t>
      </w:r>
    </w:p>
    <w:p w14:paraId="57BBDA78" w14:textId="77777777" w:rsidR="00A47192" w:rsidRPr="003D07CB" w:rsidRDefault="00A47192" w:rsidP="005E542E"/>
    <w:p w14:paraId="5CB90B7A" w14:textId="77777777" w:rsidR="005E542E" w:rsidRPr="003D07CB" w:rsidRDefault="005E542E" w:rsidP="005E542E">
      <w:pPr>
        <w:spacing w:after="240"/>
        <w:rPr>
          <w:u w:val="single"/>
        </w:rPr>
      </w:pPr>
      <w:r w:rsidRPr="003D07CB">
        <w:rPr>
          <w:u w:val="single"/>
        </w:rPr>
        <w:t>Argentina: HCFC phase-out management plan (</w:t>
      </w:r>
      <w:r w:rsidR="00C9452C" w:rsidRPr="003D07CB">
        <w:rPr>
          <w:u w:val="single"/>
        </w:rPr>
        <w:t>stage </w:t>
      </w:r>
      <w:r w:rsidRPr="003D07CB">
        <w:rPr>
          <w:u w:val="single"/>
        </w:rPr>
        <w:t>II – update on the financial viability of the enterprise Celpack)</w:t>
      </w:r>
      <w:r w:rsidRPr="003D07CB">
        <w:t xml:space="preserve"> (UNIDO and the Government of Italy)</w:t>
      </w:r>
    </w:p>
    <w:p w14:paraId="41FA3803" w14:textId="77777777" w:rsidR="005E542E" w:rsidRPr="003D07CB" w:rsidRDefault="005E542E" w:rsidP="005E542E">
      <w:pPr>
        <w:spacing w:after="240"/>
        <w:rPr>
          <w:b/>
        </w:rPr>
      </w:pPr>
      <w:r w:rsidRPr="003D07CB">
        <w:rPr>
          <w:b/>
        </w:rPr>
        <w:t>Background</w:t>
      </w:r>
    </w:p>
    <w:p w14:paraId="3743AC1F" w14:textId="77777777" w:rsidR="005E542E" w:rsidRPr="003D07CB" w:rsidRDefault="005E542E" w:rsidP="005E542E">
      <w:pPr>
        <w:pStyle w:val="Heading1"/>
      </w:pPr>
      <w:r w:rsidRPr="003D07CB">
        <w:t>At its 84</w:t>
      </w:r>
      <w:r w:rsidRPr="003D07CB">
        <w:rPr>
          <w:vertAlign w:val="superscript"/>
        </w:rPr>
        <w:t>th</w:t>
      </w:r>
      <w:r w:rsidRPr="003D07CB">
        <w:t xml:space="preserve"> meeting, the Executive Committee considered the request for funding the second tranche of </w:t>
      </w:r>
      <w:r w:rsidR="00C9452C" w:rsidRPr="003D07CB">
        <w:t>stage </w:t>
      </w:r>
      <w:r w:rsidRPr="003D07CB">
        <w:t>II of the HPMP for Argentina.</w:t>
      </w:r>
      <w:r w:rsidRPr="003D07CB">
        <w:rPr>
          <w:rStyle w:val="FootnoteReference"/>
        </w:rPr>
        <w:footnoteReference w:id="4"/>
      </w:r>
      <w:r w:rsidRPr="003D07CB">
        <w:t xml:space="preserve"> The tranche request included a progress report indicating </w:t>
      </w:r>
      <w:r w:rsidRPr="003D07CB">
        <w:rPr>
          <w:i/>
        </w:rPr>
        <w:t>inter alia</w:t>
      </w:r>
      <w:r w:rsidRPr="003D07CB">
        <w:t xml:space="preserve"> that the conversion of the extruded polystyrene (XPS) foam enterprise Celpack, from HCFC-22 to CO</w:t>
      </w:r>
      <w:r w:rsidRPr="003D07CB">
        <w:rPr>
          <w:vertAlign w:val="subscript"/>
        </w:rPr>
        <w:t>2</w:t>
      </w:r>
      <w:r w:rsidRPr="003D07CB">
        <w:t>, had been delayed due to economic difficulties that the enterprise was facing and to its interest in evaluating butane as an alternative to HCFCs. In approving the funding tranche, the Committee requested UNIDO to submit at the 85</w:t>
      </w:r>
      <w:r w:rsidRPr="003D07CB">
        <w:rPr>
          <w:vertAlign w:val="superscript"/>
        </w:rPr>
        <w:t>th</w:t>
      </w:r>
      <w:r w:rsidRPr="003D07CB">
        <w:t> meeting an update on the financial viability of the enterprise and whether it would be assisted by the Multilateral Fund, on the understanding that the funds from the conversion would be returned in the event that the enterprise were removed from the project (decision 84/64(d)(ii)).</w:t>
      </w:r>
    </w:p>
    <w:p w14:paraId="3A2F03B8" w14:textId="77777777" w:rsidR="005E542E" w:rsidRPr="003D07CB" w:rsidRDefault="005E542E" w:rsidP="005E542E">
      <w:pPr>
        <w:pStyle w:val="Heading1"/>
      </w:pPr>
      <w:r w:rsidRPr="003D07CB">
        <w:t>In line with decision 84/64(d)(ii), UNIDO submitted progress reports at the 85</w:t>
      </w:r>
      <w:r w:rsidRPr="003D07CB">
        <w:rPr>
          <w:vertAlign w:val="superscript"/>
        </w:rPr>
        <w:t>th</w:t>
      </w:r>
      <w:r w:rsidRPr="003D07CB">
        <w:t>, 86</w:t>
      </w:r>
      <w:r w:rsidRPr="003D07CB">
        <w:rPr>
          <w:vertAlign w:val="superscript"/>
        </w:rPr>
        <w:t>th</w:t>
      </w:r>
      <w:r w:rsidRPr="003D07CB">
        <w:t xml:space="preserve"> and 87</w:t>
      </w:r>
      <w:r w:rsidRPr="003D07CB">
        <w:rPr>
          <w:vertAlign w:val="superscript"/>
        </w:rPr>
        <w:t>th</w:t>
      </w:r>
      <w:r w:rsidRPr="003D07CB">
        <w:t> meetings,</w:t>
      </w:r>
      <w:r w:rsidRPr="003D07CB">
        <w:rPr>
          <w:rStyle w:val="FootnoteReference"/>
        </w:rPr>
        <w:footnoteReference w:id="5"/>
      </w:r>
      <w:r w:rsidRPr="003D07CB">
        <w:t xml:space="preserve"> indicating that the majority of Celpack’s debt was with the Federal Agency for Public Incomes (AFIP), and that the Parliament of Argentina, recognizing the economic impact of COVID-19, approved a moratorium for financing debts due by 31 July 2020. Since then, Celpack has been paying off its debts, in accordance with the schedule approved by the Tax Authority. This was expected to have a positive impact on the financial viability of the enterprise.</w:t>
      </w:r>
    </w:p>
    <w:p w14:paraId="38AE773F" w14:textId="77777777" w:rsidR="005E542E" w:rsidRPr="003D07CB" w:rsidRDefault="005E542E" w:rsidP="005E542E">
      <w:pPr>
        <w:pStyle w:val="Heading1"/>
        <w:keepNext/>
        <w:widowControl w:val="0"/>
        <w:numPr>
          <w:ilvl w:val="0"/>
          <w:numId w:val="0"/>
        </w:numPr>
        <w:rPr>
          <w:b/>
        </w:rPr>
      </w:pPr>
      <w:r w:rsidRPr="003D07CB">
        <w:rPr>
          <w:b/>
        </w:rPr>
        <w:t xml:space="preserve">Progress report </w:t>
      </w:r>
    </w:p>
    <w:p w14:paraId="182177B8" w14:textId="77777777" w:rsidR="005E542E" w:rsidRPr="003D07CB" w:rsidRDefault="005E542E" w:rsidP="005E542E">
      <w:pPr>
        <w:pStyle w:val="Heading1"/>
      </w:pPr>
      <w:r w:rsidRPr="003D07CB">
        <w:rPr>
          <w:rFonts w:eastAsiaTheme="minorHAnsi"/>
        </w:rPr>
        <w:t>UNIDO has submitted an update to the 88</w:t>
      </w:r>
      <w:r w:rsidRPr="003D07CB">
        <w:rPr>
          <w:rFonts w:eastAsiaTheme="minorHAnsi"/>
          <w:vertAlign w:val="superscript"/>
        </w:rPr>
        <w:t>th</w:t>
      </w:r>
      <w:r w:rsidR="00C9452C" w:rsidRPr="003D07CB">
        <w:rPr>
          <w:rFonts w:eastAsiaTheme="minorHAnsi"/>
        </w:rPr>
        <w:t> meeting</w:t>
      </w:r>
      <w:r w:rsidRPr="003D07CB">
        <w:rPr>
          <w:rFonts w:eastAsiaTheme="minorHAnsi"/>
        </w:rPr>
        <w:t xml:space="preserve"> indicating that Celpack has continued to fulfil all scheduled payments as approved by AFIP. The Government of Argentina and UNIDO affirmed that they would continue monitoring the financial situation of Celpack, and t</w:t>
      </w:r>
      <w:r w:rsidRPr="003D07CB">
        <w:t xml:space="preserve">he Government further reiterated </w:t>
      </w:r>
      <w:r w:rsidRPr="003D07CB">
        <w:lastRenderedPageBreak/>
        <w:t xml:space="preserve">that the funding associated with Celpack would not be disbursed until the issue had been resolved (i.e., </w:t>
      </w:r>
      <w:r w:rsidRPr="003D07CB">
        <w:rPr>
          <w:rFonts w:eastAsiaTheme="minorHAnsi"/>
        </w:rPr>
        <w:t>the financial health of the enterprise is confirmed)</w:t>
      </w:r>
      <w:r w:rsidRPr="003D07CB">
        <w:t xml:space="preserve"> and its resolution considered by the Executive Committee. </w:t>
      </w:r>
    </w:p>
    <w:p w14:paraId="56FA7A6D" w14:textId="77777777" w:rsidR="005E542E" w:rsidRPr="003D07CB" w:rsidRDefault="005E542E" w:rsidP="005E542E">
      <w:pPr>
        <w:pStyle w:val="Heading1"/>
      </w:pPr>
      <w:r w:rsidRPr="003D07CB">
        <w:t>As indicated in previous reports, in the event that the enterprise were found to not be financially viable, the level of funds to be returned to the Multilateral Fund would be calculated taking into consideration the terms of flexibility used for the approval of funds for the XPS foam sector in Argentina.</w:t>
      </w:r>
      <w:r w:rsidRPr="003D07CB">
        <w:rPr>
          <w:rStyle w:val="FootnoteReference"/>
        </w:rPr>
        <w:footnoteReference w:id="6"/>
      </w:r>
      <w:r w:rsidRPr="003D07CB">
        <w:t xml:space="preserve"> </w:t>
      </w:r>
    </w:p>
    <w:p w14:paraId="6237845B" w14:textId="77777777" w:rsidR="005E542E" w:rsidRPr="003D07CB" w:rsidRDefault="005E542E" w:rsidP="005E542E">
      <w:pPr>
        <w:pStyle w:val="Heading1"/>
        <w:keepNext/>
        <w:keepLines/>
        <w:numPr>
          <w:ilvl w:val="0"/>
          <w:numId w:val="0"/>
        </w:numPr>
        <w:rPr>
          <w:b/>
        </w:rPr>
      </w:pPr>
      <w:r w:rsidRPr="003D07CB">
        <w:rPr>
          <w:b/>
        </w:rPr>
        <w:t>Recommendation</w:t>
      </w:r>
    </w:p>
    <w:p w14:paraId="06DD9252" w14:textId="77777777" w:rsidR="005E542E" w:rsidRPr="003D07CB" w:rsidRDefault="005E542E" w:rsidP="005E542E">
      <w:pPr>
        <w:pStyle w:val="Heading1"/>
      </w:pPr>
      <w:r w:rsidRPr="003D07CB">
        <w:t>The Executive Committee may wish:</w:t>
      </w:r>
    </w:p>
    <w:p w14:paraId="7D42FF8B" w14:textId="77777777" w:rsidR="005E542E" w:rsidRPr="003D07CB" w:rsidRDefault="005E542E" w:rsidP="005E542E">
      <w:pPr>
        <w:pStyle w:val="Heading2"/>
        <w:numPr>
          <w:ilvl w:val="1"/>
          <w:numId w:val="1"/>
        </w:numPr>
      </w:pPr>
      <w:r w:rsidRPr="003D07CB">
        <w:t>To request the Government of Argentina, through UNIDO, to provide to the 90</w:t>
      </w:r>
      <w:r w:rsidRPr="003D07CB">
        <w:rPr>
          <w:vertAlign w:val="superscript"/>
        </w:rPr>
        <w:t>th </w:t>
      </w:r>
      <w:r w:rsidRPr="003D07CB">
        <w:t xml:space="preserve">meeting an update on the financial viability of the extruded polystyrene (XPS) foam enterprise Celpack and a decision on whether the enterprise would be assisted by the Multilateral Fund under </w:t>
      </w:r>
      <w:r w:rsidR="00C9452C" w:rsidRPr="003D07CB">
        <w:t>stage </w:t>
      </w:r>
      <w:r w:rsidRPr="003D07CB">
        <w:t>II of the HCFC phase-out management plan (HPMP) for Argentina, in line with decision 84/64(d)(ii), and</w:t>
      </w:r>
    </w:p>
    <w:p w14:paraId="0E527AB3" w14:textId="77777777" w:rsidR="005E542E" w:rsidRPr="003D07CB" w:rsidRDefault="005E542E" w:rsidP="005E542E">
      <w:pPr>
        <w:pStyle w:val="Heading2"/>
        <w:numPr>
          <w:ilvl w:val="1"/>
          <w:numId w:val="1"/>
        </w:numPr>
      </w:pPr>
      <w:r w:rsidRPr="003D07CB">
        <w:t xml:space="preserve">To note that, in the event that the enterprise referred to in sub-paragraph (a) above would not be assisted by the Multilateral Fund, the funds associated with its conversion would be calculated taking into consideration the flexibility in the allocation of funds approved to the Government of Argentina for the XPS foam sector, and would be deducted from the approval of the next tranche of </w:t>
      </w:r>
      <w:r w:rsidR="00C9452C" w:rsidRPr="003D07CB">
        <w:t>stage </w:t>
      </w:r>
      <w:r w:rsidRPr="003D07CB">
        <w:t>II of the HPMP for Argentina.</w:t>
      </w:r>
    </w:p>
    <w:p w14:paraId="0D39DA9B" w14:textId="77777777" w:rsidR="005527AB" w:rsidRPr="003D07CB" w:rsidRDefault="005527AB" w:rsidP="005527AB">
      <w:pPr>
        <w:pStyle w:val="Heading1"/>
        <w:numPr>
          <w:ilvl w:val="0"/>
          <w:numId w:val="0"/>
        </w:numPr>
        <w:rPr>
          <w:u w:val="single"/>
        </w:rPr>
      </w:pPr>
      <w:r w:rsidRPr="003D07CB">
        <w:rPr>
          <w:u w:val="single"/>
        </w:rPr>
        <w:t>Côte d’Ivoire: HCFC phase-out management plan (</w:t>
      </w:r>
      <w:r w:rsidR="00C9452C" w:rsidRPr="003D07CB">
        <w:rPr>
          <w:u w:val="single"/>
        </w:rPr>
        <w:t>stage </w:t>
      </w:r>
      <w:r w:rsidRPr="003D07CB">
        <w:rPr>
          <w:u w:val="single"/>
        </w:rPr>
        <w:t>I – report on the adoption of the interministerial decree (“arrêté interministériel”) for regulating import, export, transit, re-export and trade of ODS, and other measures on strengthening monitoring and reporting systems relating to HCFC import and export)</w:t>
      </w:r>
      <w:r w:rsidRPr="003D07CB">
        <w:t xml:space="preserve"> (UNEP and UNIDO)</w:t>
      </w:r>
    </w:p>
    <w:p w14:paraId="7F841AE9" w14:textId="77777777" w:rsidR="005527AB" w:rsidRPr="003D07CB" w:rsidRDefault="005527AB" w:rsidP="005527AB">
      <w:pPr>
        <w:pStyle w:val="Heading1"/>
        <w:numPr>
          <w:ilvl w:val="0"/>
          <w:numId w:val="0"/>
        </w:numPr>
        <w:rPr>
          <w:b/>
        </w:rPr>
      </w:pPr>
      <w:r w:rsidRPr="003D07CB">
        <w:rPr>
          <w:b/>
        </w:rPr>
        <w:t>Background</w:t>
      </w:r>
    </w:p>
    <w:p w14:paraId="0A095C1A" w14:textId="77777777" w:rsidR="005527AB" w:rsidRPr="003D07CB" w:rsidRDefault="005527AB" w:rsidP="005527AB">
      <w:pPr>
        <w:pStyle w:val="Heading1"/>
      </w:pPr>
      <w:r w:rsidRPr="003D07CB">
        <w:t>At its 87</w:t>
      </w:r>
      <w:r w:rsidRPr="003D07CB">
        <w:rPr>
          <w:vertAlign w:val="superscript"/>
        </w:rPr>
        <w:t>th</w:t>
      </w:r>
      <w:r w:rsidRPr="003D07CB">
        <w:t> meeting, the Executive Committee noted the report on progress in the future adoption of the interministerial decree (“arrêté interministériel”) for regulating import, export, transit, re</w:t>
      </w:r>
      <w:r w:rsidRPr="003D07CB">
        <w:noBreakHyphen/>
        <w:t xml:space="preserve">export and trade of ODS, and other measures on strengthening monitoring and reporting systems relating to HCFC import and export under </w:t>
      </w:r>
      <w:r w:rsidR="00C9452C" w:rsidRPr="003D07CB">
        <w:t>stage </w:t>
      </w:r>
      <w:r w:rsidRPr="003D07CB">
        <w:t>I of the HPMP for Côte d’Ivoire and requested the Government of Côte d’Ivoire to provide an update, through UNEP, at the 88</w:t>
      </w:r>
      <w:r w:rsidRPr="003D07CB">
        <w:rPr>
          <w:vertAlign w:val="superscript"/>
        </w:rPr>
        <w:t>th</w:t>
      </w:r>
      <w:r w:rsidR="00C9452C" w:rsidRPr="003D07CB">
        <w:t> meeting</w:t>
      </w:r>
      <w:r w:rsidRPr="003D07CB">
        <w:t>, on the adoption of the “arrêté interministériel”</w:t>
      </w:r>
      <w:r w:rsidR="00C9452C" w:rsidRPr="003D07CB">
        <w:t xml:space="preserve"> </w:t>
      </w:r>
      <w:r w:rsidRPr="003D07CB">
        <w:t>(</w:t>
      </w:r>
      <w:r w:rsidR="00C9452C" w:rsidRPr="003D07CB">
        <w:t>decision </w:t>
      </w:r>
      <w:r w:rsidRPr="003D07CB">
        <w:t>87/10).</w:t>
      </w:r>
    </w:p>
    <w:p w14:paraId="241F03E0" w14:textId="77777777" w:rsidR="005527AB" w:rsidRPr="003D07CB" w:rsidRDefault="005527AB" w:rsidP="00796F75">
      <w:pPr>
        <w:pStyle w:val="Heading1"/>
        <w:widowControl w:val="0"/>
      </w:pPr>
      <w:r w:rsidRPr="003D07CB">
        <w:t xml:space="preserve">In line with </w:t>
      </w:r>
      <w:r w:rsidR="00C9452C" w:rsidRPr="003D07CB">
        <w:t>decision </w:t>
      </w:r>
      <w:r w:rsidRPr="003D07CB">
        <w:t xml:space="preserve">87/10, the Government of Côte d’Ivoire, through UNEP, reported that the signature of the “arrêté interministériel” by the four ministries involved has been slow due to COVID-19 restrictions. As of 9 September 2021, the Ministers of Environment and Sustainable Development and of Commerce and Industry have signed the decree, while signatures by the Ministers of Budget and State Portfolio and of Economy and Finance are expected no later than 31 December 2021. Given this delay, UNEP would continue following up with the Government and will inform the Executive Committee until the decree is signed by all ministries concerned. </w:t>
      </w:r>
    </w:p>
    <w:p w14:paraId="54E46537" w14:textId="77777777" w:rsidR="005527AB" w:rsidRPr="003D07CB" w:rsidRDefault="005527AB" w:rsidP="005527AB">
      <w:pPr>
        <w:keepNext/>
        <w:rPr>
          <w:b/>
        </w:rPr>
      </w:pPr>
      <w:r w:rsidRPr="003D07CB">
        <w:rPr>
          <w:b/>
        </w:rPr>
        <w:lastRenderedPageBreak/>
        <w:t>Secretariat’s comments</w:t>
      </w:r>
    </w:p>
    <w:p w14:paraId="590BDBB3" w14:textId="77777777" w:rsidR="005527AB" w:rsidRPr="003D07CB" w:rsidRDefault="005527AB" w:rsidP="005527AB">
      <w:pPr>
        <w:keepNext/>
      </w:pPr>
    </w:p>
    <w:p w14:paraId="36F8515F" w14:textId="76446DE6" w:rsidR="005527AB" w:rsidRPr="003D07CB" w:rsidRDefault="005527AB" w:rsidP="005527AB">
      <w:pPr>
        <w:pStyle w:val="Heading1"/>
        <w:rPr>
          <w:sz w:val="24"/>
          <w:szCs w:val="24"/>
        </w:rPr>
      </w:pPr>
      <w:r w:rsidRPr="003D07CB">
        <w:t>The Secretariat notes that although the “arrêté interministériel” is yet to be signed, the national ozone unit, under the guidance of the National Ozone Committee, continues to monitor the implementation of the ODS import/export licensing system.</w:t>
      </w:r>
      <w:r w:rsidR="00FD33D7">
        <w:t xml:space="preserve"> </w:t>
      </w:r>
    </w:p>
    <w:p w14:paraId="6F568034" w14:textId="77777777" w:rsidR="005527AB" w:rsidRPr="003D07CB" w:rsidRDefault="005527AB" w:rsidP="00E67099">
      <w:pPr>
        <w:keepNext/>
        <w:keepLines/>
        <w:rPr>
          <w:b/>
        </w:rPr>
      </w:pPr>
      <w:r w:rsidRPr="003D07CB">
        <w:rPr>
          <w:b/>
        </w:rPr>
        <w:t>Recommendation</w:t>
      </w:r>
    </w:p>
    <w:p w14:paraId="64812ACC" w14:textId="77777777" w:rsidR="005527AB" w:rsidRPr="003D07CB" w:rsidRDefault="005527AB" w:rsidP="00E67099">
      <w:pPr>
        <w:pStyle w:val="Heading1"/>
        <w:keepNext/>
        <w:keepLines/>
        <w:numPr>
          <w:ilvl w:val="0"/>
          <w:numId w:val="0"/>
        </w:numPr>
        <w:spacing w:after="0"/>
      </w:pPr>
    </w:p>
    <w:p w14:paraId="4A53C121" w14:textId="77777777" w:rsidR="005527AB" w:rsidRPr="003D07CB" w:rsidRDefault="005527AB" w:rsidP="00E67099">
      <w:pPr>
        <w:pStyle w:val="Heading1"/>
        <w:keepNext/>
        <w:keepLines/>
      </w:pPr>
      <w:r w:rsidRPr="003D07CB">
        <w:t>The Executive Committee may wish:</w:t>
      </w:r>
    </w:p>
    <w:p w14:paraId="0A24F3D8" w14:textId="372D4394" w:rsidR="005527AB" w:rsidRPr="003D07CB" w:rsidRDefault="005527AB" w:rsidP="00E67099">
      <w:pPr>
        <w:pStyle w:val="Heading2"/>
        <w:keepNext/>
        <w:keepLines/>
        <w:numPr>
          <w:ilvl w:val="1"/>
          <w:numId w:val="1"/>
        </w:numPr>
      </w:pPr>
      <w:r w:rsidRPr="003D07CB">
        <w:t xml:space="preserve">To note the report on progress in the future adoption of the interministerial decree (“arrêté interministériel”) for regulating import, export, transit, re-export and trade of ODS, and other measures on strengthening monitoring and reporting systems relating to HCFC import and export under </w:t>
      </w:r>
      <w:r w:rsidR="00C9452C" w:rsidRPr="003D07CB">
        <w:t>stage </w:t>
      </w:r>
      <w:r w:rsidRPr="003D07CB">
        <w:t xml:space="preserve">I of the HCFC phase-out management plan for Côte d’Ivoire, submitted by UNEP, in response to </w:t>
      </w:r>
      <w:r w:rsidR="00C9452C" w:rsidRPr="003D07CB">
        <w:t>decision </w:t>
      </w:r>
      <w:r w:rsidRPr="003D07CB">
        <w:t>87/10, and contained in document UNEP/</w:t>
      </w:r>
      <w:r w:rsidR="00796F75">
        <w:t>OzL</w:t>
      </w:r>
      <w:r w:rsidRPr="003D07CB">
        <w:t>.Pro/ExCom/88/18; and</w:t>
      </w:r>
    </w:p>
    <w:p w14:paraId="46AB6BAD" w14:textId="77777777" w:rsidR="005527AB" w:rsidRPr="003D07CB" w:rsidRDefault="005527AB" w:rsidP="005527AB">
      <w:pPr>
        <w:pStyle w:val="Heading2"/>
        <w:numPr>
          <w:ilvl w:val="1"/>
          <w:numId w:val="1"/>
        </w:numPr>
      </w:pPr>
      <w:r w:rsidRPr="003D07CB">
        <w:t>To request the Government of Côte d’Ivoire to provide an update, through UNEP, at the 90</w:t>
      </w:r>
      <w:r w:rsidRPr="003D07CB">
        <w:rPr>
          <w:vertAlign w:val="superscript"/>
        </w:rPr>
        <w:t>th</w:t>
      </w:r>
      <w:r w:rsidRPr="003D07CB">
        <w:t> meeting, on the adoption of the “arrêté interministériel” mentioned in sub</w:t>
      </w:r>
      <w:r w:rsidRPr="003D07CB">
        <w:noBreakHyphen/>
        <w:t>paragraph (a) above.</w:t>
      </w:r>
    </w:p>
    <w:p w14:paraId="394EAD41" w14:textId="77777777" w:rsidR="00667B85" w:rsidRPr="003D07CB" w:rsidRDefault="00667B85" w:rsidP="00667B85">
      <w:r w:rsidRPr="003D07CB">
        <w:rPr>
          <w:u w:val="single"/>
        </w:rPr>
        <w:t>Ghana: HCFC phase-out management plan (stage I - progress report)</w:t>
      </w:r>
      <w:r w:rsidRPr="003D07CB">
        <w:t xml:space="preserve"> (UNDP and the Government of Italy)</w:t>
      </w:r>
    </w:p>
    <w:p w14:paraId="1A59758D" w14:textId="77777777" w:rsidR="00667B85" w:rsidRPr="003D07CB" w:rsidRDefault="00667B85" w:rsidP="00667B85"/>
    <w:p w14:paraId="74FF5B04" w14:textId="77777777" w:rsidR="00667B85" w:rsidRPr="003D07CB" w:rsidRDefault="00667B85" w:rsidP="00667B85">
      <w:pPr>
        <w:rPr>
          <w:b/>
        </w:rPr>
      </w:pPr>
      <w:r w:rsidRPr="003D07CB">
        <w:rPr>
          <w:b/>
        </w:rPr>
        <w:t>Background</w:t>
      </w:r>
    </w:p>
    <w:p w14:paraId="03539C85" w14:textId="77777777" w:rsidR="00667B85" w:rsidRPr="003D07CB" w:rsidRDefault="00667B85" w:rsidP="00667B85"/>
    <w:p w14:paraId="39A85BBB" w14:textId="77777777" w:rsidR="00667B85" w:rsidRPr="003D07CB" w:rsidRDefault="00667B85" w:rsidP="00667B85">
      <w:pPr>
        <w:numPr>
          <w:ilvl w:val="0"/>
          <w:numId w:val="1"/>
        </w:numPr>
        <w:spacing w:after="240"/>
        <w:outlineLvl w:val="0"/>
      </w:pPr>
      <w:r w:rsidRPr="003D07CB">
        <w:t>At its 84</w:t>
      </w:r>
      <w:r w:rsidRPr="003D07CB">
        <w:rPr>
          <w:vertAlign w:val="superscript"/>
        </w:rPr>
        <w:t>th</w:t>
      </w:r>
      <w:r w:rsidRPr="003D07CB">
        <w:t xml:space="preserve"> meeting, the Executive Committee requested, </w:t>
      </w:r>
      <w:r w:rsidRPr="003D07CB">
        <w:rPr>
          <w:i/>
        </w:rPr>
        <w:t>inter alia</w:t>
      </w:r>
      <w:r w:rsidRPr="003D07CB">
        <w:t>, the Government of Ghana, UNDP and the Government of Italy to submit progress reports on the implementation of the work programme associated with the final tranche on a yearly basis until the completion of the project, and verification reports until approval of stage II of the HCFC phase-out management plan (HPMP) (decision 84/73(b)).</w:t>
      </w:r>
    </w:p>
    <w:p w14:paraId="0AD3DE5F" w14:textId="77777777" w:rsidR="00667B85" w:rsidRPr="003D07CB" w:rsidRDefault="00667B85" w:rsidP="00667B85">
      <w:pPr>
        <w:numPr>
          <w:ilvl w:val="0"/>
          <w:numId w:val="1"/>
        </w:numPr>
        <w:spacing w:after="240"/>
        <w:outlineLvl w:val="0"/>
      </w:pPr>
      <w:r w:rsidRPr="003D07CB">
        <w:t>At its 86</w:t>
      </w:r>
      <w:r w:rsidRPr="003D07CB">
        <w:rPr>
          <w:vertAlign w:val="superscript"/>
        </w:rPr>
        <w:t>th</w:t>
      </w:r>
      <w:r w:rsidRPr="003D07CB">
        <w:t xml:space="preserve"> meeting, UNDP on behalf of the Government of Ghana submitted stage II of the HPMP that included a progress report on the implementation of stage I and a request for extension of stage I of the HPMP. However, the required verification of HCFC consumption for 2020 was not submitted. The Executive Committee subsequently approved the extension of stage I to 30 June 2022 and requested the Government of Ghana to submit an updated progress report for stage I of the HPMP and a verification report on HCFC consumption to the 88</w:t>
      </w:r>
      <w:r w:rsidRPr="003D07CB">
        <w:rPr>
          <w:vertAlign w:val="superscript"/>
        </w:rPr>
        <w:t>th</w:t>
      </w:r>
      <w:r w:rsidRPr="003D07CB">
        <w:t> meeting</w:t>
      </w:r>
      <w:r w:rsidR="00690248" w:rsidRPr="003D07CB">
        <w:t>,</w:t>
      </w:r>
      <w:r w:rsidRPr="003D07CB">
        <w:t xml:space="preserve"> and a project completion report to the second meeting of 2022 (decision 87/39(a)(b)). </w:t>
      </w:r>
    </w:p>
    <w:p w14:paraId="7D0686EC" w14:textId="77777777" w:rsidR="00667B85" w:rsidRPr="003D07CB" w:rsidRDefault="00667B85" w:rsidP="00667B85">
      <w:pPr>
        <w:numPr>
          <w:ilvl w:val="0"/>
          <w:numId w:val="1"/>
        </w:numPr>
        <w:spacing w:after="240"/>
        <w:outlineLvl w:val="0"/>
      </w:pPr>
      <w:r w:rsidRPr="003D07CB">
        <w:t xml:space="preserve"> On behalf of the Government of Ghana, UNDP</w:t>
      </w:r>
      <w:r w:rsidR="00690248" w:rsidRPr="003D07CB">
        <w:t>,</w:t>
      </w:r>
      <w:r w:rsidRPr="003D07CB">
        <w:t xml:space="preserve"> as the lead implementing agency</w:t>
      </w:r>
      <w:r w:rsidR="00690248" w:rsidRPr="003D07CB">
        <w:t>,</w:t>
      </w:r>
      <w:r w:rsidRPr="003D07CB">
        <w:t xml:space="preserve"> has submitted the updated annual progress report on the implementation of the work programme associated with the sixth and final tranche of the HPMP,</w:t>
      </w:r>
      <w:r w:rsidRPr="003D07CB">
        <w:rPr>
          <w:vertAlign w:val="superscript"/>
        </w:rPr>
        <w:footnoteReference w:id="7"/>
      </w:r>
      <w:r w:rsidRPr="003D07CB">
        <w:t xml:space="preserve"> and a verification report on HCFC consumption, in 2020, in line with the above decisions.</w:t>
      </w:r>
    </w:p>
    <w:p w14:paraId="7E731693" w14:textId="77777777" w:rsidR="00667B85" w:rsidRPr="003D07CB" w:rsidRDefault="00667B85" w:rsidP="00667B85">
      <w:pPr>
        <w:widowControl w:val="0"/>
        <w:tabs>
          <w:tab w:val="left" w:pos="2880"/>
          <w:tab w:val="left" w:pos="5760"/>
        </w:tabs>
        <w:spacing w:after="240"/>
        <w:rPr>
          <w:i/>
        </w:rPr>
      </w:pPr>
      <w:r w:rsidRPr="003D07CB">
        <w:rPr>
          <w:i/>
        </w:rPr>
        <w:t>HCFC consumption</w:t>
      </w:r>
    </w:p>
    <w:p w14:paraId="2035F593" w14:textId="77777777" w:rsidR="00667B85" w:rsidRPr="003D07CB" w:rsidRDefault="00667B85" w:rsidP="00667B85">
      <w:pPr>
        <w:numPr>
          <w:ilvl w:val="0"/>
          <w:numId w:val="1"/>
        </w:numPr>
        <w:spacing w:after="240"/>
        <w:outlineLvl w:val="0"/>
      </w:pPr>
      <w:r w:rsidRPr="003D07CB">
        <w:t xml:space="preserve">The Government of Ghana reported HCFC consumption of 15.97 ODP tonnes in 2020, which is 67 per cent below the target of 51.57 ODP tonnes for the same year in its Agreement with the Executive Committee, and 72 per cent below the HCFC baseline of 57.30 ODP tonnes. The Government also reported </w:t>
      </w:r>
      <w:r w:rsidRPr="003D07CB">
        <w:lastRenderedPageBreak/>
        <w:t xml:space="preserve">HCFC sector consumption data under the 2020 country programme (CP) implementation report that is consistent with the data reported under Article 7 of the Protocol. </w:t>
      </w:r>
    </w:p>
    <w:p w14:paraId="511AB8BB" w14:textId="77777777" w:rsidR="00667B85" w:rsidRPr="003D07CB" w:rsidRDefault="00667B85" w:rsidP="00667B85">
      <w:pPr>
        <w:numPr>
          <w:ilvl w:val="0"/>
          <w:numId w:val="1"/>
        </w:numPr>
        <w:spacing w:after="240"/>
        <w:outlineLvl w:val="0"/>
      </w:pPr>
      <w:r w:rsidRPr="003D07CB">
        <w:t xml:space="preserve">HCFC consumption has been decreasing gradually </w:t>
      </w:r>
      <w:r w:rsidRPr="003D07CB">
        <w:rPr>
          <w:sz w:val="23"/>
          <w:szCs w:val="23"/>
        </w:rPr>
        <w:t xml:space="preserve">due to the implementation of the HPMP and the introduction of alternative technologies on the market, mainly </w:t>
      </w:r>
      <w:r w:rsidRPr="003D07CB">
        <w:t>HFCs and hydrocarbons. In 2020, HCFCs accounted for 52 per cent of total refrigerant imports, followed by HFCs (43 per cent, consisting of HFC-134a: 21 per cent; R-410A: 7 per cent; R-404A: 6 per cent; R-407C: 4 per cent; and other miscellaneous HFCs: 4 per cent), and hydrocarbons (5 per cent).</w:t>
      </w:r>
    </w:p>
    <w:p w14:paraId="092DBDD8" w14:textId="77777777" w:rsidR="00667B85" w:rsidRPr="003D07CB" w:rsidRDefault="00667B85" w:rsidP="00667B85">
      <w:pPr>
        <w:rPr>
          <w:i/>
        </w:rPr>
      </w:pPr>
      <w:r w:rsidRPr="003D07CB">
        <w:rPr>
          <w:i/>
        </w:rPr>
        <w:t>Verification report</w:t>
      </w:r>
    </w:p>
    <w:p w14:paraId="3AD8CE20" w14:textId="77777777" w:rsidR="00667B85" w:rsidRPr="003D07CB" w:rsidRDefault="00667B85" w:rsidP="00667B85">
      <w:pPr>
        <w:rPr>
          <w:u w:val="single"/>
        </w:rPr>
      </w:pPr>
    </w:p>
    <w:p w14:paraId="2A68867B" w14:textId="77777777" w:rsidR="00667B85" w:rsidRPr="003D07CB" w:rsidRDefault="00667B85" w:rsidP="00667B85">
      <w:pPr>
        <w:numPr>
          <w:ilvl w:val="0"/>
          <w:numId w:val="1"/>
        </w:numPr>
        <w:spacing w:after="240"/>
        <w:outlineLvl w:val="0"/>
      </w:pPr>
      <w:r w:rsidRPr="003D07CB">
        <w:t xml:space="preserve">The verification report confirmed that the Government was implementing a licensing and quota system for HCFC imports and exports, and the verified consumption was 15.97 ODP tonnes, consistent with the amount reported under Article 7 of the Montreal Protocol and in the CP report. The Government of Ghana was in compliance with the Montreal Protocol and its Agreement with the Executive Committee. </w:t>
      </w:r>
    </w:p>
    <w:p w14:paraId="06FBE2E5" w14:textId="77777777" w:rsidR="00667B85" w:rsidRPr="003D07CB" w:rsidRDefault="00667B85" w:rsidP="00667B85">
      <w:pPr>
        <w:spacing w:after="240"/>
        <w:outlineLvl w:val="0"/>
        <w:rPr>
          <w:i/>
        </w:rPr>
      </w:pPr>
      <w:r w:rsidRPr="003D07CB">
        <w:rPr>
          <w:i/>
        </w:rPr>
        <w:t>Activities in the refrigeration servicing sector</w:t>
      </w:r>
    </w:p>
    <w:p w14:paraId="083C263D" w14:textId="77777777" w:rsidR="00667B85" w:rsidRPr="003D07CB" w:rsidRDefault="00667B85" w:rsidP="00667B85">
      <w:pPr>
        <w:numPr>
          <w:ilvl w:val="0"/>
          <w:numId w:val="1"/>
        </w:numPr>
        <w:spacing w:after="240"/>
        <w:outlineLvl w:val="0"/>
        <w:rPr>
          <w:bCs/>
        </w:rPr>
      </w:pPr>
      <w:r w:rsidRPr="003D07CB">
        <w:rPr>
          <w:bCs/>
        </w:rPr>
        <w:t xml:space="preserve">The following activities were implemented under stage I between April and October 2021: </w:t>
      </w:r>
    </w:p>
    <w:p w14:paraId="0693AABC" w14:textId="77777777" w:rsidR="00667B85" w:rsidRPr="003D07CB" w:rsidRDefault="00667B85" w:rsidP="00667B85">
      <w:pPr>
        <w:widowControl w:val="0"/>
        <w:numPr>
          <w:ilvl w:val="1"/>
          <w:numId w:val="1"/>
        </w:numPr>
        <w:spacing w:after="240"/>
        <w:outlineLvl w:val="1"/>
      </w:pPr>
      <w:r w:rsidRPr="003D07CB">
        <w:t xml:space="preserve">The update of Law LI 1812 has captured the requirement for safe handling of flammable refrigerants; Law LI 1812 is in the last stage of review and approval by parliament; and the NOU has been providing support during the process; </w:t>
      </w:r>
    </w:p>
    <w:p w14:paraId="6A09A717" w14:textId="77777777" w:rsidR="00667B85" w:rsidRPr="003D07CB" w:rsidRDefault="00667B85" w:rsidP="00667B85">
      <w:pPr>
        <w:widowControl w:val="0"/>
        <w:numPr>
          <w:ilvl w:val="1"/>
          <w:numId w:val="1"/>
        </w:numPr>
        <w:spacing w:after="240"/>
        <w:outlineLvl w:val="1"/>
      </w:pPr>
      <w:r w:rsidRPr="003D07CB">
        <w:rPr>
          <w:rFonts w:eastAsia="MS PGothic"/>
          <w:lang w:eastAsia="ja-JP"/>
        </w:rPr>
        <w:t>An upgraded quick reference guide covering the safe use, storage, handling, charging techniques and transportation of hydrocarbon refrigerants was printed (1500 booklets) and distributed to refrigeration practitioners during training sessions</w:t>
      </w:r>
      <w:r w:rsidRPr="003D07CB">
        <w:t>;</w:t>
      </w:r>
    </w:p>
    <w:p w14:paraId="0F5C116C" w14:textId="77777777" w:rsidR="00667B85" w:rsidRPr="003D07CB" w:rsidRDefault="00667B85" w:rsidP="00667B85">
      <w:pPr>
        <w:pStyle w:val="Heading2"/>
        <w:numPr>
          <w:ilvl w:val="1"/>
          <w:numId w:val="1"/>
        </w:numPr>
        <w:rPr>
          <w:rFonts w:eastAsia="MS PGothic"/>
          <w:lang w:eastAsia="ja-JP"/>
        </w:rPr>
      </w:pPr>
      <w:r w:rsidRPr="003D07CB">
        <w:rPr>
          <w:rFonts w:eastAsia="MS PGothic"/>
          <w:lang w:eastAsia="ja-JP"/>
        </w:rPr>
        <w:t>Bidding for general refrigeration cycle test boards was successful, a supplier was selected; and the delivery of the equipment is expected by the end of October 2021; and</w:t>
      </w:r>
    </w:p>
    <w:p w14:paraId="5A151D92" w14:textId="77777777" w:rsidR="00667B85" w:rsidRPr="003D07CB" w:rsidRDefault="00667B85" w:rsidP="00667B85">
      <w:pPr>
        <w:pStyle w:val="Heading2"/>
        <w:numPr>
          <w:ilvl w:val="1"/>
          <w:numId w:val="1"/>
        </w:numPr>
      </w:pPr>
      <w:r w:rsidRPr="003D07CB">
        <w:rPr>
          <w:rFonts w:eastAsia="MS PGothic"/>
          <w:lang w:eastAsia="ja-JP"/>
        </w:rPr>
        <w:t>The fourth centre of excellence for training technicians has been selected (University of Development Studies of Tamale) and is being refurbished; and tools and equipment will be purchased to support the training;</w:t>
      </w:r>
      <w:r w:rsidRPr="003D07CB">
        <w:t xml:space="preserve"> 250 technicians were trained in good servicing practices, refrigerant leakage control, safe handling of flammable refrigerants and servicing of equipment with alternatives; the eleven conversion centres have also started to provide training in the safe handling flammable refrigerants to technicians and apprentices.</w:t>
      </w:r>
    </w:p>
    <w:p w14:paraId="771C52DC" w14:textId="77777777" w:rsidR="00667B85" w:rsidRPr="003D07CB" w:rsidRDefault="00667B85" w:rsidP="00667B85">
      <w:pPr>
        <w:widowControl w:val="0"/>
        <w:tabs>
          <w:tab w:val="left" w:pos="2880"/>
          <w:tab w:val="left" w:pos="5760"/>
        </w:tabs>
        <w:spacing w:after="240"/>
        <w:rPr>
          <w:i/>
        </w:rPr>
      </w:pPr>
      <w:r w:rsidRPr="003D07CB">
        <w:rPr>
          <w:i/>
        </w:rPr>
        <w:t>Level of fund disbursement</w:t>
      </w:r>
    </w:p>
    <w:p w14:paraId="14A3C68C" w14:textId="77777777" w:rsidR="00667B85" w:rsidRPr="003D07CB" w:rsidRDefault="00667B85" w:rsidP="00667B85">
      <w:pPr>
        <w:numPr>
          <w:ilvl w:val="0"/>
          <w:numId w:val="1"/>
        </w:numPr>
        <w:spacing w:after="240"/>
        <w:outlineLvl w:val="0"/>
      </w:pPr>
      <w:r w:rsidRPr="003D07CB">
        <w:t>As of 7 September 2021, of the US $1,356,311 approved for stage I of the HPMP, US $1,231,173 (91 per cent) had been disbursed (US $1,031,311 for UNDP, and US $325,000 for the Government of Italy). A balance of US $125,138 will be disbursed in 2021-2022.</w:t>
      </w:r>
    </w:p>
    <w:p w14:paraId="6A04AFD0" w14:textId="77777777" w:rsidR="00667B85" w:rsidRPr="003D07CB" w:rsidRDefault="00667B85" w:rsidP="00667B85">
      <w:pPr>
        <w:widowControl w:val="0"/>
        <w:tabs>
          <w:tab w:val="left" w:pos="2880"/>
          <w:tab w:val="left" w:pos="5760"/>
        </w:tabs>
        <w:spacing w:after="240"/>
        <w:rPr>
          <w:b/>
        </w:rPr>
      </w:pPr>
      <w:r w:rsidRPr="003D07CB">
        <w:rPr>
          <w:b/>
        </w:rPr>
        <w:t>Secretariat’s comments</w:t>
      </w:r>
    </w:p>
    <w:p w14:paraId="50D9BF4A" w14:textId="77777777" w:rsidR="00667B85" w:rsidRPr="003D07CB" w:rsidRDefault="00667B85" w:rsidP="00667B85">
      <w:pPr>
        <w:rPr>
          <w:u w:val="single"/>
        </w:rPr>
      </w:pPr>
      <w:r w:rsidRPr="003D07CB">
        <w:rPr>
          <w:u w:val="single"/>
        </w:rPr>
        <w:t>Progress report on the implementation of the sixth tranche of the HPMP</w:t>
      </w:r>
    </w:p>
    <w:p w14:paraId="4C8C55F8" w14:textId="77777777" w:rsidR="00667B85" w:rsidRPr="003D07CB" w:rsidRDefault="00667B85" w:rsidP="00667B85"/>
    <w:p w14:paraId="3ECAEE00" w14:textId="77777777" w:rsidR="00667B85" w:rsidRPr="003D07CB" w:rsidRDefault="00667B85" w:rsidP="00667B85">
      <w:pPr>
        <w:rPr>
          <w:i/>
        </w:rPr>
      </w:pPr>
      <w:r w:rsidRPr="003D07CB">
        <w:rPr>
          <w:i/>
        </w:rPr>
        <w:t>Legal framework</w:t>
      </w:r>
    </w:p>
    <w:p w14:paraId="0A1946DA" w14:textId="77777777" w:rsidR="00667B85" w:rsidRPr="003D07CB" w:rsidRDefault="00667B85" w:rsidP="00667B85"/>
    <w:p w14:paraId="06BFCC4D" w14:textId="77777777" w:rsidR="00667B85" w:rsidRPr="003D07CB" w:rsidRDefault="00667B85" w:rsidP="00667B85">
      <w:pPr>
        <w:numPr>
          <w:ilvl w:val="0"/>
          <w:numId w:val="1"/>
        </w:numPr>
        <w:spacing w:after="240"/>
        <w:outlineLvl w:val="0"/>
      </w:pPr>
      <w:r w:rsidRPr="003D07CB">
        <w:t>The Government of Ghana has already issued HCFC import quotas for 2021 at 20 ODP tonnes, which is lower than the Montreal Protocol control target for the same year.</w:t>
      </w:r>
    </w:p>
    <w:p w14:paraId="070D54CF" w14:textId="77777777" w:rsidR="00667B85" w:rsidRPr="003D07CB" w:rsidRDefault="00667B85" w:rsidP="00667B85">
      <w:pPr>
        <w:rPr>
          <w:i/>
        </w:rPr>
      </w:pPr>
      <w:r w:rsidRPr="003D07CB">
        <w:rPr>
          <w:i/>
        </w:rPr>
        <w:lastRenderedPageBreak/>
        <w:t>Refrigeration servicing sector</w:t>
      </w:r>
    </w:p>
    <w:p w14:paraId="257B2A78" w14:textId="77777777" w:rsidR="00667B85" w:rsidRPr="003D07CB" w:rsidRDefault="00667B85" w:rsidP="00667B85"/>
    <w:p w14:paraId="011909F3" w14:textId="77777777" w:rsidR="00667B85" w:rsidRPr="003D07CB" w:rsidRDefault="00667B85" w:rsidP="00667B85">
      <w:pPr>
        <w:numPr>
          <w:ilvl w:val="0"/>
          <w:numId w:val="1"/>
        </w:numPr>
        <w:spacing w:after="240"/>
        <w:outlineLvl w:val="0"/>
      </w:pPr>
      <w:r w:rsidRPr="003D07CB">
        <w:t xml:space="preserve">Although the implementation of activities in stage I was impeded due to the constraints imposed by the COVID-19 pandemic, the Government has been making progress in implementation. The various activities planned under stage I are progressing; and stage I will be completed by 30 June 2022. </w:t>
      </w:r>
    </w:p>
    <w:p w14:paraId="389F6647" w14:textId="77777777" w:rsidR="00667B85" w:rsidRPr="003D07CB" w:rsidRDefault="00667B85" w:rsidP="00E67099">
      <w:pPr>
        <w:keepNext/>
        <w:keepLines/>
        <w:widowControl w:val="0"/>
        <w:tabs>
          <w:tab w:val="left" w:pos="2880"/>
          <w:tab w:val="left" w:pos="5760"/>
        </w:tabs>
        <w:spacing w:after="240"/>
      </w:pPr>
      <w:r w:rsidRPr="003D07CB">
        <w:rPr>
          <w:b/>
        </w:rPr>
        <w:t>Recommendation</w:t>
      </w:r>
    </w:p>
    <w:p w14:paraId="562371B5" w14:textId="77777777" w:rsidR="00667B85" w:rsidRPr="003D07CB" w:rsidRDefault="00667B85" w:rsidP="00E67099">
      <w:pPr>
        <w:keepNext/>
        <w:keepLines/>
        <w:numPr>
          <w:ilvl w:val="0"/>
          <w:numId w:val="1"/>
        </w:numPr>
        <w:spacing w:after="240"/>
        <w:outlineLvl w:val="0"/>
      </w:pPr>
      <w:r w:rsidRPr="003D07CB">
        <w:t>The Executive Committee may wish to note the updated 2020 progress report on the implementation of stage I of the HCFC phase</w:t>
      </w:r>
      <w:r w:rsidRPr="003D07CB">
        <w:noBreakHyphen/>
        <w:t>out management plan for Ghana submitted by UNDP, contained in document UNEP/OzL.Pro/ExCom/88/18.</w:t>
      </w:r>
    </w:p>
    <w:p w14:paraId="28CE0FBC" w14:textId="77777777" w:rsidR="00333C76" w:rsidRPr="003D07CB" w:rsidRDefault="00333C76" w:rsidP="00333C76">
      <w:r w:rsidRPr="003D07CB">
        <w:rPr>
          <w:u w:val="single"/>
        </w:rPr>
        <w:t>Honduras: HCFC phase-out management plan (</w:t>
      </w:r>
      <w:r w:rsidR="00C9452C" w:rsidRPr="003D07CB">
        <w:rPr>
          <w:u w:val="single"/>
        </w:rPr>
        <w:t>stage </w:t>
      </w:r>
      <w:r w:rsidRPr="003D07CB">
        <w:rPr>
          <w:u w:val="single"/>
        </w:rPr>
        <w:t>I – an update on progress toward implementing the recommendations in the verification report)</w:t>
      </w:r>
      <w:r w:rsidRPr="003D07CB">
        <w:t xml:space="preserve"> (UNIDO and UNEP)</w:t>
      </w:r>
    </w:p>
    <w:p w14:paraId="043E771E" w14:textId="77777777" w:rsidR="00333C76" w:rsidRPr="003D07CB" w:rsidRDefault="00333C76" w:rsidP="00333C76"/>
    <w:p w14:paraId="6B6C68E0" w14:textId="77777777" w:rsidR="00333C76" w:rsidRPr="003D07CB" w:rsidRDefault="00333C76" w:rsidP="00333C76">
      <w:pPr>
        <w:rPr>
          <w:b/>
        </w:rPr>
      </w:pPr>
      <w:r w:rsidRPr="003D07CB">
        <w:rPr>
          <w:b/>
        </w:rPr>
        <w:t>Background</w:t>
      </w:r>
    </w:p>
    <w:p w14:paraId="3900554F" w14:textId="77777777" w:rsidR="00333C76" w:rsidRPr="003D07CB" w:rsidRDefault="00333C76" w:rsidP="00333C76">
      <w:pPr>
        <w:rPr>
          <w:b/>
        </w:rPr>
      </w:pPr>
    </w:p>
    <w:p w14:paraId="5CD57BF5" w14:textId="77777777" w:rsidR="00333C76" w:rsidRPr="003D07CB" w:rsidRDefault="00333C76" w:rsidP="00333C76">
      <w:pPr>
        <w:pStyle w:val="Heading1"/>
      </w:pPr>
      <w:r w:rsidRPr="003D07CB">
        <w:t>At the 86</w:t>
      </w:r>
      <w:r w:rsidRPr="003D07CB">
        <w:rPr>
          <w:vertAlign w:val="superscript"/>
        </w:rPr>
        <w:t>th</w:t>
      </w:r>
      <w:r w:rsidRPr="003D07CB">
        <w:t xml:space="preserve"> meeting, the Executive Committee approved the fifth and last tranche of </w:t>
      </w:r>
      <w:r w:rsidR="00C9452C" w:rsidRPr="003D07CB">
        <w:t>stage </w:t>
      </w:r>
      <w:r w:rsidRPr="003D07CB">
        <w:t xml:space="preserve">I of the HPMP for Honduras. The verification report associated with the tranche request confirmed that the licensing and quota system was robust and could guarantee compliance; however, verified HCFC consumption data for 2016 to 2019 were different from the data reported under </w:t>
      </w:r>
      <w:r w:rsidR="006C55A1" w:rsidRPr="003D07CB">
        <w:t>Article 7</w:t>
      </w:r>
      <w:r w:rsidRPr="003D07CB">
        <w:t xml:space="preserve"> of the Montreal Protocol. These differences were caused by oversights in implementing the system or preparing the official HCFC consumption reports, including the recording of unfulfilled import authorizations as imports; omission of one export and one import during the preparation of official data reports; double recording of one import; and allocation of the same license number to two imports by the same importer.</w:t>
      </w:r>
    </w:p>
    <w:p w14:paraId="0501520E" w14:textId="77777777" w:rsidR="00333C76" w:rsidRPr="003D07CB" w:rsidRDefault="00333C76" w:rsidP="00333C76">
      <w:pPr>
        <w:pStyle w:val="Heading1"/>
      </w:pPr>
      <w:r w:rsidRPr="003D07CB">
        <w:t xml:space="preserve">Consequently, the verification report recommended </w:t>
      </w:r>
      <w:r w:rsidRPr="003D07CB">
        <w:rPr>
          <w:i/>
        </w:rPr>
        <w:t>inter alia</w:t>
      </w:r>
      <w:r w:rsidRPr="003D07CB">
        <w:t>: to continue efforts to get accurate customs declarations, especially regarding the declared net weight; to require export authorizations (licenses) for every export of HCFC (and ODS in general) without exception; to ensure that the numerical identification of each import authorization issued is unique; and to ensure the accuracy of consumption reports.</w:t>
      </w:r>
    </w:p>
    <w:p w14:paraId="1EB593B7" w14:textId="77777777" w:rsidR="00333C76" w:rsidRPr="003D07CB" w:rsidRDefault="00333C76" w:rsidP="00333C76">
      <w:pPr>
        <w:pStyle w:val="Heading1"/>
      </w:pPr>
      <w:r w:rsidRPr="003D07CB">
        <w:t xml:space="preserve">In approving the fifth tranche of </w:t>
      </w:r>
      <w:r w:rsidR="00C9452C" w:rsidRPr="003D07CB">
        <w:t>stage </w:t>
      </w:r>
      <w:r w:rsidRPr="003D07CB">
        <w:t>I, the Executive Committee requested UNIDO to submit to the 88</w:t>
      </w:r>
      <w:r w:rsidRPr="003D07CB">
        <w:rPr>
          <w:vertAlign w:val="superscript"/>
        </w:rPr>
        <w:t>th</w:t>
      </w:r>
      <w:r w:rsidRPr="003D07CB">
        <w:t xml:space="preserve"> meeting an update on progress toward implementing the recommendations in the verification report, including actions taken by the Government to ensure the accuracy of country programme (CP) implementation data and </w:t>
      </w:r>
      <w:r w:rsidR="006C55A1" w:rsidRPr="003D07CB">
        <w:t>Article 7</w:t>
      </w:r>
      <w:r w:rsidRPr="003D07CB">
        <w:t xml:space="preserve"> data submitted to the Multilateral Fund and </w:t>
      </w:r>
      <w:r w:rsidR="00550FF2" w:rsidRPr="003D07CB">
        <w:t xml:space="preserve">the </w:t>
      </w:r>
      <w:r w:rsidRPr="003D07CB">
        <w:t>Ozone Secretariats, respectively.</w:t>
      </w:r>
      <w:r w:rsidRPr="003D07CB">
        <w:rPr>
          <w:rStyle w:val="FootnoteReference"/>
        </w:rPr>
        <w:footnoteReference w:id="8"/>
      </w:r>
    </w:p>
    <w:p w14:paraId="36F0A8E6" w14:textId="77777777" w:rsidR="00333C76" w:rsidRPr="003D07CB" w:rsidRDefault="00333C76" w:rsidP="00333C76">
      <w:pPr>
        <w:rPr>
          <w:b/>
        </w:rPr>
      </w:pPr>
      <w:r w:rsidRPr="003D07CB">
        <w:rPr>
          <w:b/>
        </w:rPr>
        <w:t>Progress report</w:t>
      </w:r>
    </w:p>
    <w:p w14:paraId="498C5C17" w14:textId="77777777" w:rsidR="00333C76" w:rsidRPr="003D07CB" w:rsidRDefault="00333C76" w:rsidP="00333C76"/>
    <w:p w14:paraId="28B5C4B6" w14:textId="77777777" w:rsidR="00333C76" w:rsidRPr="003D07CB" w:rsidRDefault="00333C76" w:rsidP="00333C76">
      <w:pPr>
        <w:pStyle w:val="Heading1"/>
      </w:pPr>
      <w:r w:rsidRPr="003D07CB">
        <w:t xml:space="preserve">On behalf of the Government of Honduras, UNIDO submitted a progress report indicating that the customs administration has incorporated in its procedures the recommendations made by the independent verification associated with the fifth tranche of </w:t>
      </w:r>
      <w:r w:rsidR="00C9452C" w:rsidRPr="003D07CB">
        <w:t>stage </w:t>
      </w:r>
      <w:r w:rsidRPr="003D07CB">
        <w:t>I. Specifically, the following adjustments have been made to the import/export process by the customs administration:</w:t>
      </w:r>
    </w:p>
    <w:p w14:paraId="6048323D" w14:textId="77777777" w:rsidR="00333C76" w:rsidRPr="003D07CB" w:rsidRDefault="00333C76" w:rsidP="00333C76">
      <w:pPr>
        <w:pStyle w:val="Heading2"/>
        <w:numPr>
          <w:ilvl w:val="1"/>
          <w:numId w:val="1"/>
        </w:numPr>
      </w:pPr>
      <w:r w:rsidRPr="003D07CB">
        <w:t>The process of recording imports has been modified to ensure that the import/export declarations always include the national ozone unit (NOU) identifier code of the license being used and the expiration date of the license (noting that if the import takes place after the expiration date it should be rejected);</w:t>
      </w:r>
    </w:p>
    <w:p w14:paraId="4CBC29DF" w14:textId="77777777" w:rsidR="00333C76" w:rsidRPr="003D07CB" w:rsidRDefault="00333C76" w:rsidP="00333C76">
      <w:pPr>
        <w:pStyle w:val="Heading2"/>
        <w:numPr>
          <w:ilvl w:val="1"/>
          <w:numId w:val="1"/>
        </w:numPr>
      </w:pPr>
      <w:r w:rsidRPr="003D07CB">
        <w:lastRenderedPageBreak/>
        <w:t>The electronic system to record imports has been modified to ensure that:</w:t>
      </w:r>
    </w:p>
    <w:p w14:paraId="699F3670" w14:textId="77777777" w:rsidR="00333C76" w:rsidRPr="003D07CB" w:rsidRDefault="00333C76" w:rsidP="00333C76">
      <w:pPr>
        <w:pStyle w:val="Heading3"/>
        <w:numPr>
          <w:ilvl w:val="2"/>
          <w:numId w:val="1"/>
        </w:numPr>
      </w:pPr>
      <w:r w:rsidRPr="003D07CB">
        <w:t xml:space="preserve">It does not accept import declarations by importers not included in the NOU’s list of registered importers; </w:t>
      </w:r>
    </w:p>
    <w:p w14:paraId="1BF84C25" w14:textId="77777777" w:rsidR="00333C76" w:rsidRPr="003D07CB" w:rsidRDefault="00333C76" w:rsidP="00E67099">
      <w:pPr>
        <w:pStyle w:val="Heading3"/>
        <w:keepNext/>
        <w:keepLines/>
        <w:numPr>
          <w:ilvl w:val="2"/>
          <w:numId w:val="1"/>
        </w:numPr>
      </w:pPr>
      <w:r w:rsidRPr="003D07CB">
        <w:t>It does not accept import declarations if the declared net weight is equal to or above the declared gross weight;</w:t>
      </w:r>
    </w:p>
    <w:p w14:paraId="1F8DD8AC" w14:textId="77777777" w:rsidR="00333C76" w:rsidRPr="003D07CB" w:rsidRDefault="00333C76" w:rsidP="00333C76">
      <w:pPr>
        <w:pStyle w:val="Heading3"/>
        <w:numPr>
          <w:ilvl w:val="2"/>
          <w:numId w:val="1"/>
        </w:numPr>
      </w:pPr>
      <w:r w:rsidRPr="003D07CB">
        <w:t>It does not accept HCFC-22 import declarations if the declared net weight plus the cumulated net weight of previous imports of the same substance by the same importer during the same year is above the allocated annual import quota for the importer for HCFC-22; and</w:t>
      </w:r>
    </w:p>
    <w:p w14:paraId="1FBDFEED" w14:textId="77777777" w:rsidR="00333C76" w:rsidRPr="003D07CB" w:rsidRDefault="00333C76" w:rsidP="00333C76">
      <w:pPr>
        <w:pStyle w:val="Heading2"/>
        <w:keepNext/>
        <w:widowControl/>
        <w:numPr>
          <w:ilvl w:val="1"/>
          <w:numId w:val="1"/>
        </w:numPr>
      </w:pPr>
      <w:r w:rsidRPr="003D07CB">
        <w:t>The NOU has received access (user name and password) to consult the customs authority’s electronic system.</w:t>
      </w:r>
    </w:p>
    <w:p w14:paraId="56E985AA" w14:textId="77777777" w:rsidR="00333C76" w:rsidRPr="003D07CB" w:rsidRDefault="00333C76" w:rsidP="00333C76">
      <w:pPr>
        <w:pStyle w:val="Heading1"/>
      </w:pPr>
      <w:r w:rsidRPr="003D07CB">
        <w:t xml:space="preserve">In addition, the NOU submitted requests to the Fund Secretariat (14 October 2021) and the Ozone Secretariat (21 October 2020) to revise the HCFC consumption data reported in 2016-2019 under CP implementation report and </w:t>
      </w:r>
      <w:r w:rsidR="006C55A1" w:rsidRPr="003D07CB">
        <w:t>Article 7</w:t>
      </w:r>
      <w:r w:rsidRPr="003D07CB">
        <w:t xml:space="preserve"> of the Protocol, respectively, based on the verification report.</w:t>
      </w:r>
    </w:p>
    <w:p w14:paraId="57B9B41B" w14:textId="77777777" w:rsidR="00333C76" w:rsidRPr="003D07CB" w:rsidRDefault="00333C76" w:rsidP="00333C76">
      <w:pPr>
        <w:rPr>
          <w:b/>
        </w:rPr>
      </w:pPr>
      <w:r w:rsidRPr="003D07CB">
        <w:rPr>
          <w:b/>
        </w:rPr>
        <w:t>Secretariat’s comments</w:t>
      </w:r>
    </w:p>
    <w:p w14:paraId="0A3F587D" w14:textId="77777777" w:rsidR="00333C76" w:rsidRPr="003D07CB" w:rsidRDefault="00333C76" w:rsidP="00333C76"/>
    <w:p w14:paraId="3B325D5F" w14:textId="77777777" w:rsidR="00333C76" w:rsidRPr="003D07CB" w:rsidRDefault="00333C76" w:rsidP="00333C76">
      <w:pPr>
        <w:pStyle w:val="Heading1"/>
      </w:pPr>
      <w:r w:rsidRPr="003D07CB">
        <w:t xml:space="preserve">The Secretariat notes with appreciation the adjustments made by the Government of Honduras in the electronic system and the procedures for the implementation of the ODS import/export licensing and quota system. The Secretariat considers that these adjustments are consistent with the recommendations made by the independent verification and will significantly reduce the instances of oversights in the recording and verification of the import/export information. The Secretariat also notes that the electronic registration system for importers, suppliers, and end-users developed under </w:t>
      </w:r>
      <w:r w:rsidR="00C9452C" w:rsidRPr="003D07CB">
        <w:t>stage </w:t>
      </w:r>
      <w:r w:rsidRPr="003D07CB">
        <w:t xml:space="preserve">I of the HPMP will also help facilitate the crosschecking of import/export data and contribute to a better implementation of the ODS import/export licensing and quota system. </w:t>
      </w:r>
    </w:p>
    <w:p w14:paraId="1634D490" w14:textId="77777777" w:rsidR="00333C76" w:rsidRPr="003D07CB" w:rsidRDefault="00333C76" w:rsidP="00333C76">
      <w:pPr>
        <w:pStyle w:val="Heading1"/>
      </w:pPr>
      <w:r w:rsidRPr="003D07CB">
        <w:t>The Secretariat further notes the requests submitted to the Fund and Ozone Secretariats to revise the reported HCFC consumption data for 2016 to 2019. The data has been accordingly corrected.</w:t>
      </w:r>
    </w:p>
    <w:p w14:paraId="03CB63FE" w14:textId="77777777" w:rsidR="00333C76" w:rsidRPr="003D07CB" w:rsidRDefault="00333C76" w:rsidP="00333C76">
      <w:pPr>
        <w:rPr>
          <w:b/>
        </w:rPr>
      </w:pPr>
      <w:r w:rsidRPr="003D07CB">
        <w:rPr>
          <w:b/>
        </w:rPr>
        <w:t>Recommendation</w:t>
      </w:r>
    </w:p>
    <w:p w14:paraId="2CC7CC49" w14:textId="77777777" w:rsidR="00333C76" w:rsidRPr="003D07CB" w:rsidRDefault="00333C76" w:rsidP="00333C76"/>
    <w:p w14:paraId="07F4CB2A" w14:textId="77777777" w:rsidR="00333C76" w:rsidRPr="003D07CB" w:rsidRDefault="00333C76" w:rsidP="00333C76">
      <w:pPr>
        <w:pStyle w:val="Heading1"/>
      </w:pPr>
      <w:r w:rsidRPr="003D07CB">
        <w:t xml:space="preserve">The Executive Committee may wish to note the update on progress toward implementing the recommendations in the verification report associated with the fifth tranche of </w:t>
      </w:r>
      <w:r w:rsidR="00C9452C" w:rsidRPr="003D07CB">
        <w:t>stage </w:t>
      </w:r>
      <w:r w:rsidRPr="003D07CB">
        <w:t>I of the HCFC phase</w:t>
      </w:r>
      <w:r w:rsidRPr="003D07CB">
        <w:noBreakHyphen/>
        <w:t xml:space="preserve">out management plan for Honduras, including actions taken by the Government of Honduras to ensure the accuracy of country programme implementation data and </w:t>
      </w:r>
      <w:r w:rsidR="006C55A1" w:rsidRPr="003D07CB">
        <w:t>Article 7</w:t>
      </w:r>
      <w:r w:rsidRPr="003D07CB">
        <w:t xml:space="preserve"> data submitted to the Multilateral Fund and Ozone Secretariats, respectively, submitted by UNIDO and contained in document UNEP/OzL.Pro/ExCom/88/18.</w:t>
      </w:r>
    </w:p>
    <w:p w14:paraId="5522B80A" w14:textId="77777777" w:rsidR="005527AB" w:rsidRPr="003D07CB" w:rsidRDefault="005527AB" w:rsidP="005527AB">
      <w:pPr>
        <w:pStyle w:val="Heading1"/>
        <w:numPr>
          <w:ilvl w:val="0"/>
          <w:numId w:val="0"/>
        </w:numPr>
        <w:rPr>
          <w:u w:val="single"/>
        </w:rPr>
      </w:pPr>
      <w:r w:rsidRPr="003D07CB">
        <w:rPr>
          <w:u w:val="single"/>
        </w:rPr>
        <w:t>Jamaica: HCFC phase-out management plan (</w:t>
      </w:r>
      <w:r w:rsidR="00C9452C" w:rsidRPr="003D07CB">
        <w:rPr>
          <w:u w:val="single"/>
        </w:rPr>
        <w:t>stage </w:t>
      </w:r>
      <w:r w:rsidRPr="003D07CB">
        <w:rPr>
          <w:u w:val="single"/>
        </w:rPr>
        <w:t>II – Update on the status of implementation of the measures for strengthening the licensing and quota system and monitoring and reporting of HCFC consumption recommended in the verification report)</w:t>
      </w:r>
      <w:r w:rsidRPr="003D07CB">
        <w:t xml:space="preserve"> (UNDP and UNEP)</w:t>
      </w:r>
    </w:p>
    <w:p w14:paraId="2FFB30CC" w14:textId="77777777" w:rsidR="005527AB" w:rsidRPr="003D07CB" w:rsidRDefault="005527AB" w:rsidP="005527AB">
      <w:pPr>
        <w:pStyle w:val="Heading1"/>
        <w:numPr>
          <w:ilvl w:val="0"/>
          <w:numId w:val="0"/>
        </w:numPr>
        <w:rPr>
          <w:b/>
        </w:rPr>
      </w:pPr>
      <w:r w:rsidRPr="003D07CB">
        <w:rPr>
          <w:b/>
        </w:rPr>
        <w:t>Background</w:t>
      </w:r>
    </w:p>
    <w:p w14:paraId="528BE1CB" w14:textId="77777777" w:rsidR="005527AB" w:rsidRPr="003D07CB" w:rsidRDefault="005527AB" w:rsidP="005527AB">
      <w:pPr>
        <w:pStyle w:val="Heading1"/>
      </w:pPr>
      <w:r w:rsidRPr="003D07CB">
        <w:t>At the 86</w:t>
      </w:r>
      <w:r w:rsidRPr="003D07CB">
        <w:rPr>
          <w:vertAlign w:val="superscript"/>
        </w:rPr>
        <w:t>th</w:t>
      </w:r>
      <w:r w:rsidRPr="003D07CB">
        <w:t xml:space="preserve"> meeting, the Executive Committee approved in principle </w:t>
      </w:r>
      <w:r w:rsidR="00C9452C" w:rsidRPr="003D07CB">
        <w:t>stage </w:t>
      </w:r>
      <w:r w:rsidRPr="003D07CB">
        <w:t>II of the HCFC phase</w:t>
      </w:r>
      <w:r w:rsidRPr="003D07CB">
        <w:noBreakHyphen/>
        <w:t xml:space="preserve">out management plan (HPMP) for Jamaica and the first funding tranche, and </w:t>
      </w:r>
      <w:r w:rsidRPr="003D07CB">
        <w:rPr>
          <w:i/>
        </w:rPr>
        <w:t xml:space="preserve">inter alia </w:t>
      </w:r>
      <w:r w:rsidRPr="003D07CB">
        <w:t>requested the Government of Jamaica and UNDP to provide, to the 87</w:t>
      </w:r>
      <w:r w:rsidRPr="003D07CB">
        <w:rPr>
          <w:vertAlign w:val="superscript"/>
        </w:rPr>
        <w:t>th</w:t>
      </w:r>
      <w:r w:rsidRPr="003D07CB">
        <w:t xml:space="preserve"> meeting, an update on the status of implementation of the measures for strengthening the licensing and quota system, and the monitoring and </w:t>
      </w:r>
      <w:r w:rsidRPr="003D07CB">
        <w:lastRenderedPageBreak/>
        <w:t>reporting of HCFC consumption, recommended in the verification report submitted to the 85</w:t>
      </w:r>
      <w:r w:rsidRPr="003D07CB">
        <w:rPr>
          <w:vertAlign w:val="superscript"/>
        </w:rPr>
        <w:t>th</w:t>
      </w:r>
      <w:r w:rsidRPr="003D07CB">
        <w:t> meeting</w:t>
      </w:r>
      <w:r w:rsidRPr="003D07CB">
        <w:rPr>
          <w:rStyle w:val="FootnoteReference"/>
        </w:rPr>
        <w:footnoteReference w:id="9"/>
      </w:r>
      <w:r w:rsidRPr="003D07CB">
        <w:t xml:space="preserve"> (</w:t>
      </w:r>
      <w:r w:rsidR="00C9452C" w:rsidRPr="003D07CB">
        <w:t>decision </w:t>
      </w:r>
      <w:r w:rsidRPr="003D07CB">
        <w:t xml:space="preserve">86/72(e)). </w:t>
      </w:r>
    </w:p>
    <w:p w14:paraId="5B6200DC" w14:textId="77777777" w:rsidR="005527AB" w:rsidRPr="003D07CB" w:rsidRDefault="005527AB" w:rsidP="005527AB">
      <w:pPr>
        <w:pStyle w:val="Heading1"/>
      </w:pPr>
      <w:r w:rsidRPr="003D07CB">
        <w:t xml:space="preserve">In response to </w:t>
      </w:r>
      <w:r w:rsidR="00C9452C" w:rsidRPr="003D07CB">
        <w:t>decision </w:t>
      </w:r>
      <w:r w:rsidRPr="003D07CB">
        <w:t>86/72(e), UNDP submitted to the 87</w:t>
      </w:r>
      <w:r w:rsidRPr="003D07CB">
        <w:rPr>
          <w:vertAlign w:val="superscript"/>
        </w:rPr>
        <w:t>th</w:t>
      </w:r>
      <w:r w:rsidRPr="003D07CB">
        <w:t> meeting a report on the status of implementation of activities to address the recommendations in the verification report. As not all the recommendations had been addressed, the Committee requested the Government of Jamaica and UNDP to provide to the 88</w:t>
      </w:r>
      <w:r w:rsidRPr="003D07CB">
        <w:rPr>
          <w:vertAlign w:val="superscript"/>
        </w:rPr>
        <w:t>th</w:t>
      </w:r>
      <w:r w:rsidRPr="003D07CB">
        <w:t> meeting, an update on the additional steps taken in relation to the recommendations in the verification report submitted to the 85</w:t>
      </w:r>
      <w:r w:rsidRPr="003D07CB">
        <w:rPr>
          <w:vertAlign w:val="superscript"/>
        </w:rPr>
        <w:t>th</w:t>
      </w:r>
      <w:r w:rsidRPr="003D07CB">
        <w:t> meeting (</w:t>
      </w:r>
      <w:r w:rsidR="00C9452C" w:rsidRPr="003D07CB">
        <w:t>decision </w:t>
      </w:r>
      <w:r w:rsidRPr="003D07CB">
        <w:t>87/11).</w:t>
      </w:r>
    </w:p>
    <w:p w14:paraId="59C7E923" w14:textId="77777777" w:rsidR="005527AB" w:rsidRPr="003D07CB" w:rsidRDefault="005527AB" w:rsidP="005527AB">
      <w:pPr>
        <w:pStyle w:val="Heading1"/>
      </w:pPr>
      <w:r w:rsidRPr="003D07CB">
        <w:t xml:space="preserve">In response to </w:t>
      </w:r>
      <w:r w:rsidR="00C9452C" w:rsidRPr="003D07CB">
        <w:t>decision </w:t>
      </w:r>
      <w:r w:rsidRPr="003D07CB">
        <w:t>87/11, UNDP submitted to the 88</w:t>
      </w:r>
      <w:r w:rsidRPr="003D07CB">
        <w:rPr>
          <w:vertAlign w:val="superscript"/>
        </w:rPr>
        <w:t>th</w:t>
      </w:r>
      <w:r w:rsidRPr="003D07CB">
        <w:t xml:space="preserve"> meeting a report providing the following information:</w:t>
      </w:r>
    </w:p>
    <w:p w14:paraId="6547CF29" w14:textId="77777777" w:rsidR="005527AB" w:rsidRPr="003D07CB" w:rsidRDefault="005527AB" w:rsidP="005527AB">
      <w:pPr>
        <w:pStyle w:val="Heading2"/>
        <w:numPr>
          <w:ilvl w:val="1"/>
          <w:numId w:val="1"/>
        </w:numPr>
      </w:pPr>
      <w:r w:rsidRPr="003D07CB">
        <w:t>The modified data reporting template for collecting HCFC and HFC data from importers was finalised after consultations with the Jamaica Air</w:t>
      </w:r>
      <w:r w:rsidRPr="003D07CB">
        <w:noBreakHyphen/>
        <w:t xml:space="preserve">Conditioning, Refrigeration and Ventilation Association and the importers, and would be used for data reporting for 2021 and onward; </w:t>
      </w:r>
    </w:p>
    <w:p w14:paraId="0EE343DF" w14:textId="77777777" w:rsidR="005527AB" w:rsidRPr="003D07CB" w:rsidRDefault="005527AB" w:rsidP="005527AB">
      <w:pPr>
        <w:pStyle w:val="Heading2"/>
        <w:numPr>
          <w:ilvl w:val="1"/>
          <w:numId w:val="1"/>
        </w:numPr>
      </w:pPr>
      <w:r w:rsidRPr="003D07CB">
        <w:t>As reported to the 87</w:t>
      </w:r>
      <w:r w:rsidRPr="003D07CB">
        <w:rPr>
          <w:vertAlign w:val="superscript"/>
        </w:rPr>
        <w:t>th</w:t>
      </w:r>
      <w:r w:rsidRPr="003D07CB">
        <w:t xml:space="preserve"> meeting, the Jamaica Customs Agency (JCA) had informed the Customs Brokers and Freight Forwarders Association of Jamaica of the correct tariff codes for HCFC blends following advice from the National Environment and Planning Agency. Subsequently, the national ozone unit, in cooperation with JCA, will continue implementing capacity building activities for custom brokers and relevant stakeholders on the use of correct tariff codes, under </w:t>
      </w:r>
      <w:r w:rsidR="00C9452C" w:rsidRPr="003D07CB">
        <w:t>stage </w:t>
      </w:r>
      <w:r w:rsidRPr="003D07CB">
        <w:t>II of the HPMP;</w:t>
      </w:r>
    </w:p>
    <w:p w14:paraId="3FAF6BAC" w14:textId="77777777" w:rsidR="005527AB" w:rsidRPr="003D07CB" w:rsidRDefault="005527AB" w:rsidP="005527AB">
      <w:pPr>
        <w:pStyle w:val="Heading2"/>
        <w:numPr>
          <w:ilvl w:val="1"/>
          <w:numId w:val="1"/>
        </w:numPr>
      </w:pPr>
      <w:r w:rsidRPr="003D07CB">
        <w:t xml:space="preserve">The task force on amendments to the Trade Order of 2014, for revising annual HCFC import allocations in line with </w:t>
      </w:r>
      <w:r w:rsidR="00C9452C" w:rsidRPr="003D07CB">
        <w:t>stage </w:t>
      </w:r>
      <w:r w:rsidRPr="003D07CB">
        <w:t>II of the HPMP and drafting policies related to import of cooling equipment and refrigerants, met twice during the period April to September 2021; and an additional meeting has been scheduled to take place in October</w:t>
      </w:r>
      <w:r w:rsidR="006C55A1" w:rsidRPr="003D07CB">
        <w:t> 2021</w:t>
      </w:r>
      <w:r w:rsidRPr="003D07CB">
        <w:t xml:space="preserve"> to finalize annual HCFC import allocations in line with </w:t>
      </w:r>
      <w:r w:rsidR="00C9452C" w:rsidRPr="003D07CB">
        <w:t>stage </w:t>
      </w:r>
      <w:r w:rsidRPr="003D07CB">
        <w:t>II of the HPMP and make progress on policies related to import of cooling equipment and refrigerants; and</w:t>
      </w:r>
    </w:p>
    <w:p w14:paraId="47C27F06" w14:textId="77777777" w:rsidR="005527AB" w:rsidRPr="003D07CB" w:rsidRDefault="005527AB" w:rsidP="005527AB">
      <w:pPr>
        <w:pStyle w:val="Heading2"/>
        <w:numPr>
          <w:ilvl w:val="1"/>
          <w:numId w:val="1"/>
        </w:numPr>
      </w:pPr>
      <w:r w:rsidRPr="003D07CB">
        <w:t>Two national consultants have been recruited for identifying actions to further strengthen HCFC and HFC data collection and reporting systems. Based on their report to be finalized by December</w:t>
      </w:r>
      <w:r w:rsidR="006C55A1" w:rsidRPr="003D07CB">
        <w:t> 2021</w:t>
      </w:r>
      <w:r w:rsidRPr="003D07CB">
        <w:t>, relevant actions will be implemented.</w:t>
      </w:r>
    </w:p>
    <w:p w14:paraId="0B8FE558" w14:textId="77777777" w:rsidR="005527AB" w:rsidRPr="003D07CB" w:rsidRDefault="005527AB" w:rsidP="005527AB">
      <w:pPr>
        <w:rPr>
          <w:b/>
        </w:rPr>
      </w:pPr>
      <w:r w:rsidRPr="003D07CB">
        <w:rPr>
          <w:b/>
        </w:rPr>
        <w:t>Secretariat’s comments</w:t>
      </w:r>
    </w:p>
    <w:p w14:paraId="2A5E247B" w14:textId="77777777" w:rsidR="005527AB" w:rsidRPr="003D07CB" w:rsidRDefault="005527AB" w:rsidP="005527AB"/>
    <w:p w14:paraId="78AA4F68" w14:textId="77777777" w:rsidR="005527AB" w:rsidRPr="003D07CB" w:rsidRDefault="005527AB" w:rsidP="005527AB">
      <w:pPr>
        <w:pStyle w:val="Heading1"/>
      </w:pPr>
      <w:r w:rsidRPr="003D07CB">
        <w:t>The Secretariat noted that the Government of Jamaica, with the assistance from UNDP, continues to take steps for strengthening the licensing and quota system and monitoring and reporting of HCFC consumption. However, the amendments to the Trade Order of 2014, could not be finalised due to COVID</w:t>
      </w:r>
      <w:r w:rsidR="00C112DB" w:rsidRPr="003D07CB">
        <w:noBreakHyphen/>
      </w:r>
      <w:r w:rsidRPr="003D07CB">
        <w:t xml:space="preserve">19-related restrictions. Upon a request for further clarification, UNDP explained that the Government continues to hold meetings of the task force to facilitate implementation of policies and regulations for HCFC controls and is taking steps to finalise expeditiously relevant regulations. Based on the report from the consultants, the relevant actions for strengthening HCFC and HFC data collection and reporting systems would be implemented during </w:t>
      </w:r>
      <w:r w:rsidR="00C9452C" w:rsidRPr="003D07CB">
        <w:t>stage </w:t>
      </w:r>
      <w:r w:rsidRPr="003D07CB">
        <w:t>II of the HPMP and other HFC</w:t>
      </w:r>
      <w:r w:rsidRPr="003D07CB">
        <w:noBreakHyphen/>
        <w:t>related activities.</w:t>
      </w:r>
    </w:p>
    <w:p w14:paraId="38B548FC" w14:textId="77777777" w:rsidR="005527AB" w:rsidRPr="003D07CB" w:rsidRDefault="005527AB" w:rsidP="005527AB">
      <w:pPr>
        <w:pStyle w:val="Heading1"/>
      </w:pPr>
      <w:r w:rsidRPr="003D07CB">
        <w:t>As not all the recommendations of the verification report submitted to the 85</w:t>
      </w:r>
      <w:r w:rsidRPr="003D07CB">
        <w:rPr>
          <w:vertAlign w:val="superscript"/>
        </w:rPr>
        <w:t>th</w:t>
      </w:r>
      <w:r w:rsidRPr="003D07CB">
        <w:t> meeting have been addressed, the Government of Jamaica and UNDP will provide an update to the 90</w:t>
      </w:r>
      <w:r w:rsidRPr="003D07CB">
        <w:rPr>
          <w:vertAlign w:val="superscript"/>
        </w:rPr>
        <w:t>th</w:t>
      </w:r>
      <w:r w:rsidRPr="003D07CB">
        <w:t xml:space="preserve"> meeting. </w:t>
      </w:r>
    </w:p>
    <w:p w14:paraId="1DBDBD4C" w14:textId="77777777" w:rsidR="005527AB" w:rsidRPr="003D07CB" w:rsidRDefault="005527AB" w:rsidP="00796F75">
      <w:pPr>
        <w:keepNext/>
        <w:rPr>
          <w:b/>
        </w:rPr>
      </w:pPr>
      <w:r w:rsidRPr="003D07CB">
        <w:rPr>
          <w:b/>
        </w:rPr>
        <w:lastRenderedPageBreak/>
        <w:t>Recommendation</w:t>
      </w:r>
    </w:p>
    <w:p w14:paraId="1313C69B" w14:textId="77777777" w:rsidR="005527AB" w:rsidRPr="003D07CB" w:rsidRDefault="005527AB" w:rsidP="005527AB">
      <w:pPr>
        <w:pStyle w:val="Heading1"/>
        <w:numPr>
          <w:ilvl w:val="0"/>
          <w:numId w:val="0"/>
        </w:numPr>
        <w:spacing w:after="0"/>
      </w:pPr>
    </w:p>
    <w:p w14:paraId="78B6F269" w14:textId="77777777" w:rsidR="005527AB" w:rsidRPr="003D07CB" w:rsidRDefault="005527AB" w:rsidP="005527AB">
      <w:pPr>
        <w:pStyle w:val="Heading1"/>
      </w:pPr>
      <w:r w:rsidRPr="003D07CB">
        <w:t>The Executive Committee may wish:</w:t>
      </w:r>
    </w:p>
    <w:p w14:paraId="1D7E98A3" w14:textId="56A73F16" w:rsidR="005527AB" w:rsidRPr="003D07CB" w:rsidRDefault="005527AB" w:rsidP="005527AB">
      <w:pPr>
        <w:pStyle w:val="Heading2"/>
        <w:numPr>
          <w:ilvl w:val="1"/>
          <w:numId w:val="1"/>
        </w:numPr>
      </w:pPr>
      <w:r w:rsidRPr="003D07CB">
        <w:t xml:space="preserve">To note the update on the status of implementation of the measures for strengthening the licensing and quota system and monitoring and reporting of HCFC consumption recommended in the verification report under </w:t>
      </w:r>
      <w:r w:rsidR="00C9452C" w:rsidRPr="003D07CB">
        <w:t>stage </w:t>
      </w:r>
      <w:r w:rsidRPr="003D07CB">
        <w:t>II of the HCFC phase</w:t>
      </w:r>
      <w:r w:rsidRPr="003D07CB">
        <w:noBreakHyphen/>
        <w:t>out management plan for Jamaica, submitted by UNDP and contained in document UNEP/</w:t>
      </w:r>
      <w:r w:rsidR="00796F75" w:rsidRPr="003D07CB">
        <w:t>OzL.Pro</w:t>
      </w:r>
      <w:r w:rsidRPr="003D07CB">
        <w:t>/ExCom/88/18; and</w:t>
      </w:r>
    </w:p>
    <w:p w14:paraId="1CB26DAC" w14:textId="77777777" w:rsidR="005527AB" w:rsidRPr="003D07CB" w:rsidRDefault="005527AB" w:rsidP="005527AB">
      <w:pPr>
        <w:pStyle w:val="Heading2"/>
        <w:numPr>
          <w:ilvl w:val="1"/>
          <w:numId w:val="1"/>
        </w:numPr>
      </w:pPr>
      <w:r w:rsidRPr="003D07CB">
        <w:t>To request the Government of Jamaica and UNDP to provide, to the 90</w:t>
      </w:r>
      <w:r w:rsidRPr="003D07CB">
        <w:rPr>
          <w:vertAlign w:val="superscript"/>
        </w:rPr>
        <w:t>th</w:t>
      </w:r>
      <w:r w:rsidRPr="003D07CB">
        <w:t> meeting, an update on the additional steps taken in relation to the recommendations in the verification report submitted to the 85</w:t>
      </w:r>
      <w:r w:rsidRPr="003D07CB">
        <w:rPr>
          <w:vertAlign w:val="superscript"/>
        </w:rPr>
        <w:t>th</w:t>
      </w:r>
      <w:r w:rsidRPr="003D07CB">
        <w:t> meeting.</w:t>
      </w:r>
    </w:p>
    <w:p w14:paraId="04262BC4" w14:textId="77777777" w:rsidR="000B60AB" w:rsidRPr="003D07CB" w:rsidRDefault="000B60AB" w:rsidP="000B60AB">
      <w:pPr>
        <w:pStyle w:val="Heading1"/>
        <w:numPr>
          <w:ilvl w:val="0"/>
          <w:numId w:val="0"/>
        </w:numPr>
        <w:spacing w:after="0"/>
        <w:rPr>
          <w:u w:val="single"/>
        </w:rPr>
      </w:pPr>
      <w:r w:rsidRPr="003D07CB">
        <w:rPr>
          <w:u w:val="single"/>
        </w:rPr>
        <w:t>Kenya: HCFC phase-out management plan (</w:t>
      </w:r>
      <w:r w:rsidR="00C9452C" w:rsidRPr="003D07CB">
        <w:rPr>
          <w:u w:val="single"/>
        </w:rPr>
        <w:t>stage </w:t>
      </w:r>
      <w:r w:rsidRPr="003D07CB">
        <w:rPr>
          <w:u w:val="single"/>
        </w:rPr>
        <w:t>II, second tranche – update on the status of the implementation of activities for strengthening monitoring and reporting of HCFC licensing and quota systems recommended in the verification report)</w:t>
      </w:r>
      <w:r w:rsidRPr="003D07CB">
        <w:t xml:space="preserve"> (Government of France)</w:t>
      </w:r>
    </w:p>
    <w:p w14:paraId="4769AE3B" w14:textId="77777777" w:rsidR="000B60AB" w:rsidRPr="003D07CB" w:rsidRDefault="000B60AB" w:rsidP="000B60AB">
      <w:pPr>
        <w:jc w:val="left"/>
        <w:rPr>
          <w:b/>
        </w:rPr>
      </w:pPr>
    </w:p>
    <w:p w14:paraId="3C4DF7D5" w14:textId="77777777" w:rsidR="000B60AB" w:rsidRPr="003D07CB" w:rsidRDefault="000B60AB" w:rsidP="000B60AB">
      <w:pPr>
        <w:rPr>
          <w:b/>
        </w:rPr>
      </w:pPr>
      <w:r w:rsidRPr="003D07CB">
        <w:rPr>
          <w:b/>
        </w:rPr>
        <w:t>Background</w:t>
      </w:r>
    </w:p>
    <w:p w14:paraId="16297D86" w14:textId="77777777" w:rsidR="000B60AB" w:rsidRPr="003D07CB" w:rsidRDefault="000B60AB" w:rsidP="000B60AB">
      <w:pPr>
        <w:jc w:val="left"/>
        <w:rPr>
          <w:b/>
        </w:rPr>
      </w:pPr>
    </w:p>
    <w:p w14:paraId="50C13AAC" w14:textId="77777777" w:rsidR="000B60AB" w:rsidRPr="003D07CB" w:rsidRDefault="000B60AB" w:rsidP="000B60AB">
      <w:pPr>
        <w:pStyle w:val="Heading1"/>
        <w:tabs>
          <w:tab w:val="clear" w:pos="0"/>
          <w:tab w:val="num" w:pos="720"/>
        </w:tabs>
      </w:pPr>
      <w:r w:rsidRPr="003D07CB">
        <w:t>At the 86</w:t>
      </w:r>
      <w:r w:rsidRPr="003D07CB">
        <w:rPr>
          <w:vertAlign w:val="superscript"/>
        </w:rPr>
        <w:t>th</w:t>
      </w:r>
      <w:r w:rsidRPr="003D07CB">
        <w:t xml:space="preserve"> meeting, the Executive Committee approved the second tranche of </w:t>
      </w:r>
      <w:r w:rsidR="00C9452C" w:rsidRPr="003D07CB">
        <w:t>stage </w:t>
      </w:r>
      <w:r w:rsidRPr="003D07CB">
        <w:t xml:space="preserve">II of the HPMP for Kenya. The verification report associated with the tranche request confirmed that the Government of Kenya was implementing a licensing and quota system; however, verified HCFC consumption data for 2017 to 2019 were different from the data reported under </w:t>
      </w:r>
      <w:r w:rsidR="006C55A1" w:rsidRPr="003D07CB">
        <w:t>Article 7</w:t>
      </w:r>
      <w:r w:rsidRPr="003D07CB">
        <w:t xml:space="preserve"> of the Montreal Protocol. It was noted that in some instances, the data recorded by Customs did not fully capture the actual amounts that were imported, or HCFCs were imported without a license.</w:t>
      </w:r>
    </w:p>
    <w:p w14:paraId="1FF4ACC8" w14:textId="77777777" w:rsidR="000B60AB" w:rsidRPr="003D07CB" w:rsidRDefault="000B60AB" w:rsidP="000B60AB">
      <w:pPr>
        <w:pStyle w:val="Heading1"/>
        <w:tabs>
          <w:tab w:val="clear" w:pos="0"/>
          <w:tab w:val="num" w:pos="720"/>
        </w:tabs>
      </w:pPr>
      <w:r w:rsidRPr="003D07CB">
        <w:t xml:space="preserve">Consequently, the verification report recommended to strengthen data monitoring and reporting through </w:t>
      </w:r>
      <w:r w:rsidRPr="003D07CB">
        <w:rPr>
          <w:i/>
          <w:iCs/>
        </w:rPr>
        <w:t>inter alia</w:t>
      </w:r>
      <w:r w:rsidRPr="003D07CB">
        <w:t>: greater coordination and information sharing between the National Environment Management Authority (NEMA) and the Kenya Revenue Authority (KRA); implementation of information outreach programmes on an ongoing basis on HCFC monitoring and controls to importers, and regulatory agencies; and training and capacity building programmes for customs and enforcement officers on data reporting, and procedures relating to use of electronic data monitoring and reporting systems.</w:t>
      </w:r>
    </w:p>
    <w:p w14:paraId="08953566" w14:textId="77777777" w:rsidR="000B60AB" w:rsidRPr="003D07CB" w:rsidRDefault="000B60AB" w:rsidP="000B60AB">
      <w:pPr>
        <w:pStyle w:val="Heading1"/>
        <w:tabs>
          <w:tab w:val="clear" w:pos="0"/>
          <w:tab w:val="num" w:pos="720"/>
        </w:tabs>
      </w:pPr>
      <w:r w:rsidRPr="003D07CB">
        <w:t xml:space="preserve">In approving the second tranche of </w:t>
      </w:r>
      <w:r w:rsidR="00C9452C" w:rsidRPr="003D07CB">
        <w:t>stage </w:t>
      </w:r>
      <w:r w:rsidRPr="003D07CB">
        <w:t>II, the Executive Committee requested the Government of Kenya to submit, through the Government of France, a status report, to the last meeting of 2021, on the strengthening of the licensing and quota system for HCFCs and information sharing with KRA on HCFC imports in light of the recommendations made in the verification report.</w:t>
      </w:r>
      <w:r w:rsidRPr="003D07CB">
        <w:rPr>
          <w:vertAlign w:val="superscript"/>
        </w:rPr>
        <w:footnoteReference w:id="10"/>
      </w:r>
    </w:p>
    <w:p w14:paraId="5F2E3B22" w14:textId="77777777" w:rsidR="000B60AB" w:rsidRPr="003D07CB" w:rsidRDefault="000B60AB" w:rsidP="000B60AB">
      <w:pPr>
        <w:pStyle w:val="Heading1"/>
        <w:tabs>
          <w:tab w:val="clear" w:pos="0"/>
          <w:tab w:val="num" w:pos="720"/>
        </w:tabs>
        <w:ind w:left="720" w:hanging="720"/>
      </w:pPr>
      <w:r w:rsidRPr="003D07CB">
        <w:t xml:space="preserve">In response to </w:t>
      </w:r>
      <w:r w:rsidR="00C9452C" w:rsidRPr="003D07CB">
        <w:t>decision </w:t>
      </w:r>
      <w:r w:rsidRPr="003D07CB">
        <w:t>86/53(a), the Government of France submitted the following information:</w:t>
      </w:r>
    </w:p>
    <w:p w14:paraId="0B9F6038" w14:textId="77777777" w:rsidR="000B60AB" w:rsidRPr="003D07CB" w:rsidRDefault="000B60AB" w:rsidP="000B60AB">
      <w:pPr>
        <w:pStyle w:val="Heading2"/>
        <w:numPr>
          <w:ilvl w:val="1"/>
          <w:numId w:val="1"/>
        </w:numPr>
        <w:tabs>
          <w:tab w:val="clear" w:pos="0"/>
        </w:tabs>
      </w:pPr>
      <w:r w:rsidRPr="003D07CB">
        <w:t xml:space="preserve">Representatives from the </w:t>
      </w:r>
      <w:r w:rsidR="0001674D" w:rsidRPr="003D07CB">
        <w:t>n</w:t>
      </w:r>
      <w:r w:rsidRPr="003D07CB">
        <w:t xml:space="preserve">ational </w:t>
      </w:r>
      <w:r w:rsidR="0001674D" w:rsidRPr="003D07CB">
        <w:t>o</w:t>
      </w:r>
      <w:r w:rsidRPr="003D07CB">
        <w:t xml:space="preserve">zone </w:t>
      </w:r>
      <w:r w:rsidR="0001674D" w:rsidRPr="003D07CB">
        <w:t>u</w:t>
      </w:r>
      <w:r w:rsidRPr="003D07CB">
        <w:t>nit (NOU) and NEMA held consultations between June and September</w:t>
      </w:r>
      <w:r w:rsidR="006C55A1" w:rsidRPr="003D07CB">
        <w:t> 2021</w:t>
      </w:r>
      <w:r w:rsidRPr="003D07CB">
        <w:t xml:space="preserve"> on </w:t>
      </w:r>
      <w:r w:rsidRPr="003D07CB">
        <w:rPr>
          <w:i/>
          <w:iCs/>
        </w:rPr>
        <w:t>inter alia</w:t>
      </w:r>
      <w:r w:rsidRPr="003D07CB">
        <w:t xml:space="preserve"> the status of implementation of revised ODS regulations; ODS import licenses and permits issued; administrative matters relating to following-up on import permits with importers; issues relating to the harmonized customs (HS) codes; the integrated customs system and issues relating to HCFC customs clearances with supporting documents; </w:t>
      </w:r>
    </w:p>
    <w:p w14:paraId="7C3B0827" w14:textId="77777777" w:rsidR="000B60AB" w:rsidRPr="003D07CB" w:rsidRDefault="000B60AB" w:rsidP="000B60AB">
      <w:pPr>
        <w:pStyle w:val="Heading2"/>
        <w:numPr>
          <w:ilvl w:val="1"/>
          <w:numId w:val="1"/>
        </w:numPr>
        <w:tabs>
          <w:tab w:val="clear" w:pos="0"/>
        </w:tabs>
      </w:pPr>
      <w:r w:rsidRPr="003D07CB">
        <w:t xml:space="preserve">Representatives from the NOU and NEMA have also discussed enforcement issues during workshops and meetings that they have been attending; </w:t>
      </w:r>
    </w:p>
    <w:p w14:paraId="7FB4A8C4" w14:textId="77777777" w:rsidR="000B60AB" w:rsidRPr="003D07CB" w:rsidRDefault="000B60AB" w:rsidP="000B60AB">
      <w:pPr>
        <w:pStyle w:val="Heading2"/>
        <w:numPr>
          <w:ilvl w:val="1"/>
          <w:numId w:val="1"/>
        </w:numPr>
        <w:tabs>
          <w:tab w:val="clear" w:pos="0"/>
        </w:tabs>
      </w:pPr>
      <w:r w:rsidRPr="003D07CB">
        <w:lastRenderedPageBreak/>
        <w:t>Subsequent to the 2016 letters sent by the Ministry of Environment and Forestry requesting NEMA to submit copies of HCFC licenses and permits and data reports of refrigerant gases including quantities imported/exported, NEMA has been submitting copies of licenses and permits of imports and exports to KRA which helps the customs officers to check the import consignments with licenses and permits; and</w:t>
      </w:r>
    </w:p>
    <w:p w14:paraId="50BB56EC" w14:textId="77777777" w:rsidR="000B60AB" w:rsidRPr="003D07CB" w:rsidRDefault="000B60AB" w:rsidP="00E67099">
      <w:pPr>
        <w:pStyle w:val="Heading2"/>
        <w:keepNext/>
        <w:keepLines/>
        <w:numPr>
          <w:ilvl w:val="1"/>
          <w:numId w:val="1"/>
        </w:numPr>
        <w:tabs>
          <w:tab w:val="clear" w:pos="0"/>
        </w:tabs>
      </w:pPr>
      <w:r w:rsidRPr="003D07CB">
        <w:t>In February and March</w:t>
      </w:r>
      <w:r w:rsidR="006C55A1" w:rsidRPr="003D07CB">
        <w:t> 2021</w:t>
      </w:r>
      <w:r w:rsidRPr="003D07CB">
        <w:t>, representatives from the NOU and NEMA visited HCFC importers to collect controlled substances data for 2020; during these visits, issues relating to HCFC importation processes, HCFC-22 phase-out deadlines applicable to Kenya, and the revised ODS Regulations that cover HFCs, were discussed.</w:t>
      </w:r>
    </w:p>
    <w:p w14:paraId="3E026EFB" w14:textId="77777777" w:rsidR="000B60AB" w:rsidRPr="003D07CB" w:rsidRDefault="000B60AB" w:rsidP="000B60AB">
      <w:pPr>
        <w:pStyle w:val="Heading1"/>
        <w:tabs>
          <w:tab w:val="clear" w:pos="0"/>
          <w:tab w:val="num" w:pos="720"/>
        </w:tabs>
      </w:pPr>
      <w:r w:rsidRPr="003D07CB">
        <w:t>The Government of France also reported that due to constraints imposed by the COVID-19 pandemic, only a training programme for 15 customs officers covering HCFC import-export licensing and quota system implementation, and monitoring and reporting issues was conducted in June</w:t>
      </w:r>
      <w:r w:rsidR="006C55A1" w:rsidRPr="003D07CB">
        <w:t> 2021</w:t>
      </w:r>
      <w:r w:rsidRPr="003D07CB">
        <w:t xml:space="preserve"> (under the institutional strengthening (IS) project), and one workshop for clearing and forwarding agents was conducted in June</w:t>
      </w:r>
      <w:r w:rsidR="006C55A1" w:rsidRPr="003D07CB">
        <w:t> 2021</w:t>
      </w:r>
      <w:r w:rsidRPr="003D07CB">
        <w:t xml:space="preserve"> in Mombasa covering provisions of ODS regulations, procedures for using single window system by clearing agents, procedures for issuing licenses/permits for HCFCs and update of HS codes of refrigerants and RAC equipment, as a part of IS project activities.</w:t>
      </w:r>
    </w:p>
    <w:p w14:paraId="7E686574" w14:textId="77777777" w:rsidR="000B60AB" w:rsidRPr="003D07CB" w:rsidRDefault="000B60AB" w:rsidP="000B60AB">
      <w:pPr>
        <w:keepNext/>
        <w:rPr>
          <w:b/>
        </w:rPr>
      </w:pPr>
      <w:r w:rsidRPr="003D07CB">
        <w:rPr>
          <w:b/>
        </w:rPr>
        <w:t>Secretariat’s comments</w:t>
      </w:r>
    </w:p>
    <w:p w14:paraId="0608FDEB" w14:textId="77777777" w:rsidR="000B60AB" w:rsidRPr="003D07CB" w:rsidRDefault="000B60AB" w:rsidP="000B60AB">
      <w:pPr>
        <w:pStyle w:val="ListParagraph"/>
        <w:keepNext/>
        <w:ind w:left="0"/>
        <w:rPr>
          <w:lang w:val="en-CA"/>
        </w:rPr>
      </w:pPr>
    </w:p>
    <w:p w14:paraId="2201CDB4" w14:textId="36849F6B" w:rsidR="000B60AB" w:rsidRPr="003D07CB" w:rsidRDefault="000B60AB" w:rsidP="000B60AB">
      <w:pPr>
        <w:pStyle w:val="Heading1"/>
        <w:tabs>
          <w:tab w:val="clear" w:pos="0"/>
          <w:tab w:val="num" w:pos="720"/>
        </w:tabs>
      </w:pPr>
      <w:r w:rsidRPr="003D07CB">
        <w:t>The Secretariat noted that while the implementation of activities relating to in-person meetings and consultations for strengthening the licensing and quota system for HCFCs was affected due to COVID-19 restrictions, the NOU held discussions and exchanged information with customs and enforcement authorities, importers and clearing and forwarding agents.</w:t>
      </w:r>
      <w:r w:rsidR="00FD33D7">
        <w:t xml:space="preserve"> </w:t>
      </w:r>
    </w:p>
    <w:p w14:paraId="3A3D481C" w14:textId="77777777" w:rsidR="000B60AB" w:rsidRPr="003D07CB" w:rsidRDefault="000B60AB" w:rsidP="000B60AB">
      <w:pPr>
        <w:pStyle w:val="Heading1"/>
        <w:tabs>
          <w:tab w:val="clear" w:pos="0"/>
          <w:tab w:val="num" w:pos="720"/>
        </w:tabs>
      </w:pPr>
      <w:r w:rsidRPr="003D07CB">
        <w:t>In response to a query from the Secretariat, the Government of France explained that online training workshops are generally well accepted though there were some hesitations from trainers as they felt that in</w:t>
      </w:r>
      <w:r w:rsidRPr="003D07CB">
        <w:noBreakHyphen/>
        <w:t>person training and interactions would ensure better attention from trainees and serve as a better platform for sharing experiences relating to HCFC monitoring and control. Given the constraints as a result of the COVID-19 pandemic, online training of customs and enforcement officers, including those from all border control points, would need to be planned and conducted in the later part of 2021 and in 2022.</w:t>
      </w:r>
    </w:p>
    <w:p w14:paraId="5C042C38" w14:textId="77777777" w:rsidR="000B60AB" w:rsidRPr="003D07CB" w:rsidRDefault="000B60AB" w:rsidP="000B60AB">
      <w:pPr>
        <w:pStyle w:val="Heading1"/>
      </w:pPr>
      <w:r w:rsidRPr="003D07CB">
        <w:t>It was agreed that the Government of France would provide an update on activities implemented relating to strengthening of the licensing and quota system for HCFCs and information sharing with KRA on HCFC imports to the 90</w:t>
      </w:r>
      <w:r w:rsidRPr="003D07CB">
        <w:rPr>
          <w:vertAlign w:val="superscript"/>
        </w:rPr>
        <w:t>th</w:t>
      </w:r>
      <w:r w:rsidRPr="003D07CB">
        <w:t xml:space="preserve"> meeting. </w:t>
      </w:r>
    </w:p>
    <w:p w14:paraId="27213637" w14:textId="77777777" w:rsidR="000B60AB" w:rsidRPr="003D07CB" w:rsidRDefault="000B60AB" w:rsidP="000B60AB">
      <w:pPr>
        <w:rPr>
          <w:b/>
        </w:rPr>
      </w:pPr>
      <w:r w:rsidRPr="003D07CB">
        <w:rPr>
          <w:b/>
        </w:rPr>
        <w:t>Recommendation</w:t>
      </w:r>
    </w:p>
    <w:p w14:paraId="4029959A" w14:textId="77777777" w:rsidR="000B60AB" w:rsidRPr="003D07CB" w:rsidRDefault="000B60AB" w:rsidP="000B60AB">
      <w:pPr>
        <w:rPr>
          <w:b/>
        </w:rPr>
      </w:pPr>
    </w:p>
    <w:p w14:paraId="165D0293" w14:textId="77777777" w:rsidR="000B60AB" w:rsidRPr="003D07CB" w:rsidRDefault="000B60AB" w:rsidP="000B60AB">
      <w:pPr>
        <w:pStyle w:val="Heading1"/>
      </w:pPr>
      <w:r w:rsidRPr="003D07CB">
        <w:t>The Executive Committee may wish:</w:t>
      </w:r>
    </w:p>
    <w:p w14:paraId="09387BC6" w14:textId="39D48BE0" w:rsidR="000B60AB" w:rsidRPr="003D07CB" w:rsidRDefault="000B60AB" w:rsidP="000B60AB">
      <w:pPr>
        <w:pStyle w:val="Heading2"/>
        <w:numPr>
          <w:ilvl w:val="1"/>
          <w:numId w:val="1"/>
        </w:numPr>
        <w:tabs>
          <w:tab w:val="clear" w:pos="0"/>
        </w:tabs>
      </w:pPr>
      <w:r w:rsidRPr="003D07CB">
        <w:t>To note the status report on the strengthening of the licensing and quota system for HCFCs and information sharing with Kenya Revenue Authority on HCFC imports, submitted by the Government of Kenya through the Government of France and contained in document UNEP/</w:t>
      </w:r>
      <w:r w:rsidR="00796F75">
        <w:t>OzL</w:t>
      </w:r>
      <w:r w:rsidRPr="003D07CB">
        <w:t>.Pro/ExCom/88/18; and</w:t>
      </w:r>
    </w:p>
    <w:p w14:paraId="56F12183" w14:textId="77777777" w:rsidR="000B60AB" w:rsidRPr="003D07CB" w:rsidRDefault="000B60AB" w:rsidP="000B60AB">
      <w:pPr>
        <w:pStyle w:val="Heading2"/>
        <w:numPr>
          <w:ilvl w:val="1"/>
          <w:numId w:val="1"/>
        </w:numPr>
        <w:tabs>
          <w:tab w:val="clear" w:pos="0"/>
        </w:tabs>
      </w:pPr>
      <w:r w:rsidRPr="003D07CB">
        <w:t>To request the Government of Kenya, through the Government of France, to provide an update on the status, at the 90</w:t>
      </w:r>
      <w:r w:rsidRPr="003D07CB">
        <w:rPr>
          <w:vertAlign w:val="superscript"/>
        </w:rPr>
        <w:t>th</w:t>
      </w:r>
      <w:r w:rsidRPr="003D07CB">
        <w:t> meeting, on the activities implemented for strengthening of the licensing and quota system for HCFCs and information sharing with Kenya Revenue Authority on HCFC imports.</w:t>
      </w:r>
    </w:p>
    <w:p w14:paraId="7B9F7C79" w14:textId="77777777" w:rsidR="006A5678" w:rsidRPr="003D07CB" w:rsidRDefault="006A5678" w:rsidP="006A5678">
      <w:pPr>
        <w:keepNext/>
        <w:keepLines/>
        <w:spacing w:after="240"/>
      </w:pPr>
      <w:r w:rsidRPr="003D07CB">
        <w:rPr>
          <w:u w:val="single"/>
        </w:rPr>
        <w:lastRenderedPageBreak/>
        <w:t>Mexico: HCFC phase-out management plan (</w:t>
      </w:r>
      <w:r w:rsidR="00C9452C" w:rsidRPr="003D07CB">
        <w:rPr>
          <w:u w:val="single"/>
        </w:rPr>
        <w:t>stage </w:t>
      </w:r>
      <w:r w:rsidRPr="003D07CB">
        <w:rPr>
          <w:u w:val="single"/>
        </w:rPr>
        <w:t>I - progress report)</w:t>
      </w:r>
      <w:r w:rsidRPr="003D07CB">
        <w:t xml:space="preserve"> (UNIDO and UNDP)</w:t>
      </w:r>
    </w:p>
    <w:p w14:paraId="30771EA7" w14:textId="77777777" w:rsidR="006A5678" w:rsidRPr="003D07CB" w:rsidRDefault="006A5678" w:rsidP="006A5678">
      <w:pPr>
        <w:keepNext/>
        <w:keepLines/>
        <w:spacing w:after="240"/>
        <w:rPr>
          <w:b/>
        </w:rPr>
      </w:pPr>
      <w:r w:rsidRPr="003D07CB">
        <w:rPr>
          <w:b/>
        </w:rPr>
        <w:t>Background</w:t>
      </w:r>
    </w:p>
    <w:p w14:paraId="64DFA756" w14:textId="77777777" w:rsidR="006A5678" w:rsidRPr="003D07CB" w:rsidRDefault="006A5678" w:rsidP="006A5678">
      <w:pPr>
        <w:numPr>
          <w:ilvl w:val="0"/>
          <w:numId w:val="1"/>
        </w:numPr>
        <w:spacing w:after="240"/>
        <w:outlineLvl w:val="0"/>
      </w:pPr>
      <w:r w:rsidRPr="003D07CB">
        <w:t>At its 84</w:t>
      </w:r>
      <w:r w:rsidRPr="003D07CB">
        <w:rPr>
          <w:vertAlign w:val="superscript"/>
        </w:rPr>
        <w:t>th</w:t>
      </w:r>
      <w:r w:rsidRPr="003D07CB">
        <w:t xml:space="preserve"> meeting, the Executive Committee considered the last annual progress report on the implementation of the work programme associated with the fifth and final tranche of the HCFC phase</w:t>
      </w:r>
      <w:r w:rsidRPr="003D07CB">
        <w:noBreakHyphen/>
        <w:t>out management plan (HPMP) for Mexico,</w:t>
      </w:r>
      <w:r w:rsidRPr="003D07CB">
        <w:rPr>
          <w:vertAlign w:val="superscript"/>
        </w:rPr>
        <w:footnoteReference w:id="11"/>
      </w:r>
      <w:r w:rsidRPr="003D07CB">
        <w:t xml:space="preserve"> in line with decision 75/29(a).</w:t>
      </w:r>
      <w:r w:rsidRPr="003D07CB">
        <w:rPr>
          <w:vertAlign w:val="superscript"/>
        </w:rPr>
        <w:footnoteReference w:id="12"/>
      </w:r>
      <w:r w:rsidRPr="003D07CB">
        <w:t xml:space="preserve"> </w:t>
      </w:r>
    </w:p>
    <w:p w14:paraId="732370B2" w14:textId="50544353" w:rsidR="006A5678" w:rsidRPr="003D07CB" w:rsidRDefault="006A5678" w:rsidP="006A5678">
      <w:pPr>
        <w:numPr>
          <w:ilvl w:val="0"/>
          <w:numId w:val="1"/>
        </w:numPr>
        <w:spacing w:after="240"/>
        <w:outlineLvl w:val="0"/>
      </w:pPr>
      <w:r w:rsidRPr="003D07CB">
        <w:t>The report indicated that all investment activities had been completed, activities in the refrigeration servicing sector were about to be completed, the funds associated with one extruded polyst</w:t>
      </w:r>
      <w:r w:rsidR="00A75CC8">
        <w:t>yrene (XPS) foam enterprise (Plá</w:t>
      </w:r>
      <w:r w:rsidRPr="003D07CB">
        <w:t xml:space="preserve">sticos Espumados) that did not participate in the plan were going to be returned to the Fund, and that, in line with the Agreement between the Government and the Executive Committee, stage I of the HPMP was going to be operationally completed by 31 December 2019, and the project completion report (PCR) would be submitted no later than 30 June 2020, in line with decision 82/33(c). Accordingly, the Executive Committee decided </w:t>
      </w:r>
      <w:r w:rsidRPr="003D07CB">
        <w:rPr>
          <w:i/>
        </w:rPr>
        <w:t xml:space="preserve">inter alia </w:t>
      </w:r>
      <w:r w:rsidRPr="003D07CB">
        <w:t>to note:</w:t>
      </w:r>
    </w:p>
    <w:p w14:paraId="31A7506E" w14:textId="57C4E482" w:rsidR="006A5678" w:rsidRPr="003D07CB" w:rsidRDefault="00A75CC8" w:rsidP="006A5678">
      <w:pPr>
        <w:widowControl w:val="0"/>
        <w:numPr>
          <w:ilvl w:val="1"/>
          <w:numId w:val="1"/>
        </w:numPr>
        <w:spacing w:after="240"/>
        <w:outlineLvl w:val="1"/>
      </w:pPr>
      <w:r>
        <w:t>That the enterprise Plá</w:t>
      </w:r>
      <w:r w:rsidR="006A5678" w:rsidRPr="003D07CB">
        <w:t>sticos Espumados had not participated in stage I of the HPMP and that the approved funds of US $683,300 would be returned to the Fund at the 87</w:t>
      </w:r>
      <w:r w:rsidR="006A5678" w:rsidRPr="003D07CB">
        <w:rPr>
          <w:vertAlign w:val="superscript"/>
        </w:rPr>
        <w:t>th</w:t>
      </w:r>
      <w:r w:rsidR="006A5678" w:rsidRPr="003D07CB">
        <w:t> meeting upon financial completion of stage I of the HPMP;</w:t>
      </w:r>
    </w:p>
    <w:p w14:paraId="7AC557DC" w14:textId="77777777" w:rsidR="006A5678" w:rsidRPr="003D07CB" w:rsidRDefault="006A5678" w:rsidP="006A5678">
      <w:pPr>
        <w:pStyle w:val="Heading2"/>
        <w:numPr>
          <w:ilvl w:val="1"/>
          <w:numId w:val="1"/>
        </w:numPr>
      </w:pPr>
      <w:r w:rsidRPr="003D07CB">
        <w:t>The balance of US $24 that would be returned by UNIDO at the 85</w:t>
      </w:r>
      <w:r w:rsidRPr="003D07CB">
        <w:rPr>
          <w:vertAlign w:val="superscript"/>
        </w:rPr>
        <w:t>th</w:t>
      </w:r>
      <w:r w:rsidRPr="003D07CB">
        <w:t> meeting, and the estimated balance of US $300,000 from the conversion of the polyurethane (PU) foam sector and any remaining balance from the servicing sector, which would be returned by UNDP and UNIDO, respectively, at the 87</w:t>
      </w:r>
      <w:r w:rsidRPr="003D07CB">
        <w:rPr>
          <w:vertAlign w:val="superscript"/>
        </w:rPr>
        <w:t>th</w:t>
      </w:r>
      <w:r w:rsidRPr="003D07CB">
        <w:t> meeting, upon financial completion of stage I of the HPMP; and</w:t>
      </w:r>
    </w:p>
    <w:p w14:paraId="7FC89332" w14:textId="77777777" w:rsidR="006A5678" w:rsidRPr="003D07CB" w:rsidRDefault="006A5678" w:rsidP="006A5678">
      <w:pPr>
        <w:widowControl w:val="0"/>
        <w:numPr>
          <w:ilvl w:val="1"/>
          <w:numId w:val="1"/>
        </w:numPr>
        <w:spacing w:after="240"/>
        <w:outlineLvl w:val="1"/>
      </w:pPr>
      <w:r w:rsidRPr="003D07CB">
        <w:t>That UNDP and UNIDO would submit the final report on completion of the remaining activities under stage I of the HPMP as part of the subsequent progress report associated with stage II of the HPMP, and the stage I project completion report no later than 30 June 2020, in line with decision 82/33(c) (decision 84/22).</w:t>
      </w:r>
    </w:p>
    <w:p w14:paraId="4CC3E42B" w14:textId="77777777" w:rsidR="006A5678" w:rsidRPr="003D07CB" w:rsidRDefault="006A5678" w:rsidP="006A5678">
      <w:pPr>
        <w:numPr>
          <w:ilvl w:val="0"/>
          <w:numId w:val="1"/>
        </w:numPr>
        <w:spacing w:after="240"/>
        <w:outlineLvl w:val="0"/>
      </w:pPr>
      <w:r w:rsidRPr="003D07CB">
        <w:t xml:space="preserve">In response to decision 84/22(b) and (c), UNIDO submitted the PCR for </w:t>
      </w:r>
      <w:r w:rsidR="00C9452C" w:rsidRPr="003D07CB">
        <w:t>stage </w:t>
      </w:r>
      <w:r w:rsidRPr="003D07CB">
        <w:t>I of the HPMP on 3 July 2020 and returned remaining balances from its foam and refrigeration servicing sector projects at the 86</w:t>
      </w:r>
      <w:r w:rsidRPr="003D07CB">
        <w:rPr>
          <w:vertAlign w:val="superscript"/>
        </w:rPr>
        <w:t>th</w:t>
      </w:r>
      <w:r w:rsidRPr="003D07CB">
        <w:t> meeting,</w:t>
      </w:r>
      <w:r w:rsidRPr="003D07CB">
        <w:rPr>
          <w:vertAlign w:val="superscript"/>
        </w:rPr>
        <w:footnoteReference w:id="13"/>
      </w:r>
      <w:r w:rsidRPr="003D07CB">
        <w:t xml:space="preserve"> consisting of US $3,615, plus agency support costs of US $271, from the first tranche</w:t>
      </w:r>
      <w:r w:rsidRPr="003D07CB">
        <w:rPr>
          <w:vertAlign w:val="superscript"/>
        </w:rPr>
        <w:footnoteReference w:id="14"/>
      </w:r>
      <w:r w:rsidRPr="003D07CB">
        <w:t xml:space="preserve"> and US $11,701, plus agency support costs of US $878, from the fifth tranche.</w:t>
      </w:r>
      <w:r w:rsidRPr="003D07CB">
        <w:rPr>
          <w:vertAlign w:val="superscript"/>
        </w:rPr>
        <w:footnoteReference w:id="15"/>
      </w:r>
      <w:r w:rsidRPr="003D07CB">
        <w:t xml:space="preserve"> Furthermore, as part of the progress report associated with the request of the fourth tranche of </w:t>
      </w:r>
      <w:r w:rsidR="00C9452C" w:rsidRPr="003D07CB">
        <w:t>stage </w:t>
      </w:r>
      <w:r w:rsidRPr="003D07CB">
        <w:t>II of the HPMP submitted to the 88</w:t>
      </w:r>
      <w:r w:rsidRPr="003D07CB">
        <w:rPr>
          <w:vertAlign w:val="superscript"/>
        </w:rPr>
        <w:t>th</w:t>
      </w:r>
      <w:r w:rsidRPr="003D07CB">
        <w:t xml:space="preserve"> meeting,</w:t>
      </w:r>
      <w:r w:rsidRPr="003D07CB">
        <w:rPr>
          <w:rStyle w:val="FootnoteReference"/>
        </w:rPr>
        <w:footnoteReference w:id="16"/>
      </w:r>
      <w:r w:rsidRPr="003D07CB">
        <w:t xml:space="preserve"> UNIDO provided additional information corroborating the completion of all </w:t>
      </w:r>
      <w:r w:rsidR="00C9452C" w:rsidRPr="003D07CB">
        <w:t>stage </w:t>
      </w:r>
      <w:r w:rsidRPr="003D07CB">
        <w:t>I activities.</w:t>
      </w:r>
    </w:p>
    <w:p w14:paraId="12151AF8" w14:textId="5B2C6F87" w:rsidR="006A5678" w:rsidRPr="003D07CB" w:rsidRDefault="006A5678" w:rsidP="006A5678">
      <w:pPr>
        <w:numPr>
          <w:ilvl w:val="0"/>
          <w:numId w:val="1"/>
        </w:numPr>
        <w:spacing w:after="240"/>
        <w:outlineLvl w:val="0"/>
      </w:pPr>
      <w:r w:rsidRPr="003D07CB">
        <w:t xml:space="preserve">Regarding the fund balances associated with UNDP projects (US $683,300 </w:t>
      </w:r>
      <w:r w:rsidR="00A75CC8">
        <w:t>from the XPS foam enterprise Plá</w:t>
      </w:r>
      <w:r w:rsidRPr="003D07CB">
        <w:t>sticos Espumados, US $300,000 estimated as the balance from the PU foam sector, as well as other balances from completed activities under stage I), at the 87</w:t>
      </w:r>
      <w:r w:rsidRPr="003D07CB">
        <w:rPr>
          <w:vertAlign w:val="superscript"/>
        </w:rPr>
        <w:t>th</w:t>
      </w:r>
      <w:r w:rsidRPr="003D07CB">
        <w:t xml:space="preserve"> meeting UNDP explained that the foam sector plan had been operationally completed by the end of 2019, as agreed. However, the on</w:t>
      </w:r>
      <w:r w:rsidRPr="003D07CB">
        <w:noBreakHyphen/>
        <w:t xml:space="preserve">site </w:t>
      </w:r>
      <w:r w:rsidRPr="003D07CB">
        <w:lastRenderedPageBreak/>
        <w:t>verification to conduct the safety evaluation and authorize the last payment to the last converted foam enterprise, which was expected to take place in December 2019, had to be rescheduled to early 2020, due to a fire in the neighbouring plant. Subsequently, due to the constraints associated with the COVID</w:t>
      </w:r>
      <w:r w:rsidRPr="003D07CB">
        <w:noBreakHyphen/>
        <w:t>19 pandemic, UNDP was only able to perform the final inspection and safety audit in early 2021. UNDP confirmed that it was in the process of financially completing the project and that the funds would be returned to the 88</w:t>
      </w:r>
      <w:r w:rsidRPr="003D07CB">
        <w:rPr>
          <w:vertAlign w:val="superscript"/>
        </w:rPr>
        <w:t>th</w:t>
      </w:r>
      <w:r w:rsidRPr="003D07CB">
        <w:t xml:space="preserve"> meeting. Accordingly, the Executive Committee noted (decision 87/15): </w:t>
      </w:r>
    </w:p>
    <w:p w14:paraId="4EB84B4C" w14:textId="77777777" w:rsidR="006A5678" w:rsidRPr="003D07CB" w:rsidRDefault="006A5678" w:rsidP="006A5678">
      <w:pPr>
        <w:pStyle w:val="Heading2"/>
        <w:numPr>
          <w:ilvl w:val="1"/>
          <w:numId w:val="1"/>
        </w:numPr>
      </w:pPr>
      <w:r w:rsidRPr="003D07CB">
        <w:t xml:space="preserve">That UNDP had been unable to financially complete </w:t>
      </w:r>
      <w:r w:rsidR="00C9452C" w:rsidRPr="003D07CB">
        <w:t>stage </w:t>
      </w:r>
      <w:r w:rsidRPr="003D07CB">
        <w:t>I of the HPMP for Mexico by 31 December 2020 and return balances at the 87</w:t>
      </w:r>
      <w:r w:rsidRPr="003D07CB">
        <w:rPr>
          <w:vertAlign w:val="superscript"/>
        </w:rPr>
        <w:t>th</w:t>
      </w:r>
      <w:r w:rsidRPr="003D07CB">
        <w:t xml:space="preserve"> meeting as per </w:t>
      </w:r>
      <w:r w:rsidR="00C9452C" w:rsidRPr="003D07CB">
        <w:t>decision </w:t>
      </w:r>
      <w:r w:rsidRPr="003D07CB">
        <w:t>84/22(a) and (b), owing to delays in the final verification of and payment to one enterprise on account of restrictions imposed by the COVID-19 pandemic; and</w:t>
      </w:r>
    </w:p>
    <w:p w14:paraId="0F2D8D16" w14:textId="5B6F173B" w:rsidR="006A5678" w:rsidRPr="003D07CB" w:rsidRDefault="006A5678" w:rsidP="006A5678">
      <w:pPr>
        <w:pStyle w:val="Heading2"/>
        <w:numPr>
          <w:ilvl w:val="1"/>
          <w:numId w:val="1"/>
        </w:numPr>
      </w:pPr>
      <w:r w:rsidRPr="003D07CB">
        <w:t xml:space="preserve">That UNDP would financially complete </w:t>
      </w:r>
      <w:r w:rsidR="00C9452C" w:rsidRPr="003D07CB">
        <w:t>stage </w:t>
      </w:r>
      <w:r w:rsidRPr="003D07CB">
        <w:t>I of the HPMP for Mexico before the 88</w:t>
      </w:r>
      <w:r w:rsidRPr="003D07CB">
        <w:rPr>
          <w:vertAlign w:val="superscript"/>
        </w:rPr>
        <w:t>th</w:t>
      </w:r>
      <w:r w:rsidRPr="003D07CB">
        <w:t> meeting and return to the Multilateral Fund at the 88</w:t>
      </w:r>
      <w:r w:rsidRPr="003D07CB">
        <w:rPr>
          <w:vertAlign w:val="superscript"/>
        </w:rPr>
        <w:t>th</w:t>
      </w:r>
      <w:r w:rsidRPr="003D07CB">
        <w:t xml:space="preserve"> meeting the approved funds of US</w:t>
      </w:r>
      <w:r w:rsidR="00A75CC8">
        <w:t> $683,300 for the enterprise Plá</w:t>
      </w:r>
      <w:r w:rsidRPr="003D07CB">
        <w:t xml:space="preserve">sticos Espumados, which had not participated in stage I of the HPMP, the estimated balance of US $300,000 from the conversion of the PU foam sector, and any remaining balances from </w:t>
      </w:r>
      <w:r w:rsidR="00C9452C" w:rsidRPr="003D07CB">
        <w:t>stage </w:t>
      </w:r>
      <w:r w:rsidRPr="003D07CB">
        <w:t>I of the HPMP.</w:t>
      </w:r>
    </w:p>
    <w:p w14:paraId="618A3CBD" w14:textId="77777777" w:rsidR="006A5678" w:rsidRPr="003D07CB" w:rsidRDefault="006A5678" w:rsidP="006A5678">
      <w:pPr>
        <w:keepNext/>
        <w:keepLines/>
        <w:spacing w:after="240"/>
        <w:outlineLvl w:val="0"/>
        <w:rPr>
          <w:b/>
        </w:rPr>
      </w:pPr>
      <w:r w:rsidRPr="003D07CB">
        <w:rPr>
          <w:b/>
        </w:rPr>
        <w:t>Secretariat’s comments</w:t>
      </w:r>
    </w:p>
    <w:p w14:paraId="0F48FDE6" w14:textId="77777777" w:rsidR="006A5678" w:rsidRPr="003D07CB" w:rsidRDefault="006A5678" w:rsidP="006A5678">
      <w:pPr>
        <w:pStyle w:val="Heading1"/>
      </w:pPr>
      <w:r w:rsidRPr="003D07CB">
        <w:t>In preparation for the 88</w:t>
      </w:r>
      <w:r w:rsidRPr="003D07CB">
        <w:rPr>
          <w:vertAlign w:val="superscript"/>
        </w:rPr>
        <w:t>th</w:t>
      </w:r>
      <w:r w:rsidRPr="003D07CB">
        <w:t xml:space="preserve"> meeting, the Secretariat followed up with UNDP on the return of the balances referred to in </w:t>
      </w:r>
      <w:r w:rsidR="00C9452C" w:rsidRPr="003D07CB">
        <w:t>decision </w:t>
      </w:r>
      <w:r w:rsidRPr="003D07CB">
        <w:t xml:space="preserve">87/15. UNDP reported that a safety audit at the last converted foam enterprise identified a minor issue with the installed equipment that needed to be resolved before UNDP could authorize the last payment. UNDP indicated that the issue did not affect the chosen technology nor its efficiency, and that it had been addressed. UNDP has signed the handover protocol with the enterprise and the final technical visit </w:t>
      </w:r>
      <w:r w:rsidR="00FD11B1" w:rsidRPr="003D07CB">
        <w:t>wa</w:t>
      </w:r>
      <w:r w:rsidRPr="003D07CB">
        <w:t xml:space="preserve">s taking place </w:t>
      </w:r>
      <w:r w:rsidR="00FD11B1" w:rsidRPr="003D07CB">
        <w:t xml:space="preserve">in </w:t>
      </w:r>
      <w:r w:rsidRPr="003D07CB">
        <w:t>mid-October. However, even though the issue has now been resolved, UNDP will not be in a position to financially complete the project and return the funding prior to the 88</w:t>
      </w:r>
      <w:r w:rsidRPr="003D07CB">
        <w:rPr>
          <w:vertAlign w:val="superscript"/>
        </w:rPr>
        <w:t>th </w:t>
      </w:r>
      <w:r w:rsidRPr="003D07CB">
        <w:t xml:space="preserve">meeting. UNDP expects to complete this process before the end of this year. Accordingly, the Secretariat notes that UNDP will return the balances </w:t>
      </w:r>
      <w:r w:rsidR="00FD11B1" w:rsidRPr="003D07CB">
        <w:t>a</w:t>
      </w:r>
      <w:r w:rsidRPr="003D07CB">
        <w:t>t the 90</w:t>
      </w:r>
      <w:r w:rsidRPr="003D07CB">
        <w:rPr>
          <w:vertAlign w:val="superscript"/>
        </w:rPr>
        <w:t>th</w:t>
      </w:r>
      <w:r w:rsidR="00C9452C" w:rsidRPr="003D07CB">
        <w:t> meeting</w:t>
      </w:r>
      <w:r w:rsidRPr="003D07CB">
        <w:t>.</w:t>
      </w:r>
      <w:r w:rsidRPr="003D07CB">
        <w:rPr>
          <w:rStyle w:val="FootnoteReference"/>
        </w:rPr>
        <w:footnoteReference w:id="17"/>
      </w:r>
      <w:r w:rsidRPr="003D07CB">
        <w:t xml:space="preserve"> </w:t>
      </w:r>
    </w:p>
    <w:p w14:paraId="7E410EDB" w14:textId="77777777" w:rsidR="006A5678" w:rsidRPr="003D07CB" w:rsidRDefault="006A5678" w:rsidP="006A5678">
      <w:pPr>
        <w:rPr>
          <w:b/>
        </w:rPr>
      </w:pPr>
      <w:r w:rsidRPr="003D07CB">
        <w:rPr>
          <w:b/>
        </w:rPr>
        <w:t>Recommendation</w:t>
      </w:r>
    </w:p>
    <w:p w14:paraId="20E3F181" w14:textId="77777777" w:rsidR="006A5678" w:rsidRPr="003D07CB" w:rsidRDefault="006A5678" w:rsidP="006A5678"/>
    <w:p w14:paraId="63B4A4C6" w14:textId="77777777" w:rsidR="006A5678" w:rsidRPr="003D07CB" w:rsidRDefault="006A5678" w:rsidP="006A5678">
      <w:pPr>
        <w:numPr>
          <w:ilvl w:val="0"/>
          <w:numId w:val="1"/>
        </w:numPr>
        <w:spacing w:after="240"/>
        <w:outlineLvl w:val="0"/>
      </w:pPr>
      <w:r w:rsidRPr="003D07CB">
        <w:t>The Executive Committee may wish to note:</w:t>
      </w:r>
    </w:p>
    <w:p w14:paraId="242221A3" w14:textId="77777777" w:rsidR="006A5678" w:rsidRPr="003D07CB" w:rsidRDefault="006A5678" w:rsidP="006A5678">
      <w:pPr>
        <w:pStyle w:val="Heading2"/>
        <w:numPr>
          <w:ilvl w:val="1"/>
          <w:numId w:val="1"/>
        </w:numPr>
      </w:pPr>
      <w:r w:rsidRPr="003D07CB">
        <w:t xml:space="preserve">That UNDP was unable to financially complete </w:t>
      </w:r>
      <w:r w:rsidR="00C9452C" w:rsidRPr="003D07CB">
        <w:t>stage </w:t>
      </w:r>
      <w:r w:rsidRPr="003D07CB">
        <w:t>I of the HCFC phase-out management plan (HPMP) for Mexico before the 88</w:t>
      </w:r>
      <w:r w:rsidRPr="003D07CB">
        <w:rPr>
          <w:vertAlign w:val="superscript"/>
        </w:rPr>
        <w:t>th</w:t>
      </w:r>
      <w:r w:rsidR="00C9452C" w:rsidRPr="003D07CB">
        <w:t> meeting</w:t>
      </w:r>
      <w:r w:rsidRPr="003D07CB">
        <w:t xml:space="preserve"> and return balances at the 88</w:t>
      </w:r>
      <w:r w:rsidRPr="003D07CB">
        <w:rPr>
          <w:vertAlign w:val="superscript"/>
        </w:rPr>
        <w:t>th</w:t>
      </w:r>
      <w:r w:rsidR="00C9452C" w:rsidRPr="003D07CB">
        <w:t> meeting</w:t>
      </w:r>
      <w:r w:rsidR="00FD11B1" w:rsidRPr="003D07CB">
        <w:t>,</w:t>
      </w:r>
      <w:r w:rsidRPr="003D07CB">
        <w:t xml:space="preserve"> as per </w:t>
      </w:r>
      <w:r w:rsidR="00C9452C" w:rsidRPr="003D07CB">
        <w:t>decision </w:t>
      </w:r>
      <w:r w:rsidRPr="003D07CB">
        <w:t>87/15(b)</w:t>
      </w:r>
      <w:r w:rsidR="00FD11B1" w:rsidRPr="003D07CB">
        <w:t>,</w:t>
      </w:r>
      <w:r w:rsidRPr="003D07CB">
        <w:t xml:space="preserve"> owing to the need to resolve an issue identified in the safety audit of the last converted enterprise to allow the release of the last payment; and</w:t>
      </w:r>
    </w:p>
    <w:p w14:paraId="4C713EA9" w14:textId="1A9F5F04" w:rsidR="006A5678" w:rsidRPr="003D07CB" w:rsidRDefault="006A5678" w:rsidP="006A5678">
      <w:pPr>
        <w:pStyle w:val="Heading2"/>
        <w:numPr>
          <w:ilvl w:val="1"/>
          <w:numId w:val="1"/>
        </w:numPr>
      </w:pPr>
      <w:r w:rsidRPr="003D07CB">
        <w:t xml:space="preserve">That UNDP will financially complete </w:t>
      </w:r>
      <w:r w:rsidR="00C9452C" w:rsidRPr="003D07CB">
        <w:t>stage </w:t>
      </w:r>
      <w:r w:rsidRPr="003D07CB">
        <w:t>I of the HPMP for Mexico before 31 December 2021 and return to the Multilateral Fund the approved funds of US</w:t>
      </w:r>
      <w:r w:rsidR="00A75CC8">
        <w:t> $683,300 for the enterprise Plá</w:t>
      </w:r>
      <w:r w:rsidRPr="003D07CB">
        <w:t xml:space="preserve">sticos Espumados, which did not participate in </w:t>
      </w:r>
      <w:r w:rsidR="00C9452C" w:rsidRPr="003D07CB">
        <w:t>stage </w:t>
      </w:r>
      <w:r w:rsidRPr="003D07CB">
        <w:t xml:space="preserve">I of the HPMP, the estimated balance of US $300,000 from the conversion of the polyurethane foam sector, and any remaining balances from </w:t>
      </w:r>
      <w:r w:rsidR="00C9452C" w:rsidRPr="003D07CB">
        <w:t>stage </w:t>
      </w:r>
      <w:r w:rsidRPr="003D07CB">
        <w:t>I of the HPMP at the 90</w:t>
      </w:r>
      <w:r w:rsidRPr="003D07CB">
        <w:rPr>
          <w:vertAlign w:val="superscript"/>
        </w:rPr>
        <w:t>th </w:t>
      </w:r>
      <w:r w:rsidRPr="003D07CB">
        <w:t>meeting.</w:t>
      </w:r>
    </w:p>
    <w:p w14:paraId="2F7DA812" w14:textId="77777777" w:rsidR="005527AB" w:rsidRPr="003D07CB" w:rsidRDefault="005527AB" w:rsidP="00E67099">
      <w:pPr>
        <w:pStyle w:val="Heading1"/>
        <w:keepNext/>
        <w:keepLines/>
        <w:numPr>
          <w:ilvl w:val="0"/>
          <w:numId w:val="0"/>
        </w:numPr>
        <w:spacing w:after="0"/>
        <w:rPr>
          <w:u w:val="single"/>
        </w:rPr>
      </w:pPr>
      <w:r w:rsidRPr="003D07CB">
        <w:rPr>
          <w:u w:val="single"/>
        </w:rPr>
        <w:lastRenderedPageBreak/>
        <w:t>Saint Lucia: HCFC phase-out management plan (</w:t>
      </w:r>
      <w:r w:rsidR="00C9452C" w:rsidRPr="003D07CB">
        <w:rPr>
          <w:u w:val="single"/>
        </w:rPr>
        <w:t>stage </w:t>
      </w:r>
      <w:r w:rsidRPr="003D07CB">
        <w:rPr>
          <w:u w:val="single"/>
        </w:rPr>
        <w:t>I, fifth tranche – Update on the status of the signing of the small</w:t>
      </w:r>
      <w:r w:rsidRPr="003D07CB">
        <w:rPr>
          <w:u w:val="single"/>
        </w:rPr>
        <w:noBreakHyphen/>
        <w:t>scale funding agreement (SSFA) and disbursement of the first instalment under the SSFA)</w:t>
      </w:r>
      <w:r w:rsidRPr="003D07CB">
        <w:t xml:space="preserve"> (UNEP and UNIDO)</w:t>
      </w:r>
    </w:p>
    <w:p w14:paraId="02A589BE" w14:textId="77777777" w:rsidR="005527AB" w:rsidRPr="003D07CB" w:rsidRDefault="005527AB" w:rsidP="00E67099">
      <w:pPr>
        <w:keepNext/>
        <w:keepLines/>
        <w:jc w:val="left"/>
        <w:rPr>
          <w:b/>
        </w:rPr>
      </w:pPr>
    </w:p>
    <w:p w14:paraId="23A1F147" w14:textId="77777777" w:rsidR="005527AB" w:rsidRPr="003D07CB" w:rsidRDefault="005527AB" w:rsidP="00E67099">
      <w:pPr>
        <w:keepNext/>
        <w:keepLines/>
        <w:jc w:val="left"/>
        <w:rPr>
          <w:b/>
        </w:rPr>
      </w:pPr>
      <w:r w:rsidRPr="003D07CB">
        <w:rPr>
          <w:b/>
        </w:rPr>
        <w:t>Background</w:t>
      </w:r>
    </w:p>
    <w:p w14:paraId="16B1ED91" w14:textId="77777777" w:rsidR="005527AB" w:rsidRPr="003D07CB" w:rsidRDefault="005527AB" w:rsidP="00E67099">
      <w:pPr>
        <w:keepNext/>
        <w:keepLines/>
        <w:jc w:val="left"/>
        <w:rPr>
          <w:b/>
        </w:rPr>
      </w:pPr>
    </w:p>
    <w:p w14:paraId="42F383B4" w14:textId="77777777" w:rsidR="005527AB" w:rsidRPr="003D07CB" w:rsidRDefault="005527AB" w:rsidP="00E67099">
      <w:pPr>
        <w:pStyle w:val="Heading1"/>
        <w:keepNext/>
        <w:keepLines/>
      </w:pPr>
      <w:r w:rsidRPr="003D07CB">
        <w:t>At the 87</w:t>
      </w:r>
      <w:r w:rsidRPr="003D07CB">
        <w:rPr>
          <w:vertAlign w:val="superscript"/>
        </w:rPr>
        <w:t>th</w:t>
      </w:r>
      <w:r w:rsidR="00C9452C" w:rsidRPr="003D07CB">
        <w:t> meeting</w:t>
      </w:r>
      <w:r w:rsidRPr="003D07CB">
        <w:t xml:space="preserve">, the Executive Committee approved the fifth tranche of </w:t>
      </w:r>
      <w:r w:rsidR="00C9452C" w:rsidRPr="003D07CB">
        <w:t>stage </w:t>
      </w:r>
      <w:r w:rsidRPr="003D07CB">
        <w:t>I of the HPMP for Saint Lucia on the understanding that UNEP w</w:t>
      </w:r>
      <w:r w:rsidR="00FD11B1" w:rsidRPr="003D07CB">
        <w:t>ould</w:t>
      </w:r>
      <w:r w:rsidRPr="003D07CB">
        <w:t xml:space="preserve"> sign the SSFA with the Government for the tranche no later than 15 November 2021 and requested UNEP to report to the 88</w:t>
      </w:r>
      <w:r w:rsidRPr="003D07CB">
        <w:rPr>
          <w:vertAlign w:val="superscript"/>
        </w:rPr>
        <w:t>th</w:t>
      </w:r>
      <w:r w:rsidRPr="003D07CB">
        <w:t> meeting on the status of signing the SSFA and disbursement of the first installment under the SSFA (</w:t>
      </w:r>
      <w:r w:rsidR="00C9452C" w:rsidRPr="003D07CB">
        <w:t>decision </w:t>
      </w:r>
      <w:r w:rsidRPr="003D07CB">
        <w:t>87/28(a)).</w:t>
      </w:r>
      <w:r w:rsidRPr="003D07CB">
        <w:rPr>
          <w:rStyle w:val="FootnoteReference"/>
        </w:rPr>
        <w:footnoteReference w:id="18"/>
      </w:r>
      <w:r w:rsidRPr="003D07CB">
        <w:t xml:space="preserve"> </w:t>
      </w:r>
    </w:p>
    <w:p w14:paraId="13107ACB" w14:textId="77777777" w:rsidR="005527AB" w:rsidRPr="003D07CB" w:rsidRDefault="005527AB" w:rsidP="00582617">
      <w:pPr>
        <w:pStyle w:val="Heading1"/>
      </w:pPr>
      <w:r w:rsidRPr="003D07CB">
        <w:t>In line with the decision, UNEP informed that the SSFA for the fifth tranche was drafted and shared with the country for comments on 27 August 2021. Due to restrictions relating to COVID</w:t>
      </w:r>
      <w:r w:rsidRPr="003D07CB">
        <w:noBreakHyphen/>
        <w:t>19 pandemic, comments from the Government were received on 16 September 2021. Subsequently, UNEP submitted a revised version to the Government for their final clearance which was expected by 1 October 2021.</w:t>
      </w:r>
    </w:p>
    <w:p w14:paraId="7A436E85" w14:textId="77777777" w:rsidR="005527AB" w:rsidRPr="003D07CB" w:rsidRDefault="005527AB" w:rsidP="00582617">
      <w:pPr>
        <w:pStyle w:val="Heading1"/>
      </w:pPr>
      <w:r w:rsidRPr="003D07CB">
        <w:t xml:space="preserve">UNEP informed that once clearance is received, the SSFA </w:t>
      </w:r>
      <w:r w:rsidR="00FD11B1" w:rsidRPr="003D07CB">
        <w:t>wa</w:t>
      </w:r>
      <w:r w:rsidRPr="003D07CB">
        <w:t>s expected to be signed by UNEP and by the Government no later than 29 October 2021, and the first installment under the SSFA would be transferred by 5 November 2021.</w:t>
      </w:r>
    </w:p>
    <w:p w14:paraId="07F3EE0A" w14:textId="77777777" w:rsidR="005527AB" w:rsidRPr="003D07CB" w:rsidRDefault="005527AB" w:rsidP="005527AB">
      <w:pPr>
        <w:rPr>
          <w:b/>
        </w:rPr>
      </w:pPr>
      <w:r w:rsidRPr="003D07CB">
        <w:rPr>
          <w:b/>
        </w:rPr>
        <w:t>Secretariat comments</w:t>
      </w:r>
    </w:p>
    <w:p w14:paraId="33FFA3B7" w14:textId="77777777" w:rsidR="005527AB" w:rsidRPr="003D07CB" w:rsidRDefault="005527AB" w:rsidP="005527AB"/>
    <w:p w14:paraId="71387227" w14:textId="77777777" w:rsidR="005527AB" w:rsidRPr="003D07CB" w:rsidRDefault="005527AB" w:rsidP="00582617">
      <w:pPr>
        <w:pStyle w:val="Heading1"/>
      </w:pPr>
      <w:r w:rsidRPr="003D07CB">
        <w:t xml:space="preserve">Upon a request for clarification, UNEP indicated that it will work closely with the </w:t>
      </w:r>
      <w:r w:rsidR="0001674D" w:rsidRPr="003D07CB">
        <w:t>n</w:t>
      </w:r>
      <w:r w:rsidRPr="003D07CB">
        <w:t xml:space="preserve">ational </w:t>
      </w:r>
      <w:r w:rsidR="0001674D" w:rsidRPr="003D07CB">
        <w:t>o</w:t>
      </w:r>
      <w:r w:rsidRPr="003D07CB">
        <w:t xml:space="preserve">zone </w:t>
      </w:r>
      <w:r w:rsidR="0001674D" w:rsidRPr="003D07CB">
        <w:t>u</w:t>
      </w:r>
      <w:r w:rsidRPr="003D07CB">
        <w:t xml:space="preserve">nit to ensure that the SSFA is signed and the first installment is transferred within the expected timelines. </w:t>
      </w:r>
    </w:p>
    <w:p w14:paraId="1D8037BC" w14:textId="77777777" w:rsidR="005527AB" w:rsidRPr="003D07CB" w:rsidRDefault="005527AB" w:rsidP="00582617">
      <w:pPr>
        <w:pStyle w:val="Heading1"/>
      </w:pPr>
      <w:r w:rsidRPr="003D07CB">
        <w:t>It was agreed that UNEP would provide an update on the signature of the SSFA and the transfer of first instalment during the intersessional approval process (IAP) established for the 88</w:t>
      </w:r>
      <w:r w:rsidRPr="003D07CB">
        <w:rPr>
          <w:vertAlign w:val="superscript"/>
        </w:rPr>
        <w:t>th</w:t>
      </w:r>
      <w:r w:rsidR="00C9452C" w:rsidRPr="003D07CB">
        <w:t> meeting</w:t>
      </w:r>
      <w:r w:rsidRPr="003D07CB">
        <w:t xml:space="preserve">. </w:t>
      </w:r>
    </w:p>
    <w:p w14:paraId="5AE6DA9F" w14:textId="77777777" w:rsidR="005527AB" w:rsidRPr="003D07CB" w:rsidRDefault="00EF5204" w:rsidP="005527AB">
      <w:pPr>
        <w:rPr>
          <w:b/>
        </w:rPr>
      </w:pPr>
      <w:r w:rsidRPr="003D07CB">
        <w:rPr>
          <w:b/>
        </w:rPr>
        <w:t>Recommendation</w:t>
      </w:r>
    </w:p>
    <w:p w14:paraId="655DEFDC" w14:textId="77777777" w:rsidR="005527AB" w:rsidRPr="003D07CB" w:rsidRDefault="005527AB" w:rsidP="005527AB">
      <w:pPr>
        <w:rPr>
          <w:b/>
        </w:rPr>
      </w:pPr>
    </w:p>
    <w:p w14:paraId="5FC7AC8D" w14:textId="77777777" w:rsidR="005527AB" w:rsidRPr="003D07CB" w:rsidRDefault="005527AB" w:rsidP="00582617">
      <w:pPr>
        <w:pStyle w:val="Heading1"/>
      </w:pPr>
      <w:r w:rsidRPr="003D07CB">
        <w:t>The Executive Committee may wish:</w:t>
      </w:r>
    </w:p>
    <w:p w14:paraId="0A339111" w14:textId="698291CA" w:rsidR="005527AB" w:rsidRPr="003D07CB" w:rsidRDefault="005527AB" w:rsidP="00796F75">
      <w:pPr>
        <w:pStyle w:val="Heading2"/>
      </w:pPr>
      <w:r w:rsidRPr="003D07CB">
        <w:t>To note the update on the status of the signing of the small-scale funding agreement (SSFA) for the implementation of the fifth tranche of HCFC phase-out management plan (HPMP) for Saint Lucia and disbursement of the first instalment under the SSFA, submitted by UNEP and contained in document UNEP/</w:t>
      </w:r>
      <w:r w:rsidR="00796F75">
        <w:t>OzL</w:t>
      </w:r>
      <w:r w:rsidRPr="003D07CB">
        <w:t>.Pro/ExCom/88/18; and</w:t>
      </w:r>
    </w:p>
    <w:p w14:paraId="7585607E" w14:textId="77777777" w:rsidR="005527AB" w:rsidRPr="003D07CB" w:rsidRDefault="005527AB" w:rsidP="00796F75">
      <w:pPr>
        <w:pStyle w:val="Heading2"/>
      </w:pPr>
      <w:r w:rsidRPr="003D07CB">
        <w:t>To request UNEP to provide an update, during the intersessional approval process established for the 88</w:t>
      </w:r>
      <w:r w:rsidRPr="003D07CB">
        <w:rPr>
          <w:vertAlign w:val="superscript"/>
        </w:rPr>
        <w:t>th</w:t>
      </w:r>
      <w:r w:rsidR="00C9452C" w:rsidRPr="003D07CB">
        <w:t> meeting</w:t>
      </w:r>
      <w:r w:rsidRPr="003D07CB">
        <w:t xml:space="preserve">, on the signing of the SSFA for the fifth tranche of </w:t>
      </w:r>
      <w:r w:rsidR="00C9452C" w:rsidRPr="003D07CB">
        <w:t>stage </w:t>
      </w:r>
      <w:r w:rsidRPr="003D07CB">
        <w:t>I of the HPMP for Saint Lucia and disbursement of the first instalment under the SSFA.</w:t>
      </w:r>
    </w:p>
    <w:p w14:paraId="0F43DFE1" w14:textId="77777777" w:rsidR="009F2742" w:rsidRPr="003D07CB" w:rsidRDefault="009F2742" w:rsidP="009F2742">
      <w:pPr>
        <w:keepNext/>
        <w:keepLines/>
      </w:pPr>
      <w:r w:rsidRPr="003D07CB">
        <w:rPr>
          <w:u w:val="single"/>
        </w:rPr>
        <w:t>Libya: HCFC phase-out management plan (</w:t>
      </w:r>
      <w:r w:rsidR="00C9452C" w:rsidRPr="003D07CB">
        <w:rPr>
          <w:u w:val="single"/>
        </w:rPr>
        <w:t>stage </w:t>
      </w:r>
      <w:r w:rsidRPr="003D07CB">
        <w:rPr>
          <w:u w:val="single"/>
        </w:rPr>
        <w:t>I – progress report)</w:t>
      </w:r>
      <w:r w:rsidRPr="003D07CB">
        <w:t xml:space="preserve"> (UNIDO)</w:t>
      </w:r>
    </w:p>
    <w:p w14:paraId="39F07F39" w14:textId="77777777" w:rsidR="009F2742" w:rsidRPr="003D07CB" w:rsidRDefault="009F2742" w:rsidP="009F2742">
      <w:pPr>
        <w:keepNext/>
        <w:keepLines/>
      </w:pPr>
    </w:p>
    <w:p w14:paraId="5A4D884B" w14:textId="77777777" w:rsidR="009F2742" w:rsidRPr="003D07CB" w:rsidRDefault="009F2742" w:rsidP="009F2742">
      <w:pPr>
        <w:keepNext/>
        <w:keepLines/>
        <w:rPr>
          <w:b/>
        </w:rPr>
      </w:pPr>
      <w:r w:rsidRPr="003D07CB">
        <w:rPr>
          <w:b/>
        </w:rPr>
        <w:t>Background</w:t>
      </w:r>
    </w:p>
    <w:p w14:paraId="6B72963C" w14:textId="77777777" w:rsidR="009F2742" w:rsidRPr="003D07CB" w:rsidRDefault="009F2742" w:rsidP="009F2742">
      <w:pPr>
        <w:keepNext/>
        <w:keepLines/>
      </w:pPr>
    </w:p>
    <w:p w14:paraId="25FA78B4" w14:textId="77777777" w:rsidR="009F2742" w:rsidRPr="003D07CB" w:rsidRDefault="009F2742" w:rsidP="009F2742">
      <w:pPr>
        <w:numPr>
          <w:ilvl w:val="0"/>
          <w:numId w:val="1"/>
        </w:numPr>
        <w:spacing w:after="240"/>
        <w:outlineLvl w:val="0"/>
      </w:pPr>
      <w:r w:rsidRPr="003D07CB">
        <w:t>At their Twenty-seventh Meeting, the Parties noted that the annual HCFC consumption of 144.0 ODP tonnes reported by Libya for 2013 and 122.4 ODP tonnes for 2014 exceeded the country’s maximum allowable consumption of 118.38 ODP tonnes for those controlled substances for those years, and that Libya was therefore in non</w:t>
      </w:r>
      <w:r w:rsidRPr="003D07CB">
        <w:noBreakHyphen/>
        <w:t xml:space="preserve">compliance with the consumption control measures for HCFCs under the Protocol. The Parties also noted with appreciation the submission by Libya of a plan of action to ensure </w:t>
      </w:r>
      <w:r w:rsidRPr="003D07CB">
        <w:lastRenderedPageBreak/>
        <w:t>its return to compliance with the Protocol’s HCFC control measures, under which Libya specifically committed itself t</w:t>
      </w:r>
      <w:r w:rsidRPr="003D07CB">
        <w:rPr>
          <w:lang w:eastAsia="zh-CN"/>
        </w:rPr>
        <w:t>o reducing HCFC consumption from 122.4 ODP tonnes in 2014 to no greater than:</w:t>
      </w:r>
    </w:p>
    <w:p w14:paraId="14F56371" w14:textId="77777777" w:rsidR="009F2742" w:rsidRPr="003D07CB" w:rsidRDefault="009F2742" w:rsidP="009F2742">
      <w:pPr>
        <w:widowControl w:val="0"/>
        <w:numPr>
          <w:ilvl w:val="1"/>
          <w:numId w:val="1"/>
        </w:numPr>
        <w:spacing w:after="240"/>
        <w:outlineLvl w:val="1"/>
      </w:pPr>
      <w:r w:rsidRPr="003D07CB">
        <w:t>122.30 ODP tonnes in 2015;</w:t>
      </w:r>
    </w:p>
    <w:p w14:paraId="24F4958F" w14:textId="77777777" w:rsidR="009F2742" w:rsidRPr="003D07CB" w:rsidRDefault="009F2742" w:rsidP="009F2742">
      <w:pPr>
        <w:widowControl w:val="0"/>
        <w:numPr>
          <w:ilvl w:val="1"/>
          <w:numId w:val="1"/>
        </w:numPr>
        <w:spacing w:after="240"/>
        <w:outlineLvl w:val="1"/>
      </w:pPr>
      <w:r w:rsidRPr="003D07CB">
        <w:t>118.40 ODP tonnes in 2016 and 2017;</w:t>
      </w:r>
    </w:p>
    <w:p w14:paraId="561A4891" w14:textId="77777777" w:rsidR="009F2742" w:rsidRPr="003D07CB" w:rsidRDefault="009F2742" w:rsidP="009F2742">
      <w:pPr>
        <w:widowControl w:val="0"/>
        <w:numPr>
          <w:ilvl w:val="1"/>
          <w:numId w:val="1"/>
        </w:numPr>
        <w:spacing w:after="240"/>
        <w:outlineLvl w:val="1"/>
      </w:pPr>
      <w:r w:rsidRPr="003D07CB">
        <w:t>106.50 ODP tonnes in 2018 and 2019;</w:t>
      </w:r>
    </w:p>
    <w:p w14:paraId="495ED6AA" w14:textId="77777777" w:rsidR="009F2742" w:rsidRPr="003D07CB" w:rsidRDefault="009F2742" w:rsidP="009F2742">
      <w:pPr>
        <w:widowControl w:val="0"/>
        <w:numPr>
          <w:ilvl w:val="1"/>
          <w:numId w:val="1"/>
        </w:numPr>
        <w:spacing w:after="240"/>
        <w:outlineLvl w:val="1"/>
      </w:pPr>
      <w:r w:rsidRPr="003D07CB">
        <w:t>76.95 ODP tonnes in 2020 and 2021; and</w:t>
      </w:r>
    </w:p>
    <w:p w14:paraId="565E187D" w14:textId="77777777" w:rsidR="009F2742" w:rsidRPr="003D07CB" w:rsidRDefault="009F2742" w:rsidP="009F2742">
      <w:pPr>
        <w:widowControl w:val="0"/>
        <w:numPr>
          <w:ilvl w:val="1"/>
          <w:numId w:val="1"/>
        </w:numPr>
        <w:spacing w:after="240"/>
        <w:outlineLvl w:val="1"/>
      </w:pPr>
      <w:r w:rsidRPr="003D07CB">
        <w:t>The levels allowed under the Montreal Protocol in 2022 and subsequent years.</w:t>
      </w:r>
    </w:p>
    <w:p w14:paraId="72DE605A" w14:textId="77777777" w:rsidR="009F2742" w:rsidRPr="003D07CB" w:rsidRDefault="009F2742" w:rsidP="009F2742">
      <w:pPr>
        <w:numPr>
          <w:ilvl w:val="0"/>
          <w:numId w:val="1"/>
        </w:numPr>
        <w:spacing w:after="240"/>
        <w:outlineLvl w:val="0"/>
      </w:pPr>
      <w:r w:rsidRPr="003D07CB">
        <w:t>Subsequently, at its 75</w:t>
      </w:r>
      <w:r w:rsidRPr="003D07CB">
        <w:rPr>
          <w:vertAlign w:val="superscript"/>
        </w:rPr>
        <w:t>th</w:t>
      </w:r>
      <w:r w:rsidR="00C9452C" w:rsidRPr="003D07CB">
        <w:t> meeting</w:t>
      </w:r>
      <w:r w:rsidRPr="003D07CB">
        <w:t xml:space="preserve"> the Executive Committee approved stage I of the HCFC phase</w:t>
      </w:r>
      <w:r w:rsidRPr="003D07CB">
        <w:noBreakHyphen/>
        <w:t>out management plan (HPMP) for Libya to facilitate its implementation of the plan of action to return to compliance. The control targets proposed in the plan of action were used as the Montreal Protocol control targets for stage I.</w:t>
      </w:r>
    </w:p>
    <w:p w14:paraId="582360F1" w14:textId="77777777" w:rsidR="009F2742" w:rsidRPr="003D07CB" w:rsidRDefault="009F2742" w:rsidP="009F2742">
      <w:pPr>
        <w:numPr>
          <w:ilvl w:val="0"/>
          <w:numId w:val="1"/>
        </w:numPr>
        <w:tabs>
          <w:tab w:val="clear" w:pos="0"/>
          <w:tab w:val="num" w:pos="710"/>
        </w:tabs>
        <w:spacing w:after="240"/>
        <w:outlineLvl w:val="0"/>
      </w:pPr>
      <w:r w:rsidRPr="003D07CB">
        <w:t>At its 82</w:t>
      </w:r>
      <w:r w:rsidRPr="003D07CB">
        <w:rPr>
          <w:vertAlign w:val="superscript"/>
        </w:rPr>
        <w:t>nd</w:t>
      </w:r>
      <w:r w:rsidR="00C9452C" w:rsidRPr="003D07CB">
        <w:t> meeting</w:t>
      </w:r>
      <w:r w:rsidRPr="003D07CB">
        <w:t xml:space="preserve">, the Committee approved the second and final tranche of </w:t>
      </w:r>
      <w:r w:rsidR="00C9452C" w:rsidRPr="003D07CB">
        <w:t>stage </w:t>
      </w:r>
      <w:r w:rsidRPr="003D07CB">
        <w:t xml:space="preserve">I of the HPMP and requested the Government of Libya and UNIDO to submit a progress report on the implementation of the work programme associated with the final tranche, and a verification report on consumption each year until the completion of stage I (decision 82/75). </w:t>
      </w:r>
    </w:p>
    <w:p w14:paraId="604AEE51" w14:textId="77777777" w:rsidR="009F2742" w:rsidRPr="003D07CB" w:rsidRDefault="009F2742" w:rsidP="009F2742">
      <w:pPr>
        <w:numPr>
          <w:ilvl w:val="0"/>
          <w:numId w:val="1"/>
        </w:numPr>
        <w:spacing w:after="240"/>
        <w:outlineLvl w:val="0"/>
      </w:pPr>
      <w:r w:rsidRPr="003D07CB">
        <w:t>At its 84</w:t>
      </w:r>
      <w:r w:rsidRPr="003D07CB">
        <w:rPr>
          <w:vertAlign w:val="superscript"/>
        </w:rPr>
        <w:t>th</w:t>
      </w:r>
      <w:r w:rsidR="00C9452C" w:rsidRPr="003D07CB">
        <w:t> meeting</w:t>
      </w:r>
      <w:r w:rsidRPr="003D07CB">
        <w:t xml:space="preserve">, the Executive Committee noted </w:t>
      </w:r>
      <w:r w:rsidRPr="003D07CB">
        <w:rPr>
          <w:i/>
        </w:rPr>
        <w:t>inter alia</w:t>
      </w:r>
      <w:r w:rsidRPr="003D07CB">
        <w:t xml:space="preserve"> the challenging security situation in the country and extended stage I of the HPMP to 31 December 2021 on the understanding that a revised draft Agreement between the Government of Libya and the Executive Committee would be submitted at the 86</w:t>
      </w:r>
      <w:r w:rsidRPr="003D07CB">
        <w:rPr>
          <w:vertAlign w:val="superscript"/>
        </w:rPr>
        <w:t>th</w:t>
      </w:r>
      <w:r w:rsidRPr="003D07CB">
        <w:t> meeting, along with the progress report on implementation of the work programme and a verification report</w:t>
      </w:r>
      <w:r w:rsidRPr="003D07CB">
        <w:rPr>
          <w:b/>
        </w:rPr>
        <w:t xml:space="preserve"> </w:t>
      </w:r>
      <w:r w:rsidRPr="003D07CB">
        <w:t>(decision 84/20).</w:t>
      </w:r>
      <w:r w:rsidRPr="003D07CB">
        <w:rPr>
          <w:b/>
        </w:rPr>
        <w:t xml:space="preserve"> </w:t>
      </w:r>
    </w:p>
    <w:p w14:paraId="35A5816D" w14:textId="77777777" w:rsidR="009F2742" w:rsidRPr="003D07CB" w:rsidRDefault="009F2742" w:rsidP="009F2742">
      <w:pPr>
        <w:numPr>
          <w:ilvl w:val="0"/>
          <w:numId w:val="1"/>
        </w:numPr>
        <w:spacing w:after="240"/>
        <w:outlineLvl w:val="0"/>
      </w:pPr>
      <w:r w:rsidRPr="003D07CB">
        <w:t>At its 86</w:t>
      </w:r>
      <w:r w:rsidRPr="003D07CB">
        <w:rPr>
          <w:vertAlign w:val="superscript"/>
        </w:rPr>
        <w:t>th</w:t>
      </w:r>
      <w:r w:rsidR="00C9452C" w:rsidRPr="003D07CB">
        <w:t> meeting</w:t>
      </w:r>
      <w:r w:rsidRPr="003D07CB">
        <w:t xml:space="preserve">, the Executive Committee took note of the annual progress report and that the Agreement between the Government of Libya and the Executive Committee covering the period from 2015 to 2021 had been updated. </w:t>
      </w:r>
    </w:p>
    <w:p w14:paraId="296310EF" w14:textId="77777777" w:rsidR="009F2742" w:rsidRPr="003D07CB" w:rsidRDefault="009F2742" w:rsidP="009F2742">
      <w:pPr>
        <w:numPr>
          <w:ilvl w:val="0"/>
          <w:numId w:val="1"/>
        </w:numPr>
        <w:spacing w:after="240"/>
        <w:outlineLvl w:val="0"/>
      </w:pPr>
      <w:r w:rsidRPr="003D07CB">
        <w:t>In line with decision 82/75(c), on behalf of the Government of Libya, UNIDO as lead implementing agency</w:t>
      </w:r>
      <w:r w:rsidR="00FD11B1" w:rsidRPr="003D07CB">
        <w:t>,</w:t>
      </w:r>
      <w:r w:rsidRPr="003D07CB">
        <w:t xml:space="preserve"> has submitted the above-mentioned progress report and the verification report.</w:t>
      </w:r>
    </w:p>
    <w:p w14:paraId="588D6E99" w14:textId="77777777" w:rsidR="009F2742" w:rsidRPr="003D07CB" w:rsidRDefault="009F2742" w:rsidP="009F2742">
      <w:pPr>
        <w:keepNext/>
        <w:keepLines/>
        <w:spacing w:after="240"/>
        <w:outlineLvl w:val="0"/>
        <w:rPr>
          <w:i/>
        </w:rPr>
      </w:pPr>
      <w:r w:rsidRPr="003D07CB">
        <w:rPr>
          <w:i/>
        </w:rPr>
        <w:t>HCFC consumption</w:t>
      </w:r>
    </w:p>
    <w:p w14:paraId="44D8D240" w14:textId="77777777" w:rsidR="009F2742" w:rsidRPr="003D07CB" w:rsidRDefault="009F2742" w:rsidP="009F2742">
      <w:pPr>
        <w:numPr>
          <w:ilvl w:val="0"/>
          <w:numId w:val="1"/>
        </w:numPr>
        <w:spacing w:after="240"/>
        <w:outlineLvl w:val="0"/>
      </w:pPr>
      <w:r w:rsidRPr="003D07CB">
        <w:t xml:space="preserve">The Government of Libya reported a consumption of 75.00 ODP tonnes of HCFCs in 2020, which is 1.95 ODP tonnes lower than the control target set in the plan of action for that year. HCFC consumption has been decreasing since 2014 due to the implementation of the HPMP, particularly through the enforcement of the licensing and quota system, which has limited imports of HCFCs; and the shifting of the market to HCFC alternatives, mainly to HFCs and HFC blends. The reduction in HCFC consumption is also due to the security and economic situation in the country. </w:t>
      </w:r>
    </w:p>
    <w:p w14:paraId="4D06C5F4" w14:textId="77777777" w:rsidR="009F2742" w:rsidRPr="003D07CB" w:rsidRDefault="009F2742" w:rsidP="009F2742">
      <w:pPr>
        <w:widowControl w:val="0"/>
        <w:spacing w:after="240"/>
      </w:pPr>
      <w:r w:rsidRPr="003D07CB">
        <w:rPr>
          <w:i/>
        </w:rPr>
        <w:t xml:space="preserve">Verification report </w:t>
      </w:r>
    </w:p>
    <w:p w14:paraId="17E50047" w14:textId="77777777" w:rsidR="009F2742" w:rsidRPr="003D07CB" w:rsidRDefault="009F2742" w:rsidP="009F2742">
      <w:pPr>
        <w:widowControl w:val="0"/>
        <w:numPr>
          <w:ilvl w:val="0"/>
          <w:numId w:val="1"/>
        </w:numPr>
        <w:spacing w:after="240"/>
        <w:outlineLvl w:val="0"/>
        <w:rPr>
          <w:u w:val="single"/>
        </w:rPr>
      </w:pPr>
      <w:r w:rsidRPr="003D07CB">
        <w:t xml:space="preserve">The verification report confirms that the Government is implementing a licensing and quota system for HCFC imports and exports, and that Libya was in compliance with the Montreal Protocol control target in 2020. </w:t>
      </w:r>
    </w:p>
    <w:p w14:paraId="47486714" w14:textId="77777777" w:rsidR="009F2742" w:rsidRPr="003D07CB" w:rsidRDefault="009F2742" w:rsidP="00DE7824">
      <w:pPr>
        <w:keepNext/>
        <w:keepLines/>
        <w:widowControl w:val="0"/>
        <w:spacing w:after="240"/>
        <w:outlineLvl w:val="0"/>
        <w:rPr>
          <w:i/>
        </w:rPr>
      </w:pPr>
      <w:r w:rsidRPr="003D07CB">
        <w:rPr>
          <w:i/>
        </w:rPr>
        <w:lastRenderedPageBreak/>
        <w:t>Progress report</w:t>
      </w:r>
    </w:p>
    <w:p w14:paraId="3FA74873" w14:textId="77777777" w:rsidR="009F2742" w:rsidRPr="003D07CB" w:rsidRDefault="009F2742" w:rsidP="00DE7824">
      <w:pPr>
        <w:pStyle w:val="Heading1"/>
        <w:keepNext/>
        <w:keepLines/>
        <w:widowControl w:val="0"/>
      </w:pPr>
      <w:r w:rsidRPr="003D07CB">
        <w:rPr>
          <w:iCs/>
        </w:rPr>
        <w:t>The implementation of the HPMP has been hindered considerably by the unstable political and security situation in the country. I</w:t>
      </w:r>
      <w:r w:rsidRPr="003D07CB">
        <w:t xml:space="preserve">n the last quarter of 2020, the security situation improved and a Government of National Unity was established. The new Government changed the Environment General Authority (EGA) to the Ministry of Environment. This would allow the </w:t>
      </w:r>
      <w:r w:rsidR="0001674D" w:rsidRPr="003D07CB">
        <w:t>n</w:t>
      </w:r>
      <w:r w:rsidRPr="003D07CB">
        <w:t xml:space="preserve">ational </w:t>
      </w:r>
      <w:r w:rsidR="0001674D" w:rsidRPr="003D07CB">
        <w:t>o</w:t>
      </w:r>
      <w:r w:rsidRPr="003D07CB">
        <w:t xml:space="preserve">zone </w:t>
      </w:r>
      <w:r w:rsidR="0001674D" w:rsidRPr="003D07CB">
        <w:t>u</w:t>
      </w:r>
      <w:r w:rsidRPr="003D07CB">
        <w:t>nit (NOU) to implement the outstanding activities under the HPMP and further obtain Parliament’s approval for the ratification of the Kigali Amendment.</w:t>
      </w:r>
    </w:p>
    <w:p w14:paraId="0F9349FC" w14:textId="77777777" w:rsidR="009F2742" w:rsidRPr="003D07CB" w:rsidRDefault="009F2742" w:rsidP="009F2742">
      <w:pPr>
        <w:numPr>
          <w:ilvl w:val="0"/>
          <w:numId w:val="1"/>
        </w:numPr>
        <w:tabs>
          <w:tab w:val="clear" w:pos="0"/>
          <w:tab w:val="num" w:pos="710"/>
        </w:tabs>
        <w:spacing w:after="240"/>
        <w:outlineLvl w:val="0"/>
        <w:rPr>
          <w:rFonts w:asciiTheme="majorBidi" w:hAnsiTheme="majorBidi" w:cstheme="majorBidi"/>
          <w:iCs/>
        </w:rPr>
      </w:pPr>
      <w:r w:rsidRPr="003D07CB">
        <w:rPr>
          <w:iCs/>
        </w:rPr>
        <w:t>The implementation of the foam conversion projects has resumed. Several equipment items for Al</w:t>
      </w:r>
      <w:r w:rsidRPr="003D07CB">
        <w:rPr>
          <w:iCs/>
        </w:rPr>
        <w:noBreakHyphen/>
        <w:t>Najah (using 105.37 metric tonnes (mt) of HCFC-141b in the manufacturing of polyurethane (PU) foam for continuous panel) has been delivered;</w:t>
      </w:r>
      <w:r w:rsidRPr="003D07CB">
        <w:rPr>
          <w:rFonts w:asciiTheme="majorBidi" w:hAnsiTheme="majorBidi" w:cstheme="majorBidi"/>
        </w:rPr>
        <w:t xml:space="preserve"> additional equipment, including cyclopentane drums and a power generator, have been procured and </w:t>
      </w:r>
      <w:r w:rsidR="00FD11B1" w:rsidRPr="003D07CB">
        <w:rPr>
          <w:rFonts w:asciiTheme="majorBidi" w:hAnsiTheme="majorBidi" w:cstheme="majorBidi"/>
        </w:rPr>
        <w:t>are</w:t>
      </w:r>
      <w:r w:rsidRPr="003D07CB">
        <w:rPr>
          <w:rFonts w:asciiTheme="majorBidi" w:hAnsiTheme="majorBidi" w:cstheme="majorBidi"/>
        </w:rPr>
        <w:t xml:space="preserve"> expected to be delivered by November</w:t>
      </w:r>
      <w:r w:rsidR="006C55A1" w:rsidRPr="003D07CB">
        <w:rPr>
          <w:rFonts w:asciiTheme="majorBidi" w:hAnsiTheme="majorBidi" w:cstheme="majorBidi"/>
        </w:rPr>
        <w:t> 2021</w:t>
      </w:r>
      <w:r w:rsidRPr="003D07CB">
        <w:rPr>
          <w:rFonts w:asciiTheme="majorBidi" w:hAnsiTheme="majorBidi" w:cstheme="majorBidi"/>
        </w:rPr>
        <w:t xml:space="preserve"> followed by</w:t>
      </w:r>
      <w:r w:rsidRPr="003D07CB">
        <w:rPr>
          <w:iCs/>
        </w:rPr>
        <w:t xml:space="preserve"> </w:t>
      </w:r>
      <w:r w:rsidRPr="003D07CB">
        <w:rPr>
          <w:rFonts w:asciiTheme="majorBidi" w:hAnsiTheme="majorBidi" w:cstheme="majorBidi"/>
        </w:rPr>
        <w:t>installation, commissioning and training.</w:t>
      </w:r>
      <w:r w:rsidRPr="003D07CB">
        <w:rPr>
          <w:rFonts w:asciiTheme="majorBidi" w:eastAsiaTheme="minorHAnsi" w:hAnsiTheme="majorBidi" w:cstheme="majorBidi"/>
        </w:rPr>
        <w:t xml:space="preserve"> </w:t>
      </w:r>
      <w:r w:rsidRPr="003D07CB">
        <w:rPr>
          <w:rFonts w:asciiTheme="majorBidi" w:hAnsiTheme="majorBidi" w:cstheme="majorBidi"/>
        </w:rPr>
        <w:t>Due to the travel ban to Libya, the supplier’s engineers and training personnel are unable to undertake the installation, commissioning and training</w:t>
      </w:r>
      <w:r w:rsidRPr="003D07CB">
        <w:rPr>
          <w:rFonts w:asciiTheme="majorBidi" w:hAnsiTheme="majorBidi" w:cstheme="majorBidi"/>
          <w:iCs/>
        </w:rPr>
        <w:t xml:space="preserve">. UNIDO is discussing with the supplier alternative options for the completion of the conversion. It is expected that the project will be completed by August 2022. </w:t>
      </w:r>
    </w:p>
    <w:p w14:paraId="2089F2BC" w14:textId="77777777" w:rsidR="009F2742" w:rsidRPr="003D07CB" w:rsidRDefault="009F2742" w:rsidP="009F2742">
      <w:pPr>
        <w:pStyle w:val="Heading1"/>
      </w:pPr>
      <w:r w:rsidRPr="003D07CB">
        <w:t xml:space="preserve">The conversion at Al-Amal Alkhadar Company (using 17.53 mt of HCFC-141b in the manufacturing of PU foam </w:t>
      </w:r>
      <w:r w:rsidRPr="003D07CB">
        <w:rPr>
          <w:iCs/>
        </w:rPr>
        <w:t>discontinuous panels</w:t>
      </w:r>
      <w:r w:rsidRPr="003D07CB">
        <w:t xml:space="preserve">) has been delayed due to the situation in the country. In 2017, UNIDO signed a purchase order with the equipment supplier and equipment was subsequently manufactured but delivery was interrupted; currently, the equipment supplier, UNIDO and the NOU have been discussing options to deliver the equipment </w:t>
      </w:r>
      <w:r w:rsidRPr="003D07CB">
        <w:rPr>
          <w:bCs/>
        </w:rPr>
        <w:t>to the country</w:t>
      </w:r>
      <w:r w:rsidRPr="003D07CB">
        <w:t xml:space="preserve">. It is expected that the conversion project will be completed by October 2022. </w:t>
      </w:r>
    </w:p>
    <w:p w14:paraId="6731D3E3" w14:textId="77777777" w:rsidR="009F2742" w:rsidRPr="003D07CB" w:rsidRDefault="009F2742" w:rsidP="009F2742">
      <w:pPr>
        <w:widowControl w:val="0"/>
        <w:numPr>
          <w:ilvl w:val="0"/>
          <w:numId w:val="1"/>
        </w:numPr>
        <w:tabs>
          <w:tab w:val="clear" w:pos="0"/>
          <w:tab w:val="num" w:pos="710"/>
        </w:tabs>
        <w:spacing w:after="240"/>
        <w:outlineLvl w:val="0"/>
      </w:pPr>
      <w:r w:rsidRPr="003D07CB">
        <w:t xml:space="preserve">The following activities were conducted in the servicing sector: </w:t>
      </w:r>
    </w:p>
    <w:p w14:paraId="7D9A9124" w14:textId="77777777" w:rsidR="009F2742" w:rsidRPr="003D07CB" w:rsidRDefault="009F2742" w:rsidP="009F2742">
      <w:pPr>
        <w:pStyle w:val="Heading2"/>
        <w:numPr>
          <w:ilvl w:val="1"/>
          <w:numId w:val="1"/>
        </w:numPr>
      </w:pPr>
      <w:r w:rsidRPr="003D07CB">
        <w:t>An international expert and a national expert were employed to develop the training curriculum and manual for customs officers; and the training of three master trainers and 25 customs officers in ODS trade control, enforcement of the licensing and quota system, data recording and identification of ODS, has been planned for November</w:t>
      </w:r>
      <w:r w:rsidR="006C55A1" w:rsidRPr="003D07CB">
        <w:t> 2021</w:t>
      </w:r>
      <w:r w:rsidRPr="003D07CB">
        <w:t>;</w:t>
      </w:r>
    </w:p>
    <w:p w14:paraId="2DBEFE93" w14:textId="77777777" w:rsidR="009F2742" w:rsidRPr="003D07CB" w:rsidRDefault="009F2742" w:rsidP="009F2742">
      <w:pPr>
        <w:pStyle w:val="Heading2"/>
        <w:numPr>
          <w:ilvl w:val="1"/>
          <w:numId w:val="1"/>
        </w:numPr>
      </w:pPr>
      <w:r w:rsidRPr="003D07CB">
        <w:t>Updating the training curriculum and developing training manuals for technicians; the training of 35 technicians in HCFC phase-out, theory of cooling, and good servicing practices during installation, servicing, and maintenance of refrigeration and air</w:t>
      </w:r>
      <w:r w:rsidRPr="003D07CB">
        <w:noBreakHyphen/>
        <w:t xml:space="preserve">conditioning systems has been planned for January 2022; </w:t>
      </w:r>
    </w:p>
    <w:p w14:paraId="133927D8" w14:textId="77777777" w:rsidR="009F2742" w:rsidRPr="003D07CB" w:rsidRDefault="009F2742" w:rsidP="009F2742">
      <w:pPr>
        <w:pStyle w:val="Heading2"/>
        <w:numPr>
          <w:ilvl w:val="1"/>
          <w:numId w:val="1"/>
        </w:numPr>
      </w:pPr>
      <w:r w:rsidRPr="003D07CB">
        <w:t>A list of equipment and tools for the training of servicing technicians and for practical use by technicians has been developed and agreed with the NOU (including refrigerant identifiers, dual stage vacuum pumps, refrigeration tool kits, leak detectors, portable charging station for hydrocarbons); procurement has been initiated; and the equipment is expected to be delivered to Libya by December</w:t>
      </w:r>
      <w:r w:rsidR="006C55A1" w:rsidRPr="003D07CB">
        <w:t> 2021</w:t>
      </w:r>
      <w:r w:rsidRPr="003D07CB">
        <w:t>;</w:t>
      </w:r>
    </w:p>
    <w:p w14:paraId="12BA462A" w14:textId="77777777" w:rsidR="009F2742" w:rsidRPr="003D07CB" w:rsidRDefault="009F2742" w:rsidP="009F2742">
      <w:pPr>
        <w:pStyle w:val="Heading2"/>
        <w:numPr>
          <w:ilvl w:val="1"/>
          <w:numId w:val="1"/>
        </w:numPr>
      </w:pPr>
      <w:r w:rsidRPr="003D07CB">
        <w:rPr>
          <w:rFonts w:asciiTheme="majorBidi" w:hAnsiTheme="majorBidi" w:cstheme="majorBidi"/>
          <w:color w:val="000000"/>
        </w:rPr>
        <w:t xml:space="preserve">Developing the national standard and code of good servicing practices; the draft version </w:t>
      </w:r>
      <w:r w:rsidR="0001391A" w:rsidRPr="003D07CB">
        <w:rPr>
          <w:rFonts w:asciiTheme="majorBidi" w:hAnsiTheme="majorBidi" w:cstheme="majorBidi"/>
          <w:color w:val="000000"/>
        </w:rPr>
        <w:t>wa</w:t>
      </w:r>
      <w:r w:rsidRPr="003D07CB">
        <w:rPr>
          <w:rFonts w:asciiTheme="majorBidi" w:hAnsiTheme="majorBidi" w:cstheme="majorBidi"/>
          <w:color w:val="000000"/>
        </w:rPr>
        <w:t>s expected to be finalized by October</w:t>
      </w:r>
      <w:r w:rsidR="006C55A1" w:rsidRPr="003D07CB">
        <w:rPr>
          <w:rFonts w:asciiTheme="majorBidi" w:hAnsiTheme="majorBidi" w:cstheme="majorBidi"/>
          <w:color w:val="000000"/>
        </w:rPr>
        <w:t> 2021</w:t>
      </w:r>
      <w:r w:rsidRPr="003D07CB">
        <w:rPr>
          <w:rFonts w:asciiTheme="majorBidi" w:hAnsiTheme="majorBidi" w:cstheme="majorBidi"/>
          <w:color w:val="000000"/>
        </w:rPr>
        <w:t xml:space="preserve">; </w:t>
      </w:r>
    </w:p>
    <w:p w14:paraId="0F2271AF" w14:textId="77777777" w:rsidR="009F2742" w:rsidRPr="003D07CB" w:rsidRDefault="009F2742" w:rsidP="009F2742">
      <w:pPr>
        <w:pStyle w:val="Heading2"/>
        <w:numPr>
          <w:ilvl w:val="1"/>
          <w:numId w:val="1"/>
        </w:numPr>
      </w:pPr>
      <w:r w:rsidRPr="003D07CB">
        <w:rPr>
          <w:rFonts w:asciiTheme="majorBidi" w:hAnsiTheme="majorBidi" w:cstheme="majorBidi"/>
          <w:color w:val="000000"/>
        </w:rPr>
        <w:t xml:space="preserve">Developing the national guidelines for establishing national reclamation centres; provision of 30 portable recovery units to the NOU; procurement of equipment for national refrigerant reclamation centres; and the equipment </w:t>
      </w:r>
      <w:r w:rsidR="00B32054" w:rsidRPr="003D07CB">
        <w:rPr>
          <w:rFonts w:asciiTheme="majorBidi" w:hAnsiTheme="majorBidi" w:cstheme="majorBidi"/>
          <w:color w:val="000000"/>
        </w:rPr>
        <w:t>was</w:t>
      </w:r>
      <w:r w:rsidRPr="003D07CB">
        <w:rPr>
          <w:rFonts w:asciiTheme="majorBidi" w:hAnsiTheme="majorBidi" w:cstheme="majorBidi"/>
          <w:color w:val="000000"/>
        </w:rPr>
        <w:t xml:space="preserve"> expected to be delivered by the end of October</w:t>
      </w:r>
      <w:r w:rsidR="006C55A1" w:rsidRPr="003D07CB">
        <w:rPr>
          <w:rFonts w:asciiTheme="majorBidi" w:hAnsiTheme="majorBidi" w:cstheme="majorBidi"/>
          <w:color w:val="000000"/>
        </w:rPr>
        <w:t> 2021</w:t>
      </w:r>
      <w:r w:rsidRPr="003D07CB">
        <w:rPr>
          <w:rFonts w:asciiTheme="majorBidi" w:hAnsiTheme="majorBidi" w:cstheme="majorBidi"/>
          <w:color w:val="000000"/>
        </w:rPr>
        <w:t xml:space="preserve">; and </w:t>
      </w:r>
    </w:p>
    <w:p w14:paraId="376FF16F" w14:textId="77777777" w:rsidR="009F2742" w:rsidRPr="003D07CB" w:rsidRDefault="009F2742" w:rsidP="00DE7824">
      <w:pPr>
        <w:pStyle w:val="Heading2"/>
        <w:keepNext/>
        <w:keepLines/>
      </w:pPr>
      <w:r w:rsidRPr="003D07CB">
        <w:lastRenderedPageBreak/>
        <w:t xml:space="preserve">A seminar/workshop was organized in November 2020 to present the Montreal Protocol, Libya’s commitment to HCFC phase-out and the licensing and quota system; and awareness materials were distributed. </w:t>
      </w:r>
    </w:p>
    <w:p w14:paraId="5C8E0544" w14:textId="77777777" w:rsidR="009F2742" w:rsidRPr="003D07CB" w:rsidRDefault="009F2742" w:rsidP="009F2742">
      <w:pPr>
        <w:keepNext/>
        <w:spacing w:after="240"/>
        <w:outlineLvl w:val="0"/>
        <w:rPr>
          <w:i/>
        </w:rPr>
      </w:pPr>
      <w:r w:rsidRPr="003D07CB">
        <w:rPr>
          <w:i/>
        </w:rPr>
        <w:t xml:space="preserve">Level of fund disbursement </w:t>
      </w:r>
    </w:p>
    <w:p w14:paraId="4F6CE8A7" w14:textId="77777777" w:rsidR="009F2742" w:rsidRPr="003D07CB" w:rsidRDefault="009F2742" w:rsidP="009F2742">
      <w:pPr>
        <w:keepNext/>
        <w:numPr>
          <w:ilvl w:val="0"/>
          <w:numId w:val="1"/>
        </w:numPr>
        <w:tabs>
          <w:tab w:val="clear" w:pos="0"/>
          <w:tab w:val="num" w:pos="710"/>
        </w:tabs>
        <w:spacing w:after="240"/>
        <w:outlineLvl w:val="0"/>
      </w:pPr>
      <w:r w:rsidRPr="003D07CB">
        <w:t xml:space="preserve">As at October 2020, of the US $1,161,310 approved for </w:t>
      </w:r>
      <w:r w:rsidR="00C9452C" w:rsidRPr="003D07CB">
        <w:t>stage </w:t>
      </w:r>
      <w:r w:rsidRPr="003D07CB">
        <w:t>I of the HPMP,</w:t>
      </w:r>
      <w:r w:rsidRPr="003D07CB">
        <w:rPr>
          <w:vertAlign w:val="superscript"/>
        </w:rPr>
        <w:footnoteReference w:id="19"/>
      </w:r>
      <w:r w:rsidRPr="003D07CB">
        <w:t xml:space="preserve"> US $711,521 (representing 61 per cent) had been disbursed. The balance of US $449,789 will be disbursed in 2022 and 2023.</w:t>
      </w:r>
    </w:p>
    <w:p w14:paraId="20263E8A" w14:textId="77777777" w:rsidR="009F2742" w:rsidRPr="003D07CB" w:rsidRDefault="009F2742" w:rsidP="009F2742">
      <w:pPr>
        <w:widowControl w:val="0"/>
        <w:spacing w:after="240"/>
        <w:outlineLvl w:val="0"/>
        <w:rPr>
          <w:b/>
          <w:bCs/>
        </w:rPr>
      </w:pPr>
      <w:r w:rsidRPr="003D07CB">
        <w:rPr>
          <w:b/>
          <w:bCs/>
        </w:rPr>
        <w:t>Secretariat’s comments</w:t>
      </w:r>
    </w:p>
    <w:p w14:paraId="7639EEE0" w14:textId="77777777" w:rsidR="009F2742" w:rsidRPr="003D07CB" w:rsidRDefault="009F2742" w:rsidP="009F2742">
      <w:pPr>
        <w:spacing w:after="240"/>
        <w:outlineLvl w:val="0"/>
        <w:rPr>
          <w:i/>
          <w:color w:val="000000" w:themeColor="text1"/>
        </w:rPr>
      </w:pPr>
      <w:r w:rsidRPr="003D07CB">
        <w:rPr>
          <w:i/>
          <w:color w:val="000000" w:themeColor="text1"/>
        </w:rPr>
        <w:t>Legal framework</w:t>
      </w:r>
    </w:p>
    <w:p w14:paraId="278DF0CD" w14:textId="77777777" w:rsidR="009F2742" w:rsidRPr="003D07CB" w:rsidRDefault="009F2742" w:rsidP="009F2742">
      <w:pPr>
        <w:widowControl w:val="0"/>
        <w:numPr>
          <w:ilvl w:val="0"/>
          <w:numId w:val="1"/>
        </w:numPr>
        <w:tabs>
          <w:tab w:val="clear" w:pos="0"/>
          <w:tab w:val="num" w:pos="710"/>
        </w:tabs>
        <w:spacing w:after="240"/>
        <w:outlineLvl w:val="0"/>
      </w:pPr>
      <w:r w:rsidRPr="003D07CB">
        <w:t xml:space="preserve">The Government has issued quotas for 2021 at the level of 75 ODP tonnes, which is below the Montreal Protocol control target for that year. </w:t>
      </w:r>
    </w:p>
    <w:p w14:paraId="0B5BB1D5" w14:textId="77777777" w:rsidR="009F2742" w:rsidRPr="003D07CB" w:rsidRDefault="009F2742" w:rsidP="009F2742">
      <w:pPr>
        <w:spacing w:after="240"/>
        <w:rPr>
          <w:i/>
        </w:rPr>
      </w:pPr>
      <w:r w:rsidRPr="003D07CB">
        <w:rPr>
          <w:i/>
        </w:rPr>
        <w:t>Progress report</w:t>
      </w:r>
    </w:p>
    <w:p w14:paraId="57C1E52F" w14:textId="77777777" w:rsidR="009F2742" w:rsidRPr="003D07CB" w:rsidRDefault="009F2742" w:rsidP="009F2742">
      <w:pPr>
        <w:pStyle w:val="Heading1"/>
      </w:pPr>
      <w:r w:rsidRPr="003D07CB">
        <w:t xml:space="preserve">Noting that, in paragraph 2(c) of </w:t>
      </w:r>
      <w:r w:rsidR="00C9452C" w:rsidRPr="003D07CB">
        <w:t>decision </w:t>
      </w:r>
      <w:r w:rsidRPr="003D07CB">
        <w:t xml:space="preserve">XXVII/11, the Parties noted the commitment of the Government to imposing a ban on the procurement of HCFC-based air-conditioning equipment in the near future and to considering a ban on the import of such equipment, the Secretariat enquired about the status of implementation of such ban. </w:t>
      </w:r>
    </w:p>
    <w:p w14:paraId="44822DBE" w14:textId="77777777" w:rsidR="009F2742" w:rsidRPr="003D07CB" w:rsidRDefault="009F2742" w:rsidP="009F2742">
      <w:pPr>
        <w:pStyle w:val="Heading1"/>
        <w:rPr>
          <w:lang w:bidi="ar-LY"/>
        </w:rPr>
      </w:pPr>
      <w:r w:rsidRPr="003D07CB">
        <w:t>UNIDO</w:t>
      </w:r>
      <w:r w:rsidRPr="003D07CB">
        <w:rPr>
          <w:lang w:bidi="ar-LY"/>
        </w:rPr>
        <w:t xml:space="preserve"> responded that the Ministry of Environment will accelerate the coordination with concerned sectors to determine the timeframe of the control procedure for issuing the ban. The main obstacles in taking a decision is the division of state institutions that could hinder the implementation of the procedure in all provinces. It is expected that the Government will be able to start banning the import of HCFC-based equipment during 2023.</w:t>
      </w:r>
    </w:p>
    <w:p w14:paraId="51219A8E" w14:textId="77777777" w:rsidR="009F2742" w:rsidRPr="003D07CB" w:rsidRDefault="00C9452C" w:rsidP="009F2742">
      <w:pPr>
        <w:pStyle w:val="Heading1"/>
        <w:rPr>
          <w:lang w:bidi="ar-LY"/>
        </w:rPr>
      </w:pPr>
      <w:r w:rsidRPr="003D07CB">
        <w:rPr>
          <w:lang w:bidi="ar-LY"/>
        </w:rPr>
        <w:t>Stage </w:t>
      </w:r>
      <w:r w:rsidR="009F2742" w:rsidRPr="003D07CB">
        <w:rPr>
          <w:lang w:bidi="ar-LY"/>
        </w:rPr>
        <w:t>I will be completed by 31 December 2022 as per paragraph 14 of the Agreement approved at the 86</w:t>
      </w:r>
      <w:r w:rsidR="009F2742" w:rsidRPr="003D07CB">
        <w:rPr>
          <w:vertAlign w:val="superscript"/>
          <w:lang w:bidi="ar-LY"/>
        </w:rPr>
        <w:t>th</w:t>
      </w:r>
      <w:r w:rsidRPr="003D07CB">
        <w:rPr>
          <w:lang w:bidi="ar-LY"/>
        </w:rPr>
        <w:t> meeting</w:t>
      </w:r>
      <w:r w:rsidR="009F2742" w:rsidRPr="003D07CB">
        <w:rPr>
          <w:rStyle w:val="FootnoteReference"/>
          <w:lang w:bidi="ar-LY"/>
        </w:rPr>
        <w:footnoteReference w:id="20"/>
      </w:r>
      <w:r w:rsidR="009F2742" w:rsidRPr="003D07CB">
        <w:rPr>
          <w:lang w:bidi="ar-LY"/>
        </w:rPr>
        <w:t xml:space="preserve">. </w:t>
      </w:r>
    </w:p>
    <w:p w14:paraId="11330CD6" w14:textId="77777777" w:rsidR="009F2742" w:rsidRPr="003D07CB" w:rsidRDefault="009F2742" w:rsidP="009F2742">
      <w:pPr>
        <w:widowControl w:val="0"/>
        <w:tabs>
          <w:tab w:val="left" w:pos="720"/>
        </w:tabs>
        <w:spacing w:after="240"/>
        <w:outlineLvl w:val="0"/>
        <w:rPr>
          <w:b/>
        </w:rPr>
      </w:pPr>
      <w:r w:rsidRPr="003D07CB">
        <w:rPr>
          <w:b/>
        </w:rPr>
        <w:t>Recommendation</w:t>
      </w:r>
    </w:p>
    <w:p w14:paraId="6E8019A6" w14:textId="77777777" w:rsidR="009F2742" w:rsidRPr="003D07CB" w:rsidRDefault="009F2742" w:rsidP="009F2742">
      <w:pPr>
        <w:pStyle w:val="Heading1"/>
      </w:pPr>
      <w:r w:rsidRPr="003D07CB">
        <w:t>The Executive Committee may wish to note the progress report on the implementation of stage I of the HCFC phase</w:t>
      </w:r>
      <w:r w:rsidRPr="003D07CB">
        <w:noBreakHyphen/>
        <w:t xml:space="preserve">out management plan for Libya, submitted by UNIDO and contained in document UNEP/OzL.Pro/ExCom/88/18. </w:t>
      </w:r>
    </w:p>
    <w:p w14:paraId="4364E014" w14:textId="77777777" w:rsidR="007E29E9" w:rsidRPr="003D07CB" w:rsidRDefault="007E29E9" w:rsidP="00796F75">
      <w:pPr>
        <w:spacing w:after="240"/>
        <w:outlineLvl w:val="0"/>
        <w:rPr>
          <w:b/>
        </w:rPr>
      </w:pPr>
      <w:r w:rsidRPr="003D07CB">
        <w:rPr>
          <w:u w:val="single"/>
        </w:rPr>
        <w:t>Saint Vincent and the Grenadines: HCFC phase-out management plan (report on the progress made in improving the licensing and quota system and strengthening customs’ capacity for import control)</w:t>
      </w:r>
      <w:r w:rsidRPr="003D07CB">
        <w:t xml:space="preserve"> (UNEP and UNIDO)</w:t>
      </w:r>
    </w:p>
    <w:p w14:paraId="0FF532F7" w14:textId="77777777" w:rsidR="007E29E9" w:rsidRPr="003D07CB" w:rsidRDefault="007E29E9" w:rsidP="00796F75">
      <w:pPr>
        <w:jc w:val="left"/>
        <w:rPr>
          <w:b/>
        </w:rPr>
      </w:pPr>
      <w:r w:rsidRPr="003D07CB">
        <w:rPr>
          <w:b/>
        </w:rPr>
        <w:t>Background</w:t>
      </w:r>
    </w:p>
    <w:p w14:paraId="4CB0DD16" w14:textId="77777777" w:rsidR="007E29E9" w:rsidRPr="003D07CB" w:rsidRDefault="007E29E9" w:rsidP="00796F75">
      <w:pPr>
        <w:jc w:val="left"/>
      </w:pPr>
    </w:p>
    <w:p w14:paraId="381E670A" w14:textId="77777777" w:rsidR="007E29E9" w:rsidRPr="003D07CB" w:rsidRDefault="007E29E9" w:rsidP="00796F75">
      <w:pPr>
        <w:pStyle w:val="Heading1"/>
      </w:pPr>
      <w:r w:rsidRPr="003D07CB">
        <w:t>The Government of Saint Vincent and the Grenadines implemented a single-stage HCFC phase</w:t>
      </w:r>
      <w:r w:rsidRPr="003D07CB">
        <w:noBreakHyphen/>
        <w:t>out management plan (HPMP) and submitted the fourth tranche of the HPMP to the 86</w:t>
      </w:r>
      <w:r w:rsidRPr="003D07CB">
        <w:rPr>
          <w:vertAlign w:val="superscript"/>
        </w:rPr>
        <w:t>th</w:t>
      </w:r>
      <w:r w:rsidR="00C9452C" w:rsidRPr="003D07CB">
        <w:t> meeting</w:t>
      </w:r>
      <w:r w:rsidRPr="003D07CB">
        <w:t xml:space="preserve">. While reviewing the submission, the Secretariat noted the data discrepancies highlighted in the verification report </w:t>
      </w:r>
      <w:r w:rsidRPr="003D07CB">
        <w:lastRenderedPageBreak/>
        <w:t xml:space="preserve">and the deficiency in the licensing and quota system. It was agreed that the Government with the assistance from UNEP would take the following measures to further strengthen the licensing and quota system: </w:t>
      </w:r>
    </w:p>
    <w:p w14:paraId="0163C081" w14:textId="77777777" w:rsidR="007E29E9" w:rsidRPr="003D07CB" w:rsidRDefault="007E29E9" w:rsidP="007E29E9">
      <w:pPr>
        <w:pStyle w:val="Heading2"/>
        <w:numPr>
          <w:ilvl w:val="1"/>
          <w:numId w:val="1"/>
        </w:numPr>
      </w:pPr>
      <w:r w:rsidRPr="003D07CB">
        <w:t>Data reconciliation with customs on a half-yearly basis with a view to having a shared database between the</w:t>
      </w:r>
      <w:r w:rsidR="0001674D" w:rsidRPr="003D07CB">
        <w:t xml:space="preserve"> n</w:t>
      </w:r>
      <w:r w:rsidRPr="003D07CB">
        <w:t xml:space="preserve">ational </w:t>
      </w:r>
      <w:r w:rsidR="0001674D" w:rsidRPr="003D07CB">
        <w:t>o</w:t>
      </w:r>
      <w:r w:rsidRPr="003D07CB">
        <w:t xml:space="preserve">zone </w:t>
      </w:r>
      <w:r w:rsidR="0001674D" w:rsidRPr="003D07CB">
        <w:t>u</w:t>
      </w:r>
      <w:r w:rsidRPr="003D07CB">
        <w:t xml:space="preserve">nit (NOU) and customs; and reporting data under </w:t>
      </w:r>
      <w:r w:rsidR="006C55A1" w:rsidRPr="003D07CB">
        <w:t>Article 7</w:t>
      </w:r>
      <w:r w:rsidRPr="003D07CB">
        <w:t xml:space="preserve"> of the Protocol based on the reconciled consumption starting from 2020;</w:t>
      </w:r>
    </w:p>
    <w:p w14:paraId="6ADCCE7B" w14:textId="77777777" w:rsidR="007E29E9" w:rsidRPr="003D07CB" w:rsidRDefault="007E29E9" w:rsidP="007E29E9">
      <w:pPr>
        <w:pStyle w:val="Heading2"/>
        <w:numPr>
          <w:ilvl w:val="1"/>
          <w:numId w:val="1"/>
        </w:numPr>
      </w:pPr>
      <w:r w:rsidRPr="003D07CB">
        <w:t>Updating to the new harmonized system (HS) codes to enable better identification of individual HCFCs no later than 30 June 2023; and training for customs brokers and importers on the use of correct HS codes and proper classification of HCFCs, refrigerants and their products and data entry in ASYCUDA;</w:t>
      </w:r>
      <w:r w:rsidRPr="003D07CB">
        <w:rPr>
          <w:rStyle w:val="FootnoteReference"/>
        </w:rPr>
        <w:t xml:space="preserve"> </w:t>
      </w:r>
      <w:r w:rsidRPr="003D07CB">
        <w:rPr>
          <w:rStyle w:val="FootnoteReference"/>
        </w:rPr>
        <w:footnoteReference w:id="21"/>
      </w:r>
      <w:r w:rsidRPr="003D07CB">
        <w:t xml:space="preserve"> and</w:t>
      </w:r>
    </w:p>
    <w:p w14:paraId="33EA38AD" w14:textId="77777777" w:rsidR="007E29E9" w:rsidRPr="003D07CB" w:rsidRDefault="007E29E9" w:rsidP="007E29E9">
      <w:pPr>
        <w:pStyle w:val="Heading2"/>
        <w:numPr>
          <w:ilvl w:val="1"/>
          <w:numId w:val="1"/>
        </w:numPr>
        <w:rPr>
          <w:color w:val="000000" w:themeColor="text1"/>
        </w:rPr>
      </w:pPr>
      <w:r w:rsidRPr="003D07CB">
        <w:rPr>
          <w:color w:val="000000" w:themeColor="text1"/>
        </w:rPr>
        <w:t>Providing customs with a list of importers and HCFC quotas issued before 1 January of each year to ensure that customs are prepared to support the enforcement of the licensing and quota system; and the Government will effect this change from 1 January 2022 to allow time for the sector to prepare for the adjustment.</w:t>
      </w:r>
      <w:r w:rsidRPr="003D07CB">
        <w:rPr>
          <w:rStyle w:val="FootnoteReference"/>
          <w:color w:val="000000" w:themeColor="text1"/>
        </w:rPr>
        <w:footnoteReference w:id="22"/>
      </w:r>
    </w:p>
    <w:p w14:paraId="3B8D0AC2" w14:textId="77777777" w:rsidR="007E29E9" w:rsidRPr="003D07CB" w:rsidRDefault="007E29E9" w:rsidP="007E29E9">
      <w:pPr>
        <w:pStyle w:val="Heading1"/>
      </w:pPr>
      <w:r w:rsidRPr="003D07CB">
        <w:t>Subsequently, the Executive Committee approved the fourth tranche of the HPMP and requested the Government of Saint Vincent and the Grenadines, UNEP and UNIDO to submit a report to the 88</w:t>
      </w:r>
      <w:r w:rsidRPr="003D07CB">
        <w:rPr>
          <w:vertAlign w:val="superscript"/>
        </w:rPr>
        <w:t>th</w:t>
      </w:r>
      <w:r w:rsidRPr="003D07CB">
        <w:t> meeting on the progress made in improving the licensing and quota system and strengthening customs’ capacity for import control (</w:t>
      </w:r>
      <w:r w:rsidR="00C9452C" w:rsidRPr="003D07CB">
        <w:t>decision </w:t>
      </w:r>
      <w:r w:rsidRPr="003D07CB">
        <w:t xml:space="preserve">86/53(a)). </w:t>
      </w:r>
    </w:p>
    <w:p w14:paraId="2CE27A03" w14:textId="77777777" w:rsidR="007E29E9" w:rsidRPr="003D07CB" w:rsidRDefault="007E29E9" w:rsidP="007E29E9">
      <w:pPr>
        <w:pStyle w:val="Heading1"/>
      </w:pPr>
      <w:r w:rsidRPr="003D07CB">
        <w:t xml:space="preserve">In response to </w:t>
      </w:r>
      <w:r w:rsidR="00C9452C" w:rsidRPr="003D07CB">
        <w:t>decision </w:t>
      </w:r>
      <w:r w:rsidRPr="003D07CB">
        <w:t xml:space="preserve">86/53(a), on behalf of the Government of Saint Vincent and the Grenadines, UNEP has submitted the requested report, providing the status of implementation of the activities to strengthen the licensing and quota system as follows: </w:t>
      </w:r>
    </w:p>
    <w:p w14:paraId="076F8E26" w14:textId="77777777" w:rsidR="007E29E9" w:rsidRPr="003D07CB" w:rsidRDefault="007E29E9" w:rsidP="007E29E9">
      <w:pPr>
        <w:pStyle w:val="Heading2"/>
        <w:numPr>
          <w:ilvl w:val="1"/>
          <w:numId w:val="1"/>
        </w:numPr>
      </w:pPr>
      <w:r w:rsidRPr="003D07CB">
        <w:t xml:space="preserve">The NOU under the Ministry of Finance, Economic Planning, Sustainable Development and Information Technology provided a list of all registered importers and HCFC quotas to the Customs Department on 4 January 2021, to ensure that customs is fully prepared to support the enforcement of the licensing and quota system; </w:t>
      </w:r>
    </w:p>
    <w:p w14:paraId="5DACFF1A" w14:textId="77777777" w:rsidR="007E29E9" w:rsidRPr="003D07CB" w:rsidRDefault="007E29E9" w:rsidP="007E29E9">
      <w:pPr>
        <w:pStyle w:val="Heading2"/>
        <w:numPr>
          <w:ilvl w:val="1"/>
          <w:numId w:val="1"/>
        </w:numPr>
      </w:pPr>
      <w:r w:rsidRPr="003D07CB">
        <w:t>The half-year reconciliation of HCFC import data between customs and the NOU did not occur in June</w:t>
      </w:r>
      <w:r w:rsidR="006C55A1" w:rsidRPr="003D07CB">
        <w:t> 2021</w:t>
      </w:r>
      <w:r w:rsidRPr="003D07CB">
        <w:t xml:space="preserve"> due to the eruption of the La Soufriere volcano and the subsequent recovery efforts. The Customs Department has been overwhelmingly engaged in urgent import activities related to relief operations; the reconciliation exercise is now planned for the end of 2021; </w:t>
      </w:r>
    </w:p>
    <w:p w14:paraId="50C3643B" w14:textId="77777777" w:rsidR="007E29E9" w:rsidRPr="003D07CB" w:rsidRDefault="007E29E9" w:rsidP="007E29E9">
      <w:pPr>
        <w:pStyle w:val="Heading2"/>
        <w:numPr>
          <w:ilvl w:val="1"/>
          <w:numId w:val="1"/>
        </w:numPr>
      </w:pPr>
      <w:r w:rsidRPr="003D07CB">
        <w:t>Discussion with the Customs Department on the adoption of the new HS codes to enable better identification of individual HCFCs was delayed as the Government wishes to adopt the latest update by the World Customs Organization (WCO) in 2022; the discussion will begin once the latest version of the HS codes is released; and</w:t>
      </w:r>
    </w:p>
    <w:p w14:paraId="72E918D3" w14:textId="77777777" w:rsidR="007E29E9" w:rsidRPr="003D07CB" w:rsidRDefault="007E29E9" w:rsidP="007E29E9">
      <w:pPr>
        <w:pStyle w:val="Heading2"/>
        <w:numPr>
          <w:ilvl w:val="1"/>
          <w:numId w:val="1"/>
        </w:numPr>
      </w:pPr>
      <w:r w:rsidRPr="003D07CB">
        <w:t>Training of customs brokers and importers on the use of correct HS codes, proper classification of HCFCs and their products, and data recording in the ASYDCUDA system was delayed due to the restrictions imposed by the COVID-19 pandemic and the subsequent volcano eruption; it has been rescheduled for 2022.</w:t>
      </w:r>
    </w:p>
    <w:p w14:paraId="736A5E58" w14:textId="77777777" w:rsidR="007E29E9" w:rsidRPr="003D07CB" w:rsidRDefault="007E29E9" w:rsidP="007E29E9">
      <w:pPr>
        <w:keepNext/>
        <w:jc w:val="left"/>
        <w:rPr>
          <w:b/>
        </w:rPr>
      </w:pPr>
      <w:r w:rsidRPr="003D07CB">
        <w:rPr>
          <w:b/>
        </w:rPr>
        <w:lastRenderedPageBreak/>
        <w:t>Secretariat’s comments</w:t>
      </w:r>
    </w:p>
    <w:p w14:paraId="52B2545F" w14:textId="77777777" w:rsidR="007E29E9" w:rsidRPr="003D07CB" w:rsidRDefault="007E29E9" w:rsidP="007E29E9">
      <w:pPr>
        <w:keepNext/>
        <w:jc w:val="left"/>
      </w:pPr>
    </w:p>
    <w:p w14:paraId="1E5BAAD6" w14:textId="77777777" w:rsidR="007E29E9" w:rsidRPr="003D07CB" w:rsidRDefault="007E29E9" w:rsidP="00796F75">
      <w:pPr>
        <w:pStyle w:val="Heading1"/>
      </w:pPr>
      <w:r w:rsidRPr="003D07CB">
        <w:t>The Government of Saint Vincent and the Grenadines is planning to undertake a national process to legislate the HS codes to enable differentiation of individual HCFCs, which is a complex legislative amendment process, once the WCO releases the 2022 version of the HS codes.</w:t>
      </w:r>
    </w:p>
    <w:p w14:paraId="3DB5A3EA" w14:textId="77777777" w:rsidR="007E29E9" w:rsidRPr="003D07CB" w:rsidRDefault="007E29E9" w:rsidP="007E29E9">
      <w:pPr>
        <w:pStyle w:val="Heading1"/>
      </w:pPr>
      <w:r w:rsidRPr="003D07CB">
        <w:t>The Secretariat noted that the Government has started to share the list of all registered importers and HCFC quotas with the Customs Department; however, due to the natural disaster, the COVID</w:t>
      </w:r>
      <w:r w:rsidRPr="003D07CB">
        <w:noBreakHyphen/>
        <w:t>19 pandemic and priority actions to address them, the Government was unable to implement some of the recommendations contained in the verifications report. The Secretariat considers it important that UNEP and UNIDO continue assisting the Government to further strengthen its licensing and quota system and its data reporting system and continue reporting on progress in this regard.</w:t>
      </w:r>
    </w:p>
    <w:p w14:paraId="7C5E2F7B" w14:textId="77777777" w:rsidR="007E29E9" w:rsidRPr="003D07CB" w:rsidRDefault="007E29E9" w:rsidP="007E29E9">
      <w:pPr>
        <w:pStyle w:val="Heading1"/>
        <w:numPr>
          <w:ilvl w:val="0"/>
          <w:numId w:val="0"/>
        </w:numPr>
        <w:rPr>
          <w:b/>
          <w:bCs/>
        </w:rPr>
      </w:pPr>
      <w:r w:rsidRPr="003D07CB">
        <w:rPr>
          <w:b/>
          <w:bCs/>
        </w:rPr>
        <w:t>Recommendation</w:t>
      </w:r>
    </w:p>
    <w:p w14:paraId="44507BF7" w14:textId="77777777" w:rsidR="007E29E9" w:rsidRPr="003D07CB" w:rsidRDefault="007E29E9" w:rsidP="007E29E9">
      <w:pPr>
        <w:pStyle w:val="Heading1"/>
      </w:pPr>
      <w:r w:rsidRPr="003D07CB">
        <w:t xml:space="preserve">The Executive Committee may wish: </w:t>
      </w:r>
    </w:p>
    <w:p w14:paraId="5EB09D5A" w14:textId="77777777" w:rsidR="007E29E9" w:rsidRPr="003D07CB" w:rsidRDefault="007E29E9" w:rsidP="007E29E9">
      <w:pPr>
        <w:pStyle w:val="Heading2"/>
        <w:numPr>
          <w:ilvl w:val="1"/>
          <w:numId w:val="1"/>
        </w:numPr>
      </w:pPr>
      <w:r w:rsidRPr="003D07CB">
        <w:t xml:space="preserve">To note the report on the progress made in improving the licensing and quota system and strengthening customs’ capacity for import control under the HCFC phase-out management plan (HPMP) for Saint Vincent and the Grenadines, submitted by UNEP and contained in document UNEP/OzL.Pro/ExCom/88/18; and </w:t>
      </w:r>
    </w:p>
    <w:p w14:paraId="389171BE" w14:textId="77777777" w:rsidR="007E29E9" w:rsidRPr="003D07CB" w:rsidRDefault="007E29E9" w:rsidP="007E29E9">
      <w:pPr>
        <w:pStyle w:val="Heading2"/>
        <w:numPr>
          <w:ilvl w:val="1"/>
          <w:numId w:val="1"/>
        </w:numPr>
      </w:pPr>
      <w:r w:rsidRPr="003D07CB">
        <w:t xml:space="preserve">To request the Government of Saint Vincent and the Grenadines with the assistance of UNEP and UNIDO to continue implementing planned activities to further strengthen the licensing and quota system and to report on the progress achieved in the annual progress report of UNEP and when the request for the third tranche of the HPMP is submitted. </w:t>
      </w:r>
    </w:p>
    <w:p w14:paraId="3EC55D04" w14:textId="77777777" w:rsidR="00D77A0B" w:rsidRPr="003D07CB" w:rsidRDefault="00D77A0B" w:rsidP="00D77A0B">
      <w:pPr>
        <w:spacing w:before="240" w:after="240"/>
      </w:pPr>
      <w:r w:rsidRPr="003D07CB">
        <w:rPr>
          <w:u w:val="single"/>
        </w:rPr>
        <w:t>Saudi Arabia: HCFC phase-out management plan (</w:t>
      </w:r>
      <w:r w:rsidR="00C9452C" w:rsidRPr="003D07CB">
        <w:rPr>
          <w:u w:val="single"/>
        </w:rPr>
        <w:t>stage </w:t>
      </w:r>
      <w:r w:rsidRPr="003D07CB">
        <w:rPr>
          <w:u w:val="single"/>
        </w:rPr>
        <w:t xml:space="preserve">I – progress report on the implementation of the remaining activities </w:t>
      </w:r>
      <w:r w:rsidRPr="003D07CB">
        <w:t>(UNEP)</w:t>
      </w:r>
    </w:p>
    <w:p w14:paraId="348E37DF" w14:textId="77777777" w:rsidR="00D77A0B" w:rsidRPr="003D07CB" w:rsidRDefault="00D77A0B" w:rsidP="00D77A0B">
      <w:pPr>
        <w:pStyle w:val="Heading1"/>
      </w:pPr>
      <w:r w:rsidRPr="003D07CB">
        <w:t xml:space="preserve">On behalf of the Government of Saudi Arabia, UNEP submitted a progress report </w:t>
      </w:r>
      <w:r w:rsidRPr="003D07CB">
        <w:rPr>
          <w:bCs/>
        </w:rPr>
        <w:t xml:space="preserve">on the implementation of the remaining activities in the </w:t>
      </w:r>
      <w:r w:rsidRPr="003D07CB">
        <w:t xml:space="preserve">refrigeration servicing sector, customs training and monitoring </w:t>
      </w:r>
      <w:r w:rsidRPr="003D07CB">
        <w:rPr>
          <w:bCs/>
        </w:rPr>
        <w:t xml:space="preserve">of </w:t>
      </w:r>
      <w:r w:rsidR="00C9452C" w:rsidRPr="003D07CB">
        <w:rPr>
          <w:bCs/>
        </w:rPr>
        <w:t>stage </w:t>
      </w:r>
      <w:r w:rsidRPr="003D07CB">
        <w:rPr>
          <w:bCs/>
        </w:rPr>
        <w:t xml:space="preserve">I of the </w:t>
      </w:r>
      <w:r w:rsidRPr="003D07CB">
        <w:t>HCFC phase-out management plan (</w:t>
      </w:r>
      <w:r w:rsidRPr="003D07CB">
        <w:rPr>
          <w:bCs/>
        </w:rPr>
        <w:t xml:space="preserve">HPMP), in line with </w:t>
      </w:r>
      <w:r w:rsidR="00C9452C" w:rsidRPr="003D07CB">
        <w:rPr>
          <w:bCs/>
        </w:rPr>
        <w:t>decision </w:t>
      </w:r>
      <w:r w:rsidRPr="003D07CB">
        <w:rPr>
          <w:bCs/>
        </w:rPr>
        <w:t>86/16(f)(ii).</w:t>
      </w:r>
    </w:p>
    <w:p w14:paraId="4F02428C" w14:textId="77777777" w:rsidR="00D77A0B" w:rsidRPr="003D07CB" w:rsidRDefault="00DB57DC" w:rsidP="00D77A0B">
      <w:pPr>
        <w:rPr>
          <w:b/>
        </w:rPr>
      </w:pPr>
      <w:r w:rsidRPr="003D07CB">
        <w:rPr>
          <w:b/>
        </w:rPr>
        <w:t>Progress r</w:t>
      </w:r>
      <w:r w:rsidR="00D77A0B" w:rsidRPr="003D07CB">
        <w:rPr>
          <w:b/>
        </w:rPr>
        <w:t>eport</w:t>
      </w:r>
    </w:p>
    <w:p w14:paraId="24BFDB37" w14:textId="77777777" w:rsidR="00D77A0B" w:rsidRPr="003D07CB" w:rsidRDefault="00D77A0B" w:rsidP="00D77A0B"/>
    <w:p w14:paraId="6F498519" w14:textId="77777777" w:rsidR="00D77A0B" w:rsidRPr="003D07CB" w:rsidRDefault="00D77A0B" w:rsidP="00D77A0B">
      <w:pPr>
        <w:pStyle w:val="Heading1"/>
      </w:pPr>
      <w:r w:rsidRPr="003D07CB">
        <w:t>The following activities were undertaken:</w:t>
      </w:r>
    </w:p>
    <w:p w14:paraId="72841228" w14:textId="77777777" w:rsidR="00D77A0B" w:rsidRPr="003D07CB" w:rsidRDefault="00D77A0B" w:rsidP="00D77A0B">
      <w:pPr>
        <w:pStyle w:val="Heading2"/>
        <w:numPr>
          <w:ilvl w:val="1"/>
          <w:numId w:val="1"/>
        </w:numPr>
      </w:pPr>
      <w:r w:rsidRPr="003D07CB">
        <w:t>Continued meetings of the National Ozone Committee on the development of ODS policies and regulations; a new regulation for ODS entered into force on 13</w:t>
      </w:r>
      <w:r w:rsidR="006C55A1" w:rsidRPr="003D07CB">
        <w:t> </w:t>
      </w:r>
      <w:r w:rsidRPr="003D07CB">
        <w:t>January</w:t>
      </w:r>
      <w:r w:rsidR="006C55A1" w:rsidRPr="003D07CB">
        <w:t> </w:t>
      </w:r>
      <w:r w:rsidRPr="003D07CB">
        <w:t>2021 incorporating the updated Gulf Cooperation Council (GCC) regulations; two meetings for thirty participants, one in December 2020 and the second a virtual meeting in January 2021, to raise awareness on the new regulation; and development of a website on the new regulation. A regulation related to the certification of refrigeration and air-conditioning (RAC) technicians was issued on 22 January 2017, while the development of a regulation to ban disposable cylinders was ongoing;</w:t>
      </w:r>
    </w:p>
    <w:p w14:paraId="4FB96EF5" w14:textId="77777777" w:rsidR="00D77A0B" w:rsidRPr="003D07CB" w:rsidRDefault="00D77A0B" w:rsidP="00796F75">
      <w:pPr>
        <w:pStyle w:val="Heading2"/>
      </w:pPr>
      <w:r w:rsidRPr="003D07CB">
        <w:t xml:space="preserve">Development of an e-licensing system that allows importers and exporters to submit requests electronically; improvements to that website and integration of the national ozone unit (NOU) and relevant stakeholders to the e-licensing system are ongoing; </w:t>
      </w:r>
    </w:p>
    <w:p w14:paraId="17E29289" w14:textId="77777777" w:rsidR="00D77A0B" w:rsidRPr="003D07CB" w:rsidRDefault="00D77A0B" w:rsidP="00DE7824">
      <w:pPr>
        <w:pStyle w:val="Heading2"/>
        <w:keepNext/>
        <w:keepLines/>
        <w:numPr>
          <w:ilvl w:val="1"/>
          <w:numId w:val="1"/>
        </w:numPr>
      </w:pPr>
      <w:r w:rsidRPr="003D07CB">
        <w:lastRenderedPageBreak/>
        <w:t>A meeting in April</w:t>
      </w:r>
      <w:r w:rsidR="006C55A1" w:rsidRPr="003D07CB">
        <w:t> 2021</w:t>
      </w:r>
      <w:r w:rsidRPr="003D07CB">
        <w:t xml:space="preserve"> with the Technical and Vocational Training Corporation (TVTC) on the development of a national code of good practice for RAC technicians, which is ongoing; and a meeting to discuss the technician certification scheme with the Saudi Council of Engineers, the entity responsible for certifying technicians;</w:t>
      </w:r>
    </w:p>
    <w:p w14:paraId="6A1C49F7" w14:textId="77777777" w:rsidR="00D77A0B" w:rsidRPr="003D07CB" w:rsidRDefault="00D77A0B" w:rsidP="00D77A0B">
      <w:pPr>
        <w:pStyle w:val="Heading2"/>
        <w:numPr>
          <w:ilvl w:val="1"/>
          <w:numId w:val="1"/>
        </w:numPr>
      </w:pPr>
      <w:r w:rsidRPr="003D07CB">
        <w:t>The training curriculum at the TVTC was updated to include safe handling, servicing, and installation of flammable refrigerant-based RAC equipment and a workshop on good servicing practices was held for 27 RAC technicians; the NOU was working with the TVTC to reactivate the memorandum of understanding (MOU), which had expired, to cooperate on the training and certification program implementation; and</w:t>
      </w:r>
    </w:p>
    <w:p w14:paraId="5A4E6B69" w14:textId="77777777" w:rsidR="00D77A0B" w:rsidRPr="003D07CB" w:rsidRDefault="00D77A0B" w:rsidP="00796F75">
      <w:pPr>
        <w:pStyle w:val="Heading2"/>
      </w:pPr>
      <w:r w:rsidRPr="003D07CB">
        <w:t xml:space="preserve">Three workshops were held in 2019 with foam manufacturing enterprises to raise awareness of low-global warming potential (GWP) blowing agents, and monitoring visits to converted manufacturers were undertaken. </w:t>
      </w:r>
    </w:p>
    <w:p w14:paraId="0D7B7D74" w14:textId="77777777" w:rsidR="00D77A0B" w:rsidRPr="003D07CB" w:rsidRDefault="00D77A0B" w:rsidP="00D77A0B">
      <w:pPr>
        <w:rPr>
          <w:b/>
        </w:rPr>
      </w:pPr>
      <w:r w:rsidRPr="003D07CB">
        <w:rPr>
          <w:b/>
        </w:rPr>
        <w:t>Secretariat’s comments</w:t>
      </w:r>
    </w:p>
    <w:p w14:paraId="55888A9B" w14:textId="77777777" w:rsidR="00D77A0B" w:rsidRPr="003D07CB" w:rsidRDefault="00D77A0B" w:rsidP="00D77A0B"/>
    <w:p w14:paraId="723A3060" w14:textId="77777777" w:rsidR="00D77A0B" w:rsidRPr="003D07CB" w:rsidRDefault="00D77A0B" w:rsidP="00D77A0B">
      <w:pPr>
        <w:pStyle w:val="Heading1"/>
      </w:pPr>
      <w:r w:rsidRPr="003D07CB">
        <w:t xml:space="preserve">Regarding the regulation related to the certification of RAC technicians, UNEP clarified that under the law related to practicing engineering professions, engineers are only able to practice after obtaining their professional accreditation; technicians with a diploma, which includes TVTC graduates, are considered engineering professionals in Saudi Arabia. To date, 107 technicians have been trained under the HPMP, of which 59 were certified; it was not clear how many technicians are in the country, nor the prevalence of certification amongst those technicians. </w:t>
      </w:r>
    </w:p>
    <w:p w14:paraId="3D5ECB6F" w14:textId="77777777" w:rsidR="00D77A0B" w:rsidRPr="003D07CB" w:rsidRDefault="00D77A0B" w:rsidP="00D77A0B">
      <w:pPr>
        <w:pStyle w:val="Heading1"/>
      </w:pPr>
      <w:r w:rsidRPr="003D07CB">
        <w:t xml:space="preserve">Regarding the four conditions related to the servicing sector specified in Appendix 8-A of the Agreement between the Executive Committee and the Government of Saudi Arabia, the Secretariat noted: </w:t>
      </w:r>
    </w:p>
    <w:p w14:paraId="78AF4533" w14:textId="77777777" w:rsidR="00D77A0B" w:rsidRPr="003D07CB" w:rsidRDefault="00D77A0B" w:rsidP="00D77A0B">
      <w:pPr>
        <w:pStyle w:val="Heading2"/>
        <w:numPr>
          <w:ilvl w:val="1"/>
          <w:numId w:val="1"/>
        </w:numPr>
      </w:pPr>
      <w:r w:rsidRPr="003D07CB">
        <w:t>The development of the ban on disposable cylinders is ongoing; it was unclear when the ban was expected to be implemented;</w:t>
      </w:r>
    </w:p>
    <w:p w14:paraId="76FEBA99" w14:textId="77777777" w:rsidR="00D77A0B" w:rsidRPr="003D07CB" w:rsidRDefault="00D77A0B" w:rsidP="00D77A0B">
      <w:pPr>
        <w:pStyle w:val="Heading2"/>
        <w:numPr>
          <w:ilvl w:val="1"/>
          <w:numId w:val="1"/>
        </w:numPr>
        <w:ind w:left="1429"/>
      </w:pPr>
      <w:r w:rsidRPr="003D07CB">
        <w:t>While there is a regulation requiring the engineering professions be certified, it appears that a small number of technicians in the country are certified; currently TVTC was discussing reactivating the previous MOU with the NOU to undertake trainings included under the HPMP; and the code of practice for technicians was in the process of being updated;</w:t>
      </w:r>
    </w:p>
    <w:p w14:paraId="25497034" w14:textId="77777777" w:rsidR="00D77A0B" w:rsidRPr="003D07CB" w:rsidRDefault="00D77A0B" w:rsidP="00D77A0B">
      <w:pPr>
        <w:pStyle w:val="Heading2"/>
        <w:numPr>
          <w:ilvl w:val="1"/>
          <w:numId w:val="1"/>
        </w:numPr>
      </w:pPr>
      <w:r w:rsidRPr="003D07CB">
        <w:t>Regarding the introduction of a system regulating access to refrigerants only to entities where certified technicians are carrying out and supervising the work on servicing RAC systems, UNEP clarified that while there is no regulation only allowing sale of refrigerants to certified technicians, the newly adopted regulation requires all entities to have certified technicians and that uncompliant entities would face penalties. The implementation of that regulation, combined with the training and certification of a substantial number of technicians, and the implementation of a code of good practice, would represent the implementation of such a system; and</w:t>
      </w:r>
    </w:p>
    <w:p w14:paraId="0D622EAB" w14:textId="77777777" w:rsidR="00D77A0B" w:rsidRPr="003D07CB" w:rsidRDefault="00D77A0B" w:rsidP="00D77A0B">
      <w:pPr>
        <w:pStyle w:val="Heading2"/>
        <w:numPr>
          <w:ilvl w:val="1"/>
          <w:numId w:val="1"/>
        </w:numPr>
      </w:pPr>
      <w:r w:rsidRPr="003D07CB">
        <w:t xml:space="preserve">Regarding a strategy to encourage end-users of RAC equipment to carry out leak detection and repair measures, UNEP clarified that all control measures and ODS regulations are being introduced in the implementation of the new regulation. The Secretariat understands that the code of good practice, once finalized, would include such measures; </w:t>
      </w:r>
    </w:p>
    <w:p w14:paraId="0AA51D4E" w14:textId="77777777" w:rsidR="00D77A0B" w:rsidRPr="003D07CB" w:rsidRDefault="00D77A0B" w:rsidP="00D77A0B">
      <w:pPr>
        <w:pStyle w:val="Heading1"/>
      </w:pPr>
      <w:r w:rsidRPr="003D07CB">
        <w:t xml:space="preserve">As the end date of the small-scale financing agreement (SSFA) between the Government of Saudi Arabia and UNEP was 31 December 2021, and noting a balance of US $129,400, UNEP was discussing with the Government on extending the SSFA. The Secretariat recalled that, in line with decision 86/16(f)(iii), the </w:t>
      </w:r>
      <w:r w:rsidR="00C9452C" w:rsidRPr="003D07CB">
        <w:t>stage </w:t>
      </w:r>
      <w:r w:rsidRPr="003D07CB">
        <w:t xml:space="preserve">II of the HPMP for Saudi Arabia would be considered only after the project </w:t>
      </w:r>
      <w:r w:rsidRPr="003D07CB">
        <w:lastRenderedPageBreak/>
        <w:t xml:space="preserve">completion report of </w:t>
      </w:r>
      <w:r w:rsidR="00C9452C" w:rsidRPr="003D07CB">
        <w:t>stage </w:t>
      </w:r>
      <w:r w:rsidRPr="003D07CB">
        <w:t xml:space="preserve">I of the HPMP had been submitted, </w:t>
      </w:r>
      <w:r w:rsidR="00C9452C" w:rsidRPr="003D07CB">
        <w:t>stage </w:t>
      </w:r>
      <w:r w:rsidRPr="003D07CB">
        <w:t>I of the HPMP had been financially completed and all funding balances had been returned to the Multilateral Fund.</w:t>
      </w:r>
    </w:p>
    <w:p w14:paraId="7B62023D" w14:textId="77777777" w:rsidR="00D77A0B" w:rsidRPr="003D07CB" w:rsidRDefault="00D77A0B" w:rsidP="00D77A0B">
      <w:pPr>
        <w:rPr>
          <w:b/>
        </w:rPr>
      </w:pPr>
      <w:r w:rsidRPr="003D07CB">
        <w:rPr>
          <w:b/>
        </w:rPr>
        <w:t>Recommendation</w:t>
      </w:r>
    </w:p>
    <w:p w14:paraId="79FCD43E" w14:textId="77777777" w:rsidR="00D77A0B" w:rsidRPr="003D07CB" w:rsidRDefault="00D77A0B" w:rsidP="00D77A0B"/>
    <w:p w14:paraId="736758EA" w14:textId="77777777" w:rsidR="00D77A0B" w:rsidRPr="003D07CB" w:rsidRDefault="00D77A0B" w:rsidP="00D77A0B">
      <w:pPr>
        <w:pStyle w:val="Heading1"/>
      </w:pPr>
      <w:r w:rsidRPr="003D07CB">
        <w:t xml:space="preserve">The Executive Committee may wish to note the annual progress report on the implementation of the activities remaining from </w:t>
      </w:r>
      <w:r w:rsidR="00C9452C" w:rsidRPr="003D07CB">
        <w:t>stage </w:t>
      </w:r>
      <w:r w:rsidRPr="003D07CB">
        <w:t xml:space="preserve">I of the HCFC phase-out management plan for Saudi Arabia (decision 86/16(f)(ii)) submitted by UNEP, and contained in document UNEP/OzL.Pro/ExCom/88/18. </w:t>
      </w:r>
    </w:p>
    <w:p w14:paraId="5ECAF5BA" w14:textId="77777777" w:rsidR="00D76FDA" w:rsidRPr="003D07CB" w:rsidRDefault="00A61BA4" w:rsidP="00796F75">
      <w:pPr>
        <w:keepNext/>
        <w:rPr>
          <w:b/>
          <w:u w:val="single"/>
        </w:rPr>
      </w:pPr>
      <w:r w:rsidRPr="003D07CB">
        <w:rPr>
          <w:b/>
          <w:u w:val="single"/>
        </w:rPr>
        <w:t>L</w:t>
      </w:r>
      <w:r w:rsidR="00BE4D0A" w:rsidRPr="003D07CB">
        <w:rPr>
          <w:b/>
          <w:u w:val="single"/>
        </w:rPr>
        <w:t xml:space="preserve">ow-GWP </w:t>
      </w:r>
      <w:r w:rsidRPr="003D07CB">
        <w:rPr>
          <w:b/>
          <w:u w:val="single"/>
        </w:rPr>
        <w:t>projects</w:t>
      </w:r>
    </w:p>
    <w:p w14:paraId="2B41CFFE" w14:textId="77777777" w:rsidR="00BE4D0A" w:rsidRPr="003D07CB" w:rsidRDefault="00BE4D0A" w:rsidP="00796F75">
      <w:pPr>
        <w:keepNext/>
      </w:pPr>
    </w:p>
    <w:p w14:paraId="16D4FA93" w14:textId="77777777" w:rsidR="00D76FDA" w:rsidRPr="003D07CB" w:rsidRDefault="00D76FDA" w:rsidP="00D76FDA">
      <w:pPr>
        <w:jc w:val="left"/>
      </w:pPr>
      <w:r w:rsidRPr="003D07CB">
        <w:rPr>
          <w:u w:val="single"/>
        </w:rPr>
        <w:t>Egypt: Final report on the project to promote low-global-warming-potential refrigerants for the air</w:t>
      </w:r>
      <w:r w:rsidRPr="003D07CB">
        <w:rPr>
          <w:u w:val="single"/>
        </w:rPr>
        <w:noBreakHyphen/>
        <w:t>conditioning industry in Egypt (EGYPRA)</w:t>
      </w:r>
      <w:r w:rsidRPr="003D07CB">
        <w:t xml:space="preserve"> (UNIDO) </w:t>
      </w:r>
    </w:p>
    <w:p w14:paraId="039D8ED5" w14:textId="77777777" w:rsidR="00D76FDA" w:rsidRPr="003D07CB" w:rsidRDefault="00D76FDA" w:rsidP="00D76FDA">
      <w:pPr>
        <w:jc w:val="left"/>
      </w:pPr>
    </w:p>
    <w:p w14:paraId="4E7D220C" w14:textId="77777777" w:rsidR="00D76FDA" w:rsidRPr="003D07CB" w:rsidRDefault="00D76FDA" w:rsidP="00D76FDA">
      <w:pPr>
        <w:jc w:val="left"/>
        <w:rPr>
          <w:b/>
        </w:rPr>
      </w:pPr>
      <w:r w:rsidRPr="003D07CB">
        <w:rPr>
          <w:b/>
        </w:rPr>
        <w:t xml:space="preserve">Background </w:t>
      </w:r>
    </w:p>
    <w:p w14:paraId="319007B1" w14:textId="77777777" w:rsidR="00D76FDA" w:rsidRPr="003D07CB" w:rsidRDefault="00D76FDA" w:rsidP="00D76FDA">
      <w:pPr>
        <w:jc w:val="left"/>
      </w:pPr>
    </w:p>
    <w:p w14:paraId="7D83E943" w14:textId="77777777" w:rsidR="00D76FDA" w:rsidRPr="003D07CB" w:rsidRDefault="00D76FDA" w:rsidP="00D76FDA">
      <w:pPr>
        <w:pStyle w:val="Heading1"/>
      </w:pPr>
      <w:r w:rsidRPr="003D07CB">
        <w:t>On behalf of the Government of Egypt, UNIDO submitted to the 84</w:t>
      </w:r>
      <w:r w:rsidRPr="003D07CB">
        <w:rPr>
          <w:vertAlign w:val="superscript"/>
        </w:rPr>
        <w:t>th</w:t>
      </w:r>
      <w:r w:rsidR="00C9452C" w:rsidRPr="003D07CB">
        <w:t> meeting</w:t>
      </w:r>
      <w:r w:rsidRPr="003D07CB">
        <w:t xml:space="preserve"> the report on the project on the promotion of low-global-warming-potential (GWP) refrigerants for the air</w:t>
      </w:r>
      <w:r w:rsidRPr="003D07CB">
        <w:noBreakHyphen/>
        <w:t>conditioning (AC) industry in Egypt (EGYPRA).</w:t>
      </w:r>
      <w:r w:rsidRPr="003D07CB">
        <w:rPr>
          <w:rStyle w:val="FootnoteReference"/>
        </w:rPr>
        <w:footnoteReference w:id="23"/>
      </w:r>
      <w:r w:rsidRPr="003D07CB">
        <w:t xml:space="preserve"> While almost all activities under EGYPRA had been completed by that time, additional time was required to complete the testing for the central AC units</w:t>
      </w:r>
      <w:r w:rsidRPr="003D07CB">
        <w:rPr>
          <w:bCs/>
          <w:color w:val="000000"/>
        </w:rPr>
        <w:t xml:space="preserve"> </w:t>
      </w:r>
      <w:r w:rsidRPr="003D07CB">
        <w:t>which have already been built,</w:t>
      </w:r>
      <w:r w:rsidRPr="003D07CB">
        <w:rPr>
          <w:bCs/>
          <w:color w:val="000000"/>
        </w:rPr>
        <w:t xml:space="preserve"> as an accredited independent laboratory to test units larger than 65,000 </w:t>
      </w:r>
      <w:r w:rsidRPr="003D07CB">
        <w:t>British Thermal Unit (</w:t>
      </w:r>
      <w:r w:rsidRPr="003D07CB">
        <w:rPr>
          <w:bCs/>
          <w:color w:val="000000"/>
        </w:rPr>
        <w:t>BTU)/hr using flammable refrigerants could not be found, and</w:t>
      </w:r>
      <w:r w:rsidRPr="003D07CB">
        <w:t xml:space="preserve"> to draft the final report, and develop a modelling tool that can be used by local manufacturers. Accordingly, the Executive Committee approved the extension of </w:t>
      </w:r>
      <w:r w:rsidR="00C9452C" w:rsidRPr="003D07CB">
        <w:t>stage </w:t>
      </w:r>
      <w:r w:rsidRPr="003D07CB">
        <w:t>I of the HPMP to 30 June 2020 to allow completion of EGYPRA (</w:t>
      </w:r>
      <w:r w:rsidR="00C9452C" w:rsidRPr="003D07CB">
        <w:t>decision </w:t>
      </w:r>
      <w:r w:rsidRPr="003D07CB">
        <w:t>84/17(c)), and requested the Government of Egypt and UNIDO to submit the final report on EGYPRA at the 86</w:t>
      </w:r>
      <w:r w:rsidRPr="003D07CB">
        <w:rPr>
          <w:vertAlign w:val="superscript"/>
        </w:rPr>
        <w:t>th</w:t>
      </w:r>
      <w:r w:rsidR="00C9452C" w:rsidRPr="003D07CB">
        <w:t> meeting</w:t>
      </w:r>
      <w:r w:rsidRPr="003D07CB">
        <w:t xml:space="preserve"> (decision 84/17(d)). </w:t>
      </w:r>
    </w:p>
    <w:p w14:paraId="4898B8FC" w14:textId="77777777" w:rsidR="00D76FDA" w:rsidRPr="003D07CB" w:rsidRDefault="00D76FDA" w:rsidP="00D76FDA">
      <w:pPr>
        <w:pStyle w:val="Heading1"/>
      </w:pPr>
      <w:r w:rsidRPr="003D07CB">
        <w:t>At the 86</w:t>
      </w:r>
      <w:r w:rsidRPr="003D07CB">
        <w:rPr>
          <w:vertAlign w:val="superscript"/>
        </w:rPr>
        <w:t>th</w:t>
      </w:r>
      <w:r w:rsidR="00C9452C" w:rsidRPr="003D07CB">
        <w:t> meeting</w:t>
      </w:r>
      <w:r w:rsidRPr="003D07CB">
        <w:t>, UNIDO reported</w:t>
      </w:r>
      <w:r w:rsidRPr="003D07CB">
        <w:rPr>
          <w:rStyle w:val="FootnoteReference"/>
        </w:rPr>
        <w:footnoteReference w:id="24"/>
      </w:r>
      <w:r w:rsidRPr="003D07CB">
        <w:t xml:space="preserve"> that the planned work on the modelling tool was completed; further improvements to the model would be conducted under the second tranche of </w:t>
      </w:r>
      <w:r w:rsidR="00C9452C" w:rsidRPr="003D07CB">
        <w:t>stage </w:t>
      </w:r>
      <w:r w:rsidRPr="003D07CB">
        <w:t xml:space="preserve">II of the HPMP. However, testing of the central AC units had been delayed due to the unavailability of the testing laboratory due to the COVID-19 pandemic. UNIDO expected the testing could be carried out in the last quarter of 2020, the results analyzed, and the final report drafted in the first quarter of 2021. Upon a request by UNIDO the Executive Committee approved an extension of </w:t>
      </w:r>
      <w:r w:rsidR="00C9452C" w:rsidRPr="003D07CB">
        <w:t>stage </w:t>
      </w:r>
      <w:r w:rsidRPr="003D07CB">
        <w:t>I of the HPMP to 30 June 2021, and requested the Government of Egypt and UNIDO to submit the final report on EGYPRA at the 87</w:t>
      </w:r>
      <w:r w:rsidRPr="003D07CB">
        <w:rPr>
          <w:vertAlign w:val="superscript"/>
        </w:rPr>
        <w:t>th</w:t>
      </w:r>
      <w:r w:rsidR="00C9452C" w:rsidRPr="003D07CB">
        <w:t> meeting</w:t>
      </w:r>
      <w:r w:rsidRPr="003D07CB">
        <w:t xml:space="preserve"> (decision 86/24). </w:t>
      </w:r>
    </w:p>
    <w:p w14:paraId="25FD68F3" w14:textId="77777777" w:rsidR="00D76FDA" w:rsidRPr="003D07CB" w:rsidRDefault="00D76FDA" w:rsidP="00D76FDA">
      <w:pPr>
        <w:pStyle w:val="Heading1"/>
      </w:pPr>
      <w:r w:rsidRPr="003D07CB">
        <w:t xml:space="preserve">In line with </w:t>
      </w:r>
      <w:r w:rsidR="00C9452C" w:rsidRPr="003D07CB">
        <w:t>decision </w:t>
      </w:r>
      <w:r w:rsidRPr="003D07CB">
        <w:t xml:space="preserve">86/24, on behalf of the Government of Egypt, UNIDO submitted to the present meeting the final report on EGYPRA. </w:t>
      </w:r>
    </w:p>
    <w:p w14:paraId="05AFFE1C" w14:textId="77777777" w:rsidR="00D76FDA" w:rsidRPr="003D07CB" w:rsidRDefault="00D76FDA" w:rsidP="00D76FDA">
      <w:pPr>
        <w:pStyle w:val="Heading1"/>
      </w:pPr>
      <w:r w:rsidRPr="003D07CB">
        <w:rPr>
          <w:bCs/>
          <w:color w:val="000000"/>
        </w:rPr>
        <w:t xml:space="preserve">An independent suitable laboratory to tests the units was found, and the tests were partially conducted since only two of the originally planned four prototypes could be tested. In particular, the prototypes working with one of the alternatives (R-448B) could not be tested due to a mechanical problem with the prototypes and the HCFC-22 baseline unit that could not be resolved in time; accordingly, only the prototypes with R-457A and R-454C could be tested. However, neither of the baseline HCFC-22 units provided by the original equipment manufacturers (OEMs) for those alternatives met the nameplate capacity. </w:t>
      </w:r>
    </w:p>
    <w:p w14:paraId="4BB424C1" w14:textId="77777777" w:rsidR="00D76FDA" w:rsidRPr="003D07CB" w:rsidRDefault="00D76FDA" w:rsidP="00D76FDA">
      <w:pPr>
        <w:pStyle w:val="Heading1"/>
        <w:rPr>
          <w:bCs/>
          <w:color w:val="000000"/>
        </w:rPr>
      </w:pPr>
      <w:r w:rsidRPr="003D07CB">
        <w:rPr>
          <w:bCs/>
          <w:color w:val="000000"/>
        </w:rPr>
        <w:t>The limited testing undertaken suggests that R-457A performed better than HCFC-22, while R</w:t>
      </w:r>
      <w:r w:rsidRPr="003D07CB">
        <w:rPr>
          <w:bCs/>
          <w:color w:val="000000"/>
        </w:rPr>
        <w:noBreakHyphen/>
        <w:t xml:space="preserve">454C performed worse; however, it was difficult to draw a conclusion due to performance problems with both HCFC-22 baseline units provided by the OEMs. Moreover, the better performance of R-457A relative </w:t>
      </w:r>
      <w:r w:rsidRPr="003D07CB">
        <w:rPr>
          <w:bCs/>
          <w:color w:val="000000"/>
        </w:rPr>
        <w:lastRenderedPageBreak/>
        <w:t xml:space="preserve">to HCFC-22 for the central units is different from the finding with the split units, which generally performed worse than HCFC-22. </w:t>
      </w:r>
    </w:p>
    <w:p w14:paraId="58F2DCE0" w14:textId="77777777" w:rsidR="00D76FDA" w:rsidRPr="003D07CB" w:rsidRDefault="00D76FDA" w:rsidP="00D76FDA">
      <w:pPr>
        <w:pStyle w:val="Heading1"/>
      </w:pPr>
      <w:r w:rsidRPr="003D07CB">
        <w:t xml:space="preserve">The final report is </w:t>
      </w:r>
      <w:r w:rsidR="00C112DB" w:rsidRPr="003D07CB">
        <w:t>attached</w:t>
      </w:r>
      <w:r w:rsidRPr="003D07CB">
        <w:t xml:space="preserve"> to the present document.</w:t>
      </w:r>
    </w:p>
    <w:p w14:paraId="78105244" w14:textId="77777777" w:rsidR="00D76FDA" w:rsidRPr="003D07CB" w:rsidRDefault="00D76FDA" w:rsidP="00D76FDA">
      <w:pPr>
        <w:pStyle w:val="Heading1"/>
        <w:numPr>
          <w:ilvl w:val="0"/>
          <w:numId w:val="0"/>
        </w:numPr>
        <w:rPr>
          <w:b/>
        </w:rPr>
      </w:pPr>
      <w:r w:rsidRPr="003D07CB">
        <w:rPr>
          <w:b/>
        </w:rPr>
        <w:t>Secretariat’s comments</w:t>
      </w:r>
    </w:p>
    <w:p w14:paraId="2530F331" w14:textId="77777777" w:rsidR="00D76FDA" w:rsidRPr="003D07CB" w:rsidRDefault="00D76FDA" w:rsidP="00D76FDA">
      <w:pPr>
        <w:pStyle w:val="Heading1"/>
      </w:pPr>
      <w:r w:rsidRPr="003D07CB">
        <w:t xml:space="preserve">UNIDO noted that one lesson from the project was that the Egyptian equipment manufacturers’ lack of facilities capable to test equipment with capacities larger than 60,000 BTU/hr hinders their capability to manufacture units conforming to their base design, which slows industry’s innovation and conversion to low-GWP technologies. The OEMs had redesigned the </w:t>
      </w:r>
      <w:r w:rsidRPr="003D07CB">
        <w:rPr>
          <w:bCs/>
        </w:rPr>
        <w:t xml:space="preserve">prototype and base units, but they could not be tested as their controls failed at the high temperatures of the tests. Although EGYPRA was now completed, OEMs were still optimizing prototype and base units, which can inform the ongoing conversions in the commercial AC sector under </w:t>
      </w:r>
      <w:r w:rsidR="00C9452C" w:rsidRPr="003D07CB">
        <w:rPr>
          <w:bCs/>
        </w:rPr>
        <w:t>stage </w:t>
      </w:r>
      <w:r w:rsidRPr="003D07CB">
        <w:rPr>
          <w:bCs/>
        </w:rPr>
        <w:t xml:space="preserve">II of the HPMP. </w:t>
      </w:r>
    </w:p>
    <w:p w14:paraId="61EE5546" w14:textId="77777777" w:rsidR="00D76FDA" w:rsidRPr="003D07CB" w:rsidRDefault="00D76FDA" w:rsidP="00D76FDA">
      <w:pPr>
        <w:pStyle w:val="Heading1"/>
      </w:pPr>
      <w:r w:rsidRPr="003D07CB">
        <w:t>The Secretariat recalled that at the 84</w:t>
      </w:r>
      <w:r w:rsidRPr="003D07CB">
        <w:rPr>
          <w:vertAlign w:val="superscript"/>
        </w:rPr>
        <w:t>th</w:t>
      </w:r>
      <w:r w:rsidR="00C9452C" w:rsidRPr="003D07CB">
        <w:t> meeting</w:t>
      </w:r>
      <w:r w:rsidRPr="003D07CB">
        <w:t xml:space="preserve">, </w:t>
      </w:r>
      <w:r w:rsidRPr="003D07CB">
        <w:rPr>
          <w:bCs/>
          <w:color w:val="000000"/>
        </w:rPr>
        <w:t>it was reported that an international manufacturer had provided a micro-channel heat exchanger for a central unit, and that an OEM was building R</w:t>
      </w:r>
      <w:r w:rsidRPr="003D07CB">
        <w:rPr>
          <w:bCs/>
          <w:color w:val="000000"/>
        </w:rPr>
        <w:noBreakHyphen/>
        <w:t>444B</w:t>
      </w:r>
      <w:r w:rsidRPr="003D07CB">
        <w:rPr>
          <w:bCs/>
          <w:color w:val="000000"/>
        </w:rPr>
        <w:noBreakHyphen/>
        <w:t>based central unit prototype with that micro-channel heat exchanger. UNIDO clarified that the prototype could not successfully be built and, therefore, was not tested. Additional work on the micro</w:t>
      </w:r>
      <w:r w:rsidRPr="003D07CB">
        <w:rPr>
          <w:bCs/>
          <w:color w:val="000000"/>
        </w:rPr>
        <w:noBreakHyphen/>
        <w:t xml:space="preserve">channel heat exchanger may be included in the technical assistance to the commercial AC sector under </w:t>
      </w:r>
      <w:r w:rsidR="00C9452C" w:rsidRPr="003D07CB">
        <w:rPr>
          <w:bCs/>
          <w:color w:val="000000"/>
        </w:rPr>
        <w:t>stage </w:t>
      </w:r>
      <w:r w:rsidRPr="003D07CB">
        <w:rPr>
          <w:bCs/>
          <w:color w:val="000000"/>
        </w:rPr>
        <w:t xml:space="preserve">II of the HPMP. </w:t>
      </w:r>
    </w:p>
    <w:p w14:paraId="0F4A3A4C" w14:textId="77777777" w:rsidR="00D76FDA" w:rsidRPr="003D07CB" w:rsidRDefault="00D76FDA" w:rsidP="00D76FDA">
      <w:pPr>
        <w:pStyle w:val="Heading1"/>
        <w:rPr>
          <w:bCs/>
          <w:color w:val="000000"/>
        </w:rPr>
      </w:pPr>
      <w:r w:rsidRPr="003D07CB">
        <w:rPr>
          <w:bCs/>
          <w:color w:val="000000"/>
        </w:rPr>
        <w:t>Neither R-457A nor R-454C are among the main refrigerants adopted for AC applications worldwide. UNIDO clarified that the selection of refrigerants for prototype testing was informed by transitions in the AC market at the time the prototypes were selected, designed and built. In particular, at that time, Egyptian equipment manufacturers were only using HCFC-22 for their central units and hence alternatives to HCFC-22 were selected. By the time the units were tested, R-410A and its alternatives were the dominant technology in the market, but it was not possible to rebuild new prototypes with R-410A alternatives. It should be noted that one of the alternatives tested (R-457A) is not currently offered by its manufacturer for commercial use.</w:t>
      </w:r>
    </w:p>
    <w:p w14:paraId="2DAB1D3F" w14:textId="77777777" w:rsidR="00D76FDA" w:rsidRPr="003D07CB" w:rsidRDefault="00D76FDA" w:rsidP="00D76FDA">
      <w:pPr>
        <w:pStyle w:val="Heading1"/>
      </w:pPr>
      <w:r w:rsidRPr="003D07CB">
        <w:t>At the 84</w:t>
      </w:r>
      <w:r w:rsidRPr="003D07CB">
        <w:rPr>
          <w:vertAlign w:val="superscript"/>
        </w:rPr>
        <w:t>th</w:t>
      </w:r>
      <w:r w:rsidR="00C9452C" w:rsidRPr="003D07CB">
        <w:t> meeting</w:t>
      </w:r>
      <w:r w:rsidRPr="003D07CB">
        <w:t>, the Secretariat had prepared a comprehensive summary of the report submitted to that meeting given its relevance to the selection of low-GWP alternatives in the AC manufacturing sector. As the findings related to central AC units in the final report of EGYPRA were inconclusive, the Secretariat’s summary from the 84</w:t>
      </w:r>
      <w:r w:rsidRPr="003D07CB">
        <w:rPr>
          <w:vertAlign w:val="superscript"/>
        </w:rPr>
        <w:t>th</w:t>
      </w:r>
      <w:r w:rsidR="00C9452C" w:rsidRPr="003D07CB">
        <w:t> meeting</w:t>
      </w:r>
      <w:r w:rsidRPr="003D07CB">
        <w:t xml:space="preserve"> is contained in Annex I of the present document for ease of reference. </w:t>
      </w:r>
    </w:p>
    <w:p w14:paraId="188DD71A" w14:textId="77777777" w:rsidR="00D76FDA" w:rsidRPr="003D07CB" w:rsidRDefault="00455F3A" w:rsidP="00D76FDA">
      <w:pPr>
        <w:rPr>
          <w:b/>
        </w:rPr>
      </w:pPr>
      <w:r w:rsidRPr="003D07CB">
        <w:rPr>
          <w:b/>
        </w:rPr>
        <w:t>R</w:t>
      </w:r>
      <w:r w:rsidR="00D76FDA" w:rsidRPr="003D07CB">
        <w:rPr>
          <w:b/>
        </w:rPr>
        <w:t>ecommendation</w:t>
      </w:r>
    </w:p>
    <w:p w14:paraId="1481B26D" w14:textId="77777777" w:rsidR="00D76FDA" w:rsidRPr="003D07CB" w:rsidRDefault="00D76FDA" w:rsidP="00D76FDA">
      <w:pPr>
        <w:rPr>
          <w:b/>
        </w:rPr>
      </w:pPr>
    </w:p>
    <w:p w14:paraId="4EA6B8FE" w14:textId="77777777" w:rsidR="00D76FDA" w:rsidRPr="003D07CB" w:rsidRDefault="00D76FDA" w:rsidP="00D76FDA">
      <w:pPr>
        <w:pStyle w:val="Heading1"/>
      </w:pPr>
      <w:r w:rsidRPr="003D07CB">
        <w:t>The Executive Committee may wish:</w:t>
      </w:r>
    </w:p>
    <w:p w14:paraId="6D13C75B" w14:textId="77777777" w:rsidR="00D76FDA" w:rsidRPr="003D07CB" w:rsidRDefault="00D76FDA" w:rsidP="00D76FDA">
      <w:pPr>
        <w:pStyle w:val="Heading2"/>
        <w:numPr>
          <w:ilvl w:val="1"/>
          <w:numId w:val="1"/>
        </w:numPr>
      </w:pPr>
      <w:r w:rsidRPr="003D07CB">
        <w:t>To note the final report on the project to promote low</w:t>
      </w:r>
      <w:r w:rsidRPr="003D07CB">
        <w:noBreakHyphen/>
        <w:t>global</w:t>
      </w:r>
      <w:r w:rsidRPr="003D07CB">
        <w:noBreakHyphen/>
        <w:t>warming</w:t>
      </w:r>
      <w:r w:rsidRPr="003D07CB">
        <w:noBreakHyphen/>
        <w:t>potential (GWP) refrigerants for the air-conditioning industry in Egypt (EGYPRA), submitted by UNIDO and contained in document UNEP/OzL.Pro/ExCom/88/18; and</w:t>
      </w:r>
    </w:p>
    <w:p w14:paraId="2AD3DB28" w14:textId="77777777" w:rsidR="00D76FDA" w:rsidRPr="003D07CB" w:rsidRDefault="00D76FDA" w:rsidP="00796F75">
      <w:pPr>
        <w:pStyle w:val="Heading2"/>
      </w:pPr>
      <w:r w:rsidRPr="003D07CB">
        <w:t xml:space="preserve">To invite bilateral and implementing agencies to take into account the report referred to in sub-paragraph (a) above when assisting Article 5 countries in preparing projects for the conversion of air-conditioning manufacturing to low-GWP refrigerants. </w:t>
      </w:r>
    </w:p>
    <w:p w14:paraId="1C8B52FE" w14:textId="77777777" w:rsidR="00802238" w:rsidRPr="003D07CB" w:rsidRDefault="00802238" w:rsidP="00DE7824">
      <w:pPr>
        <w:keepNext/>
        <w:keepLines/>
        <w:jc w:val="left"/>
      </w:pPr>
      <w:r w:rsidRPr="003D07CB">
        <w:rPr>
          <w:u w:val="single"/>
        </w:rPr>
        <w:lastRenderedPageBreak/>
        <w:t>Saudi Arabia: Demonstration project on promoting HFO-based low-global-warming-potential refrigerants for the air-conditioning sector in high ambient temperatures (progress report)</w:t>
      </w:r>
      <w:r w:rsidRPr="003D07CB">
        <w:t xml:space="preserve"> (UNIDO) </w:t>
      </w:r>
    </w:p>
    <w:p w14:paraId="27FB9C5D" w14:textId="77777777" w:rsidR="00802238" w:rsidRPr="003D07CB" w:rsidRDefault="00802238" w:rsidP="00DE7824">
      <w:pPr>
        <w:keepNext/>
        <w:keepLines/>
        <w:jc w:val="left"/>
      </w:pPr>
    </w:p>
    <w:p w14:paraId="7AAA5733" w14:textId="77777777" w:rsidR="00802238" w:rsidRPr="003D07CB" w:rsidRDefault="00802238" w:rsidP="00DE7824">
      <w:pPr>
        <w:keepNext/>
        <w:keepLines/>
        <w:jc w:val="left"/>
        <w:rPr>
          <w:b/>
        </w:rPr>
      </w:pPr>
      <w:r w:rsidRPr="003D07CB">
        <w:rPr>
          <w:b/>
        </w:rPr>
        <w:t xml:space="preserve">Background </w:t>
      </w:r>
    </w:p>
    <w:p w14:paraId="73E0414D" w14:textId="77777777" w:rsidR="00802238" w:rsidRPr="003D07CB" w:rsidRDefault="00802238" w:rsidP="00DE7824">
      <w:pPr>
        <w:keepNext/>
        <w:keepLines/>
        <w:jc w:val="left"/>
      </w:pPr>
    </w:p>
    <w:p w14:paraId="7D3617E3" w14:textId="77777777" w:rsidR="00802238" w:rsidRPr="003D07CB" w:rsidRDefault="00802238" w:rsidP="00DE7824">
      <w:pPr>
        <w:pStyle w:val="Heading1"/>
        <w:keepNext/>
        <w:keepLines/>
      </w:pPr>
      <w:r w:rsidRPr="003D07CB">
        <w:t>On behalf of the Government of Saudi Arabia, UNIDO submitted to the 87</w:t>
      </w:r>
      <w:r w:rsidRPr="003D07CB">
        <w:rPr>
          <w:vertAlign w:val="superscript"/>
        </w:rPr>
        <w:t>th</w:t>
      </w:r>
      <w:r w:rsidR="00C9452C" w:rsidRPr="003D07CB">
        <w:t> meeting</w:t>
      </w:r>
      <w:r w:rsidRPr="003D07CB">
        <w:t xml:space="preserve"> a progress report on the demonstration project on promoting hydrofluoroolefin (HFO)-based low</w:t>
      </w:r>
      <w:r w:rsidRPr="003D07CB">
        <w:noBreakHyphen/>
        <w:t>global</w:t>
      </w:r>
      <w:r w:rsidRPr="003D07CB">
        <w:noBreakHyphen/>
        <w:t>warming</w:t>
      </w:r>
      <w:r w:rsidRPr="003D07CB">
        <w:noBreakHyphen/>
        <w:t xml:space="preserve">potential (GWP) refrigerants for the air-conditioning (AC) sector in high ambient temperatures. </w:t>
      </w:r>
    </w:p>
    <w:p w14:paraId="1F3F557B" w14:textId="77777777" w:rsidR="00802238" w:rsidRPr="003D07CB" w:rsidRDefault="00802238" w:rsidP="00802238">
      <w:pPr>
        <w:pStyle w:val="Heading1"/>
      </w:pPr>
      <w:r w:rsidRPr="003D07CB">
        <w:t>The project was approved at the 76</w:t>
      </w:r>
      <w:r w:rsidRPr="003D07CB">
        <w:rPr>
          <w:vertAlign w:val="superscript"/>
        </w:rPr>
        <w:t>th</w:t>
      </w:r>
      <w:r w:rsidR="00C9452C" w:rsidRPr="003D07CB">
        <w:t> meeting</w:t>
      </w:r>
      <w:r w:rsidRPr="003D07CB">
        <w:t xml:space="preserve"> to manufacture, test and optimize pilot model air</w:t>
      </w:r>
      <w:r w:rsidRPr="003D07CB">
        <w:noBreakHyphen/>
        <w:t xml:space="preserve">conditioners with low-GWP HFO/HFC blends as well as R-290, to undertake a demonstration production run and to convert a production line, at the amount of US $1,300,000, plus agency support costs of US $91,000 for UNIDO. </w:t>
      </w:r>
    </w:p>
    <w:p w14:paraId="5BBF0674" w14:textId="77777777" w:rsidR="00802238" w:rsidRPr="003D07CB" w:rsidRDefault="00802238" w:rsidP="00802238">
      <w:pPr>
        <w:pStyle w:val="Heading1"/>
      </w:pPr>
      <w:r w:rsidRPr="003D07CB">
        <w:t>At its 80</w:t>
      </w:r>
      <w:r w:rsidRPr="003D07CB">
        <w:rPr>
          <w:vertAlign w:val="superscript"/>
        </w:rPr>
        <w:t>th</w:t>
      </w:r>
      <w:r w:rsidR="00C9452C" w:rsidRPr="003D07CB">
        <w:t> meeting</w:t>
      </w:r>
      <w:r w:rsidRPr="003D07CB">
        <w:t>, the Executive Committee agreed to extend the project, from May 2018 to 31 December 2018, on the understanding that no further extension would be requested, and to request the implementing agencies to submit the final report no later than the 83</w:t>
      </w:r>
      <w:r w:rsidRPr="003D07CB">
        <w:rPr>
          <w:vertAlign w:val="superscript"/>
        </w:rPr>
        <w:t>rd</w:t>
      </w:r>
      <w:r w:rsidR="00C9452C" w:rsidRPr="003D07CB">
        <w:t> meeting</w:t>
      </w:r>
      <w:r w:rsidRPr="003D07CB">
        <w:t xml:space="preserve"> (</w:t>
      </w:r>
      <w:r w:rsidR="00C9452C" w:rsidRPr="003D07CB">
        <w:t>decision </w:t>
      </w:r>
      <w:r w:rsidRPr="003D07CB">
        <w:t>80/26(g)). Subsequently, a succinct progress report was submitted to the 82</w:t>
      </w:r>
      <w:r w:rsidRPr="003D07CB">
        <w:rPr>
          <w:vertAlign w:val="superscript"/>
        </w:rPr>
        <w:t>nd</w:t>
      </w:r>
      <w:r w:rsidR="00C9452C" w:rsidRPr="003D07CB">
        <w:t> meeting</w:t>
      </w:r>
      <w:r w:rsidRPr="003D07CB">
        <w:t xml:space="preserve"> documenting substantial progress on many activities, including procurement of equipment and delivery of components (e.g., compressors), with delivery of production equipment and production of first R-290 units still pending. Those activities were expected to be completed by December 2018. </w:t>
      </w:r>
    </w:p>
    <w:p w14:paraId="4A6787E0" w14:textId="77777777" w:rsidR="00802238" w:rsidRPr="003D07CB" w:rsidRDefault="00802238" w:rsidP="00802238">
      <w:pPr>
        <w:pStyle w:val="Heading1"/>
      </w:pPr>
      <w:r w:rsidRPr="003D07CB">
        <w:t>At the 83</w:t>
      </w:r>
      <w:r w:rsidRPr="003D07CB">
        <w:rPr>
          <w:vertAlign w:val="superscript"/>
        </w:rPr>
        <w:t>rd</w:t>
      </w:r>
      <w:r w:rsidR="00C9452C" w:rsidRPr="003D07CB">
        <w:t> meeting</w:t>
      </w:r>
      <w:r w:rsidRPr="003D07CB">
        <w:t>, it was reported that while manufacturing equipment was delivered, installation was still pending as the enterprise had decided to move the manufacturing line. The enterprise was planning to nonetheless preliminarily install the equipment so that a test run could be undertaken and personnel trained; the line would be moved by September 2019. Further testing and optimization of the units was required. Completion of those activities, as well as a workshop to disseminate the project results, was expected by December 2019. Accordingly, the Executive Committee decided to extend, on an exceptional basis, noting the advanced progress in implementation and the potential replicability of the results in several Article 5 countries, the completion date of the project to 31 December 2019, on the understanding that no further extension of project implementation would be requested; and requested UNIDO to submit the final report for the project no later than the 85</w:t>
      </w:r>
      <w:r w:rsidRPr="003D07CB">
        <w:rPr>
          <w:vertAlign w:val="superscript"/>
        </w:rPr>
        <w:t>th</w:t>
      </w:r>
      <w:r w:rsidR="00C9452C" w:rsidRPr="003D07CB">
        <w:t> meeting</w:t>
      </w:r>
      <w:r w:rsidRPr="003D07CB">
        <w:t xml:space="preserve"> and to return all remaining balances by the 86</w:t>
      </w:r>
      <w:r w:rsidRPr="003D07CB">
        <w:rPr>
          <w:vertAlign w:val="superscript"/>
        </w:rPr>
        <w:t>th</w:t>
      </w:r>
      <w:r w:rsidR="00C9452C" w:rsidRPr="003D07CB">
        <w:t> meeting</w:t>
      </w:r>
      <w:r w:rsidRPr="003D07CB">
        <w:t xml:space="preserve"> (</w:t>
      </w:r>
      <w:r w:rsidR="00C9452C" w:rsidRPr="003D07CB">
        <w:t>decision </w:t>
      </w:r>
      <w:r w:rsidRPr="003D07CB">
        <w:t>83/33).</w:t>
      </w:r>
    </w:p>
    <w:p w14:paraId="00D48042" w14:textId="77777777" w:rsidR="00802238" w:rsidRPr="003D07CB" w:rsidRDefault="00802238" w:rsidP="00802238">
      <w:pPr>
        <w:pStyle w:val="Heading1"/>
      </w:pPr>
      <w:r w:rsidRPr="003D07CB">
        <w:t>At the 85</w:t>
      </w:r>
      <w:r w:rsidRPr="003D07CB">
        <w:rPr>
          <w:vertAlign w:val="superscript"/>
        </w:rPr>
        <w:t>th</w:t>
      </w:r>
      <w:r w:rsidR="00C9452C" w:rsidRPr="003D07CB">
        <w:t> meeting</w:t>
      </w:r>
      <w:r w:rsidRPr="003D07CB">
        <w:t xml:space="preserve">, it was reported that further testing and optimization of the units was undertaken; a fully functional prototype R-290 mini-split AC unit with a capacity of 18,000 British Thermal Unit (1.5 tonnes of refrigeration) was developed. However, third-party testing had not yet been performed pending the receipt of a new batch of prototype compressors and finding a suitable laboratory. </w:t>
      </w:r>
    </w:p>
    <w:p w14:paraId="73491C52" w14:textId="77777777" w:rsidR="00802238" w:rsidRPr="003D07CB" w:rsidRDefault="00802238" w:rsidP="00802238">
      <w:pPr>
        <w:pStyle w:val="Heading1"/>
      </w:pPr>
      <w:r w:rsidRPr="003D07CB">
        <w:t>The manufacturing line was moved, civil works completed and all the equipment, including a complete quality control system, had been installed. However, commissioning of the line, which had been expected in February 2020, was delayed given the COVID-19 pandemic; testing of the manufacturing line was planned for as soon as travel restrictions that have been imposed due to COVID-19 are lifted. Similarly, while the laboratories and real-life testing rooms had been upgraded with the required equipment and instrumentation, commissioning was delayed. Other outstanding activities include conducting the training of the technicians on the manufacturing line and the final workshop to disseminate the project results to stakeholders. Accordingly, the Executive Committee decided to extend the completion date of the project to 15 December 2020, on an exceptional basis, given the COVID-19 pandemic and the advanced progress achieved; and requested UNIDO to submit the final report of the project no later than 1 January 2021 and to return all remaining balances by the 87</w:t>
      </w:r>
      <w:r w:rsidRPr="003D07CB">
        <w:rPr>
          <w:vertAlign w:val="superscript"/>
        </w:rPr>
        <w:t>th</w:t>
      </w:r>
      <w:r w:rsidR="00C9452C" w:rsidRPr="003D07CB">
        <w:t> meeting</w:t>
      </w:r>
      <w:r w:rsidRPr="003D07CB">
        <w:t xml:space="preserve"> (</w:t>
      </w:r>
      <w:r w:rsidR="00C9452C" w:rsidRPr="003D07CB">
        <w:t>decision </w:t>
      </w:r>
      <w:r w:rsidRPr="003D07CB">
        <w:t xml:space="preserve">85/17(b) and (c)). </w:t>
      </w:r>
    </w:p>
    <w:p w14:paraId="56D06668" w14:textId="77777777" w:rsidR="00802238" w:rsidRPr="003D07CB" w:rsidRDefault="00802238" w:rsidP="00802238">
      <w:pPr>
        <w:keepNext/>
        <w:keepLines/>
        <w:rPr>
          <w:b/>
        </w:rPr>
      </w:pPr>
      <w:r w:rsidRPr="003D07CB">
        <w:rPr>
          <w:b/>
        </w:rPr>
        <w:lastRenderedPageBreak/>
        <w:t>Progress report</w:t>
      </w:r>
    </w:p>
    <w:p w14:paraId="13F58976" w14:textId="77777777" w:rsidR="00802238" w:rsidRPr="003D07CB" w:rsidRDefault="00802238" w:rsidP="00802238">
      <w:pPr>
        <w:keepNext/>
        <w:keepLines/>
        <w:rPr>
          <w:b/>
        </w:rPr>
      </w:pPr>
    </w:p>
    <w:p w14:paraId="4DA73A00" w14:textId="77777777" w:rsidR="00802238" w:rsidRPr="003D07CB" w:rsidRDefault="00802238" w:rsidP="00802238">
      <w:pPr>
        <w:pStyle w:val="Heading1"/>
        <w:keepLines/>
      </w:pPr>
      <w:r w:rsidRPr="003D07CB">
        <w:t xml:space="preserve">In line with </w:t>
      </w:r>
      <w:r w:rsidR="00C9452C" w:rsidRPr="003D07CB">
        <w:t>decision </w:t>
      </w:r>
      <w:r w:rsidRPr="003D07CB">
        <w:t xml:space="preserve">85/17, UNIDO submitted a report of the project on 1 October 2021. However, within the limited time available, the Secretariat was unable to conclude a thorough review of the report, including discussions with UNIDO. </w:t>
      </w:r>
    </w:p>
    <w:p w14:paraId="2368EC71" w14:textId="77777777" w:rsidR="00802238" w:rsidRPr="003D07CB" w:rsidRDefault="00802238" w:rsidP="00802238">
      <w:pPr>
        <w:pStyle w:val="Heading1"/>
      </w:pPr>
      <w:r w:rsidRPr="003D07CB">
        <w:t>In its preliminary review, the Secretariat noted that due to the continuous constrains from the COVID-19 pandemic, the following activities have not been completed: commissioning of the manufacturing line and safety components for the laboratories by the Italian equipment provider (who has not been able to travel); delivery of R-290 inverter compressors;</w:t>
      </w:r>
      <w:r w:rsidRPr="003D07CB">
        <w:rPr>
          <w:rStyle w:val="FootnoteReference"/>
        </w:rPr>
        <w:footnoteReference w:id="25"/>
      </w:r>
      <w:r w:rsidRPr="003D07CB">
        <w:t xml:space="preserve"> a trial manufacturing run of the converted line; certification of the R-290 AC equipment;</w:t>
      </w:r>
      <w:r w:rsidRPr="003D07CB">
        <w:rPr>
          <w:rStyle w:val="FootnoteReference"/>
        </w:rPr>
        <w:footnoteReference w:id="26"/>
      </w:r>
      <w:r w:rsidRPr="003D07CB">
        <w:t xml:space="preserve"> finalization of the servicing manual and training materials for technicians; and conducting a workshop to disseminate the project results. Noting that the ongoing activities could be completed in the near future, the Secretariat recommends, on an exceptional basis, extending the date of completion of the project to 15 March 2022, and requesting UNIDO to submit the final report of the project no later than 28 March 2022. </w:t>
      </w:r>
    </w:p>
    <w:p w14:paraId="0B4367BF" w14:textId="77777777" w:rsidR="00802238" w:rsidRPr="003D07CB" w:rsidRDefault="00802238" w:rsidP="00802238">
      <w:pPr>
        <w:rPr>
          <w:b/>
        </w:rPr>
      </w:pPr>
      <w:r w:rsidRPr="003D07CB">
        <w:rPr>
          <w:b/>
        </w:rPr>
        <w:t>Recommendation</w:t>
      </w:r>
    </w:p>
    <w:p w14:paraId="33EFC2CF" w14:textId="77777777" w:rsidR="00802238" w:rsidRPr="003D07CB" w:rsidRDefault="00802238" w:rsidP="00802238"/>
    <w:p w14:paraId="1011506D" w14:textId="77777777" w:rsidR="00802238" w:rsidRPr="003D07CB" w:rsidRDefault="00802238" w:rsidP="00802238">
      <w:pPr>
        <w:pStyle w:val="Heading1"/>
      </w:pPr>
      <w:r w:rsidRPr="003D07CB">
        <w:t xml:space="preserve">The Executive Committee may wish: </w:t>
      </w:r>
    </w:p>
    <w:p w14:paraId="0347152E" w14:textId="77777777" w:rsidR="00802238" w:rsidRPr="003D07CB" w:rsidRDefault="00802238" w:rsidP="00802238">
      <w:pPr>
        <w:pStyle w:val="Heading2"/>
        <w:numPr>
          <w:ilvl w:val="1"/>
          <w:numId w:val="1"/>
        </w:numPr>
      </w:pPr>
      <w:r w:rsidRPr="003D07CB">
        <w:t>To note the progress report on the demonstration project on promoting hydrofluoroolefin</w:t>
      </w:r>
      <w:r w:rsidRPr="003D07CB">
        <w:noBreakHyphen/>
        <w:t>based low-global-warming-potential refrigerants for the air</w:t>
      </w:r>
      <w:r w:rsidRPr="003D07CB">
        <w:noBreakHyphen/>
        <w:t xml:space="preserve">conditioning sector in high ambient temperatures in Saudi Arabia, submitted by UNIDO and contained in document UNEP/OzL.Pro/ExCom/88/18; </w:t>
      </w:r>
    </w:p>
    <w:p w14:paraId="5904464C" w14:textId="77777777" w:rsidR="00802238" w:rsidRPr="003D07CB" w:rsidRDefault="00802238" w:rsidP="00802238">
      <w:pPr>
        <w:pStyle w:val="Heading2"/>
        <w:numPr>
          <w:ilvl w:val="1"/>
          <w:numId w:val="1"/>
        </w:numPr>
      </w:pPr>
      <w:r w:rsidRPr="003D07CB">
        <w:t>To extend the completion date of the project referred to in sub-paragraph (a) above to 15 March 2022 on an exceptional basis given the COVID-19 pandemic and the advanced progress achieved; and</w:t>
      </w:r>
    </w:p>
    <w:p w14:paraId="1409C17C" w14:textId="77777777" w:rsidR="00802238" w:rsidRPr="003D07CB" w:rsidRDefault="00802238" w:rsidP="00802238">
      <w:pPr>
        <w:pStyle w:val="Heading2"/>
        <w:numPr>
          <w:ilvl w:val="1"/>
          <w:numId w:val="1"/>
        </w:numPr>
      </w:pPr>
      <w:r w:rsidRPr="003D07CB">
        <w:t>To request UNIDO to submit the final report of the project referred to in sub-paragraph (a) above no later than 28 March 2022 and to return all remaining balances by the 90</w:t>
      </w:r>
      <w:r w:rsidRPr="003D07CB">
        <w:rPr>
          <w:vertAlign w:val="superscript"/>
        </w:rPr>
        <w:t>th</w:t>
      </w:r>
      <w:r w:rsidR="00C9452C" w:rsidRPr="003D07CB">
        <w:t> meeting</w:t>
      </w:r>
      <w:r w:rsidRPr="003D07CB">
        <w:t>.</w:t>
      </w:r>
    </w:p>
    <w:p w14:paraId="55505D6E" w14:textId="77777777" w:rsidR="00A47192" w:rsidRPr="003D07CB" w:rsidRDefault="00032DD1" w:rsidP="00424D63">
      <w:pPr>
        <w:keepNext/>
        <w:keepLines/>
        <w:rPr>
          <w:b/>
          <w:u w:val="single"/>
        </w:rPr>
      </w:pPr>
      <w:r w:rsidRPr="003D07CB">
        <w:rPr>
          <w:b/>
          <w:u w:val="single"/>
        </w:rPr>
        <w:lastRenderedPageBreak/>
        <w:t>Demonstration projects in servicing sector</w:t>
      </w:r>
    </w:p>
    <w:p w14:paraId="071D2553" w14:textId="77777777" w:rsidR="00032DD1" w:rsidRPr="003D07CB" w:rsidRDefault="00032DD1" w:rsidP="00424D63">
      <w:pPr>
        <w:keepNext/>
        <w:keepLines/>
      </w:pPr>
    </w:p>
    <w:p w14:paraId="042D84E6" w14:textId="77777777" w:rsidR="00032DD1" w:rsidRPr="003D07CB" w:rsidRDefault="00032DD1" w:rsidP="00424D63">
      <w:pPr>
        <w:keepNext/>
        <w:keepLines/>
        <w:spacing w:after="240"/>
      </w:pPr>
      <w:r w:rsidRPr="003D07CB">
        <w:rPr>
          <w:u w:val="single"/>
        </w:rPr>
        <w:t>Tunisia: HCFC phase-out management plan (stage I – final progress report)</w:t>
      </w:r>
      <w:r w:rsidRPr="003D07CB">
        <w:t xml:space="preserve"> (UNIDO/UNEP/Government of France)</w:t>
      </w:r>
    </w:p>
    <w:p w14:paraId="61501151" w14:textId="77777777" w:rsidR="00032DD1" w:rsidRPr="003D07CB" w:rsidRDefault="00032DD1" w:rsidP="000C636C">
      <w:pPr>
        <w:keepNext/>
        <w:keepLines/>
        <w:spacing w:after="240"/>
        <w:rPr>
          <w:b/>
        </w:rPr>
      </w:pPr>
      <w:r w:rsidRPr="003D07CB">
        <w:rPr>
          <w:b/>
        </w:rPr>
        <w:t>Background</w:t>
      </w:r>
    </w:p>
    <w:p w14:paraId="57B53F3E" w14:textId="77777777" w:rsidR="00032DD1" w:rsidRPr="003D07CB" w:rsidRDefault="00032DD1" w:rsidP="000C636C">
      <w:pPr>
        <w:pStyle w:val="Heading1"/>
        <w:keepNext/>
        <w:keepLines/>
      </w:pPr>
      <w:r w:rsidRPr="003D07CB">
        <w:t>In response to decision 86/30(c),</w:t>
      </w:r>
      <w:r w:rsidRPr="003D07CB">
        <w:rPr>
          <w:rStyle w:val="FootnoteReference"/>
        </w:rPr>
        <w:footnoteReference w:id="27"/>
      </w:r>
      <w:r w:rsidRPr="003D07CB">
        <w:t xml:space="preserve"> UNIDO as the lead implementing agency, submitted on behalf of the Government of Tunisia the annual progress report on the implementation of the work programme associated with the third and final tranche of the HCFC phase-out management plan (HPMP) as summarized below. </w:t>
      </w:r>
    </w:p>
    <w:p w14:paraId="5F48202A" w14:textId="77777777" w:rsidR="00032DD1" w:rsidRPr="003D07CB" w:rsidRDefault="00032DD1" w:rsidP="00032DD1">
      <w:pPr>
        <w:keepNext/>
        <w:keepLines/>
        <w:spacing w:after="240"/>
        <w:outlineLvl w:val="0"/>
        <w:rPr>
          <w:i/>
        </w:rPr>
      </w:pPr>
      <w:r w:rsidRPr="003D07CB">
        <w:rPr>
          <w:i/>
        </w:rPr>
        <w:t>HCFC consumption</w:t>
      </w:r>
    </w:p>
    <w:p w14:paraId="6D06C1A6" w14:textId="77777777" w:rsidR="00032DD1" w:rsidRPr="003D07CB" w:rsidRDefault="00032DD1" w:rsidP="00032DD1">
      <w:pPr>
        <w:pStyle w:val="Heading1"/>
      </w:pPr>
      <w:r w:rsidRPr="003D07CB">
        <w:t xml:space="preserve">The Government of Tunisia reported a consumption of 23.24 ODP tonnes of HCFCs in 2020, which is 43 per cent below the HCFC baseline for compliance of 40.7 ODP tonnes and 10 per cent below the maximum allowable consumption of 25.91 ODP tonnes set in its Agreement with the Executive Committee. </w:t>
      </w:r>
    </w:p>
    <w:p w14:paraId="373FE7B4" w14:textId="77777777" w:rsidR="00032DD1" w:rsidRPr="003D07CB" w:rsidRDefault="00032DD1" w:rsidP="00032DD1">
      <w:pPr>
        <w:pStyle w:val="Heading1"/>
      </w:pPr>
      <w:r w:rsidRPr="003D07CB">
        <w:t>The Government of Tunisia had issued a quota of 23.63 ODP tonnes for 2021, which is lower than the maximum allowable consumption in its Agreement with the Executive Committee.</w:t>
      </w:r>
    </w:p>
    <w:p w14:paraId="29A8BB89" w14:textId="77777777" w:rsidR="00032DD1" w:rsidRPr="003D07CB" w:rsidRDefault="00032DD1" w:rsidP="00032DD1">
      <w:pPr>
        <w:spacing w:after="240"/>
        <w:outlineLvl w:val="0"/>
        <w:rPr>
          <w:i/>
        </w:rPr>
      </w:pPr>
      <w:r w:rsidRPr="003D07CB">
        <w:rPr>
          <w:i/>
        </w:rPr>
        <w:t>Progress report</w:t>
      </w:r>
    </w:p>
    <w:p w14:paraId="492F33C3" w14:textId="77777777" w:rsidR="00032DD1" w:rsidRPr="003D07CB" w:rsidRDefault="00032DD1" w:rsidP="00032DD1">
      <w:pPr>
        <w:pStyle w:val="Heading1"/>
      </w:pPr>
      <w:r w:rsidRPr="003D07CB">
        <w:t>As at September</w:t>
      </w:r>
      <w:r w:rsidR="006C55A1" w:rsidRPr="003D07CB">
        <w:t> 2021</w:t>
      </w:r>
      <w:r w:rsidRPr="003D07CB">
        <w:t xml:space="preserve">, the following activities were implemented: </w:t>
      </w:r>
    </w:p>
    <w:p w14:paraId="32E19423" w14:textId="77777777" w:rsidR="00032DD1" w:rsidRPr="003D07CB" w:rsidRDefault="00032DD1" w:rsidP="00032DD1">
      <w:pPr>
        <w:pStyle w:val="Heading2"/>
        <w:numPr>
          <w:ilvl w:val="1"/>
          <w:numId w:val="1"/>
        </w:numPr>
      </w:pPr>
      <w:r w:rsidRPr="003D07CB">
        <w:t xml:space="preserve">The refrigeration technician certification system was made consistent with the requirements of the European F-gas regulation, and </w:t>
      </w:r>
      <w:r w:rsidRPr="003D07CB">
        <w:rPr>
          <w:bCs/>
        </w:rPr>
        <w:t>the minimum requirements for the training centres (i.e., vocational schools organizing the training activities) have been finalized. The regulation is expected to be approved before the end of 2021, and the certification programme is currently being implemented under stage II of the HPMP;</w:t>
      </w:r>
    </w:p>
    <w:p w14:paraId="12FCC375" w14:textId="77777777" w:rsidR="00032DD1" w:rsidRPr="003D07CB" w:rsidRDefault="00032DD1" w:rsidP="00032DD1">
      <w:pPr>
        <w:pStyle w:val="Heading2"/>
        <w:numPr>
          <w:ilvl w:val="1"/>
          <w:numId w:val="1"/>
        </w:numPr>
      </w:pPr>
      <w:r w:rsidRPr="003D07CB">
        <w:t xml:space="preserve">A new module for certification training on safety measures when handling natural and flammable refrigerants was developed and used in 15 training sessions resulting in the training of 112 refrigeration and air-conditioning technicians (of which 50 are trainers); </w:t>
      </w:r>
    </w:p>
    <w:p w14:paraId="05E31096" w14:textId="77777777" w:rsidR="00032DD1" w:rsidRPr="003D07CB" w:rsidRDefault="00032DD1" w:rsidP="00032DD1">
      <w:pPr>
        <w:pStyle w:val="Heading2"/>
        <w:numPr>
          <w:ilvl w:val="1"/>
          <w:numId w:val="1"/>
        </w:numPr>
      </w:pPr>
      <w:r w:rsidRPr="003D07CB">
        <w:t>The criteria for the pilot conversion demonstration project had been finalized, and a supermarket (Magasin Central) has been selected as the beneficiary end-user; the commercial refrigeration cabinets in the supermarket will be converted to R-290-based technology; and</w:t>
      </w:r>
    </w:p>
    <w:p w14:paraId="72FFFCFE" w14:textId="77777777" w:rsidR="00032DD1" w:rsidRPr="003D07CB" w:rsidRDefault="00032DD1" w:rsidP="00032DD1">
      <w:pPr>
        <w:pStyle w:val="Heading2"/>
        <w:widowControl/>
        <w:numPr>
          <w:ilvl w:val="1"/>
          <w:numId w:val="1"/>
        </w:numPr>
      </w:pPr>
      <w:r w:rsidRPr="003D07CB">
        <w:t xml:space="preserve">Fifteen customs officers were trained </w:t>
      </w:r>
      <w:r w:rsidRPr="003D07CB">
        <w:rPr>
          <w:bCs/>
        </w:rPr>
        <w:t>on control and identification of HCFCs and HFCs and on the monitoring of the import and export license system for HCFCs/HFCs</w:t>
      </w:r>
      <w:r w:rsidRPr="003D07CB">
        <w:t>.</w:t>
      </w:r>
    </w:p>
    <w:p w14:paraId="61998672" w14:textId="77777777" w:rsidR="00032DD1" w:rsidRPr="003D07CB" w:rsidRDefault="00032DD1" w:rsidP="00032DD1">
      <w:pPr>
        <w:keepNext/>
        <w:spacing w:after="240"/>
        <w:outlineLvl w:val="1"/>
      </w:pPr>
      <w:r w:rsidRPr="003D07CB">
        <w:rPr>
          <w:i/>
        </w:rPr>
        <w:t xml:space="preserve">Level of fund disbursement </w:t>
      </w:r>
    </w:p>
    <w:p w14:paraId="59C7AC16" w14:textId="77777777" w:rsidR="00032DD1" w:rsidRPr="003D07CB" w:rsidRDefault="00032DD1" w:rsidP="00032DD1">
      <w:pPr>
        <w:pStyle w:val="Heading1"/>
      </w:pPr>
      <w:r w:rsidRPr="003D07CB">
        <w:t>As at September</w:t>
      </w:r>
      <w:r w:rsidR="006C55A1" w:rsidRPr="003D07CB">
        <w:t> 2021</w:t>
      </w:r>
      <w:r w:rsidRPr="003D07CB">
        <w:t xml:space="preserve">, of the total of US $700,458 approved for </w:t>
      </w:r>
      <w:r w:rsidR="00C9452C" w:rsidRPr="003D07CB">
        <w:t>stage </w:t>
      </w:r>
      <w:r w:rsidRPr="003D07CB">
        <w:t>I of the HPMP, US $678,816 (representing 97 per cent) had been disbursed. The balance of US $21,642 will be disbursed by December 2021.</w:t>
      </w:r>
    </w:p>
    <w:p w14:paraId="5C21BEAD" w14:textId="77777777" w:rsidR="00032DD1" w:rsidRPr="003D07CB" w:rsidRDefault="00032DD1" w:rsidP="00032DD1">
      <w:pPr>
        <w:keepNext/>
        <w:spacing w:after="240"/>
        <w:outlineLvl w:val="0"/>
        <w:rPr>
          <w:b/>
          <w:bCs/>
        </w:rPr>
      </w:pPr>
      <w:r w:rsidRPr="003D07CB">
        <w:rPr>
          <w:b/>
          <w:bCs/>
        </w:rPr>
        <w:lastRenderedPageBreak/>
        <w:t>Secretariat’s comments</w:t>
      </w:r>
    </w:p>
    <w:p w14:paraId="159CE843" w14:textId="77777777" w:rsidR="00032DD1" w:rsidRPr="003D07CB" w:rsidRDefault="00032DD1" w:rsidP="00032DD1">
      <w:pPr>
        <w:pStyle w:val="Heading1"/>
      </w:pPr>
      <w:r w:rsidRPr="003D07CB">
        <w:t xml:space="preserve">The Secretariat noted that despite the COVID-19 pandemic, some activities for the third tranche were conducted. </w:t>
      </w:r>
    </w:p>
    <w:p w14:paraId="3F871E05" w14:textId="77777777" w:rsidR="00032DD1" w:rsidRPr="003D07CB" w:rsidRDefault="00032DD1" w:rsidP="00032DD1">
      <w:pPr>
        <w:pStyle w:val="Heading1"/>
        <w:widowControl w:val="0"/>
        <w:tabs>
          <w:tab w:val="num" w:pos="710"/>
        </w:tabs>
      </w:pPr>
      <w:r w:rsidRPr="003D07CB">
        <w:t>UNIDO explained that the end-user incentive programme (to be implemented through the Government of France), while it had experienced delays due to the pandemic, the conversion to R-290 technology will take place in November</w:t>
      </w:r>
      <w:r w:rsidR="006C55A1" w:rsidRPr="003D07CB">
        <w:t> 2021</w:t>
      </w:r>
      <w:r w:rsidRPr="003D07CB">
        <w:t>, followed by a field workshop to disseminate technical assistance and advice for owners of small installations to encourage their conversion to low-global warming potential refrigerants relevant to their applications. The activity will be completed by end of December</w:t>
      </w:r>
      <w:r w:rsidR="00C112DB" w:rsidRPr="003D07CB">
        <w:t> </w:t>
      </w:r>
      <w:r w:rsidRPr="003D07CB">
        <w:t>2021. In line with decision 84/84(d), the Government of France will submit a detailed report on the results of the pilot demonstration project to the 90</w:t>
      </w:r>
      <w:r w:rsidRPr="003D07CB">
        <w:rPr>
          <w:vertAlign w:val="superscript"/>
        </w:rPr>
        <w:t>th </w:t>
      </w:r>
      <w:r w:rsidRPr="003D07CB">
        <w:t>meeting to allow the Secretariat to develop fact sheets to inform future projects.</w:t>
      </w:r>
    </w:p>
    <w:p w14:paraId="3D976AD3" w14:textId="77777777" w:rsidR="00032DD1" w:rsidRPr="003D07CB" w:rsidRDefault="00032DD1" w:rsidP="00032DD1">
      <w:pPr>
        <w:widowControl w:val="0"/>
        <w:numPr>
          <w:ilvl w:val="0"/>
          <w:numId w:val="1"/>
        </w:numPr>
        <w:tabs>
          <w:tab w:val="num" w:pos="710"/>
        </w:tabs>
        <w:spacing w:after="240"/>
        <w:outlineLvl w:val="0"/>
      </w:pPr>
      <w:r w:rsidRPr="003D07CB">
        <w:t xml:space="preserve">UNIDO also confirmed that the completion of stage I of the HPMP is as scheduled for 31 December 2021. </w:t>
      </w:r>
    </w:p>
    <w:p w14:paraId="74EA05A7" w14:textId="77777777" w:rsidR="00032DD1" w:rsidRPr="003D07CB" w:rsidRDefault="00032DD1" w:rsidP="00032DD1">
      <w:pPr>
        <w:widowControl w:val="0"/>
        <w:tabs>
          <w:tab w:val="left" w:pos="720"/>
        </w:tabs>
        <w:spacing w:after="240"/>
        <w:outlineLvl w:val="0"/>
        <w:rPr>
          <w:b/>
        </w:rPr>
      </w:pPr>
      <w:r w:rsidRPr="003D07CB">
        <w:rPr>
          <w:b/>
        </w:rPr>
        <w:t>Recommendation</w:t>
      </w:r>
    </w:p>
    <w:p w14:paraId="50E7D22D" w14:textId="77777777" w:rsidR="00032DD1" w:rsidRPr="003D07CB" w:rsidRDefault="00032DD1" w:rsidP="00032DD1">
      <w:pPr>
        <w:keepNext/>
        <w:numPr>
          <w:ilvl w:val="0"/>
          <w:numId w:val="1"/>
        </w:numPr>
        <w:tabs>
          <w:tab w:val="num" w:pos="710"/>
        </w:tabs>
        <w:spacing w:after="240"/>
        <w:outlineLvl w:val="0"/>
      </w:pPr>
      <w:r w:rsidRPr="003D07CB">
        <w:t>The Executive Committee may wish:</w:t>
      </w:r>
    </w:p>
    <w:p w14:paraId="6876E196" w14:textId="77777777" w:rsidR="00032DD1" w:rsidRPr="003D07CB" w:rsidRDefault="00032DD1" w:rsidP="00032DD1">
      <w:pPr>
        <w:widowControl w:val="0"/>
        <w:numPr>
          <w:ilvl w:val="1"/>
          <w:numId w:val="1"/>
        </w:numPr>
        <w:spacing w:after="240"/>
        <w:ind w:left="1418"/>
        <w:outlineLvl w:val="1"/>
      </w:pPr>
      <w:r w:rsidRPr="003D07CB">
        <w:t>To note the final progress report on the implementation of stage I of the HCFC phase</w:t>
      </w:r>
      <w:r w:rsidRPr="003D07CB">
        <w:noBreakHyphen/>
        <w:t xml:space="preserve">out management plan for Tunisia, submitted by UNIDO and contained in document UNEP/OzL.Pro/ExCom/88/18; and </w:t>
      </w:r>
    </w:p>
    <w:p w14:paraId="33B91E25" w14:textId="77777777" w:rsidR="00032DD1" w:rsidRPr="003D07CB" w:rsidRDefault="00032DD1" w:rsidP="00032DD1">
      <w:pPr>
        <w:pStyle w:val="Heading2"/>
        <w:numPr>
          <w:ilvl w:val="1"/>
          <w:numId w:val="1"/>
        </w:numPr>
      </w:pPr>
      <w:r w:rsidRPr="003D07CB">
        <w:t>To request the Government of France to submit a detailed report on the results of the pilot demonstration project for the use of zero-ODP and low-global warming potential alternative technologies by small and medium users in the servicing sector to the 90</w:t>
      </w:r>
      <w:r w:rsidRPr="003D07CB">
        <w:rPr>
          <w:vertAlign w:val="superscript"/>
        </w:rPr>
        <w:t>th </w:t>
      </w:r>
      <w:r w:rsidRPr="003D07CB">
        <w:t>meeting, to allow the Secretariat to develop fact sheets to inform future projects, in line with decision 84/84(d).</w:t>
      </w:r>
    </w:p>
    <w:p w14:paraId="5462A4EA" w14:textId="77777777" w:rsidR="002C26FC" w:rsidRPr="003D07CB" w:rsidRDefault="002C26FC" w:rsidP="002C26FC">
      <w:pPr>
        <w:keepNext/>
        <w:rPr>
          <w:caps/>
        </w:rPr>
      </w:pPr>
      <w:r w:rsidRPr="003D07CB">
        <w:rPr>
          <w:snapToGrid w:val="0"/>
          <w:color w:val="000000"/>
          <w:u w:val="single"/>
        </w:rPr>
        <w:t>Tunisia: HCFC-phase out management plan (stage II - C</w:t>
      </w:r>
      <w:r w:rsidRPr="003D07CB">
        <w:rPr>
          <w:color w:val="000000"/>
          <w:u w:val="single"/>
          <w:lang w:eastAsia="en-CA"/>
        </w:rPr>
        <w:t>hange of technology for a foam manufacturing enterprise (Le Panneau))</w:t>
      </w:r>
      <w:r w:rsidRPr="003D07CB">
        <w:rPr>
          <w:color w:val="000000"/>
          <w:lang w:eastAsia="en-CA"/>
        </w:rPr>
        <w:t xml:space="preserve"> (UNIDO)</w:t>
      </w:r>
    </w:p>
    <w:p w14:paraId="675D8CEE" w14:textId="77777777" w:rsidR="002C26FC" w:rsidRPr="003D07CB" w:rsidRDefault="002C26FC" w:rsidP="002C26FC">
      <w:pPr>
        <w:pStyle w:val="0Heading0"/>
        <w:rPr>
          <w:lang w:val="en-CA"/>
        </w:rPr>
      </w:pPr>
    </w:p>
    <w:p w14:paraId="0AF48432" w14:textId="77777777" w:rsidR="002C26FC" w:rsidRPr="003D07CB" w:rsidRDefault="002C26FC" w:rsidP="002C26FC">
      <w:pPr>
        <w:widowControl w:val="0"/>
        <w:rPr>
          <w:b/>
        </w:rPr>
      </w:pPr>
      <w:r w:rsidRPr="003D07CB">
        <w:rPr>
          <w:b/>
        </w:rPr>
        <w:t>Background</w:t>
      </w:r>
    </w:p>
    <w:p w14:paraId="61801DB2" w14:textId="77777777" w:rsidR="002C26FC" w:rsidRPr="003D07CB" w:rsidRDefault="002C26FC" w:rsidP="002C26FC">
      <w:pPr>
        <w:pStyle w:val="0Heading0"/>
        <w:rPr>
          <w:lang w:val="en-CA"/>
        </w:rPr>
      </w:pPr>
    </w:p>
    <w:p w14:paraId="0B0023F6" w14:textId="77777777" w:rsidR="002C26FC" w:rsidRPr="003D07CB" w:rsidRDefault="002C26FC" w:rsidP="002C26FC">
      <w:pPr>
        <w:pStyle w:val="Heading1"/>
        <w:spacing w:after="120"/>
      </w:pPr>
      <w:r w:rsidRPr="003D07CB">
        <w:t>At the 84</w:t>
      </w:r>
      <w:r w:rsidRPr="003D07CB">
        <w:rPr>
          <w:vertAlign w:val="superscript"/>
        </w:rPr>
        <w:t>th </w:t>
      </w:r>
      <w:r w:rsidRPr="003D07CB">
        <w:t>meeting, the Executive Committee approved in principle, stage II of the HCFC phase</w:t>
      </w:r>
      <w:r w:rsidRPr="003D07CB">
        <w:noBreakHyphen/>
        <w:t>out management plan (HPMP) for Tunisia</w:t>
      </w:r>
      <w:r w:rsidRPr="003D07CB">
        <w:rPr>
          <w:rStyle w:val="FootnoteReference"/>
        </w:rPr>
        <w:footnoteReference w:id="28"/>
      </w:r>
      <w:r w:rsidRPr="003D07CB">
        <w:t xml:space="preserve"> for the period 2020 to 2025, to reduce HCFC consumption by 67.5 per cent of the baseline, in the amount of US $1,564,946, plus agency support costs. </w:t>
      </w:r>
    </w:p>
    <w:p w14:paraId="1F70563B" w14:textId="77777777" w:rsidR="002C26FC" w:rsidRPr="003D07CB" w:rsidRDefault="002C26FC" w:rsidP="002C26FC">
      <w:pPr>
        <w:pStyle w:val="Heading1"/>
      </w:pPr>
      <w:r w:rsidRPr="003D07CB">
        <w:t>Stage II of the HPMP included a foam sector plan for the conversion of two enterprises, GAN and Le Panneau, to hydrocarbon blowing agents that would result in the phase out of 7.38 ODP tonnes of HCFC</w:t>
      </w:r>
      <w:r w:rsidRPr="003D07CB">
        <w:noBreakHyphen/>
        <w:t>141b, of which 5.02 ODP tonnes were eligible for funding. Funding approved was based on the eligible consumption as shown in Table </w:t>
      </w:r>
      <w:r w:rsidR="0039651C" w:rsidRPr="003D07CB">
        <w:t>3</w:t>
      </w:r>
      <w:r w:rsidRPr="003D07CB">
        <w:t>.</w:t>
      </w:r>
    </w:p>
    <w:p w14:paraId="33A8E250" w14:textId="77777777" w:rsidR="002C26FC" w:rsidRPr="003D07CB" w:rsidRDefault="002C26FC" w:rsidP="000C636C">
      <w:pPr>
        <w:keepNext/>
        <w:keepLines/>
        <w:rPr>
          <w:b/>
        </w:rPr>
      </w:pPr>
      <w:r w:rsidRPr="003D07CB">
        <w:rPr>
          <w:b/>
        </w:rPr>
        <w:lastRenderedPageBreak/>
        <w:t>Table </w:t>
      </w:r>
      <w:r w:rsidR="0039651C" w:rsidRPr="003D07CB">
        <w:rPr>
          <w:b/>
        </w:rPr>
        <w:t>3</w:t>
      </w:r>
      <w:r w:rsidRPr="003D07CB">
        <w:rPr>
          <w:b/>
        </w:rPr>
        <w:t>. Incremental costs approved for the polyurethane foam sector in stage II</w:t>
      </w:r>
    </w:p>
    <w:tbl>
      <w:tblPr>
        <w:tblW w:w="4999" w:type="pct"/>
        <w:tblLayout w:type="fixed"/>
        <w:tblLook w:val="04A0" w:firstRow="1" w:lastRow="0" w:firstColumn="1" w:lastColumn="0" w:noHBand="0" w:noVBand="1"/>
      </w:tblPr>
      <w:tblGrid>
        <w:gridCol w:w="1386"/>
        <w:gridCol w:w="1313"/>
        <w:gridCol w:w="1315"/>
        <w:gridCol w:w="1312"/>
        <w:gridCol w:w="1312"/>
        <w:gridCol w:w="1355"/>
        <w:gridCol w:w="1355"/>
      </w:tblGrid>
      <w:tr w:rsidR="002C26FC" w:rsidRPr="003D07CB" w14:paraId="3AF489DE" w14:textId="77777777" w:rsidTr="00197760">
        <w:tc>
          <w:tcPr>
            <w:tcW w:w="741" w:type="pct"/>
            <w:vMerge w:val="restart"/>
            <w:tcBorders>
              <w:top w:val="single" w:sz="4" w:space="0" w:color="auto"/>
              <w:left w:val="single" w:sz="4" w:space="0" w:color="auto"/>
              <w:right w:val="single" w:sz="4" w:space="0" w:color="auto"/>
            </w:tcBorders>
            <w:shd w:val="clear" w:color="auto" w:fill="auto"/>
            <w:vAlign w:val="center"/>
          </w:tcPr>
          <w:p w14:paraId="70FED879" w14:textId="77777777" w:rsidR="002C26FC" w:rsidRPr="003D07CB" w:rsidRDefault="002C26FC" w:rsidP="000C636C">
            <w:pPr>
              <w:keepNext/>
              <w:keepLines/>
              <w:jc w:val="left"/>
              <w:rPr>
                <w:b/>
                <w:bCs/>
                <w:color w:val="000000"/>
                <w:sz w:val="20"/>
                <w:szCs w:val="20"/>
              </w:rPr>
            </w:pPr>
            <w:r w:rsidRPr="003D07CB">
              <w:rPr>
                <w:b/>
                <w:bCs/>
                <w:color w:val="000000"/>
                <w:sz w:val="20"/>
                <w:szCs w:val="20"/>
              </w:rPr>
              <w:t>Enterprise</w:t>
            </w:r>
          </w:p>
        </w:tc>
        <w:tc>
          <w:tcPr>
            <w:tcW w:w="2808" w:type="pct"/>
            <w:gridSpan w:val="4"/>
            <w:tcBorders>
              <w:top w:val="single" w:sz="4" w:space="0" w:color="auto"/>
              <w:left w:val="nil"/>
              <w:bottom w:val="single" w:sz="4" w:space="0" w:color="auto"/>
              <w:right w:val="single" w:sz="4" w:space="0" w:color="auto"/>
            </w:tcBorders>
            <w:shd w:val="clear" w:color="auto" w:fill="auto"/>
          </w:tcPr>
          <w:p w14:paraId="7BC389BF" w14:textId="77777777" w:rsidR="002C26FC" w:rsidRPr="003D07CB" w:rsidRDefault="002C26FC" w:rsidP="000C636C">
            <w:pPr>
              <w:keepNext/>
              <w:keepLines/>
              <w:jc w:val="center"/>
              <w:rPr>
                <w:b/>
                <w:bCs/>
                <w:color w:val="000000"/>
                <w:sz w:val="20"/>
                <w:szCs w:val="20"/>
              </w:rPr>
            </w:pPr>
            <w:r w:rsidRPr="003D07CB">
              <w:rPr>
                <w:b/>
                <w:bCs/>
                <w:color w:val="000000"/>
                <w:sz w:val="20"/>
                <w:szCs w:val="20"/>
              </w:rPr>
              <w:t>Consumption (HCFC-141b in imported polyols)</w:t>
            </w:r>
          </w:p>
        </w:tc>
        <w:tc>
          <w:tcPr>
            <w:tcW w:w="725" w:type="pct"/>
            <w:vMerge w:val="restart"/>
            <w:tcBorders>
              <w:top w:val="single" w:sz="4" w:space="0" w:color="auto"/>
              <w:left w:val="nil"/>
              <w:right w:val="single" w:sz="4" w:space="0" w:color="auto"/>
            </w:tcBorders>
            <w:shd w:val="clear" w:color="auto" w:fill="auto"/>
            <w:vAlign w:val="center"/>
          </w:tcPr>
          <w:p w14:paraId="178864E4" w14:textId="77777777" w:rsidR="002C26FC" w:rsidRPr="003D07CB" w:rsidRDefault="002C26FC" w:rsidP="000C636C">
            <w:pPr>
              <w:keepNext/>
              <w:keepLines/>
              <w:jc w:val="center"/>
              <w:rPr>
                <w:b/>
                <w:bCs/>
                <w:color w:val="000000"/>
                <w:sz w:val="20"/>
                <w:szCs w:val="20"/>
              </w:rPr>
            </w:pPr>
            <w:r w:rsidRPr="003D07CB">
              <w:rPr>
                <w:b/>
                <w:bCs/>
                <w:color w:val="000000"/>
                <w:sz w:val="20"/>
                <w:szCs w:val="20"/>
              </w:rPr>
              <w:t>Cost (US $)</w:t>
            </w:r>
          </w:p>
        </w:tc>
        <w:tc>
          <w:tcPr>
            <w:tcW w:w="725" w:type="pct"/>
            <w:vMerge w:val="restart"/>
            <w:tcBorders>
              <w:top w:val="single" w:sz="4" w:space="0" w:color="auto"/>
              <w:left w:val="nil"/>
              <w:right w:val="single" w:sz="4" w:space="0" w:color="auto"/>
            </w:tcBorders>
            <w:shd w:val="clear" w:color="auto" w:fill="auto"/>
            <w:vAlign w:val="center"/>
          </w:tcPr>
          <w:p w14:paraId="66934615" w14:textId="77777777" w:rsidR="002C26FC" w:rsidRPr="003D07CB" w:rsidRDefault="002C26FC" w:rsidP="000C636C">
            <w:pPr>
              <w:keepNext/>
              <w:keepLines/>
              <w:jc w:val="center"/>
              <w:rPr>
                <w:b/>
                <w:bCs/>
                <w:color w:val="000000"/>
                <w:sz w:val="20"/>
                <w:szCs w:val="20"/>
              </w:rPr>
            </w:pPr>
            <w:r w:rsidRPr="003D07CB">
              <w:rPr>
                <w:b/>
                <w:bCs/>
                <w:color w:val="000000"/>
                <w:sz w:val="20"/>
                <w:szCs w:val="20"/>
              </w:rPr>
              <w:t>Cost-effectiveness (US $/kg)</w:t>
            </w:r>
          </w:p>
        </w:tc>
      </w:tr>
      <w:tr w:rsidR="002C26FC" w:rsidRPr="003D07CB" w14:paraId="3DB3B381" w14:textId="77777777" w:rsidTr="00197760">
        <w:tc>
          <w:tcPr>
            <w:tcW w:w="741" w:type="pct"/>
            <w:vMerge/>
            <w:tcBorders>
              <w:left w:val="single" w:sz="4" w:space="0" w:color="auto"/>
              <w:right w:val="single" w:sz="4" w:space="0" w:color="auto"/>
            </w:tcBorders>
            <w:shd w:val="clear" w:color="auto" w:fill="auto"/>
            <w:vAlign w:val="center"/>
            <w:hideMark/>
          </w:tcPr>
          <w:p w14:paraId="5259D540" w14:textId="77777777" w:rsidR="002C26FC" w:rsidRPr="003D07CB" w:rsidRDefault="002C26FC" w:rsidP="000C636C">
            <w:pPr>
              <w:keepNext/>
              <w:keepLines/>
              <w:jc w:val="left"/>
              <w:rPr>
                <w:b/>
                <w:bCs/>
                <w:color w:val="000000"/>
                <w:sz w:val="21"/>
                <w:szCs w:val="21"/>
              </w:rPr>
            </w:pPr>
          </w:p>
        </w:tc>
        <w:tc>
          <w:tcPr>
            <w:tcW w:w="1405" w:type="pct"/>
            <w:gridSpan w:val="2"/>
            <w:tcBorders>
              <w:top w:val="single" w:sz="4" w:space="0" w:color="auto"/>
              <w:left w:val="nil"/>
              <w:bottom w:val="single" w:sz="4" w:space="0" w:color="auto"/>
              <w:right w:val="single" w:sz="4" w:space="0" w:color="auto"/>
            </w:tcBorders>
            <w:shd w:val="clear" w:color="auto" w:fill="auto"/>
            <w:hideMark/>
          </w:tcPr>
          <w:p w14:paraId="5B56DCA7" w14:textId="77777777" w:rsidR="002C26FC" w:rsidRPr="003D07CB" w:rsidRDefault="002C26FC" w:rsidP="000C636C">
            <w:pPr>
              <w:keepNext/>
              <w:keepLines/>
              <w:jc w:val="center"/>
              <w:rPr>
                <w:b/>
                <w:bCs/>
                <w:color w:val="000000"/>
                <w:sz w:val="20"/>
                <w:szCs w:val="20"/>
              </w:rPr>
            </w:pPr>
            <w:r w:rsidRPr="003D07CB">
              <w:rPr>
                <w:b/>
                <w:bCs/>
                <w:color w:val="000000"/>
                <w:sz w:val="20"/>
                <w:szCs w:val="20"/>
              </w:rPr>
              <w:t xml:space="preserve">Actual </w:t>
            </w:r>
          </w:p>
        </w:tc>
        <w:tc>
          <w:tcPr>
            <w:tcW w:w="1404" w:type="pct"/>
            <w:gridSpan w:val="2"/>
            <w:tcBorders>
              <w:top w:val="single" w:sz="4" w:space="0" w:color="auto"/>
              <w:left w:val="nil"/>
              <w:bottom w:val="single" w:sz="4" w:space="0" w:color="auto"/>
              <w:right w:val="single" w:sz="4" w:space="0" w:color="auto"/>
            </w:tcBorders>
            <w:shd w:val="clear" w:color="auto" w:fill="auto"/>
            <w:hideMark/>
          </w:tcPr>
          <w:p w14:paraId="2E5BDBCB" w14:textId="77777777" w:rsidR="002C26FC" w:rsidRPr="003D07CB" w:rsidRDefault="002C26FC" w:rsidP="000C636C">
            <w:pPr>
              <w:keepNext/>
              <w:keepLines/>
              <w:jc w:val="center"/>
              <w:rPr>
                <w:b/>
                <w:bCs/>
                <w:color w:val="000000"/>
                <w:sz w:val="20"/>
                <w:szCs w:val="20"/>
              </w:rPr>
            </w:pPr>
            <w:r w:rsidRPr="003D07CB">
              <w:rPr>
                <w:b/>
                <w:bCs/>
                <w:color w:val="000000"/>
                <w:sz w:val="20"/>
                <w:szCs w:val="20"/>
              </w:rPr>
              <w:t>Eligible for funding</w:t>
            </w:r>
          </w:p>
        </w:tc>
        <w:tc>
          <w:tcPr>
            <w:tcW w:w="725" w:type="pct"/>
            <w:vMerge/>
            <w:tcBorders>
              <w:left w:val="nil"/>
              <w:right w:val="single" w:sz="4" w:space="0" w:color="auto"/>
            </w:tcBorders>
            <w:shd w:val="clear" w:color="auto" w:fill="auto"/>
            <w:vAlign w:val="center"/>
            <w:hideMark/>
          </w:tcPr>
          <w:p w14:paraId="150BCE85" w14:textId="77777777" w:rsidR="002C26FC" w:rsidRPr="003D07CB" w:rsidRDefault="002C26FC" w:rsidP="000C636C">
            <w:pPr>
              <w:keepNext/>
              <w:keepLines/>
              <w:jc w:val="center"/>
              <w:rPr>
                <w:b/>
                <w:bCs/>
                <w:color w:val="000000"/>
                <w:sz w:val="21"/>
                <w:szCs w:val="21"/>
              </w:rPr>
            </w:pPr>
          </w:p>
        </w:tc>
        <w:tc>
          <w:tcPr>
            <w:tcW w:w="725" w:type="pct"/>
            <w:vMerge/>
            <w:tcBorders>
              <w:left w:val="nil"/>
              <w:right w:val="single" w:sz="4" w:space="0" w:color="auto"/>
            </w:tcBorders>
            <w:shd w:val="clear" w:color="auto" w:fill="auto"/>
            <w:vAlign w:val="center"/>
            <w:hideMark/>
          </w:tcPr>
          <w:p w14:paraId="00FE7AA5" w14:textId="77777777" w:rsidR="002C26FC" w:rsidRPr="003D07CB" w:rsidRDefault="002C26FC" w:rsidP="000C636C">
            <w:pPr>
              <w:keepNext/>
              <w:keepLines/>
              <w:jc w:val="center"/>
              <w:rPr>
                <w:b/>
                <w:bCs/>
                <w:color w:val="000000"/>
                <w:sz w:val="21"/>
                <w:szCs w:val="21"/>
              </w:rPr>
            </w:pPr>
          </w:p>
        </w:tc>
      </w:tr>
      <w:tr w:rsidR="002C26FC" w:rsidRPr="003D07CB" w14:paraId="547F8CA5" w14:textId="77777777" w:rsidTr="00197760">
        <w:tc>
          <w:tcPr>
            <w:tcW w:w="741" w:type="pct"/>
            <w:vMerge/>
            <w:tcBorders>
              <w:left w:val="single" w:sz="4" w:space="0" w:color="auto"/>
              <w:bottom w:val="single" w:sz="4" w:space="0" w:color="auto"/>
              <w:right w:val="single" w:sz="4" w:space="0" w:color="auto"/>
            </w:tcBorders>
            <w:vAlign w:val="center"/>
            <w:hideMark/>
          </w:tcPr>
          <w:p w14:paraId="31FA321C" w14:textId="77777777" w:rsidR="002C26FC" w:rsidRPr="003D07CB" w:rsidRDefault="002C26FC" w:rsidP="000C636C">
            <w:pPr>
              <w:keepNext/>
              <w:keepLines/>
              <w:jc w:val="center"/>
              <w:rPr>
                <w:b/>
                <w:bCs/>
                <w:color w:val="000000"/>
                <w:sz w:val="21"/>
                <w:szCs w:val="21"/>
              </w:rPr>
            </w:pPr>
          </w:p>
        </w:tc>
        <w:tc>
          <w:tcPr>
            <w:tcW w:w="702" w:type="pct"/>
            <w:tcBorders>
              <w:top w:val="nil"/>
              <w:left w:val="nil"/>
              <w:bottom w:val="single" w:sz="4" w:space="0" w:color="auto"/>
              <w:right w:val="single" w:sz="4" w:space="0" w:color="auto"/>
            </w:tcBorders>
            <w:shd w:val="clear" w:color="auto" w:fill="auto"/>
            <w:vAlign w:val="center"/>
            <w:hideMark/>
          </w:tcPr>
          <w:p w14:paraId="66611DBB" w14:textId="77777777" w:rsidR="002C26FC" w:rsidRPr="003D07CB" w:rsidRDefault="002C26FC" w:rsidP="000C636C">
            <w:pPr>
              <w:keepNext/>
              <w:keepLines/>
              <w:jc w:val="center"/>
              <w:rPr>
                <w:b/>
                <w:bCs/>
                <w:color w:val="000000"/>
                <w:sz w:val="20"/>
                <w:szCs w:val="20"/>
              </w:rPr>
            </w:pPr>
            <w:r w:rsidRPr="003D07CB">
              <w:rPr>
                <w:b/>
                <w:bCs/>
                <w:color w:val="000000"/>
                <w:sz w:val="20"/>
                <w:szCs w:val="20"/>
              </w:rPr>
              <w:t>Metric tonnes</w:t>
            </w:r>
          </w:p>
        </w:tc>
        <w:tc>
          <w:tcPr>
            <w:tcW w:w="702" w:type="pct"/>
            <w:tcBorders>
              <w:top w:val="nil"/>
              <w:left w:val="nil"/>
              <w:bottom w:val="single" w:sz="4" w:space="0" w:color="auto"/>
              <w:right w:val="single" w:sz="4" w:space="0" w:color="auto"/>
            </w:tcBorders>
            <w:shd w:val="clear" w:color="auto" w:fill="auto"/>
            <w:vAlign w:val="center"/>
            <w:hideMark/>
          </w:tcPr>
          <w:p w14:paraId="36BE8CAA" w14:textId="77777777" w:rsidR="002C26FC" w:rsidRPr="003D07CB" w:rsidRDefault="002C26FC" w:rsidP="000C636C">
            <w:pPr>
              <w:keepNext/>
              <w:keepLines/>
              <w:jc w:val="center"/>
              <w:rPr>
                <w:b/>
                <w:bCs/>
                <w:color w:val="000000"/>
                <w:sz w:val="20"/>
                <w:szCs w:val="20"/>
              </w:rPr>
            </w:pPr>
            <w:r w:rsidRPr="003D07CB">
              <w:rPr>
                <w:b/>
                <w:bCs/>
                <w:color w:val="000000"/>
                <w:sz w:val="20"/>
                <w:szCs w:val="20"/>
              </w:rPr>
              <w:t>ODP tonnes</w:t>
            </w:r>
          </w:p>
        </w:tc>
        <w:tc>
          <w:tcPr>
            <w:tcW w:w="702" w:type="pct"/>
            <w:tcBorders>
              <w:top w:val="nil"/>
              <w:left w:val="nil"/>
              <w:bottom w:val="single" w:sz="4" w:space="0" w:color="auto"/>
              <w:right w:val="single" w:sz="4" w:space="0" w:color="auto"/>
            </w:tcBorders>
            <w:shd w:val="clear" w:color="auto" w:fill="auto"/>
            <w:vAlign w:val="center"/>
            <w:hideMark/>
          </w:tcPr>
          <w:p w14:paraId="472727A8" w14:textId="77777777" w:rsidR="002C26FC" w:rsidRPr="003D07CB" w:rsidRDefault="002C26FC" w:rsidP="000C636C">
            <w:pPr>
              <w:keepNext/>
              <w:keepLines/>
              <w:jc w:val="center"/>
              <w:rPr>
                <w:b/>
                <w:bCs/>
                <w:color w:val="000000"/>
                <w:sz w:val="20"/>
                <w:szCs w:val="20"/>
              </w:rPr>
            </w:pPr>
            <w:r w:rsidRPr="003D07CB">
              <w:rPr>
                <w:b/>
                <w:bCs/>
                <w:color w:val="000000"/>
                <w:sz w:val="20"/>
                <w:szCs w:val="20"/>
              </w:rPr>
              <w:t>Metric tonnes</w:t>
            </w:r>
          </w:p>
        </w:tc>
        <w:tc>
          <w:tcPr>
            <w:tcW w:w="702" w:type="pct"/>
            <w:tcBorders>
              <w:top w:val="nil"/>
              <w:left w:val="nil"/>
              <w:bottom w:val="single" w:sz="4" w:space="0" w:color="auto"/>
              <w:right w:val="single" w:sz="4" w:space="0" w:color="auto"/>
            </w:tcBorders>
            <w:shd w:val="clear" w:color="auto" w:fill="auto"/>
            <w:vAlign w:val="center"/>
            <w:hideMark/>
          </w:tcPr>
          <w:p w14:paraId="44291FF6" w14:textId="77777777" w:rsidR="002C26FC" w:rsidRPr="003D07CB" w:rsidRDefault="002C26FC" w:rsidP="000C636C">
            <w:pPr>
              <w:keepNext/>
              <w:keepLines/>
              <w:jc w:val="center"/>
              <w:rPr>
                <w:b/>
                <w:bCs/>
                <w:color w:val="000000"/>
                <w:sz w:val="20"/>
                <w:szCs w:val="20"/>
              </w:rPr>
            </w:pPr>
            <w:r w:rsidRPr="003D07CB">
              <w:rPr>
                <w:b/>
                <w:bCs/>
                <w:color w:val="000000"/>
                <w:sz w:val="20"/>
                <w:szCs w:val="20"/>
              </w:rPr>
              <w:t>ODP tonnes</w:t>
            </w:r>
          </w:p>
        </w:tc>
        <w:tc>
          <w:tcPr>
            <w:tcW w:w="725" w:type="pct"/>
            <w:vMerge/>
            <w:tcBorders>
              <w:left w:val="nil"/>
              <w:bottom w:val="single" w:sz="4" w:space="0" w:color="auto"/>
              <w:right w:val="single" w:sz="4" w:space="0" w:color="auto"/>
            </w:tcBorders>
            <w:shd w:val="clear" w:color="auto" w:fill="auto"/>
            <w:vAlign w:val="center"/>
            <w:hideMark/>
          </w:tcPr>
          <w:p w14:paraId="78BC0897" w14:textId="77777777" w:rsidR="002C26FC" w:rsidRPr="003D07CB" w:rsidRDefault="002C26FC" w:rsidP="000C636C">
            <w:pPr>
              <w:keepNext/>
              <w:keepLines/>
              <w:jc w:val="center"/>
              <w:rPr>
                <w:b/>
                <w:bCs/>
                <w:color w:val="000000"/>
                <w:sz w:val="21"/>
                <w:szCs w:val="21"/>
              </w:rPr>
            </w:pPr>
          </w:p>
        </w:tc>
        <w:tc>
          <w:tcPr>
            <w:tcW w:w="725" w:type="pct"/>
            <w:vMerge/>
            <w:tcBorders>
              <w:left w:val="nil"/>
              <w:bottom w:val="single" w:sz="4" w:space="0" w:color="auto"/>
              <w:right w:val="single" w:sz="4" w:space="0" w:color="auto"/>
            </w:tcBorders>
            <w:shd w:val="clear" w:color="auto" w:fill="auto"/>
            <w:vAlign w:val="center"/>
            <w:hideMark/>
          </w:tcPr>
          <w:p w14:paraId="60A27C18" w14:textId="77777777" w:rsidR="002C26FC" w:rsidRPr="003D07CB" w:rsidRDefault="002C26FC" w:rsidP="000C636C">
            <w:pPr>
              <w:keepNext/>
              <w:keepLines/>
              <w:jc w:val="center"/>
              <w:rPr>
                <w:b/>
                <w:bCs/>
                <w:color w:val="000000"/>
                <w:sz w:val="21"/>
                <w:szCs w:val="21"/>
              </w:rPr>
            </w:pPr>
          </w:p>
        </w:tc>
      </w:tr>
      <w:tr w:rsidR="002C26FC" w:rsidRPr="003D07CB" w14:paraId="54B202DD" w14:textId="77777777" w:rsidTr="00197760">
        <w:tc>
          <w:tcPr>
            <w:tcW w:w="741" w:type="pct"/>
            <w:tcBorders>
              <w:top w:val="nil"/>
              <w:left w:val="single" w:sz="4" w:space="0" w:color="auto"/>
              <w:bottom w:val="single" w:sz="4" w:space="0" w:color="auto"/>
              <w:right w:val="single" w:sz="4" w:space="0" w:color="auto"/>
            </w:tcBorders>
            <w:shd w:val="clear" w:color="auto" w:fill="auto"/>
            <w:noWrap/>
            <w:vAlign w:val="bottom"/>
          </w:tcPr>
          <w:p w14:paraId="3C436D4F" w14:textId="77777777" w:rsidR="002C26FC" w:rsidRPr="003D07CB" w:rsidRDefault="002C26FC" w:rsidP="000C636C">
            <w:pPr>
              <w:keepNext/>
              <w:keepLines/>
              <w:jc w:val="left"/>
              <w:rPr>
                <w:color w:val="000000"/>
                <w:sz w:val="20"/>
                <w:szCs w:val="20"/>
              </w:rPr>
            </w:pPr>
            <w:r w:rsidRPr="003D07CB">
              <w:rPr>
                <w:color w:val="000000"/>
                <w:sz w:val="20"/>
                <w:szCs w:val="20"/>
              </w:rPr>
              <w:t>GAN</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01C5419A" w14:textId="77777777" w:rsidR="002C26FC" w:rsidRPr="003D07CB" w:rsidRDefault="002C26FC" w:rsidP="000C636C">
            <w:pPr>
              <w:keepNext/>
              <w:keepLines/>
              <w:jc w:val="right"/>
              <w:rPr>
                <w:color w:val="000000"/>
                <w:sz w:val="20"/>
                <w:szCs w:val="20"/>
              </w:rPr>
            </w:pPr>
            <w:r w:rsidRPr="003D07CB">
              <w:rPr>
                <w:color w:val="000000"/>
                <w:sz w:val="20"/>
                <w:szCs w:val="20"/>
              </w:rPr>
              <w:t>52.5</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07725284" w14:textId="77777777" w:rsidR="002C26FC" w:rsidRPr="003D07CB" w:rsidRDefault="002C26FC" w:rsidP="000C636C">
            <w:pPr>
              <w:keepNext/>
              <w:keepLines/>
              <w:jc w:val="right"/>
              <w:rPr>
                <w:color w:val="000000"/>
                <w:sz w:val="20"/>
                <w:szCs w:val="20"/>
              </w:rPr>
            </w:pPr>
            <w:r w:rsidRPr="003D07CB">
              <w:rPr>
                <w:color w:val="000000"/>
                <w:sz w:val="20"/>
                <w:szCs w:val="20"/>
              </w:rPr>
              <w:t>5.78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47D453D1" w14:textId="77777777" w:rsidR="002C26FC" w:rsidRPr="003D07CB" w:rsidRDefault="002C26FC" w:rsidP="000C636C">
            <w:pPr>
              <w:keepNext/>
              <w:keepLines/>
              <w:jc w:val="right"/>
              <w:rPr>
                <w:color w:val="000000"/>
                <w:sz w:val="20"/>
                <w:szCs w:val="20"/>
              </w:rPr>
            </w:pPr>
            <w:r w:rsidRPr="003D07CB">
              <w:rPr>
                <w:color w:val="000000"/>
                <w:sz w:val="20"/>
                <w:szCs w:val="20"/>
              </w:rPr>
              <w:t>35.76</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37A05CCC" w14:textId="77777777" w:rsidR="002C26FC" w:rsidRPr="003D07CB" w:rsidRDefault="002C26FC" w:rsidP="000C636C">
            <w:pPr>
              <w:keepNext/>
              <w:keepLines/>
              <w:jc w:val="right"/>
              <w:rPr>
                <w:color w:val="000000"/>
                <w:sz w:val="20"/>
                <w:szCs w:val="20"/>
              </w:rPr>
            </w:pPr>
            <w:r w:rsidRPr="003D07CB">
              <w:rPr>
                <w:color w:val="000000"/>
                <w:sz w:val="20"/>
                <w:szCs w:val="20"/>
              </w:rPr>
              <w:t>3.93</w:t>
            </w:r>
          </w:p>
        </w:tc>
        <w:tc>
          <w:tcPr>
            <w:tcW w:w="725" w:type="pct"/>
            <w:tcBorders>
              <w:top w:val="nil"/>
              <w:left w:val="nil"/>
              <w:bottom w:val="single" w:sz="4" w:space="0" w:color="auto"/>
              <w:right w:val="single" w:sz="4" w:space="0" w:color="auto"/>
            </w:tcBorders>
            <w:shd w:val="clear" w:color="auto" w:fill="auto"/>
            <w:noWrap/>
            <w:tcMar>
              <w:left w:w="115" w:type="dxa"/>
              <w:right w:w="202" w:type="dxa"/>
            </w:tcMar>
          </w:tcPr>
          <w:p w14:paraId="1E14CD89" w14:textId="77777777" w:rsidR="002C26FC" w:rsidRPr="003D07CB" w:rsidRDefault="002C26FC" w:rsidP="000C636C">
            <w:pPr>
              <w:keepNext/>
              <w:keepLines/>
              <w:jc w:val="right"/>
              <w:rPr>
                <w:color w:val="000000"/>
                <w:sz w:val="20"/>
                <w:szCs w:val="20"/>
              </w:rPr>
            </w:pPr>
            <w:r w:rsidRPr="003D07CB">
              <w:rPr>
                <w:color w:val="000000"/>
                <w:sz w:val="20"/>
                <w:szCs w:val="20"/>
              </w:rPr>
              <w:t xml:space="preserve">350,001 </w:t>
            </w:r>
          </w:p>
        </w:tc>
        <w:tc>
          <w:tcPr>
            <w:tcW w:w="726" w:type="pct"/>
            <w:tcBorders>
              <w:top w:val="nil"/>
              <w:left w:val="nil"/>
              <w:bottom w:val="single" w:sz="4" w:space="0" w:color="auto"/>
              <w:right w:val="single" w:sz="4" w:space="0" w:color="auto"/>
            </w:tcBorders>
            <w:shd w:val="clear" w:color="auto" w:fill="auto"/>
            <w:tcMar>
              <w:left w:w="115" w:type="dxa"/>
              <w:right w:w="202" w:type="dxa"/>
            </w:tcMar>
          </w:tcPr>
          <w:p w14:paraId="1F1DC8EE" w14:textId="77777777" w:rsidR="002C26FC" w:rsidRPr="003D07CB" w:rsidRDefault="002C26FC" w:rsidP="000C636C">
            <w:pPr>
              <w:keepNext/>
              <w:keepLines/>
              <w:jc w:val="right"/>
              <w:rPr>
                <w:color w:val="000000"/>
                <w:sz w:val="20"/>
                <w:szCs w:val="20"/>
              </w:rPr>
            </w:pPr>
            <w:r w:rsidRPr="003D07CB">
              <w:rPr>
                <w:color w:val="000000"/>
                <w:sz w:val="20"/>
                <w:szCs w:val="20"/>
              </w:rPr>
              <w:t>9.79</w:t>
            </w:r>
          </w:p>
        </w:tc>
      </w:tr>
      <w:tr w:rsidR="002C26FC" w:rsidRPr="003D07CB" w14:paraId="209232A7" w14:textId="77777777" w:rsidTr="00197760">
        <w:tc>
          <w:tcPr>
            <w:tcW w:w="741" w:type="pct"/>
            <w:tcBorders>
              <w:top w:val="nil"/>
              <w:left w:val="single" w:sz="4" w:space="0" w:color="auto"/>
              <w:bottom w:val="single" w:sz="4" w:space="0" w:color="auto"/>
              <w:right w:val="single" w:sz="4" w:space="0" w:color="auto"/>
            </w:tcBorders>
            <w:shd w:val="clear" w:color="auto" w:fill="auto"/>
            <w:noWrap/>
            <w:vAlign w:val="bottom"/>
            <w:hideMark/>
          </w:tcPr>
          <w:p w14:paraId="4C24BF29" w14:textId="77777777" w:rsidR="002C26FC" w:rsidRPr="003D07CB" w:rsidRDefault="002C26FC" w:rsidP="000C636C">
            <w:pPr>
              <w:keepNext/>
              <w:keepLines/>
              <w:jc w:val="left"/>
              <w:rPr>
                <w:color w:val="000000"/>
                <w:sz w:val="20"/>
                <w:szCs w:val="20"/>
              </w:rPr>
            </w:pPr>
            <w:r w:rsidRPr="003D07CB">
              <w:rPr>
                <w:color w:val="000000"/>
                <w:sz w:val="20"/>
                <w:szCs w:val="20"/>
              </w:rPr>
              <w:t>Le Panneau</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38C670CB" w14:textId="77777777" w:rsidR="002C26FC" w:rsidRPr="003D07CB" w:rsidRDefault="002C26FC" w:rsidP="000C636C">
            <w:pPr>
              <w:keepNext/>
              <w:keepLines/>
              <w:jc w:val="right"/>
              <w:rPr>
                <w:color w:val="000000"/>
                <w:sz w:val="20"/>
                <w:szCs w:val="20"/>
              </w:rPr>
            </w:pPr>
            <w:r w:rsidRPr="003D07CB">
              <w:rPr>
                <w:color w:val="000000"/>
                <w:sz w:val="20"/>
                <w:szCs w:val="20"/>
              </w:rPr>
              <w:t>14.5</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2FE200FA" w14:textId="77777777" w:rsidR="002C26FC" w:rsidRPr="003D07CB" w:rsidRDefault="002C26FC" w:rsidP="000C636C">
            <w:pPr>
              <w:keepNext/>
              <w:keepLines/>
              <w:jc w:val="right"/>
              <w:rPr>
                <w:color w:val="000000"/>
                <w:sz w:val="20"/>
                <w:szCs w:val="20"/>
              </w:rPr>
            </w:pPr>
            <w:r w:rsidRPr="003D07CB">
              <w:rPr>
                <w:color w:val="000000"/>
                <w:sz w:val="20"/>
                <w:szCs w:val="20"/>
              </w:rPr>
              <w:t>1.60</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0C4C3983" w14:textId="77777777" w:rsidR="002C26FC" w:rsidRPr="003D07CB" w:rsidRDefault="002C26FC" w:rsidP="000C636C">
            <w:pPr>
              <w:keepNext/>
              <w:keepLines/>
              <w:jc w:val="right"/>
              <w:rPr>
                <w:color w:val="000000"/>
                <w:sz w:val="20"/>
                <w:szCs w:val="20"/>
              </w:rPr>
            </w:pPr>
            <w:r w:rsidRPr="003D07CB">
              <w:rPr>
                <w:color w:val="000000"/>
                <w:sz w:val="20"/>
                <w:szCs w:val="20"/>
              </w:rPr>
              <w:t>9.88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6346FD07" w14:textId="77777777" w:rsidR="002C26FC" w:rsidRPr="003D07CB" w:rsidRDefault="002C26FC" w:rsidP="000C636C">
            <w:pPr>
              <w:keepNext/>
              <w:keepLines/>
              <w:jc w:val="right"/>
              <w:rPr>
                <w:color w:val="000000"/>
                <w:sz w:val="20"/>
                <w:szCs w:val="20"/>
              </w:rPr>
            </w:pPr>
            <w:r w:rsidRPr="003D07CB">
              <w:rPr>
                <w:color w:val="000000"/>
                <w:sz w:val="20"/>
                <w:szCs w:val="20"/>
              </w:rPr>
              <w:t>1.09</w:t>
            </w:r>
          </w:p>
        </w:tc>
        <w:tc>
          <w:tcPr>
            <w:tcW w:w="725" w:type="pct"/>
            <w:tcBorders>
              <w:top w:val="nil"/>
              <w:left w:val="nil"/>
              <w:bottom w:val="single" w:sz="4" w:space="0" w:color="auto"/>
              <w:right w:val="single" w:sz="4" w:space="0" w:color="auto"/>
            </w:tcBorders>
            <w:shd w:val="clear" w:color="auto" w:fill="auto"/>
            <w:noWrap/>
            <w:tcMar>
              <w:left w:w="115" w:type="dxa"/>
              <w:right w:w="202" w:type="dxa"/>
            </w:tcMar>
            <w:hideMark/>
          </w:tcPr>
          <w:p w14:paraId="3565D65A" w14:textId="77777777" w:rsidR="002C26FC" w:rsidRPr="003D07CB" w:rsidRDefault="002C26FC" w:rsidP="000C636C">
            <w:pPr>
              <w:keepNext/>
              <w:keepLines/>
              <w:jc w:val="right"/>
              <w:rPr>
                <w:color w:val="000000"/>
                <w:sz w:val="20"/>
                <w:szCs w:val="20"/>
              </w:rPr>
            </w:pPr>
            <w:r w:rsidRPr="003D07CB">
              <w:rPr>
                <w:color w:val="000000"/>
                <w:sz w:val="20"/>
                <w:szCs w:val="20"/>
              </w:rPr>
              <w:t xml:space="preserve">108,305 </w:t>
            </w:r>
          </w:p>
        </w:tc>
        <w:tc>
          <w:tcPr>
            <w:tcW w:w="726" w:type="pct"/>
            <w:tcBorders>
              <w:top w:val="single" w:sz="4" w:space="0" w:color="auto"/>
              <w:left w:val="nil"/>
              <w:bottom w:val="single" w:sz="4" w:space="0" w:color="auto"/>
              <w:right w:val="single" w:sz="4" w:space="0" w:color="auto"/>
            </w:tcBorders>
            <w:shd w:val="clear" w:color="auto" w:fill="auto"/>
            <w:tcMar>
              <w:left w:w="115" w:type="dxa"/>
              <w:right w:w="202" w:type="dxa"/>
            </w:tcMar>
            <w:hideMark/>
          </w:tcPr>
          <w:p w14:paraId="1EDD0840" w14:textId="77777777" w:rsidR="002C26FC" w:rsidRPr="003D07CB" w:rsidRDefault="002C26FC" w:rsidP="000C636C">
            <w:pPr>
              <w:keepNext/>
              <w:keepLines/>
              <w:jc w:val="right"/>
              <w:rPr>
                <w:color w:val="000000"/>
                <w:sz w:val="20"/>
                <w:szCs w:val="20"/>
              </w:rPr>
            </w:pPr>
            <w:r w:rsidRPr="003D07CB">
              <w:rPr>
                <w:color w:val="000000"/>
                <w:sz w:val="20"/>
                <w:szCs w:val="20"/>
              </w:rPr>
              <w:t>10.96</w:t>
            </w:r>
          </w:p>
        </w:tc>
      </w:tr>
      <w:tr w:rsidR="002C26FC" w:rsidRPr="003D07CB" w14:paraId="5516B59A" w14:textId="77777777" w:rsidTr="00197760">
        <w:tc>
          <w:tcPr>
            <w:tcW w:w="741" w:type="pct"/>
            <w:tcBorders>
              <w:top w:val="nil"/>
              <w:left w:val="single" w:sz="4" w:space="0" w:color="auto"/>
              <w:bottom w:val="single" w:sz="4" w:space="0" w:color="auto"/>
              <w:right w:val="single" w:sz="4" w:space="0" w:color="auto"/>
            </w:tcBorders>
            <w:shd w:val="clear" w:color="auto" w:fill="auto"/>
            <w:noWrap/>
            <w:vAlign w:val="bottom"/>
            <w:hideMark/>
          </w:tcPr>
          <w:p w14:paraId="23ADFB60" w14:textId="77777777" w:rsidR="002C26FC" w:rsidRPr="003D07CB" w:rsidRDefault="002C26FC" w:rsidP="00197760">
            <w:pPr>
              <w:jc w:val="left"/>
              <w:rPr>
                <w:b/>
                <w:color w:val="000000"/>
                <w:sz w:val="20"/>
                <w:szCs w:val="20"/>
              </w:rPr>
            </w:pPr>
            <w:r w:rsidRPr="003D07CB">
              <w:rPr>
                <w:b/>
                <w:color w:val="000000"/>
                <w:sz w:val="20"/>
                <w:szCs w:val="20"/>
              </w:rPr>
              <w:t>Total</w:t>
            </w:r>
          </w:p>
        </w:tc>
        <w:tc>
          <w:tcPr>
            <w:tcW w:w="702" w:type="pct"/>
            <w:tcBorders>
              <w:top w:val="nil"/>
              <w:left w:val="nil"/>
              <w:bottom w:val="single" w:sz="4" w:space="0" w:color="auto"/>
              <w:right w:val="nil"/>
            </w:tcBorders>
            <w:shd w:val="clear" w:color="auto" w:fill="auto"/>
            <w:noWrap/>
            <w:tcMar>
              <w:left w:w="115" w:type="dxa"/>
              <w:right w:w="202" w:type="dxa"/>
            </w:tcMar>
            <w:hideMark/>
          </w:tcPr>
          <w:p w14:paraId="64914905" w14:textId="77777777" w:rsidR="002C26FC" w:rsidRPr="003D07CB" w:rsidRDefault="002C26FC" w:rsidP="00197760">
            <w:pPr>
              <w:jc w:val="right"/>
              <w:rPr>
                <w:b/>
                <w:color w:val="000000"/>
                <w:sz w:val="20"/>
                <w:szCs w:val="20"/>
              </w:rPr>
            </w:pPr>
            <w:r w:rsidRPr="003D07CB">
              <w:rPr>
                <w:b/>
                <w:color w:val="000000"/>
                <w:sz w:val="20"/>
                <w:szCs w:val="20"/>
              </w:rPr>
              <w:t>67.0</w:t>
            </w:r>
          </w:p>
        </w:tc>
        <w:tc>
          <w:tcPr>
            <w:tcW w:w="702"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34AB3908" w14:textId="77777777" w:rsidR="002C26FC" w:rsidRPr="003D07CB" w:rsidRDefault="002C26FC" w:rsidP="00197760">
            <w:pPr>
              <w:jc w:val="right"/>
              <w:rPr>
                <w:b/>
                <w:color w:val="000000"/>
                <w:sz w:val="20"/>
                <w:szCs w:val="20"/>
              </w:rPr>
            </w:pPr>
            <w:r w:rsidRPr="003D07CB">
              <w:rPr>
                <w:b/>
                <w:color w:val="000000"/>
                <w:sz w:val="20"/>
                <w:szCs w:val="20"/>
              </w:rPr>
              <w:t>7.38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27B7B72F" w14:textId="77777777" w:rsidR="002C26FC" w:rsidRPr="003D07CB" w:rsidRDefault="002C26FC" w:rsidP="00197760">
            <w:pPr>
              <w:jc w:val="right"/>
              <w:rPr>
                <w:b/>
                <w:color w:val="000000"/>
                <w:sz w:val="20"/>
                <w:szCs w:val="20"/>
              </w:rPr>
            </w:pPr>
            <w:r w:rsidRPr="003D07CB">
              <w:rPr>
                <w:b/>
                <w:color w:val="000000"/>
                <w:sz w:val="20"/>
                <w:szCs w:val="20"/>
              </w:rPr>
              <w:t>45.64</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4DFB404B" w14:textId="77777777" w:rsidR="002C26FC" w:rsidRPr="003D07CB" w:rsidRDefault="002C26FC" w:rsidP="00197760">
            <w:pPr>
              <w:jc w:val="right"/>
              <w:rPr>
                <w:b/>
                <w:color w:val="000000"/>
                <w:sz w:val="20"/>
                <w:szCs w:val="20"/>
              </w:rPr>
            </w:pPr>
            <w:r w:rsidRPr="003D07CB">
              <w:rPr>
                <w:b/>
                <w:color w:val="000000"/>
                <w:sz w:val="20"/>
                <w:szCs w:val="20"/>
              </w:rPr>
              <w:t>5.02</w:t>
            </w:r>
          </w:p>
        </w:tc>
        <w:tc>
          <w:tcPr>
            <w:tcW w:w="725" w:type="pct"/>
            <w:tcBorders>
              <w:top w:val="nil"/>
              <w:left w:val="nil"/>
              <w:bottom w:val="single" w:sz="4" w:space="0" w:color="auto"/>
              <w:right w:val="single" w:sz="4" w:space="0" w:color="auto"/>
            </w:tcBorders>
            <w:shd w:val="clear" w:color="auto" w:fill="auto"/>
            <w:noWrap/>
            <w:tcMar>
              <w:left w:w="115" w:type="dxa"/>
              <w:right w:w="202" w:type="dxa"/>
            </w:tcMar>
            <w:hideMark/>
          </w:tcPr>
          <w:p w14:paraId="3ADE5C41" w14:textId="77777777" w:rsidR="002C26FC" w:rsidRPr="003D07CB" w:rsidRDefault="002C26FC" w:rsidP="00197760">
            <w:pPr>
              <w:jc w:val="right"/>
              <w:rPr>
                <w:b/>
                <w:color w:val="000000"/>
                <w:sz w:val="20"/>
                <w:szCs w:val="20"/>
              </w:rPr>
            </w:pPr>
            <w:r w:rsidRPr="003D07CB">
              <w:rPr>
                <w:b/>
                <w:color w:val="000000"/>
                <w:sz w:val="20"/>
                <w:szCs w:val="20"/>
              </w:rPr>
              <w:t>458,306</w:t>
            </w:r>
          </w:p>
        </w:tc>
        <w:tc>
          <w:tcPr>
            <w:tcW w:w="726" w:type="pct"/>
            <w:tcBorders>
              <w:top w:val="nil"/>
              <w:left w:val="nil"/>
              <w:bottom w:val="single" w:sz="4" w:space="0" w:color="auto"/>
              <w:right w:val="single" w:sz="4" w:space="0" w:color="auto"/>
            </w:tcBorders>
            <w:shd w:val="clear" w:color="auto" w:fill="auto"/>
            <w:noWrap/>
            <w:tcMar>
              <w:left w:w="115" w:type="dxa"/>
              <w:right w:w="202" w:type="dxa"/>
            </w:tcMar>
            <w:hideMark/>
          </w:tcPr>
          <w:p w14:paraId="7F860FBD" w14:textId="77777777" w:rsidR="002C26FC" w:rsidRPr="003D07CB" w:rsidRDefault="002C26FC" w:rsidP="00197760">
            <w:pPr>
              <w:jc w:val="right"/>
              <w:rPr>
                <w:b/>
                <w:color w:val="000000"/>
                <w:sz w:val="20"/>
                <w:szCs w:val="20"/>
              </w:rPr>
            </w:pPr>
            <w:r w:rsidRPr="003D07CB">
              <w:rPr>
                <w:b/>
                <w:color w:val="000000"/>
                <w:sz w:val="20"/>
                <w:szCs w:val="20"/>
              </w:rPr>
              <w:t>10.04</w:t>
            </w:r>
          </w:p>
        </w:tc>
      </w:tr>
    </w:tbl>
    <w:p w14:paraId="6341BD2B" w14:textId="77777777" w:rsidR="002C26FC" w:rsidRPr="003D07CB" w:rsidRDefault="002C26FC" w:rsidP="002C26FC">
      <w:pPr>
        <w:rPr>
          <w:b/>
        </w:rPr>
      </w:pPr>
    </w:p>
    <w:p w14:paraId="6C030DDC" w14:textId="23DA8C69" w:rsidR="002C26FC" w:rsidRPr="003D07CB" w:rsidRDefault="002C26FC" w:rsidP="002C26FC">
      <w:pPr>
        <w:pStyle w:val="Heading1"/>
      </w:pPr>
      <w:r w:rsidRPr="003D07CB">
        <w:t>Given the low level of eligible consumption, the conversion to n-pentane at Le Panneau would require a high funding contribution by the enterprise for retrofitting the foaming machine and installing all the safety systems and equipment for the use of a flammable blowing agent (estimated at US $313,500</w:t>
      </w:r>
      <w:r w:rsidRPr="003D07CB">
        <w:rPr>
          <w:rStyle w:val="FootnoteReference"/>
        </w:rPr>
        <w:footnoteReference w:id="29"/>
      </w:r>
      <w:r w:rsidRPr="003D07CB">
        <w:t>). On this basis, the enterprise had technical discussions with a local systems house that could provide HFO</w:t>
      </w:r>
      <w:r w:rsidRPr="003D07CB">
        <w:noBreakHyphen/>
        <w:t>polyol system and understood the technical requirements and the additional costs of HFO</w:t>
      </w:r>
      <w:r w:rsidRPr="003D07CB">
        <w:noBreakHyphen/>
        <w:t>systems as compared to n-pentane-systems (i.e., US $131,133). Further to those discussions, the enterprise submitted a request to change the originally requested technology to HFO</w:t>
      </w:r>
      <w:r w:rsidRPr="003D07CB">
        <w:noBreakHyphen/>
        <w:t>1233zd(E)</w:t>
      </w:r>
      <w:r w:rsidRPr="003D07CB">
        <w:noBreakHyphen/>
        <w:t>based technology.</w:t>
      </w:r>
      <w:r w:rsidRPr="003D07CB">
        <w:rPr>
          <w:vertAlign w:val="superscript"/>
        </w:rPr>
        <w:footnoteReference w:id="30"/>
      </w:r>
      <w:r w:rsidRPr="003D07CB">
        <w:t xml:space="preserve"> The enterprise has committed to cover the higher cost of the HFO blowing agent. </w:t>
      </w:r>
    </w:p>
    <w:p w14:paraId="4C3798B2" w14:textId="77777777" w:rsidR="002C26FC" w:rsidRPr="003D07CB" w:rsidRDefault="002C26FC" w:rsidP="002C26FC">
      <w:pPr>
        <w:pStyle w:val="Heading1"/>
      </w:pPr>
      <w:r w:rsidRPr="003D07CB">
        <w:t>Subsequently, in accordance with paragraph 7(a)(v) of the Agreement between the Government of Tunisia and the Executive Committee, the Government through UNIDO has submitted a request to change the technology for Le Panneau from n</w:t>
      </w:r>
      <w:r w:rsidRPr="003D07CB">
        <w:noBreakHyphen/>
        <w:t>pentane</w:t>
      </w:r>
      <w:r w:rsidRPr="003D07CB">
        <w:noBreakHyphen/>
        <w:t>based foam blowing agents to HFO</w:t>
      </w:r>
      <w:r w:rsidRPr="003D07CB">
        <w:noBreakHyphen/>
        <w:t>1233zd.</w:t>
      </w:r>
      <w:r w:rsidRPr="003D07CB" w:rsidDel="00C66FE4">
        <w:t xml:space="preserve"> </w:t>
      </w:r>
    </w:p>
    <w:p w14:paraId="0BE9D489" w14:textId="77777777" w:rsidR="002C26FC" w:rsidRPr="003D07CB" w:rsidRDefault="002C26FC" w:rsidP="002C26FC">
      <w:pPr>
        <w:pStyle w:val="Heading1"/>
        <w:widowControl w:val="0"/>
        <w:numPr>
          <w:ilvl w:val="0"/>
          <w:numId w:val="0"/>
        </w:numPr>
        <w:jc w:val="left"/>
        <w:rPr>
          <w:b/>
        </w:rPr>
      </w:pPr>
      <w:r w:rsidRPr="003D07CB">
        <w:rPr>
          <w:b/>
        </w:rPr>
        <w:t>Secretariat’s comments</w:t>
      </w:r>
    </w:p>
    <w:p w14:paraId="248B4684" w14:textId="77777777" w:rsidR="002C26FC" w:rsidRPr="003D07CB" w:rsidRDefault="002C26FC" w:rsidP="002C26FC">
      <w:pPr>
        <w:pStyle w:val="Heading1"/>
        <w:widowControl w:val="0"/>
      </w:pPr>
      <w:r w:rsidRPr="003D07CB">
        <w:t>Upon a request for clarification, UNIDO explained that the other enterprise GAN was proceeding with the conversion to cyclopentane as originally approved without cost-related issues, and that there were no other foam enterprises using HCFC</w:t>
      </w:r>
      <w:r w:rsidRPr="003D07CB">
        <w:noBreakHyphen/>
        <w:t xml:space="preserve">141b in Tunisia. </w:t>
      </w:r>
    </w:p>
    <w:p w14:paraId="0E1CF904" w14:textId="77777777" w:rsidR="002C26FC" w:rsidRPr="003D07CB" w:rsidRDefault="002C26FC" w:rsidP="002C26FC">
      <w:pPr>
        <w:pStyle w:val="Heading1"/>
      </w:pPr>
      <w:r w:rsidRPr="003D07CB">
        <w:t>UNIDO further explained that HFO</w:t>
      </w:r>
      <w:r w:rsidRPr="003D07CB">
        <w:noBreakHyphen/>
        <w:t xml:space="preserve">1233zd is readily available, and can be imported from Egypt and European countries. Concerning the price of HFO, UNIDO emphasized that the incremental operating costs provided to the enterprise would be sufficient for them to convert, and that the enterprise commits to continue using the HFO-technology once the enterprise has been converted ensuring the long-term sustainability of the conversion. </w:t>
      </w:r>
    </w:p>
    <w:p w14:paraId="0889D7BD" w14:textId="77777777" w:rsidR="002C26FC" w:rsidRPr="003D07CB" w:rsidRDefault="002C26FC" w:rsidP="002C26FC">
      <w:pPr>
        <w:pStyle w:val="Heading1"/>
      </w:pPr>
      <w:r w:rsidRPr="003D07CB">
        <w:t>The Secretariat reviewed the proposed costs for the conversion based on the new technology vis</w:t>
      </w:r>
      <w:r w:rsidRPr="003D07CB">
        <w:noBreakHyphen/>
        <w:t>à</w:t>
      </w:r>
      <w:r w:rsidRPr="003D07CB">
        <w:noBreakHyphen/>
        <w:t>vis the project costs for Le Panneau approved at the 84</w:t>
      </w:r>
      <w:r w:rsidRPr="003D07CB">
        <w:rPr>
          <w:vertAlign w:val="superscript"/>
        </w:rPr>
        <w:t>th </w:t>
      </w:r>
      <w:r w:rsidRPr="003D07CB">
        <w:t xml:space="preserve">meeting. Based on the information provided, UNIDO indicated that the enterprise will utilize the funding provided of US $108,305 to Le Panneau to convert to HFO noting that the total cost calculated was US $131,133; the enterprise will finance the remaining amount. Since both HFO and cyclopentane blowing agents are low-global-warming potential (GWP) technologies, the greenhouse gas impact is expected to be negligible. UNIDO also indicated that with this technology change, the enterprise will be able to convert their manufacturing operations by June 2022. </w:t>
      </w:r>
    </w:p>
    <w:p w14:paraId="2B261380" w14:textId="77777777" w:rsidR="002C26FC" w:rsidRPr="003D07CB" w:rsidRDefault="002C26FC" w:rsidP="002C26FC">
      <w:pPr>
        <w:pStyle w:val="Heading1"/>
      </w:pPr>
      <w:r w:rsidRPr="003D07CB">
        <w:t>The Secretariat also noted that the technology change would result in sustained adoption of low</w:t>
      </w:r>
      <w:r w:rsidRPr="003D07CB">
        <w:noBreakHyphen/>
        <w:t xml:space="preserve">GWP technologies in the enterprise and will facilitate the achievement of compliance targets of Tunisia. </w:t>
      </w:r>
    </w:p>
    <w:p w14:paraId="6EC6E4EC" w14:textId="77777777" w:rsidR="002C26FC" w:rsidRPr="003D07CB" w:rsidRDefault="002C26FC" w:rsidP="000C636C">
      <w:pPr>
        <w:keepNext/>
        <w:keepLines/>
        <w:rPr>
          <w:b/>
        </w:rPr>
      </w:pPr>
      <w:r w:rsidRPr="003D07CB">
        <w:rPr>
          <w:b/>
        </w:rPr>
        <w:lastRenderedPageBreak/>
        <w:t>Recommendation</w:t>
      </w:r>
    </w:p>
    <w:p w14:paraId="5F492041" w14:textId="77777777" w:rsidR="002C26FC" w:rsidRPr="003D07CB" w:rsidRDefault="002C26FC" w:rsidP="000C636C">
      <w:pPr>
        <w:keepNext/>
        <w:keepLines/>
        <w:rPr>
          <w:i/>
          <w:u w:val="single"/>
        </w:rPr>
      </w:pPr>
    </w:p>
    <w:p w14:paraId="13673475" w14:textId="77777777" w:rsidR="002C26FC" w:rsidRPr="003D07CB" w:rsidRDefault="002C26FC" w:rsidP="000C636C">
      <w:pPr>
        <w:pStyle w:val="Heading1"/>
        <w:keepNext/>
        <w:keepLines/>
      </w:pPr>
      <w:r w:rsidRPr="003D07CB">
        <w:t>The Executive Committee may wish:</w:t>
      </w:r>
    </w:p>
    <w:p w14:paraId="795433FB" w14:textId="77777777" w:rsidR="002C26FC" w:rsidRPr="003D07CB" w:rsidRDefault="002C26FC" w:rsidP="002C26FC">
      <w:pPr>
        <w:pStyle w:val="Heading2"/>
        <w:numPr>
          <w:ilvl w:val="1"/>
          <w:numId w:val="1"/>
        </w:numPr>
      </w:pPr>
      <w:r w:rsidRPr="003D07CB">
        <w:t>To note the request submitted by UNIDO on behalf of the Government of Tunisia for a change of technology in the conversion of an enterprise, Le Panneau, from n</w:t>
      </w:r>
      <w:r w:rsidRPr="003D07CB">
        <w:noBreakHyphen/>
        <w:t>pentane based foam blowing agent to HFO</w:t>
      </w:r>
      <w:r w:rsidRPr="003D07CB">
        <w:noBreakHyphen/>
        <w:t>1233zd in stage II of the HCFC phase-out management plan for Tunisia as contained in document UNEP/OzL.Pro/ExCom/88/18; and</w:t>
      </w:r>
    </w:p>
    <w:p w14:paraId="2E5B2F54" w14:textId="77777777" w:rsidR="002C26FC" w:rsidRPr="003D07CB" w:rsidRDefault="002C26FC" w:rsidP="002C26FC">
      <w:pPr>
        <w:pStyle w:val="Heading2"/>
        <w:numPr>
          <w:ilvl w:val="1"/>
          <w:numId w:val="1"/>
        </w:numPr>
      </w:pPr>
      <w:r w:rsidRPr="003D07CB">
        <w:t>To approve the change of technology mentioned in sub-paragraph (a) above, on the understanding that any additional costs for the conversion would be covered by the enterprise.</w:t>
      </w:r>
    </w:p>
    <w:p w14:paraId="7B3368D4" w14:textId="77777777" w:rsidR="002E2E32" w:rsidRPr="003D07CB" w:rsidRDefault="002E2E32" w:rsidP="0019608F">
      <w:pPr>
        <w:rPr>
          <w:b/>
          <w:u w:val="single"/>
        </w:rPr>
      </w:pPr>
      <w:r w:rsidRPr="003D07CB">
        <w:rPr>
          <w:b/>
          <w:u w:val="single"/>
        </w:rPr>
        <w:t>ODS waste disposal</w:t>
      </w:r>
    </w:p>
    <w:p w14:paraId="7E497982" w14:textId="77777777" w:rsidR="002E2E32" w:rsidRPr="003D07CB" w:rsidRDefault="002E2E32" w:rsidP="0019608F"/>
    <w:p w14:paraId="63C77107" w14:textId="77777777" w:rsidR="002E2E32" w:rsidRPr="003D07CB" w:rsidRDefault="002E2E32" w:rsidP="002E2E32">
      <w:pPr>
        <w:spacing w:after="240"/>
        <w:ind w:left="720" w:hanging="720"/>
        <w:rPr>
          <w:u w:val="single"/>
        </w:rPr>
      </w:pPr>
      <w:r w:rsidRPr="003D07CB">
        <w:rPr>
          <w:u w:val="single"/>
        </w:rPr>
        <w:t>Brazil: Pilot demonstration project on ODS waste management and disposal (progress report)</w:t>
      </w:r>
      <w:r w:rsidRPr="003D07CB">
        <w:t xml:space="preserve"> (UNDP)</w:t>
      </w:r>
    </w:p>
    <w:p w14:paraId="7547FCAC" w14:textId="77777777" w:rsidR="002E2E32" w:rsidRPr="003D07CB" w:rsidRDefault="002E2E32" w:rsidP="002E2E32">
      <w:pPr>
        <w:keepNext/>
        <w:keepLines/>
        <w:spacing w:after="240"/>
        <w:rPr>
          <w:b/>
        </w:rPr>
      </w:pPr>
      <w:r w:rsidRPr="003D07CB">
        <w:rPr>
          <w:b/>
        </w:rPr>
        <w:t>Background</w:t>
      </w:r>
    </w:p>
    <w:p w14:paraId="65B5383C" w14:textId="77777777" w:rsidR="002E2E32" w:rsidRPr="003D07CB" w:rsidRDefault="002E2E32" w:rsidP="002E2E32">
      <w:pPr>
        <w:numPr>
          <w:ilvl w:val="0"/>
          <w:numId w:val="1"/>
        </w:numPr>
        <w:spacing w:after="240"/>
        <w:outlineLvl w:val="0"/>
      </w:pPr>
      <w:r w:rsidRPr="003D07CB">
        <w:t>UNDP, as designated implementing agency, submitted the progress report on the implementation of the pilot demonstration project on ODS waste management and disposal in Brazil, in line with decision 79/18(c)(iii).</w:t>
      </w:r>
      <w:r w:rsidRPr="003D07CB">
        <w:rPr>
          <w:vertAlign w:val="superscript"/>
        </w:rPr>
        <w:footnoteReference w:id="31"/>
      </w:r>
    </w:p>
    <w:p w14:paraId="743B4969" w14:textId="77777777" w:rsidR="002E2E32" w:rsidRPr="003D07CB" w:rsidRDefault="002E2E32" w:rsidP="002E2E32">
      <w:pPr>
        <w:spacing w:after="240"/>
        <w:rPr>
          <w:b/>
        </w:rPr>
      </w:pPr>
      <w:r w:rsidRPr="003D07CB">
        <w:rPr>
          <w:b/>
        </w:rPr>
        <w:t>Progress report</w:t>
      </w:r>
    </w:p>
    <w:p w14:paraId="217C2567" w14:textId="77777777" w:rsidR="002E2E32" w:rsidRPr="003D07CB" w:rsidRDefault="002E2E32" w:rsidP="00796F75">
      <w:pPr>
        <w:pStyle w:val="Heading1"/>
        <w:widowControl w:val="0"/>
      </w:pPr>
      <w:r w:rsidRPr="003D07CB">
        <w:t>At the 86</w:t>
      </w:r>
      <w:r w:rsidRPr="003D07CB">
        <w:rPr>
          <w:vertAlign w:val="superscript"/>
        </w:rPr>
        <w:t>th</w:t>
      </w:r>
      <w:r w:rsidR="00C9452C" w:rsidRPr="003D07CB">
        <w:t> meeting</w:t>
      </w:r>
      <w:r w:rsidRPr="003D07CB">
        <w:t>, UNDP reported that Essencis</w:t>
      </w:r>
      <w:r w:rsidRPr="003D07CB">
        <w:rPr>
          <w:rStyle w:val="FootnoteReference"/>
        </w:rPr>
        <w:footnoteReference w:id="32"/>
      </w:r>
      <w:r w:rsidRPr="003D07CB">
        <w:t xml:space="preserve"> had incinerated 3,386 kg of waste ODS from one of the reclaim centres (Ecosuporte), and that additional waste ODS from two additional reclaim centres (Frigelar and CRN</w:t>
      </w:r>
      <w:r w:rsidRPr="003D07CB">
        <w:rPr>
          <w:rStyle w:val="FootnoteReference"/>
        </w:rPr>
        <w:footnoteReference w:id="33"/>
      </w:r>
      <w:r w:rsidRPr="003D07CB">
        <w:t xml:space="preserve">) was in the pipeline for incineration. </w:t>
      </w:r>
    </w:p>
    <w:p w14:paraId="32B39565" w14:textId="77777777" w:rsidR="002E2E32" w:rsidRPr="003D07CB" w:rsidRDefault="002E2E32" w:rsidP="002E2E32">
      <w:pPr>
        <w:pStyle w:val="Heading1"/>
      </w:pPr>
      <w:r w:rsidRPr="003D07CB">
        <w:t>UNDP has reported to the present meeting that the license given to Essencis for waste ODS incineration was renewed in August 2021, and that in total, 14,223 kg of waste ODS had been received from five reclaim centres, out of which 8,655 kg have been incinerated (including the 3,386 kg that was previously incinerated); the remaining 5,568 kg will be incinerated by mid-2022.</w:t>
      </w:r>
      <w:r w:rsidRPr="003D07CB" w:rsidDel="008275DA">
        <w:t xml:space="preserve"> </w:t>
      </w:r>
      <w:r w:rsidRPr="003D07CB">
        <w:t xml:space="preserve">Another reclaim centre (Regentech) has also indicated that some waste ODS will be transported to Essencis for incineration in early 2022. </w:t>
      </w:r>
    </w:p>
    <w:p w14:paraId="2E770747" w14:textId="77777777" w:rsidR="002E2E32" w:rsidRPr="003D07CB" w:rsidRDefault="002E2E32" w:rsidP="002E2E32">
      <w:pPr>
        <w:pStyle w:val="Heading1"/>
      </w:pPr>
      <w:r w:rsidRPr="003D07CB">
        <w:t>As stipulated in the MOUs between UNDP and the reclaim centres,</w:t>
      </w:r>
      <w:r w:rsidRPr="003D07CB">
        <w:rPr>
          <w:rStyle w:val="FootnoteReference"/>
        </w:rPr>
        <w:footnoteReference w:id="34"/>
      </w:r>
      <w:r w:rsidRPr="003D07CB">
        <w:t xml:space="preserve"> their laboratories are regularly monitored and reports are prepared by these centres containing information on purity analysis tests of the waste ODS carried out, and licenses related to the laboratories activities. The gas chromatography </w:t>
      </w:r>
      <w:r w:rsidRPr="003D07CB">
        <w:lastRenderedPageBreak/>
        <w:t>equipment</w:t>
      </w:r>
      <w:r w:rsidRPr="003D07CB">
        <w:rPr>
          <w:rStyle w:val="FootnoteReference"/>
        </w:rPr>
        <w:footnoteReference w:id="35"/>
      </w:r>
      <w:r w:rsidRPr="003D07CB">
        <w:t xml:space="preserve"> has been successfully installed at CRN, and training of laboratory employees are ongoing to support the system’s operation. </w:t>
      </w:r>
    </w:p>
    <w:p w14:paraId="275F027D" w14:textId="77777777" w:rsidR="002E2E32" w:rsidRPr="003D07CB" w:rsidRDefault="002E2E32" w:rsidP="002E2E32">
      <w:pPr>
        <w:pStyle w:val="Heading1"/>
        <w:numPr>
          <w:ilvl w:val="0"/>
          <w:numId w:val="0"/>
        </w:numPr>
        <w:rPr>
          <w:b/>
        </w:rPr>
      </w:pPr>
      <w:r w:rsidRPr="003D07CB">
        <w:rPr>
          <w:b/>
        </w:rPr>
        <w:t>Secretariat’s comments</w:t>
      </w:r>
    </w:p>
    <w:p w14:paraId="02EF4B22" w14:textId="77777777" w:rsidR="002E2E32" w:rsidRPr="003D07CB" w:rsidRDefault="002E2E32" w:rsidP="002E2E32">
      <w:pPr>
        <w:numPr>
          <w:ilvl w:val="0"/>
          <w:numId w:val="1"/>
        </w:numPr>
        <w:spacing w:after="240"/>
        <w:outlineLvl w:val="0"/>
      </w:pPr>
      <w:r w:rsidRPr="003D07CB">
        <w:t>The Secretariat noted that the pilot demonstration project is progressing in accordance with the revised plan of action approved at the 79</w:t>
      </w:r>
      <w:r w:rsidRPr="003D07CB">
        <w:rPr>
          <w:vertAlign w:val="superscript"/>
        </w:rPr>
        <w:t>th</w:t>
      </w:r>
      <w:r w:rsidRPr="003D07CB">
        <w:t> meeting. Upon a request for clarification, UNDP explained that the destruction facility has been continuously operating since June 2020 and the reclaim centres have been sending waste ODS to the facility. A full report containing an assessment of the ODS waste management and disposal would be provided at the completion of the project in December 2022, to the first meeting of the Executive Committee in 2023, as stipulated in decision 79/18(c)(i).</w:t>
      </w:r>
      <w:r w:rsidRPr="003D07CB">
        <w:rPr>
          <w:rStyle w:val="FootnoteReference"/>
        </w:rPr>
        <w:footnoteReference w:id="36"/>
      </w:r>
      <w:r w:rsidRPr="003D07CB">
        <w:t xml:space="preserve"> </w:t>
      </w:r>
    </w:p>
    <w:p w14:paraId="31220309" w14:textId="77777777" w:rsidR="002E2E32" w:rsidRPr="003D07CB" w:rsidRDefault="002E2E32" w:rsidP="002E2E32">
      <w:pPr>
        <w:widowControl w:val="0"/>
        <w:spacing w:after="240"/>
        <w:outlineLvl w:val="0"/>
      </w:pPr>
      <w:r w:rsidRPr="003D07CB">
        <w:rPr>
          <w:b/>
        </w:rPr>
        <w:t>Recommendation</w:t>
      </w:r>
    </w:p>
    <w:p w14:paraId="00DB4625" w14:textId="77777777" w:rsidR="002E2E32" w:rsidRPr="003D07CB" w:rsidRDefault="002E2E32" w:rsidP="002E2E32">
      <w:pPr>
        <w:widowControl w:val="0"/>
        <w:numPr>
          <w:ilvl w:val="0"/>
          <w:numId w:val="1"/>
        </w:numPr>
        <w:spacing w:after="240"/>
        <w:outlineLvl w:val="0"/>
      </w:pPr>
      <w:r w:rsidRPr="003D07CB">
        <w:t xml:space="preserve">The Executive Committee may wish to note the progress report on the pilot demonstration project on ODS waste management and disposal in Brazil, submitted by UNDP, contained in document UNEP/OzL.Pro/ExCom/88/18. </w:t>
      </w:r>
    </w:p>
    <w:p w14:paraId="771EA3B3" w14:textId="77777777" w:rsidR="00F725A4" w:rsidRPr="003D07CB" w:rsidRDefault="00F725A4" w:rsidP="0019608F">
      <w:pPr>
        <w:rPr>
          <w:b/>
          <w:u w:val="single"/>
        </w:rPr>
      </w:pPr>
      <w:r w:rsidRPr="003D07CB">
        <w:rPr>
          <w:b/>
          <w:u w:val="single"/>
        </w:rPr>
        <w:t>Change of implementing agency</w:t>
      </w:r>
    </w:p>
    <w:p w14:paraId="6D7AF4F3" w14:textId="77777777" w:rsidR="00F725A4" w:rsidRPr="003D07CB" w:rsidRDefault="00F725A4" w:rsidP="0019608F"/>
    <w:p w14:paraId="2113FB73" w14:textId="77777777" w:rsidR="00F725A4" w:rsidRPr="003D07CB" w:rsidRDefault="00F725A4" w:rsidP="00F725A4">
      <w:r w:rsidRPr="003D07CB">
        <w:rPr>
          <w:u w:val="single"/>
        </w:rPr>
        <w:t>Mauritania: HCFC phase-out management plan (</w:t>
      </w:r>
      <w:r w:rsidR="00C9452C" w:rsidRPr="003D07CB">
        <w:rPr>
          <w:u w:val="single"/>
        </w:rPr>
        <w:t>stage </w:t>
      </w:r>
      <w:r w:rsidRPr="003D07CB">
        <w:rPr>
          <w:u w:val="single"/>
        </w:rPr>
        <w:t>I - change of implementing agency)</w:t>
      </w:r>
      <w:r w:rsidRPr="003D07CB">
        <w:t xml:space="preserve"> (UNEP, UNDP and UNIDO)</w:t>
      </w:r>
    </w:p>
    <w:p w14:paraId="16A23748" w14:textId="77777777" w:rsidR="00F725A4" w:rsidRPr="003D07CB" w:rsidRDefault="00F725A4" w:rsidP="00F725A4">
      <w:pPr>
        <w:rPr>
          <w:u w:val="single"/>
        </w:rPr>
      </w:pPr>
    </w:p>
    <w:p w14:paraId="682F8A17" w14:textId="77777777" w:rsidR="00F725A4" w:rsidRPr="003D07CB" w:rsidRDefault="00F725A4" w:rsidP="00F725A4">
      <w:pPr>
        <w:rPr>
          <w:b/>
        </w:rPr>
      </w:pPr>
      <w:r w:rsidRPr="003D07CB">
        <w:rPr>
          <w:b/>
        </w:rPr>
        <w:t>Background</w:t>
      </w:r>
    </w:p>
    <w:p w14:paraId="02D17265" w14:textId="77777777" w:rsidR="00F725A4" w:rsidRPr="003D07CB" w:rsidRDefault="00F725A4" w:rsidP="00F725A4"/>
    <w:p w14:paraId="381E3E98" w14:textId="77777777" w:rsidR="00F725A4" w:rsidRPr="003D07CB" w:rsidRDefault="00F725A4" w:rsidP="00F725A4">
      <w:pPr>
        <w:pStyle w:val="Heading1"/>
      </w:pPr>
      <w:r w:rsidRPr="003D07CB">
        <w:t xml:space="preserve">Through an official communication of 9 September 2020, the Government of Mauritania requested to replace UNDP with UNIDO as the cooperating agency for </w:t>
      </w:r>
      <w:r w:rsidR="00C9452C" w:rsidRPr="003D07CB">
        <w:t>stage </w:t>
      </w:r>
      <w:r w:rsidRPr="003D07CB">
        <w:t>I of the HCFC phase</w:t>
      </w:r>
      <w:r w:rsidRPr="003D07CB">
        <w:noBreakHyphen/>
        <w:t xml:space="preserve">out management plan (HPMP). </w:t>
      </w:r>
    </w:p>
    <w:p w14:paraId="7B542602" w14:textId="77777777" w:rsidR="00F725A4" w:rsidRPr="003D07CB" w:rsidRDefault="00F725A4" w:rsidP="00F725A4">
      <w:pPr>
        <w:pStyle w:val="Heading1"/>
      </w:pPr>
      <w:r w:rsidRPr="003D07CB">
        <w:t>A request for the second tranche of the HPMP for Mauritania was expected to be submitted to the 87</w:t>
      </w:r>
      <w:r w:rsidRPr="003D07CB">
        <w:rPr>
          <w:vertAlign w:val="superscript"/>
        </w:rPr>
        <w:t>th</w:t>
      </w:r>
      <w:r w:rsidRPr="003D07CB">
        <w:t xml:space="preserve"> meeting, at which time the change of cooperating agency would have been requested, and relevant changes to the Agreement between the Government and the Executive Committee would have been introduced. </w:t>
      </w:r>
    </w:p>
    <w:p w14:paraId="664314EF" w14:textId="77777777" w:rsidR="00F725A4" w:rsidRPr="003D07CB" w:rsidRDefault="00F725A4" w:rsidP="00F725A4">
      <w:pPr>
        <w:pStyle w:val="Heading1"/>
      </w:pPr>
      <w:r w:rsidRPr="003D07CB">
        <w:t>At the 87</w:t>
      </w:r>
      <w:r w:rsidRPr="003D07CB">
        <w:rPr>
          <w:vertAlign w:val="superscript"/>
        </w:rPr>
        <w:t>th</w:t>
      </w:r>
      <w:r w:rsidR="00C9452C" w:rsidRPr="003D07CB">
        <w:t> meeting</w:t>
      </w:r>
      <w:r w:rsidRPr="003D07CB">
        <w:t xml:space="preserve">, the Executive Committee noted that the request for the second tranche of the HPMP could not be submitted due to </w:t>
      </w:r>
      <w:r w:rsidRPr="003D07CB">
        <w:rPr>
          <w:i/>
          <w:iCs/>
        </w:rPr>
        <w:t>inter alia</w:t>
      </w:r>
      <w:r w:rsidRPr="003D07CB">
        <w:t xml:space="preserve"> non-submission of the progress and financial reports, and the request by the Government to change the cooperating agency. Accordingly, the Executive Committee requested the Secretariat to send a letter to the Government of Mauritania, urging the Government to work with UNEP to submit the required progress and financial reports, requesting UNDP to return to the Multilateral Fund all funding approved under </w:t>
      </w:r>
      <w:r w:rsidR="00C9452C" w:rsidRPr="003D07CB">
        <w:t>stage </w:t>
      </w:r>
      <w:r w:rsidRPr="003D07CB">
        <w:t>I, and further urging the Government to work with UNEP and UNIDO so that the second tranche could be submitted to the 88</w:t>
      </w:r>
      <w:r w:rsidRPr="003D07CB">
        <w:rPr>
          <w:vertAlign w:val="superscript"/>
        </w:rPr>
        <w:t>th</w:t>
      </w:r>
      <w:r w:rsidR="00C9452C" w:rsidRPr="003D07CB">
        <w:t> meeting</w:t>
      </w:r>
      <w:r w:rsidRPr="003D07CB">
        <w:t xml:space="preserve"> with a revised plan of action to take into account the reallocation of the 2020 and subsequent tranches and the change of cooperating agency (</w:t>
      </w:r>
      <w:r w:rsidR="00C9452C" w:rsidRPr="003D07CB">
        <w:t>decision </w:t>
      </w:r>
      <w:r w:rsidRPr="003D07CB">
        <w:t>87/26).</w:t>
      </w:r>
    </w:p>
    <w:p w14:paraId="4CEC8823" w14:textId="77777777" w:rsidR="00DE7824" w:rsidRDefault="00DE7824" w:rsidP="00DE7824"/>
    <w:p w14:paraId="173F34D6" w14:textId="77777777" w:rsidR="00DE7824" w:rsidRDefault="00DE7824" w:rsidP="00DE7824"/>
    <w:p w14:paraId="693C9A5F" w14:textId="487EBBA5" w:rsidR="00DE7824" w:rsidRDefault="00DE7824" w:rsidP="00DE7824"/>
    <w:p w14:paraId="40F1790A" w14:textId="77777777" w:rsidR="00DE7824" w:rsidRDefault="00DE7824" w:rsidP="00DE7824"/>
    <w:p w14:paraId="32BC0FC3" w14:textId="3A7302BB" w:rsidR="00F725A4" w:rsidRPr="003D07CB" w:rsidRDefault="00F725A4" w:rsidP="00DE7824">
      <w:pPr>
        <w:pStyle w:val="Heading1"/>
        <w:keepNext/>
        <w:keepLines/>
      </w:pPr>
      <w:r w:rsidRPr="003D07CB">
        <w:t>Subsequently, in preparation for the 88</w:t>
      </w:r>
      <w:r w:rsidRPr="003D07CB">
        <w:rPr>
          <w:vertAlign w:val="superscript"/>
        </w:rPr>
        <w:t>th</w:t>
      </w:r>
      <w:r w:rsidR="00C9452C" w:rsidRPr="003D07CB">
        <w:t> meeting</w:t>
      </w:r>
      <w:r w:rsidRPr="003D07CB">
        <w:t>, the Secretariat had discussions with UNEP as the lead agency, UNDP and UNIDO on the way forward in addressing decision 87/26. UNEP explained that it was unlikely that the tranche request would be submitted to the meeting due to the low level of disbursement, caused in part by the delay in implementing technical assistance by UNDP, and in part by the need to complete a comprehensive survey to determine the actual level of consumption in Mauritania, which had been delayed due to the constraints imposed by the COVID</w:t>
      </w:r>
      <w:r w:rsidRPr="003D07CB">
        <w:noBreakHyphen/>
        <w:t>19 pandemic. Accordingly, in order to allow progress in the implementation of the component by the cooperating agency, the Secretariat suggested to submit, prior to the submission of the second tranche, the request for change of the cooperating agency, along with the plan of action for the implementation of the component by UNIDO, and the revised Agreement between the Government of Mauritania and the Executive Committee reflecting the change of cooperating agency and the reallocation of the 2020 and subsequent tranches due to the delay in implementation.</w:t>
      </w:r>
    </w:p>
    <w:p w14:paraId="73B57A11" w14:textId="77777777" w:rsidR="00F725A4" w:rsidRPr="003D07CB" w:rsidRDefault="00F725A4" w:rsidP="00F725A4">
      <w:pPr>
        <w:rPr>
          <w:b/>
        </w:rPr>
      </w:pPr>
      <w:r w:rsidRPr="003D07CB">
        <w:rPr>
          <w:b/>
        </w:rPr>
        <w:t>Submission of the plan of action and the revised Agreement</w:t>
      </w:r>
    </w:p>
    <w:p w14:paraId="1418C0EF" w14:textId="77777777" w:rsidR="00F725A4" w:rsidRPr="003D07CB" w:rsidRDefault="00F725A4" w:rsidP="00F725A4"/>
    <w:p w14:paraId="14AE53E3" w14:textId="77777777" w:rsidR="00F725A4" w:rsidRPr="003D07CB" w:rsidRDefault="00F725A4" w:rsidP="00F725A4">
      <w:pPr>
        <w:pStyle w:val="Heading1"/>
      </w:pPr>
      <w:r w:rsidRPr="003D07CB">
        <w:t>On behalf of the Government of Mauritania, UNEP submitted to the 88</w:t>
      </w:r>
      <w:r w:rsidRPr="003D07CB">
        <w:rPr>
          <w:vertAlign w:val="superscript"/>
        </w:rPr>
        <w:t>th</w:t>
      </w:r>
      <w:r w:rsidR="00C9452C" w:rsidRPr="003D07CB">
        <w:t> meeting</w:t>
      </w:r>
      <w:r w:rsidRPr="003D07CB">
        <w:t xml:space="preserve"> the request for change of cooperating agency, including the plan of action for UNIDO’s component and the revised Agreement between the Government and the Executive Committee.</w:t>
      </w:r>
    </w:p>
    <w:p w14:paraId="7ED4F4BE" w14:textId="77777777" w:rsidR="00F725A4" w:rsidRPr="003D07CB" w:rsidRDefault="00F725A4" w:rsidP="00F725A4">
      <w:pPr>
        <w:pStyle w:val="Heading1"/>
      </w:pPr>
      <w:r w:rsidRPr="003D07CB">
        <w:t xml:space="preserve">The plan of action for the first tranche of UNIDO’s component includes the procurement and distribution of 10 refrigerant identifiers to strengthen the customs’ capacity to control ODS imports (US $40,000); procurement and distribution of equipment (including vacuum pumps, recovery cylinders, leak detectors, brazing kits, and basic tools) for two training centres for refrigeration technicians (US $20,000); procurement and distribution of equipment (i.e., audiovisual equipment, laptops, and consumables) to enable seven chapters of the Association of Refrigeration Engineers and Technicians to provide refrigeration training to technicians (US $35,000); and associated technical assistance to be provided by an international expert (US $10,000). </w:t>
      </w:r>
    </w:p>
    <w:p w14:paraId="4ABE0F97" w14:textId="77777777" w:rsidR="00F725A4" w:rsidRPr="003D07CB" w:rsidRDefault="00F725A4" w:rsidP="00F725A4">
      <w:pPr>
        <w:pStyle w:val="Heading1"/>
      </w:pPr>
      <w:r w:rsidRPr="003D07CB">
        <w:t>UNIDO’s plan of action as cooperating agency will follow, to the extent possible, the original scope of activities agreed for UNDP, including the strengthening of two training centres and five recovery centres and the establishment of a central storage centre (some of these activities to be initiated in UNIDO’s plan of action for the first tranche). If a need for minor modifications of the planned activities emerges during the implementation of the first tranche, these adjustments will be included in the plan of action for future tranches.</w:t>
      </w:r>
    </w:p>
    <w:p w14:paraId="7868E35A" w14:textId="77777777" w:rsidR="00F725A4" w:rsidRPr="003D07CB" w:rsidRDefault="00F725A4" w:rsidP="00F725A4">
      <w:pPr>
        <w:pStyle w:val="Heading1"/>
      </w:pPr>
      <w:r w:rsidRPr="003D07CB">
        <w:t xml:space="preserve">The submitted revised Agreement includes the change of cooperating agency, combines the 2020 and 2022 tranches into only one tranche in 2022, and reflects the transfer of funding approved for the first tranche from UNDP to UNIDO. The duration of </w:t>
      </w:r>
      <w:r w:rsidR="00C9452C" w:rsidRPr="003D07CB">
        <w:t>stage </w:t>
      </w:r>
      <w:r w:rsidRPr="003D07CB">
        <w:t xml:space="preserve">I was maintained as originally proposed, with the last target year in 2025 and operational completion by December 2026. </w:t>
      </w:r>
    </w:p>
    <w:p w14:paraId="6AE6E92E" w14:textId="77777777" w:rsidR="00F725A4" w:rsidRPr="003D07CB" w:rsidRDefault="00F725A4" w:rsidP="00F725A4">
      <w:pPr>
        <w:widowControl w:val="0"/>
        <w:rPr>
          <w:b/>
        </w:rPr>
      </w:pPr>
      <w:r w:rsidRPr="003D07CB">
        <w:rPr>
          <w:b/>
        </w:rPr>
        <w:t>Secretariat’s comments</w:t>
      </w:r>
    </w:p>
    <w:p w14:paraId="378C82B9" w14:textId="77777777" w:rsidR="00F725A4" w:rsidRPr="003D07CB" w:rsidRDefault="00F725A4" w:rsidP="00F725A4">
      <w:pPr>
        <w:widowControl w:val="0"/>
        <w:rPr>
          <w:b/>
        </w:rPr>
      </w:pPr>
    </w:p>
    <w:p w14:paraId="247FB42C" w14:textId="77777777" w:rsidR="00F725A4" w:rsidRPr="003D07CB" w:rsidRDefault="00F725A4" w:rsidP="00F725A4">
      <w:pPr>
        <w:pStyle w:val="Heading1"/>
        <w:widowControl w:val="0"/>
      </w:pPr>
      <w:r w:rsidRPr="003D07CB">
        <w:t xml:space="preserve">The Secretariat notes that the request to change the cooperating agency from UNDP to UNIDO for stage I of the HPMP was presented upon consultation and agreement among the relevant parties, and that the consideration of the change of cooperating agency at the present meeting will allow the country to achieve further progress in the implementation of the first tranche of </w:t>
      </w:r>
      <w:r w:rsidR="00C9452C" w:rsidRPr="003D07CB">
        <w:t>stage </w:t>
      </w:r>
      <w:r w:rsidRPr="003D07CB">
        <w:t>I.</w:t>
      </w:r>
    </w:p>
    <w:p w14:paraId="522FC1F7" w14:textId="77777777" w:rsidR="00F725A4" w:rsidRPr="003D07CB" w:rsidRDefault="00F725A4" w:rsidP="00F725A4">
      <w:pPr>
        <w:pStyle w:val="Heading1"/>
        <w:widowControl w:val="0"/>
      </w:pPr>
      <w:r w:rsidRPr="003D07CB">
        <w:t xml:space="preserve">In addition, UNDP confirmed that the funding approved under the first tranche (US $105,000 plus agency support cost of US $7,350) was not disbursed. These funds will be returned to the Multilateral Fund and transferred to UNIDO. In addition, the transfer from UNDP to UNIDO of funds approved in principle for future tranches of </w:t>
      </w:r>
      <w:r w:rsidR="00C9452C" w:rsidRPr="003D07CB">
        <w:t>stage </w:t>
      </w:r>
      <w:r w:rsidRPr="003D07CB">
        <w:t xml:space="preserve">I has been introduced in the updated Agreement between the Government and </w:t>
      </w:r>
      <w:r w:rsidRPr="003D07CB">
        <w:lastRenderedPageBreak/>
        <w:t>the Executive Committee as contained in Annex</w:t>
      </w:r>
      <w:r w:rsidR="0039651C" w:rsidRPr="003D07CB">
        <w:t> II</w:t>
      </w:r>
      <w:r w:rsidRPr="003D07CB">
        <w:t xml:space="preserve"> to the present document. The level of approved funds to be returned by UNDP and of funds approved in principle to be transferred to UNIDO are presented in Table </w:t>
      </w:r>
      <w:r w:rsidR="0039651C" w:rsidRPr="003D07CB">
        <w:t>4</w:t>
      </w:r>
      <w:r w:rsidRPr="003D07CB">
        <w:t>.</w:t>
      </w:r>
    </w:p>
    <w:p w14:paraId="0D311399" w14:textId="77777777" w:rsidR="00F725A4" w:rsidRPr="003D07CB" w:rsidRDefault="00F725A4" w:rsidP="00F725A4">
      <w:pPr>
        <w:pStyle w:val="Heading1"/>
        <w:widowControl w:val="0"/>
        <w:numPr>
          <w:ilvl w:val="0"/>
          <w:numId w:val="0"/>
        </w:numPr>
        <w:spacing w:after="0"/>
        <w:rPr>
          <w:b/>
        </w:rPr>
      </w:pPr>
      <w:r w:rsidRPr="003D07CB">
        <w:rPr>
          <w:b/>
        </w:rPr>
        <w:t xml:space="preserve">Table </w:t>
      </w:r>
      <w:r w:rsidR="0039651C" w:rsidRPr="003D07CB">
        <w:rPr>
          <w:b/>
        </w:rPr>
        <w:t>4</w:t>
      </w:r>
      <w:r w:rsidRPr="003D07CB">
        <w:rPr>
          <w:b/>
        </w:rPr>
        <w:t xml:space="preserve">. Funds to be transferred from UNDP to UNIDO for </w:t>
      </w:r>
      <w:r w:rsidR="00C9452C" w:rsidRPr="003D07CB">
        <w:rPr>
          <w:b/>
        </w:rPr>
        <w:t>stage </w:t>
      </w:r>
      <w:r w:rsidRPr="003D07CB">
        <w:rPr>
          <w:b/>
        </w:rPr>
        <w:t>I of the HPMP (US $)</w:t>
      </w:r>
    </w:p>
    <w:tbl>
      <w:tblPr>
        <w:tblStyle w:val="TableGrid"/>
        <w:tblW w:w="5000" w:type="pct"/>
        <w:tblLook w:val="04A0" w:firstRow="1" w:lastRow="0" w:firstColumn="1" w:lastColumn="0" w:noHBand="0" w:noVBand="1"/>
      </w:tblPr>
      <w:tblGrid>
        <w:gridCol w:w="4249"/>
        <w:gridCol w:w="1920"/>
        <w:gridCol w:w="1591"/>
        <w:gridCol w:w="1590"/>
      </w:tblGrid>
      <w:tr w:rsidR="00F725A4" w:rsidRPr="003D07CB" w14:paraId="5C1ED417" w14:textId="77777777" w:rsidTr="00970A0C">
        <w:trPr>
          <w:trHeight w:val="108"/>
        </w:trPr>
        <w:tc>
          <w:tcPr>
            <w:tcW w:w="2272" w:type="pct"/>
            <w:vAlign w:val="center"/>
          </w:tcPr>
          <w:p w14:paraId="2EC99984" w14:textId="77777777" w:rsidR="00F725A4" w:rsidRPr="003D07CB" w:rsidRDefault="00F725A4" w:rsidP="00970A0C">
            <w:pPr>
              <w:pStyle w:val="Heading1"/>
              <w:widowControl w:val="0"/>
              <w:numPr>
                <w:ilvl w:val="0"/>
                <w:numId w:val="0"/>
              </w:numPr>
              <w:spacing w:after="0"/>
              <w:jc w:val="left"/>
              <w:outlineLvl w:val="0"/>
              <w:rPr>
                <w:b/>
                <w:sz w:val="20"/>
                <w:szCs w:val="20"/>
              </w:rPr>
            </w:pPr>
            <w:r w:rsidRPr="003D07CB">
              <w:rPr>
                <w:b/>
                <w:sz w:val="20"/>
                <w:szCs w:val="20"/>
              </w:rPr>
              <w:t>Description</w:t>
            </w:r>
          </w:p>
        </w:tc>
        <w:tc>
          <w:tcPr>
            <w:tcW w:w="1027" w:type="pct"/>
            <w:vAlign w:val="center"/>
          </w:tcPr>
          <w:p w14:paraId="07133AFE" w14:textId="77777777" w:rsidR="00F725A4" w:rsidRPr="003D07CB" w:rsidRDefault="00F725A4" w:rsidP="00970A0C">
            <w:pPr>
              <w:pStyle w:val="Heading1"/>
              <w:widowControl w:val="0"/>
              <w:numPr>
                <w:ilvl w:val="0"/>
                <w:numId w:val="0"/>
              </w:numPr>
              <w:spacing w:after="0"/>
              <w:jc w:val="center"/>
              <w:outlineLvl w:val="0"/>
              <w:rPr>
                <w:b/>
                <w:sz w:val="20"/>
                <w:szCs w:val="20"/>
              </w:rPr>
            </w:pPr>
            <w:r w:rsidRPr="003D07CB">
              <w:rPr>
                <w:b/>
                <w:sz w:val="20"/>
                <w:szCs w:val="20"/>
              </w:rPr>
              <w:t>Value</w:t>
            </w:r>
          </w:p>
        </w:tc>
        <w:tc>
          <w:tcPr>
            <w:tcW w:w="851" w:type="pct"/>
            <w:vAlign w:val="center"/>
          </w:tcPr>
          <w:p w14:paraId="0B3A9B24" w14:textId="26022E35" w:rsidR="00F725A4" w:rsidRPr="003D07CB" w:rsidRDefault="00F725A4" w:rsidP="00796F75">
            <w:pPr>
              <w:pStyle w:val="Heading1"/>
              <w:widowControl w:val="0"/>
              <w:numPr>
                <w:ilvl w:val="0"/>
                <w:numId w:val="0"/>
              </w:numPr>
              <w:spacing w:after="0"/>
              <w:jc w:val="center"/>
              <w:outlineLvl w:val="0"/>
              <w:rPr>
                <w:b/>
                <w:sz w:val="20"/>
                <w:szCs w:val="20"/>
              </w:rPr>
            </w:pPr>
            <w:r w:rsidRPr="003D07CB">
              <w:rPr>
                <w:b/>
                <w:sz w:val="20"/>
                <w:szCs w:val="20"/>
              </w:rPr>
              <w:t>Agency support costs</w:t>
            </w:r>
          </w:p>
        </w:tc>
        <w:tc>
          <w:tcPr>
            <w:tcW w:w="850" w:type="pct"/>
            <w:vAlign w:val="center"/>
          </w:tcPr>
          <w:p w14:paraId="625E70EB" w14:textId="77777777" w:rsidR="00F725A4" w:rsidRPr="003D07CB" w:rsidRDefault="00F725A4" w:rsidP="00970A0C">
            <w:pPr>
              <w:pStyle w:val="Heading1"/>
              <w:widowControl w:val="0"/>
              <w:numPr>
                <w:ilvl w:val="0"/>
                <w:numId w:val="0"/>
              </w:numPr>
              <w:spacing w:after="0"/>
              <w:jc w:val="center"/>
              <w:outlineLvl w:val="0"/>
              <w:rPr>
                <w:b/>
                <w:sz w:val="20"/>
                <w:szCs w:val="20"/>
              </w:rPr>
            </w:pPr>
            <w:r w:rsidRPr="003D07CB">
              <w:rPr>
                <w:b/>
                <w:sz w:val="20"/>
                <w:szCs w:val="20"/>
              </w:rPr>
              <w:t>Total</w:t>
            </w:r>
          </w:p>
        </w:tc>
      </w:tr>
      <w:tr w:rsidR="00F725A4" w:rsidRPr="003D07CB" w14:paraId="0916586C" w14:textId="77777777" w:rsidTr="00970A0C">
        <w:trPr>
          <w:trHeight w:val="217"/>
        </w:trPr>
        <w:tc>
          <w:tcPr>
            <w:tcW w:w="2272" w:type="pct"/>
          </w:tcPr>
          <w:p w14:paraId="25BB65B3" w14:textId="77777777" w:rsidR="00F725A4" w:rsidRPr="003D07CB" w:rsidRDefault="00F725A4" w:rsidP="00970A0C">
            <w:pPr>
              <w:pStyle w:val="Heading1"/>
              <w:widowControl w:val="0"/>
              <w:numPr>
                <w:ilvl w:val="0"/>
                <w:numId w:val="0"/>
              </w:numPr>
              <w:spacing w:after="0"/>
              <w:jc w:val="left"/>
              <w:outlineLvl w:val="0"/>
              <w:rPr>
                <w:sz w:val="20"/>
                <w:szCs w:val="20"/>
              </w:rPr>
            </w:pPr>
            <w:r w:rsidRPr="003D07CB">
              <w:rPr>
                <w:sz w:val="20"/>
                <w:szCs w:val="20"/>
              </w:rPr>
              <w:t>First tranche (approved) (MAU/PHA/80/TAS/25)</w:t>
            </w:r>
          </w:p>
        </w:tc>
        <w:tc>
          <w:tcPr>
            <w:tcW w:w="1027" w:type="pct"/>
          </w:tcPr>
          <w:p w14:paraId="21395AB9" w14:textId="77777777" w:rsidR="00F725A4" w:rsidRPr="003D07CB" w:rsidRDefault="00F725A4" w:rsidP="00970A0C">
            <w:pPr>
              <w:pStyle w:val="Heading1"/>
              <w:widowControl w:val="0"/>
              <w:numPr>
                <w:ilvl w:val="0"/>
                <w:numId w:val="0"/>
              </w:numPr>
              <w:spacing w:after="0"/>
              <w:jc w:val="right"/>
              <w:outlineLvl w:val="0"/>
              <w:rPr>
                <w:sz w:val="20"/>
                <w:szCs w:val="20"/>
              </w:rPr>
            </w:pPr>
            <w:r w:rsidRPr="003D07CB">
              <w:rPr>
                <w:sz w:val="20"/>
                <w:szCs w:val="20"/>
              </w:rPr>
              <w:t>105,000</w:t>
            </w:r>
          </w:p>
        </w:tc>
        <w:tc>
          <w:tcPr>
            <w:tcW w:w="851" w:type="pct"/>
          </w:tcPr>
          <w:p w14:paraId="305A24C1" w14:textId="77777777" w:rsidR="00F725A4" w:rsidRPr="003D07CB" w:rsidRDefault="00F725A4" w:rsidP="00970A0C">
            <w:pPr>
              <w:pStyle w:val="Heading1"/>
              <w:widowControl w:val="0"/>
              <w:numPr>
                <w:ilvl w:val="0"/>
                <w:numId w:val="0"/>
              </w:numPr>
              <w:spacing w:after="0"/>
              <w:jc w:val="right"/>
              <w:outlineLvl w:val="0"/>
              <w:rPr>
                <w:sz w:val="20"/>
                <w:szCs w:val="20"/>
              </w:rPr>
            </w:pPr>
            <w:r w:rsidRPr="003D07CB">
              <w:rPr>
                <w:sz w:val="20"/>
                <w:szCs w:val="20"/>
              </w:rPr>
              <w:t>7,350</w:t>
            </w:r>
          </w:p>
        </w:tc>
        <w:tc>
          <w:tcPr>
            <w:tcW w:w="850" w:type="pct"/>
          </w:tcPr>
          <w:p w14:paraId="0D40C6C6" w14:textId="77777777" w:rsidR="00F725A4" w:rsidRPr="003D07CB" w:rsidRDefault="00F725A4" w:rsidP="00970A0C">
            <w:pPr>
              <w:pStyle w:val="Heading1"/>
              <w:widowControl w:val="0"/>
              <w:numPr>
                <w:ilvl w:val="0"/>
                <w:numId w:val="0"/>
              </w:numPr>
              <w:spacing w:after="0"/>
              <w:jc w:val="right"/>
              <w:outlineLvl w:val="0"/>
              <w:rPr>
                <w:sz w:val="20"/>
                <w:szCs w:val="20"/>
              </w:rPr>
            </w:pPr>
            <w:r w:rsidRPr="003D07CB">
              <w:rPr>
                <w:sz w:val="20"/>
                <w:szCs w:val="20"/>
              </w:rPr>
              <w:t>112,350</w:t>
            </w:r>
          </w:p>
        </w:tc>
      </w:tr>
      <w:tr w:rsidR="00F725A4" w:rsidRPr="003D07CB" w14:paraId="3F426989" w14:textId="77777777" w:rsidTr="00970A0C">
        <w:trPr>
          <w:trHeight w:val="434"/>
        </w:trPr>
        <w:tc>
          <w:tcPr>
            <w:tcW w:w="2272" w:type="pct"/>
          </w:tcPr>
          <w:p w14:paraId="394AED71" w14:textId="77777777" w:rsidR="00F725A4" w:rsidRPr="003D07CB" w:rsidRDefault="00F725A4" w:rsidP="00970A0C">
            <w:pPr>
              <w:pStyle w:val="Heading1"/>
              <w:widowControl w:val="0"/>
              <w:numPr>
                <w:ilvl w:val="0"/>
                <w:numId w:val="0"/>
              </w:numPr>
              <w:spacing w:after="0"/>
              <w:jc w:val="left"/>
              <w:outlineLvl w:val="0"/>
              <w:rPr>
                <w:sz w:val="20"/>
                <w:szCs w:val="20"/>
              </w:rPr>
            </w:pPr>
            <w:r w:rsidRPr="003D07CB">
              <w:rPr>
                <w:sz w:val="20"/>
                <w:szCs w:val="20"/>
              </w:rPr>
              <w:t>Funds approved in principle for the second and third tranches</w:t>
            </w:r>
          </w:p>
        </w:tc>
        <w:tc>
          <w:tcPr>
            <w:tcW w:w="1027" w:type="pct"/>
          </w:tcPr>
          <w:p w14:paraId="0A83E976" w14:textId="77777777" w:rsidR="00F725A4" w:rsidRPr="003D07CB" w:rsidRDefault="00F725A4" w:rsidP="00970A0C">
            <w:pPr>
              <w:pStyle w:val="Heading1"/>
              <w:widowControl w:val="0"/>
              <w:numPr>
                <w:ilvl w:val="0"/>
                <w:numId w:val="0"/>
              </w:numPr>
              <w:spacing w:after="0"/>
              <w:jc w:val="right"/>
              <w:outlineLvl w:val="0"/>
              <w:rPr>
                <w:sz w:val="20"/>
                <w:szCs w:val="20"/>
              </w:rPr>
            </w:pPr>
            <w:r w:rsidRPr="003D07CB">
              <w:rPr>
                <w:sz w:val="20"/>
                <w:szCs w:val="20"/>
              </w:rPr>
              <w:t>200,000</w:t>
            </w:r>
          </w:p>
        </w:tc>
        <w:tc>
          <w:tcPr>
            <w:tcW w:w="851" w:type="pct"/>
          </w:tcPr>
          <w:p w14:paraId="01A00C71" w14:textId="77777777" w:rsidR="00F725A4" w:rsidRPr="003D07CB" w:rsidRDefault="00F725A4" w:rsidP="00970A0C">
            <w:pPr>
              <w:pStyle w:val="Heading1"/>
              <w:widowControl w:val="0"/>
              <w:numPr>
                <w:ilvl w:val="0"/>
                <w:numId w:val="0"/>
              </w:numPr>
              <w:spacing w:after="0"/>
              <w:jc w:val="right"/>
              <w:outlineLvl w:val="0"/>
              <w:rPr>
                <w:sz w:val="20"/>
                <w:szCs w:val="20"/>
              </w:rPr>
            </w:pPr>
            <w:r w:rsidRPr="003D07CB">
              <w:rPr>
                <w:sz w:val="20"/>
                <w:szCs w:val="20"/>
              </w:rPr>
              <w:t>14,000</w:t>
            </w:r>
          </w:p>
        </w:tc>
        <w:tc>
          <w:tcPr>
            <w:tcW w:w="850" w:type="pct"/>
          </w:tcPr>
          <w:p w14:paraId="740A03D8" w14:textId="77777777" w:rsidR="00F725A4" w:rsidRPr="003D07CB" w:rsidRDefault="00F725A4" w:rsidP="00970A0C">
            <w:pPr>
              <w:pStyle w:val="Heading1"/>
              <w:widowControl w:val="0"/>
              <w:numPr>
                <w:ilvl w:val="0"/>
                <w:numId w:val="0"/>
              </w:numPr>
              <w:spacing w:after="0"/>
              <w:jc w:val="right"/>
              <w:outlineLvl w:val="0"/>
              <w:rPr>
                <w:sz w:val="20"/>
                <w:szCs w:val="20"/>
              </w:rPr>
            </w:pPr>
            <w:r w:rsidRPr="003D07CB">
              <w:rPr>
                <w:sz w:val="20"/>
                <w:szCs w:val="20"/>
              </w:rPr>
              <w:t>214,000</w:t>
            </w:r>
          </w:p>
        </w:tc>
      </w:tr>
      <w:tr w:rsidR="00F725A4" w:rsidRPr="003D07CB" w14:paraId="7270F83D" w14:textId="77777777" w:rsidTr="00970A0C">
        <w:trPr>
          <w:trHeight w:val="217"/>
        </w:trPr>
        <w:tc>
          <w:tcPr>
            <w:tcW w:w="2272" w:type="pct"/>
          </w:tcPr>
          <w:p w14:paraId="71D779B8" w14:textId="77777777" w:rsidR="00F725A4" w:rsidRPr="003D07CB" w:rsidRDefault="00F725A4" w:rsidP="00970A0C">
            <w:pPr>
              <w:pStyle w:val="Heading1"/>
              <w:widowControl w:val="0"/>
              <w:numPr>
                <w:ilvl w:val="0"/>
                <w:numId w:val="0"/>
              </w:numPr>
              <w:spacing w:after="0"/>
              <w:outlineLvl w:val="0"/>
              <w:rPr>
                <w:b/>
                <w:sz w:val="20"/>
                <w:szCs w:val="20"/>
              </w:rPr>
            </w:pPr>
            <w:r w:rsidRPr="003D07CB">
              <w:rPr>
                <w:b/>
                <w:sz w:val="20"/>
                <w:szCs w:val="20"/>
              </w:rPr>
              <w:t>Total</w:t>
            </w:r>
          </w:p>
        </w:tc>
        <w:tc>
          <w:tcPr>
            <w:tcW w:w="1027" w:type="pct"/>
          </w:tcPr>
          <w:p w14:paraId="72657696" w14:textId="77777777" w:rsidR="00F725A4" w:rsidRPr="003D07CB" w:rsidRDefault="00F725A4" w:rsidP="00970A0C">
            <w:pPr>
              <w:pStyle w:val="Heading1"/>
              <w:widowControl w:val="0"/>
              <w:numPr>
                <w:ilvl w:val="0"/>
                <w:numId w:val="0"/>
              </w:numPr>
              <w:spacing w:after="0"/>
              <w:jc w:val="right"/>
              <w:outlineLvl w:val="0"/>
              <w:rPr>
                <w:b/>
                <w:sz w:val="20"/>
                <w:szCs w:val="20"/>
              </w:rPr>
            </w:pPr>
            <w:r w:rsidRPr="003D07CB">
              <w:rPr>
                <w:b/>
                <w:sz w:val="20"/>
                <w:szCs w:val="20"/>
              </w:rPr>
              <w:t>305,000</w:t>
            </w:r>
          </w:p>
        </w:tc>
        <w:tc>
          <w:tcPr>
            <w:tcW w:w="851" w:type="pct"/>
          </w:tcPr>
          <w:p w14:paraId="39834451" w14:textId="77777777" w:rsidR="00F725A4" w:rsidRPr="003D07CB" w:rsidRDefault="00F725A4" w:rsidP="00970A0C">
            <w:pPr>
              <w:pStyle w:val="Heading1"/>
              <w:widowControl w:val="0"/>
              <w:numPr>
                <w:ilvl w:val="0"/>
                <w:numId w:val="0"/>
              </w:numPr>
              <w:spacing w:after="0"/>
              <w:jc w:val="right"/>
              <w:outlineLvl w:val="0"/>
              <w:rPr>
                <w:b/>
                <w:sz w:val="20"/>
                <w:szCs w:val="20"/>
              </w:rPr>
            </w:pPr>
            <w:r w:rsidRPr="003D07CB">
              <w:rPr>
                <w:b/>
                <w:sz w:val="20"/>
                <w:szCs w:val="20"/>
              </w:rPr>
              <w:t>21,350</w:t>
            </w:r>
          </w:p>
        </w:tc>
        <w:tc>
          <w:tcPr>
            <w:tcW w:w="850" w:type="pct"/>
          </w:tcPr>
          <w:p w14:paraId="7BE09996" w14:textId="77777777" w:rsidR="00F725A4" w:rsidRPr="003D07CB" w:rsidRDefault="00F725A4" w:rsidP="00970A0C">
            <w:pPr>
              <w:pStyle w:val="Heading1"/>
              <w:widowControl w:val="0"/>
              <w:numPr>
                <w:ilvl w:val="0"/>
                <w:numId w:val="0"/>
              </w:numPr>
              <w:spacing w:after="0"/>
              <w:jc w:val="right"/>
              <w:outlineLvl w:val="0"/>
              <w:rPr>
                <w:b/>
                <w:sz w:val="20"/>
                <w:szCs w:val="20"/>
              </w:rPr>
            </w:pPr>
            <w:r w:rsidRPr="003D07CB">
              <w:rPr>
                <w:b/>
                <w:sz w:val="20"/>
                <w:szCs w:val="20"/>
              </w:rPr>
              <w:t>326,350</w:t>
            </w:r>
          </w:p>
        </w:tc>
      </w:tr>
    </w:tbl>
    <w:p w14:paraId="72F039F6" w14:textId="77777777" w:rsidR="00F725A4" w:rsidRPr="003D07CB" w:rsidRDefault="00F725A4" w:rsidP="00F725A4"/>
    <w:p w14:paraId="04EC91AD" w14:textId="77777777" w:rsidR="00F725A4" w:rsidRPr="003D07CB" w:rsidRDefault="00F725A4" w:rsidP="00F725A4">
      <w:pPr>
        <w:pStyle w:val="Heading1"/>
        <w:widowControl w:val="0"/>
      </w:pPr>
      <w:r w:rsidRPr="003D07CB">
        <w:t>The proposed updates to the Agreement between the Government of Mauritania and the Executive Committee, i.e. the change of cooperating agency and tranche reallocation, are also contained in Annex </w:t>
      </w:r>
      <w:r w:rsidR="0039651C" w:rsidRPr="003D07CB">
        <w:t>II</w:t>
      </w:r>
      <w:r w:rsidRPr="003D07CB">
        <w:t xml:space="preserve"> to the present document. Table </w:t>
      </w:r>
      <w:r w:rsidR="0039651C" w:rsidRPr="003D07CB">
        <w:t>5</w:t>
      </w:r>
      <w:r w:rsidRPr="003D07CB">
        <w:t xml:space="preserve"> presents the relevant changes. </w:t>
      </w:r>
    </w:p>
    <w:p w14:paraId="029D3E58" w14:textId="77777777" w:rsidR="00F725A4" w:rsidRPr="003D07CB" w:rsidRDefault="00F725A4" w:rsidP="00F725A4">
      <w:pPr>
        <w:rPr>
          <w:b/>
        </w:rPr>
      </w:pPr>
      <w:r w:rsidRPr="003D07CB">
        <w:rPr>
          <w:b/>
        </w:rPr>
        <w:t xml:space="preserve">Table </w:t>
      </w:r>
      <w:r w:rsidR="0039651C" w:rsidRPr="003D07CB">
        <w:rPr>
          <w:b/>
        </w:rPr>
        <w:t>5</w:t>
      </w:r>
      <w:r w:rsidRPr="003D07CB">
        <w:rPr>
          <w:b/>
        </w:rPr>
        <w:t xml:space="preserve">. Proposed reallocation of tranches for </w:t>
      </w:r>
      <w:r w:rsidR="00C9452C" w:rsidRPr="003D07CB">
        <w:rPr>
          <w:b/>
        </w:rPr>
        <w:t>stage </w:t>
      </w:r>
      <w:r w:rsidRPr="003D07CB">
        <w:rPr>
          <w:b/>
        </w:rPr>
        <w:t xml:space="preserve">I of the HPMP for Mauritania (US $) </w:t>
      </w:r>
    </w:p>
    <w:tbl>
      <w:tblPr>
        <w:tblW w:w="5000" w:type="pct"/>
        <w:tblLayout w:type="fixed"/>
        <w:tblCellMar>
          <w:left w:w="85" w:type="dxa"/>
          <w:right w:w="57" w:type="dxa"/>
        </w:tblCellMar>
        <w:tblLook w:val="04A0" w:firstRow="1" w:lastRow="0" w:firstColumn="1" w:lastColumn="0" w:noHBand="0" w:noVBand="1"/>
      </w:tblPr>
      <w:tblGrid>
        <w:gridCol w:w="2828"/>
        <w:gridCol w:w="995"/>
        <w:gridCol w:w="707"/>
        <w:gridCol w:w="851"/>
        <w:gridCol w:w="709"/>
        <w:gridCol w:w="851"/>
        <w:gridCol w:w="716"/>
        <w:gridCol w:w="843"/>
        <w:gridCol w:w="7"/>
        <w:gridCol w:w="843"/>
      </w:tblGrid>
      <w:tr w:rsidR="00F725A4" w:rsidRPr="003D07CB" w14:paraId="68257890" w14:textId="77777777" w:rsidTr="00970A0C">
        <w:trPr>
          <w:tblHeader/>
        </w:trPr>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656D54B0" w14:textId="77777777" w:rsidR="00F725A4" w:rsidRPr="003D07CB" w:rsidRDefault="00F725A4" w:rsidP="00970A0C">
            <w:pPr>
              <w:jc w:val="left"/>
              <w:rPr>
                <w:b/>
                <w:bCs/>
                <w:color w:val="000000"/>
                <w:sz w:val="20"/>
                <w:szCs w:val="20"/>
              </w:rPr>
            </w:pPr>
            <w:r w:rsidRPr="003D07CB">
              <w:rPr>
                <w:b/>
                <w:bCs/>
                <w:color w:val="000000"/>
                <w:sz w:val="20"/>
                <w:szCs w:val="20"/>
                <w:lang w:eastAsia="zh-CN"/>
              </w:rPr>
              <w:t>Particulars</w:t>
            </w:r>
          </w:p>
        </w:tc>
        <w:tc>
          <w:tcPr>
            <w:tcW w:w="532"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2E56CFEA" w14:textId="77777777" w:rsidR="00F725A4" w:rsidRPr="003D07CB" w:rsidRDefault="00F725A4" w:rsidP="00970A0C">
            <w:pPr>
              <w:jc w:val="center"/>
              <w:rPr>
                <w:b/>
                <w:bCs/>
                <w:color w:val="000000"/>
                <w:sz w:val="20"/>
                <w:szCs w:val="20"/>
              </w:rPr>
            </w:pPr>
            <w:r w:rsidRPr="003D07CB">
              <w:rPr>
                <w:b/>
                <w:bCs/>
                <w:color w:val="000000"/>
                <w:sz w:val="20"/>
                <w:szCs w:val="20"/>
                <w:lang w:eastAsia="zh-CN"/>
              </w:rPr>
              <w:t>2017</w:t>
            </w:r>
          </w:p>
        </w:tc>
        <w:tc>
          <w:tcPr>
            <w:tcW w:w="378"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537304AC" w14:textId="77777777" w:rsidR="00F725A4" w:rsidRPr="003D07CB" w:rsidRDefault="00F725A4" w:rsidP="00970A0C">
            <w:pPr>
              <w:jc w:val="center"/>
              <w:rPr>
                <w:b/>
                <w:bCs/>
                <w:color w:val="000000"/>
                <w:sz w:val="20"/>
                <w:szCs w:val="20"/>
              </w:rPr>
            </w:pPr>
            <w:r w:rsidRPr="003D07CB">
              <w:rPr>
                <w:b/>
                <w:bCs/>
                <w:color w:val="000000"/>
                <w:sz w:val="20"/>
                <w:szCs w:val="20"/>
                <w:lang w:eastAsia="zh-CN"/>
              </w:rPr>
              <w:t>2018 2019</w:t>
            </w:r>
          </w:p>
        </w:tc>
        <w:tc>
          <w:tcPr>
            <w:tcW w:w="455"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7E870AF4" w14:textId="77777777" w:rsidR="00F725A4" w:rsidRPr="003D07CB" w:rsidRDefault="00F725A4" w:rsidP="00970A0C">
            <w:pPr>
              <w:jc w:val="center"/>
              <w:rPr>
                <w:b/>
                <w:bCs/>
                <w:color w:val="000000"/>
                <w:sz w:val="20"/>
                <w:szCs w:val="20"/>
              </w:rPr>
            </w:pPr>
            <w:r w:rsidRPr="003D07CB">
              <w:rPr>
                <w:b/>
                <w:bCs/>
                <w:color w:val="000000"/>
                <w:sz w:val="20"/>
                <w:szCs w:val="20"/>
                <w:lang w:eastAsia="zh-CN"/>
              </w:rPr>
              <w:t>2020</w:t>
            </w:r>
          </w:p>
        </w:tc>
        <w:tc>
          <w:tcPr>
            <w:tcW w:w="379"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1DBC35FE" w14:textId="77777777" w:rsidR="00F725A4" w:rsidRPr="003D07CB" w:rsidRDefault="00F725A4" w:rsidP="00970A0C">
            <w:pPr>
              <w:jc w:val="center"/>
              <w:rPr>
                <w:b/>
                <w:bCs/>
                <w:color w:val="000000"/>
                <w:sz w:val="20"/>
                <w:szCs w:val="20"/>
              </w:rPr>
            </w:pPr>
            <w:r w:rsidRPr="003D07CB">
              <w:rPr>
                <w:b/>
                <w:bCs/>
                <w:color w:val="000000"/>
                <w:sz w:val="20"/>
                <w:szCs w:val="20"/>
                <w:lang w:eastAsia="zh-CN"/>
              </w:rPr>
              <w:t>2021</w:t>
            </w:r>
          </w:p>
        </w:tc>
        <w:tc>
          <w:tcPr>
            <w:tcW w:w="455"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587014C8" w14:textId="77777777" w:rsidR="00F725A4" w:rsidRPr="003D07CB" w:rsidRDefault="00F725A4" w:rsidP="00970A0C">
            <w:pPr>
              <w:jc w:val="center"/>
              <w:rPr>
                <w:b/>
                <w:bCs/>
                <w:color w:val="000000"/>
                <w:sz w:val="20"/>
                <w:szCs w:val="20"/>
              </w:rPr>
            </w:pPr>
            <w:r w:rsidRPr="003D07CB">
              <w:rPr>
                <w:b/>
                <w:bCs/>
                <w:color w:val="000000"/>
                <w:sz w:val="20"/>
                <w:szCs w:val="20"/>
                <w:lang w:eastAsia="zh-CN"/>
              </w:rPr>
              <w:t>2022</w:t>
            </w:r>
          </w:p>
        </w:tc>
        <w:tc>
          <w:tcPr>
            <w:tcW w:w="383"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5EDA2FBF" w14:textId="77777777" w:rsidR="00F725A4" w:rsidRPr="003D07CB" w:rsidRDefault="00F725A4" w:rsidP="00970A0C">
            <w:pPr>
              <w:jc w:val="center"/>
              <w:rPr>
                <w:b/>
                <w:bCs/>
                <w:color w:val="000000"/>
                <w:sz w:val="20"/>
                <w:szCs w:val="20"/>
              </w:rPr>
            </w:pPr>
            <w:r w:rsidRPr="003D07CB">
              <w:rPr>
                <w:b/>
                <w:bCs/>
                <w:color w:val="000000"/>
                <w:sz w:val="20"/>
                <w:szCs w:val="20"/>
                <w:lang w:eastAsia="zh-CN"/>
              </w:rPr>
              <w:t>2023 2024</w:t>
            </w:r>
          </w:p>
        </w:tc>
        <w:tc>
          <w:tcPr>
            <w:tcW w:w="451"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73668C39" w14:textId="77777777" w:rsidR="00F725A4" w:rsidRPr="003D07CB" w:rsidRDefault="00F725A4" w:rsidP="00970A0C">
            <w:pPr>
              <w:jc w:val="center"/>
              <w:rPr>
                <w:b/>
                <w:bCs/>
                <w:color w:val="000000"/>
                <w:sz w:val="20"/>
                <w:szCs w:val="20"/>
              </w:rPr>
            </w:pPr>
            <w:r w:rsidRPr="003D07CB">
              <w:rPr>
                <w:b/>
                <w:bCs/>
                <w:color w:val="000000"/>
                <w:sz w:val="20"/>
                <w:szCs w:val="20"/>
                <w:lang w:eastAsia="zh-CN"/>
              </w:rPr>
              <w:t>2025</w:t>
            </w:r>
          </w:p>
        </w:tc>
        <w:tc>
          <w:tcPr>
            <w:tcW w:w="455" w:type="pct"/>
            <w:gridSpan w:val="2"/>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401E5EBE" w14:textId="77777777" w:rsidR="00F725A4" w:rsidRPr="003D07CB" w:rsidRDefault="00F725A4" w:rsidP="00970A0C">
            <w:pPr>
              <w:jc w:val="center"/>
              <w:rPr>
                <w:b/>
                <w:bCs/>
                <w:color w:val="000000"/>
                <w:sz w:val="20"/>
                <w:szCs w:val="20"/>
              </w:rPr>
            </w:pPr>
            <w:r w:rsidRPr="003D07CB">
              <w:rPr>
                <w:b/>
                <w:bCs/>
                <w:color w:val="000000"/>
                <w:sz w:val="20"/>
                <w:szCs w:val="20"/>
                <w:lang w:eastAsia="zh-CN"/>
              </w:rPr>
              <w:t>Total</w:t>
            </w:r>
          </w:p>
        </w:tc>
      </w:tr>
      <w:tr w:rsidR="00F725A4" w:rsidRPr="003D07CB" w14:paraId="0A44F3D6" w14:textId="77777777" w:rsidTr="00970A0C">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108" w:type="dxa"/>
            </w:tcMar>
            <w:vAlign w:val="center"/>
          </w:tcPr>
          <w:p w14:paraId="008F087A" w14:textId="77777777" w:rsidR="00F725A4" w:rsidRPr="003D07CB" w:rsidRDefault="00F725A4" w:rsidP="00970A0C">
            <w:pPr>
              <w:jc w:val="center"/>
              <w:rPr>
                <w:b/>
                <w:bCs/>
                <w:color w:val="000000"/>
                <w:sz w:val="20"/>
                <w:szCs w:val="20"/>
                <w:lang w:eastAsia="zh-CN"/>
              </w:rPr>
            </w:pPr>
            <w:r w:rsidRPr="003D07CB">
              <w:rPr>
                <w:b/>
                <w:bCs/>
                <w:color w:val="000000"/>
                <w:sz w:val="20"/>
                <w:szCs w:val="20"/>
                <w:lang w:eastAsia="zh-CN"/>
              </w:rPr>
              <w:t>As approved at the 80</w:t>
            </w:r>
            <w:r w:rsidRPr="003D07CB">
              <w:rPr>
                <w:b/>
                <w:bCs/>
                <w:color w:val="000000"/>
                <w:sz w:val="20"/>
                <w:szCs w:val="20"/>
                <w:vertAlign w:val="superscript"/>
                <w:lang w:eastAsia="zh-CN"/>
              </w:rPr>
              <w:t>th</w:t>
            </w:r>
            <w:r w:rsidR="00C9452C" w:rsidRPr="003D07CB">
              <w:rPr>
                <w:b/>
                <w:bCs/>
                <w:color w:val="000000"/>
                <w:sz w:val="20"/>
                <w:szCs w:val="20"/>
                <w:lang w:eastAsia="zh-CN"/>
              </w:rPr>
              <w:t> meeting</w:t>
            </w:r>
            <w:r w:rsidRPr="003D07CB">
              <w:rPr>
                <w:b/>
                <w:bCs/>
                <w:color w:val="000000"/>
                <w:sz w:val="20"/>
                <w:szCs w:val="20"/>
                <w:lang w:eastAsia="zh-CN"/>
              </w:rPr>
              <w:t xml:space="preserve"> </w:t>
            </w:r>
          </w:p>
        </w:tc>
      </w:tr>
      <w:tr w:rsidR="00F725A4" w:rsidRPr="003D07CB" w14:paraId="4021B487"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124AFF1C" w14:textId="77777777" w:rsidR="00F725A4" w:rsidRPr="003D07CB" w:rsidRDefault="00F725A4" w:rsidP="00970A0C">
            <w:pPr>
              <w:jc w:val="left"/>
              <w:rPr>
                <w:color w:val="000000"/>
                <w:sz w:val="20"/>
                <w:szCs w:val="20"/>
              </w:rPr>
            </w:pPr>
            <w:r w:rsidRPr="003D07CB">
              <w:rPr>
                <w:color w:val="000000"/>
                <w:sz w:val="20"/>
                <w:szCs w:val="20"/>
                <w:lang w:eastAsia="zh-CN"/>
              </w:rPr>
              <w:t>Lead IA (UNEP) agreed funding</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2299426" w14:textId="77777777" w:rsidR="00F725A4" w:rsidRPr="003D07CB" w:rsidRDefault="00F725A4" w:rsidP="00970A0C">
            <w:pPr>
              <w:jc w:val="right"/>
              <w:rPr>
                <w:color w:val="000000"/>
                <w:sz w:val="20"/>
                <w:szCs w:val="20"/>
              </w:rPr>
            </w:pPr>
            <w:r w:rsidRPr="003D07CB">
              <w:rPr>
                <w:color w:val="000000"/>
                <w:sz w:val="20"/>
                <w:szCs w:val="20"/>
              </w:rPr>
              <w:t>150,000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025561F"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365E363" w14:textId="77777777" w:rsidR="00F725A4" w:rsidRPr="003D07CB" w:rsidRDefault="00F725A4" w:rsidP="00970A0C">
            <w:pPr>
              <w:jc w:val="right"/>
              <w:rPr>
                <w:color w:val="000000"/>
                <w:sz w:val="20"/>
                <w:szCs w:val="20"/>
              </w:rPr>
            </w:pPr>
            <w:r w:rsidRPr="003D07CB">
              <w:rPr>
                <w:color w:val="000000"/>
                <w:sz w:val="20"/>
                <w:szCs w:val="20"/>
              </w:rPr>
              <w:t>25,000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6D13E2E"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44B5629" w14:textId="77777777" w:rsidR="00F725A4" w:rsidRPr="003D07CB" w:rsidRDefault="00F725A4" w:rsidP="00970A0C">
            <w:pPr>
              <w:jc w:val="right"/>
              <w:rPr>
                <w:color w:val="000000"/>
                <w:sz w:val="20"/>
                <w:szCs w:val="20"/>
              </w:rPr>
            </w:pPr>
            <w:r w:rsidRPr="003D07CB">
              <w:rPr>
                <w:color w:val="000000"/>
                <w:sz w:val="20"/>
                <w:szCs w:val="20"/>
              </w:rPr>
              <w:t>41,750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9352881"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75FACE4" w14:textId="77777777" w:rsidR="00F725A4" w:rsidRPr="003D07CB" w:rsidRDefault="00F725A4" w:rsidP="00970A0C">
            <w:pPr>
              <w:jc w:val="right"/>
              <w:rPr>
                <w:color w:val="000000"/>
                <w:sz w:val="20"/>
                <w:szCs w:val="20"/>
              </w:rPr>
            </w:pPr>
            <w:r w:rsidRPr="003D07CB">
              <w:rPr>
                <w:color w:val="000000"/>
                <w:sz w:val="20"/>
                <w:szCs w:val="20"/>
              </w:rPr>
              <w:t>85,750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C785A01" w14:textId="77777777" w:rsidR="00F725A4" w:rsidRPr="003D07CB" w:rsidRDefault="00F725A4" w:rsidP="00970A0C">
            <w:pPr>
              <w:jc w:val="right"/>
              <w:rPr>
                <w:color w:val="000000"/>
                <w:sz w:val="20"/>
                <w:szCs w:val="20"/>
              </w:rPr>
            </w:pPr>
            <w:r w:rsidRPr="003D07CB">
              <w:rPr>
                <w:color w:val="000000"/>
                <w:sz w:val="20"/>
                <w:szCs w:val="20"/>
              </w:rPr>
              <w:t>302,500</w:t>
            </w:r>
          </w:p>
        </w:tc>
      </w:tr>
      <w:tr w:rsidR="00F725A4" w:rsidRPr="003D07CB" w14:paraId="60B4855A"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6817628D" w14:textId="77777777" w:rsidR="00F725A4" w:rsidRPr="003D07CB" w:rsidRDefault="00F725A4" w:rsidP="00970A0C">
            <w:pPr>
              <w:jc w:val="left"/>
              <w:rPr>
                <w:color w:val="000000"/>
                <w:sz w:val="20"/>
                <w:szCs w:val="20"/>
              </w:rPr>
            </w:pPr>
            <w:r w:rsidRPr="003D07CB">
              <w:rPr>
                <w:color w:val="000000"/>
                <w:sz w:val="20"/>
                <w:szCs w:val="20"/>
                <w:lang w:eastAsia="zh-CN"/>
              </w:rPr>
              <w:t>Support costs for Lead IA</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42CAE50" w14:textId="77777777" w:rsidR="00F725A4" w:rsidRPr="003D07CB" w:rsidRDefault="00F725A4" w:rsidP="00970A0C">
            <w:pPr>
              <w:jc w:val="right"/>
              <w:rPr>
                <w:color w:val="000000"/>
                <w:sz w:val="20"/>
                <w:szCs w:val="20"/>
              </w:rPr>
            </w:pPr>
            <w:r w:rsidRPr="003D07CB">
              <w:rPr>
                <w:color w:val="000000"/>
                <w:sz w:val="20"/>
                <w:szCs w:val="20"/>
              </w:rPr>
              <w:t>19,500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1280CE7"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883CB98" w14:textId="77777777" w:rsidR="00F725A4" w:rsidRPr="003D07CB" w:rsidRDefault="00F725A4" w:rsidP="00970A0C">
            <w:pPr>
              <w:jc w:val="right"/>
              <w:rPr>
                <w:color w:val="000000"/>
                <w:sz w:val="20"/>
                <w:szCs w:val="20"/>
              </w:rPr>
            </w:pPr>
            <w:r w:rsidRPr="003D07CB">
              <w:rPr>
                <w:color w:val="000000"/>
                <w:sz w:val="20"/>
                <w:szCs w:val="20"/>
              </w:rPr>
              <w:t>3,250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326393F"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C6EF41D" w14:textId="77777777" w:rsidR="00F725A4" w:rsidRPr="003D07CB" w:rsidRDefault="00F725A4" w:rsidP="00970A0C">
            <w:pPr>
              <w:jc w:val="right"/>
              <w:rPr>
                <w:color w:val="000000"/>
                <w:sz w:val="20"/>
                <w:szCs w:val="20"/>
              </w:rPr>
            </w:pPr>
            <w:r w:rsidRPr="003D07CB">
              <w:rPr>
                <w:color w:val="000000"/>
                <w:sz w:val="20"/>
                <w:szCs w:val="20"/>
              </w:rPr>
              <w:t>5,428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797C84B"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4EB8ADC" w14:textId="77777777" w:rsidR="00F725A4" w:rsidRPr="003D07CB" w:rsidRDefault="00F725A4" w:rsidP="00970A0C">
            <w:pPr>
              <w:jc w:val="right"/>
              <w:rPr>
                <w:color w:val="000000"/>
                <w:sz w:val="20"/>
                <w:szCs w:val="20"/>
              </w:rPr>
            </w:pPr>
            <w:r w:rsidRPr="003D07CB">
              <w:rPr>
                <w:color w:val="000000"/>
                <w:sz w:val="20"/>
                <w:szCs w:val="20"/>
              </w:rPr>
              <w:t>11,148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B3AFACE" w14:textId="77777777" w:rsidR="00F725A4" w:rsidRPr="003D07CB" w:rsidRDefault="00F725A4" w:rsidP="00970A0C">
            <w:pPr>
              <w:jc w:val="right"/>
              <w:rPr>
                <w:color w:val="000000"/>
                <w:sz w:val="20"/>
                <w:szCs w:val="20"/>
              </w:rPr>
            </w:pPr>
            <w:r w:rsidRPr="003D07CB">
              <w:rPr>
                <w:color w:val="000000"/>
                <w:sz w:val="20"/>
                <w:szCs w:val="20"/>
              </w:rPr>
              <w:t>39,325</w:t>
            </w:r>
          </w:p>
        </w:tc>
      </w:tr>
      <w:tr w:rsidR="00F725A4" w:rsidRPr="003D07CB" w14:paraId="08CCB370"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086CC9B5" w14:textId="77777777" w:rsidR="00F725A4" w:rsidRPr="003D07CB" w:rsidRDefault="00F725A4" w:rsidP="00970A0C">
            <w:pPr>
              <w:jc w:val="left"/>
              <w:rPr>
                <w:color w:val="000000"/>
                <w:sz w:val="20"/>
                <w:szCs w:val="20"/>
              </w:rPr>
            </w:pPr>
            <w:r w:rsidRPr="003D07CB">
              <w:rPr>
                <w:color w:val="000000"/>
                <w:sz w:val="20"/>
                <w:szCs w:val="20"/>
                <w:lang w:eastAsia="zh-CN"/>
              </w:rPr>
              <w:t>Cooperating IA (UNDP) agreed funding</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082C978" w14:textId="77777777" w:rsidR="00F725A4" w:rsidRPr="003D07CB" w:rsidRDefault="00F725A4" w:rsidP="00970A0C">
            <w:pPr>
              <w:jc w:val="right"/>
              <w:rPr>
                <w:color w:val="000000"/>
                <w:sz w:val="20"/>
                <w:szCs w:val="20"/>
              </w:rPr>
            </w:pPr>
            <w:r w:rsidRPr="003D07CB">
              <w:rPr>
                <w:color w:val="000000"/>
                <w:sz w:val="20"/>
                <w:szCs w:val="20"/>
              </w:rPr>
              <w:t>105,000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477DA95"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50965BD" w14:textId="77777777" w:rsidR="00F725A4" w:rsidRPr="003D07CB" w:rsidRDefault="00F725A4" w:rsidP="00970A0C">
            <w:pPr>
              <w:jc w:val="right"/>
              <w:rPr>
                <w:color w:val="000000"/>
                <w:sz w:val="20"/>
                <w:szCs w:val="20"/>
              </w:rPr>
            </w:pPr>
            <w:r w:rsidRPr="003D07CB">
              <w:rPr>
                <w:color w:val="000000"/>
                <w:sz w:val="20"/>
                <w:szCs w:val="20"/>
              </w:rPr>
              <w:t>50,000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490D4CF"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340D82D" w14:textId="77777777" w:rsidR="00F725A4" w:rsidRPr="003D07CB" w:rsidRDefault="00F725A4" w:rsidP="00970A0C">
            <w:pPr>
              <w:jc w:val="right"/>
              <w:rPr>
                <w:color w:val="000000"/>
                <w:sz w:val="20"/>
                <w:szCs w:val="20"/>
              </w:rPr>
            </w:pPr>
            <w:r w:rsidRPr="003D07CB">
              <w:rPr>
                <w:color w:val="000000"/>
                <w:sz w:val="20"/>
                <w:szCs w:val="20"/>
              </w:rPr>
              <w:t>150,000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9B1FB0F"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BF93793" w14:textId="77777777" w:rsidR="00F725A4" w:rsidRPr="003D07CB" w:rsidRDefault="00F725A4" w:rsidP="00970A0C">
            <w:pPr>
              <w:jc w:val="right"/>
              <w:rPr>
                <w:color w:val="000000"/>
                <w:sz w:val="20"/>
                <w:szCs w:val="20"/>
              </w:rPr>
            </w:pPr>
            <w:r w:rsidRPr="003D07CB">
              <w:rPr>
                <w:color w:val="000000"/>
                <w:sz w:val="20"/>
                <w:szCs w:val="20"/>
              </w:rPr>
              <w:t>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2D60D65" w14:textId="77777777" w:rsidR="00F725A4" w:rsidRPr="003D07CB" w:rsidRDefault="00F725A4" w:rsidP="00970A0C">
            <w:pPr>
              <w:jc w:val="right"/>
              <w:rPr>
                <w:color w:val="000000"/>
                <w:sz w:val="20"/>
                <w:szCs w:val="20"/>
              </w:rPr>
            </w:pPr>
            <w:r w:rsidRPr="003D07CB">
              <w:rPr>
                <w:color w:val="000000"/>
                <w:sz w:val="20"/>
                <w:szCs w:val="20"/>
              </w:rPr>
              <w:t>305,000</w:t>
            </w:r>
          </w:p>
        </w:tc>
      </w:tr>
      <w:tr w:rsidR="00F725A4" w:rsidRPr="003D07CB" w14:paraId="000C1B73"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300C77B3" w14:textId="77777777" w:rsidR="00F725A4" w:rsidRPr="003D07CB" w:rsidRDefault="00F725A4" w:rsidP="00970A0C">
            <w:pPr>
              <w:jc w:val="left"/>
              <w:rPr>
                <w:color w:val="000000"/>
                <w:sz w:val="20"/>
                <w:szCs w:val="20"/>
              </w:rPr>
            </w:pPr>
            <w:r w:rsidRPr="003D07CB">
              <w:rPr>
                <w:color w:val="000000"/>
                <w:sz w:val="20"/>
                <w:szCs w:val="20"/>
                <w:lang w:eastAsia="zh-CN"/>
              </w:rPr>
              <w:t>Support costs for Cooperating IA</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958E7B7" w14:textId="77777777" w:rsidR="00F725A4" w:rsidRPr="003D07CB" w:rsidRDefault="00F725A4" w:rsidP="00970A0C">
            <w:pPr>
              <w:jc w:val="right"/>
              <w:rPr>
                <w:color w:val="000000"/>
                <w:sz w:val="20"/>
                <w:szCs w:val="20"/>
              </w:rPr>
            </w:pPr>
            <w:r w:rsidRPr="003D07CB">
              <w:rPr>
                <w:color w:val="000000"/>
                <w:sz w:val="20"/>
                <w:szCs w:val="20"/>
              </w:rPr>
              <w:t>7,350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2BE4195"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7E6AC66" w14:textId="77777777" w:rsidR="00F725A4" w:rsidRPr="003D07CB" w:rsidRDefault="00F725A4" w:rsidP="00970A0C">
            <w:pPr>
              <w:jc w:val="right"/>
              <w:rPr>
                <w:color w:val="000000"/>
                <w:sz w:val="20"/>
                <w:szCs w:val="20"/>
              </w:rPr>
            </w:pPr>
            <w:r w:rsidRPr="003D07CB">
              <w:rPr>
                <w:color w:val="000000"/>
                <w:sz w:val="20"/>
                <w:szCs w:val="20"/>
              </w:rPr>
              <w:t>3,500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7709288"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4B23E34" w14:textId="77777777" w:rsidR="00F725A4" w:rsidRPr="003D07CB" w:rsidRDefault="00F725A4" w:rsidP="00970A0C">
            <w:pPr>
              <w:jc w:val="right"/>
              <w:rPr>
                <w:color w:val="000000"/>
                <w:sz w:val="20"/>
                <w:szCs w:val="20"/>
              </w:rPr>
            </w:pPr>
            <w:r w:rsidRPr="003D07CB">
              <w:rPr>
                <w:color w:val="000000"/>
                <w:sz w:val="20"/>
                <w:szCs w:val="20"/>
              </w:rPr>
              <w:t>10,500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5091FB8"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A128C9E" w14:textId="77777777" w:rsidR="00F725A4" w:rsidRPr="003D07CB" w:rsidRDefault="00F725A4" w:rsidP="00970A0C">
            <w:pPr>
              <w:jc w:val="right"/>
              <w:rPr>
                <w:color w:val="000000"/>
                <w:sz w:val="20"/>
                <w:szCs w:val="20"/>
              </w:rPr>
            </w:pPr>
            <w:r w:rsidRPr="003D07CB">
              <w:rPr>
                <w:color w:val="000000"/>
                <w:sz w:val="20"/>
                <w:szCs w:val="20"/>
              </w:rPr>
              <w:t>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4A95AC5" w14:textId="77777777" w:rsidR="00F725A4" w:rsidRPr="003D07CB" w:rsidRDefault="00F725A4" w:rsidP="00970A0C">
            <w:pPr>
              <w:jc w:val="right"/>
              <w:rPr>
                <w:color w:val="000000"/>
                <w:sz w:val="20"/>
                <w:szCs w:val="20"/>
              </w:rPr>
            </w:pPr>
            <w:r w:rsidRPr="003D07CB">
              <w:rPr>
                <w:color w:val="000000"/>
                <w:sz w:val="20"/>
                <w:szCs w:val="20"/>
              </w:rPr>
              <w:t>21,350</w:t>
            </w:r>
          </w:p>
        </w:tc>
      </w:tr>
      <w:tr w:rsidR="00F725A4" w:rsidRPr="003D07CB" w14:paraId="30F15A3F"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6B85C31F" w14:textId="77777777" w:rsidR="00F725A4" w:rsidRPr="003D07CB" w:rsidRDefault="00F725A4" w:rsidP="00970A0C">
            <w:pPr>
              <w:jc w:val="left"/>
              <w:rPr>
                <w:color w:val="000000"/>
                <w:sz w:val="20"/>
                <w:szCs w:val="20"/>
              </w:rPr>
            </w:pPr>
            <w:r w:rsidRPr="003D07CB">
              <w:rPr>
                <w:color w:val="000000"/>
                <w:sz w:val="20"/>
                <w:szCs w:val="20"/>
                <w:lang w:eastAsia="zh-CN"/>
              </w:rPr>
              <w:t xml:space="preserve">Total agreed funding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59B6CE2" w14:textId="77777777" w:rsidR="00F725A4" w:rsidRPr="003D07CB" w:rsidRDefault="00F725A4" w:rsidP="00970A0C">
            <w:pPr>
              <w:jc w:val="right"/>
              <w:rPr>
                <w:color w:val="000000"/>
                <w:sz w:val="20"/>
                <w:szCs w:val="20"/>
              </w:rPr>
            </w:pPr>
            <w:r w:rsidRPr="003D07CB">
              <w:rPr>
                <w:color w:val="000000"/>
                <w:sz w:val="20"/>
                <w:szCs w:val="20"/>
              </w:rPr>
              <w:t>255,000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6ACDB84"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06E2063" w14:textId="77777777" w:rsidR="00F725A4" w:rsidRPr="003D07CB" w:rsidRDefault="00F725A4" w:rsidP="00970A0C">
            <w:pPr>
              <w:jc w:val="right"/>
              <w:rPr>
                <w:color w:val="000000"/>
                <w:sz w:val="20"/>
                <w:szCs w:val="20"/>
              </w:rPr>
            </w:pPr>
            <w:r w:rsidRPr="003D07CB">
              <w:rPr>
                <w:color w:val="000000"/>
                <w:sz w:val="20"/>
                <w:szCs w:val="20"/>
              </w:rPr>
              <w:t>75,000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BDD29BE"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E972535" w14:textId="77777777" w:rsidR="00F725A4" w:rsidRPr="003D07CB" w:rsidRDefault="00F725A4" w:rsidP="00970A0C">
            <w:pPr>
              <w:jc w:val="right"/>
              <w:rPr>
                <w:color w:val="000000"/>
                <w:sz w:val="20"/>
                <w:szCs w:val="20"/>
              </w:rPr>
            </w:pPr>
            <w:r w:rsidRPr="003D07CB">
              <w:rPr>
                <w:color w:val="000000"/>
                <w:sz w:val="20"/>
                <w:szCs w:val="20"/>
              </w:rPr>
              <w:t>191,750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77B2B28"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B33939E" w14:textId="77777777" w:rsidR="00F725A4" w:rsidRPr="003D07CB" w:rsidRDefault="00F725A4" w:rsidP="00970A0C">
            <w:pPr>
              <w:jc w:val="right"/>
              <w:rPr>
                <w:color w:val="000000"/>
                <w:sz w:val="20"/>
                <w:szCs w:val="20"/>
              </w:rPr>
            </w:pPr>
            <w:r w:rsidRPr="003D07CB">
              <w:rPr>
                <w:color w:val="000000"/>
                <w:sz w:val="20"/>
                <w:szCs w:val="20"/>
              </w:rPr>
              <w:t>85,750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4B2F86E" w14:textId="77777777" w:rsidR="00F725A4" w:rsidRPr="003D07CB" w:rsidRDefault="00F725A4" w:rsidP="00970A0C">
            <w:pPr>
              <w:jc w:val="right"/>
              <w:rPr>
                <w:color w:val="000000"/>
                <w:sz w:val="20"/>
                <w:szCs w:val="20"/>
              </w:rPr>
            </w:pPr>
            <w:r w:rsidRPr="003D07CB">
              <w:rPr>
                <w:color w:val="000000"/>
                <w:sz w:val="20"/>
                <w:szCs w:val="20"/>
              </w:rPr>
              <w:t>607,500</w:t>
            </w:r>
          </w:p>
        </w:tc>
      </w:tr>
      <w:tr w:rsidR="00F725A4" w:rsidRPr="003D07CB" w14:paraId="4CE2B623"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361FE4E6" w14:textId="77777777" w:rsidR="00F725A4" w:rsidRPr="003D07CB" w:rsidRDefault="00F725A4" w:rsidP="00970A0C">
            <w:pPr>
              <w:jc w:val="left"/>
              <w:rPr>
                <w:color w:val="000000"/>
                <w:sz w:val="20"/>
                <w:szCs w:val="20"/>
              </w:rPr>
            </w:pPr>
            <w:r w:rsidRPr="003D07CB">
              <w:rPr>
                <w:color w:val="000000"/>
                <w:sz w:val="20"/>
                <w:szCs w:val="20"/>
                <w:lang w:eastAsia="zh-CN"/>
              </w:rPr>
              <w:t>Total support costs</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09D265F" w14:textId="77777777" w:rsidR="00F725A4" w:rsidRPr="003D07CB" w:rsidRDefault="00F725A4" w:rsidP="00970A0C">
            <w:pPr>
              <w:jc w:val="right"/>
              <w:rPr>
                <w:color w:val="000000"/>
                <w:sz w:val="20"/>
                <w:szCs w:val="20"/>
              </w:rPr>
            </w:pPr>
            <w:r w:rsidRPr="003D07CB">
              <w:rPr>
                <w:color w:val="000000"/>
                <w:sz w:val="20"/>
                <w:szCs w:val="20"/>
              </w:rPr>
              <w:t>26,850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7D5C3AF"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EC0DAC1" w14:textId="77777777" w:rsidR="00F725A4" w:rsidRPr="003D07CB" w:rsidRDefault="00F725A4" w:rsidP="00970A0C">
            <w:pPr>
              <w:jc w:val="right"/>
              <w:rPr>
                <w:color w:val="000000"/>
                <w:sz w:val="20"/>
                <w:szCs w:val="20"/>
              </w:rPr>
            </w:pPr>
            <w:r w:rsidRPr="003D07CB">
              <w:rPr>
                <w:color w:val="000000"/>
                <w:sz w:val="20"/>
                <w:szCs w:val="20"/>
              </w:rPr>
              <w:t>6,750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794FCB6"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9AFA524" w14:textId="77777777" w:rsidR="00F725A4" w:rsidRPr="003D07CB" w:rsidRDefault="00F725A4" w:rsidP="00970A0C">
            <w:pPr>
              <w:jc w:val="right"/>
              <w:rPr>
                <w:color w:val="000000"/>
                <w:sz w:val="20"/>
                <w:szCs w:val="20"/>
              </w:rPr>
            </w:pPr>
            <w:r w:rsidRPr="003D07CB">
              <w:rPr>
                <w:color w:val="000000"/>
                <w:sz w:val="20"/>
                <w:szCs w:val="20"/>
              </w:rPr>
              <w:t>15,928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25F1372"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479CD31" w14:textId="77777777" w:rsidR="00F725A4" w:rsidRPr="003D07CB" w:rsidRDefault="00F725A4" w:rsidP="00970A0C">
            <w:pPr>
              <w:jc w:val="right"/>
              <w:rPr>
                <w:color w:val="000000"/>
                <w:sz w:val="20"/>
                <w:szCs w:val="20"/>
              </w:rPr>
            </w:pPr>
            <w:r w:rsidRPr="003D07CB">
              <w:rPr>
                <w:color w:val="000000"/>
                <w:sz w:val="20"/>
                <w:szCs w:val="20"/>
              </w:rPr>
              <w:t>11,148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FC17CEF" w14:textId="77777777" w:rsidR="00F725A4" w:rsidRPr="003D07CB" w:rsidRDefault="00F725A4" w:rsidP="00970A0C">
            <w:pPr>
              <w:jc w:val="right"/>
              <w:rPr>
                <w:color w:val="000000"/>
                <w:sz w:val="20"/>
                <w:szCs w:val="20"/>
              </w:rPr>
            </w:pPr>
            <w:r w:rsidRPr="003D07CB">
              <w:rPr>
                <w:color w:val="000000"/>
                <w:sz w:val="20"/>
                <w:szCs w:val="20"/>
              </w:rPr>
              <w:t>60,675</w:t>
            </w:r>
          </w:p>
        </w:tc>
      </w:tr>
      <w:tr w:rsidR="00F725A4" w:rsidRPr="003D07CB" w14:paraId="018C2599"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30724A56" w14:textId="77777777" w:rsidR="00F725A4" w:rsidRPr="003D07CB" w:rsidRDefault="00F725A4" w:rsidP="00970A0C">
            <w:pPr>
              <w:jc w:val="left"/>
              <w:rPr>
                <w:b/>
                <w:color w:val="000000"/>
                <w:sz w:val="20"/>
                <w:szCs w:val="20"/>
              </w:rPr>
            </w:pPr>
            <w:r w:rsidRPr="003D07CB">
              <w:rPr>
                <w:b/>
                <w:color w:val="000000"/>
                <w:sz w:val="20"/>
                <w:szCs w:val="20"/>
                <w:lang w:eastAsia="zh-CN"/>
              </w:rPr>
              <w:t xml:space="preserve">Total agreed costs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B9A951E" w14:textId="77777777" w:rsidR="00F725A4" w:rsidRPr="003D07CB" w:rsidRDefault="00F725A4" w:rsidP="00970A0C">
            <w:pPr>
              <w:jc w:val="right"/>
              <w:rPr>
                <w:color w:val="000000"/>
                <w:sz w:val="20"/>
                <w:szCs w:val="20"/>
              </w:rPr>
            </w:pPr>
            <w:r w:rsidRPr="003D07CB">
              <w:rPr>
                <w:color w:val="000000"/>
                <w:sz w:val="20"/>
                <w:szCs w:val="20"/>
              </w:rPr>
              <w:t>281,850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4576B80"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8C3F1E8" w14:textId="77777777" w:rsidR="00F725A4" w:rsidRPr="003D07CB" w:rsidRDefault="00F725A4" w:rsidP="00970A0C">
            <w:pPr>
              <w:jc w:val="right"/>
              <w:rPr>
                <w:color w:val="000000"/>
                <w:sz w:val="20"/>
                <w:szCs w:val="20"/>
              </w:rPr>
            </w:pPr>
            <w:r w:rsidRPr="003D07CB">
              <w:rPr>
                <w:color w:val="000000"/>
                <w:sz w:val="20"/>
                <w:szCs w:val="20"/>
              </w:rPr>
              <w:t>81,750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024140A"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321BDC4" w14:textId="77777777" w:rsidR="00F725A4" w:rsidRPr="003D07CB" w:rsidRDefault="00F725A4" w:rsidP="00970A0C">
            <w:pPr>
              <w:jc w:val="right"/>
              <w:rPr>
                <w:color w:val="000000"/>
                <w:sz w:val="20"/>
                <w:szCs w:val="20"/>
              </w:rPr>
            </w:pPr>
            <w:r w:rsidRPr="003D07CB">
              <w:rPr>
                <w:color w:val="000000"/>
                <w:sz w:val="20"/>
                <w:szCs w:val="20"/>
              </w:rPr>
              <w:t>207,678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079E4E4"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F4ECCC0" w14:textId="77777777" w:rsidR="00F725A4" w:rsidRPr="003D07CB" w:rsidRDefault="00F725A4" w:rsidP="00970A0C">
            <w:pPr>
              <w:jc w:val="right"/>
              <w:rPr>
                <w:color w:val="000000"/>
                <w:sz w:val="20"/>
                <w:szCs w:val="20"/>
              </w:rPr>
            </w:pPr>
            <w:r w:rsidRPr="003D07CB">
              <w:rPr>
                <w:color w:val="000000"/>
                <w:sz w:val="20"/>
                <w:szCs w:val="20"/>
              </w:rPr>
              <w:t>96,898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D11DE5C" w14:textId="77777777" w:rsidR="00F725A4" w:rsidRPr="003D07CB" w:rsidRDefault="00F725A4" w:rsidP="00970A0C">
            <w:pPr>
              <w:jc w:val="right"/>
              <w:rPr>
                <w:color w:val="000000"/>
                <w:sz w:val="20"/>
                <w:szCs w:val="20"/>
              </w:rPr>
            </w:pPr>
            <w:r w:rsidRPr="003D07CB">
              <w:rPr>
                <w:color w:val="000000"/>
                <w:sz w:val="20"/>
                <w:szCs w:val="20"/>
              </w:rPr>
              <w:t>668,175</w:t>
            </w:r>
          </w:p>
        </w:tc>
      </w:tr>
      <w:tr w:rsidR="00F725A4" w:rsidRPr="003D07CB" w14:paraId="0C20A587" w14:textId="77777777" w:rsidTr="00970A0C">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tcPr>
          <w:p w14:paraId="788B1E91" w14:textId="77777777" w:rsidR="00F725A4" w:rsidRPr="003D07CB" w:rsidRDefault="00F725A4" w:rsidP="00970A0C">
            <w:pPr>
              <w:jc w:val="center"/>
              <w:rPr>
                <w:b/>
                <w:color w:val="000000"/>
                <w:sz w:val="20"/>
                <w:szCs w:val="20"/>
              </w:rPr>
            </w:pPr>
            <w:r w:rsidRPr="003D07CB">
              <w:rPr>
                <w:b/>
                <w:color w:val="000000"/>
                <w:sz w:val="20"/>
                <w:szCs w:val="20"/>
              </w:rPr>
              <w:t>As proposed at the 88</w:t>
            </w:r>
            <w:r w:rsidRPr="003D07CB">
              <w:rPr>
                <w:b/>
                <w:color w:val="000000"/>
                <w:sz w:val="20"/>
                <w:szCs w:val="20"/>
                <w:vertAlign w:val="superscript"/>
              </w:rPr>
              <w:t>th</w:t>
            </w:r>
            <w:r w:rsidR="00C9452C" w:rsidRPr="003D07CB">
              <w:rPr>
                <w:b/>
                <w:color w:val="000000"/>
                <w:sz w:val="20"/>
                <w:szCs w:val="20"/>
              </w:rPr>
              <w:t> meeting</w:t>
            </w:r>
          </w:p>
        </w:tc>
      </w:tr>
      <w:tr w:rsidR="00F725A4" w:rsidRPr="003D07CB" w14:paraId="5FD73631"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5B7AED01" w14:textId="77777777" w:rsidR="00F725A4" w:rsidRPr="003D07CB" w:rsidRDefault="00F725A4" w:rsidP="00970A0C">
            <w:pPr>
              <w:jc w:val="left"/>
              <w:rPr>
                <w:color w:val="000000"/>
                <w:sz w:val="20"/>
                <w:szCs w:val="20"/>
              </w:rPr>
            </w:pPr>
            <w:r w:rsidRPr="003D07CB">
              <w:rPr>
                <w:color w:val="000000"/>
                <w:sz w:val="20"/>
                <w:szCs w:val="20"/>
                <w:lang w:eastAsia="zh-CN"/>
              </w:rPr>
              <w:t xml:space="preserve">Lead IA (UNEP) agreed funding </w:t>
            </w:r>
          </w:p>
        </w:tc>
        <w:tc>
          <w:tcPr>
            <w:tcW w:w="532" w:type="pct"/>
            <w:shd w:val="clear" w:color="auto" w:fill="auto"/>
            <w:noWrap/>
            <w:tcMar>
              <w:top w:w="6" w:type="dxa"/>
              <w:left w:w="85" w:type="dxa"/>
              <w:bottom w:w="6" w:type="dxa"/>
              <w:right w:w="108" w:type="dxa"/>
            </w:tcMar>
            <w:vAlign w:val="center"/>
            <w:hideMark/>
          </w:tcPr>
          <w:p w14:paraId="15E32BB6" w14:textId="77777777" w:rsidR="00F725A4" w:rsidRPr="003D07CB" w:rsidRDefault="00F725A4" w:rsidP="00970A0C">
            <w:pPr>
              <w:jc w:val="right"/>
              <w:rPr>
                <w:color w:val="000000"/>
                <w:sz w:val="20"/>
                <w:szCs w:val="20"/>
              </w:rPr>
            </w:pPr>
            <w:r w:rsidRPr="003D07CB">
              <w:rPr>
                <w:color w:val="000000"/>
                <w:sz w:val="20"/>
                <w:szCs w:val="20"/>
              </w:rPr>
              <w:t>150,000</w:t>
            </w:r>
          </w:p>
        </w:tc>
        <w:tc>
          <w:tcPr>
            <w:tcW w:w="378" w:type="pct"/>
            <w:shd w:val="clear" w:color="auto" w:fill="auto"/>
            <w:noWrap/>
            <w:tcMar>
              <w:top w:w="6" w:type="dxa"/>
              <w:left w:w="85" w:type="dxa"/>
              <w:bottom w:w="6" w:type="dxa"/>
              <w:right w:w="108" w:type="dxa"/>
            </w:tcMar>
            <w:vAlign w:val="center"/>
            <w:hideMark/>
          </w:tcPr>
          <w:p w14:paraId="4710B19E"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667AE5B2" w14:textId="77777777" w:rsidR="00F725A4" w:rsidRPr="003D07CB" w:rsidRDefault="00F725A4" w:rsidP="00970A0C">
            <w:pPr>
              <w:jc w:val="right"/>
              <w:rPr>
                <w:b/>
                <w:bCs/>
                <w:color w:val="000000"/>
                <w:sz w:val="20"/>
                <w:szCs w:val="20"/>
              </w:rPr>
            </w:pPr>
            <w:r w:rsidRPr="003D07CB">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13CABBB4"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638F9A4B" w14:textId="77777777" w:rsidR="00F725A4" w:rsidRPr="003D07CB" w:rsidRDefault="00F725A4" w:rsidP="00970A0C">
            <w:pPr>
              <w:jc w:val="right"/>
              <w:rPr>
                <w:color w:val="000000"/>
                <w:sz w:val="20"/>
                <w:szCs w:val="20"/>
              </w:rPr>
            </w:pPr>
            <w:r w:rsidRPr="003D07CB">
              <w:rPr>
                <w:b/>
                <w:bCs/>
                <w:color w:val="000000"/>
                <w:sz w:val="20"/>
                <w:szCs w:val="20"/>
                <w:lang w:eastAsia="zh-CN"/>
              </w:rPr>
              <w:t>66,750</w:t>
            </w:r>
          </w:p>
        </w:tc>
        <w:tc>
          <w:tcPr>
            <w:tcW w:w="383" w:type="pct"/>
            <w:shd w:val="clear" w:color="auto" w:fill="auto"/>
            <w:noWrap/>
            <w:tcMar>
              <w:top w:w="6" w:type="dxa"/>
              <w:left w:w="85" w:type="dxa"/>
              <w:bottom w:w="6" w:type="dxa"/>
              <w:right w:w="108" w:type="dxa"/>
            </w:tcMar>
            <w:vAlign w:val="center"/>
          </w:tcPr>
          <w:p w14:paraId="171F080A" w14:textId="77777777" w:rsidR="00F725A4" w:rsidRPr="003D07CB" w:rsidRDefault="00F725A4" w:rsidP="00970A0C">
            <w:pPr>
              <w:jc w:val="right"/>
              <w:rPr>
                <w:color w:val="000000"/>
                <w:sz w:val="20"/>
                <w:szCs w:val="20"/>
              </w:rPr>
            </w:pPr>
            <w:r w:rsidRPr="003D07CB">
              <w:rPr>
                <w:bCs/>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1C84247A" w14:textId="77777777" w:rsidR="00F725A4" w:rsidRPr="003D07CB" w:rsidRDefault="00F725A4" w:rsidP="00970A0C">
            <w:pPr>
              <w:jc w:val="right"/>
              <w:rPr>
                <w:color w:val="000000"/>
                <w:sz w:val="20"/>
                <w:szCs w:val="20"/>
              </w:rPr>
            </w:pPr>
            <w:r w:rsidRPr="003D07CB">
              <w:rPr>
                <w:color w:val="000000"/>
                <w:sz w:val="20"/>
                <w:szCs w:val="20"/>
              </w:rPr>
              <w:t>85,750</w:t>
            </w:r>
          </w:p>
        </w:tc>
        <w:tc>
          <w:tcPr>
            <w:tcW w:w="455" w:type="pct"/>
            <w:gridSpan w:val="2"/>
            <w:shd w:val="clear" w:color="auto" w:fill="auto"/>
            <w:noWrap/>
            <w:tcMar>
              <w:top w:w="6" w:type="dxa"/>
              <w:left w:w="85" w:type="dxa"/>
              <w:bottom w:w="6" w:type="dxa"/>
              <w:right w:w="108" w:type="dxa"/>
            </w:tcMar>
            <w:vAlign w:val="center"/>
            <w:hideMark/>
          </w:tcPr>
          <w:p w14:paraId="147822AE" w14:textId="77777777" w:rsidR="00F725A4" w:rsidRPr="003D07CB" w:rsidRDefault="00F725A4" w:rsidP="00970A0C">
            <w:pPr>
              <w:jc w:val="right"/>
              <w:rPr>
                <w:color w:val="000000"/>
                <w:sz w:val="20"/>
                <w:szCs w:val="20"/>
              </w:rPr>
            </w:pPr>
            <w:r w:rsidRPr="003D07CB">
              <w:rPr>
                <w:color w:val="000000"/>
                <w:sz w:val="20"/>
                <w:szCs w:val="20"/>
              </w:rPr>
              <w:t>302,500</w:t>
            </w:r>
          </w:p>
        </w:tc>
      </w:tr>
      <w:tr w:rsidR="00F725A4" w:rsidRPr="003D07CB" w14:paraId="0AF78BCA"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5E46CC7E" w14:textId="77777777" w:rsidR="00F725A4" w:rsidRPr="003D07CB" w:rsidRDefault="00F725A4" w:rsidP="00970A0C">
            <w:pPr>
              <w:jc w:val="left"/>
              <w:rPr>
                <w:color w:val="000000"/>
                <w:sz w:val="20"/>
                <w:szCs w:val="20"/>
              </w:rPr>
            </w:pPr>
            <w:r w:rsidRPr="003D07CB">
              <w:rPr>
                <w:color w:val="000000"/>
                <w:sz w:val="20"/>
                <w:szCs w:val="20"/>
                <w:lang w:eastAsia="zh-CN"/>
              </w:rPr>
              <w:t xml:space="preserve">Support costs for Lead IA </w:t>
            </w:r>
          </w:p>
        </w:tc>
        <w:tc>
          <w:tcPr>
            <w:tcW w:w="532" w:type="pct"/>
            <w:shd w:val="clear" w:color="auto" w:fill="auto"/>
            <w:noWrap/>
            <w:tcMar>
              <w:top w:w="6" w:type="dxa"/>
              <w:left w:w="85" w:type="dxa"/>
              <w:bottom w:w="6" w:type="dxa"/>
              <w:right w:w="108" w:type="dxa"/>
            </w:tcMar>
            <w:vAlign w:val="center"/>
            <w:hideMark/>
          </w:tcPr>
          <w:p w14:paraId="5D1FDDAE" w14:textId="77777777" w:rsidR="00F725A4" w:rsidRPr="003D07CB" w:rsidRDefault="00F725A4" w:rsidP="00970A0C">
            <w:pPr>
              <w:jc w:val="right"/>
              <w:rPr>
                <w:color w:val="000000"/>
                <w:sz w:val="20"/>
                <w:szCs w:val="20"/>
              </w:rPr>
            </w:pPr>
            <w:r w:rsidRPr="003D07CB">
              <w:rPr>
                <w:color w:val="000000"/>
                <w:sz w:val="20"/>
                <w:szCs w:val="20"/>
              </w:rPr>
              <w:t>19,500</w:t>
            </w:r>
          </w:p>
        </w:tc>
        <w:tc>
          <w:tcPr>
            <w:tcW w:w="378" w:type="pct"/>
            <w:shd w:val="clear" w:color="auto" w:fill="auto"/>
            <w:noWrap/>
            <w:tcMar>
              <w:top w:w="6" w:type="dxa"/>
              <w:left w:w="85" w:type="dxa"/>
              <w:bottom w:w="6" w:type="dxa"/>
              <w:right w:w="108" w:type="dxa"/>
            </w:tcMar>
            <w:vAlign w:val="center"/>
            <w:hideMark/>
          </w:tcPr>
          <w:p w14:paraId="2A88493C"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shd w:val="clear" w:color="auto" w:fill="auto"/>
            <w:noWrap/>
            <w:tcMar>
              <w:top w:w="6" w:type="dxa"/>
              <w:left w:w="85" w:type="dxa"/>
              <w:bottom w:w="6" w:type="dxa"/>
              <w:right w:w="108" w:type="dxa"/>
            </w:tcMar>
            <w:vAlign w:val="center"/>
            <w:hideMark/>
          </w:tcPr>
          <w:p w14:paraId="496E4149" w14:textId="77777777" w:rsidR="00F725A4" w:rsidRPr="003D07CB" w:rsidRDefault="00F725A4" w:rsidP="00970A0C">
            <w:pPr>
              <w:jc w:val="right"/>
              <w:rPr>
                <w:b/>
                <w:bCs/>
                <w:color w:val="000000"/>
                <w:sz w:val="20"/>
                <w:szCs w:val="20"/>
              </w:rPr>
            </w:pPr>
            <w:r w:rsidRPr="003D07CB">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25CB7A18"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shd w:val="clear" w:color="auto" w:fill="auto"/>
            <w:noWrap/>
            <w:tcMar>
              <w:top w:w="6" w:type="dxa"/>
              <w:left w:w="85" w:type="dxa"/>
              <w:bottom w:w="6" w:type="dxa"/>
              <w:right w:w="108" w:type="dxa"/>
            </w:tcMar>
            <w:vAlign w:val="center"/>
            <w:hideMark/>
          </w:tcPr>
          <w:p w14:paraId="0A17A5C4" w14:textId="77777777" w:rsidR="00F725A4" w:rsidRPr="003D07CB" w:rsidRDefault="00F725A4" w:rsidP="00970A0C">
            <w:pPr>
              <w:jc w:val="right"/>
              <w:rPr>
                <w:color w:val="000000"/>
                <w:sz w:val="20"/>
                <w:szCs w:val="20"/>
              </w:rPr>
            </w:pPr>
            <w:r w:rsidRPr="003D07CB">
              <w:rPr>
                <w:b/>
                <w:bCs/>
                <w:color w:val="000000"/>
                <w:sz w:val="20"/>
                <w:szCs w:val="20"/>
              </w:rPr>
              <w:t>8,678</w:t>
            </w:r>
          </w:p>
        </w:tc>
        <w:tc>
          <w:tcPr>
            <w:tcW w:w="383" w:type="pct"/>
            <w:shd w:val="clear" w:color="auto" w:fill="auto"/>
            <w:noWrap/>
            <w:tcMar>
              <w:top w:w="6" w:type="dxa"/>
              <w:left w:w="85" w:type="dxa"/>
              <w:bottom w:w="6" w:type="dxa"/>
              <w:right w:w="108" w:type="dxa"/>
            </w:tcMar>
            <w:vAlign w:val="center"/>
          </w:tcPr>
          <w:p w14:paraId="483F08C6" w14:textId="77777777" w:rsidR="00F725A4" w:rsidRPr="003D07CB" w:rsidRDefault="00F725A4" w:rsidP="00970A0C">
            <w:pPr>
              <w:jc w:val="right"/>
              <w:rPr>
                <w:color w:val="000000"/>
                <w:sz w:val="20"/>
                <w:szCs w:val="20"/>
              </w:rPr>
            </w:pPr>
            <w:r w:rsidRPr="003D07CB">
              <w:rPr>
                <w:bCs/>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35407317" w14:textId="77777777" w:rsidR="00F725A4" w:rsidRPr="003D07CB" w:rsidRDefault="00F725A4" w:rsidP="00970A0C">
            <w:pPr>
              <w:jc w:val="right"/>
              <w:rPr>
                <w:color w:val="000000"/>
                <w:sz w:val="20"/>
                <w:szCs w:val="20"/>
              </w:rPr>
            </w:pPr>
            <w:r w:rsidRPr="003D07CB">
              <w:rPr>
                <w:color w:val="000000"/>
                <w:sz w:val="20"/>
                <w:szCs w:val="20"/>
              </w:rPr>
              <w:t>11,148</w:t>
            </w:r>
          </w:p>
        </w:tc>
        <w:tc>
          <w:tcPr>
            <w:tcW w:w="455" w:type="pct"/>
            <w:gridSpan w:val="2"/>
            <w:shd w:val="clear" w:color="auto" w:fill="auto"/>
            <w:noWrap/>
            <w:tcMar>
              <w:top w:w="6" w:type="dxa"/>
              <w:left w:w="85" w:type="dxa"/>
              <w:bottom w:w="6" w:type="dxa"/>
              <w:right w:w="108" w:type="dxa"/>
            </w:tcMar>
            <w:vAlign w:val="center"/>
            <w:hideMark/>
          </w:tcPr>
          <w:p w14:paraId="048C070F" w14:textId="77777777" w:rsidR="00F725A4" w:rsidRPr="003D07CB" w:rsidRDefault="00F725A4" w:rsidP="00970A0C">
            <w:pPr>
              <w:jc w:val="right"/>
              <w:rPr>
                <w:color w:val="000000"/>
                <w:sz w:val="20"/>
                <w:szCs w:val="20"/>
              </w:rPr>
            </w:pPr>
            <w:r w:rsidRPr="003D07CB">
              <w:rPr>
                <w:color w:val="000000"/>
                <w:sz w:val="20"/>
                <w:szCs w:val="20"/>
              </w:rPr>
              <w:t>39,325</w:t>
            </w:r>
          </w:p>
        </w:tc>
      </w:tr>
      <w:tr w:rsidR="00F725A4" w:rsidRPr="003D07CB" w14:paraId="2422CE1E"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55BA86D8" w14:textId="77777777" w:rsidR="00F725A4" w:rsidRPr="003D07CB" w:rsidRDefault="00F725A4" w:rsidP="00970A0C">
            <w:pPr>
              <w:jc w:val="left"/>
              <w:rPr>
                <w:color w:val="000000"/>
                <w:w w:val="97"/>
                <w:sz w:val="20"/>
                <w:szCs w:val="20"/>
              </w:rPr>
            </w:pPr>
            <w:r w:rsidRPr="003D07CB">
              <w:rPr>
                <w:color w:val="000000"/>
                <w:w w:val="97"/>
                <w:sz w:val="20"/>
                <w:szCs w:val="20"/>
                <w:lang w:eastAsia="zh-CN"/>
              </w:rPr>
              <w:t xml:space="preserve">Cooperating IA </w:t>
            </w:r>
            <w:r w:rsidRPr="003D07CB">
              <w:rPr>
                <w:b/>
                <w:bCs/>
                <w:color w:val="000000"/>
                <w:w w:val="97"/>
                <w:sz w:val="20"/>
                <w:szCs w:val="20"/>
                <w:lang w:eastAsia="zh-CN"/>
              </w:rPr>
              <w:t>(UNIDO)</w:t>
            </w:r>
            <w:r w:rsidRPr="003D07CB">
              <w:rPr>
                <w:color w:val="000000"/>
                <w:w w:val="97"/>
                <w:sz w:val="20"/>
                <w:szCs w:val="20"/>
                <w:lang w:eastAsia="zh-CN"/>
              </w:rPr>
              <w:t xml:space="preserve"> agreed funding</w:t>
            </w:r>
          </w:p>
        </w:tc>
        <w:tc>
          <w:tcPr>
            <w:tcW w:w="532" w:type="pct"/>
            <w:shd w:val="clear" w:color="auto" w:fill="auto"/>
            <w:noWrap/>
            <w:tcMar>
              <w:top w:w="6" w:type="dxa"/>
              <w:left w:w="85" w:type="dxa"/>
              <w:bottom w:w="6" w:type="dxa"/>
              <w:right w:w="108" w:type="dxa"/>
            </w:tcMar>
            <w:vAlign w:val="center"/>
            <w:hideMark/>
          </w:tcPr>
          <w:p w14:paraId="6FD3EABA" w14:textId="77777777" w:rsidR="00F725A4" w:rsidRPr="003D07CB" w:rsidRDefault="00F725A4" w:rsidP="00970A0C">
            <w:pPr>
              <w:jc w:val="right"/>
              <w:rPr>
                <w:color w:val="000000"/>
                <w:sz w:val="20"/>
                <w:szCs w:val="20"/>
              </w:rPr>
            </w:pPr>
            <w:r w:rsidRPr="003D07CB">
              <w:rPr>
                <w:color w:val="000000"/>
                <w:sz w:val="20"/>
                <w:szCs w:val="20"/>
              </w:rPr>
              <w:t>105,000</w:t>
            </w:r>
          </w:p>
        </w:tc>
        <w:tc>
          <w:tcPr>
            <w:tcW w:w="378" w:type="pct"/>
            <w:shd w:val="clear" w:color="auto" w:fill="auto"/>
            <w:noWrap/>
            <w:tcMar>
              <w:top w:w="6" w:type="dxa"/>
              <w:left w:w="85" w:type="dxa"/>
              <w:bottom w:w="6" w:type="dxa"/>
              <w:right w:w="108" w:type="dxa"/>
            </w:tcMar>
            <w:vAlign w:val="center"/>
            <w:hideMark/>
          </w:tcPr>
          <w:p w14:paraId="2FE0CEBE"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5E681B86" w14:textId="77777777" w:rsidR="00F725A4" w:rsidRPr="003D07CB" w:rsidRDefault="00F725A4" w:rsidP="00970A0C">
            <w:pPr>
              <w:jc w:val="right"/>
              <w:rPr>
                <w:b/>
                <w:bCs/>
                <w:color w:val="000000"/>
                <w:sz w:val="20"/>
                <w:szCs w:val="20"/>
              </w:rPr>
            </w:pPr>
            <w:r w:rsidRPr="003D07CB">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5AF4CEFA"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shd w:val="clear" w:color="auto" w:fill="auto"/>
            <w:noWrap/>
            <w:tcMar>
              <w:top w:w="6" w:type="dxa"/>
              <w:left w:w="85" w:type="dxa"/>
              <w:bottom w:w="6" w:type="dxa"/>
              <w:right w:w="108" w:type="dxa"/>
            </w:tcMar>
            <w:vAlign w:val="center"/>
            <w:hideMark/>
          </w:tcPr>
          <w:p w14:paraId="7CB52ADA" w14:textId="77777777" w:rsidR="00F725A4" w:rsidRPr="003D07CB" w:rsidRDefault="00F725A4" w:rsidP="00970A0C">
            <w:pPr>
              <w:jc w:val="right"/>
              <w:rPr>
                <w:color w:val="000000"/>
                <w:sz w:val="20"/>
                <w:szCs w:val="20"/>
              </w:rPr>
            </w:pPr>
            <w:r w:rsidRPr="003D07CB">
              <w:rPr>
                <w:b/>
                <w:bCs/>
                <w:color w:val="000000"/>
                <w:sz w:val="20"/>
                <w:szCs w:val="20"/>
              </w:rPr>
              <w:t>200,000</w:t>
            </w:r>
          </w:p>
        </w:tc>
        <w:tc>
          <w:tcPr>
            <w:tcW w:w="383" w:type="pct"/>
            <w:shd w:val="clear" w:color="auto" w:fill="auto"/>
            <w:noWrap/>
            <w:tcMar>
              <w:top w:w="6" w:type="dxa"/>
              <w:left w:w="85" w:type="dxa"/>
              <w:bottom w:w="6" w:type="dxa"/>
              <w:right w:w="108" w:type="dxa"/>
            </w:tcMar>
            <w:vAlign w:val="center"/>
          </w:tcPr>
          <w:p w14:paraId="4D39EBD3" w14:textId="77777777" w:rsidR="00F725A4" w:rsidRPr="003D07CB" w:rsidRDefault="00F725A4" w:rsidP="00970A0C">
            <w:pPr>
              <w:jc w:val="right"/>
              <w:rPr>
                <w:color w:val="000000"/>
                <w:sz w:val="20"/>
                <w:szCs w:val="20"/>
              </w:rPr>
            </w:pPr>
            <w:r w:rsidRPr="003D07CB">
              <w:rPr>
                <w:bCs/>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4218D698"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gridSpan w:val="2"/>
            <w:shd w:val="clear" w:color="auto" w:fill="auto"/>
            <w:noWrap/>
            <w:tcMar>
              <w:top w:w="6" w:type="dxa"/>
              <w:left w:w="85" w:type="dxa"/>
              <w:bottom w:w="6" w:type="dxa"/>
              <w:right w:w="108" w:type="dxa"/>
            </w:tcMar>
            <w:vAlign w:val="center"/>
            <w:hideMark/>
          </w:tcPr>
          <w:p w14:paraId="4DED4FFF" w14:textId="77777777" w:rsidR="00F725A4" w:rsidRPr="003D07CB" w:rsidRDefault="00F725A4" w:rsidP="00970A0C">
            <w:pPr>
              <w:jc w:val="right"/>
              <w:rPr>
                <w:color w:val="000000"/>
                <w:sz w:val="20"/>
                <w:szCs w:val="20"/>
              </w:rPr>
            </w:pPr>
            <w:r w:rsidRPr="003D07CB">
              <w:rPr>
                <w:color w:val="000000"/>
                <w:sz w:val="20"/>
                <w:szCs w:val="20"/>
              </w:rPr>
              <w:t>305,000</w:t>
            </w:r>
          </w:p>
        </w:tc>
      </w:tr>
      <w:tr w:rsidR="00F725A4" w:rsidRPr="003D07CB" w14:paraId="0FED5867"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664A1EA0" w14:textId="77777777" w:rsidR="00F725A4" w:rsidRPr="003D07CB" w:rsidRDefault="00F725A4" w:rsidP="00970A0C">
            <w:pPr>
              <w:jc w:val="left"/>
              <w:rPr>
                <w:color w:val="000000"/>
                <w:sz w:val="20"/>
                <w:szCs w:val="20"/>
              </w:rPr>
            </w:pPr>
            <w:r w:rsidRPr="003D07CB">
              <w:rPr>
                <w:color w:val="000000"/>
                <w:sz w:val="20"/>
                <w:szCs w:val="20"/>
                <w:lang w:eastAsia="zh-CN"/>
              </w:rPr>
              <w:t>Support costs for Cooperating IA</w:t>
            </w:r>
          </w:p>
        </w:tc>
        <w:tc>
          <w:tcPr>
            <w:tcW w:w="532" w:type="pct"/>
            <w:shd w:val="clear" w:color="auto" w:fill="auto"/>
            <w:noWrap/>
            <w:tcMar>
              <w:top w:w="6" w:type="dxa"/>
              <w:left w:w="85" w:type="dxa"/>
              <w:bottom w:w="6" w:type="dxa"/>
              <w:right w:w="108" w:type="dxa"/>
            </w:tcMar>
            <w:vAlign w:val="center"/>
            <w:hideMark/>
          </w:tcPr>
          <w:p w14:paraId="4485D623" w14:textId="77777777" w:rsidR="00F725A4" w:rsidRPr="003D07CB" w:rsidRDefault="00F725A4" w:rsidP="00970A0C">
            <w:pPr>
              <w:jc w:val="right"/>
              <w:rPr>
                <w:color w:val="000000"/>
                <w:sz w:val="20"/>
                <w:szCs w:val="20"/>
              </w:rPr>
            </w:pPr>
            <w:r w:rsidRPr="003D07CB">
              <w:rPr>
                <w:color w:val="000000"/>
                <w:sz w:val="20"/>
                <w:szCs w:val="20"/>
              </w:rPr>
              <w:t>7,350</w:t>
            </w:r>
          </w:p>
        </w:tc>
        <w:tc>
          <w:tcPr>
            <w:tcW w:w="378" w:type="pct"/>
            <w:shd w:val="clear" w:color="auto" w:fill="auto"/>
            <w:noWrap/>
            <w:tcMar>
              <w:top w:w="6" w:type="dxa"/>
              <w:left w:w="85" w:type="dxa"/>
              <w:bottom w:w="6" w:type="dxa"/>
              <w:right w:w="108" w:type="dxa"/>
            </w:tcMar>
            <w:vAlign w:val="center"/>
            <w:hideMark/>
          </w:tcPr>
          <w:p w14:paraId="5D74D9C6"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66D371B2" w14:textId="77777777" w:rsidR="00F725A4" w:rsidRPr="003D07CB" w:rsidRDefault="00F725A4" w:rsidP="00970A0C">
            <w:pPr>
              <w:jc w:val="right"/>
              <w:rPr>
                <w:b/>
                <w:bCs/>
                <w:color w:val="000000"/>
                <w:sz w:val="20"/>
                <w:szCs w:val="20"/>
              </w:rPr>
            </w:pPr>
            <w:r w:rsidRPr="003D07CB">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58BDA1AA"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7DEFD517" w14:textId="77777777" w:rsidR="00F725A4" w:rsidRPr="003D07CB" w:rsidRDefault="00F725A4" w:rsidP="00970A0C">
            <w:pPr>
              <w:jc w:val="right"/>
              <w:rPr>
                <w:color w:val="000000"/>
                <w:sz w:val="20"/>
                <w:szCs w:val="20"/>
              </w:rPr>
            </w:pPr>
            <w:r w:rsidRPr="003D07CB">
              <w:rPr>
                <w:b/>
                <w:bCs/>
                <w:color w:val="000000"/>
                <w:sz w:val="20"/>
                <w:szCs w:val="20"/>
                <w:lang w:eastAsia="zh-CN"/>
              </w:rPr>
              <w:t>14,000</w:t>
            </w:r>
          </w:p>
        </w:tc>
        <w:tc>
          <w:tcPr>
            <w:tcW w:w="383" w:type="pct"/>
            <w:shd w:val="clear" w:color="auto" w:fill="auto"/>
            <w:noWrap/>
            <w:tcMar>
              <w:top w:w="6" w:type="dxa"/>
              <w:left w:w="85" w:type="dxa"/>
              <w:bottom w:w="6" w:type="dxa"/>
              <w:right w:w="108" w:type="dxa"/>
            </w:tcMar>
            <w:vAlign w:val="center"/>
          </w:tcPr>
          <w:p w14:paraId="74CEC77E" w14:textId="77777777" w:rsidR="00F725A4" w:rsidRPr="003D07CB" w:rsidRDefault="00F725A4" w:rsidP="00970A0C">
            <w:pPr>
              <w:jc w:val="right"/>
              <w:rPr>
                <w:color w:val="000000"/>
                <w:sz w:val="20"/>
                <w:szCs w:val="20"/>
              </w:rPr>
            </w:pPr>
            <w:r w:rsidRPr="003D07CB">
              <w:rPr>
                <w:bCs/>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3BC81B98" w14:textId="77777777" w:rsidR="00F725A4" w:rsidRPr="003D07CB" w:rsidRDefault="00F725A4" w:rsidP="00970A0C">
            <w:pPr>
              <w:jc w:val="right"/>
              <w:rPr>
                <w:color w:val="000000"/>
                <w:sz w:val="20"/>
                <w:szCs w:val="20"/>
              </w:rPr>
            </w:pPr>
            <w:r w:rsidRPr="003D07CB">
              <w:rPr>
                <w:color w:val="000000"/>
                <w:sz w:val="20"/>
                <w:szCs w:val="20"/>
              </w:rPr>
              <w:t>0</w:t>
            </w:r>
          </w:p>
        </w:tc>
        <w:tc>
          <w:tcPr>
            <w:tcW w:w="455" w:type="pct"/>
            <w:gridSpan w:val="2"/>
            <w:shd w:val="clear" w:color="auto" w:fill="auto"/>
            <w:noWrap/>
            <w:tcMar>
              <w:top w:w="6" w:type="dxa"/>
              <w:left w:w="85" w:type="dxa"/>
              <w:bottom w:w="6" w:type="dxa"/>
              <w:right w:w="108" w:type="dxa"/>
            </w:tcMar>
            <w:vAlign w:val="center"/>
            <w:hideMark/>
          </w:tcPr>
          <w:p w14:paraId="06D76293" w14:textId="77777777" w:rsidR="00F725A4" w:rsidRPr="003D07CB" w:rsidRDefault="00F725A4" w:rsidP="00970A0C">
            <w:pPr>
              <w:jc w:val="right"/>
              <w:rPr>
                <w:color w:val="000000"/>
                <w:sz w:val="20"/>
                <w:szCs w:val="20"/>
              </w:rPr>
            </w:pPr>
            <w:r w:rsidRPr="003D07CB">
              <w:rPr>
                <w:color w:val="000000"/>
                <w:sz w:val="20"/>
                <w:szCs w:val="20"/>
              </w:rPr>
              <w:t>21,350</w:t>
            </w:r>
          </w:p>
        </w:tc>
      </w:tr>
      <w:tr w:rsidR="00F725A4" w:rsidRPr="003D07CB" w14:paraId="52DB67EC"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1F652756" w14:textId="77777777" w:rsidR="00F725A4" w:rsidRPr="003D07CB" w:rsidRDefault="00F725A4" w:rsidP="00970A0C">
            <w:pPr>
              <w:jc w:val="left"/>
              <w:rPr>
                <w:color w:val="000000"/>
                <w:sz w:val="20"/>
                <w:szCs w:val="20"/>
              </w:rPr>
            </w:pPr>
            <w:r w:rsidRPr="003D07CB">
              <w:rPr>
                <w:color w:val="000000"/>
                <w:sz w:val="20"/>
                <w:szCs w:val="20"/>
                <w:lang w:eastAsia="zh-CN"/>
              </w:rPr>
              <w:t xml:space="preserve">Total agreed funding </w:t>
            </w:r>
          </w:p>
        </w:tc>
        <w:tc>
          <w:tcPr>
            <w:tcW w:w="532" w:type="pct"/>
            <w:shd w:val="clear" w:color="auto" w:fill="auto"/>
            <w:noWrap/>
            <w:tcMar>
              <w:top w:w="6" w:type="dxa"/>
              <w:left w:w="85" w:type="dxa"/>
              <w:bottom w:w="6" w:type="dxa"/>
              <w:right w:w="108" w:type="dxa"/>
            </w:tcMar>
            <w:vAlign w:val="center"/>
            <w:hideMark/>
          </w:tcPr>
          <w:p w14:paraId="06A2BF66" w14:textId="77777777" w:rsidR="00F725A4" w:rsidRPr="003D07CB" w:rsidRDefault="00F725A4" w:rsidP="00970A0C">
            <w:pPr>
              <w:jc w:val="right"/>
              <w:rPr>
                <w:color w:val="000000"/>
                <w:sz w:val="20"/>
                <w:szCs w:val="20"/>
              </w:rPr>
            </w:pPr>
            <w:r w:rsidRPr="003D07CB">
              <w:rPr>
                <w:color w:val="000000"/>
                <w:sz w:val="20"/>
                <w:szCs w:val="20"/>
              </w:rPr>
              <w:t>255,000</w:t>
            </w:r>
          </w:p>
        </w:tc>
        <w:tc>
          <w:tcPr>
            <w:tcW w:w="378" w:type="pct"/>
            <w:shd w:val="clear" w:color="auto" w:fill="auto"/>
            <w:noWrap/>
            <w:tcMar>
              <w:top w:w="6" w:type="dxa"/>
              <w:left w:w="85" w:type="dxa"/>
              <w:bottom w:w="6" w:type="dxa"/>
              <w:right w:w="108" w:type="dxa"/>
            </w:tcMar>
            <w:vAlign w:val="center"/>
            <w:hideMark/>
          </w:tcPr>
          <w:p w14:paraId="2C956587"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7A64ABBB" w14:textId="77777777" w:rsidR="00F725A4" w:rsidRPr="003D07CB" w:rsidRDefault="00F725A4" w:rsidP="00970A0C">
            <w:pPr>
              <w:jc w:val="right"/>
              <w:rPr>
                <w:b/>
                <w:bCs/>
                <w:color w:val="000000"/>
                <w:sz w:val="20"/>
                <w:szCs w:val="20"/>
              </w:rPr>
            </w:pPr>
            <w:r w:rsidRPr="003D07CB">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031D0DEA"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0CAB698E" w14:textId="77777777" w:rsidR="00F725A4" w:rsidRPr="003D07CB" w:rsidRDefault="00F725A4" w:rsidP="00970A0C">
            <w:pPr>
              <w:jc w:val="right"/>
              <w:rPr>
                <w:color w:val="000000"/>
                <w:sz w:val="20"/>
                <w:szCs w:val="20"/>
              </w:rPr>
            </w:pPr>
            <w:r w:rsidRPr="003D07CB">
              <w:rPr>
                <w:b/>
                <w:bCs/>
                <w:color w:val="000000"/>
                <w:sz w:val="20"/>
                <w:szCs w:val="20"/>
                <w:lang w:eastAsia="zh-CN"/>
              </w:rPr>
              <w:t>266,750</w:t>
            </w:r>
          </w:p>
        </w:tc>
        <w:tc>
          <w:tcPr>
            <w:tcW w:w="383" w:type="pct"/>
            <w:shd w:val="clear" w:color="auto" w:fill="auto"/>
            <w:noWrap/>
            <w:tcMar>
              <w:top w:w="6" w:type="dxa"/>
              <w:left w:w="85" w:type="dxa"/>
              <w:bottom w:w="6" w:type="dxa"/>
              <w:right w:w="108" w:type="dxa"/>
            </w:tcMar>
            <w:vAlign w:val="center"/>
          </w:tcPr>
          <w:p w14:paraId="26FD3220" w14:textId="77777777" w:rsidR="00F725A4" w:rsidRPr="003D07CB" w:rsidRDefault="00F725A4" w:rsidP="00970A0C">
            <w:pPr>
              <w:jc w:val="right"/>
              <w:rPr>
                <w:color w:val="000000"/>
                <w:sz w:val="20"/>
                <w:szCs w:val="20"/>
              </w:rPr>
            </w:pPr>
            <w:r w:rsidRPr="003D07CB">
              <w:rPr>
                <w:bCs/>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5A78AF4F" w14:textId="77777777" w:rsidR="00F725A4" w:rsidRPr="003D07CB" w:rsidRDefault="00F725A4" w:rsidP="00970A0C">
            <w:pPr>
              <w:jc w:val="right"/>
              <w:rPr>
                <w:color w:val="000000"/>
                <w:sz w:val="20"/>
                <w:szCs w:val="20"/>
              </w:rPr>
            </w:pPr>
            <w:r w:rsidRPr="003D07CB">
              <w:rPr>
                <w:color w:val="000000"/>
                <w:sz w:val="20"/>
                <w:szCs w:val="20"/>
              </w:rPr>
              <w:t>85,750</w:t>
            </w:r>
          </w:p>
        </w:tc>
        <w:tc>
          <w:tcPr>
            <w:tcW w:w="455" w:type="pct"/>
            <w:gridSpan w:val="2"/>
            <w:shd w:val="clear" w:color="auto" w:fill="auto"/>
            <w:noWrap/>
            <w:tcMar>
              <w:top w:w="6" w:type="dxa"/>
              <w:left w:w="85" w:type="dxa"/>
              <w:bottom w:w="6" w:type="dxa"/>
              <w:right w:w="108" w:type="dxa"/>
            </w:tcMar>
            <w:vAlign w:val="center"/>
            <w:hideMark/>
          </w:tcPr>
          <w:p w14:paraId="62EA5568" w14:textId="77777777" w:rsidR="00F725A4" w:rsidRPr="003D07CB" w:rsidRDefault="00F725A4" w:rsidP="00970A0C">
            <w:pPr>
              <w:jc w:val="right"/>
              <w:rPr>
                <w:color w:val="000000"/>
                <w:sz w:val="20"/>
                <w:szCs w:val="20"/>
              </w:rPr>
            </w:pPr>
            <w:r w:rsidRPr="003D07CB">
              <w:rPr>
                <w:color w:val="000000"/>
                <w:sz w:val="20"/>
                <w:szCs w:val="20"/>
              </w:rPr>
              <w:t>607,500</w:t>
            </w:r>
          </w:p>
        </w:tc>
      </w:tr>
      <w:tr w:rsidR="00F725A4" w:rsidRPr="003D07CB" w14:paraId="2CE76A0A"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462EAD37" w14:textId="77777777" w:rsidR="00F725A4" w:rsidRPr="003D07CB" w:rsidRDefault="00F725A4" w:rsidP="00970A0C">
            <w:pPr>
              <w:jc w:val="left"/>
              <w:rPr>
                <w:color w:val="000000"/>
                <w:sz w:val="20"/>
                <w:szCs w:val="20"/>
              </w:rPr>
            </w:pPr>
            <w:r w:rsidRPr="003D07CB">
              <w:rPr>
                <w:color w:val="000000"/>
                <w:sz w:val="20"/>
                <w:szCs w:val="20"/>
                <w:lang w:eastAsia="zh-CN"/>
              </w:rPr>
              <w:t xml:space="preserve">Total support costs </w:t>
            </w:r>
          </w:p>
        </w:tc>
        <w:tc>
          <w:tcPr>
            <w:tcW w:w="532" w:type="pct"/>
            <w:shd w:val="clear" w:color="auto" w:fill="auto"/>
            <w:noWrap/>
            <w:tcMar>
              <w:top w:w="6" w:type="dxa"/>
              <w:left w:w="85" w:type="dxa"/>
              <w:bottom w:w="6" w:type="dxa"/>
              <w:right w:w="108" w:type="dxa"/>
            </w:tcMar>
            <w:vAlign w:val="center"/>
            <w:hideMark/>
          </w:tcPr>
          <w:p w14:paraId="07B7E0B7" w14:textId="77777777" w:rsidR="00F725A4" w:rsidRPr="003D07CB" w:rsidRDefault="00F725A4" w:rsidP="00970A0C">
            <w:pPr>
              <w:jc w:val="right"/>
              <w:rPr>
                <w:color w:val="000000"/>
                <w:sz w:val="20"/>
                <w:szCs w:val="20"/>
              </w:rPr>
            </w:pPr>
            <w:r w:rsidRPr="003D07CB">
              <w:rPr>
                <w:color w:val="000000"/>
                <w:sz w:val="20"/>
                <w:szCs w:val="20"/>
              </w:rPr>
              <w:t>26,850</w:t>
            </w:r>
          </w:p>
        </w:tc>
        <w:tc>
          <w:tcPr>
            <w:tcW w:w="378" w:type="pct"/>
            <w:shd w:val="clear" w:color="auto" w:fill="auto"/>
            <w:noWrap/>
            <w:tcMar>
              <w:top w:w="6" w:type="dxa"/>
              <w:left w:w="85" w:type="dxa"/>
              <w:bottom w:w="6" w:type="dxa"/>
              <w:right w:w="108" w:type="dxa"/>
            </w:tcMar>
            <w:vAlign w:val="center"/>
            <w:hideMark/>
          </w:tcPr>
          <w:p w14:paraId="343475C4"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5B96BD43" w14:textId="77777777" w:rsidR="00F725A4" w:rsidRPr="003D07CB" w:rsidRDefault="00F725A4" w:rsidP="00970A0C">
            <w:pPr>
              <w:jc w:val="right"/>
              <w:rPr>
                <w:b/>
                <w:bCs/>
                <w:color w:val="000000"/>
                <w:sz w:val="20"/>
                <w:szCs w:val="20"/>
              </w:rPr>
            </w:pPr>
            <w:r w:rsidRPr="003D07CB">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40E7A41B" w14:textId="77777777" w:rsidR="00F725A4" w:rsidRPr="003D07CB" w:rsidRDefault="00F725A4" w:rsidP="00970A0C">
            <w:pPr>
              <w:jc w:val="right"/>
              <w:rPr>
                <w:color w:val="000000"/>
                <w:sz w:val="20"/>
                <w:szCs w:val="20"/>
              </w:rPr>
            </w:pPr>
            <w:r w:rsidRPr="003D07CB">
              <w:rPr>
                <w:color w:val="000000"/>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118F87D0" w14:textId="77777777" w:rsidR="00F725A4" w:rsidRPr="003D07CB" w:rsidRDefault="00F725A4" w:rsidP="00970A0C">
            <w:pPr>
              <w:jc w:val="right"/>
              <w:rPr>
                <w:color w:val="000000"/>
                <w:sz w:val="20"/>
                <w:szCs w:val="20"/>
              </w:rPr>
            </w:pPr>
            <w:r w:rsidRPr="003D07CB">
              <w:rPr>
                <w:b/>
                <w:bCs/>
                <w:color w:val="000000"/>
                <w:sz w:val="20"/>
                <w:szCs w:val="20"/>
                <w:lang w:eastAsia="zh-CN"/>
              </w:rPr>
              <w:t>22,678</w:t>
            </w:r>
          </w:p>
        </w:tc>
        <w:tc>
          <w:tcPr>
            <w:tcW w:w="383" w:type="pct"/>
            <w:shd w:val="clear" w:color="auto" w:fill="auto"/>
            <w:noWrap/>
            <w:tcMar>
              <w:top w:w="6" w:type="dxa"/>
              <w:left w:w="85" w:type="dxa"/>
              <w:bottom w:w="6" w:type="dxa"/>
              <w:right w:w="108" w:type="dxa"/>
            </w:tcMar>
            <w:vAlign w:val="center"/>
          </w:tcPr>
          <w:p w14:paraId="4A59EE89" w14:textId="77777777" w:rsidR="00F725A4" w:rsidRPr="003D07CB" w:rsidRDefault="00F725A4" w:rsidP="00970A0C">
            <w:pPr>
              <w:jc w:val="right"/>
              <w:rPr>
                <w:bCs/>
                <w:color w:val="000000"/>
                <w:sz w:val="20"/>
                <w:szCs w:val="20"/>
              </w:rPr>
            </w:pPr>
            <w:r w:rsidRPr="003D07CB">
              <w:rPr>
                <w:bCs/>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7720CB8B" w14:textId="77777777" w:rsidR="00F725A4" w:rsidRPr="003D07CB" w:rsidRDefault="00F725A4" w:rsidP="00970A0C">
            <w:pPr>
              <w:jc w:val="right"/>
              <w:rPr>
                <w:color w:val="000000"/>
                <w:sz w:val="20"/>
                <w:szCs w:val="20"/>
              </w:rPr>
            </w:pPr>
            <w:r w:rsidRPr="003D07CB">
              <w:rPr>
                <w:color w:val="000000"/>
                <w:sz w:val="20"/>
                <w:szCs w:val="20"/>
              </w:rPr>
              <w:t>11,148</w:t>
            </w:r>
          </w:p>
        </w:tc>
        <w:tc>
          <w:tcPr>
            <w:tcW w:w="455" w:type="pct"/>
            <w:gridSpan w:val="2"/>
            <w:shd w:val="clear" w:color="auto" w:fill="auto"/>
            <w:noWrap/>
            <w:tcMar>
              <w:top w:w="6" w:type="dxa"/>
              <w:left w:w="85" w:type="dxa"/>
              <w:bottom w:w="6" w:type="dxa"/>
              <w:right w:w="108" w:type="dxa"/>
            </w:tcMar>
            <w:vAlign w:val="center"/>
            <w:hideMark/>
          </w:tcPr>
          <w:p w14:paraId="402D822A" w14:textId="77777777" w:rsidR="00F725A4" w:rsidRPr="003D07CB" w:rsidRDefault="00F725A4" w:rsidP="00970A0C">
            <w:pPr>
              <w:jc w:val="right"/>
              <w:rPr>
                <w:color w:val="000000"/>
                <w:sz w:val="20"/>
                <w:szCs w:val="20"/>
              </w:rPr>
            </w:pPr>
            <w:r w:rsidRPr="003D07CB">
              <w:rPr>
                <w:color w:val="000000"/>
                <w:sz w:val="20"/>
                <w:szCs w:val="20"/>
              </w:rPr>
              <w:t>60,675</w:t>
            </w:r>
          </w:p>
        </w:tc>
      </w:tr>
      <w:tr w:rsidR="00F725A4" w:rsidRPr="003D07CB" w14:paraId="17EEC9FD"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44DBC0DF" w14:textId="77777777" w:rsidR="00F725A4" w:rsidRPr="003D07CB" w:rsidRDefault="00F725A4" w:rsidP="00970A0C">
            <w:pPr>
              <w:widowControl w:val="0"/>
              <w:jc w:val="left"/>
              <w:rPr>
                <w:b/>
                <w:color w:val="000000"/>
                <w:sz w:val="20"/>
                <w:szCs w:val="20"/>
              </w:rPr>
            </w:pPr>
            <w:r w:rsidRPr="003D07CB">
              <w:rPr>
                <w:b/>
                <w:color w:val="000000"/>
                <w:sz w:val="20"/>
                <w:szCs w:val="20"/>
                <w:lang w:eastAsia="zh-CN"/>
              </w:rPr>
              <w:t xml:space="preserve">Total agreed costs </w:t>
            </w:r>
          </w:p>
        </w:tc>
        <w:tc>
          <w:tcPr>
            <w:tcW w:w="532" w:type="pct"/>
            <w:shd w:val="clear" w:color="auto" w:fill="auto"/>
            <w:noWrap/>
            <w:tcMar>
              <w:top w:w="6" w:type="dxa"/>
              <w:left w:w="85" w:type="dxa"/>
              <w:bottom w:w="6" w:type="dxa"/>
              <w:right w:w="108" w:type="dxa"/>
            </w:tcMar>
            <w:vAlign w:val="center"/>
            <w:hideMark/>
          </w:tcPr>
          <w:p w14:paraId="3D83108A" w14:textId="77777777" w:rsidR="00F725A4" w:rsidRPr="003D07CB" w:rsidRDefault="00F725A4" w:rsidP="00970A0C">
            <w:pPr>
              <w:widowControl w:val="0"/>
              <w:jc w:val="right"/>
              <w:rPr>
                <w:color w:val="000000"/>
                <w:sz w:val="20"/>
                <w:szCs w:val="20"/>
              </w:rPr>
            </w:pPr>
            <w:r w:rsidRPr="003D07CB">
              <w:rPr>
                <w:color w:val="000000"/>
                <w:sz w:val="20"/>
                <w:szCs w:val="20"/>
              </w:rPr>
              <w:t>281,850</w:t>
            </w:r>
          </w:p>
        </w:tc>
        <w:tc>
          <w:tcPr>
            <w:tcW w:w="378" w:type="pct"/>
            <w:shd w:val="clear" w:color="auto" w:fill="auto"/>
            <w:noWrap/>
            <w:tcMar>
              <w:top w:w="6" w:type="dxa"/>
              <w:left w:w="85" w:type="dxa"/>
              <w:bottom w:w="6" w:type="dxa"/>
              <w:right w:w="108" w:type="dxa"/>
            </w:tcMar>
            <w:vAlign w:val="center"/>
            <w:hideMark/>
          </w:tcPr>
          <w:p w14:paraId="681E5CB1" w14:textId="77777777" w:rsidR="00F725A4" w:rsidRPr="003D07CB" w:rsidRDefault="00F725A4" w:rsidP="00970A0C">
            <w:pPr>
              <w:widowControl w:val="0"/>
              <w:jc w:val="right"/>
              <w:rPr>
                <w:color w:val="000000"/>
                <w:sz w:val="20"/>
                <w:szCs w:val="20"/>
              </w:rPr>
            </w:pPr>
            <w:r w:rsidRPr="003D07CB">
              <w:rPr>
                <w:color w:val="000000"/>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6FD6D4FB" w14:textId="77777777" w:rsidR="00F725A4" w:rsidRPr="003D07CB" w:rsidRDefault="00F725A4" w:rsidP="00970A0C">
            <w:pPr>
              <w:widowControl w:val="0"/>
              <w:jc w:val="right"/>
              <w:rPr>
                <w:b/>
                <w:bCs/>
                <w:color w:val="000000"/>
                <w:sz w:val="20"/>
                <w:szCs w:val="20"/>
              </w:rPr>
            </w:pPr>
            <w:r w:rsidRPr="003D07CB">
              <w:rPr>
                <w:b/>
                <w:bCs/>
                <w:color w:val="000000"/>
                <w:sz w:val="20"/>
                <w:szCs w:val="20"/>
              </w:rPr>
              <w:t>0</w:t>
            </w:r>
          </w:p>
        </w:tc>
        <w:tc>
          <w:tcPr>
            <w:tcW w:w="379" w:type="pct"/>
            <w:shd w:val="clear" w:color="auto" w:fill="auto"/>
            <w:noWrap/>
            <w:tcMar>
              <w:top w:w="6" w:type="dxa"/>
              <w:left w:w="85" w:type="dxa"/>
              <w:bottom w:w="6" w:type="dxa"/>
              <w:right w:w="108" w:type="dxa"/>
            </w:tcMar>
            <w:vAlign w:val="center"/>
            <w:hideMark/>
          </w:tcPr>
          <w:p w14:paraId="1FB5837E" w14:textId="77777777" w:rsidR="00F725A4" w:rsidRPr="003D07CB" w:rsidRDefault="00F725A4" w:rsidP="00970A0C">
            <w:pPr>
              <w:widowControl w:val="0"/>
              <w:jc w:val="right"/>
              <w:rPr>
                <w:color w:val="000000"/>
                <w:sz w:val="20"/>
                <w:szCs w:val="20"/>
              </w:rPr>
            </w:pPr>
            <w:r w:rsidRPr="003D07CB">
              <w:rPr>
                <w:color w:val="000000"/>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1182383E" w14:textId="77777777" w:rsidR="00F725A4" w:rsidRPr="003D07CB" w:rsidRDefault="00F725A4" w:rsidP="00970A0C">
            <w:pPr>
              <w:widowControl w:val="0"/>
              <w:jc w:val="right"/>
              <w:rPr>
                <w:color w:val="000000"/>
                <w:sz w:val="20"/>
                <w:szCs w:val="20"/>
              </w:rPr>
            </w:pPr>
            <w:r w:rsidRPr="003D07CB">
              <w:rPr>
                <w:b/>
                <w:bCs/>
                <w:color w:val="000000"/>
                <w:sz w:val="20"/>
                <w:szCs w:val="20"/>
                <w:lang w:eastAsia="zh-CN"/>
              </w:rPr>
              <w:t>289,428</w:t>
            </w:r>
          </w:p>
        </w:tc>
        <w:tc>
          <w:tcPr>
            <w:tcW w:w="383" w:type="pct"/>
            <w:shd w:val="clear" w:color="auto" w:fill="auto"/>
            <w:noWrap/>
            <w:tcMar>
              <w:top w:w="6" w:type="dxa"/>
              <w:left w:w="85" w:type="dxa"/>
              <w:bottom w:w="6" w:type="dxa"/>
              <w:right w:w="108" w:type="dxa"/>
            </w:tcMar>
            <w:vAlign w:val="center"/>
          </w:tcPr>
          <w:p w14:paraId="4BB4503B" w14:textId="77777777" w:rsidR="00F725A4" w:rsidRPr="003D07CB" w:rsidRDefault="00F725A4" w:rsidP="00970A0C">
            <w:pPr>
              <w:widowControl w:val="0"/>
              <w:jc w:val="right"/>
              <w:rPr>
                <w:color w:val="000000"/>
                <w:sz w:val="20"/>
                <w:szCs w:val="20"/>
              </w:rPr>
            </w:pPr>
            <w:r w:rsidRPr="003D07CB">
              <w:rPr>
                <w:color w:val="000000"/>
                <w:sz w:val="20"/>
                <w:szCs w:val="20"/>
              </w:rPr>
              <w:t>0</w:t>
            </w:r>
          </w:p>
        </w:tc>
        <w:tc>
          <w:tcPr>
            <w:tcW w:w="451" w:type="pct"/>
            <w:shd w:val="clear" w:color="auto" w:fill="auto"/>
            <w:noWrap/>
            <w:tcMar>
              <w:top w:w="6" w:type="dxa"/>
              <w:left w:w="85" w:type="dxa"/>
              <w:bottom w:w="6" w:type="dxa"/>
              <w:right w:w="108" w:type="dxa"/>
            </w:tcMar>
            <w:vAlign w:val="center"/>
            <w:hideMark/>
          </w:tcPr>
          <w:p w14:paraId="5F76B9A1" w14:textId="77777777" w:rsidR="00F725A4" w:rsidRPr="003D07CB" w:rsidRDefault="00F725A4" w:rsidP="00970A0C">
            <w:pPr>
              <w:widowControl w:val="0"/>
              <w:jc w:val="right"/>
              <w:rPr>
                <w:color w:val="000000"/>
                <w:sz w:val="20"/>
                <w:szCs w:val="20"/>
              </w:rPr>
            </w:pPr>
            <w:r w:rsidRPr="003D07CB">
              <w:rPr>
                <w:color w:val="000000"/>
                <w:sz w:val="20"/>
                <w:szCs w:val="20"/>
              </w:rPr>
              <w:t>96,898</w:t>
            </w:r>
          </w:p>
        </w:tc>
        <w:tc>
          <w:tcPr>
            <w:tcW w:w="455" w:type="pct"/>
            <w:gridSpan w:val="2"/>
            <w:shd w:val="clear" w:color="auto" w:fill="auto"/>
            <w:noWrap/>
            <w:tcMar>
              <w:top w:w="6" w:type="dxa"/>
              <w:left w:w="85" w:type="dxa"/>
              <w:bottom w:w="6" w:type="dxa"/>
              <w:right w:w="108" w:type="dxa"/>
            </w:tcMar>
            <w:vAlign w:val="center"/>
            <w:hideMark/>
          </w:tcPr>
          <w:p w14:paraId="68BC394A" w14:textId="77777777" w:rsidR="00F725A4" w:rsidRPr="003D07CB" w:rsidRDefault="00F725A4" w:rsidP="00970A0C">
            <w:pPr>
              <w:widowControl w:val="0"/>
              <w:jc w:val="right"/>
              <w:rPr>
                <w:color w:val="000000"/>
                <w:sz w:val="20"/>
                <w:szCs w:val="20"/>
              </w:rPr>
            </w:pPr>
            <w:r w:rsidRPr="003D07CB">
              <w:rPr>
                <w:color w:val="000000"/>
                <w:sz w:val="20"/>
                <w:szCs w:val="20"/>
              </w:rPr>
              <w:t>668,175</w:t>
            </w:r>
          </w:p>
        </w:tc>
      </w:tr>
    </w:tbl>
    <w:p w14:paraId="3EC7BD49" w14:textId="77777777" w:rsidR="00F725A4" w:rsidRPr="003D07CB" w:rsidRDefault="00F725A4" w:rsidP="00F725A4">
      <w:pPr>
        <w:widowControl w:val="0"/>
      </w:pPr>
    </w:p>
    <w:p w14:paraId="0FB57336" w14:textId="77777777" w:rsidR="00F725A4" w:rsidRPr="003D07CB" w:rsidRDefault="00F725A4" w:rsidP="00796F75">
      <w:pPr>
        <w:pStyle w:val="Heading1"/>
        <w:keepNext/>
        <w:numPr>
          <w:ilvl w:val="0"/>
          <w:numId w:val="0"/>
        </w:numPr>
        <w:rPr>
          <w:i/>
        </w:rPr>
      </w:pPr>
      <w:r w:rsidRPr="003D07CB">
        <w:rPr>
          <w:i/>
        </w:rPr>
        <w:t>Status of the HCFC consumption survey and revision of the reported HCFC consumption data</w:t>
      </w:r>
    </w:p>
    <w:p w14:paraId="3F11A25A" w14:textId="77777777" w:rsidR="00F725A4" w:rsidRPr="003D07CB" w:rsidRDefault="00F725A4" w:rsidP="00F725A4">
      <w:pPr>
        <w:pStyle w:val="Heading1"/>
        <w:widowControl w:val="0"/>
      </w:pPr>
      <w:r w:rsidRPr="003D07CB">
        <w:t xml:space="preserve">During the approval of </w:t>
      </w:r>
      <w:r w:rsidR="00C9452C" w:rsidRPr="003D07CB">
        <w:t>stage </w:t>
      </w:r>
      <w:r w:rsidRPr="003D07CB">
        <w:t>I at the 80</w:t>
      </w:r>
      <w:r w:rsidRPr="003D07CB">
        <w:rPr>
          <w:vertAlign w:val="superscript"/>
        </w:rPr>
        <w:t>th</w:t>
      </w:r>
      <w:r w:rsidR="00C9452C" w:rsidRPr="003D07CB">
        <w:t> meeting</w:t>
      </w:r>
      <w:r w:rsidRPr="003D07CB">
        <w:t xml:space="preserve">, the Government of Mauritania reported HCFC consumption of 17 ODP tonnes based on the best estimate, as the licensing and quota system was not yet operational, and the national ozone unit (NOU) had been re-established only in early 2016 after not being operational between 2008 and 2015. </w:t>
      </w:r>
    </w:p>
    <w:p w14:paraId="228E3854" w14:textId="77777777" w:rsidR="00F725A4" w:rsidRPr="003D07CB" w:rsidRDefault="00F725A4" w:rsidP="00F725A4">
      <w:pPr>
        <w:pStyle w:val="Heading1"/>
        <w:widowControl w:val="0"/>
      </w:pPr>
      <w:r w:rsidRPr="003D07CB">
        <w:t xml:space="preserve">At the time of project review, HCFC consumption was estimated at approximately 6.60 ODP tonnes based on the country’s population count and geographical distribution, access to electricity, and gross domestic product </w:t>
      </w:r>
      <w:r w:rsidRPr="003D07CB">
        <w:rPr>
          <w:i/>
        </w:rPr>
        <w:t>per capita</w:t>
      </w:r>
      <w:r w:rsidRPr="003D07CB">
        <w:t xml:space="preserve">. The starting point for aggregate reductions in HCFC consumption was established at that level, on the understanding that it could be revised once a comprehensive survey to determine the actual level of consumption was conducted, and an independent verification was undertaken to corroborate the validity of the data surveyed and to ascertain that an effective HCFC import, licensing, and quota system was operational. It was also agreed that the clause on reductions in funding for failure to comply contained in the Agreement would not be applied in case of the verified </w:t>
      </w:r>
      <w:r w:rsidRPr="003D07CB">
        <w:lastRenderedPageBreak/>
        <w:t>HCFC consumption being higher than the estimated starting point of 6.60 ODP tonnes.</w:t>
      </w:r>
      <w:r w:rsidRPr="003D07CB">
        <w:rPr>
          <w:rStyle w:val="FootnoteReference"/>
        </w:rPr>
        <w:footnoteReference w:id="37"/>
      </w:r>
    </w:p>
    <w:p w14:paraId="4513BBFE" w14:textId="77777777" w:rsidR="00F725A4" w:rsidRPr="003D07CB" w:rsidRDefault="00F725A4" w:rsidP="00F725A4">
      <w:pPr>
        <w:pStyle w:val="Heading1"/>
      </w:pPr>
      <w:r w:rsidRPr="003D07CB">
        <w:t>In reviewing the proposal for the change of cooperating agency, the Secretariat noted that the levels of HCFC consumption reported between 2017 and 2020 (i.e., 15.95, 15.13, 13.92 and 13.75 ODP tonnes, respectively) had exceeded the estimated starting point. UNEP explained that this consumption data was provisional until the survey on HCFC consumption was completed and the actual level of consumption in Mauritania was determined. Accordingly, the level of consumption reported will be corrected based on the completed and independently verified survey.</w:t>
      </w:r>
    </w:p>
    <w:p w14:paraId="211FD212" w14:textId="77777777" w:rsidR="00F725A4" w:rsidRPr="003D07CB" w:rsidRDefault="00F725A4" w:rsidP="00F725A4">
      <w:pPr>
        <w:pStyle w:val="Heading1"/>
        <w:widowControl w:val="0"/>
      </w:pPr>
      <w:r w:rsidRPr="003D07CB">
        <w:t xml:space="preserve">As the HCFC consumption survey has not been completed, these potential additional changes to the Agreement could not be undertaken at this time. However, the Secretariat considers that the revision to the Agreement to reflect the change of cooperating agency is needed at this time to allow Mauritania to procure the equipment required to complete the training of customs officers and refrigeration technicians initiated under the first tranche. </w:t>
      </w:r>
    </w:p>
    <w:p w14:paraId="5CCACB5D" w14:textId="77777777" w:rsidR="00F725A4" w:rsidRPr="003D07CB" w:rsidRDefault="00F725A4" w:rsidP="00F725A4">
      <w:pPr>
        <w:widowControl w:val="0"/>
        <w:rPr>
          <w:b/>
        </w:rPr>
      </w:pPr>
      <w:r w:rsidRPr="003D07CB">
        <w:rPr>
          <w:b/>
        </w:rPr>
        <w:t>Recommendation</w:t>
      </w:r>
    </w:p>
    <w:p w14:paraId="6AE88BEB" w14:textId="77777777" w:rsidR="00F725A4" w:rsidRPr="003D07CB" w:rsidRDefault="00F725A4" w:rsidP="00F725A4">
      <w:pPr>
        <w:widowControl w:val="0"/>
      </w:pPr>
    </w:p>
    <w:p w14:paraId="764CAE1B" w14:textId="77777777" w:rsidR="00F725A4" w:rsidRPr="003D07CB" w:rsidRDefault="00F725A4" w:rsidP="00F725A4">
      <w:pPr>
        <w:pStyle w:val="Heading1"/>
        <w:widowControl w:val="0"/>
      </w:pPr>
      <w:r w:rsidRPr="003D07CB">
        <w:t>The Executive Committee may wish:</w:t>
      </w:r>
    </w:p>
    <w:p w14:paraId="76C025D6" w14:textId="77777777" w:rsidR="00F725A4" w:rsidRPr="003D07CB" w:rsidRDefault="00F725A4" w:rsidP="00F725A4">
      <w:pPr>
        <w:pStyle w:val="Heading2"/>
        <w:numPr>
          <w:ilvl w:val="1"/>
          <w:numId w:val="1"/>
        </w:numPr>
      </w:pPr>
      <w:r w:rsidRPr="003D07CB">
        <w:t>To note:</w:t>
      </w:r>
    </w:p>
    <w:p w14:paraId="44786F77" w14:textId="77777777" w:rsidR="00F725A4" w:rsidRPr="003D07CB" w:rsidRDefault="00F725A4" w:rsidP="00F725A4">
      <w:pPr>
        <w:pStyle w:val="Heading3"/>
        <w:numPr>
          <w:ilvl w:val="2"/>
          <w:numId w:val="1"/>
        </w:numPr>
      </w:pPr>
      <w:r w:rsidRPr="003D07CB">
        <w:t xml:space="preserve">The request by the Government of Mauritania to transfer to UNIDO all activities included in </w:t>
      </w:r>
      <w:r w:rsidR="00C9452C" w:rsidRPr="003D07CB">
        <w:t>stage </w:t>
      </w:r>
      <w:r w:rsidRPr="003D07CB">
        <w:t>I of the HCFC phase</w:t>
      </w:r>
      <w:r w:rsidRPr="003D07CB">
        <w:noBreakHyphen/>
        <w:t xml:space="preserve">out management plan (HPMP) initially planned for implementation by UNDP; </w:t>
      </w:r>
    </w:p>
    <w:p w14:paraId="5B58F149" w14:textId="77777777" w:rsidR="00F725A4" w:rsidRPr="003D07CB" w:rsidRDefault="00F725A4" w:rsidP="00F725A4">
      <w:pPr>
        <w:pStyle w:val="Heading3"/>
        <w:numPr>
          <w:ilvl w:val="2"/>
          <w:numId w:val="1"/>
        </w:numPr>
      </w:pPr>
      <w:r w:rsidRPr="003D07CB">
        <w:t>That the Fund Secretariat has updated the Agreement between the Government of Mauritania and the Executive Committee for stage I of the HPMP, as contained in Annex </w:t>
      </w:r>
      <w:r w:rsidR="0039651C" w:rsidRPr="003D07CB">
        <w:t>II</w:t>
      </w:r>
      <w:r w:rsidRPr="003D07CB">
        <w:t xml:space="preserve"> to the present document, specifically Appendix 2-A and paragraph 9, on the basis of the transfer of UNDP’s component to UNIDO, and paragraph 16, which has been added to indicate that the updated Agreement supersedes that reached at the 80</w:t>
      </w:r>
      <w:r w:rsidRPr="003D07CB">
        <w:rPr>
          <w:vertAlign w:val="superscript"/>
        </w:rPr>
        <w:t>th</w:t>
      </w:r>
      <w:r w:rsidRPr="003D07CB">
        <w:t> meeting;</w:t>
      </w:r>
    </w:p>
    <w:p w14:paraId="7E2D5B2D" w14:textId="77777777" w:rsidR="00F725A4" w:rsidRPr="003D07CB" w:rsidRDefault="00F725A4" w:rsidP="00F725A4">
      <w:pPr>
        <w:pStyle w:val="Heading2"/>
        <w:numPr>
          <w:ilvl w:val="1"/>
          <w:numId w:val="1"/>
        </w:numPr>
      </w:pPr>
      <w:r w:rsidRPr="003D07CB">
        <w:t xml:space="preserve">With regard to the first tranche of </w:t>
      </w:r>
      <w:r w:rsidR="00C9452C" w:rsidRPr="003D07CB">
        <w:t>stage </w:t>
      </w:r>
      <w:r w:rsidRPr="003D07CB">
        <w:t>I of the HPMP:</w:t>
      </w:r>
    </w:p>
    <w:p w14:paraId="2D0FCF80" w14:textId="77777777" w:rsidR="00F725A4" w:rsidRPr="003D07CB" w:rsidRDefault="00F725A4" w:rsidP="00F725A4">
      <w:pPr>
        <w:pStyle w:val="Heading3"/>
        <w:numPr>
          <w:ilvl w:val="2"/>
          <w:numId w:val="1"/>
        </w:numPr>
      </w:pPr>
      <w:r w:rsidRPr="003D07CB">
        <w:t>To request UNDP to return to the Multilateral Fund at the 88</w:t>
      </w:r>
      <w:r w:rsidRPr="003D07CB">
        <w:rPr>
          <w:vertAlign w:val="superscript"/>
        </w:rPr>
        <w:t>th</w:t>
      </w:r>
      <w:r w:rsidRPr="003D07CB">
        <w:t xml:space="preserve"> meeting the funding of US $105,000, plus agency support costs of US $7,350 (MAU/PHA/80/TAS/25); </w:t>
      </w:r>
    </w:p>
    <w:p w14:paraId="5298289B" w14:textId="77777777" w:rsidR="00F725A4" w:rsidRPr="003D07CB" w:rsidRDefault="00F725A4" w:rsidP="00F725A4">
      <w:pPr>
        <w:pStyle w:val="Heading3"/>
        <w:numPr>
          <w:ilvl w:val="2"/>
          <w:numId w:val="1"/>
        </w:numPr>
      </w:pPr>
      <w:r w:rsidRPr="003D07CB">
        <w:t>To approve the transfer to UNIDO of the funding of US $105,000, plus agency support costs of US $7,350; and</w:t>
      </w:r>
    </w:p>
    <w:p w14:paraId="325AAA9C" w14:textId="77777777" w:rsidR="00F725A4" w:rsidRPr="003D07CB" w:rsidRDefault="00F725A4" w:rsidP="00F725A4">
      <w:pPr>
        <w:pStyle w:val="Heading2"/>
        <w:numPr>
          <w:ilvl w:val="1"/>
          <w:numId w:val="1"/>
        </w:numPr>
      </w:pPr>
      <w:r w:rsidRPr="003D07CB">
        <w:t>Further to approve the transfer from UNDP to UNIDO of the funding of US $200,000, plus agency support costs of US $14,000, approved in principle, associated with the second and third tranches of stage I of the HPMP.</w:t>
      </w:r>
    </w:p>
    <w:p w14:paraId="5B4FF684" w14:textId="77777777" w:rsidR="00BE4D0A" w:rsidRPr="003D07CB" w:rsidRDefault="00BE4D0A" w:rsidP="0019608F">
      <w:pPr>
        <w:rPr>
          <w:b/>
          <w:u w:val="single"/>
        </w:rPr>
      </w:pPr>
      <w:r w:rsidRPr="003D07CB">
        <w:rPr>
          <w:b/>
          <w:u w:val="single"/>
        </w:rPr>
        <w:t>Methyl bromide</w:t>
      </w:r>
    </w:p>
    <w:p w14:paraId="25B1099C" w14:textId="77777777" w:rsidR="00BE4D0A" w:rsidRPr="003D07CB" w:rsidRDefault="00BE4D0A" w:rsidP="0019608F"/>
    <w:p w14:paraId="13CA6F7B" w14:textId="77777777" w:rsidR="00AB0F86" w:rsidRPr="003D07CB" w:rsidRDefault="00AB0F86" w:rsidP="00AB0F86">
      <w:pPr>
        <w:keepNext/>
        <w:spacing w:after="240"/>
      </w:pPr>
      <w:r w:rsidRPr="003D07CB">
        <w:rPr>
          <w:u w:val="single"/>
        </w:rPr>
        <w:t>Argentina: Methyl bromide (MB) phase-out plan</w:t>
      </w:r>
      <w:r w:rsidRPr="003D07CB">
        <w:t xml:space="preserve"> (UNIDO)</w:t>
      </w:r>
    </w:p>
    <w:p w14:paraId="582371F0" w14:textId="77777777" w:rsidR="00AB0F86" w:rsidRPr="003D07CB" w:rsidRDefault="00AB0F86" w:rsidP="00AB0F86">
      <w:pPr>
        <w:pStyle w:val="Heading1"/>
      </w:pPr>
      <w:r w:rsidRPr="003D07CB">
        <w:t>At its 30</w:t>
      </w:r>
      <w:r w:rsidRPr="003D07CB">
        <w:rPr>
          <w:vertAlign w:val="superscript"/>
        </w:rPr>
        <w:t>th</w:t>
      </w:r>
      <w:r w:rsidRPr="003D07CB">
        <w:t> meeting, the Executive Committee approved the project for the phase-out of MB in strawberry, protected vegetables and cut flower production in Argentina, and at its 36</w:t>
      </w:r>
      <w:r w:rsidRPr="003D07CB">
        <w:rPr>
          <w:vertAlign w:val="superscript"/>
        </w:rPr>
        <w:t>th</w:t>
      </w:r>
      <w:r w:rsidRPr="003D07CB">
        <w:t> meeting, approved the project for the phase-out of MB for soil fumigation in tobacco and non</w:t>
      </w:r>
      <w:r w:rsidRPr="003D07CB">
        <w:noBreakHyphen/>
        <w:t xml:space="preserve">protected vegetable seed-beds. </w:t>
      </w:r>
      <w:r w:rsidRPr="003D07CB">
        <w:lastRenderedPageBreak/>
        <w:t>The Agreement between the Government and the Executive Committee was subsequently modified at the 45</w:t>
      </w:r>
      <w:r w:rsidRPr="003D07CB">
        <w:rPr>
          <w:vertAlign w:val="superscript"/>
        </w:rPr>
        <w:t>th</w:t>
      </w:r>
      <w:r w:rsidRPr="003D07CB">
        <w:t> meeting. While the Agreement explicitly excluded quarantine and pre-shipment applications from the targets for national MB consumption, the Agreement did not include an exclusion for critical-use exemptions (CUEs) that the Parties to the Montreal Protocol may authorize, and instead specified zero national consumption of MB by 2015. The Parties authorized CUEs for Argentina at each of their meetings from 2015 (26</w:t>
      </w:r>
      <w:r w:rsidRPr="003D07CB">
        <w:rPr>
          <w:vertAlign w:val="superscript"/>
        </w:rPr>
        <w:t>th</w:t>
      </w:r>
      <w:r w:rsidR="00C9452C" w:rsidRPr="003D07CB">
        <w:t> meeting</w:t>
      </w:r>
      <w:r w:rsidRPr="003D07CB">
        <w:t>) to 2020 (31</w:t>
      </w:r>
      <w:r w:rsidRPr="003D07CB">
        <w:rPr>
          <w:vertAlign w:val="superscript"/>
        </w:rPr>
        <w:t>st</w:t>
      </w:r>
      <w:r w:rsidR="00C9452C" w:rsidRPr="003D07CB">
        <w:t> meeting</w:t>
      </w:r>
      <w:r w:rsidRPr="003D07CB">
        <w:t>).</w:t>
      </w:r>
    </w:p>
    <w:p w14:paraId="62D6DD20" w14:textId="77777777" w:rsidR="00AB0F86" w:rsidRPr="003D07CB" w:rsidRDefault="00AB0F86" w:rsidP="00AB0F86">
      <w:pPr>
        <w:pStyle w:val="Heading1"/>
      </w:pPr>
      <w:r w:rsidRPr="003D07CB">
        <w:t xml:space="preserve">Argentina reported MB consumption of 12.35 ODP tonnes in 2020 which was less than the authorized CUEs of 12.37 ODP tonnes for that year. Accordingly, the Secretariat considers that the level of consumption of MB for Argentina in 2020 was zero, as the maximum level specified in the Agreement, except for any CUEs approved by the Parties. </w:t>
      </w:r>
    </w:p>
    <w:p w14:paraId="67EE05C4" w14:textId="77777777" w:rsidR="00AB0F86" w:rsidRPr="003D07CB" w:rsidRDefault="00455F3A" w:rsidP="00AB0F86">
      <w:pPr>
        <w:spacing w:after="240"/>
        <w:rPr>
          <w:b/>
        </w:rPr>
      </w:pPr>
      <w:r w:rsidRPr="003D07CB">
        <w:rPr>
          <w:b/>
        </w:rPr>
        <w:t>R</w:t>
      </w:r>
      <w:r w:rsidR="00AB0F86" w:rsidRPr="003D07CB">
        <w:rPr>
          <w:b/>
        </w:rPr>
        <w:t>ecommendation</w:t>
      </w:r>
    </w:p>
    <w:p w14:paraId="316014AF" w14:textId="77777777" w:rsidR="00AB0F86" w:rsidRPr="003D07CB" w:rsidRDefault="00AB0F86" w:rsidP="00AB0F86">
      <w:pPr>
        <w:pStyle w:val="Heading1"/>
      </w:pPr>
      <w:r w:rsidRPr="003D07CB">
        <w:t>The Executive Committee may wish to note that the reported level of consumption of methyl bromide for Argentina in 2020 was zero, as per the Agreement between the Government and the Executive Committee, except for the critical-use exemptions approved by the Parties to the Montreal Protocol.</w:t>
      </w:r>
    </w:p>
    <w:p w14:paraId="61EA4AFC" w14:textId="77777777" w:rsidR="00A47192" w:rsidRPr="003D07CB" w:rsidRDefault="00A47192" w:rsidP="00A47192">
      <w:pPr>
        <w:pStyle w:val="Heading1"/>
        <w:keepNext/>
        <w:numPr>
          <w:ilvl w:val="0"/>
          <w:numId w:val="0"/>
        </w:numPr>
        <w:ind w:left="1440" w:hanging="1440"/>
        <w:rPr>
          <w:b/>
        </w:rPr>
      </w:pPr>
      <w:r w:rsidRPr="003D07CB">
        <w:rPr>
          <w:b/>
        </w:rPr>
        <w:t>SECTION II:</w:t>
      </w:r>
      <w:r w:rsidRPr="003D07CB">
        <w:rPr>
          <w:b/>
        </w:rPr>
        <w:tab/>
        <w:t>REPORTS ON PROJECTS WITH SPECIFIC REPORTING REQUIREMENTS FOR INDIVIDUAL CONSIDERATION</w:t>
      </w:r>
    </w:p>
    <w:p w14:paraId="744B829B" w14:textId="77777777" w:rsidR="00A47192" w:rsidRPr="003D07CB" w:rsidRDefault="00A47192" w:rsidP="00A47192">
      <w:pPr>
        <w:spacing w:after="240"/>
        <w:ind w:left="1440" w:hanging="1440"/>
      </w:pPr>
      <w:r w:rsidRPr="003D07CB">
        <w:rPr>
          <w:b/>
          <w:u w:val="single"/>
        </w:rPr>
        <w:t>Reports related to HPMPs</w:t>
      </w:r>
    </w:p>
    <w:p w14:paraId="0FDE6514" w14:textId="77777777" w:rsidR="00AB0F86" w:rsidRPr="003D07CB" w:rsidRDefault="00AB0F86" w:rsidP="00AB0F86">
      <w:pPr>
        <w:keepNext/>
        <w:keepLines/>
        <w:spacing w:after="240"/>
        <w:rPr>
          <w:u w:val="single"/>
        </w:rPr>
      </w:pPr>
      <w:r w:rsidRPr="003D07CB">
        <w:rPr>
          <w:u w:val="single"/>
        </w:rPr>
        <w:t>Democratic People’s Republic of Korea: HCFC phase</w:t>
      </w:r>
      <w:r w:rsidRPr="003D07CB">
        <w:rPr>
          <w:u w:val="single"/>
        </w:rPr>
        <w:noBreakHyphen/>
        <w:t>out management plan (</w:t>
      </w:r>
      <w:r w:rsidR="00C9452C" w:rsidRPr="003D07CB">
        <w:rPr>
          <w:u w:val="single"/>
        </w:rPr>
        <w:t>stage </w:t>
      </w:r>
      <w:r w:rsidRPr="003D07CB">
        <w:rPr>
          <w:u w:val="single"/>
        </w:rPr>
        <w:t>I – progress report on the implementation of activities)</w:t>
      </w:r>
      <w:r w:rsidRPr="003D07CB">
        <w:t xml:space="preserve"> (UNIDO)</w:t>
      </w:r>
    </w:p>
    <w:p w14:paraId="61D871FA" w14:textId="77777777" w:rsidR="00AB0F86" w:rsidRPr="003D07CB" w:rsidRDefault="00AB0F86" w:rsidP="00AB0F86">
      <w:pPr>
        <w:keepNext/>
        <w:keepLines/>
        <w:spacing w:after="240"/>
        <w:rPr>
          <w:b/>
        </w:rPr>
      </w:pPr>
      <w:r w:rsidRPr="003D07CB">
        <w:rPr>
          <w:b/>
        </w:rPr>
        <w:t>Background</w:t>
      </w:r>
    </w:p>
    <w:p w14:paraId="47996920" w14:textId="77777777" w:rsidR="00AB0F86" w:rsidRPr="003D07CB" w:rsidRDefault="00AB0F86" w:rsidP="00AB0F86">
      <w:pPr>
        <w:numPr>
          <w:ilvl w:val="0"/>
          <w:numId w:val="1"/>
        </w:numPr>
        <w:spacing w:after="240"/>
        <w:outlineLvl w:val="0"/>
      </w:pPr>
      <w:r w:rsidRPr="003D07CB">
        <w:t>At its 73</w:t>
      </w:r>
      <w:r w:rsidRPr="003D07CB">
        <w:rPr>
          <w:vertAlign w:val="superscript"/>
        </w:rPr>
        <w:t>rd</w:t>
      </w:r>
      <w:r w:rsidR="00C9452C" w:rsidRPr="003D07CB">
        <w:rPr>
          <w:vertAlign w:val="superscript"/>
        </w:rPr>
        <w:t> </w:t>
      </w:r>
      <w:r w:rsidRPr="003D07CB">
        <w:t xml:space="preserve">meeting, the Executive Committee approved, in principle, </w:t>
      </w:r>
      <w:r w:rsidR="00C9452C" w:rsidRPr="003D07CB">
        <w:t>stage </w:t>
      </w:r>
      <w:r w:rsidRPr="003D07CB">
        <w:t>I of the HPMP for the Democratic People’s Republic of Korea, with UNIDO as lead implementing agency and UNEP as cooperating implementing agency, to achieve a reduction of HCFC consumption to a sustained level of 66.30 ODP tonnes by 1 January 2018 (i.e., 15 per cent below the HCFC baseline for compliance of 78.00 ODP tonnes). The approval took place upon confirmation by the implementing agencies that stage I of the HPMP could be implemented in compliance with the resolutions of the United Nations Security Council (UNSC) Committee</w:t>
      </w:r>
      <w:r w:rsidRPr="003D07CB">
        <w:rPr>
          <w:vertAlign w:val="superscript"/>
        </w:rPr>
        <w:footnoteReference w:id="38"/>
      </w:r>
      <w:r w:rsidRPr="003D07CB">
        <w:t xml:space="preserve"> on the Democratic People’s Republic of Korea. </w:t>
      </w:r>
    </w:p>
    <w:p w14:paraId="6362BA47" w14:textId="77777777" w:rsidR="00AB0F86" w:rsidRPr="003D07CB" w:rsidRDefault="00AB0F86" w:rsidP="00AB0F86">
      <w:pPr>
        <w:numPr>
          <w:ilvl w:val="0"/>
          <w:numId w:val="1"/>
        </w:numPr>
        <w:spacing w:after="240"/>
        <w:outlineLvl w:val="0"/>
      </w:pPr>
      <w:r w:rsidRPr="003D07CB">
        <w:t xml:space="preserve">Since the approval of </w:t>
      </w:r>
      <w:r w:rsidR="00C9452C" w:rsidRPr="003D07CB">
        <w:t>stage </w:t>
      </w:r>
      <w:r w:rsidRPr="003D07CB">
        <w:t xml:space="preserve">I, the Executive Committee has approved three out of four funding tranches at a total level of US $808,550 (i.e., 95.3 per cent of the total funds of US $848,550 approved in principle), as well as the transfer to UNIDO of all phase-out activities to be implemented by UNEP. In line with the Agreement between the Government and the Executive Committee, the last tranche of </w:t>
      </w:r>
      <w:r w:rsidR="00C9452C" w:rsidRPr="003D07CB">
        <w:t>stage </w:t>
      </w:r>
      <w:r w:rsidRPr="003D07CB">
        <w:t>I of the HPMP, in the amount of US $40,000, was scheduled to be submitted at the 81</w:t>
      </w:r>
      <w:r w:rsidRPr="003D07CB">
        <w:rPr>
          <w:vertAlign w:val="superscript"/>
        </w:rPr>
        <w:t>st</w:t>
      </w:r>
      <w:r w:rsidR="00C9452C" w:rsidRPr="003D07CB">
        <w:rPr>
          <w:vertAlign w:val="superscript"/>
        </w:rPr>
        <w:t> </w:t>
      </w:r>
      <w:r w:rsidRPr="003D07CB">
        <w:t>meeting. However, due to the UNSC resolutions UNIDO had been unable to submit the tranche request.</w:t>
      </w:r>
    </w:p>
    <w:p w14:paraId="5D9124D6" w14:textId="77777777" w:rsidR="00AB0F86" w:rsidRPr="003D07CB" w:rsidRDefault="00AB0F86" w:rsidP="00AB0F86">
      <w:pPr>
        <w:keepNext/>
        <w:keepLines/>
        <w:spacing w:after="240"/>
        <w:rPr>
          <w:b/>
        </w:rPr>
      </w:pPr>
      <w:r w:rsidRPr="003D07CB">
        <w:rPr>
          <w:b/>
        </w:rPr>
        <w:t>Progress report submitted to the 85</w:t>
      </w:r>
      <w:r w:rsidRPr="003D07CB">
        <w:rPr>
          <w:b/>
          <w:vertAlign w:val="superscript"/>
        </w:rPr>
        <w:t>th</w:t>
      </w:r>
      <w:r w:rsidR="00C9452C" w:rsidRPr="003D07CB">
        <w:rPr>
          <w:b/>
        </w:rPr>
        <w:t> meeting</w:t>
      </w:r>
    </w:p>
    <w:p w14:paraId="243F06ED" w14:textId="77777777" w:rsidR="00AB0F86" w:rsidRPr="003D07CB" w:rsidRDefault="00AB0F86" w:rsidP="00AB0F86">
      <w:pPr>
        <w:numPr>
          <w:ilvl w:val="0"/>
          <w:numId w:val="1"/>
        </w:numPr>
        <w:spacing w:after="240"/>
        <w:outlineLvl w:val="0"/>
      </w:pPr>
      <w:r w:rsidRPr="003D07CB">
        <w:t>UNIDO has submitted to the 85</w:t>
      </w:r>
      <w:r w:rsidRPr="003D07CB">
        <w:rPr>
          <w:vertAlign w:val="superscript"/>
        </w:rPr>
        <w:t>th</w:t>
      </w:r>
      <w:r w:rsidR="00C9452C" w:rsidRPr="003D07CB">
        <w:t> meeting</w:t>
      </w:r>
      <w:r w:rsidRPr="003D07CB">
        <w:t xml:space="preserve"> a progress report on the implementation of stage I of the HPMP, listing the activities implemented so far, the level of disbursement achieved, the encountered challenges to a continued implementation of activities in compliance with the UNSC resolutions, and a request for guidance from the Executive Committee. </w:t>
      </w:r>
    </w:p>
    <w:p w14:paraId="20F97C21" w14:textId="77777777" w:rsidR="00AB0F86" w:rsidRPr="003D07CB" w:rsidRDefault="00AB0F86" w:rsidP="00AB0F86">
      <w:pPr>
        <w:numPr>
          <w:ilvl w:val="0"/>
          <w:numId w:val="1"/>
        </w:numPr>
        <w:spacing w:after="240"/>
        <w:outlineLvl w:val="0"/>
      </w:pPr>
      <w:r w:rsidRPr="003D07CB">
        <w:lastRenderedPageBreak/>
        <w:t>The report indicated that despite difficulties resulting from the UNSC resolutions, the main activities performed during the first and second tranches included:</w:t>
      </w:r>
    </w:p>
    <w:p w14:paraId="1E1BC326" w14:textId="77777777" w:rsidR="00AB0F86" w:rsidRPr="003D07CB" w:rsidRDefault="00AB0F86" w:rsidP="00AB0F86">
      <w:pPr>
        <w:pStyle w:val="Heading2"/>
        <w:numPr>
          <w:ilvl w:val="1"/>
          <w:numId w:val="1"/>
        </w:numPr>
      </w:pPr>
      <w:r w:rsidRPr="003D07CB">
        <w:t>Procurement of three refrigerant identifiers for the country’s customs office;</w:t>
      </w:r>
    </w:p>
    <w:p w14:paraId="2A1A5562" w14:textId="77777777" w:rsidR="00AB0F86" w:rsidRPr="003D07CB" w:rsidRDefault="00AB0F86" w:rsidP="00AB0F86">
      <w:pPr>
        <w:pStyle w:val="Heading2"/>
        <w:numPr>
          <w:ilvl w:val="1"/>
          <w:numId w:val="1"/>
        </w:numPr>
        <w:rPr>
          <w:rFonts w:eastAsiaTheme="minorEastAsia"/>
          <w:lang w:eastAsia="en-GB"/>
        </w:rPr>
      </w:pPr>
      <w:r w:rsidRPr="003D07CB">
        <w:t>Purchase of one spray foaming machine for the Puhung Building Material factory upon clearance from the UNSC Committee in 2015, and preparation of a contract for and shipment of auxiliary equipment to enable the installation/commissioning of spray foaming equipment;</w:t>
      </w:r>
    </w:p>
    <w:p w14:paraId="4F4A5C81" w14:textId="77777777" w:rsidR="00AB0F86" w:rsidRPr="003D07CB" w:rsidRDefault="00AB0F86" w:rsidP="00AB0F86">
      <w:pPr>
        <w:pStyle w:val="Heading2"/>
        <w:numPr>
          <w:ilvl w:val="1"/>
          <w:numId w:val="1"/>
        </w:numPr>
        <w:rPr>
          <w:rFonts w:eastAsiaTheme="minorEastAsia"/>
          <w:lang w:eastAsia="en-GB"/>
        </w:rPr>
      </w:pPr>
      <w:r w:rsidRPr="003D07CB">
        <w:t xml:space="preserve">Procurement of polyurethane (PU) foam equipment (methyl formate), cleared by the UNSC Committee in line with the procedures established in the UNSC Resolution 2270 (2016); a purchase contract to the equipment suppliers was issued; the equipment was shipped through China, as it could not be shipped directly to the Democratic People’s Republic of Korea, but was rejected by the Customs authorities in China and returned to the supplier; </w:t>
      </w:r>
    </w:p>
    <w:p w14:paraId="72CB9AC6" w14:textId="77777777" w:rsidR="00AB0F86" w:rsidRPr="003D07CB" w:rsidRDefault="00AB0F86" w:rsidP="00AB0F86">
      <w:pPr>
        <w:pStyle w:val="Heading2"/>
        <w:numPr>
          <w:ilvl w:val="1"/>
          <w:numId w:val="1"/>
        </w:numPr>
        <w:rPr>
          <w:rFonts w:eastAsiaTheme="minorEastAsia"/>
          <w:lang w:eastAsia="en-GB"/>
        </w:rPr>
      </w:pPr>
      <w:r w:rsidRPr="003D07CB">
        <w:rPr>
          <w:rFonts w:eastAsiaTheme="minorEastAsia"/>
          <w:lang w:eastAsia="en-GB"/>
        </w:rPr>
        <w:t xml:space="preserve">Procurement of training equipment for refrigeration and air-conditioning (RAC) servicing technicians upon clearance by the UNSC Committee, shipped and distributed to refrigeration service technicians in June 2016; </w:t>
      </w:r>
    </w:p>
    <w:p w14:paraId="07FD9CF0" w14:textId="77777777" w:rsidR="00AB0F86" w:rsidRPr="003D07CB" w:rsidRDefault="00AB0F86" w:rsidP="00AB0F86">
      <w:pPr>
        <w:pStyle w:val="Heading2"/>
        <w:numPr>
          <w:ilvl w:val="1"/>
          <w:numId w:val="1"/>
        </w:numPr>
        <w:rPr>
          <w:rFonts w:eastAsiaTheme="minorEastAsia"/>
          <w:lang w:eastAsia="en-GB"/>
        </w:rPr>
      </w:pPr>
      <w:r w:rsidRPr="003D07CB">
        <w:rPr>
          <w:rFonts w:eastAsiaTheme="minorEastAsia"/>
          <w:lang w:eastAsia="en-GB"/>
        </w:rPr>
        <w:t>Organization of a train-the-trainers workshop for 35 RAC servicing technicians conducted in August and September 2016;</w:t>
      </w:r>
    </w:p>
    <w:p w14:paraId="277A522B" w14:textId="77777777" w:rsidR="00AB0F86" w:rsidRPr="003D07CB" w:rsidRDefault="00AB0F86" w:rsidP="00AB0F86">
      <w:pPr>
        <w:pStyle w:val="Heading2"/>
        <w:numPr>
          <w:ilvl w:val="1"/>
          <w:numId w:val="1"/>
        </w:numPr>
        <w:rPr>
          <w:rFonts w:eastAsiaTheme="minorEastAsia"/>
          <w:lang w:eastAsia="en-GB"/>
        </w:rPr>
      </w:pPr>
      <w:r w:rsidRPr="003D07CB">
        <w:t>Completion of an additional training session for five trainers in best practices in RAC servicing, conducted in India in December 2016; and</w:t>
      </w:r>
    </w:p>
    <w:p w14:paraId="1AAF1131" w14:textId="77777777" w:rsidR="00AB0F86" w:rsidRPr="003D07CB" w:rsidRDefault="00AB0F86" w:rsidP="00AB0F86">
      <w:pPr>
        <w:widowControl w:val="0"/>
        <w:numPr>
          <w:ilvl w:val="1"/>
          <w:numId w:val="1"/>
        </w:numPr>
        <w:spacing w:after="240"/>
        <w:outlineLvl w:val="1"/>
        <w:rPr>
          <w:rFonts w:eastAsiaTheme="minorEastAsia"/>
          <w:lang w:eastAsia="en-GB"/>
        </w:rPr>
      </w:pPr>
      <w:r w:rsidRPr="003D07CB">
        <w:t>Conducting the first train-the-trainers workshop for 40 customs officers in May 2017.</w:t>
      </w:r>
    </w:p>
    <w:p w14:paraId="493348E9" w14:textId="77777777" w:rsidR="00AB0F86" w:rsidRPr="003D07CB" w:rsidRDefault="00AB0F86" w:rsidP="00AB0F86">
      <w:pPr>
        <w:spacing w:after="240"/>
        <w:rPr>
          <w:i/>
        </w:rPr>
      </w:pPr>
      <w:r w:rsidRPr="003D07CB">
        <w:rPr>
          <w:i/>
        </w:rPr>
        <w:t>Level of fund disbursement</w:t>
      </w:r>
    </w:p>
    <w:p w14:paraId="4F80F0C1" w14:textId="77777777" w:rsidR="00AB0F86" w:rsidRPr="003D07CB" w:rsidRDefault="00AB0F86" w:rsidP="00AB0F86">
      <w:pPr>
        <w:numPr>
          <w:ilvl w:val="0"/>
          <w:numId w:val="1"/>
        </w:numPr>
        <w:spacing w:after="240"/>
        <w:outlineLvl w:val="0"/>
        <w:rPr>
          <w:color w:val="000000" w:themeColor="text1"/>
        </w:rPr>
      </w:pPr>
      <w:r w:rsidRPr="003D07CB">
        <w:t>As at 30 March 2020, of the total amount of US $808,550 of funds approved, US $303,313 (38 per cent) had been disbursed,</w:t>
      </w:r>
      <w:r w:rsidRPr="003D07CB">
        <w:rPr>
          <w:color w:val="000000" w:themeColor="text1"/>
        </w:rPr>
        <w:t xml:space="preserve"> as shown in Table </w:t>
      </w:r>
      <w:r w:rsidR="0039651C" w:rsidRPr="003D07CB">
        <w:rPr>
          <w:color w:val="000000" w:themeColor="text1"/>
        </w:rPr>
        <w:t>6</w:t>
      </w:r>
      <w:r w:rsidRPr="003D07CB">
        <w:rPr>
          <w:color w:val="000000" w:themeColor="text1"/>
        </w:rPr>
        <w:t>.</w:t>
      </w:r>
    </w:p>
    <w:p w14:paraId="20A0FB59" w14:textId="77777777" w:rsidR="00AB0F86" w:rsidRPr="003D07CB" w:rsidRDefault="00AB0F86" w:rsidP="00AB0F86">
      <w:pPr>
        <w:rPr>
          <w:b/>
          <w:color w:val="000000" w:themeColor="text1"/>
          <w:sz w:val="21"/>
          <w:szCs w:val="21"/>
        </w:rPr>
      </w:pPr>
      <w:r w:rsidRPr="003D07CB">
        <w:rPr>
          <w:b/>
          <w:color w:val="000000" w:themeColor="text1"/>
          <w:w w:val="98"/>
        </w:rPr>
        <w:t>Table </w:t>
      </w:r>
      <w:r w:rsidR="0039651C" w:rsidRPr="003D07CB">
        <w:rPr>
          <w:b/>
          <w:color w:val="000000" w:themeColor="text1"/>
          <w:w w:val="98"/>
        </w:rPr>
        <w:t>6</w:t>
      </w:r>
      <w:r w:rsidRPr="003D07CB">
        <w:rPr>
          <w:b/>
          <w:color w:val="000000" w:themeColor="text1"/>
          <w:w w:val="98"/>
        </w:rPr>
        <w:t>. Financial report of stage I of the HPMP for the Democratic People’s Republic of Korea (US</w:t>
      </w:r>
      <w:r w:rsidRPr="003D07CB">
        <w:rPr>
          <w:b/>
          <w:color w:val="000000" w:themeColor="text1"/>
          <w:sz w:val="21"/>
          <w:szCs w:val="21"/>
        </w:rPr>
        <w:t xml:space="preserve"> $) </w:t>
      </w:r>
    </w:p>
    <w:tbl>
      <w:tblPr>
        <w:tblW w:w="5000" w:type="pct"/>
        <w:tblLook w:val="04A0" w:firstRow="1" w:lastRow="0" w:firstColumn="1" w:lastColumn="0" w:noHBand="0" w:noVBand="1"/>
      </w:tblPr>
      <w:tblGrid>
        <w:gridCol w:w="2337"/>
        <w:gridCol w:w="2337"/>
        <w:gridCol w:w="2338"/>
        <w:gridCol w:w="2338"/>
      </w:tblGrid>
      <w:tr w:rsidR="00AB0F86" w:rsidRPr="003D07CB" w14:paraId="4399A929" w14:textId="77777777" w:rsidTr="00AB0F86">
        <w:trPr>
          <w:trHeight w:val="22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75A00" w14:textId="77777777" w:rsidR="00AB0F86" w:rsidRPr="003D07CB" w:rsidRDefault="00AB0F86" w:rsidP="00197760">
            <w:pPr>
              <w:jc w:val="center"/>
              <w:rPr>
                <w:b/>
                <w:bCs/>
                <w:color w:val="000000"/>
                <w:sz w:val="20"/>
                <w:szCs w:val="20"/>
                <w:lang w:eastAsia="en-CA"/>
              </w:rPr>
            </w:pPr>
            <w:r w:rsidRPr="003D07CB">
              <w:rPr>
                <w:b/>
                <w:bCs/>
                <w:color w:val="000000"/>
                <w:sz w:val="20"/>
                <w:szCs w:val="20"/>
                <w:lang w:eastAsia="en-CA"/>
              </w:rPr>
              <w:t>Tranche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12A49595" w14:textId="77777777" w:rsidR="00AB0F86" w:rsidRPr="003D07CB" w:rsidRDefault="00AB0F86" w:rsidP="00197760">
            <w:pPr>
              <w:jc w:val="center"/>
              <w:rPr>
                <w:b/>
                <w:bCs/>
                <w:color w:val="000000"/>
                <w:sz w:val="20"/>
                <w:szCs w:val="20"/>
                <w:lang w:eastAsia="en-CA"/>
              </w:rPr>
            </w:pPr>
            <w:r w:rsidRPr="003D07CB">
              <w:rPr>
                <w:b/>
                <w:bCs/>
                <w:color w:val="000000"/>
                <w:sz w:val="20"/>
                <w:szCs w:val="20"/>
                <w:lang w:eastAsia="en-CA"/>
              </w:rPr>
              <w:t>Approved</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4F0B37F7" w14:textId="77777777" w:rsidR="00AB0F86" w:rsidRPr="003D07CB" w:rsidRDefault="00AB0F86" w:rsidP="00197760">
            <w:pPr>
              <w:jc w:val="center"/>
              <w:rPr>
                <w:b/>
                <w:bCs/>
                <w:color w:val="000000"/>
                <w:sz w:val="20"/>
                <w:szCs w:val="20"/>
                <w:lang w:eastAsia="en-CA"/>
              </w:rPr>
            </w:pPr>
            <w:r w:rsidRPr="003D07CB">
              <w:rPr>
                <w:b/>
                <w:bCs/>
                <w:color w:val="000000"/>
                <w:sz w:val="20"/>
                <w:szCs w:val="20"/>
                <w:lang w:eastAsia="en-CA"/>
              </w:rPr>
              <w:t>Disbursed</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7C6ED977" w14:textId="77777777" w:rsidR="00AB0F86" w:rsidRPr="003D07CB" w:rsidRDefault="00AB0F86" w:rsidP="00197760">
            <w:pPr>
              <w:jc w:val="center"/>
              <w:rPr>
                <w:b/>
                <w:bCs/>
                <w:color w:val="000000"/>
                <w:sz w:val="20"/>
                <w:szCs w:val="20"/>
                <w:lang w:eastAsia="en-CA"/>
              </w:rPr>
            </w:pPr>
            <w:r w:rsidRPr="003D07CB">
              <w:rPr>
                <w:b/>
                <w:bCs/>
                <w:color w:val="000000"/>
                <w:sz w:val="20"/>
                <w:szCs w:val="20"/>
                <w:lang w:eastAsia="en-CA"/>
              </w:rPr>
              <w:t>Disbursement rate (%)</w:t>
            </w:r>
          </w:p>
        </w:tc>
      </w:tr>
      <w:tr w:rsidR="00AB0F86" w:rsidRPr="003D07CB" w14:paraId="6D3E52E0" w14:textId="77777777" w:rsidTr="00197760">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8FB5857" w14:textId="77777777" w:rsidR="00AB0F86" w:rsidRPr="003D07CB" w:rsidRDefault="00AB0F86" w:rsidP="00197760">
            <w:pPr>
              <w:jc w:val="left"/>
              <w:rPr>
                <w:color w:val="000000"/>
                <w:sz w:val="20"/>
                <w:szCs w:val="20"/>
                <w:lang w:eastAsia="en-CA"/>
              </w:rPr>
            </w:pPr>
            <w:r w:rsidRPr="003D07CB">
              <w:rPr>
                <w:color w:val="000000"/>
                <w:sz w:val="20"/>
                <w:szCs w:val="20"/>
                <w:lang w:eastAsia="en-CA"/>
              </w:rPr>
              <w:t xml:space="preserve">First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D7908A0" w14:textId="77777777" w:rsidR="00AB0F86" w:rsidRPr="003D07CB" w:rsidRDefault="00AB0F86" w:rsidP="00AB0F86">
            <w:pPr>
              <w:jc w:val="right"/>
              <w:rPr>
                <w:sz w:val="20"/>
                <w:szCs w:val="20"/>
                <w:lang w:eastAsia="en-CA"/>
              </w:rPr>
            </w:pPr>
            <w:r w:rsidRPr="003D07CB">
              <w:rPr>
                <w:sz w:val="20"/>
                <w:szCs w:val="20"/>
                <w:lang w:eastAsia="en-CA"/>
              </w:rPr>
              <w:t>134,003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74CC842" w14:textId="77777777" w:rsidR="00AB0F86" w:rsidRPr="003D07CB" w:rsidRDefault="00AB0F86" w:rsidP="00AB0F86">
            <w:pPr>
              <w:jc w:val="right"/>
              <w:rPr>
                <w:sz w:val="20"/>
                <w:szCs w:val="20"/>
                <w:lang w:eastAsia="en-CA"/>
              </w:rPr>
            </w:pPr>
            <w:r w:rsidRPr="003D07CB">
              <w:rPr>
                <w:sz w:val="20"/>
                <w:szCs w:val="20"/>
                <w:lang w:eastAsia="en-CA"/>
              </w:rPr>
              <w:t>87,386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7AB2F32" w14:textId="77777777" w:rsidR="00AB0F86" w:rsidRPr="003D07CB" w:rsidRDefault="00AB0F86" w:rsidP="00AB0F86">
            <w:pPr>
              <w:jc w:val="right"/>
              <w:rPr>
                <w:sz w:val="20"/>
                <w:szCs w:val="20"/>
                <w:lang w:eastAsia="en-CA"/>
              </w:rPr>
            </w:pPr>
            <w:r w:rsidRPr="003D07CB">
              <w:rPr>
                <w:sz w:val="20"/>
                <w:szCs w:val="20"/>
                <w:lang w:eastAsia="en-CA"/>
              </w:rPr>
              <w:t>65.2</w:t>
            </w:r>
          </w:p>
        </w:tc>
      </w:tr>
      <w:tr w:rsidR="00AB0F86" w:rsidRPr="003D07CB" w14:paraId="41C7990F" w14:textId="77777777" w:rsidTr="00197760">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AFE40AE" w14:textId="77777777" w:rsidR="00AB0F86" w:rsidRPr="003D07CB" w:rsidRDefault="00AB0F86" w:rsidP="00197760">
            <w:pPr>
              <w:jc w:val="left"/>
              <w:rPr>
                <w:color w:val="000000"/>
                <w:sz w:val="20"/>
                <w:szCs w:val="20"/>
                <w:lang w:eastAsia="en-CA"/>
              </w:rPr>
            </w:pPr>
            <w:r w:rsidRPr="003D07CB">
              <w:rPr>
                <w:color w:val="000000"/>
                <w:sz w:val="20"/>
                <w:szCs w:val="20"/>
                <w:lang w:eastAsia="en-CA"/>
              </w:rPr>
              <w:t xml:space="preserve">Second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7041CDD" w14:textId="77777777" w:rsidR="00AB0F86" w:rsidRPr="003D07CB" w:rsidRDefault="00AB0F86" w:rsidP="00AB0F86">
            <w:pPr>
              <w:jc w:val="right"/>
              <w:rPr>
                <w:sz w:val="20"/>
                <w:szCs w:val="20"/>
                <w:lang w:eastAsia="en-CA"/>
              </w:rPr>
            </w:pPr>
            <w:r w:rsidRPr="003D07CB">
              <w:rPr>
                <w:sz w:val="20"/>
                <w:szCs w:val="20"/>
                <w:lang w:eastAsia="en-CA"/>
              </w:rPr>
              <w:t>506,680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3D43954" w14:textId="77777777" w:rsidR="00AB0F86" w:rsidRPr="003D07CB" w:rsidRDefault="00AB0F86" w:rsidP="00AB0F86">
            <w:pPr>
              <w:jc w:val="right"/>
              <w:rPr>
                <w:sz w:val="20"/>
                <w:szCs w:val="20"/>
                <w:lang w:eastAsia="en-CA"/>
              </w:rPr>
            </w:pPr>
            <w:r w:rsidRPr="003D07CB">
              <w:rPr>
                <w:sz w:val="20"/>
                <w:szCs w:val="20"/>
                <w:lang w:eastAsia="en-CA"/>
              </w:rPr>
              <w:t>214,110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0FA82CB3" w14:textId="77777777" w:rsidR="00AB0F86" w:rsidRPr="003D07CB" w:rsidRDefault="00AB0F86" w:rsidP="00AB0F86">
            <w:pPr>
              <w:jc w:val="right"/>
              <w:rPr>
                <w:sz w:val="20"/>
                <w:szCs w:val="20"/>
                <w:lang w:eastAsia="en-CA"/>
              </w:rPr>
            </w:pPr>
            <w:r w:rsidRPr="003D07CB">
              <w:rPr>
                <w:sz w:val="20"/>
                <w:szCs w:val="20"/>
                <w:lang w:eastAsia="en-CA"/>
              </w:rPr>
              <w:t>42.3</w:t>
            </w:r>
          </w:p>
        </w:tc>
      </w:tr>
      <w:tr w:rsidR="00AB0F86" w:rsidRPr="003D07CB" w14:paraId="5BD12D45" w14:textId="77777777" w:rsidTr="00197760">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147999C" w14:textId="77777777" w:rsidR="00AB0F86" w:rsidRPr="003D07CB" w:rsidRDefault="00AB0F86" w:rsidP="00197760">
            <w:pPr>
              <w:jc w:val="left"/>
              <w:rPr>
                <w:color w:val="000000"/>
                <w:sz w:val="20"/>
                <w:szCs w:val="20"/>
                <w:lang w:eastAsia="en-CA"/>
              </w:rPr>
            </w:pPr>
            <w:r w:rsidRPr="003D07CB">
              <w:rPr>
                <w:color w:val="000000"/>
                <w:sz w:val="20"/>
                <w:szCs w:val="20"/>
                <w:lang w:eastAsia="en-CA"/>
              </w:rPr>
              <w:t xml:space="preserve">Third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2DCC23F" w14:textId="77777777" w:rsidR="00AB0F86" w:rsidRPr="003D07CB" w:rsidRDefault="00AB0F86" w:rsidP="00AB0F86">
            <w:pPr>
              <w:jc w:val="right"/>
              <w:rPr>
                <w:sz w:val="20"/>
                <w:szCs w:val="20"/>
                <w:lang w:eastAsia="en-CA"/>
              </w:rPr>
            </w:pPr>
            <w:r w:rsidRPr="003D07CB">
              <w:rPr>
                <w:sz w:val="20"/>
                <w:szCs w:val="20"/>
                <w:lang w:eastAsia="en-CA"/>
              </w:rPr>
              <w:t>167,867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A14DD26" w14:textId="77777777" w:rsidR="00AB0F86" w:rsidRPr="003D07CB" w:rsidRDefault="00AB0F86" w:rsidP="00AB0F86">
            <w:pPr>
              <w:jc w:val="right"/>
              <w:rPr>
                <w:sz w:val="20"/>
                <w:szCs w:val="20"/>
                <w:lang w:eastAsia="en-CA"/>
              </w:rPr>
            </w:pPr>
            <w:r w:rsidRPr="003D07CB">
              <w:rPr>
                <w:sz w:val="20"/>
                <w:szCs w:val="20"/>
                <w:lang w:eastAsia="en-CA"/>
              </w:rPr>
              <w:t>1,817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0D74FB16" w14:textId="77777777" w:rsidR="00AB0F86" w:rsidRPr="003D07CB" w:rsidRDefault="00AB0F86" w:rsidP="00AB0F86">
            <w:pPr>
              <w:jc w:val="right"/>
              <w:rPr>
                <w:sz w:val="20"/>
                <w:szCs w:val="20"/>
                <w:lang w:eastAsia="en-CA"/>
              </w:rPr>
            </w:pPr>
            <w:r w:rsidRPr="003D07CB">
              <w:rPr>
                <w:sz w:val="20"/>
                <w:szCs w:val="20"/>
                <w:lang w:eastAsia="en-CA"/>
              </w:rPr>
              <w:t>1.1</w:t>
            </w:r>
          </w:p>
        </w:tc>
      </w:tr>
      <w:tr w:rsidR="00AB0F86" w:rsidRPr="003D07CB" w14:paraId="06C543C4" w14:textId="77777777" w:rsidTr="00197760">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2C28557" w14:textId="77777777" w:rsidR="00AB0F86" w:rsidRPr="003D07CB" w:rsidRDefault="00AB0F86" w:rsidP="00197760">
            <w:pPr>
              <w:jc w:val="left"/>
              <w:rPr>
                <w:b/>
                <w:color w:val="000000"/>
                <w:sz w:val="20"/>
                <w:szCs w:val="20"/>
                <w:lang w:eastAsia="en-CA"/>
              </w:rPr>
            </w:pPr>
            <w:r w:rsidRPr="003D07CB">
              <w:rPr>
                <w:b/>
                <w:color w:val="000000"/>
                <w:sz w:val="20"/>
                <w:szCs w:val="20"/>
                <w:lang w:eastAsia="en-CA"/>
              </w:rPr>
              <w:t>Total</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B8202D7" w14:textId="77777777" w:rsidR="00AB0F86" w:rsidRPr="003D07CB" w:rsidRDefault="00AB0F86" w:rsidP="00AB0F86">
            <w:pPr>
              <w:jc w:val="right"/>
              <w:rPr>
                <w:b/>
                <w:sz w:val="20"/>
                <w:szCs w:val="20"/>
                <w:lang w:eastAsia="en-CA"/>
              </w:rPr>
            </w:pPr>
            <w:r w:rsidRPr="003D07CB">
              <w:rPr>
                <w:b/>
                <w:sz w:val="20"/>
                <w:szCs w:val="20"/>
                <w:lang w:eastAsia="en-CA"/>
              </w:rPr>
              <w:t>808,550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5B3E0B4" w14:textId="77777777" w:rsidR="00AB0F86" w:rsidRPr="003D07CB" w:rsidRDefault="00AB0F86" w:rsidP="00AB0F86">
            <w:pPr>
              <w:jc w:val="right"/>
              <w:rPr>
                <w:b/>
                <w:sz w:val="20"/>
                <w:szCs w:val="20"/>
                <w:lang w:eastAsia="en-CA"/>
              </w:rPr>
            </w:pPr>
            <w:r w:rsidRPr="003D07CB">
              <w:rPr>
                <w:b/>
                <w:sz w:val="20"/>
                <w:szCs w:val="20"/>
                <w:lang w:eastAsia="en-CA"/>
              </w:rPr>
              <w:t>303,313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0C027D8" w14:textId="77777777" w:rsidR="00AB0F86" w:rsidRPr="003D07CB" w:rsidRDefault="00AB0F86" w:rsidP="00AB0F86">
            <w:pPr>
              <w:jc w:val="right"/>
              <w:rPr>
                <w:b/>
                <w:sz w:val="20"/>
                <w:szCs w:val="20"/>
                <w:lang w:eastAsia="en-CA"/>
              </w:rPr>
            </w:pPr>
            <w:r w:rsidRPr="003D07CB">
              <w:rPr>
                <w:b/>
                <w:sz w:val="20"/>
                <w:szCs w:val="20"/>
                <w:lang w:eastAsia="en-CA"/>
              </w:rPr>
              <w:t>37.5</w:t>
            </w:r>
          </w:p>
        </w:tc>
      </w:tr>
    </w:tbl>
    <w:p w14:paraId="58C575D1" w14:textId="77777777" w:rsidR="00AB0F86" w:rsidRPr="003D07CB" w:rsidRDefault="00AB0F86" w:rsidP="00AB0F86"/>
    <w:p w14:paraId="2A45B4EF" w14:textId="77777777" w:rsidR="00AB0F86" w:rsidRPr="003D07CB" w:rsidRDefault="00AB0F86" w:rsidP="00AB0F86">
      <w:pPr>
        <w:spacing w:after="240"/>
        <w:outlineLvl w:val="0"/>
        <w:rPr>
          <w:i/>
        </w:rPr>
      </w:pPr>
      <w:r w:rsidRPr="003D07CB">
        <w:rPr>
          <w:i/>
        </w:rPr>
        <w:t xml:space="preserve">Update on the implementation plan for </w:t>
      </w:r>
      <w:r w:rsidR="00C9452C" w:rsidRPr="003D07CB">
        <w:rPr>
          <w:i/>
        </w:rPr>
        <w:t>stage </w:t>
      </w:r>
      <w:r w:rsidRPr="003D07CB">
        <w:rPr>
          <w:i/>
        </w:rPr>
        <w:t>I of the HPMP</w:t>
      </w:r>
    </w:p>
    <w:p w14:paraId="4F3AFEC7" w14:textId="77777777" w:rsidR="00AB0F86" w:rsidRPr="003D07CB" w:rsidRDefault="00AB0F86" w:rsidP="00AB0F86">
      <w:pPr>
        <w:widowControl w:val="0"/>
        <w:numPr>
          <w:ilvl w:val="0"/>
          <w:numId w:val="1"/>
        </w:numPr>
        <w:tabs>
          <w:tab w:val="clear" w:pos="0"/>
          <w:tab w:val="num" w:pos="710"/>
        </w:tabs>
        <w:spacing w:after="240"/>
        <w:outlineLvl w:val="0"/>
      </w:pPr>
      <w:r w:rsidRPr="003D07CB">
        <w:t>The activities that have not been implemented yet include:</w:t>
      </w:r>
    </w:p>
    <w:p w14:paraId="254CFCD9" w14:textId="77777777" w:rsidR="00AB0F86" w:rsidRPr="003D07CB" w:rsidRDefault="00AB0F86" w:rsidP="00AB0F86">
      <w:pPr>
        <w:widowControl w:val="0"/>
        <w:numPr>
          <w:ilvl w:val="1"/>
          <w:numId w:val="1"/>
        </w:numPr>
        <w:spacing w:after="240"/>
        <w:outlineLvl w:val="1"/>
        <w:rPr>
          <w:rFonts w:eastAsiaTheme="minorEastAsia"/>
          <w:lang w:eastAsia="en-GB"/>
        </w:rPr>
      </w:pPr>
      <w:r w:rsidRPr="003D07CB">
        <w:t xml:space="preserve">Follow-up on the training workshops for RAC servicing technicians and customs officers; </w:t>
      </w:r>
    </w:p>
    <w:p w14:paraId="158CE188" w14:textId="77777777" w:rsidR="00AB0F86" w:rsidRPr="003D07CB" w:rsidRDefault="00AB0F86" w:rsidP="00AB0F86">
      <w:pPr>
        <w:widowControl w:val="0"/>
        <w:numPr>
          <w:ilvl w:val="1"/>
          <w:numId w:val="1"/>
        </w:numPr>
        <w:spacing w:after="240"/>
        <w:outlineLvl w:val="1"/>
      </w:pPr>
      <w:r w:rsidRPr="003D07CB">
        <w:t>Mapping of the existing reclaim and recovery centres and procurement of additional equipment; and</w:t>
      </w:r>
    </w:p>
    <w:p w14:paraId="58B4E9EF" w14:textId="77777777" w:rsidR="00AB0F86" w:rsidRPr="003D07CB" w:rsidRDefault="00AB0F86" w:rsidP="00AB0F86">
      <w:pPr>
        <w:widowControl w:val="0"/>
        <w:numPr>
          <w:ilvl w:val="1"/>
          <w:numId w:val="1"/>
        </w:numPr>
        <w:spacing w:after="240"/>
        <w:outlineLvl w:val="1"/>
      </w:pPr>
      <w:r w:rsidRPr="003D07CB">
        <w:t xml:space="preserve">Establishment of a project management unit once the funding transfer channel has been approved and made operational. </w:t>
      </w:r>
    </w:p>
    <w:p w14:paraId="2F7F5343" w14:textId="77777777" w:rsidR="00AB0F86" w:rsidRPr="003D07CB" w:rsidRDefault="00AB0F86" w:rsidP="00A30EC6">
      <w:pPr>
        <w:keepNext/>
        <w:keepLines/>
        <w:widowControl w:val="0"/>
        <w:numPr>
          <w:ilvl w:val="0"/>
          <w:numId w:val="1"/>
        </w:numPr>
        <w:spacing w:after="240"/>
        <w:outlineLvl w:val="0"/>
      </w:pPr>
      <w:r w:rsidRPr="003D07CB">
        <w:rPr>
          <w:rFonts w:eastAsiaTheme="minorEastAsia"/>
          <w:lang w:eastAsia="en-GB"/>
        </w:rPr>
        <w:lastRenderedPageBreak/>
        <w:t xml:space="preserve">In addition, the PU foam equipment that was returned to the supplier by the Customs authorities in China, could not be re-imported as an additional </w:t>
      </w:r>
      <w:r w:rsidRPr="003D07CB">
        <w:t xml:space="preserve">resolution 2397 issued in 2017 specifically prohibits “all industrial machinery (HS codes 84 and 85), transportation vehicles (HS codes 86 through 89), and iron, steel, and other metals (HS codes 72 through 83).” Subsequent to this resolution, UNIDO was advised to submit to the UNSC a new exemption request, together with an updated list of the equipment to be imported into the country. UNIDO submitted an official exemption request on 8 May 2019 and the UNSC Committee denied the exemption on 18 June 2019. In view of the above, UNIDO has not been able to proceed with the delivery of equipment. </w:t>
      </w:r>
    </w:p>
    <w:p w14:paraId="42A9F839" w14:textId="77777777" w:rsidR="00AB0F86" w:rsidRPr="003D07CB" w:rsidRDefault="00AB0F86" w:rsidP="00AB0F86">
      <w:pPr>
        <w:numPr>
          <w:ilvl w:val="0"/>
          <w:numId w:val="1"/>
        </w:numPr>
        <w:spacing w:after="240"/>
        <w:outlineLvl w:val="0"/>
      </w:pPr>
      <w:r w:rsidRPr="003D07CB">
        <w:t xml:space="preserve">Non-investment activities have also been impacted due to the inability to transfer funds within the country, made even more difficult by the introduction of stricter sanctions following the adoption of resolution 2397 (2017). </w:t>
      </w:r>
    </w:p>
    <w:p w14:paraId="0DA4761B" w14:textId="77777777" w:rsidR="00AB0F86" w:rsidRPr="003D07CB" w:rsidRDefault="00AB0F86" w:rsidP="00AB0F86">
      <w:pPr>
        <w:numPr>
          <w:ilvl w:val="0"/>
          <w:numId w:val="1"/>
        </w:numPr>
        <w:spacing w:after="240"/>
        <w:outlineLvl w:val="0"/>
        <w:rPr>
          <w:rFonts w:eastAsiaTheme="minorEastAsia"/>
          <w:lang w:eastAsia="en-GB"/>
        </w:rPr>
      </w:pPr>
      <w:r w:rsidRPr="003D07CB">
        <w:rPr>
          <w:rFonts w:eastAsiaTheme="minorEastAsia"/>
          <w:lang w:eastAsia="en-GB"/>
        </w:rPr>
        <w:t xml:space="preserve">In view of the above, UNIDO indicated in its report that it is not in a position to continue the implementation of the HPMP for </w:t>
      </w:r>
      <w:r w:rsidRPr="003D07CB">
        <w:t>the Democratic People’s Republic of Korea</w:t>
      </w:r>
      <w:r w:rsidRPr="003D07CB">
        <w:rPr>
          <w:rFonts w:eastAsiaTheme="minorEastAsia"/>
          <w:lang w:eastAsia="en-GB"/>
        </w:rPr>
        <w:t xml:space="preserve"> and is requesting guidance from the Executive Committee.</w:t>
      </w:r>
    </w:p>
    <w:p w14:paraId="7953A3A6" w14:textId="77777777" w:rsidR="00AB0F86" w:rsidRPr="003D07CB" w:rsidRDefault="00AB0F86" w:rsidP="00AB0F86">
      <w:pPr>
        <w:keepNext/>
        <w:keepLines/>
        <w:spacing w:after="240"/>
        <w:outlineLvl w:val="0"/>
        <w:rPr>
          <w:rFonts w:eastAsiaTheme="minorEastAsia"/>
          <w:b/>
        </w:rPr>
      </w:pPr>
      <w:r w:rsidRPr="003D07CB">
        <w:rPr>
          <w:rFonts w:eastAsiaTheme="minorEastAsia"/>
          <w:b/>
        </w:rPr>
        <w:t>Secretariat’s comments</w:t>
      </w:r>
    </w:p>
    <w:p w14:paraId="18BA2034" w14:textId="77777777" w:rsidR="00AB0F86" w:rsidRPr="003D07CB" w:rsidRDefault="00AB0F86" w:rsidP="00AB0F86">
      <w:pPr>
        <w:pStyle w:val="Heading1"/>
        <w:rPr>
          <w:rFonts w:eastAsiaTheme="minorEastAsia"/>
          <w:lang w:eastAsia="en-GB"/>
        </w:rPr>
      </w:pPr>
      <w:r w:rsidRPr="003D07CB">
        <w:rPr>
          <w:rFonts w:eastAsiaTheme="minorEastAsia"/>
          <w:lang w:eastAsia="en-GB"/>
        </w:rPr>
        <w:t>Consideration of the report submitted by UNIDO at the 85</w:t>
      </w:r>
      <w:r w:rsidRPr="003D07CB">
        <w:rPr>
          <w:rFonts w:eastAsiaTheme="minorEastAsia"/>
          <w:vertAlign w:val="superscript"/>
          <w:lang w:eastAsia="en-GB"/>
        </w:rPr>
        <w:t>th</w:t>
      </w:r>
      <w:r w:rsidR="00C9452C" w:rsidRPr="003D07CB">
        <w:rPr>
          <w:rFonts w:eastAsiaTheme="minorEastAsia"/>
          <w:lang w:eastAsia="en-GB"/>
        </w:rPr>
        <w:t> meeting</w:t>
      </w:r>
      <w:r w:rsidRPr="003D07CB">
        <w:rPr>
          <w:rFonts w:eastAsiaTheme="minorEastAsia"/>
          <w:lang w:eastAsia="en-GB"/>
        </w:rPr>
        <w:t xml:space="preserve"> had been deferred and re</w:t>
      </w:r>
      <w:r w:rsidRPr="003D07CB">
        <w:rPr>
          <w:rFonts w:eastAsiaTheme="minorEastAsia"/>
          <w:lang w:eastAsia="en-GB"/>
        </w:rPr>
        <w:noBreakHyphen/>
        <w:t>submitted at the 86</w:t>
      </w:r>
      <w:r w:rsidRPr="003D07CB">
        <w:rPr>
          <w:rFonts w:eastAsiaTheme="minorEastAsia"/>
          <w:vertAlign w:val="superscript"/>
          <w:lang w:eastAsia="en-GB"/>
        </w:rPr>
        <w:t>th</w:t>
      </w:r>
      <w:r w:rsidRPr="003D07CB">
        <w:rPr>
          <w:rFonts w:eastAsiaTheme="minorEastAsia"/>
          <w:lang w:eastAsia="en-GB"/>
        </w:rPr>
        <w:t xml:space="preserve"> and 87</w:t>
      </w:r>
      <w:r w:rsidRPr="003D07CB">
        <w:rPr>
          <w:rFonts w:eastAsiaTheme="minorEastAsia"/>
          <w:vertAlign w:val="superscript"/>
          <w:lang w:eastAsia="en-GB"/>
        </w:rPr>
        <w:t>th</w:t>
      </w:r>
      <w:r w:rsidR="00C9452C" w:rsidRPr="003D07CB">
        <w:rPr>
          <w:rFonts w:eastAsiaTheme="minorEastAsia"/>
          <w:lang w:eastAsia="en-GB"/>
        </w:rPr>
        <w:t> meeting</w:t>
      </w:r>
      <w:r w:rsidRPr="003D07CB">
        <w:rPr>
          <w:rFonts w:eastAsiaTheme="minorEastAsia"/>
          <w:lang w:eastAsia="en-GB"/>
        </w:rPr>
        <w:t>s in accordance with the agreed procedure of the Executive Committee for conducting those meetings. The report has been re-submitted to the 88</w:t>
      </w:r>
      <w:r w:rsidRPr="003D07CB">
        <w:rPr>
          <w:rFonts w:eastAsiaTheme="minorEastAsia"/>
          <w:vertAlign w:val="superscript"/>
          <w:lang w:eastAsia="en-GB"/>
        </w:rPr>
        <w:t>th</w:t>
      </w:r>
      <w:r w:rsidRPr="003D07CB">
        <w:rPr>
          <w:rFonts w:eastAsiaTheme="minorEastAsia"/>
          <w:lang w:eastAsia="en-GB"/>
        </w:rPr>
        <w:t> meeting.</w:t>
      </w:r>
    </w:p>
    <w:p w14:paraId="377218F9" w14:textId="77777777" w:rsidR="00AB0F86" w:rsidRPr="003D07CB" w:rsidRDefault="00AB0F86" w:rsidP="00AB0F86">
      <w:pPr>
        <w:pStyle w:val="Heading1"/>
        <w:rPr>
          <w:rFonts w:eastAsiaTheme="minorEastAsia"/>
          <w:lang w:eastAsia="en-GB"/>
        </w:rPr>
      </w:pPr>
      <w:r w:rsidRPr="003D07CB">
        <w:rPr>
          <w:rFonts w:eastAsiaTheme="minorEastAsia"/>
          <w:lang w:eastAsia="en-GB"/>
        </w:rPr>
        <w:t>Since the submission of the report to the 86</w:t>
      </w:r>
      <w:r w:rsidRPr="003D07CB">
        <w:rPr>
          <w:rFonts w:eastAsiaTheme="minorEastAsia"/>
          <w:vertAlign w:val="superscript"/>
          <w:lang w:eastAsia="en-GB"/>
        </w:rPr>
        <w:t>th</w:t>
      </w:r>
      <w:r w:rsidR="00C9452C" w:rsidRPr="003D07CB">
        <w:rPr>
          <w:rFonts w:eastAsiaTheme="minorEastAsia"/>
          <w:lang w:eastAsia="en-GB"/>
        </w:rPr>
        <w:t> meeting</w:t>
      </w:r>
      <w:r w:rsidRPr="003D07CB">
        <w:rPr>
          <w:rFonts w:eastAsiaTheme="minorEastAsia"/>
          <w:lang w:eastAsia="en-GB"/>
        </w:rPr>
        <w:t>, at their Thirty-second Meeting,</w:t>
      </w:r>
      <w:r w:rsidRPr="003D07CB">
        <w:rPr>
          <w:rStyle w:val="FootnoteReference"/>
          <w:rFonts w:eastAsiaTheme="minorEastAsia"/>
          <w:lang w:eastAsia="en-GB"/>
        </w:rPr>
        <w:footnoteReference w:id="39"/>
      </w:r>
      <w:r w:rsidRPr="003D07CB">
        <w:rPr>
          <w:rFonts w:eastAsiaTheme="minorEastAsia"/>
          <w:lang w:eastAsia="en-GB"/>
        </w:rPr>
        <w:t xml:space="preserve"> the Parties noted that the Democratic People’s Republic of Korea was in non-compliance with the consumption and production control measures under the Protocol for HCFCs, as its annual consumption of 72.27 ODP tonnes of HCFCs exceeded the country’s maximum allowable consumption of 70.2 ODP tonnes for that year, and its annual production of 26.95 ODP tonnes of HCFCs in 2019 exceeded the country’s maximum allowable production of 24.8 ODP tonnes. Further, the Parties </w:t>
      </w:r>
      <w:r w:rsidRPr="003D07CB">
        <w:rPr>
          <w:rFonts w:eastAsiaTheme="minorEastAsia"/>
          <w:i/>
          <w:lang w:eastAsia="en-GB"/>
        </w:rPr>
        <w:t>inter alia</w:t>
      </w:r>
      <w:r w:rsidRPr="003D07CB">
        <w:rPr>
          <w:rFonts w:eastAsiaTheme="minorEastAsia"/>
          <w:lang w:eastAsia="en-GB"/>
        </w:rPr>
        <w:t xml:space="preserve"> noted with appreciation the submission by the country of an explanation for its non-compliance and a plan of action to ensure its return to compliance with the Protocol’s HCFC consumption and production control measures in 2023; further noted that, under that plan of action, without prejudice to the operation of the financial mechanism of the Protocol, the Democratic People’s Republic of Korea committed to specific reductions in the production and consumption of HCFCs; urged the country to work with the relevant implementing agencies to explore options for the implementation of its plan of action to phase out the consumption and production of HCFCs subject to the application of the relevant UNSC resolutions; and invited the country to establish additional national policies facilitating HCFC phase</w:t>
      </w:r>
      <w:r w:rsidRPr="003D07CB">
        <w:rPr>
          <w:rFonts w:eastAsiaTheme="minorEastAsia"/>
          <w:lang w:eastAsia="en-GB"/>
        </w:rPr>
        <w:noBreakHyphen/>
        <w:t>out that may include, but will not be limited to, bans on imports, on production or on new installations, and certification of refrigeration technicians and companies (decision XXXII/6).</w:t>
      </w:r>
      <w:r w:rsidRPr="003D07CB">
        <w:rPr>
          <w:rStyle w:val="FootnoteReference"/>
          <w:rFonts w:eastAsiaTheme="minorEastAsia"/>
          <w:lang w:eastAsia="en-GB"/>
        </w:rPr>
        <w:footnoteReference w:id="40"/>
      </w:r>
    </w:p>
    <w:p w14:paraId="2F34D722" w14:textId="77777777" w:rsidR="00AB0F86" w:rsidRPr="003D07CB" w:rsidRDefault="00AB0F86" w:rsidP="00AB0F86">
      <w:pPr>
        <w:numPr>
          <w:ilvl w:val="0"/>
          <w:numId w:val="1"/>
        </w:numPr>
        <w:spacing w:after="240"/>
        <w:outlineLvl w:val="0"/>
        <w:rPr>
          <w:rFonts w:eastAsiaTheme="minorEastAsia"/>
          <w:lang w:eastAsia="en-GB"/>
        </w:rPr>
      </w:pPr>
      <w:r w:rsidRPr="003D07CB">
        <w:t>The Secretariat notes that UNIDO has continued exercising due diligence and monitoring throughout the implementation of the project. Upon the adoption of an additional UNSC resolution in 2017, it has submitted to the UNSC Committee, pursuant to resolution 1718, an exemption request, together with an updated list of equipment to be imported into the country, and has remained in close cooperation with relevant UN member states regarding the procurement and export of equipment designed to phase out the use of controlled substances in the country.</w:t>
      </w:r>
    </w:p>
    <w:p w14:paraId="192E028E" w14:textId="77777777" w:rsidR="00AB0F86" w:rsidRPr="003D07CB" w:rsidRDefault="00AB0F86" w:rsidP="00A9609F">
      <w:pPr>
        <w:pStyle w:val="Heading1"/>
        <w:keepNext/>
        <w:keepLines/>
      </w:pPr>
      <w:r w:rsidRPr="003D07CB">
        <w:lastRenderedPageBreak/>
        <w:t>In preparation for the 87</w:t>
      </w:r>
      <w:r w:rsidRPr="003D07CB">
        <w:rPr>
          <w:vertAlign w:val="superscript"/>
        </w:rPr>
        <w:t>th</w:t>
      </w:r>
      <w:r w:rsidR="00C9452C" w:rsidRPr="003D07CB">
        <w:t> meeting</w:t>
      </w:r>
      <w:r w:rsidRPr="003D07CB">
        <w:t>, upon enquiry by the Secretariat on any new development in the implementation of the HPMP for the Democratic People’s Republic of Korea, UNIDO reported that there was no information additional to that provided at the 86</w:t>
      </w:r>
      <w:r w:rsidRPr="003D07CB">
        <w:rPr>
          <w:vertAlign w:val="superscript"/>
        </w:rPr>
        <w:t>th</w:t>
      </w:r>
      <w:r w:rsidR="00C9452C" w:rsidRPr="003D07CB">
        <w:t> meeting</w:t>
      </w:r>
      <w:r w:rsidRPr="003D07CB">
        <w:t>, and that the implementation of the HPMP would only be feasible for UNIDO if UNSC sanctions were lifted or an exemption was granted. However, UNIDO was not in the position to obtain such exemption. Consequently, UNIDO reiterated that it was not in a position to continue the implementation of the HPMP for the Democratic People’s Republic of Korea and requested guidance from the Executive Committee.</w:t>
      </w:r>
    </w:p>
    <w:p w14:paraId="1524B4D7" w14:textId="77777777" w:rsidR="00AB0F86" w:rsidRPr="003D07CB" w:rsidRDefault="00AB0F86" w:rsidP="00AB0F86">
      <w:pPr>
        <w:pStyle w:val="Heading1"/>
      </w:pPr>
      <w:r w:rsidRPr="003D07CB">
        <w:t xml:space="preserve">Upon request for clarification on any new development allowing the submission of the last tranche of </w:t>
      </w:r>
      <w:r w:rsidR="00C9452C" w:rsidRPr="003D07CB">
        <w:t>stage </w:t>
      </w:r>
      <w:r w:rsidRPr="003D07CB">
        <w:t>I to the 88</w:t>
      </w:r>
      <w:r w:rsidRPr="003D07CB">
        <w:rPr>
          <w:vertAlign w:val="superscript"/>
        </w:rPr>
        <w:t>th</w:t>
      </w:r>
      <w:r w:rsidRPr="003D07CB">
        <w:t xml:space="preserve"> meeting, UNIDO indicated that there was no additional information to report. </w:t>
      </w:r>
    </w:p>
    <w:p w14:paraId="3C3A58DF" w14:textId="77777777" w:rsidR="00AB0F86" w:rsidRPr="003D07CB" w:rsidRDefault="00AB0F86" w:rsidP="00AB0F86">
      <w:pPr>
        <w:spacing w:after="240"/>
        <w:outlineLvl w:val="0"/>
        <w:rPr>
          <w:rFonts w:eastAsiaTheme="minorEastAsia"/>
        </w:rPr>
      </w:pPr>
      <w:r w:rsidRPr="003D07CB">
        <w:rPr>
          <w:b/>
          <w:color w:val="000000" w:themeColor="text1"/>
        </w:rPr>
        <w:t>Recommendation</w:t>
      </w:r>
    </w:p>
    <w:p w14:paraId="257048C4" w14:textId="77777777" w:rsidR="00AB0F86" w:rsidRPr="003D07CB" w:rsidRDefault="00AB0F86" w:rsidP="00AB0F86">
      <w:pPr>
        <w:pStyle w:val="Heading1"/>
      </w:pPr>
      <w:r w:rsidRPr="003D07CB">
        <w:t xml:space="preserve">The Executive Committee may wish to consider the information on the implementation of activities under </w:t>
      </w:r>
      <w:r w:rsidR="00C9452C" w:rsidRPr="003D07CB">
        <w:t>stage </w:t>
      </w:r>
      <w:r w:rsidRPr="003D07CB">
        <w:t>I of the HCFC phase-out management plan for the Democratic People’s Republic of Korea, submitted by UNIDO, giving due consideration to decision</w:t>
      </w:r>
      <w:r w:rsidR="00537693" w:rsidRPr="003D07CB">
        <w:t> </w:t>
      </w:r>
      <w:r w:rsidRPr="003D07CB">
        <w:t>XXXII/6 of the Meeting of the Parties.</w:t>
      </w:r>
    </w:p>
    <w:p w14:paraId="3E430AA7" w14:textId="77777777" w:rsidR="00A47192" w:rsidRPr="003D07CB" w:rsidRDefault="00A47192" w:rsidP="00A47192">
      <w:pPr>
        <w:pStyle w:val="Heading1"/>
        <w:keepNext/>
        <w:numPr>
          <w:ilvl w:val="0"/>
          <w:numId w:val="0"/>
        </w:numPr>
        <w:ind w:left="1440" w:hanging="1440"/>
        <w:rPr>
          <w:b/>
        </w:rPr>
      </w:pPr>
      <w:r w:rsidRPr="003D07CB">
        <w:rPr>
          <w:b/>
        </w:rPr>
        <w:t>SECTION III:</w:t>
      </w:r>
      <w:r w:rsidRPr="003D07CB">
        <w:rPr>
          <w:b/>
        </w:rPr>
        <w:tab/>
      </w:r>
      <w:r w:rsidR="00B34ED8" w:rsidRPr="003D07CB">
        <w:rPr>
          <w:rFonts w:cstheme="minorBidi"/>
          <w:b/>
        </w:rPr>
        <w:t>REQUESTS FOR THE EXTENSION OF COMPLETION DATES OF STAGE I/STAGE II OF HPMPS BEYOND 31 DECEMBER 2022</w:t>
      </w:r>
    </w:p>
    <w:p w14:paraId="2CFC8C19" w14:textId="77777777" w:rsidR="00643DB5" w:rsidRPr="003D07CB" w:rsidRDefault="00643DB5" w:rsidP="00643DB5">
      <w:pPr>
        <w:pStyle w:val="Heading1"/>
        <w:numPr>
          <w:ilvl w:val="0"/>
          <w:numId w:val="0"/>
        </w:numPr>
      </w:pPr>
      <w:r w:rsidRPr="003D07CB">
        <w:rPr>
          <w:b/>
        </w:rPr>
        <w:t>Background</w:t>
      </w:r>
    </w:p>
    <w:p w14:paraId="6F977658" w14:textId="77777777" w:rsidR="00643DB5" w:rsidRPr="003D07CB" w:rsidRDefault="00643DB5" w:rsidP="00643DB5">
      <w:pPr>
        <w:pStyle w:val="Heading1"/>
      </w:pPr>
      <w:r w:rsidRPr="003D07CB">
        <w:t xml:space="preserve">Extension requests for </w:t>
      </w:r>
      <w:r w:rsidR="00C9452C" w:rsidRPr="003D07CB">
        <w:t>stage </w:t>
      </w:r>
      <w:r w:rsidRPr="003D07CB">
        <w:t xml:space="preserve">I of HPMPs for 15 countries and </w:t>
      </w:r>
      <w:r w:rsidR="00C9452C" w:rsidRPr="003D07CB">
        <w:t>stage </w:t>
      </w:r>
      <w:r w:rsidRPr="003D07CB">
        <w:t xml:space="preserve">II of the HPMP for one country, with a </w:t>
      </w:r>
      <w:r w:rsidRPr="003D07CB">
        <w:rPr>
          <w:rFonts w:cstheme="minorBidi"/>
        </w:rPr>
        <w:t>completion date of 31</w:t>
      </w:r>
      <w:r w:rsidRPr="003D07CB">
        <w:t> </w:t>
      </w:r>
      <w:r w:rsidRPr="003D07CB">
        <w:rPr>
          <w:rFonts w:cstheme="minorBidi"/>
        </w:rPr>
        <w:t>December 2021, had been submitted to the 88</w:t>
      </w:r>
      <w:r w:rsidRPr="003D07CB">
        <w:rPr>
          <w:rFonts w:cstheme="minorBidi"/>
          <w:vertAlign w:val="superscript"/>
        </w:rPr>
        <w:t>th</w:t>
      </w:r>
      <w:r w:rsidR="00C9452C" w:rsidRPr="003D07CB">
        <w:rPr>
          <w:rFonts w:cstheme="minorBidi"/>
        </w:rPr>
        <w:t> meeting</w:t>
      </w:r>
      <w:r w:rsidRPr="003D07CB">
        <w:rPr>
          <w:rFonts w:cstheme="minorBidi"/>
        </w:rPr>
        <w:t xml:space="preserve"> f</w:t>
      </w:r>
      <w:r w:rsidRPr="003D07CB">
        <w:t>or requesting extension beyond 31 December 2022</w:t>
      </w:r>
      <w:r w:rsidRPr="003D07CB">
        <w:rPr>
          <w:rFonts w:cstheme="minorBidi"/>
        </w:rPr>
        <w:t>. The Secretariat considers that these extensions need to be reviewed on a case-by-case basis, as the delays are not all related to the COVID-19 pandemic.</w:t>
      </w:r>
      <w:r w:rsidRPr="003D07CB">
        <w:rPr>
          <w:rStyle w:val="FootnoteReference"/>
          <w:rFonts w:cstheme="minorBidi"/>
        </w:rPr>
        <w:footnoteReference w:id="41"/>
      </w:r>
      <w:r w:rsidRPr="003D07CB">
        <w:rPr>
          <w:rFonts w:cstheme="minorBidi"/>
        </w:rPr>
        <w:t xml:space="preserve"> </w:t>
      </w:r>
    </w:p>
    <w:p w14:paraId="20A3F0F4" w14:textId="77777777" w:rsidR="00643DB5" w:rsidRPr="003D07CB" w:rsidRDefault="00643DB5" w:rsidP="00643DB5">
      <w:pPr>
        <w:pStyle w:val="Heading1"/>
      </w:pPr>
      <w:r w:rsidRPr="003D07CB">
        <w:t>Table</w:t>
      </w:r>
      <w:r w:rsidR="0039651C" w:rsidRPr="003D07CB">
        <w:t> 7</w:t>
      </w:r>
      <w:r w:rsidRPr="003D07CB">
        <w:t xml:space="preserve"> presents a summary of the reasons for the delay in completing </w:t>
      </w:r>
      <w:r w:rsidR="00C9452C" w:rsidRPr="003D07CB">
        <w:t>stage </w:t>
      </w:r>
      <w:r w:rsidRPr="003D07CB">
        <w:t>I or II of the HPMPs for the 16 Article 5 countries.</w:t>
      </w:r>
    </w:p>
    <w:p w14:paraId="4C5F722B" w14:textId="77777777" w:rsidR="00643DB5" w:rsidRPr="003D07CB" w:rsidRDefault="00643DB5" w:rsidP="00643DB5">
      <w:pPr>
        <w:rPr>
          <w:rFonts w:cstheme="minorBidi"/>
          <w:b/>
          <w:sz w:val="21"/>
          <w:szCs w:val="21"/>
        </w:rPr>
      </w:pPr>
      <w:r w:rsidRPr="003D07CB">
        <w:rPr>
          <w:rFonts w:cstheme="minorBidi"/>
          <w:b/>
          <w:sz w:val="21"/>
          <w:szCs w:val="21"/>
        </w:rPr>
        <w:t>Table</w:t>
      </w:r>
      <w:r w:rsidR="0039651C" w:rsidRPr="003D07CB">
        <w:rPr>
          <w:rFonts w:cstheme="minorBidi"/>
          <w:b/>
          <w:sz w:val="21"/>
          <w:szCs w:val="21"/>
        </w:rPr>
        <w:t> 7</w:t>
      </w:r>
      <w:r w:rsidRPr="003D07CB">
        <w:rPr>
          <w:rFonts w:cstheme="minorBidi"/>
          <w:b/>
          <w:sz w:val="21"/>
          <w:szCs w:val="21"/>
        </w:rPr>
        <w:t xml:space="preserve">. Overview of extension requests for </w:t>
      </w:r>
      <w:r w:rsidR="00C9452C" w:rsidRPr="003D07CB">
        <w:rPr>
          <w:rFonts w:cstheme="minorBidi"/>
          <w:b/>
          <w:sz w:val="21"/>
          <w:szCs w:val="21"/>
        </w:rPr>
        <w:t>stage </w:t>
      </w:r>
      <w:r w:rsidRPr="003D07CB">
        <w:rPr>
          <w:rFonts w:cstheme="minorBidi"/>
          <w:b/>
          <w:sz w:val="21"/>
          <w:szCs w:val="21"/>
        </w:rPr>
        <w:t>I/II of HPMPs for 16 Article 5 countries</w:t>
      </w:r>
    </w:p>
    <w:tbl>
      <w:tblPr>
        <w:tblStyle w:val="TableGrid"/>
        <w:tblW w:w="5000" w:type="pct"/>
        <w:tblLayout w:type="fixed"/>
        <w:tblLook w:val="04A0" w:firstRow="1" w:lastRow="0" w:firstColumn="1" w:lastColumn="0" w:noHBand="0" w:noVBand="1"/>
      </w:tblPr>
      <w:tblGrid>
        <w:gridCol w:w="1414"/>
        <w:gridCol w:w="849"/>
        <w:gridCol w:w="851"/>
        <w:gridCol w:w="1277"/>
        <w:gridCol w:w="1135"/>
        <w:gridCol w:w="1135"/>
        <w:gridCol w:w="2689"/>
      </w:tblGrid>
      <w:tr w:rsidR="00643DB5" w:rsidRPr="003D07CB" w14:paraId="070AC4B4" w14:textId="77777777" w:rsidTr="00796F75">
        <w:trPr>
          <w:tblHeader/>
        </w:trPr>
        <w:tc>
          <w:tcPr>
            <w:tcW w:w="756" w:type="pct"/>
            <w:vMerge w:val="restart"/>
            <w:tcMar>
              <w:left w:w="0" w:type="dxa"/>
              <w:right w:w="0" w:type="dxa"/>
            </w:tcMar>
            <w:vAlign w:val="center"/>
          </w:tcPr>
          <w:p w14:paraId="04ABB7F0" w14:textId="77777777" w:rsidR="00643DB5" w:rsidRPr="003D07CB" w:rsidRDefault="00643DB5" w:rsidP="00643DB5">
            <w:pPr>
              <w:jc w:val="left"/>
              <w:rPr>
                <w:b/>
                <w:bCs/>
                <w:color w:val="000000"/>
                <w:sz w:val="18"/>
                <w:szCs w:val="18"/>
              </w:rPr>
            </w:pPr>
            <w:r w:rsidRPr="003D07CB">
              <w:rPr>
                <w:b/>
                <w:bCs/>
                <w:color w:val="000000"/>
                <w:sz w:val="18"/>
                <w:szCs w:val="18"/>
              </w:rPr>
              <w:t>Country</w:t>
            </w:r>
          </w:p>
        </w:tc>
        <w:tc>
          <w:tcPr>
            <w:tcW w:w="454" w:type="pct"/>
            <w:vMerge w:val="restart"/>
            <w:tcMar>
              <w:left w:w="0" w:type="dxa"/>
              <w:right w:w="0" w:type="dxa"/>
            </w:tcMar>
            <w:vAlign w:val="center"/>
          </w:tcPr>
          <w:p w14:paraId="4ABC1D45" w14:textId="77777777" w:rsidR="00643DB5" w:rsidRPr="003D07CB" w:rsidRDefault="00643DB5" w:rsidP="00643DB5">
            <w:pPr>
              <w:jc w:val="center"/>
              <w:rPr>
                <w:b/>
                <w:bCs/>
                <w:color w:val="000000"/>
                <w:sz w:val="18"/>
                <w:szCs w:val="18"/>
              </w:rPr>
            </w:pPr>
            <w:r w:rsidRPr="003D07CB">
              <w:rPr>
                <w:b/>
                <w:bCs/>
                <w:color w:val="000000"/>
                <w:sz w:val="18"/>
                <w:szCs w:val="18"/>
              </w:rPr>
              <w:t>Agencies</w:t>
            </w:r>
          </w:p>
        </w:tc>
        <w:tc>
          <w:tcPr>
            <w:tcW w:w="1138" w:type="pct"/>
            <w:gridSpan w:val="2"/>
            <w:tcMar>
              <w:left w:w="0" w:type="dxa"/>
              <w:right w:w="0" w:type="dxa"/>
            </w:tcMar>
            <w:vAlign w:val="center"/>
          </w:tcPr>
          <w:p w14:paraId="2DBBCAEA" w14:textId="77777777" w:rsidR="00643DB5" w:rsidRPr="003D07CB" w:rsidRDefault="00643DB5" w:rsidP="00643DB5">
            <w:pPr>
              <w:jc w:val="center"/>
              <w:rPr>
                <w:b/>
                <w:bCs/>
                <w:color w:val="000000"/>
                <w:sz w:val="18"/>
                <w:szCs w:val="18"/>
              </w:rPr>
            </w:pPr>
            <w:r w:rsidRPr="003D07CB">
              <w:rPr>
                <w:b/>
                <w:bCs/>
                <w:color w:val="000000"/>
                <w:sz w:val="18"/>
                <w:szCs w:val="18"/>
              </w:rPr>
              <w:t xml:space="preserve">HPMP </w:t>
            </w:r>
            <w:r w:rsidR="00C9452C" w:rsidRPr="003D07CB">
              <w:rPr>
                <w:b/>
                <w:bCs/>
                <w:color w:val="000000"/>
                <w:sz w:val="18"/>
                <w:szCs w:val="18"/>
              </w:rPr>
              <w:t>stage </w:t>
            </w:r>
            <w:r w:rsidRPr="003D07CB">
              <w:rPr>
                <w:b/>
                <w:bCs/>
                <w:color w:val="000000"/>
                <w:sz w:val="18"/>
                <w:szCs w:val="18"/>
              </w:rPr>
              <w:t>I</w:t>
            </w:r>
          </w:p>
        </w:tc>
        <w:tc>
          <w:tcPr>
            <w:tcW w:w="607" w:type="pct"/>
            <w:vMerge w:val="restart"/>
            <w:tcMar>
              <w:left w:w="0" w:type="dxa"/>
              <w:right w:w="0" w:type="dxa"/>
            </w:tcMar>
            <w:vAlign w:val="center"/>
          </w:tcPr>
          <w:p w14:paraId="18644D99" w14:textId="77777777" w:rsidR="00643DB5" w:rsidRPr="003D07CB" w:rsidRDefault="00643DB5" w:rsidP="00643DB5">
            <w:pPr>
              <w:jc w:val="center"/>
              <w:rPr>
                <w:b/>
                <w:bCs/>
                <w:color w:val="000000"/>
                <w:sz w:val="18"/>
                <w:szCs w:val="18"/>
              </w:rPr>
            </w:pPr>
            <w:r w:rsidRPr="003D07CB">
              <w:rPr>
                <w:b/>
                <w:bCs/>
                <w:color w:val="000000"/>
                <w:sz w:val="18"/>
                <w:szCs w:val="18"/>
              </w:rPr>
              <w:t>Extension requested up to</w:t>
            </w:r>
          </w:p>
        </w:tc>
        <w:tc>
          <w:tcPr>
            <w:tcW w:w="607" w:type="pct"/>
            <w:vMerge w:val="restart"/>
            <w:tcMar>
              <w:left w:w="0" w:type="dxa"/>
              <w:right w:w="0" w:type="dxa"/>
            </w:tcMar>
            <w:vAlign w:val="center"/>
          </w:tcPr>
          <w:p w14:paraId="5B01B136" w14:textId="77777777" w:rsidR="00643DB5" w:rsidRPr="003D07CB" w:rsidRDefault="00643DB5" w:rsidP="00643DB5">
            <w:pPr>
              <w:jc w:val="center"/>
              <w:rPr>
                <w:b/>
                <w:bCs/>
                <w:color w:val="000000"/>
                <w:sz w:val="18"/>
                <w:szCs w:val="18"/>
              </w:rPr>
            </w:pPr>
            <w:r w:rsidRPr="003D07CB">
              <w:rPr>
                <w:b/>
                <w:bCs/>
                <w:color w:val="000000"/>
                <w:sz w:val="18"/>
                <w:szCs w:val="18"/>
              </w:rPr>
              <w:t xml:space="preserve">Approval </w:t>
            </w:r>
            <w:r w:rsidR="00C9452C" w:rsidRPr="003D07CB">
              <w:rPr>
                <w:b/>
                <w:bCs/>
                <w:color w:val="000000"/>
                <w:sz w:val="18"/>
                <w:szCs w:val="18"/>
              </w:rPr>
              <w:t>stage </w:t>
            </w:r>
            <w:r w:rsidRPr="003D07CB">
              <w:rPr>
                <w:b/>
                <w:bCs/>
                <w:color w:val="000000"/>
                <w:sz w:val="18"/>
                <w:szCs w:val="18"/>
              </w:rPr>
              <w:t xml:space="preserve">II/III </w:t>
            </w:r>
          </w:p>
          <w:p w14:paraId="6AF83B28" w14:textId="77777777" w:rsidR="00643DB5" w:rsidRPr="003D07CB" w:rsidRDefault="00643DB5" w:rsidP="00643DB5">
            <w:pPr>
              <w:jc w:val="center"/>
              <w:rPr>
                <w:b/>
                <w:bCs/>
                <w:color w:val="000000"/>
                <w:sz w:val="18"/>
                <w:szCs w:val="18"/>
              </w:rPr>
            </w:pPr>
            <w:r w:rsidRPr="003D07CB">
              <w:rPr>
                <w:b/>
                <w:bCs/>
                <w:color w:val="000000"/>
                <w:sz w:val="18"/>
                <w:szCs w:val="18"/>
              </w:rPr>
              <w:t>(meeting)</w:t>
            </w:r>
          </w:p>
        </w:tc>
        <w:tc>
          <w:tcPr>
            <w:tcW w:w="1438" w:type="pct"/>
            <w:vMerge w:val="restart"/>
            <w:tcMar>
              <w:left w:w="0" w:type="dxa"/>
              <w:right w:w="0" w:type="dxa"/>
            </w:tcMar>
            <w:vAlign w:val="center"/>
          </w:tcPr>
          <w:p w14:paraId="500265DE" w14:textId="77777777" w:rsidR="00643DB5" w:rsidRPr="003D07CB" w:rsidRDefault="00643DB5" w:rsidP="00643DB5">
            <w:pPr>
              <w:jc w:val="center"/>
              <w:rPr>
                <w:b/>
                <w:bCs/>
                <w:color w:val="000000"/>
                <w:sz w:val="18"/>
                <w:szCs w:val="18"/>
              </w:rPr>
            </w:pPr>
            <w:r w:rsidRPr="003D07CB">
              <w:rPr>
                <w:b/>
                <w:bCs/>
                <w:color w:val="000000"/>
                <w:sz w:val="18"/>
                <w:szCs w:val="18"/>
              </w:rPr>
              <w:t xml:space="preserve">Reasons for extension request </w:t>
            </w:r>
          </w:p>
        </w:tc>
      </w:tr>
      <w:tr w:rsidR="00643DB5" w:rsidRPr="003D07CB" w14:paraId="41B4AF9F" w14:textId="77777777" w:rsidTr="00796F75">
        <w:trPr>
          <w:tblHeader/>
        </w:trPr>
        <w:tc>
          <w:tcPr>
            <w:tcW w:w="756" w:type="pct"/>
            <w:vMerge/>
            <w:vAlign w:val="center"/>
          </w:tcPr>
          <w:p w14:paraId="4328D2B4" w14:textId="77777777" w:rsidR="00643DB5" w:rsidRPr="003D07CB" w:rsidRDefault="00643DB5" w:rsidP="00643DB5">
            <w:pPr>
              <w:jc w:val="center"/>
              <w:rPr>
                <w:b/>
                <w:bCs/>
                <w:color w:val="000000"/>
                <w:sz w:val="18"/>
                <w:szCs w:val="18"/>
              </w:rPr>
            </w:pPr>
          </w:p>
        </w:tc>
        <w:tc>
          <w:tcPr>
            <w:tcW w:w="454" w:type="pct"/>
            <w:vMerge/>
            <w:vAlign w:val="center"/>
          </w:tcPr>
          <w:p w14:paraId="10282EC4" w14:textId="77777777" w:rsidR="00643DB5" w:rsidRPr="003D07CB" w:rsidRDefault="00643DB5" w:rsidP="00643DB5">
            <w:pPr>
              <w:jc w:val="center"/>
              <w:rPr>
                <w:b/>
                <w:bCs/>
                <w:color w:val="000000"/>
                <w:sz w:val="18"/>
                <w:szCs w:val="18"/>
              </w:rPr>
            </w:pPr>
          </w:p>
        </w:tc>
        <w:tc>
          <w:tcPr>
            <w:tcW w:w="455" w:type="pct"/>
            <w:tcMar>
              <w:left w:w="0" w:type="dxa"/>
              <w:right w:w="0" w:type="dxa"/>
            </w:tcMar>
            <w:vAlign w:val="center"/>
          </w:tcPr>
          <w:p w14:paraId="7096D3D7" w14:textId="77777777" w:rsidR="00643DB5" w:rsidRPr="003D07CB" w:rsidRDefault="00643DB5" w:rsidP="00643DB5">
            <w:pPr>
              <w:jc w:val="center"/>
              <w:rPr>
                <w:b/>
                <w:bCs/>
                <w:color w:val="000000"/>
                <w:sz w:val="18"/>
                <w:szCs w:val="18"/>
              </w:rPr>
            </w:pPr>
            <w:r w:rsidRPr="003D07CB">
              <w:rPr>
                <w:b/>
                <w:bCs/>
                <w:color w:val="000000"/>
                <w:sz w:val="18"/>
                <w:szCs w:val="18"/>
              </w:rPr>
              <w:t>Previous tranche</w:t>
            </w:r>
          </w:p>
          <w:p w14:paraId="6549D99C" w14:textId="77777777" w:rsidR="00643DB5" w:rsidRPr="003D07CB" w:rsidRDefault="00643DB5" w:rsidP="00643DB5">
            <w:pPr>
              <w:jc w:val="center"/>
              <w:rPr>
                <w:b/>
                <w:bCs/>
                <w:color w:val="000000"/>
                <w:sz w:val="18"/>
                <w:szCs w:val="18"/>
              </w:rPr>
            </w:pPr>
            <w:r w:rsidRPr="003D07CB">
              <w:rPr>
                <w:b/>
                <w:bCs/>
                <w:color w:val="000000"/>
                <w:sz w:val="18"/>
                <w:szCs w:val="18"/>
              </w:rPr>
              <w:t xml:space="preserve">(meeting) </w:t>
            </w:r>
          </w:p>
        </w:tc>
        <w:tc>
          <w:tcPr>
            <w:tcW w:w="683" w:type="pct"/>
            <w:tcMar>
              <w:left w:w="0" w:type="dxa"/>
              <w:right w:w="0" w:type="dxa"/>
            </w:tcMar>
            <w:vAlign w:val="center"/>
          </w:tcPr>
          <w:p w14:paraId="5D2E3546" w14:textId="77777777" w:rsidR="00643DB5" w:rsidRPr="003D07CB" w:rsidRDefault="00643DB5" w:rsidP="00643DB5">
            <w:pPr>
              <w:jc w:val="center"/>
              <w:rPr>
                <w:b/>
                <w:bCs/>
                <w:color w:val="000000"/>
                <w:sz w:val="18"/>
                <w:szCs w:val="18"/>
              </w:rPr>
            </w:pPr>
            <w:r w:rsidRPr="003D07CB">
              <w:rPr>
                <w:b/>
                <w:bCs/>
                <w:color w:val="000000"/>
                <w:sz w:val="18"/>
                <w:szCs w:val="18"/>
              </w:rPr>
              <w:t>Final tranche yet to be submitted</w:t>
            </w:r>
          </w:p>
        </w:tc>
        <w:tc>
          <w:tcPr>
            <w:tcW w:w="607" w:type="pct"/>
            <w:vMerge/>
            <w:vAlign w:val="center"/>
          </w:tcPr>
          <w:p w14:paraId="50BEA515" w14:textId="77777777" w:rsidR="00643DB5" w:rsidRPr="003D07CB" w:rsidRDefault="00643DB5" w:rsidP="00643DB5">
            <w:pPr>
              <w:jc w:val="center"/>
              <w:rPr>
                <w:b/>
                <w:bCs/>
                <w:color w:val="000000"/>
                <w:sz w:val="18"/>
                <w:szCs w:val="18"/>
              </w:rPr>
            </w:pPr>
          </w:p>
        </w:tc>
        <w:tc>
          <w:tcPr>
            <w:tcW w:w="607" w:type="pct"/>
            <w:vMerge/>
            <w:vAlign w:val="center"/>
          </w:tcPr>
          <w:p w14:paraId="3CCFEAA0" w14:textId="77777777" w:rsidR="00643DB5" w:rsidRPr="003D07CB" w:rsidRDefault="00643DB5" w:rsidP="00643DB5">
            <w:pPr>
              <w:jc w:val="center"/>
              <w:rPr>
                <w:b/>
                <w:bCs/>
                <w:color w:val="000000"/>
                <w:sz w:val="18"/>
                <w:szCs w:val="18"/>
              </w:rPr>
            </w:pPr>
          </w:p>
        </w:tc>
        <w:tc>
          <w:tcPr>
            <w:tcW w:w="1438" w:type="pct"/>
            <w:vMerge/>
            <w:vAlign w:val="center"/>
          </w:tcPr>
          <w:p w14:paraId="0F68C75B" w14:textId="77777777" w:rsidR="00643DB5" w:rsidRPr="003D07CB" w:rsidRDefault="00643DB5" w:rsidP="00643DB5">
            <w:pPr>
              <w:jc w:val="center"/>
              <w:rPr>
                <w:bCs/>
                <w:color w:val="000000"/>
                <w:sz w:val="18"/>
                <w:szCs w:val="18"/>
              </w:rPr>
            </w:pPr>
          </w:p>
        </w:tc>
      </w:tr>
      <w:tr w:rsidR="00643DB5" w:rsidRPr="003D07CB" w14:paraId="7147B5F2" w14:textId="77777777" w:rsidTr="00796F75">
        <w:tc>
          <w:tcPr>
            <w:tcW w:w="756" w:type="pct"/>
          </w:tcPr>
          <w:p w14:paraId="4BC23E21" w14:textId="77777777" w:rsidR="00643DB5" w:rsidRPr="003D07CB" w:rsidRDefault="00643DB5" w:rsidP="00643DB5">
            <w:pPr>
              <w:jc w:val="left"/>
              <w:rPr>
                <w:color w:val="000000"/>
                <w:sz w:val="18"/>
                <w:szCs w:val="18"/>
              </w:rPr>
            </w:pPr>
            <w:r w:rsidRPr="003D07CB">
              <w:rPr>
                <w:color w:val="000000"/>
                <w:sz w:val="18"/>
                <w:szCs w:val="18"/>
              </w:rPr>
              <w:t xml:space="preserve">Barbados </w:t>
            </w:r>
          </w:p>
          <w:p w14:paraId="75D649E2" w14:textId="77777777" w:rsidR="00643DB5" w:rsidRPr="003D07CB" w:rsidRDefault="00643DB5" w:rsidP="00643DB5">
            <w:pPr>
              <w:jc w:val="left"/>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tcPr>
          <w:p w14:paraId="38DD5166" w14:textId="77777777" w:rsidR="00643DB5" w:rsidRPr="003D07CB" w:rsidRDefault="00643DB5" w:rsidP="00643DB5">
            <w:pPr>
              <w:jc w:val="center"/>
              <w:rPr>
                <w:color w:val="000000"/>
                <w:sz w:val="18"/>
                <w:szCs w:val="18"/>
              </w:rPr>
            </w:pPr>
            <w:r w:rsidRPr="003D07CB">
              <w:rPr>
                <w:color w:val="000000"/>
                <w:sz w:val="18"/>
                <w:szCs w:val="18"/>
              </w:rPr>
              <w:t>UNDP / UNEP</w:t>
            </w:r>
          </w:p>
        </w:tc>
        <w:tc>
          <w:tcPr>
            <w:tcW w:w="455" w:type="pct"/>
          </w:tcPr>
          <w:p w14:paraId="1D8877EB" w14:textId="77777777" w:rsidR="00643DB5" w:rsidRPr="003D07CB" w:rsidRDefault="00643DB5" w:rsidP="00643DB5">
            <w:pPr>
              <w:jc w:val="center"/>
              <w:rPr>
                <w:color w:val="000000"/>
                <w:sz w:val="18"/>
                <w:szCs w:val="18"/>
              </w:rPr>
            </w:pPr>
            <w:r w:rsidRPr="003D07CB">
              <w:rPr>
                <w:color w:val="000000"/>
                <w:sz w:val="18"/>
                <w:szCs w:val="18"/>
              </w:rPr>
              <w:t>84</w:t>
            </w:r>
            <w:r w:rsidRPr="003D07CB">
              <w:rPr>
                <w:color w:val="000000"/>
                <w:sz w:val="18"/>
                <w:szCs w:val="18"/>
                <w:vertAlign w:val="superscript"/>
              </w:rPr>
              <w:t>th</w:t>
            </w:r>
            <w:r w:rsidRPr="003D07CB">
              <w:rPr>
                <w:color w:val="000000"/>
                <w:sz w:val="18"/>
                <w:szCs w:val="18"/>
              </w:rPr>
              <w:t xml:space="preserve"> </w:t>
            </w:r>
          </w:p>
        </w:tc>
        <w:tc>
          <w:tcPr>
            <w:tcW w:w="683" w:type="pct"/>
          </w:tcPr>
          <w:p w14:paraId="176D3F40" w14:textId="77777777" w:rsidR="00643DB5" w:rsidRPr="003D07CB" w:rsidRDefault="00643DB5" w:rsidP="00643DB5">
            <w:pPr>
              <w:jc w:val="center"/>
              <w:rPr>
                <w:color w:val="000000"/>
                <w:sz w:val="18"/>
                <w:szCs w:val="18"/>
              </w:rPr>
            </w:pPr>
            <w:r w:rsidRPr="003D07CB">
              <w:rPr>
                <w:color w:val="000000"/>
                <w:sz w:val="18"/>
                <w:szCs w:val="18"/>
              </w:rPr>
              <w:t xml:space="preserve">Yes, fourth tranche for UNEP </w:t>
            </w:r>
          </w:p>
        </w:tc>
        <w:tc>
          <w:tcPr>
            <w:tcW w:w="607" w:type="pct"/>
          </w:tcPr>
          <w:p w14:paraId="55203BA9" w14:textId="77777777" w:rsidR="00643DB5" w:rsidRPr="003D07CB" w:rsidRDefault="00643DB5" w:rsidP="00643DB5">
            <w:pPr>
              <w:jc w:val="center"/>
              <w:rPr>
                <w:color w:val="000000"/>
                <w:sz w:val="18"/>
                <w:szCs w:val="18"/>
              </w:rPr>
            </w:pPr>
            <w:r w:rsidRPr="003D07CB">
              <w:rPr>
                <w:color w:val="000000"/>
                <w:sz w:val="18"/>
                <w:szCs w:val="18"/>
              </w:rPr>
              <w:t xml:space="preserve">31-Dec-23 </w:t>
            </w:r>
          </w:p>
        </w:tc>
        <w:tc>
          <w:tcPr>
            <w:tcW w:w="607" w:type="pct"/>
          </w:tcPr>
          <w:p w14:paraId="509DB230" w14:textId="77777777" w:rsidR="00643DB5" w:rsidRPr="003D07CB" w:rsidRDefault="00643DB5" w:rsidP="00643DB5">
            <w:pPr>
              <w:jc w:val="center"/>
              <w:rPr>
                <w:color w:val="000000"/>
                <w:sz w:val="18"/>
                <w:szCs w:val="18"/>
              </w:rPr>
            </w:pPr>
          </w:p>
        </w:tc>
        <w:tc>
          <w:tcPr>
            <w:tcW w:w="1438" w:type="pct"/>
          </w:tcPr>
          <w:p w14:paraId="4CC9B593" w14:textId="77777777" w:rsidR="00643DB5" w:rsidRPr="003D07CB" w:rsidRDefault="00643DB5" w:rsidP="00643DB5">
            <w:pPr>
              <w:jc w:val="left"/>
              <w:rPr>
                <w:color w:val="000000"/>
                <w:sz w:val="18"/>
                <w:szCs w:val="18"/>
              </w:rPr>
            </w:pPr>
            <w:r w:rsidRPr="003D07CB">
              <w:rPr>
                <w:color w:val="000000"/>
                <w:sz w:val="18"/>
                <w:szCs w:val="18"/>
              </w:rPr>
              <w:t>Delay in implementing customs training, service sector training and certification and awareness activities, and finalising verification report</w:t>
            </w:r>
          </w:p>
        </w:tc>
      </w:tr>
      <w:tr w:rsidR="00643DB5" w:rsidRPr="003D07CB" w14:paraId="4454173B" w14:textId="77777777" w:rsidTr="00796F75">
        <w:tc>
          <w:tcPr>
            <w:tcW w:w="756" w:type="pct"/>
          </w:tcPr>
          <w:p w14:paraId="671BF42E" w14:textId="77777777" w:rsidR="00643DB5" w:rsidRPr="003D07CB" w:rsidRDefault="00643DB5" w:rsidP="00643DB5">
            <w:pPr>
              <w:jc w:val="left"/>
              <w:rPr>
                <w:color w:val="000000"/>
                <w:sz w:val="18"/>
                <w:szCs w:val="18"/>
              </w:rPr>
            </w:pPr>
            <w:r w:rsidRPr="003D07CB">
              <w:rPr>
                <w:color w:val="000000"/>
                <w:sz w:val="18"/>
                <w:szCs w:val="18"/>
              </w:rPr>
              <w:t>Botswana</w:t>
            </w:r>
          </w:p>
          <w:p w14:paraId="36737EE0" w14:textId="77777777" w:rsidR="00643DB5" w:rsidRPr="003D07CB" w:rsidRDefault="00643DB5" w:rsidP="00643DB5">
            <w:pPr>
              <w:jc w:val="left"/>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tcPr>
          <w:p w14:paraId="07D71C03" w14:textId="77777777" w:rsidR="00643DB5" w:rsidRPr="003D07CB" w:rsidRDefault="00643DB5" w:rsidP="00643DB5">
            <w:pPr>
              <w:jc w:val="center"/>
              <w:rPr>
                <w:color w:val="000000"/>
                <w:sz w:val="18"/>
                <w:szCs w:val="18"/>
              </w:rPr>
            </w:pPr>
            <w:r w:rsidRPr="003D07CB">
              <w:rPr>
                <w:color w:val="000000"/>
                <w:sz w:val="18"/>
                <w:szCs w:val="18"/>
              </w:rPr>
              <w:t>UNEP / UNIDO</w:t>
            </w:r>
          </w:p>
        </w:tc>
        <w:tc>
          <w:tcPr>
            <w:tcW w:w="455" w:type="pct"/>
          </w:tcPr>
          <w:p w14:paraId="625A6140" w14:textId="77777777" w:rsidR="00643DB5" w:rsidRPr="003D07CB" w:rsidRDefault="00643DB5" w:rsidP="00643DB5">
            <w:pPr>
              <w:jc w:val="center"/>
              <w:rPr>
                <w:color w:val="000000"/>
                <w:sz w:val="18"/>
                <w:szCs w:val="18"/>
              </w:rPr>
            </w:pPr>
            <w:r w:rsidRPr="003D07CB">
              <w:rPr>
                <w:color w:val="000000"/>
                <w:sz w:val="18"/>
                <w:szCs w:val="18"/>
              </w:rPr>
              <w:t>86</w:t>
            </w:r>
            <w:r w:rsidRPr="003D07CB">
              <w:rPr>
                <w:color w:val="000000"/>
                <w:sz w:val="18"/>
                <w:szCs w:val="18"/>
                <w:vertAlign w:val="superscript"/>
              </w:rPr>
              <w:t>th</w:t>
            </w:r>
            <w:r w:rsidRPr="003D07CB">
              <w:rPr>
                <w:color w:val="000000"/>
                <w:sz w:val="18"/>
                <w:szCs w:val="18"/>
              </w:rPr>
              <w:t xml:space="preserve"> </w:t>
            </w:r>
          </w:p>
        </w:tc>
        <w:tc>
          <w:tcPr>
            <w:tcW w:w="683" w:type="pct"/>
          </w:tcPr>
          <w:p w14:paraId="4051BD00" w14:textId="77777777" w:rsidR="00643DB5" w:rsidRPr="003D07CB" w:rsidRDefault="00643DB5" w:rsidP="00643DB5">
            <w:pPr>
              <w:jc w:val="center"/>
              <w:rPr>
                <w:color w:val="000000"/>
                <w:sz w:val="18"/>
                <w:szCs w:val="18"/>
              </w:rPr>
            </w:pPr>
            <w:r w:rsidRPr="003D07CB">
              <w:rPr>
                <w:color w:val="000000"/>
                <w:sz w:val="18"/>
                <w:szCs w:val="18"/>
              </w:rPr>
              <w:t>No</w:t>
            </w:r>
          </w:p>
        </w:tc>
        <w:tc>
          <w:tcPr>
            <w:tcW w:w="607" w:type="pct"/>
          </w:tcPr>
          <w:p w14:paraId="090EF267" w14:textId="767A497E" w:rsidR="00643DB5" w:rsidRPr="003D07CB" w:rsidRDefault="00643DB5" w:rsidP="00796F75">
            <w:pPr>
              <w:jc w:val="center"/>
              <w:rPr>
                <w:color w:val="000000"/>
                <w:sz w:val="18"/>
                <w:szCs w:val="18"/>
              </w:rPr>
            </w:pPr>
            <w:r w:rsidRPr="003D07CB">
              <w:rPr>
                <w:color w:val="000000"/>
                <w:sz w:val="18"/>
                <w:szCs w:val="18"/>
              </w:rPr>
              <w:t>31-Dec-23</w:t>
            </w:r>
          </w:p>
        </w:tc>
        <w:tc>
          <w:tcPr>
            <w:tcW w:w="607" w:type="pct"/>
          </w:tcPr>
          <w:p w14:paraId="1D761AE8" w14:textId="77777777" w:rsidR="00643DB5" w:rsidRPr="003D07CB" w:rsidRDefault="00643DB5" w:rsidP="00643DB5">
            <w:pPr>
              <w:jc w:val="center"/>
              <w:rPr>
                <w:color w:val="000000"/>
                <w:sz w:val="18"/>
                <w:szCs w:val="18"/>
              </w:rPr>
            </w:pPr>
            <w:r w:rsidRPr="003D07CB">
              <w:rPr>
                <w:color w:val="000000"/>
                <w:sz w:val="18"/>
                <w:szCs w:val="18"/>
              </w:rPr>
              <w:t>86</w:t>
            </w:r>
            <w:r w:rsidRPr="003D07CB">
              <w:rPr>
                <w:color w:val="000000"/>
                <w:sz w:val="18"/>
                <w:szCs w:val="18"/>
                <w:vertAlign w:val="superscript"/>
              </w:rPr>
              <w:t>th</w:t>
            </w:r>
          </w:p>
        </w:tc>
        <w:tc>
          <w:tcPr>
            <w:tcW w:w="1438" w:type="pct"/>
          </w:tcPr>
          <w:p w14:paraId="56F306AE" w14:textId="77777777" w:rsidR="00643DB5" w:rsidRPr="003D07CB" w:rsidRDefault="00643DB5" w:rsidP="00643DB5">
            <w:pPr>
              <w:jc w:val="left"/>
              <w:rPr>
                <w:color w:val="000000"/>
                <w:sz w:val="18"/>
                <w:szCs w:val="18"/>
              </w:rPr>
            </w:pPr>
            <w:r w:rsidRPr="003D07CB">
              <w:rPr>
                <w:color w:val="000000"/>
                <w:sz w:val="18"/>
                <w:szCs w:val="18"/>
              </w:rPr>
              <w:t>Delay in administrative approval process in the Government which resulted in delays in customs enforcement training, service sector training and procurement of equipment for centres of excellence</w:t>
            </w:r>
          </w:p>
        </w:tc>
      </w:tr>
      <w:tr w:rsidR="00643DB5" w:rsidRPr="003D07CB" w14:paraId="2EC485C7" w14:textId="77777777" w:rsidTr="00796F75">
        <w:tc>
          <w:tcPr>
            <w:tcW w:w="756" w:type="pct"/>
          </w:tcPr>
          <w:p w14:paraId="690BF9FD" w14:textId="77777777" w:rsidR="00643DB5" w:rsidRPr="003D07CB" w:rsidRDefault="00643DB5" w:rsidP="00A30EC6">
            <w:pPr>
              <w:keepNext/>
              <w:keepLines/>
              <w:jc w:val="left"/>
              <w:rPr>
                <w:color w:val="000000"/>
                <w:sz w:val="18"/>
                <w:szCs w:val="18"/>
              </w:rPr>
            </w:pPr>
            <w:r w:rsidRPr="003D07CB">
              <w:rPr>
                <w:color w:val="000000"/>
                <w:sz w:val="18"/>
                <w:szCs w:val="18"/>
              </w:rPr>
              <w:lastRenderedPageBreak/>
              <w:t>Congo, the</w:t>
            </w:r>
          </w:p>
          <w:p w14:paraId="0B824AA9" w14:textId="77777777" w:rsidR="00643DB5" w:rsidRPr="003D07CB" w:rsidRDefault="00643DB5" w:rsidP="00A30EC6">
            <w:pPr>
              <w:keepNext/>
              <w:keepLines/>
              <w:jc w:val="left"/>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tcPr>
          <w:p w14:paraId="2076F084" w14:textId="77777777" w:rsidR="00643DB5" w:rsidRPr="003D07CB" w:rsidRDefault="00643DB5" w:rsidP="00A30EC6">
            <w:pPr>
              <w:keepNext/>
              <w:keepLines/>
              <w:jc w:val="center"/>
              <w:rPr>
                <w:color w:val="000000"/>
                <w:sz w:val="18"/>
                <w:szCs w:val="18"/>
              </w:rPr>
            </w:pPr>
            <w:r w:rsidRPr="003D07CB">
              <w:rPr>
                <w:color w:val="000000"/>
                <w:sz w:val="18"/>
                <w:szCs w:val="18"/>
              </w:rPr>
              <w:t>UNEP / UNIDO</w:t>
            </w:r>
          </w:p>
        </w:tc>
        <w:tc>
          <w:tcPr>
            <w:tcW w:w="455" w:type="pct"/>
          </w:tcPr>
          <w:p w14:paraId="0DF5B77F" w14:textId="77777777" w:rsidR="00643DB5" w:rsidRPr="003D07CB" w:rsidRDefault="00643DB5" w:rsidP="00A30EC6">
            <w:pPr>
              <w:keepNext/>
              <w:keepLines/>
              <w:jc w:val="center"/>
              <w:rPr>
                <w:color w:val="000000"/>
                <w:sz w:val="18"/>
                <w:szCs w:val="18"/>
              </w:rPr>
            </w:pPr>
            <w:r w:rsidRPr="003D07CB">
              <w:rPr>
                <w:color w:val="000000"/>
                <w:sz w:val="18"/>
                <w:szCs w:val="18"/>
              </w:rPr>
              <w:t>84</w:t>
            </w:r>
            <w:r w:rsidRPr="003D07CB">
              <w:rPr>
                <w:color w:val="000000"/>
                <w:sz w:val="18"/>
                <w:szCs w:val="18"/>
                <w:vertAlign w:val="superscript"/>
              </w:rPr>
              <w:t>th</w:t>
            </w:r>
            <w:r w:rsidRPr="003D07CB">
              <w:rPr>
                <w:color w:val="000000"/>
                <w:sz w:val="18"/>
                <w:szCs w:val="18"/>
              </w:rPr>
              <w:t xml:space="preserve"> </w:t>
            </w:r>
          </w:p>
        </w:tc>
        <w:tc>
          <w:tcPr>
            <w:tcW w:w="683" w:type="pct"/>
          </w:tcPr>
          <w:p w14:paraId="268D37D0" w14:textId="77777777" w:rsidR="00643DB5" w:rsidRPr="003D07CB" w:rsidRDefault="00643DB5" w:rsidP="00A30EC6">
            <w:pPr>
              <w:keepNext/>
              <w:keepLines/>
              <w:jc w:val="center"/>
              <w:rPr>
                <w:color w:val="000000"/>
                <w:sz w:val="18"/>
                <w:szCs w:val="18"/>
              </w:rPr>
            </w:pPr>
            <w:r w:rsidRPr="003D07CB">
              <w:rPr>
                <w:color w:val="000000"/>
                <w:sz w:val="18"/>
                <w:szCs w:val="18"/>
              </w:rPr>
              <w:t>Fifth tranche for UNEP</w:t>
            </w:r>
          </w:p>
        </w:tc>
        <w:tc>
          <w:tcPr>
            <w:tcW w:w="607" w:type="pct"/>
          </w:tcPr>
          <w:p w14:paraId="12A2F4A4" w14:textId="77777777" w:rsidR="00643DB5" w:rsidRPr="003D07CB" w:rsidRDefault="00643DB5" w:rsidP="00A30EC6">
            <w:pPr>
              <w:keepNext/>
              <w:keepLines/>
              <w:jc w:val="center"/>
              <w:rPr>
                <w:color w:val="000000"/>
                <w:sz w:val="18"/>
                <w:szCs w:val="18"/>
              </w:rPr>
            </w:pPr>
            <w:r w:rsidRPr="003D07CB">
              <w:rPr>
                <w:color w:val="000000"/>
                <w:sz w:val="18"/>
                <w:szCs w:val="18"/>
              </w:rPr>
              <w:t xml:space="preserve">31-Dec-23 </w:t>
            </w:r>
          </w:p>
        </w:tc>
        <w:tc>
          <w:tcPr>
            <w:tcW w:w="607" w:type="pct"/>
          </w:tcPr>
          <w:p w14:paraId="108FF566" w14:textId="77777777" w:rsidR="00643DB5" w:rsidRPr="003D07CB" w:rsidRDefault="00643DB5" w:rsidP="00A30EC6">
            <w:pPr>
              <w:keepNext/>
              <w:keepLines/>
              <w:jc w:val="center"/>
              <w:rPr>
                <w:color w:val="000000"/>
                <w:sz w:val="18"/>
                <w:szCs w:val="18"/>
              </w:rPr>
            </w:pPr>
          </w:p>
        </w:tc>
        <w:tc>
          <w:tcPr>
            <w:tcW w:w="1438" w:type="pct"/>
          </w:tcPr>
          <w:p w14:paraId="7DC5F7E8" w14:textId="77777777" w:rsidR="00643DB5" w:rsidRPr="003D07CB" w:rsidRDefault="00643DB5" w:rsidP="00A30EC6">
            <w:pPr>
              <w:keepNext/>
              <w:keepLines/>
              <w:jc w:val="left"/>
              <w:rPr>
                <w:color w:val="000000"/>
                <w:sz w:val="18"/>
                <w:szCs w:val="18"/>
              </w:rPr>
            </w:pPr>
            <w:r w:rsidRPr="003D07CB">
              <w:rPr>
                <w:color w:val="000000"/>
                <w:sz w:val="18"/>
                <w:szCs w:val="18"/>
              </w:rPr>
              <w:t xml:space="preserve">Delay in implementation of customs training, service sector training and awareness; internal banking issues resulted in delays in disbursement of payment </w:t>
            </w:r>
          </w:p>
        </w:tc>
      </w:tr>
      <w:tr w:rsidR="00643DB5" w:rsidRPr="003D07CB" w14:paraId="42D6A559" w14:textId="77777777" w:rsidTr="00796F75">
        <w:tc>
          <w:tcPr>
            <w:tcW w:w="756" w:type="pct"/>
          </w:tcPr>
          <w:p w14:paraId="444CFEEE" w14:textId="77777777" w:rsidR="00643DB5" w:rsidRPr="003D07CB" w:rsidRDefault="00643DB5" w:rsidP="00643DB5">
            <w:pPr>
              <w:jc w:val="left"/>
              <w:rPr>
                <w:color w:val="000000"/>
                <w:sz w:val="18"/>
                <w:szCs w:val="18"/>
              </w:rPr>
            </w:pPr>
            <w:r w:rsidRPr="003D07CB">
              <w:rPr>
                <w:sz w:val="18"/>
                <w:szCs w:val="18"/>
              </w:rPr>
              <w:t>Côte d’Ivoire</w:t>
            </w:r>
            <w:r w:rsidRPr="003D07CB" w:rsidDel="000E4840">
              <w:rPr>
                <w:color w:val="000000"/>
                <w:sz w:val="18"/>
                <w:szCs w:val="18"/>
              </w:rPr>
              <w:t xml:space="preserve"> </w:t>
            </w: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tcPr>
          <w:p w14:paraId="58DCCFEB" w14:textId="77777777" w:rsidR="00643DB5" w:rsidRPr="003D07CB" w:rsidRDefault="00643DB5" w:rsidP="00643DB5">
            <w:pPr>
              <w:jc w:val="center"/>
              <w:rPr>
                <w:color w:val="000000"/>
                <w:sz w:val="18"/>
                <w:szCs w:val="18"/>
              </w:rPr>
            </w:pPr>
            <w:r w:rsidRPr="003D07CB">
              <w:rPr>
                <w:color w:val="000000"/>
                <w:sz w:val="18"/>
                <w:szCs w:val="18"/>
              </w:rPr>
              <w:t>UNEP / UNIDO</w:t>
            </w:r>
          </w:p>
        </w:tc>
        <w:tc>
          <w:tcPr>
            <w:tcW w:w="455" w:type="pct"/>
          </w:tcPr>
          <w:p w14:paraId="2A2153F2" w14:textId="77777777" w:rsidR="00643DB5" w:rsidRPr="003D07CB" w:rsidRDefault="00643DB5" w:rsidP="00643DB5">
            <w:pPr>
              <w:jc w:val="center"/>
              <w:rPr>
                <w:color w:val="000000"/>
                <w:sz w:val="18"/>
                <w:szCs w:val="18"/>
              </w:rPr>
            </w:pPr>
            <w:r w:rsidRPr="003D07CB">
              <w:rPr>
                <w:color w:val="000000"/>
                <w:sz w:val="18"/>
                <w:szCs w:val="18"/>
              </w:rPr>
              <w:t>84</w:t>
            </w:r>
            <w:r w:rsidRPr="003D07CB">
              <w:rPr>
                <w:color w:val="000000"/>
                <w:sz w:val="18"/>
                <w:szCs w:val="18"/>
                <w:vertAlign w:val="superscript"/>
              </w:rPr>
              <w:t>th</w:t>
            </w:r>
            <w:r w:rsidRPr="003D07CB">
              <w:rPr>
                <w:color w:val="000000"/>
                <w:sz w:val="18"/>
                <w:szCs w:val="18"/>
              </w:rPr>
              <w:t xml:space="preserve"> </w:t>
            </w:r>
          </w:p>
        </w:tc>
        <w:tc>
          <w:tcPr>
            <w:tcW w:w="683" w:type="pct"/>
          </w:tcPr>
          <w:p w14:paraId="5B9E4221" w14:textId="77777777" w:rsidR="00643DB5" w:rsidRPr="003D07CB" w:rsidRDefault="00643DB5" w:rsidP="00643DB5">
            <w:pPr>
              <w:jc w:val="center"/>
              <w:rPr>
                <w:color w:val="000000"/>
                <w:sz w:val="18"/>
                <w:szCs w:val="18"/>
              </w:rPr>
            </w:pPr>
            <w:r w:rsidRPr="003D07CB">
              <w:rPr>
                <w:color w:val="000000"/>
                <w:sz w:val="18"/>
                <w:szCs w:val="18"/>
              </w:rPr>
              <w:t>Fifth tranche for UNEP</w:t>
            </w:r>
          </w:p>
        </w:tc>
        <w:tc>
          <w:tcPr>
            <w:tcW w:w="607" w:type="pct"/>
          </w:tcPr>
          <w:p w14:paraId="615BD64F" w14:textId="77777777" w:rsidR="00643DB5" w:rsidRPr="003D07CB" w:rsidRDefault="00643DB5" w:rsidP="00643DB5">
            <w:pPr>
              <w:jc w:val="center"/>
              <w:rPr>
                <w:color w:val="000000"/>
                <w:sz w:val="18"/>
                <w:szCs w:val="18"/>
              </w:rPr>
            </w:pPr>
            <w:r w:rsidRPr="003D07CB">
              <w:rPr>
                <w:color w:val="000000"/>
                <w:sz w:val="18"/>
                <w:szCs w:val="18"/>
              </w:rPr>
              <w:t xml:space="preserve">31-Dec-23 </w:t>
            </w:r>
          </w:p>
        </w:tc>
        <w:tc>
          <w:tcPr>
            <w:tcW w:w="607" w:type="pct"/>
          </w:tcPr>
          <w:p w14:paraId="1B398B3D" w14:textId="77777777" w:rsidR="00643DB5" w:rsidRPr="003D07CB" w:rsidRDefault="00643DB5" w:rsidP="00643DB5">
            <w:pPr>
              <w:jc w:val="center"/>
              <w:rPr>
                <w:color w:val="000000"/>
                <w:sz w:val="18"/>
                <w:szCs w:val="18"/>
              </w:rPr>
            </w:pPr>
          </w:p>
        </w:tc>
        <w:tc>
          <w:tcPr>
            <w:tcW w:w="1438" w:type="pct"/>
          </w:tcPr>
          <w:p w14:paraId="099F6447" w14:textId="77777777" w:rsidR="00643DB5" w:rsidRPr="003D07CB" w:rsidRDefault="00643DB5" w:rsidP="00643DB5">
            <w:pPr>
              <w:jc w:val="left"/>
              <w:rPr>
                <w:color w:val="000000"/>
                <w:sz w:val="18"/>
                <w:szCs w:val="18"/>
              </w:rPr>
            </w:pPr>
            <w:r w:rsidRPr="003D07CB">
              <w:rPr>
                <w:color w:val="000000"/>
                <w:sz w:val="18"/>
                <w:szCs w:val="18"/>
              </w:rPr>
              <w:t>Delay in implementation of customs and enforcement training, service sector training, procurement of equipment for service sector and centres of excellence, and finalising verification report</w:t>
            </w:r>
          </w:p>
        </w:tc>
      </w:tr>
      <w:tr w:rsidR="00643DB5" w:rsidRPr="003D07CB" w14:paraId="3F10A797" w14:textId="77777777" w:rsidTr="00796F75">
        <w:tc>
          <w:tcPr>
            <w:tcW w:w="756" w:type="pct"/>
          </w:tcPr>
          <w:p w14:paraId="3F9231F5" w14:textId="77777777" w:rsidR="00643DB5" w:rsidRPr="003D07CB" w:rsidRDefault="00643DB5" w:rsidP="00643DB5">
            <w:pPr>
              <w:jc w:val="left"/>
              <w:rPr>
                <w:color w:val="000000"/>
                <w:sz w:val="18"/>
                <w:szCs w:val="18"/>
              </w:rPr>
            </w:pPr>
            <w:r w:rsidRPr="003D07CB">
              <w:rPr>
                <w:color w:val="000000"/>
                <w:sz w:val="18"/>
                <w:szCs w:val="18"/>
              </w:rPr>
              <w:t>Dominica</w:t>
            </w:r>
          </w:p>
          <w:p w14:paraId="669349AF" w14:textId="77777777" w:rsidR="00643DB5" w:rsidRPr="003D07CB" w:rsidRDefault="00643DB5" w:rsidP="00643DB5">
            <w:pPr>
              <w:jc w:val="left"/>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tcPr>
          <w:p w14:paraId="3B7EBBEE" w14:textId="77777777" w:rsidR="00643DB5" w:rsidRPr="003D07CB" w:rsidRDefault="00643DB5" w:rsidP="00643DB5">
            <w:pPr>
              <w:jc w:val="center"/>
              <w:rPr>
                <w:color w:val="000000"/>
                <w:sz w:val="18"/>
                <w:szCs w:val="18"/>
              </w:rPr>
            </w:pPr>
            <w:r w:rsidRPr="003D07CB">
              <w:rPr>
                <w:color w:val="000000"/>
                <w:sz w:val="18"/>
                <w:szCs w:val="18"/>
              </w:rPr>
              <w:t>UNEP</w:t>
            </w:r>
          </w:p>
        </w:tc>
        <w:tc>
          <w:tcPr>
            <w:tcW w:w="455" w:type="pct"/>
          </w:tcPr>
          <w:p w14:paraId="07FC6EE2" w14:textId="77777777" w:rsidR="00643DB5" w:rsidRPr="003D07CB" w:rsidRDefault="00643DB5" w:rsidP="00643DB5">
            <w:pPr>
              <w:jc w:val="center"/>
              <w:rPr>
                <w:color w:val="000000"/>
                <w:sz w:val="18"/>
                <w:szCs w:val="18"/>
              </w:rPr>
            </w:pPr>
            <w:r w:rsidRPr="003D07CB">
              <w:rPr>
                <w:color w:val="000000"/>
                <w:sz w:val="18"/>
                <w:szCs w:val="18"/>
              </w:rPr>
              <w:t>84</w:t>
            </w:r>
            <w:r w:rsidRPr="003D07CB">
              <w:rPr>
                <w:color w:val="000000"/>
                <w:sz w:val="18"/>
                <w:szCs w:val="18"/>
                <w:vertAlign w:val="superscript"/>
              </w:rPr>
              <w:t>th</w:t>
            </w:r>
            <w:r w:rsidRPr="003D07CB">
              <w:rPr>
                <w:color w:val="000000"/>
                <w:sz w:val="18"/>
                <w:szCs w:val="18"/>
              </w:rPr>
              <w:t xml:space="preserve"> </w:t>
            </w:r>
          </w:p>
        </w:tc>
        <w:tc>
          <w:tcPr>
            <w:tcW w:w="683" w:type="pct"/>
          </w:tcPr>
          <w:p w14:paraId="7A368A46" w14:textId="77777777" w:rsidR="00643DB5" w:rsidRPr="003D07CB" w:rsidRDefault="00643DB5" w:rsidP="00643DB5">
            <w:pPr>
              <w:jc w:val="center"/>
              <w:rPr>
                <w:color w:val="000000"/>
                <w:sz w:val="18"/>
                <w:szCs w:val="18"/>
              </w:rPr>
            </w:pPr>
            <w:r w:rsidRPr="003D07CB">
              <w:rPr>
                <w:color w:val="000000"/>
                <w:sz w:val="18"/>
                <w:szCs w:val="18"/>
              </w:rPr>
              <w:t>Third tranche for UNEP</w:t>
            </w:r>
          </w:p>
        </w:tc>
        <w:tc>
          <w:tcPr>
            <w:tcW w:w="607" w:type="pct"/>
          </w:tcPr>
          <w:p w14:paraId="196385C9" w14:textId="77777777" w:rsidR="00643DB5" w:rsidRPr="003D07CB" w:rsidRDefault="00643DB5" w:rsidP="00643DB5">
            <w:pPr>
              <w:jc w:val="center"/>
              <w:rPr>
                <w:color w:val="000000"/>
                <w:sz w:val="18"/>
                <w:szCs w:val="18"/>
              </w:rPr>
            </w:pPr>
            <w:r w:rsidRPr="003D07CB">
              <w:rPr>
                <w:color w:val="000000"/>
                <w:sz w:val="18"/>
                <w:szCs w:val="18"/>
              </w:rPr>
              <w:t xml:space="preserve">31-Dec-23 </w:t>
            </w:r>
          </w:p>
        </w:tc>
        <w:tc>
          <w:tcPr>
            <w:tcW w:w="607" w:type="pct"/>
          </w:tcPr>
          <w:p w14:paraId="1A10284B" w14:textId="77777777" w:rsidR="00643DB5" w:rsidRPr="003D07CB" w:rsidRDefault="00643DB5" w:rsidP="00643DB5">
            <w:pPr>
              <w:jc w:val="center"/>
              <w:rPr>
                <w:color w:val="000000"/>
                <w:sz w:val="18"/>
                <w:szCs w:val="18"/>
              </w:rPr>
            </w:pPr>
          </w:p>
        </w:tc>
        <w:tc>
          <w:tcPr>
            <w:tcW w:w="1438" w:type="pct"/>
          </w:tcPr>
          <w:p w14:paraId="78E68887" w14:textId="77777777" w:rsidR="00643DB5" w:rsidRPr="003D07CB" w:rsidRDefault="00643DB5" w:rsidP="00643DB5">
            <w:pPr>
              <w:jc w:val="left"/>
              <w:rPr>
                <w:color w:val="000000"/>
                <w:sz w:val="18"/>
                <w:szCs w:val="18"/>
              </w:rPr>
            </w:pPr>
            <w:r w:rsidRPr="003D07CB">
              <w:rPr>
                <w:color w:val="000000"/>
                <w:sz w:val="18"/>
                <w:szCs w:val="18"/>
              </w:rPr>
              <w:t>Delays due to Hurricane Maria</w:t>
            </w:r>
            <w:r w:rsidRPr="003D07CB">
              <w:rPr>
                <w:color w:val="4D5156"/>
                <w:sz w:val="18"/>
                <w:szCs w:val="18"/>
                <w:shd w:val="clear" w:color="auto" w:fill="FFFFFF"/>
              </w:rPr>
              <w:t> </w:t>
            </w:r>
            <w:r w:rsidRPr="003D07CB">
              <w:rPr>
                <w:color w:val="000000"/>
                <w:sz w:val="18"/>
                <w:szCs w:val="18"/>
              </w:rPr>
              <w:t>(2017); further delay in implementation of customs and enforcement officers training, service technicians training, awareness and outreach activities, and finalising the verification report</w:t>
            </w:r>
          </w:p>
        </w:tc>
      </w:tr>
      <w:tr w:rsidR="00643DB5" w:rsidRPr="003D07CB" w14:paraId="01510383" w14:textId="77777777" w:rsidTr="00796F75">
        <w:tc>
          <w:tcPr>
            <w:tcW w:w="756" w:type="pct"/>
          </w:tcPr>
          <w:p w14:paraId="7CFA3221" w14:textId="77777777" w:rsidR="00643DB5" w:rsidRPr="003D07CB" w:rsidRDefault="00643DB5" w:rsidP="00643DB5">
            <w:pPr>
              <w:jc w:val="left"/>
              <w:rPr>
                <w:color w:val="000000"/>
                <w:sz w:val="18"/>
                <w:szCs w:val="18"/>
              </w:rPr>
            </w:pPr>
            <w:r w:rsidRPr="003D07CB">
              <w:rPr>
                <w:color w:val="000000"/>
                <w:sz w:val="18"/>
                <w:szCs w:val="18"/>
              </w:rPr>
              <w:t>Grenada</w:t>
            </w:r>
          </w:p>
          <w:p w14:paraId="256219DF" w14:textId="77777777" w:rsidR="00643DB5" w:rsidRPr="003D07CB" w:rsidRDefault="00643DB5" w:rsidP="00643DB5">
            <w:pPr>
              <w:jc w:val="left"/>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tcPr>
          <w:p w14:paraId="3F87397B" w14:textId="77777777" w:rsidR="00643DB5" w:rsidRPr="003D07CB" w:rsidRDefault="00643DB5" w:rsidP="00643DB5">
            <w:pPr>
              <w:jc w:val="center"/>
              <w:rPr>
                <w:color w:val="000000"/>
                <w:sz w:val="18"/>
                <w:szCs w:val="18"/>
              </w:rPr>
            </w:pPr>
            <w:r w:rsidRPr="003D07CB">
              <w:rPr>
                <w:color w:val="000000"/>
                <w:sz w:val="18"/>
                <w:szCs w:val="18"/>
              </w:rPr>
              <w:t>UNEP / UNIDO</w:t>
            </w:r>
          </w:p>
        </w:tc>
        <w:tc>
          <w:tcPr>
            <w:tcW w:w="455" w:type="pct"/>
          </w:tcPr>
          <w:p w14:paraId="41B509BC" w14:textId="77777777" w:rsidR="00643DB5" w:rsidRPr="003D07CB" w:rsidRDefault="00643DB5" w:rsidP="00643DB5">
            <w:pPr>
              <w:jc w:val="center"/>
              <w:rPr>
                <w:color w:val="000000"/>
                <w:sz w:val="18"/>
                <w:szCs w:val="18"/>
              </w:rPr>
            </w:pPr>
            <w:r w:rsidRPr="003D07CB">
              <w:rPr>
                <w:color w:val="000000"/>
                <w:sz w:val="18"/>
                <w:szCs w:val="18"/>
              </w:rPr>
              <w:t>77</w:t>
            </w:r>
            <w:r w:rsidRPr="003D07CB">
              <w:rPr>
                <w:color w:val="000000"/>
                <w:sz w:val="18"/>
                <w:szCs w:val="18"/>
                <w:vertAlign w:val="superscript"/>
              </w:rPr>
              <w:t>th</w:t>
            </w:r>
            <w:r w:rsidRPr="003D07CB">
              <w:rPr>
                <w:color w:val="000000"/>
                <w:sz w:val="18"/>
                <w:szCs w:val="18"/>
              </w:rPr>
              <w:t xml:space="preserve"> </w:t>
            </w:r>
          </w:p>
        </w:tc>
        <w:tc>
          <w:tcPr>
            <w:tcW w:w="683" w:type="pct"/>
          </w:tcPr>
          <w:p w14:paraId="59435A45" w14:textId="77777777" w:rsidR="00643DB5" w:rsidRPr="003D07CB" w:rsidRDefault="00643DB5" w:rsidP="00643DB5">
            <w:pPr>
              <w:jc w:val="center"/>
              <w:rPr>
                <w:color w:val="000000"/>
                <w:sz w:val="18"/>
                <w:szCs w:val="18"/>
              </w:rPr>
            </w:pPr>
            <w:r w:rsidRPr="003D07CB">
              <w:rPr>
                <w:color w:val="000000"/>
                <w:sz w:val="18"/>
                <w:szCs w:val="18"/>
              </w:rPr>
              <w:t xml:space="preserve">Third tranche for UNEP </w:t>
            </w:r>
          </w:p>
        </w:tc>
        <w:tc>
          <w:tcPr>
            <w:tcW w:w="607" w:type="pct"/>
          </w:tcPr>
          <w:p w14:paraId="07EAF544" w14:textId="77777777" w:rsidR="00643DB5" w:rsidRPr="003D07CB" w:rsidRDefault="00643DB5" w:rsidP="00643DB5">
            <w:pPr>
              <w:jc w:val="center"/>
              <w:rPr>
                <w:color w:val="000000"/>
                <w:sz w:val="18"/>
                <w:szCs w:val="18"/>
              </w:rPr>
            </w:pPr>
            <w:r w:rsidRPr="003D07CB">
              <w:rPr>
                <w:color w:val="000000"/>
                <w:sz w:val="18"/>
                <w:szCs w:val="18"/>
              </w:rPr>
              <w:t>31-Dec-23</w:t>
            </w:r>
          </w:p>
          <w:p w14:paraId="5BCFF044" w14:textId="77777777" w:rsidR="00643DB5" w:rsidRPr="003D07CB" w:rsidRDefault="00643DB5" w:rsidP="00643DB5">
            <w:pPr>
              <w:jc w:val="center"/>
              <w:rPr>
                <w:color w:val="000000"/>
                <w:sz w:val="18"/>
                <w:szCs w:val="18"/>
              </w:rPr>
            </w:pPr>
          </w:p>
        </w:tc>
        <w:tc>
          <w:tcPr>
            <w:tcW w:w="607" w:type="pct"/>
          </w:tcPr>
          <w:p w14:paraId="5341543E" w14:textId="77777777" w:rsidR="00643DB5" w:rsidRPr="003D07CB" w:rsidRDefault="00643DB5" w:rsidP="00643DB5">
            <w:pPr>
              <w:jc w:val="center"/>
              <w:rPr>
                <w:color w:val="000000"/>
                <w:sz w:val="18"/>
                <w:szCs w:val="18"/>
              </w:rPr>
            </w:pPr>
          </w:p>
        </w:tc>
        <w:tc>
          <w:tcPr>
            <w:tcW w:w="1438" w:type="pct"/>
          </w:tcPr>
          <w:p w14:paraId="0C49ABD0" w14:textId="77777777" w:rsidR="00643DB5" w:rsidRPr="003D07CB" w:rsidRDefault="00643DB5" w:rsidP="00643DB5">
            <w:pPr>
              <w:jc w:val="left"/>
              <w:rPr>
                <w:color w:val="000000"/>
                <w:sz w:val="18"/>
                <w:szCs w:val="18"/>
              </w:rPr>
            </w:pPr>
            <w:r w:rsidRPr="003D07CB">
              <w:rPr>
                <w:color w:val="000000"/>
                <w:sz w:val="18"/>
                <w:szCs w:val="18"/>
              </w:rPr>
              <w:t xml:space="preserve">Delay in finalisation of verification report and submission of third tranche </w:t>
            </w:r>
          </w:p>
        </w:tc>
      </w:tr>
      <w:tr w:rsidR="00643DB5" w:rsidRPr="003D07CB" w14:paraId="7103EC3B" w14:textId="77777777" w:rsidTr="00796F75">
        <w:tc>
          <w:tcPr>
            <w:tcW w:w="756" w:type="pct"/>
            <w:shd w:val="clear" w:color="auto" w:fill="auto"/>
          </w:tcPr>
          <w:p w14:paraId="1C006DDE" w14:textId="77777777" w:rsidR="00643DB5" w:rsidRPr="003D07CB" w:rsidRDefault="00643DB5" w:rsidP="00643DB5">
            <w:pPr>
              <w:jc w:val="left"/>
              <w:rPr>
                <w:color w:val="000000"/>
                <w:sz w:val="18"/>
                <w:szCs w:val="18"/>
              </w:rPr>
            </w:pPr>
            <w:r w:rsidRPr="003D07CB">
              <w:rPr>
                <w:color w:val="000000"/>
                <w:sz w:val="18"/>
                <w:szCs w:val="18"/>
              </w:rPr>
              <w:t>Haiti</w:t>
            </w:r>
          </w:p>
          <w:p w14:paraId="578396BE" w14:textId="77777777" w:rsidR="00643DB5" w:rsidRPr="003D07CB" w:rsidRDefault="00643DB5" w:rsidP="00643DB5">
            <w:pPr>
              <w:jc w:val="left"/>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shd w:val="clear" w:color="auto" w:fill="auto"/>
          </w:tcPr>
          <w:p w14:paraId="6E3AEC19" w14:textId="77777777" w:rsidR="00643DB5" w:rsidRPr="003D07CB" w:rsidRDefault="00643DB5" w:rsidP="00643DB5">
            <w:pPr>
              <w:jc w:val="center"/>
              <w:rPr>
                <w:color w:val="000000"/>
                <w:sz w:val="18"/>
                <w:szCs w:val="18"/>
              </w:rPr>
            </w:pPr>
            <w:r w:rsidRPr="003D07CB">
              <w:rPr>
                <w:color w:val="000000"/>
                <w:sz w:val="18"/>
                <w:szCs w:val="18"/>
              </w:rPr>
              <w:t xml:space="preserve">UNDP /UNEP </w:t>
            </w:r>
          </w:p>
        </w:tc>
        <w:tc>
          <w:tcPr>
            <w:tcW w:w="455" w:type="pct"/>
            <w:shd w:val="clear" w:color="auto" w:fill="auto"/>
          </w:tcPr>
          <w:p w14:paraId="658060FC" w14:textId="77777777" w:rsidR="00643DB5" w:rsidRPr="003D07CB" w:rsidRDefault="00643DB5" w:rsidP="00643DB5">
            <w:pPr>
              <w:jc w:val="center"/>
              <w:rPr>
                <w:color w:val="000000"/>
                <w:sz w:val="18"/>
                <w:szCs w:val="18"/>
              </w:rPr>
            </w:pPr>
            <w:r w:rsidRPr="003D07CB">
              <w:rPr>
                <w:color w:val="000000"/>
                <w:sz w:val="18"/>
                <w:szCs w:val="18"/>
              </w:rPr>
              <w:t>76</w:t>
            </w:r>
            <w:r w:rsidRPr="003D07CB">
              <w:rPr>
                <w:color w:val="000000"/>
                <w:sz w:val="18"/>
                <w:szCs w:val="18"/>
                <w:vertAlign w:val="superscript"/>
              </w:rPr>
              <w:t>th</w:t>
            </w:r>
            <w:r w:rsidRPr="003D07CB">
              <w:rPr>
                <w:color w:val="000000"/>
                <w:sz w:val="18"/>
                <w:szCs w:val="18"/>
              </w:rPr>
              <w:t xml:space="preserve"> </w:t>
            </w:r>
          </w:p>
        </w:tc>
        <w:tc>
          <w:tcPr>
            <w:tcW w:w="683" w:type="pct"/>
            <w:shd w:val="clear" w:color="auto" w:fill="auto"/>
          </w:tcPr>
          <w:p w14:paraId="09157E97" w14:textId="77777777" w:rsidR="00643DB5" w:rsidRPr="003D07CB" w:rsidRDefault="00643DB5" w:rsidP="00643DB5">
            <w:pPr>
              <w:jc w:val="center"/>
              <w:rPr>
                <w:color w:val="000000"/>
                <w:sz w:val="18"/>
                <w:szCs w:val="18"/>
              </w:rPr>
            </w:pPr>
            <w:r w:rsidRPr="003D07CB">
              <w:rPr>
                <w:color w:val="000000"/>
                <w:sz w:val="18"/>
                <w:szCs w:val="18"/>
              </w:rPr>
              <w:t>Third and fourth tranches for UNEP</w:t>
            </w:r>
          </w:p>
        </w:tc>
        <w:tc>
          <w:tcPr>
            <w:tcW w:w="607" w:type="pct"/>
            <w:shd w:val="clear" w:color="auto" w:fill="auto"/>
          </w:tcPr>
          <w:p w14:paraId="18A60E92" w14:textId="77777777" w:rsidR="00643DB5" w:rsidRPr="003D07CB" w:rsidRDefault="00643DB5" w:rsidP="00643DB5">
            <w:pPr>
              <w:jc w:val="center"/>
              <w:rPr>
                <w:color w:val="000000"/>
                <w:sz w:val="18"/>
                <w:szCs w:val="18"/>
              </w:rPr>
            </w:pPr>
            <w:r w:rsidRPr="003D07CB">
              <w:rPr>
                <w:color w:val="000000"/>
                <w:sz w:val="18"/>
                <w:szCs w:val="18"/>
              </w:rPr>
              <w:t>31-Dec-24</w:t>
            </w:r>
          </w:p>
          <w:p w14:paraId="3589B4DB" w14:textId="77777777" w:rsidR="00643DB5" w:rsidRPr="003D07CB" w:rsidRDefault="00643DB5" w:rsidP="00643DB5">
            <w:pPr>
              <w:jc w:val="center"/>
              <w:rPr>
                <w:color w:val="000000"/>
                <w:sz w:val="18"/>
                <w:szCs w:val="18"/>
              </w:rPr>
            </w:pPr>
          </w:p>
        </w:tc>
        <w:tc>
          <w:tcPr>
            <w:tcW w:w="607" w:type="pct"/>
            <w:shd w:val="clear" w:color="auto" w:fill="auto"/>
          </w:tcPr>
          <w:p w14:paraId="7EEC09C6" w14:textId="77777777" w:rsidR="00643DB5" w:rsidRPr="003D07CB" w:rsidRDefault="00643DB5" w:rsidP="00643DB5">
            <w:pPr>
              <w:jc w:val="center"/>
              <w:rPr>
                <w:color w:val="000000"/>
                <w:sz w:val="18"/>
                <w:szCs w:val="18"/>
              </w:rPr>
            </w:pPr>
          </w:p>
        </w:tc>
        <w:tc>
          <w:tcPr>
            <w:tcW w:w="1438" w:type="pct"/>
            <w:shd w:val="clear" w:color="auto" w:fill="auto"/>
          </w:tcPr>
          <w:p w14:paraId="403FF76D" w14:textId="77777777" w:rsidR="00643DB5" w:rsidRPr="003D07CB" w:rsidRDefault="00643DB5" w:rsidP="00643DB5">
            <w:pPr>
              <w:jc w:val="left"/>
              <w:rPr>
                <w:color w:val="000000"/>
                <w:sz w:val="18"/>
                <w:szCs w:val="18"/>
              </w:rPr>
            </w:pPr>
            <w:r w:rsidRPr="003D07CB">
              <w:rPr>
                <w:color w:val="000000"/>
                <w:sz w:val="18"/>
                <w:szCs w:val="18"/>
              </w:rPr>
              <w:t>Political situation and natural disaster resulting in delays in project implementation</w:t>
            </w:r>
          </w:p>
        </w:tc>
      </w:tr>
      <w:tr w:rsidR="00643DB5" w:rsidRPr="003D07CB" w14:paraId="680B3C82" w14:textId="77777777" w:rsidTr="00796F75">
        <w:tc>
          <w:tcPr>
            <w:tcW w:w="756" w:type="pct"/>
          </w:tcPr>
          <w:p w14:paraId="3E8A9942" w14:textId="77777777" w:rsidR="00643DB5" w:rsidRPr="003D07CB" w:rsidRDefault="00643DB5" w:rsidP="00643DB5">
            <w:pPr>
              <w:jc w:val="left"/>
              <w:rPr>
                <w:color w:val="000000"/>
                <w:sz w:val="18"/>
                <w:szCs w:val="18"/>
              </w:rPr>
            </w:pPr>
            <w:r w:rsidRPr="003D07CB">
              <w:rPr>
                <w:color w:val="000000"/>
                <w:sz w:val="18"/>
                <w:szCs w:val="18"/>
              </w:rPr>
              <w:t>Jamaica</w:t>
            </w:r>
          </w:p>
          <w:p w14:paraId="66263C56" w14:textId="77777777" w:rsidR="00643DB5" w:rsidRPr="003D07CB" w:rsidRDefault="00643DB5" w:rsidP="00643DB5">
            <w:pPr>
              <w:jc w:val="left"/>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tcPr>
          <w:p w14:paraId="63E59465" w14:textId="77777777" w:rsidR="00643DB5" w:rsidRPr="003D07CB" w:rsidRDefault="00643DB5" w:rsidP="00643DB5">
            <w:pPr>
              <w:jc w:val="center"/>
              <w:rPr>
                <w:color w:val="000000"/>
                <w:sz w:val="18"/>
                <w:szCs w:val="18"/>
              </w:rPr>
            </w:pPr>
            <w:r w:rsidRPr="003D07CB">
              <w:rPr>
                <w:color w:val="000000"/>
                <w:sz w:val="18"/>
                <w:szCs w:val="18"/>
              </w:rPr>
              <w:t xml:space="preserve"> UNDP / UNEP </w:t>
            </w:r>
          </w:p>
        </w:tc>
        <w:tc>
          <w:tcPr>
            <w:tcW w:w="455" w:type="pct"/>
          </w:tcPr>
          <w:p w14:paraId="797AC8C5" w14:textId="77777777" w:rsidR="00643DB5" w:rsidRPr="003D07CB" w:rsidRDefault="00643DB5" w:rsidP="00643DB5">
            <w:pPr>
              <w:jc w:val="center"/>
              <w:rPr>
                <w:color w:val="000000"/>
                <w:sz w:val="18"/>
                <w:szCs w:val="18"/>
              </w:rPr>
            </w:pPr>
            <w:r w:rsidRPr="003D07CB">
              <w:rPr>
                <w:color w:val="000000"/>
                <w:sz w:val="18"/>
                <w:szCs w:val="18"/>
              </w:rPr>
              <w:t>85</w:t>
            </w:r>
            <w:r w:rsidRPr="003D07CB">
              <w:rPr>
                <w:color w:val="000000"/>
                <w:sz w:val="18"/>
                <w:szCs w:val="18"/>
                <w:vertAlign w:val="superscript"/>
              </w:rPr>
              <w:t>th</w:t>
            </w:r>
            <w:r w:rsidRPr="003D07CB">
              <w:rPr>
                <w:color w:val="000000"/>
                <w:sz w:val="18"/>
                <w:szCs w:val="18"/>
              </w:rPr>
              <w:t xml:space="preserve"> </w:t>
            </w:r>
          </w:p>
        </w:tc>
        <w:tc>
          <w:tcPr>
            <w:tcW w:w="683" w:type="pct"/>
          </w:tcPr>
          <w:p w14:paraId="767524D9" w14:textId="77777777" w:rsidR="00643DB5" w:rsidRPr="003D07CB" w:rsidRDefault="00643DB5" w:rsidP="00643DB5">
            <w:pPr>
              <w:jc w:val="center"/>
              <w:rPr>
                <w:color w:val="000000"/>
                <w:sz w:val="18"/>
                <w:szCs w:val="18"/>
              </w:rPr>
            </w:pPr>
          </w:p>
        </w:tc>
        <w:tc>
          <w:tcPr>
            <w:tcW w:w="607" w:type="pct"/>
          </w:tcPr>
          <w:p w14:paraId="07139FA2" w14:textId="77777777" w:rsidR="00643DB5" w:rsidRPr="003D07CB" w:rsidRDefault="00643DB5" w:rsidP="00643DB5">
            <w:pPr>
              <w:jc w:val="center"/>
              <w:rPr>
                <w:color w:val="000000"/>
                <w:sz w:val="18"/>
                <w:szCs w:val="18"/>
              </w:rPr>
            </w:pPr>
            <w:r w:rsidRPr="003D07CB">
              <w:rPr>
                <w:color w:val="000000"/>
                <w:sz w:val="18"/>
                <w:szCs w:val="18"/>
              </w:rPr>
              <w:t xml:space="preserve">31-Dec-23 </w:t>
            </w:r>
          </w:p>
        </w:tc>
        <w:tc>
          <w:tcPr>
            <w:tcW w:w="607" w:type="pct"/>
          </w:tcPr>
          <w:p w14:paraId="16DFB4A3" w14:textId="77777777" w:rsidR="00643DB5" w:rsidRPr="003D07CB" w:rsidRDefault="00643DB5" w:rsidP="00643DB5">
            <w:pPr>
              <w:jc w:val="center"/>
              <w:rPr>
                <w:color w:val="000000"/>
                <w:sz w:val="18"/>
                <w:szCs w:val="18"/>
              </w:rPr>
            </w:pPr>
            <w:r w:rsidRPr="003D07CB">
              <w:rPr>
                <w:color w:val="000000"/>
                <w:sz w:val="18"/>
                <w:szCs w:val="18"/>
              </w:rPr>
              <w:t>86</w:t>
            </w:r>
            <w:r w:rsidRPr="003D07CB">
              <w:rPr>
                <w:color w:val="000000"/>
                <w:sz w:val="18"/>
                <w:szCs w:val="18"/>
                <w:vertAlign w:val="superscript"/>
              </w:rPr>
              <w:t>th</w:t>
            </w:r>
          </w:p>
        </w:tc>
        <w:tc>
          <w:tcPr>
            <w:tcW w:w="1438" w:type="pct"/>
          </w:tcPr>
          <w:p w14:paraId="1F21A031" w14:textId="77777777" w:rsidR="00643DB5" w:rsidRPr="003D07CB" w:rsidRDefault="00643DB5" w:rsidP="00643DB5">
            <w:pPr>
              <w:jc w:val="left"/>
              <w:rPr>
                <w:color w:val="000000"/>
                <w:sz w:val="18"/>
                <w:szCs w:val="18"/>
              </w:rPr>
            </w:pPr>
            <w:r w:rsidRPr="003D07CB">
              <w:rPr>
                <w:color w:val="000000"/>
                <w:sz w:val="18"/>
                <w:szCs w:val="18"/>
              </w:rPr>
              <w:t xml:space="preserve">Delay in implementation of training for customs and enforcement officers and service sector activities; fund transfer delayed due to incorrect banking details </w:t>
            </w:r>
          </w:p>
        </w:tc>
      </w:tr>
      <w:tr w:rsidR="00643DB5" w:rsidRPr="003D07CB" w14:paraId="750B53AF" w14:textId="77777777" w:rsidTr="00796F75">
        <w:tc>
          <w:tcPr>
            <w:tcW w:w="756" w:type="pct"/>
            <w:shd w:val="clear" w:color="auto" w:fill="auto"/>
          </w:tcPr>
          <w:p w14:paraId="121D36B9" w14:textId="77777777" w:rsidR="00643DB5" w:rsidRPr="003D07CB" w:rsidRDefault="00643DB5" w:rsidP="00643DB5">
            <w:pPr>
              <w:jc w:val="left"/>
              <w:rPr>
                <w:color w:val="000000"/>
                <w:sz w:val="18"/>
                <w:szCs w:val="18"/>
              </w:rPr>
            </w:pPr>
            <w:r w:rsidRPr="003D07CB">
              <w:rPr>
                <w:color w:val="000000"/>
                <w:sz w:val="18"/>
                <w:szCs w:val="18"/>
              </w:rPr>
              <w:t>Mali</w:t>
            </w:r>
          </w:p>
          <w:p w14:paraId="05C9157A" w14:textId="77777777" w:rsidR="00643DB5" w:rsidRPr="003D07CB" w:rsidRDefault="00643DB5" w:rsidP="00643DB5">
            <w:pPr>
              <w:jc w:val="left"/>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shd w:val="clear" w:color="auto" w:fill="auto"/>
          </w:tcPr>
          <w:p w14:paraId="0E499AA0" w14:textId="77777777" w:rsidR="00643DB5" w:rsidRPr="003D07CB" w:rsidRDefault="00643DB5" w:rsidP="00643DB5">
            <w:pPr>
              <w:jc w:val="center"/>
              <w:rPr>
                <w:color w:val="000000"/>
                <w:sz w:val="18"/>
                <w:szCs w:val="18"/>
              </w:rPr>
            </w:pPr>
            <w:r w:rsidRPr="003D07CB">
              <w:rPr>
                <w:color w:val="000000"/>
                <w:sz w:val="18"/>
                <w:szCs w:val="18"/>
              </w:rPr>
              <w:t xml:space="preserve"> UNDP / UNEP </w:t>
            </w:r>
          </w:p>
        </w:tc>
        <w:tc>
          <w:tcPr>
            <w:tcW w:w="455" w:type="pct"/>
            <w:shd w:val="clear" w:color="auto" w:fill="auto"/>
          </w:tcPr>
          <w:p w14:paraId="38BDB388" w14:textId="77777777" w:rsidR="00643DB5" w:rsidRPr="003D07CB" w:rsidRDefault="00643DB5" w:rsidP="00643DB5">
            <w:pPr>
              <w:jc w:val="center"/>
              <w:rPr>
                <w:color w:val="000000"/>
                <w:sz w:val="18"/>
                <w:szCs w:val="18"/>
              </w:rPr>
            </w:pPr>
            <w:r w:rsidRPr="003D07CB">
              <w:rPr>
                <w:color w:val="000000"/>
                <w:sz w:val="18"/>
                <w:szCs w:val="18"/>
              </w:rPr>
              <w:t>83</w:t>
            </w:r>
            <w:r w:rsidRPr="003D07CB">
              <w:rPr>
                <w:color w:val="000000"/>
                <w:sz w:val="18"/>
                <w:szCs w:val="18"/>
                <w:vertAlign w:val="superscript"/>
              </w:rPr>
              <w:t>rd</w:t>
            </w:r>
            <w:r w:rsidRPr="003D07CB">
              <w:rPr>
                <w:color w:val="000000"/>
                <w:sz w:val="18"/>
                <w:szCs w:val="18"/>
              </w:rPr>
              <w:t xml:space="preserve"> </w:t>
            </w:r>
          </w:p>
        </w:tc>
        <w:tc>
          <w:tcPr>
            <w:tcW w:w="683" w:type="pct"/>
            <w:shd w:val="clear" w:color="auto" w:fill="auto"/>
          </w:tcPr>
          <w:p w14:paraId="609D4637" w14:textId="77777777" w:rsidR="00643DB5" w:rsidRPr="003D07CB" w:rsidRDefault="00643DB5" w:rsidP="00643DB5">
            <w:pPr>
              <w:jc w:val="center"/>
              <w:rPr>
                <w:color w:val="000000"/>
                <w:sz w:val="18"/>
                <w:szCs w:val="18"/>
              </w:rPr>
            </w:pPr>
            <w:r w:rsidRPr="003D07CB">
              <w:rPr>
                <w:color w:val="000000"/>
                <w:sz w:val="18"/>
                <w:szCs w:val="18"/>
              </w:rPr>
              <w:t>Fifth tranche for UNDP and UNEP</w:t>
            </w:r>
          </w:p>
        </w:tc>
        <w:tc>
          <w:tcPr>
            <w:tcW w:w="607" w:type="pct"/>
            <w:shd w:val="clear" w:color="auto" w:fill="auto"/>
          </w:tcPr>
          <w:p w14:paraId="0C9B95B5" w14:textId="77777777" w:rsidR="00643DB5" w:rsidRPr="003D07CB" w:rsidRDefault="00643DB5" w:rsidP="00643DB5">
            <w:pPr>
              <w:jc w:val="center"/>
              <w:rPr>
                <w:color w:val="000000"/>
                <w:sz w:val="18"/>
                <w:szCs w:val="18"/>
              </w:rPr>
            </w:pPr>
            <w:r w:rsidRPr="003D07CB">
              <w:rPr>
                <w:color w:val="000000"/>
                <w:sz w:val="18"/>
                <w:szCs w:val="18"/>
              </w:rPr>
              <w:t>31-Dec-23</w:t>
            </w:r>
          </w:p>
        </w:tc>
        <w:tc>
          <w:tcPr>
            <w:tcW w:w="607" w:type="pct"/>
            <w:shd w:val="clear" w:color="auto" w:fill="auto"/>
          </w:tcPr>
          <w:p w14:paraId="47CAFF8B" w14:textId="77777777" w:rsidR="00643DB5" w:rsidRPr="003D07CB" w:rsidRDefault="00643DB5" w:rsidP="00643DB5">
            <w:pPr>
              <w:jc w:val="center"/>
              <w:rPr>
                <w:color w:val="000000"/>
                <w:sz w:val="18"/>
                <w:szCs w:val="18"/>
              </w:rPr>
            </w:pPr>
          </w:p>
        </w:tc>
        <w:tc>
          <w:tcPr>
            <w:tcW w:w="1438" w:type="pct"/>
            <w:shd w:val="clear" w:color="auto" w:fill="auto"/>
          </w:tcPr>
          <w:p w14:paraId="51BA5994" w14:textId="77777777" w:rsidR="00643DB5" w:rsidRPr="003D07CB" w:rsidRDefault="00643DB5" w:rsidP="00643DB5">
            <w:pPr>
              <w:jc w:val="left"/>
              <w:rPr>
                <w:color w:val="000000"/>
                <w:sz w:val="18"/>
                <w:szCs w:val="18"/>
              </w:rPr>
            </w:pPr>
            <w:r w:rsidRPr="003D07CB">
              <w:rPr>
                <w:color w:val="000000"/>
                <w:sz w:val="18"/>
                <w:szCs w:val="18"/>
              </w:rPr>
              <w:t>Political and security situation resulted in delay in project implementation</w:t>
            </w:r>
          </w:p>
        </w:tc>
      </w:tr>
      <w:tr w:rsidR="00643DB5" w:rsidRPr="003D07CB" w14:paraId="4FCFDF27" w14:textId="77777777" w:rsidTr="00796F75">
        <w:tc>
          <w:tcPr>
            <w:tcW w:w="756" w:type="pct"/>
            <w:shd w:val="clear" w:color="auto" w:fill="auto"/>
          </w:tcPr>
          <w:p w14:paraId="4E96675F" w14:textId="77777777" w:rsidR="00643DB5" w:rsidRPr="003D07CB" w:rsidRDefault="00643DB5" w:rsidP="00643DB5">
            <w:pPr>
              <w:rPr>
                <w:color w:val="000000"/>
                <w:sz w:val="18"/>
                <w:szCs w:val="18"/>
              </w:rPr>
            </w:pPr>
            <w:r w:rsidRPr="003D07CB">
              <w:rPr>
                <w:color w:val="000000"/>
                <w:sz w:val="18"/>
                <w:szCs w:val="18"/>
              </w:rPr>
              <w:t xml:space="preserve">Mozambique (HPMP </w:t>
            </w:r>
            <w:r w:rsidR="00C9452C" w:rsidRPr="003D07CB">
              <w:rPr>
                <w:color w:val="000000"/>
                <w:sz w:val="18"/>
                <w:szCs w:val="18"/>
              </w:rPr>
              <w:t>stage </w:t>
            </w:r>
            <w:r w:rsidRPr="003D07CB">
              <w:rPr>
                <w:color w:val="000000"/>
                <w:sz w:val="18"/>
                <w:szCs w:val="18"/>
              </w:rPr>
              <w:t>I)</w:t>
            </w:r>
          </w:p>
        </w:tc>
        <w:tc>
          <w:tcPr>
            <w:tcW w:w="454" w:type="pct"/>
            <w:shd w:val="clear" w:color="auto" w:fill="auto"/>
          </w:tcPr>
          <w:p w14:paraId="7B0878A8" w14:textId="77777777" w:rsidR="00643DB5" w:rsidRPr="003D07CB" w:rsidRDefault="00643DB5" w:rsidP="00643DB5">
            <w:pPr>
              <w:jc w:val="center"/>
              <w:rPr>
                <w:color w:val="000000"/>
                <w:sz w:val="18"/>
                <w:szCs w:val="18"/>
              </w:rPr>
            </w:pPr>
            <w:r w:rsidRPr="003D07CB">
              <w:rPr>
                <w:color w:val="000000"/>
                <w:sz w:val="18"/>
                <w:szCs w:val="18"/>
              </w:rPr>
              <w:t>UNEP / UNIDO</w:t>
            </w:r>
          </w:p>
        </w:tc>
        <w:tc>
          <w:tcPr>
            <w:tcW w:w="455" w:type="pct"/>
            <w:shd w:val="clear" w:color="auto" w:fill="auto"/>
          </w:tcPr>
          <w:p w14:paraId="0F09BA5F" w14:textId="77777777" w:rsidR="00643DB5" w:rsidRPr="003D07CB" w:rsidRDefault="00643DB5" w:rsidP="00643DB5">
            <w:pPr>
              <w:jc w:val="center"/>
              <w:rPr>
                <w:color w:val="000000"/>
                <w:sz w:val="18"/>
                <w:szCs w:val="18"/>
              </w:rPr>
            </w:pPr>
            <w:r w:rsidRPr="003D07CB">
              <w:rPr>
                <w:color w:val="000000"/>
                <w:sz w:val="18"/>
                <w:szCs w:val="18"/>
              </w:rPr>
              <w:t>83</w:t>
            </w:r>
            <w:r w:rsidRPr="003D07CB">
              <w:rPr>
                <w:color w:val="000000"/>
                <w:sz w:val="18"/>
                <w:szCs w:val="18"/>
                <w:vertAlign w:val="superscript"/>
              </w:rPr>
              <w:t>rd</w:t>
            </w:r>
            <w:r w:rsidRPr="003D07CB">
              <w:rPr>
                <w:color w:val="000000"/>
                <w:sz w:val="18"/>
                <w:szCs w:val="18"/>
              </w:rPr>
              <w:t xml:space="preserve"> </w:t>
            </w:r>
          </w:p>
        </w:tc>
        <w:tc>
          <w:tcPr>
            <w:tcW w:w="683" w:type="pct"/>
            <w:shd w:val="clear" w:color="auto" w:fill="auto"/>
          </w:tcPr>
          <w:p w14:paraId="033F9360" w14:textId="77777777" w:rsidR="00643DB5" w:rsidRPr="003D07CB" w:rsidRDefault="00643DB5" w:rsidP="00643DB5">
            <w:pPr>
              <w:jc w:val="center"/>
              <w:rPr>
                <w:color w:val="000000"/>
                <w:sz w:val="18"/>
                <w:szCs w:val="18"/>
              </w:rPr>
            </w:pPr>
            <w:r w:rsidRPr="003D07CB">
              <w:rPr>
                <w:color w:val="000000"/>
                <w:sz w:val="18"/>
                <w:szCs w:val="18"/>
              </w:rPr>
              <w:t xml:space="preserve">Fifth tranche for UNEP </w:t>
            </w:r>
          </w:p>
        </w:tc>
        <w:tc>
          <w:tcPr>
            <w:tcW w:w="607" w:type="pct"/>
            <w:shd w:val="clear" w:color="auto" w:fill="auto"/>
          </w:tcPr>
          <w:p w14:paraId="39057A94" w14:textId="77777777" w:rsidR="00643DB5" w:rsidRPr="003D07CB" w:rsidRDefault="00643DB5" w:rsidP="00643DB5">
            <w:pPr>
              <w:jc w:val="center"/>
              <w:rPr>
                <w:color w:val="000000"/>
                <w:sz w:val="18"/>
                <w:szCs w:val="18"/>
              </w:rPr>
            </w:pPr>
            <w:r w:rsidRPr="003D07CB">
              <w:rPr>
                <w:color w:val="000000"/>
                <w:sz w:val="18"/>
                <w:szCs w:val="18"/>
              </w:rPr>
              <w:t xml:space="preserve">31-Dec-23 </w:t>
            </w:r>
          </w:p>
        </w:tc>
        <w:tc>
          <w:tcPr>
            <w:tcW w:w="607" w:type="pct"/>
            <w:shd w:val="clear" w:color="auto" w:fill="auto"/>
          </w:tcPr>
          <w:p w14:paraId="223C5C28" w14:textId="77777777" w:rsidR="00643DB5" w:rsidRPr="003D07CB" w:rsidRDefault="00643DB5" w:rsidP="00643DB5">
            <w:pPr>
              <w:jc w:val="center"/>
              <w:rPr>
                <w:color w:val="000000"/>
                <w:sz w:val="18"/>
                <w:szCs w:val="18"/>
              </w:rPr>
            </w:pPr>
          </w:p>
        </w:tc>
        <w:tc>
          <w:tcPr>
            <w:tcW w:w="1438" w:type="pct"/>
            <w:shd w:val="clear" w:color="auto" w:fill="auto"/>
          </w:tcPr>
          <w:p w14:paraId="00A83397" w14:textId="77777777" w:rsidR="00643DB5" w:rsidRPr="003D07CB" w:rsidRDefault="00643DB5" w:rsidP="00643DB5">
            <w:pPr>
              <w:jc w:val="left"/>
              <w:rPr>
                <w:color w:val="000000"/>
                <w:sz w:val="18"/>
                <w:szCs w:val="18"/>
              </w:rPr>
            </w:pPr>
            <w:r w:rsidRPr="003D07CB">
              <w:rPr>
                <w:color w:val="000000"/>
                <w:sz w:val="18"/>
                <w:szCs w:val="18"/>
              </w:rPr>
              <w:t>COVID 19 restrictions during the year</w:t>
            </w:r>
            <w:r w:rsidR="00AF5073" w:rsidRPr="003D07CB">
              <w:rPr>
                <w:color w:val="000000"/>
                <w:sz w:val="18"/>
                <w:szCs w:val="18"/>
              </w:rPr>
              <w:t>s</w:t>
            </w:r>
            <w:r w:rsidRPr="003D07CB">
              <w:rPr>
                <w:color w:val="000000"/>
                <w:sz w:val="18"/>
                <w:szCs w:val="18"/>
              </w:rPr>
              <w:t xml:space="preserve"> 2020 and 2021 resulting in delay in implementing remaining activities for training of technician</w:t>
            </w:r>
            <w:r w:rsidR="00AF5073" w:rsidRPr="003D07CB">
              <w:rPr>
                <w:color w:val="000000"/>
                <w:sz w:val="18"/>
                <w:szCs w:val="18"/>
              </w:rPr>
              <w:t>s</w:t>
            </w:r>
            <w:r w:rsidRPr="003D07CB">
              <w:rPr>
                <w:color w:val="000000"/>
                <w:sz w:val="18"/>
                <w:szCs w:val="18"/>
              </w:rPr>
              <w:t xml:space="preserve"> and customs officers, in particular </w:t>
            </w:r>
            <w:r w:rsidRPr="003D07CB">
              <w:rPr>
                <w:sz w:val="18"/>
                <w:szCs w:val="18"/>
              </w:rPr>
              <w:t>those requiring in person attendance</w:t>
            </w:r>
            <w:r w:rsidRPr="003D07CB">
              <w:rPr>
                <w:color w:val="000000"/>
                <w:sz w:val="18"/>
                <w:szCs w:val="18"/>
              </w:rPr>
              <w:t>.</w:t>
            </w:r>
          </w:p>
        </w:tc>
      </w:tr>
      <w:tr w:rsidR="00643DB5" w:rsidRPr="003D07CB" w14:paraId="667ABAD0" w14:textId="77777777" w:rsidTr="00796F75">
        <w:tc>
          <w:tcPr>
            <w:tcW w:w="756" w:type="pct"/>
            <w:shd w:val="clear" w:color="auto" w:fill="auto"/>
          </w:tcPr>
          <w:p w14:paraId="74B0B6F4" w14:textId="77777777" w:rsidR="00643DB5" w:rsidRPr="003D07CB" w:rsidRDefault="00643DB5" w:rsidP="00643DB5">
            <w:pPr>
              <w:jc w:val="left"/>
              <w:rPr>
                <w:color w:val="000000"/>
                <w:sz w:val="18"/>
                <w:szCs w:val="18"/>
              </w:rPr>
            </w:pPr>
            <w:r w:rsidRPr="003D07CB">
              <w:rPr>
                <w:color w:val="000000"/>
                <w:sz w:val="18"/>
                <w:szCs w:val="18"/>
              </w:rPr>
              <w:t>Saint Kitts and Nevis</w:t>
            </w:r>
          </w:p>
          <w:p w14:paraId="3A67A780" w14:textId="77777777" w:rsidR="00643DB5" w:rsidRPr="003D07CB" w:rsidRDefault="00643DB5" w:rsidP="00643DB5">
            <w:pPr>
              <w:jc w:val="left"/>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tcPr>
          <w:p w14:paraId="3591B2E4" w14:textId="77777777" w:rsidR="00643DB5" w:rsidRPr="003D07CB" w:rsidRDefault="00643DB5" w:rsidP="00643DB5">
            <w:pPr>
              <w:jc w:val="center"/>
              <w:rPr>
                <w:color w:val="000000"/>
                <w:sz w:val="18"/>
                <w:szCs w:val="18"/>
              </w:rPr>
            </w:pPr>
            <w:r w:rsidRPr="003D07CB">
              <w:rPr>
                <w:color w:val="000000"/>
                <w:sz w:val="18"/>
                <w:szCs w:val="18"/>
              </w:rPr>
              <w:t xml:space="preserve"> UNDP / UNEP </w:t>
            </w:r>
          </w:p>
        </w:tc>
        <w:tc>
          <w:tcPr>
            <w:tcW w:w="455" w:type="pct"/>
            <w:shd w:val="clear" w:color="auto" w:fill="auto"/>
          </w:tcPr>
          <w:p w14:paraId="3188A30E" w14:textId="77777777" w:rsidR="00643DB5" w:rsidRPr="003D07CB" w:rsidRDefault="00643DB5" w:rsidP="00643DB5">
            <w:pPr>
              <w:jc w:val="center"/>
              <w:rPr>
                <w:color w:val="000000"/>
                <w:sz w:val="18"/>
                <w:szCs w:val="18"/>
              </w:rPr>
            </w:pPr>
            <w:r w:rsidRPr="003D07CB">
              <w:rPr>
                <w:color w:val="000000"/>
                <w:sz w:val="18"/>
                <w:szCs w:val="18"/>
              </w:rPr>
              <w:t>74</w:t>
            </w:r>
            <w:r w:rsidRPr="003D07CB">
              <w:rPr>
                <w:color w:val="000000"/>
                <w:sz w:val="18"/>
                <w:szCs w:val="18"/>
                <w:vertAlign w:val="superscript"/>
              </w:rPr>
              <w:t>th</w:t>
            </w:r>
            <w:r w:rsidRPr="003D07CB">
              <w:rPr>
                <w:color w:val="000000"/>
                <w:sz w:val="18"/>
                <w:szCs w:val="18"/>
              </w:rPr>
              <w:t xml:space="preserve"> </w:t>
            </w:r>
          </w:p>
        </w:tc>
        <w:tc>
          <w:tcPr>
            <w:tcW w:w="683" w:type="pct"/>
          </w:tcPr>
          <w:p w14:paraId="61E41BD6" w14:textId="77777777" w:rsidR="00643DB5" w:rsidRPr="003D07CB" w:rsidRDefault="00643DB5" w:rsidP="00643DB5">
            <w:pPr>
              <w:jc w:val="center"/>
              <w:rPr>
                <w:color w:val="000000"/>
                <w:sz w:val="18"/>
                <w:szCs w:val="18"/>
              </w:rPr>
            </w:pPr>
            <w:r w:rsidRPr="003D07CB">
              <w:rPr>
                <w:color w:val="000000"/>
                <w:sz w:val="18"/>
                <w:szCs w:val="18"/>
              </w:rPr>
              <w:t>Third tranche for UNEP</w:t>
            </w:r>
          </w:p>
        </w:tc>
        <w:tc>
          <w:tcPr>
            <w:tcW w:w="607" w:type="pct"/>
            <w:shd w:val="clear" w:color="auto" w:fill="auto"/>
          </w:tcPr>
          <w:p w14:paraId="070CD316" w14:textId="77777777" w:rsidR="00643DB5" w:rsidRPr="003D07CB" w:rsidRDefault="00643DB5" w:rsidP="00643DB5">
            <w:pPr>
              <w:jc w:val="center"/>
              <w:rPr>
                <w:color w:val="000000"/>
                <w:sz w:val="18"/>
                <w:szCs w:val="18"/>
              </w:rPr>
            </w:pPr>
            <w:r w:rsidRPr="003D07CB">
              <w:rPr>
                <w:color w:val="000000"/>
                <w:sz w:val="18"/>
                <w:szCs w:val="18"/>
              </w:rPr>
              <w:t xml:space="preserve">31-Dec-23 </w:t>
            </w:r>
          </w:p>
        </w:tc>
        <w:tc>
          <w:tcPr>
            <w:tcW w:w="607" w:type="pct"/>
          </w:tcPr>
          <w:p w14:paraId="120AAD84" w14:textId="77777777" w:rsidR="00643DB5" w:rsidRPr="003D07CB" w:rsidRDefault="00643DB5" w:rsidP="00643DB5">
            <w:pPr>
              <w:jc w:val="center"/>
              <w:rPr>
                <w:color w:val="000000"/>
                <w:sz w:val="18"/>
                <w:szCs w:val="18"/>
              </w:rPr>
            </w:pPr>
          </w:p>
        </w:tc>
        <w:tc>
          <w:tcPr>
            <w:tcW w:w="1438" w:type="pct"/>
            <w:shd w:val="clear" w:color="auto" w:fill="auto"/>
          </w:tcPr>
          <w:p w14:paraId="3EAF4F1C" w14:textId="77777777" w:rsidR="00643DB5" w:rsidRPr="003D07CB" w:rsidRDefault="00643DB5" w:rsidP="0001674D">
            <w:pPr>
              <w:jc w:val="left"/>
              <w:rPr>
                <w:color w:val="000000"/>
                <w:sz w:val="18"/>
                <w:szCs w:val="18"/>
              </w:rPr>
            </w:pPr>
            <w:r w:rsidRPr="003D07CB">
              <w:rPr>
                <w:color w:val="000000"/>
                <w:sz w:val="18"/>
                <w:szCs w:val="18"/>
              </w:rPr>
              <w:t xml:space="preserve">Delay in implementation due to structural changes to the </w:t>
            </w:r>
            <w:r w:rsidR="0001674D" w:rsidRPr="003D07CB">
              <w:rPr>
                <w:color w:val="000000"/>
                <w:sz w:val="18"/>
                <w:szCs w:val="18"/>
              </w:rPr>
              <w:t>n</w:t>
            </w:r>
            <w:r w:rsidRPr="003D07CB">
              <w:rPr>
                <w:color w:val="000000"/>
                <w:sz w:val="18"/>
                <w:szCs w:val="18"/>
              </w:rPr>
              <w:t xml:space="preserve">ational </w:t>
            </w:r>
            <w:r w:rsidR="0001674D" w:rsidRPr="003D07CB">
              <w:rPr>
                <w:color w:val="000000"/>
                <w:sz w:val="18"/>
                <w:szCs w:val="18"/>
              </w:rPr>
              <w:t>o</w:t>
            </w:r>
            <w:r w:rsidRPr="003D07CB">
              <w:rPr>
                <w:color w:val="000000"/>
                <w:sz w:val="18"/>
                <w:szCs w:val="18"/>
              </w:rPr>
              <w:t xml:space="preserve">zone </w:t>
            </w:r>
            <w:r w:rsidR="0001674D" w:rsidRPr="003D07CB">
              <w:rPr>
                <w:color w:val="000000"/>
                <w:sz w:val="18"/>
                <w:szCs w:val="18"/>
              </w:rPr>
              <w:t>u</w:t>
            </w:r>
            <w:r w:rsidRPr="003D07CB">
              <w:rPr>
                <w:color w:val="000000"/>
                <w:sz w:val="18"/>
                <w:szCs w:val="18"/>
              </w:rPr>
              <w:t>nit (NOU) (February</w:t>
            </w:r>
            <w:r w:rsidR="0001674D" w:rsidRPr="003D07CB">
              <w:rPr>
                <w:color w:val="000000"/>
                <w:sz w:val="18"/>
                <w:szCs w:val="18"/>
              </w:rPr>
              <w:t> </w:t>
            </w:r>
            <w:r w:rsidRPr="003D07CB">
              <w:rPr>
                <w:color w:val="000000"/>
                <w:sz w:val="18"/>
                <w:szCs w:val="18"/>
              </w:rPr>
              <w:t>2021) and transition to the new administration of the Montreal Protocol portfolio</w:t>
            </w:r>
          </w:p>
        </w:tc>
      </w:tr>
      <w:tr w:rsidR="00643DB5" w:rsidRPr="003D07CB" w14:paraId="63C3A684" w14:textId="77777777" w:rsidTr="00796F75">
        <w:tc>
          <w:tcPr>
            <w:tcW w:w="756" w:type="pct"/>
            <w:shd w:val="clear" w:color="auto" w:fill="auto"/>
          </w:tcPr>
          <w:p w14:paraId="0D5DAF02" w14:textId="77777777" w:rsidR="00643DB5" w:rsidRPr="003D07CB" w:rsidRDefault="00643DB5" w:rsidP="00643DB5">
            <w:pPr>
              <w:rPr>
                <w:color w:val="000000"/>
                <w:sz w:val="18"/>
                <w:szCs w:val="18"/>
              </w:rPr>
            </w:pPr>
            <w:r w:rsidRPr="003D07CB">
              <w:rPr>
                <w:color w:val="000000"/>
                <w:sz w:val="18"/>
                <w:szCs w:val="18"/>
              </w:rPr>
              <w:t>South Sudan</w:t>
            </w:r>
          </w:p>
          <w:p w14:paraId="5E0F935A" w14:textId="77777777" w:rsidR="00643DB5" w:rsidRPr="003D07CB" w:rsidRDefault="00643DB5" w:rsidP="00643DB5">
            <w:pPr>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shd w:val="clear" w:color="auto" w:fill="auto"/>
          </w:tcPr>
          <w:p w14:paraId="1694C34F" w14:textId="77777777" w:rsidR="00643DB5" w:rsidRPr="003D07CB" w:rsidRDefault="00643DB5" w:rsidP="00643DB5">
            <w:pPr>
              <w:jc w:val="center"/>
              <w:rPr>
                <w:color w:val="000000"/>
                <w:sz w:val="18"/>
                <w:szCs w:val="18"/>
              </w:rPr>
            </w:pPr>
            <w:r w:rsidRPr="003D07CB">
              <w:rPr>
                <w:color w:val="000000"/>
                <w:sz w:val="18"/>
                <w:szCs w:val="18"/>
              </w:rPr>
              <w:t xml:space="preserve"> UNDP / UNEP </w:t>
            </w:r>
          </w:p>
        </w:tc>
        <w:tc>
          <w:tcPr>
            <w:tcW w:w="455" w:type="pct"/>
            <w:shd w:val="clear" w:color="auto" w:fill="auto"/>
          </w:tcPr>
          <w:p w14:paraId="6415587B" w14:textId="77777777" w:rsidR="00643DB5" w:rsidRPr="003D07CB" w:rsidRDefault="00643DB5" w:rsidP="00643DB5">
            <w:pPr>
              <w:jc w:val="center"/>
              <w:rPr>
                <w:color w:val="000000"/>
                <w:sz w:val="18"/>
                <w:szCs w:val="18"/>
              </w:rPr>
            </w:pPr>
            <w:r w:rsidRPr="003D07CB">
              <w:rPr>
                <w:color w:val="000000"/>
                <w:sz w:val="18"/>
                <w:szCs w:val="18"/>
              </w:rPr>
              <w:t>77</w:t>
            </w:r>
            <w:r w:rsidRPr="003D07CB">
              <w:rPr>
                <w:color w:val="000000"/>
                <w:sz w:val="18"/>
                <w:szCs w:val="18"/>
                <w:vertAlign w:val="superscript"/>
              </w:rPr>
              <w:t>th</w:t>
            </w:r>
            <w:r w:rsidRPr="003D07CB">
              <w:rPr>
                <w:color w:val="000000"/>
                <w:sz w:val="18"/>
                <w:szCs w:val="18"/>
              </w:rPr>
              <w:t xml:space="preserve"> </w:t>
            </w:r>
          </w:p>
        </w:tc>
        <w:tc>
          <w:tcPr>
            <w:tcW w:w="683" w:type="pct"/>
            <w:shd w:val="clear" w:color="auto" w:fill="auto"/>
          </w:tcPr>
          <w:p w14:paraId="21F05C06" w14:textId="77777777" w:rsidR="00643DB5" w:rsidRPr="003D07CB" w:rsidRDefault="00643DB5" w:rsidP="00643DB5">
            <w:pPr>
              <w:jc w:val="center"/>
              <w:rPr>
                <w:color w:val="000000"/>
                <w:sz w:val="18"/>
                <w:szCs w:val="18"/>
              </w:rPr>
            </w:pPr>
            <w:r w:rsidRPr="003D07CB">
              <w:rPr>
                <w:color w:val="000000"/>
                <w:sz w:val="18"/>
                <w:szCs w:val="18"/>
              </w:rPr>
              <w:t>Second and third tranches for UNEP and UNDP</w:t>
            </w:r>
          </w:p>
        </w:tc>
        <w:tc>
          <w:tcPr>
            <w:tcW w:w="607" w:type="pct"/>
            <w:shd w:val="clear" w:color="auto" w:fill="auto"/>
          </w:tcPr>
          <w:p w14:paraId="1D0716E4" w14:textId="77777777" w:rsidR="00643DB5" w:rsidRPr="003D07CB" w:rsidRDefault="00643DB5" w:rsidP="00643DB5">
            <w:pPr>
              <w:jc w:val="center"/>
              <w:rPr>
                <w:color w:val="000000"/>
                <w:sz w:val="18"/>
                <w:szCs w:val="18"/>
              </w:rPr>
            </w:pPr>
            <w:r w:rsidRPr="003D07CB">
              <w:rPr>
                <w:color w:val="000000"/>
                <w:sz w:val="18"/>
                <w:szCs w:val="18"/>
              </w:rPr>
              <w:t>31-Dec-24</w:t>
            </w:r>
          </w:p>
        </w:tc>
        <w:tc>
          <w:tcPr>
            <w:tcW w:w="607" w:type="pct"/>
            <w:shd w:val="clear" w:color="auto" w:fill="auto"/>
          </w:tcPr>
          <w:p w14:paraId="3405F1F6" w14:textId="77777777" w:rsidR="00643DB5" w:rsidRPr="003D07CB" w:rsidRDefault="00643DB5" w:rsidP="00643DB5">
            <w:pPr>
              <w:jc w:val="center"/>
              <w:rPr>
                <w:color w:val="000000"/>
                <w:sz w:val="18"/>
                <w:szCs w:val="18"/>
              </w:rPr>
            </w:pPr>
          </w:p>
        </w:tc>
        <w:tc>
          <w:tcPr>
            <w:tcW w:w="1438" w:type="pct"/>
            <w:shd w:val="clear" w:color="auto" w:fill="auto"/>
          </w:tcPr>
          <w:p w14:paraId="632028A1" w14:textId="77777777" w:rsidR="00643DB5" w:rsidRPr="003D07CB" w:rsidRDefault="00643DB5" w:rsidP="00643DB5">
            <w:pPr>
              <w:jc w:val="left"/>
              <w:rPr>
                <w:color w:val="000000"/>
                <w:sz w:val="18"/>
                <w:szCs w:val="18"/>
              </w:rPr>
            </w:pPr>
            <w:r w:rsidRPr="003D07CB">
              <w:rPr>
                <w:color w:val="000000"/>
                <w:sz w:val="18"/>
                <w:szCs w:val="18"/>
              </w:rPr>
              <w:t>Political and security situation resulted in delays in project implementation including verification report</w:t>
            </w:r>
          </w:p>
        </w:tc>
      </w:tr>
      <w:tr w:rsidR="00643DB5" w:rsidRPr="003D07CB" w14:paraId="76ABE438" w14:textId="77777777" w:rsidTr="00796F75">
        <w:tc>
          <w:tcPr>
            <w:tcW w:w="756" w:type="pct"/>
            <w:shd w:val="clear" w:color="auto" w:fill="auto"/>
          </w:tcPr>
          <w:p w14:paraId="63D803B9" w14:textId="77777777" w:rsidR="00643DB5" w:rsidRPr="003D07CB" w:rsidRDefault="00643DB5" w:rsidP="00643DB5">
            <w:pPr>
              <w:rPr>
                <w:color w:val="000000"/>
                <w:sz w:val="18"/>
                <w:szCs w:val="18"/>
              </w:rPr>
            </w:pPr>
            <w:r w:rsidRPr="003D07CB">
              <w:rPr>
                <w:color w:val="000000"/>
                <w:sz w:val="18"/>
                <w:szCs w:val="18"/>
              </w:rPr>
              <w:t>South Africa</w:t>
            </w:r>
          </w:p>
          <w:p w14:paraId="7113AE04" w14:textId="77777777" w:rsidR="00643DB5" w:rsidRPr="003D07CB" w:rsidRDefault="00643DB5" w:rsidP="00643DB5">
            <w:pPr>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shd w:val="clear" w:color="auto" w:fill="auto"/>
          </w:tcPr>
          <w:p w14:paraId="1B07B92E" w14:textId="77777777" w:rsidR="00643DB5" w:rsidRPr="003D07CB" w:rsidRDefault="00643DB5" w:rsidP="00643DB5">
            <w:pPr>
              <w:jc w:val="center"/>
              <w:rPr>
                <w:color w:val="000000"/>
                <w:sz w:val="18"/>
                <w:szCs w:val="18"/>
              </w:rPr>
            </w:pPr>
            <w:r w:rsidRPr="003D07CB">
              <w:rPr>
                <w:color w:val="000000"/>
                <w:sz w:val="18"/>
                <w:szCs w:val="18"/>
              </w:rPr>
              <w:t>UNIDO</w:t>
            </w:r>
          </w:p>
        </w:tc>
        <w:tc>
          <w:tcPr>
            <w:tcW w:w="455" w:type="pct"/>
            <w:shd w:val="clear" w:color="auto" w:fill="auto"/>
          </w:tcPr>
          <w:p w14:paraId="1257D894" w14:textId="77777777" w:rsidR="00643DB5" w:rsidRPr="003D07CB" w:rsidRDefault="00643DB5" w:rsidP="00643DB5">
            <w:pPr>
              <w:jc w:val="center"/>
              <w:rPr>
                <w:color w:val="000000"/>
                <w:sz w:val="18"/>
                <w:szCs w:val="18"/>
              </w:rPr>
            </w:pPr>
            <w:r w:rsidRPr="003D07CB">
              <w:rPr>
                <w:color w:val="000000"/>
                <w:sz w:val="18"/>
                <w:szCs w:val="18"/>
              </w:rPr>
              <w:t>83</w:t>
            </w:r>
            <w:r w:rsidRPr="003D07CB">
              <w:rPr>
                <w:color w:val="000000"/>
                <w:sz w:val="18"/>
                <w:szCs w:val="18"/>
                <w:vertAlign w:val="superscript"/>
              </w:rPr>
              <w:t>rd</w:t>
            </w:r>
            <w:r w:rsidRPr="003D07CB">
              <w:rPr>
                <w:color w:val="000000"/>
                <w:sz w:val="18"/>
                <w:szCs w:val="18"/>
              </w:rPr>
              <w:t xml:space="preserve"> </w:t>
            </w:r>
          </w:p>
        </w:tc>
        <w:tc>
          <w:tcPr>
            <w:tcW w:w="683" w:type="pct"/>
            <w:shd w:val="clear" w:color="auto" w:fill="auto"/>
          </w:tcPr>
          <w:p w14:paraId="4F1C6874" w14:textId="77777777" w:rsidR="00643DB5" w:rsidRPr="003D07CB" w:rsidRDefault="00643DB5" w:rsidP="00643DB5">
            <w:pPr>
              <w:jc w:val="center"/>
              <w:rPr>
                <w:color w:val="000000"/>
                <w:sz w:val="18"/>
                <w:szCs w:val="18"/>
              </w:rPr>
            </w:pPr>
            <w:r w:rsidRPr="003D07CB">
              <w:rPr>
                <w:color w:val="000000"/>
                <w:sz w:val="18"/>
                <w:szCs w:val="18"/>
              </w:rPr>
              <w:t>Fifth tranche for UNIDO</w:t>
            </w:r>
          </w:p>
        </w:tc>
        <w:tc>
          <w:tcPr>
            <w:tcW w:w="607" w:type="pct"/>
            <w:shd w:val="clear" w:color="auto" w:fill="auto"/>
          </w:tcPr>
          <w:p w14:paraId="0FDFF6F2" w14:textId="77777777" w:rsidR="00643DB5" w:rsidRPr="003D07CB" w:rsidRDefault="00643DB5" w:rsidP="00643DB5">
            <w:pPr>
              <w:jc w:val="center"/>
              <w:rPr>
                <w:color w:val="000000"/>
                <w:sz w:val="18"/>
                <w:szCs w:val="18"/>
              </w:rPr>
            </w:pPr>
            <w:r w:rsidRPr="003D07CB">
              <w:rPr>
                <w:color w:val="000000"/>
                <w:sz w:val="18"/>
                <w:szCs w:val="18"/>
              </w:rPr>
              <w:t>31 Dec 23</w:t>
            </w:r>
          </w:p>
        </w:tc>
        <w:tc>
          <w:tcPr>
            <w:tcW w:w="607" w:type="pct"/>
            <w:shd w:val="clear" w:color="auto" w:fill="auto"/>
          </w:tcPr>
          <w:p w14:paraId="1E115C5C" w14:textId="77777777" w:rsidR="00643DB5" w:rsidRPr="003D07CB" w:rsidRDefault="00643DB5" w:rsidP="00643DB5">
            <w:pPr>
              <w:jc w:val="center"/>
              <w:rPr>
                <w:color w:val="000000"/>
                <w:sz w:val="18"/>
                <w:szCs w:val="18"/>
              </w:rPr>
            </w:pPr>
          </w:p>
        </w:tc>
        <w:tc>
          <w:tcPr>
            <w:tcW w:w="1438" w:type="pct"/>
            <w:shd w:val="clear" w:color="auto" w:fill="auto"/>
          </w:tcPr>
          <w:p w14:paraId="1B1102FA" w14:textId="77777777" w:rsidR="00643DB5" w:rsidRPr="003D07CB" w:rsidRDefault="00643DB5" w:rsidP="00643DB5">
            <w:pPr>
              <w:jc w:val="left"/>
              <w:rPr>
                <w:color w:val="000000"/>
                <w:sz w:val="18"/>
                <w:szCs w:val="18"/>
              </w:rPr>
            </w:pPr>
            <w:r w:rsidRPr="003D07CB">
              <w:rPr>
                <w:color w:val="000000"/>
                <w:sz w:val="18"/>
                <w:szCs w:val="18"/>
              </w:rPr>
              <w:t xml:space="preserve">Delay in technical inspection of foam sector conversion and training activities </w:t>
            </w:r>
          </w:p>
        </w:tc>
      </w:tr>
      <w:tr w:rsidR="00643DB5" w:rsidRPr="003D07CB" w14:paraId="4B11CE4F" w14:textId="77777777" w:rsidTr="00796F75">
        <w:tc>
          <w:tcPr>
            <w:tcW w:w="756" w:type="pct"/>
            <w:shd w:val="clear" w:color="auto" w:fill="auto"/>
          </w:tcPr>
          <w:p w14:paraId="3B5F2969" w14:textId="77777777" w:rsidR="00643DB5" w:rsidRPr="003D07CB" w:rsidRDefault="00643DB5" w:rsidP="00A9609F">
            <w:pPr>
              <w:keepNext/>
              <w:keepLines/>
              <w:jc w:val="left"/>
              <w:rPr>
                <w:color w:val="000000"/>
                <w:sz w:val="18"/>
                <w:szCs w:val="18"/>
              </w:rPr>
            </w:pPr>
            <w:r w:rsidRPr="003D07CB">
              <w:rPr>
                <w:color w:val="000000"/>
                <w:sz w:val="18"/>
                <w:szCs w:val="18"/>
              </w:rPr>
              <w:lastRenderedPageBreak/>
              <w:t>Suriname</w:t>
            </w:r>
          </w:p>
          <w:p w14:paraId="4CC47EBB" w14:textId="77777777" w:rsidR="00643DB5" w:rsidRPr="003D07CB" w:rsidRDefault="00643DB5" w:rsidP="00A9609F">
            <w:pPr>
              <w:keepNext/>
              <w:keepLines/>
              <w:jc w:val="left"/>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tcPr>
          <w:p w14:paraId="293EA0C1" w14:textId="77777777" w:rsidR="00643DB5" w:rsidRPr="003D07CB" w:rsidRDefault="00643DB5" w:rsidP="00A9609F">
            <w:pPr>
              <w:keepNext/>
              <w:keepLines/>
              <w:jc w:val="center"/>
              <w:rPr>
                <w:color w:val="000000"/>
                <w:sz w:val="18"/>
                <w:szCs w:val="18"/>
              </w:rPr>
            </w:pPr>
            <w:r w:rsidRPr="003D07CB">
              <w:rPr>
                <w:color w:val="000000"/>
                <w:sz w:val="18"/>
                <w:szCs w:val="18"/>
              </w:rPr>
              <w:t>UNEP / UNIDO</w:t>
            </w:r>
          </w:p>
        </w:tc>
        <w:tc>
          <w:tcPr>
            <w:tcW w:w="455" w:type="pct"/>
            <w:shd w:val="clear" w:color="auto" w:fill="auto"/>
          </w:tcPr>
          <w:p w14:paraId="62A9D744" w14:textId="77777777" w:rsidR="00643DB5" w:rsidRPr="003D07CB" w:rsidRDefault="00643DB5" w:rsidP="00A9609F">
            <w:pPr>
              <w:keepNext/>
              <w:keepLines/>
              <w:jc w:val="center"/>
              <w:rPr>
                <w:color w:val="000000"/>
                <w:sz w:val="18"/>
                <w:szCs w:val="18"/>
              </w:rPr>
            </w:pPr>
            <w:r w:rsidRPr="003D07CB">
              <w:rPr>
                <w:color w:val="000000"/>
                <w:sz w:val="18"/>
                <w:szCs w:val="18"/>
              </w:rPr>
              <w:t>81</w:t>
            </w:r>
            <w:r w:rsidRPr="003D07CB">
              <w:rPr>
                <w:color w:val="000000"/>
                <w:sz w:val="18"/>
                <w:szCs w:val="18"/>
                <w:vertAlign w:val="superscript"/>
              </w:rPr>
              <w:t>st</w:t>
            </w:r>
            <w:r w:rsidRPr="003D07CB">
              <w:rPr>
                <w:color w:val="000000"/>
                <w:sz w:val="18"/>
                <w:szCs w:val="18"/>
              </w:rPr>
              <w:t xml:space="preserve"> </w:t>
            </w:r>
          </w:p>
        </w:tc>
        <w:tc>
          <w:tcPr>
            <w:tcW w:w="683" w:type="pct"/>
          </w:tcPr>
          <w:p w14:paraId="28B42CA9" w14:textId="77777777" w:rsidR="00643DB5" w:rsidRPr="003D07CB" w:rsidRDefault="00643DB5" w:rsidP="00A9609F">
            <w:pPr>
              <w:keepNext/>
              <w:keepLines/>
              <w:jc w:val="center"/>
              <w:rPr>
                <w:color w:val="000000"/>
                <w:sz w:val="18"/>
                <w:szCs w:val="18"/>
              </w:rPr>
            </w:pPr>
            <w:r w:rsidRPr="003D07CB">
              <w:rPr>
                <w:color w:val="000000"/>
                <w:sz w:val="18"/>
                <w:szCs w:val="18"/>
              </w:rPr>
              <w:t xml:space="preserve">Fourth tranche for UNEP and UNIDO </w:t>
            </w:r>
          </w:p>
        </w:tc>
        <w:tc>
          <w:tcPr>
            <w:tcW w:w="607" w:type="pct"/>
            <w:shd w:val="clear" w:color="auto" w:fill="auto"/>
          </w:tcPr>
          <w:p w14:paraId="23222AE2" w14:textId="77777777" w:rsidR="00643DB5" w:rsidRPr="003D07CB" w:rsidRDefault="00643DB5" w:rsidP="00A9609F">
            <w:pPr>
              <w:keepNext/>
              <w:keepLines/>
              <w:jc w:val="center"/>
              <w:rPr>
                <w:color w:val="000000"/>
                <w:sz w:val="18"/>
                <w:szCs w:val="18"/>
              </w:rPr>
            </w:pPr>
            <w:r w:rsidRPr="003D07CB">
              <w:rPr>
                <w:color w:val="000000"/>
                <w:sz w:val="18"/>
                <w:szCs w:val="18"/>
              </w:rPr>
              <w:t>31-Dec-23</w:t>
            </w:r>
          </w:p>
        </w:tc>
        <w:tc>
          <w:tcPr>
            <w:tcW w:w="607" w:type="pct"/>
          </w:tcPr>
          <w:p w14:paraId="70D3F19F" w14:textId="77777777" w:rsidR="00643DB5" w:rsidRPr="003D07CB" w:rsidRDefault="00643DB5" w:rsidP="00A9609F">
            <w:pPr>
              <w:keepNext/>
              <w:keepLines/>
              <w:jc w:val="center"/>
              <w:rPr>
                <w:color w:val="000000"/>
                <w:sz w:val="18"/>
                <w:szCs w:val="18"/>
              </w:rPr>
            </w:pPr>
          </w:p>
        </w:tc>
        <w:tc>
          <w:tcPr>
            <w:tcW w:w="1438" w:type="pct"/>
            <w:shd w:val="clear" w:color="auto" w:fill="auto"/>
          </w:tcPr>
          <w:p w14:paraId="0DE95295" w14:textId="77777777" w:rsidR="00643DB5" w:rsidRPr="003D07CB" w:rsidRDefault="00643DB5" w:rsidP="00A9609F">
            <w:pPr>
              <w:keepNext/>
              <w:keepLines/>
              <w:jc w:val="left"/>
              <w:rPr>
                <w:color w:val="000000"/>
                <w:sz w:val="18"/>
                <w:szCs w:val="18"/>
              </w:rPr>
            </w:pPr>
            <w:r w:rsidRPr="003D07CB">
              <w:rPr>
                <w:color w:val="000000"/>
                <w:sz w:val="18"/>
                <w:szCs w:val="18"/>
              </w:rPr>
              <w:t>Delay in implementation of customs and enforcement training, service sector training, equipment procurement and distribution to service technicians and awareness activities</w:t>
            </w:r>
          </w:p>
        </w:tc>
        <w:bookmarkStart w:id="0" w:name="_GoBack"/>
        <w:bookmarkEnd w:id="0"/>
      </w:tr>
      <w:tr w:rsidR="00643DB5" w:rsidRPr="003D07CB" w14:paraId="7D92B394" w14:textId="77777777" w:rsidTr="00796F75">
        <w:tc>
          <w:tcPr>
            <w:tcW w:w="756" w:type="pct"/>
            <w:shd w:val="clear" w:color="auto" w:fill="auto"/>
          </w:tcPr>
          <w:p w14:paraId="05247EAD" w14:textId="77777777" w:rsidR="00643DB5" w:rsidRPr="003D07CB" w:rsidRDefault="00643DB5" w:rsidP="00643DB5">
            <w:pPr>
              <w:jc w:val="left"/>
              <w:rPr>
                <w:color w:val="000000"/>
                <w:sz w:val="18"/>
                <w:szCs w:val="18"/>
              </w:rPr>
            </w:pPr>
            <w:r w:rsidRPr="003D07CB">
              <w:rPr>
                <w:color w:val="000000"/>
                <w:sz w:val="18"/>
                <w:szCs w:val="18"/>
              </w:rPr>
              <w:t xml:space="preserve">Venezuela (Bolivarian Republic of) (HPMP </w:t>
            </w:r>
            <w:r w:rsidR="00C9452C" w:rsidRPr="003D07CB">
              <w:rPr>
                <w:color w:val="000000"/>
                <w:sz w:val="18"/>
                <w:szCs w:val="18"/>
              </w:rPr>
              <w:t>stage </w:t>
            </w:r>
            <w:r w:rsidRPr="003D07CB">
              <w:rPr>
                <w:color w:val="000000"/>
                <w:sz w:val="18"/>
                <w:szCs w:val="18"/>
              </w:rPr>
              <w:t>II)</w:t>
            </w:r>
          </w:p>
        </w:tc>
        <w:tc>
          <w:tcPr>
            <w:tcW w:w="454" w:type="pct"/>
          </w:tcPr>
          <w:p w14:paraId="641C5B62" w14:textId="77777777" w:rsidR="00643DB5" w:rsidRPr="003D07CB" w:rsidRDefault="00643DB5" w:rsidP="00643DB5">
            <w:pPr>
              <w:jc w:val="center"/>
              <w:rPr>
                <w:color w:val="000000"/>
                <w:sz w:val="18"/>
                <w:szCs w:val="18"/>
              </w:rPr>
            </w:pPr>
            <w:r w:rsidRPr="003D07CB">
              <w:rPr>
                <w:color w:val="000000"/>
                <w:sz w:val="18"/>
                <w:szCs w:val="18"/>
              </w:rPr>
              <w:t>UNIDO</w:t>
            </w:r>
          </w:p>
        </w:tc>
        <w:tc>
          <w:tcPr>
            <w:tcW w:w="455" w:type="pct"/>
            <w:shd w:val="clear" w:color="auto" w:fill="auto"/>
          </w:tcPr>
          <w:p w14:paraId="2EEAA2B5" w14:textId="77777777" w:rsidR="00643DB5" w:rsidRPr="003D07CB" w:rsidRDefault="00643DB5" w:rsidP="00643DB5">
            <w:pPr>
              <w:jc w:val="center"/>
              <w:rPr>
                <w:color w:val="000000"/>
                <w:sz w:val="18"/>
                <w:szCs w:val="18"/>
              </w:rPr>
            </w:pPr>
            <w:r w:rsidRPr="003D07CB">
              <w:rPr>
                <w:color w:val="000000"/>
                <w:sz w:val="18"/>
                <w:szCs w:val="18"/>
              </w:rPr>
              <w:t>82</w:t>
            </w:r>
            <w:r w:rsidRPr="003D07CB">
              <w:rPr>
                <w:color w:val="000000"/>
                <w:sz w:val="18"/>
                <w:szCs w:val="18"/>
                <w:vertAlign w:val="superscript"/>
              </w:rPr>
              <w:t>nd</w:t>
            </w:r>
            <w:r w:rsidRPr="003D07CB">
              <w:rPr>
                <w:color w:val="000000"/>
                <w:sz w:val="18"/>
                <w:szCs w:val="18"/>
              </w:rPr>
              <w:t xml:space="preserve"> </w:t>
            </w:r>
          </w:p>
        </w:tc>
        <w:tc>
          <w:tcPr>
            <w:tcW w:w="683" w:type="pct"/>
          </w:tcPr>
          <w:p w14:paraId="7A70C700" w14:textId="77777777" w:rsidR="00643DB5" w:rsidRPr="003D07CB" w:rsidRDefault="00643DB5" w:rsidP="00643DB5">
            <w:pPr>
              <w:jc w:val="center"/>
              <w:rPr>
                <w:color w:val="000000"/>
                <w:sz w:val="18"/>
                <w:szCs w:val="18"/>
              </w:rPr>
            </w:pPr>
            <w:r w:rsidRPr="003D07CB">
              <w:rPr>
                <w:color w:val="000000"/>
                <w:sz w:val="18"/>
                <w:szCs w:val="18"/>
              </w:rPr>
              <w:t>Second and third tranches for UNIDO</w:t>
            </w:r>
          </w:p>
        </w:tc>
        <w:tc>
          <w:tcPr>
            <w:tcW w:w="607" w:type="pct"/>
            <w:shd w:val="clear" w:color="auto" w:fill="auto"/>
          </w:tcPr>
          <w:p w14:paraId="538F559E" w14:textId="77777777" w:rsidR="00643DB5" w:rsidRPr="003D07CB" w:rsidRDefault="00643DB5" w:rsidP="00643DB5">
            <w:pPr>
              <w:jc w:val="center"/>
              <w:rPr>
                <w:color w:val="000000"/>
                <w:sz w:val="18"/>
                <w:szCs w:val="18"/>
              </w:rPr>
            </w:pPr>
            <w:r w:rsidRPr="003D07CB">
              <w:rPr>
                <w:color w:val="000000"/>
                <w:sz w:val="18"/>
                <w:szCs w:val="18"/>
              </w:rPr>
              <w:t>Not available</w:t>
            </w:r>
          </w:p>
        </w:tc>
        <w:tc>
          <w:tcPr>
            <w:tcW w:w="607" w:type="pct"/>
          </w:tcPr>
          <w:p w14:paraId="3CD469BD" w14:textId="77777777" w:rsidR="00643DB5" w:rsidRPr="003D07CB" w:rsidRDefault="00643DB5" w:rsidP="00643DB5">
            <w:pPr>
              <w:jc w:val="center"/>
              <w:rPr>
                <w:color w:val="000000"/>
                <w:sz w:val="18"/>
                <w:szCs w:val="18"/>
              </w:rPr>
            </w:pPr>
          </w:p>
        </w:tc>
        <w:tc>
          <w:tcPr>
            <w:tcW w:w="1438" w:type="pct"/>
            <w:shd w:val="clear" w:color="auto" w:fill="auto"/>
          </w:tcPr>
          <w:p w14:paraId="3BE93B3F" w14:textId="77777777" w:rsidR="00643DB5" w:rsidRPr="003D07CB" w:rsidRDefault="00643DB5" w:rsidP="00643DB5">
            <w:pPr>
              <w:jc w:val="left"/>
              <w:rPr>
                <w:color w:val="000000"/>
                <w:sz w:val="18"/>
                <w:szCs w:val="18"/>
              </w:rPr>
            </w:pPr>
            <w:r w:rsidRPr="003D07CB">
              <w:rPr>
                <w:color w:val="000000"/>
                <w:sz w:val="18"/>
                <w:szCs w:val="18"/>
              </w:rPr>
              <w:t>Economic crisis affecting foreign currency availability for the import of raw material or finished goods, reduction of NOU staff and other institutional changes</w:t>
            </w:r>
          </w:p>
        </w:tc>
      </w:tr>
      <w:tr w:rsidR="00643DB5" w:rsidRPr="003D07CB" w14:paraId="5AA00C4C" w14:textId="77777777" w:rsidTr="00796F75">
        <w:tc>
          <w:tcPr>
            <w:tcW w:w="756" w:type="pct"/>
            <w:shd w:val="clear" w:color="auto" w:fill="auto"/>
          </w:tcPr>
          <w:p w14:paraId="000030DA" w14:textId="77777777" w:rsidR="00643DB5" w:rsidRPr="003D07CB" w:rsidRDefault="00643DB5" w:rsidP="00643DB5">
            <w:pPr>
              <w:rPr>
                <w:color w:val="000000"/>
                <w:sz w:val="18"/>
                <w:szCs w:val="18"/>
              </w:rPr>
            </w:pPr>
            <w:r w:rsidRPr="003D07CB">
              <w:rPr>
                <w:color w:val="000000"/>
                <w:sz w:val="18"/>
                <w:szCs w:val="18"/>
              </w:rPr>
              <w:t>Zambia</w:t>
            </w:r>
          </w:p>
          <w:p w14:paraId="225EC6E1" w14:textId="77777777" w:rsidR="00643DB5" w:rsidRPr="003D07CB" w:rsidRDefault="00643DB5" w:rsidP="00643DB5">
            <w:pPr>
              <w:rPr>
                <w:color w:val="000000"/>
                <w:sz w:val="18"/>
                <w:szCs w:val="18"/>
              </w:rPr>
            </w:pPr>
            <w:r w:rsidRPr="003D07CB">
              <w:rPr>
                <w:color w:val="000000"/>
                <w:sz w:val="18"/>
                <w:szCs w:val="18"/>
              </w:rPr>
              <w:t xml:space="preserve">(HPMP </w:t>
            </w:r>
            <w:r w:rsidR="00C9452C" w:rsidRPr="003D07CB">
              <w:rPr>
                <w:color w:val="000000"/>
                <w:sz w:val="18"/>
                <w:szCs w:val="18"/>
              </w:rPr>
              <w:t>stage </w:t>
            </w:r>
            <w:r w:rsidRPr="003D07CB">
              <w:rPr>
                <w:color w:val="000000"/>
                <w:sz w:val="18"/>
                <w:szCs w:val="18"/>
              </w:rPr>
              <w:t>I)</w:t>
            </w:r>
          </w:p>
        </w:tc>
        <w:tc>
          <w:tcPr>
            <w:tcW w:w="454" w:type="pct"/>
          </w:tcPr>
          <w:p w14:paraId="29007B9C" w14:textId="77777777" w:rsidR="00643DB5" w:rsidRPr="003D07CB" w:rsidRDefault="00643DB5" w:rsidP="00643DB5">
            <w:pPr>
              <w:jc w:val="center"/>
              <w:rPr>
                <w:color w:val="000000"/>
                <w:sz w:val="18"/>
                <w:szCs w:val="18"/>
              </w:rPr>
            </w:pPr>
            <w:r w:rsidRPr="003D07CB">
              <w:rPr>
                <w:color w:val="000000"/>
                <w:sz w:val="18"/>
                <w:szCs w:val="18"/>
              </w:rPr>
              <w:t>UNEP / UNIDO</w:t>
            </w:r>
          </w:p>
        </w:tc>
        <w:tc>
          <w:tcPr>
            <w:tcW w:w="455" w:type="pct"/>
            <w:shd w:val="clear" w:color="auto" w:fill="auto"/>
          </w:tcPr>
          <w:p w14:paraId="1292D715" w14:textId="77777777" w:rsidR="00643DB5" w:rsidRPr="003D07CB" w:rsidRDefault="00643DB5" w:rsidP="00643DB5">
            <w:pPr>
              <w:jc w:val="center"/>
              <w:rPr>
                <w:color w:val="000000"/>
                <w:sz w:val="18"/>
                <w:szCs w:val="18"/>
              </w:rPr>
            </w:pPr>
            <w:r w:rsidRPr="003D07CB">
              <w:rPr>
                <w:color w:val="000000"/>
                <w:sz w:val="18"/>
                <w:szCs w:val="18"/>
              </w:rPr>
              <w:t>85</w:t>
            </w:r>
            <w:r w:rsidRPr="003D07CB">
              <w:rPr>
                <w:color w:val="000000"/>
                <w:sz w:val="18"/>
                <w:szCs w:val="18"/>
                <w:vertAlign w:val="superscript"/>
              </w:rPr>
              <w:t>th</w:t>
            </w:r>
            <w:r w:rsidRPr="003D07CB">
              <w:rPr>
                <w:color w:val="000000"/>
                <w:sz w:val="18"/>
                <w:szCs w:val="18"/>
              </w:rPr>
              <w:t xml:space="preserve"> </w:t>
            </w:r>
          </w:p>
        </w:tc>
        <w:tc>
          <w:tcPr>
            <w:tcW w:w="683" w:type="pct"/>
          </w:tcPr>
          <w:p w14:paraId="2651F814" w14:textId="77777777" w:rsidR="00643DB5" w:rsidRPr="003D07CB" w:rsidRDefault="00643DB5" w:rsidP="00643DB5">
            <w:pPr>
              <w:jc w:val="center"/>
              <w:rPr>
                <w:color w:val="000000"/>
                <w:sz w:val="18"/>
                <w:szCs w:val="18"/>
              </w:rPr>
            </w:pPr>
          </w:p>
        </w:tc>
        <w:tc>
          <w:tcPr>
            <w:tcW w:w="607" w:type="pct"/>
            <w:shd w:val="clear" w:color="auto" w:fill="auto"/>
          </w:tcPr>
          <w:p w14:paraId="31A6DAA1" w14:textId="77777777" w:rsidR="00643DB5" w:rsidRPr="003D07CB" w:rsidRDefault="00643DB5" w:rsidP="00643DB5">
            <w:pPr>
              <w:jc w:val="center"/>
              <w:rPr>
                <w:color w:val="000000"/>
                <w:sz w:val="18"/>
                <w:szCs w:val="18"/>
              </w:rPr>
            </w:pPr>
            <w:r w:rsidRPr="003D07CB">
              <w:rPr>
                <w:color w:val="000000"/>
                <w:sz w:val="18"/>
                <w:szCs w:val="18"/>
              </w:rPr>
              <w:t>31-Dec-23</w:t>
            </w:r>
          </w:p>
        </w:tc>
        <w:tc>
          <w:tcPr>
            <w:tcW w:w="607" w:type="pct"/>
          </w:tcPr>
          <w:p w14:paraId="691E1147" w14:textId="77777777" w:rsidR="00643DB5" w:rsidRPr="003D07CB" w:rsidRDefault="00643DB5" w:rsidP="00643DB5">
            <w:pPr>
              <w:jc w:val="center"/>
              <w:rPr>
                <w:color w:val="000000"/>
                <w:sz w:val="18"/>
                <w:szCs w:val="18"/>
              </w:rPr>
            </w:pPr>
            <w:r w:rsidRPr="003D07CB">
              <w:rPr>
                <w:color w:val="000000"/>
                <w:sz w:val="18"/>
                <w:szCs w:val="18"/>
              </w:rPr>
              <w:t>86</w:t>
            </w:r>
            <w:r w:rsidRPr="003D07CB">
              <w:rPr>
                <w:color w:val="000000"/>
                <w:sz w:val="18"/>
                <w:szCs w:val="18"/>
                <w:vertAlign w:val="superscript"/>
              </w:rPr>
              <w:t>th</w:t>
            </w:r>
          </w:p>
        </w:tc>
        <w:tc>
          <w:tcPr>
            <w:tcW w:w="1438" w:type="pct"/>
            <w:shd w:val="clear" w:color="auto" w:fill="auto"/>
          </w:tcPr>
          <w:p w14:paraId="4189B2E0" w14:textId="77777777" w:rsidR="00643DB5" w:rsidRPr="003D07CB" w:rsidRDefault="00643DB5" w:rsidP="00643DB5">
            <w:pPr>
              <w:jc w:val="left"/>
              <w:rPr>
                <w:color w:val="000000"/>
                <w:sz w:val="18"/>
                <w:szCs w:val="18"/>
              </w:rPr>
            </w:pPr>
            <w:r w:rsidRPr="003D07CB">
              <w:rPr>
                <w:color w:val="000000"/>
                <w:sz w:val="18"/>
                <w:szCs w:val="18"/>
              </w:rPr>
              <w:t>Delay in implementation of customs and service sector training and procurement of equipment.</w:t>
            </w:r>
          </w:p>
        </w:tc>
      </w:tr>
    </w:tbl>
    <w:p w14:paraId="4904A00B" w14:textId="77777777" w:rsidR="00643DB5" w:rsidRPr="003D07CB" w:rsidRDefault="00643DB5" w:rsidP="00643DB5">
      <w:pPr>
        <w:rPr>
          <w:rFonts w:cstheme="minorBidi"/>
          <w:sz w:val="24"/>
        </w:rPr>
      </w:pPr>
    </w:p>
    <w:p w14:paraId="517C9711" w14:textId="77777777" w:rsidR="00643DB5" w:rsidRPr="003D07CB" w:rsidRDefault="00643DB5" w:rsidP="00643DB5">
      <w:pPr>
        <w:pStyle w:val="Heading1"/>
      </w:pPr>
      <w:r w:rsidRPr="003D07CB">
        <w:t xml:space="preserve">Based on the information submitted, the Secretariat noted the following: </w:t>
      </w:r>
    </w:p>
    <w:p w14:paraId="33BC558C" w14:textId="77777777" w:rsidR="00643DB5" w:rsidRPr="003D07CB" w:rsidRDefault="00643DB5" w:rsidP="00643DB5">
      <w:pPr>
        <w:pStyle w:val="Heading2"/>
        <w:numPr>
          <w:ilvl w:val="1"/>
          <w:numId w:val="1"/>
        </w:numPr>
      </w:pPr>
      <w:r w:rsidRPr="003D07CB">
        <w:t xml:space="preserve">During the project review process of </w:t>
      </w:r>
      <w:r w:rsidR="00C9452C" w:rsidRPr="003D07CB">
        <w:t>stage </w:t>
      </w:r>
      <w:r w:rsidRPr="003D07CB">
        <w:t xml:space="preserve">II of the HPMPs for Botswana, Jamaica and Zambia that were approved in 2020, UNEP informed that the projects were expected to be completed by 31 December 2021; however, due to delays in implementation for various reasons, the date of completion of the projects would be 31 December 2023; </w:t>
      </w:r>
    </w:p>
    <w:p w14:paraId="5B2AA4B0" w14:textId="77777777" w:rsidR="00643DB5" w:rsidRPr="003D07CB" w:rsidRDefault="00643DB5" w:rsidP="00643DB5">
      <w:pPr>
        <w:pStyle w:val="Heading2"/>
        <w:numPr>
          <w:ilvl w:val="1"/>
          <w:numId w:val="1"/>
        </w:numPr>
      </w:pPr>
      <w:r w:rsidRPr="003D07CB">
        <w:t xml:space="preserve">UNEP informed that the reasons for implementation delays for </w:t>
      </w:r>
      <w:r w:rsidR="00C9452C" w:rsidRPr="003D07CB">
        <w:t>stage </w:t>
      </w:r>
      <w:r w:rsidRPr="003D07CB">
        <w:t>I of the HPMPs for Barbados, Côte d’Ivoire, Congo</w:t>
      </w:r>
      <w:r w:rsidR="00C9452C" w:rsidRPr="003D07CB">
        <w:t xml:space="preserve"> (the)</w:t>
      </w:r>
      <w:r w:rsidRPr="003D07CB">
        <w:t>, Dominica, Grenada, Mozambique, Saint Kitts and Nevis, South Africa and Suriname, include, in addition to constraints imposed by the pandemic, administrative processes relating to project approval, funds transfer due to banking related issues, and changes in NOU/administration of Montreal Protocol activities;</w:t>
      </w:r>
    </w:p>
    <w:p w14:paraId="0DFCE30F" w14:textId="77777777" w:rsidR="00643DB5" w:rsidRPr="003D07CB" w:rsidRDefault="00643DB5" w:rsidP="00643DB5">
      <w:pPr>
        <w:pStyle w:val="Heading2"/>
        <w:numPr>
          <w:ilvl w:val="1"/>
          <w:numId w:val="1"/>
        </w:numPr>
      </w:pPr>
      <w:r w:rsidRPr="003D07CB">
        <w:t xml:space="preserve">Implementation of </w:t>
      </w:r>
      <w:r w:rsidR="00C9452C" w:rsidRPr="003D07CB">
        <w:t>stage </w:t>
      </w:r>
      <w:r w:rsidRPr="003D07CB">
        <w:t>I of the HPMPs for Haiti, Mali and South Sudan, were delayed due to national political and security situation, which are beyond control of NOU and the implementing agencies; and</w:t>
      </w:r>
    </w:p>
    <w:p w14:paraId="399F783D" w14:textId="77777777" w:rsidR="00643DB5" w:rsidRPr="003D07CB" w:rsidRDefault="00643DB5" w:rsidP="00643DB5">
      <w:pPr>
        <w:pStyle w:val="Heading2"/>
        <w:numPr>
          <w:ilvl w:val="1"/>
          <w:numId w:val="1"/>
        </w:numPr>
      </w:pPr>
      <w:r w:rsidRPr="003D07CB">
        <w:t xml:space="preserve">Delays in implementation of </w:t>
      </w:r>
      <w:r w:rsidR="00C9452C" w:rsidRPr="003D07CB">
        <w:t>stage </w:t>
      </w:r>
      <w:r w:rsidRPr="003D07CB">
        <w:t>II of the HPMP for Venezuela (Bolivarian Republic of) were due to the economic crisis affecting foreign currency availability for the import of raw material or finished goods, reduction of NOU staff and other institutional changes and inability to resolve issues relating to verification of HCFC consumption.</w:t>
      </w:r>
    </w:p>
    <w:p w14:paraId="35D48212" w14:textId="77777777" w:rsidR="00643DB5" w:rsidRPr="003D07CB" w:rsidRDefault="00643DB5" w:rsidP="00643DB5">
      <w:pPr>
        <w:keepNext/>
        <w:keepLines/>
        <w:rPr>
          <w:rFonts w:cstheme="minorBidi"/>
          <w:b/>
        </w:rPr>
      </w:pPr>
      <w:r w:rsidRPr="003D07CB">
        <w:rPr>
          <w:rFonts w:cstheme="minorBidi"/>
          <w:b/>
        </w:rPr>
        <w:t>Secretariat comments</w:t>
      </w:r>
    </w:p>
    <w:p w14:paraId="348EB213" w14:textId="77777777" w:rsidR="00643DB5" w:rsidRPr="003D07CB" w:rsidRDefault="00643DB5" w:rsidP="00643DB5">
      <w:pPr>
        <w:keepNext/>
        <w:keepLines/>
        <w:rPr>
          <w:rFonts w:cstheme="minorBidi"/>
        </w:rPr>
      </w:pPr>
    </w:p>
    <w:p w14:paraId="61524BF5" w14:textId="77777777" w:rsidR="00643DB5" w:rsidRPr="003D07CB" w:rsidRDefault="00643DB5" w:rsidP="00643DB5">
      <w:pPr>
        <w:pStyle w:val="Heading1"/>
      </w:pPr>
      <w:r w:rsidRPr="003D07CB">
        <w:t xml:space="preserve">The Secretariat had detailed consultations with UNEP and UNIDO keeping in view that the challenges faced may be unique to each of the 16 Article 5 countries and the need for completing implementation of the </w:t>
      </w:r>
      <w:r w:rsidR="00C9452C" w:rsidRPr="003D07CB">
        <w:t>stage </w:t>
      </w:r>
      <w:r w:rsidRPr="003D07CB">
        <w:t xml:space="preserve">I or II of their HPMPs at the earliest to avoid extended periods of implementation of remaining activities, noting that this would result in overlap with the ongoing activities with other stages of the HPMP and other future activities related to HFCs. </w:t>
      </w:r>
    </w:p>
    <w:p w14:paraId="2D38D3AA" w14:textId="77777777" w:rsidR="00643DB5" w:rsidRPr="003D07CB" w:rsidRDefault="00643DB5" w:rsidP="00643DB5">
      <w:pPr>
        <w:pStyle w:val="Heading1"/>
      </w:pPr>
      <w:r w:rsidRPr="003D07CB">
        <w:t>Based on the discussions, the following approach was agreed:</w:t>
      </w:r>
    </w:p>
    <w:p w14:paraId="781CFC8B" w14:textId="77777777" w:rsidR="00643DB5" w:rsidRPr="003D07CB" w:rsidRDefault="00643DB5" w:rsidP="00643DB5">
      <w:pPr>
        <w:pStyle w:val="Heading2"/>
        <w:numPr>
          <w:ilvl w:val="1"/>
          <w:numId w:val="1"/>
        </w:numPr>
      </w:pPr>
      <w:r w:rsidRPr="003D07CB">
        <w:t xml:space="preserve">For completing the activities related to the final tranche of </w:t>
      </w:r>
      <w:r w:rsidR="00C9452C" w:rsidRPr="003D07CB">
        <w:t>stage </w:t>
      </w:r>
      <w:r w:rsidRPr="003D07CB">
        <w:t xml:space="preserve">I of the HPMPs for Botswana, Jamaica and Zambia, where </w:t>
      </w:r>
      <w:r w:rsidR="00C9452C" w:rsidRPr="003D07CB">
        <w:t>stage </w:t>
      </w:r>
      <w:r w:rsidRPr="003D07CB">
        <w:t>II has already been approved (2020), the relevant agencies will submit a detailed implementation plan with a final completion date to the 90</w:t>
      </w:r>
      <w:r w:rsidRPr="003D07CB">
        <w:rPr>
          <w:vertAlign w:val="superscript"/>
        </w:rPr>
        <w:t>th</w:t>
      </w:r>
      <w:r w:rsidR="00C9452C" w:rsidRPr="003D07CB">
        <w:t> meeting</w:t>
      </w:r>
      <w:r w:rsidRPr="003D07CB">
        <w:t xml:space="preserve">, noting that the outstanding activities will continue to be implemented </w:t>
      </w:r>
      <w:r w:rsidRPr="003D07CB">
        <w:lastRenderedPageBreak/>
        <w:t xml:space="preserve">with the aim to complete them as soon as possible; </w:t>
      </w:r>
    </w:p>
    <w:p w14:paraId="0B114DE5" w14:textId="77777777" w:rsidR="00643DB5" w:rsidRPr="003D07CB" w:rsidRDefault="00643DB5" w:rsidP="00643DB5">
      <w:pPr>
        <w:pStyle w:val="Heading2"/>
        <w:numPr>
          <w:ilvl w:val="1"/>
          <w:numId w:val="1"/>
        </w:numPr>
      </w:pPr>
      <w:r w:rsidRPr="003D07CB">
        <w:t xml:space="preserve">For completing the activities related to </w:t>
      </w:r>
      <w:r w:rsidR="00C9452C" w:rsidRPr="003D07CB">
        <w:t>stage </w:t>
      </w:r>
      <w:r w:rsidRPr="003D07CB">
        <w:t>I of the HPMPs for Barbados, Côte</w:t>
      </w:r>
      <w:r w:rsidR="00C9452C" w:rsidRPr="003D07CB">
        <w:t xml:space="preserve"> d’Ivoire, </w:t>
      </w:r>
      <w:r w:rsidRPr="003D07CB">
        <w:t>Congo</w:t>
      </w:r>
      <w:r w:rsidR="00C9452C" w:rsidRPr="003D07CB">
        <w:t xml:space="preserve"> (the)</w:t>
      </w:r>
      <w:r w:rsidRPr="003D07CB">
        <w:t xml:space="preserve">, Dominica, Grenada, Mozambique, Saint Kitts and Nevis, South Africa and Suriname, where a last tranche of </w:t>
      </w:r>
      <w:r w:rsidR="00C9452C" w:rsidRPr="003D07CB">
        <w:t>stage </w:t>
      </w:r>
      <w:r w:rsidRPr="003D07CB">
        <w:t xml:space="preserve">I will be submitted in 2022 and </w:t>
      </w:r>
      <w:r w:rsidR="00C9452C" w:rsidRPr="003D07CB">
        <w:t>stage </w:t>
      </w:r>
      <w:r w:rsidRPr="003D07CB">
        <w:t xml:space="preserve">II of the HPMP is under preparation, relevant implementing agencies will continue implementation of the outstanding activities and submit a comprehensive plan of action for completion of </w:t>
      </w:r>
      <w:r w:rsidR="00C9452C" w:rsidRPr="003D07CB">
        <w:t>stage </w:t>
      </w:r>
      <w:r w:rsidRPr="003D07CB">
        <w:t>I to the 90</w:t>
      </w:r>
      <w:r w:rsidRPr="003D07CB">
        <w:rPr>
          <w:vertAlign w:val="superscript"/>
        </w:rPr>
        <w:t>th</w:t>
      </w:r>
      <w:r w:rsidRPr="003D07CB">
        <w:t xml:space="preserve"> meeting; </w:t>
      </w:r>
    </w:p>
    <w:p w14:paraId="31E60529" w14:textId="77777777" w:rsidR="00643DB5" w:rsidRPr="003D07CB" w:rsidRDefault="00643DB5" w:rsidP="00643DB5">
      <w:pPr>
        <w:pStyle w:val="Heading2"/>
        <w:numPr>
          <w:ilvl w:val="1"/>
          <w:numId w:val="1"/>
        </w:numPr>
      </w:pPr>
      <w:r w:rsidRPr="003D07CB">
        <w:t xml:space="preserve">Given the uncertainties associated with the political and security situation in Haiti, Mali and South Sudan, it was agreed that UNEP will continue </w:t>
      </w:r>
      <w:r w:rsidR="00AF5073" w:rsidRPr="003D07CB">
        <w:t xml:space="preserve">to </w:t>
      </w:r>
      <w:r w:rsidRPr="003D07CB">
        <w:t xml:space="preserve">closely monitor implementation of outstanding activities under </w:t>
      </w:r>
      <w:r w:rsidR="00C9452C" w:rsidRPr="003D07CB">
        <w:t>stage </w:t>
      </w:r>
      <w:r w:rsidRPr="003D07CB">
        <w:t xml:space="preserve">I of the HPMPs, submit status reports on their implementation at each meeting of the Executive Committee, and that no additional funding requests for implementation of HPMP and HFC project activities would be submitted until operational completion of </w:t>
      </w:r>
      <w:r w:rsidR="00C9452C" w:rsidRPr="003D07CB">
        <w:t>stage </w:t>
      </w:r>
      <w:r w:rsidRPr="003D07CB">
        <w:t>I of HPMPs; and</w:t>
      </w:r>
    </w:p>
    <w:p w14:paraId="6060CDDC" w14:textId="77777777" w:rsidR="00643DB5" w:rsidRPr="003D07CB" w:rsidRDefault="00643DB5" w:rsidP="00643DB5">
      <w:pPr>
        <w:pStyle w:val="Heading2"/>
        <w:numPr>
          <w:ilvl w:val="1"/>
          <w:numId w:val="1"/>
        </w:numPr>
      </w:pPr>
      <w:r w:rsidRPr="003D07CB">
        <w:t xml:space="preserve">Given the challenging economic and political situation prevailing in Venezuela (Bolivarian Republic of), UNIDO will continue implementation of the outstanding activities of </w:t>
      </w:r>
      <w:r w:rsidR="00C9452C" w:rsidRPr="003D07CB">
        <w:t>stage </w:t>
      </w:r>
      <w:r w:rsidRPr="003D07CB">
        <w:t>II of the HPMP and will submit a comprehensive plan of action for their completion to the 90</w:t>
      </w:r>
      <w:r w:rsidRPr="003D07CB">
        <w:rPr>
          <w:vertAlign w:val="superscript"/>
        </w:rPr>
        <w:t>th</w:t>
      </w:r>
      <w:r w:rsidRPr="003D07CB">
        <w:t xml:space="preserve"> meeting. </w:t>
      </w:r>
    </w:p>
    <w:p w14:paraId="7CC65433" w14:textId="77777777" w:rsidR="00643DB5" w:rsidRPr="003D07CB" w:rsidRDefault="00643DB5" w:rsidP="00643DB5">
      <w:pPr>
        <w:keepNext/>
        <w:keepLines/>
        <w:rPr>
          <w:rFonts w:cstheme="minorBidi"/>
          <w:b/>
        </w:rPr>
      </w:pPr>
      <w:r w:rsidRPr="003D07CB">
        <w:rPr>
          <w:rFonts w:cstheme="minorBidi"/>
          <w:b/>
        </w:rPr>
        <w:t>Recommendations</w:t>
      </w:r>
    </w:p>
    <w:p w14:paraId="5F991C37" w14:textId="77777777" w:rsidR="00643DB5" w:rsidRPr="003D07CB" w:rsidRDefault="00643DB5" w:rsidP="00643DB5">
      <w:pPr>
        <w:keepNext/>
        <w:keepLines/>
        <w:rPr>
          <w:rFonts w:cstheme="minorBidi"/>
        </w:rPr>
      </w:pPr>
    </w:p>
    <w:p w14:paraId="0FDC5535" w14:textId="77777777" w:rsidR="00643DB5" w:rsidRPr="003D07CB" w:rsidRDefault="00643DB5" w:rsidP="00643DB5">
      <w:pPr>
        <w:pStyle w:val="Heading1"/>
      </w:pPr>
      <w:r w:rsidRPr="003D07CB">
        <w:t>The Executive Committee may wish to:</w:t>
      </w:r>
    </w:p>
    <w:p w14:paraId="12BD82F6" w14:textId="77777777" w:rsidR="00643DB5" w:rsidRPr="003D07CB" w:rsidRDefault="00643DB5" w:rsidP="00643DB5">
      <w:pPr>
        <w:pStyle w:val="Heading2"/>
        <w:numPr>
          <w:ilvl w:val="1"/>
          <w:numId w:val="1"/>
        </w:numPr>
      </w:pPr>
      <w:r w:rsidRPr="003D07CB">
        <w:t>Note the request for extension of the completion date of 31 December 2021 to a period beyond 31 December 2022 for the HCFC phase-out management plans (HPMPs) for the 16 Article 5 countries listed in Table</w:t>
      </w:r>
      <w:r w:rsidR="0039651C" w:rsidRPr="003D07CB">
        <w:t> 7</w:t>
      </w:r>
      <w:r w:rsidRPr="003D07CB">
        <w:t xml:space="preserve"> of document UNEP/OzL.Pro/ExCom/88/18;</w:t>
      </w:r>
    </w:p>
    <w:p w14:paraId="0B55CD65" w14:textId="77777777" w:rsidR="00643DB5" w:rsidRPr="003D07CB" w:rsidRDefault="00643DB5" w:rsidP="00643DB5">
      <w:pPr>
        <w:pStyle w:val="Heading2"/>
        <w:numPr>
          <w:ilvl w:val="1"/>
          <w:numId w:val="1"/>
        </w:numPr>
      </w:pPr>
      <w:r w:rsidRPr="003D07CB">
        <w:t xml:space="preserve">Allow, on an exceptional basis, continued implementation of the outstanding activities related to </w:t>
      </w:r>
      <w:r w:rsidR="00C9452C" w:rsidRPr="003D07CB">
        <w:t>stage </w:t>
      </w:r>
      <w:r w:rsidRPr="003D07CB">
        <w:t>I of the HPMPs for Barbados (UNEP</w:t>
      </w:r>
      <w:r w:rsidR="00C9452C" w:rsidRPr="003D07CB">
        <w:t xml:space="preserve">), Botswana (UNEP and UNIDO), </w:t>
      </w:r>
      <w:r w:rsidRPr="003D07CB">
        <w:t>Congo</w:t>
      </w:r>
      <w:r w:rsidR="00C9452C" w:rsidRPr="003D07CB">
        <w:t xml:space="preserve"> (the)</w:t>
      </w:r>
      <w:r w:rsidRPr="003D07CB">
        <w:t xml:space="preserve"> (UNEP), Côte d’Ivoire (UNEP and UNIDO), Dominica (UNEP), Grenada (UNEP), Mozambique (UNEP and UNIDO), Jamaica (UNEP), Saint Kitts and Nevis (UNEP), South Africa (UNIDO), Suriname (UNEP and UNIDO) and Zambia (UNEP and UNIDO), and request the relevant implementing agencies to submit a revised implementation plan including requests for the remaining tranche under </w:t>
      </w:r>
      <w:r w:rsidR="00C9452C" w:rsidRPr="003D07CB">
        <w:t>stage </w:t>
      </w:r>
      <w:r w:rsidRPr="003D07CB">
        <w:t>I of HPMPs as applicable, to the 90</w:t>
      </w:r>
      <w:r w:rsidRPr="003D07CB">
        <w:rPr>
          <w:vertAlign w:val="superscript"/>
        </w:rPr>
        <w:t>th</w:t>
      </w:r>
      <w:r w:rsidR="00C9452C" w:rsidRPr="003D07CB">
        <w:t> meeting</w:t>
      </w:r>
      <w:r w:rsidRPr="003D07CB">
        <w:t>;</w:t>
      </w:r>
    </w:p>
    <w:p w14:paraId="75B54DBE" w14:textId="77777777" w:rsidR="00643DB5" w:rsidRPr="003D07CB" w:rsidRDefault="00643DB5" w:rsidP="00643DB5">
      <w:pPr>
        <w:pStyle w:val="Heading2"/>
        <w:numPr>
          <w:ilvl w:val="1"/>
          <w:numId w:val="1"/>
        </w:numPr>
      </w:pPr>
      <w:r w:rsidRPr="003D07CB">
        <w:t xml:space="preserve">Allow, on an exceptional basis, UNEP to continue implementation of the outstanding activities related to </w:t>
      </w:r>
      <w:r w:rsidR="00C9452C" w:rsidRPr="003D07CB">
        <w:t>stage </w:t>
      </w:r>
      <w:r w:rsidRPr="003D07CB">
        <w:t xml:space="preserve">I of the HPMPs for Haiti, Mali and South Sudan and submit a status report to each meeting of the Executive Committee on the progress of their implementation, on the understanding that no additional funding requests for implementation of HPMP and HFC project activities would be submitted until operational completion of </w:t>
      </w:r>
      <w:r w:rsidR="00C9452C" w:rsidRPr="003D07CB">
        <w:t>stage </w:t>
      </w:r>
      <w:r w:rsidRPr="003D07CB">
        <w:t>I of HPMPs; and</w:t>
      </w:r>
    </w:p>
    <w:p w14:paraId="477458C0" w14:textId="77777777" w:rsidR="00643DB5" w:rsidRPr="003D07CB" w:rsidRDefault="00643DB5" w:rsidP="00643DB5">
      <w:pPr>
        <w:pStyle w:val="Heading2"/>
        <w:numPr>
          <w:ilvl w:val="1"/>
          <w:numId w:val="1"/>
        </w:numPr>
      </w:pPr>
      <w:r w:rsidRPr="003D07CB">
        <w:t xml:space="preserve">Allow, on an exceptional basis, UNIDO to continue implementation of the outstanding activities related to </w:t>
      </w:r>
      <w:r w:rsidR="00C9452C" w:rsidRPr="003D07CB">
        <w:t>stage </w:t>
      </w:r>
      <w:r w:rsidRPr="003D07CB">
        <w:t>II of the HPMP for Venezuela (Bolivarian Republic of) and submit a comprehensive plan of action to the 90</w:t>
      </w:r>
      <w:r w:rsidRPr="003D07CB">
        <w:rPr>
          <w:vertAlign w:val="superscript"/>
        </w:rPr>
        <w:t>th</w:t>
      </w:r>
      <w:r w:rsidRPr="003D07CB">
        <w:t> meeting.</w:t>
      </w:r>
    </w:p>
    <w:p w14:paraId="557D98C9" w14:textId="77777777" w:rsidR="00B90FDA" w:rsidRPr="003D07CB" w:rsidRDefault="00B90FDA">
      <w:pPr>
        <w:jc w:val="left"/>
      </w:pPr>
    </w:p>
    <w:p w14:paraId="4E5B4B75" w14:textId="77777777" w:rsidR="00970A0C" w:rsidRPr="003D07CB" w:rsidRDefault="00970A0C">
      <w:pPr>
        <w:jc w:val="left"/>
        <w:sectPr w:rsidR="00970A0C" w:rsidRPr="003D07C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F6AABAF" w14:textId="77777777" w:rsidR="00D76FDA" w:rsidRPr="003D07CB" w:rsidRDefault="00D76FDA" w:rsidP="00D76FDA">
      <w:pPr>
        <w:jc w:val="center"/>
        <w:rPr>
          <w:b/>
        </w:rPr>
      </w:pPr>
      <w:r w:rsidRPr="003D07CB">
        <w:rPr>
          <w:b/>
        </w:rPr>
        <w:lastRenderedPageBreak/>
        <w:t>Annex I</w:t>
      </w:r>
    </w:p>
    <w:p w14:paraId="5A492CCB" w14:textId="77777777" w:rsidR="00D76FDA" w:rsidRPr="003D07CB" w:rsidRDefault="00D76FDA" w:rsidP="00D76FDA"/>
    <w:p w14:paraId="444847E1" w14:textId="77777777" w:rsidR="00D76FDA" w:rsidRPr="003D07CB" w:rsidRDefault="00D76FDA" w:rsidP="00D76FDA">
      <w:pPr>
        <w:jc w:val="center"/>
        <w:rPr>
          <w:b/>
        </w:rPr>
      </w:pPr>
      <w:r w:rsidRPr="003D07CB">
        <w:rPr>
          <w:b/>
        </w:rPr>
        <w:t>SUMMARY OF TEST RESULTS FOR THE PROJECT TO PROMOTE LOW</w:t>
      </w:r>
      <w:r w:rsidRPr="003D07CB">
        <w:rPr>
          <w:b/>
        </w:rPr>
        <w:noBreakHyphen/>
        <w:t>GLOBAL</w:t>
      </w:r>
      <w:r w:rsidRPr="003D07CB">
        <w:rPr>
          <w:b/>
        </w:rPr>
        <w:noBreakHyphen/>
        <w:t>WARMING-POTENTIAL REFRIGERANTS FOR THE AIR-CONDITIONING INDUSTRY IN EGYPT (EGYPRA) SUBMITTED TO THE 84</w:t>
      </w:r>
      <w:r w:rsidRPr="003D07CB">
        <w:rPr>
          <w:b/>
          <w:vertAlign w:val="superscript"/>
        </w:rPr>
        <w:t>TH</w:t>
      </w:r>
      <w:r w:rsidRPr="003D07CB">
        <w:rPr>
          <w:b/>
        </w:rPr>
        <w:t xml:space="preserve"> MEETING</w:t>
      </w:r>
    </w:p>
    <w:p w14:paraId="23FA5E4D" w14:textId="77777777" w:rsidR="00D76FDA" w:rsidRPr="003D07CB" w:rsidRDefault="00D76FDA" w:rsidP="00D76FDA"/>
    <w:p w14:paraId="57008876" w14:textId="77777777" w:rsidR="00D76FDA" w:rsidRPr="003D07CB" w:rsidRDefault="00D76FDA" w:rsidP="00D76FDA">
      <w:pPr>
        <w:pStyle w:val="Heading1"/>
        <w:numPr>
          <w:ilvl w:val="0"/>
          <w:numId w:val="25"/>
        </w:numPr>
      </w:pPr>
      <w:r w:rsidRPr="003D07CB">
        <w:t>Nineteen custom-built split unit prototypes with dedicated compressors provided by a number of enterprises were tested at locally available accredited labs with refrigerants provided by Arkema, Chemours, Daikin, and Honeywell. Tests were repeated for optimization.</w:t>
      </w:r>
    </w:p>
    <w:p w14:paraId="4A800490" w14:textId="77777777" w:rsidR="00D76FDA" w:rsidRPr="003D07CB" w:rsidRDefault="00D76FDA" w:rsidP="00D76FDA">
      <w:pPr>
        <w:pStyle w:val="Heading1"/>
      </w:pPr>
      <w:r w:rsidRPr="003D07CB">
        <w:t>The results show that there is a potential to improve the capacity and energy efficiency of the prototypes working with alternatives to HCFC-22 and R-410A (with higher improvements for R-410A alternatives). These improvements are dependent on the availability and selection of the right components for units that can deliver the required performance.</w:t>
      </w:r>
    </w:p>
    <w:p w14:paraId="2C3BDF28" w14:textId="77777777" w:rsidR="00D76FDA" w:rsidRPr="003D07CB" w:rsidRDefault="00D76FDA" w:rsidP="00D76FDA">
      <w:pPr>
        <w:pStyle w:val="Heading1"/>
      </w:pPr>
      <w:r w:rsidRPr="003D07CB">
        <w:t>There is a need for capacity building to enable the manufacturers to design, optimize, and test units with flammable refrigerants in order to improve the performance and meet energy efficiency standards, and to upgrade their testing facilities both in terms of instrumentation as well as to handle flammable refrigerants. Test results show that all refrigerants used in the project are viable alternatives from a thermodynamic point of view; however, when compared to the Minimum Energy Performance Standards for Egypt, results show there are challenges for the industry to provide high efficiency AC units meeting stringent requirements in the coming years. Moreover, the viability in terms of the other criteria, like compatibility, commercial availability, safety, and cost need to be further researched.</w:t>
      </w:r>
    </w:p>
    <w:p w14:paraId="0FECC904" w14:textId="77777777" w:rsidR="00D76FDA" w:rsidRPr="003D07CB" w:rsidRDefault="00D76FDA" w:rsidP="00D76FDA">
      <w:pPr>
        <w:pStyle w:val="Heading1"/>
      </w:pPr>
      <w:r w:rsidRPr="003D07CB">
        <w:t>Table 1 compares the design criteria, testing protocols, refrigerants tested and constraints of four testing programmes: AREP</w:t>
      </w:r>
      <w:r w:rsidRPr="003D07CB">
        <w:noBreakHyphen/>
        <w:t>II</w:t>
      </w:r>
      <w:r w:rsidRPr="003D07CB">
        <w:rPr>
          <w:rStyle w:val="FootnoteReference"/>
        </w:rPr>
        <w:footnoteReference w:id="42"/>
      </w:r>
      <w:r w:rsidRPr="003D07CB">
        <w:t>, EGYPRA, ORNL</w:t>
      </w:r>
      <w:r w:rsidRPr="003D07CB">
        <w:rPr>
          <w:rStyle w:val="FootnoteReference"/>
        </w:rPr>
        <w:footnoteReference w:id="43"/>
      </w:r>
      <w:r w:rsidRPr="003D07CB">
        <w:t>, and PRAHA</w:t>
      </w:r>
      <w:r w:rsidRPr="003D07CB">
        <w:rPr>
          <w:rStyle w:val="FootnoteReference"/>
        </w:rPr>
        <w:footnoteReference w:id="44"/>
      </w:r>
      <w:r w:rsidRPr="003D07CB">
        <w:t>:</w:t>
      </w:r>
    </w:p>
    <w:p w14:paraId="09E85CDF" w14:textId="77777777" w:rsidR="00D76FDA" w:rsidRPr="003D07CB" w:rsidRDefault="00D76FDA" w:rsidP="00D76FDA">
      <w:pPr>
        <w:keepNext/>
        <w:keepLines/>
        <w:rPr>
          <w:b/>
        </w:rPr>
      </w:pPr>
      <w:r w:rsidRPr="003D07CB">
        <w:rPr>
          <w:b/>
        </w:rPr>
        <w:t>Table 1. Comparison of PRAHA, EGYPRA, ORNL, and AREP-II testing programmes</w:t>
      </w:r>
    </w:p>
    <w:tbl>
      <w:tblPr>
        <w:tblW w:w="10759" w:type="dxa"/>
        <w:jc w:val="center"/>
        <w:tblCellMar>
          <w:left w:w="29" w:type="dxa"/>
          <w:right w:w="0" w:type="dxa"/>
        </w:tblCellMar>
        <w:tblLook w:val="0600" w:firstRow="0" w:lastRow="0" w:firstColumn="0" w:lastColumn="0" w:noHBand="1" w:noVBand="1"/>
      </w:tblPr>
      <w:tblGrid>
        <w:gridCol w:w="226"/>
        <w:gridCol w:w="1004"/>
        <w:gridCol w:w="654"/>
        <w:gridCol w:w="603"/>
        <w:gridCol w:w="628"/>
        <w:gridCol w:w="724"/>
        <w:gridCol w:w="710"/>
        <w:gridCol w:w="710"/>
        <w:gridCol w:w="710"/>
        <w:gridCol w:w="715"/>
        <w:gridCol w:w="887"/>
        <w:gridCol w:w="1152"/>
        <w:gridCol w:w="2036"/>
      </w:tblGrid>
      <w:tr w:rsidR="00D76FDA" w:rsidRPr="003D07CB" w14:paraId="508FFF0A" w14:textId="77777777" w:rsidTr="00B34ED8">
        <w:trPr>
          <w:tblHeader/>
          <w:jc w:val="center"/>
        </w:trPr>
        <w:tc>
          <w:tcPr>
            <w:tcW w:w="1155"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23F9641" w14:textId="77777777" w:rsidR="00D76FDA" w:rsidRPr="003D07CB" w:rsidRDefault="00D76FDA" w:rsidP="00B34ED8">
            <w:pPr>
              <w:keepNext/>
              <w:keepLines/>
              <w:ind w:hanging="280"/>
              <w:jc w:val="center"/>
              <w:textAlignment w:val="center"/>
              <w:rPr>
                <w:sz w:val="18"/>
                <w:szCs w:val="18"/>
              </w:rPr>
            </w:pPr>
            <w:r w:rsidRPr="003D07CB">
              <w:rPr>
                <w:b/>
                <w:bCs/>
                <w:kern w:val="24"/>
                <w:sz w:val="18"/>
                <w:szCs w:val="18"/>
              </w:rPr>
              <w:t>Programme</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C73FAC7" w14:textId="77777777" w:rsidR="00D76FDA" w:rsidRPr="003D07CB" w:rsidRDefault="00D76FDA" w:rsidP="00B34ED8">
            <w:pPr>
              <w:keepNext/>
              <w:keepLines/>
              <w:jc w:val="center"/>
              <w:textAlignment w:val="center"/>
              <w:rPr>
                <w:sz w:val="18"/>
                <w:szCs w:val="18"/>
              </w:rPr>
            </w:pPr>
            <w:r w:rsidRPr="003D07CB">
              <w:rPr>
                <w:b/>
                <w:bCs/>
                <w:kern w:val="24"/>
                <w:sz w:val="18"/>
                <w:szCs w:val="18"/>
              </w:rPr>
              <w:t>PRAHA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86882DB" w14:textId="77777777" w:rsidR="00D76FDA" w:rsidRPr="003D07CB" w:rsidRDefault="00D76FDA" w:rsidP="00B34ED8">
            <w:pPr>
              <w:keepNext/>
              <w:keepLines/>
              <w:jc w:val="center"/>
              <w:textAlignment w:val="center"/>
              <w:rPr>
                <w:sz w:val="18"/>
                <w:szCs w:val="18"/>
              </w:rPr>
            </w:pPr>
            <w:r w:rsidRPr="003D07CB">
              <w:rPr>
                <w:b/>
                <w:bCs/>
                <w:kern w:val="24"/>
                <w:sz w:val="18"/>
                <w:szCs w:val="18"/>
              </w:rPr>
              <w:t>EGYPRA</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C70C7DF" w14:textId="77777777" w:rsidR="00D76FDA" w:rsidRPr="003D07CB" w:rsidRDefault="00D76FDA" w:rsidP="00B34ED8">
            <w:pPr>
              <w:keepNext/>
              <w:keepLines/>
              <w:jc w:val="center"/>
              <w:textAlignment w:val="center"/>
              <w:rPr>
                <w:sz w:val="18"/>
                <w:szCs w:val="18"/>
              </w:rPr>
            </w:pPr>
            <w:r w:rsidRPr="003D07CB">
              <w:rPr>
                <w:b/>
                <w:bCs/>
                <w:kern w:val="24"/>
                <w:sz w:val="18"/>
                <w:szCs w:val="18"/>
              </w:rPr>
              <w:t>ORNL – Phase I (Mini-split AC)</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DB0BEAF" w14:textId="77777777" w:rsidR="00D76FDA" w:rsidRPr="003D07CB" w:rsidRDefault="00D76FDA" w:rsidP="00B34ED8">
            <w:pPr>
              <w:keepNext/>
              <w:keepLines/>
              <w:jc w:val="center"/>
              <w:textAlignment w:val="center"/>
              <w:rPr>
                <w:sz w:val="18"/>
                <w:szCs w:val="18"/>
              </w:rPr>
            </w:pPr>
            <w:r w:rsidRPr="003D07CB">
              <w:rPr>
                <w:b/>
                <w:bCs/>
                <w:kern w:val="24"/>
                <w:sz w:val="18"/>
                <w:szCs w:val="18"/>
              </w:rPr>
              <w:t>AREP-II</w:t>
            </w:r>
          </w:p>
        </w:tc>
      </w:tr>
      <w:tr w:rsidR="00D76FDA" w:rsidRPr="003D07CB" w14:paraId="670C342B" w14:textId="77777777" w:rsidTr="00B34ED8">
        <w:trPr>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F37F6B4" w14:textId="77777777" w:rsidR="00D76FDA" w:rsidRPr="003D07CB" w:rsidRDefault="00D76FDA" w:rsidP="00B34ED8">
            <w:pPr>
              <w:keepNext/>
              <w:keepLines/>
              <w:jc w:val="center"/>
              <w:textAlignment w:val="center"/>
              <w:rPr>
                <w:sz w:val="18"/>
                <w:szCs w:val="18"/>
              </w:rPr>
            </w:pPr>
            <w:r w:rsidRPr="003D07CB">
              <w:rPr>
                <w:b/>
                <w:bCs/>
                <w:kern w:val="24"/>
                <w:sz w:val="18"/>
                <w:szCs w:val="18"/>
              </w:rPr>
              <w:t>1</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1002996" w14:textId="77777777" w:rsidR="00D76FDA" w:rsidRPr="003D07CB" w:rsidRDefault="00D76FDA" w:rsidP="00B34ED8">
            <w:pPr>
              <w:keepNext/>
              <w:keepLines/>
              <w:jc w:val="left"/>
              <w:textAlignment w:val="center"/>
              <w:rPr>
                <w:sz w:val="18"/>
                <w:szCs w:val="18"/>
              </w:rPr>
            </w:pPr>
            <w:r w:rsidRPr="003D07CB">
              <w:rPr>
                <w:b/>
                <w:bCs/>
                <w:kern w:val="24"/>
                <w:sz w:val="18"/>
                <w:szCs w:val="18"/>
              </w:rPr>
              <w:t>Type of test</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E48434C" w14:textId="77777777" w:rsidR="00D76FDA" w:rsidRPr="003D07CB" w:rsidRDefault="00D76FDA" w:rsidP="00B34ED8">
            <w:pPr>
              <w:keepNext/>
              <w:keepLines/>
              <w:jc w:val="left"/>
              <w:textAlignment w:val="center"/>
              <w:rPr>
                <w:sz w:val="18"/>
                <w:szCs w:val="18"/>
              </w:rPr>
            </w:pPr>
            <w:r w:rsidRPr="003D07CB">
              <w:rPr>
                <w:kern w:val="24"/>
                <w:sz w:val="18"/>
                <w:szCs w:val="18"/>
              </w:rPr>
              <w:t>Custom built test prototypes, comparing with base units: HCFC</w:t>
            </w:r>
            <w:r w:rsidRPr="003D07CB">
              <w:rPr>
                <w:kern w:val="24"/>
                <w:sz w:val="18"/>
                <w:szCs w:val="18"/>
              </w:rPr>
              <w:noBreakHyphen/>
              <w:t>22 and R-410A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54A925A" w14:textId="77777777" w:rsidR="00D76FDA" w:rsidRPr="003D07CB" w:rsidRDefault="00D76FDA" w:rsidP="00B34ED8">
            <w:pPr>
              <w:keepNext/>
              <w:keepLines/>
              <w:jc w:val="left"/>
              <w:textAlignment w:val="center"/>
              <w:rPr>
                <w:sz w:val="18"/>
                <w:szCs w:val="18"/>
              </w:rPr>
            </w:pPr>
            <w:r w:rsidRPr="003D07CB">
              <w:rPr>
                <w:kern w:val="24"/>
                <w:sz w:val="18"/>
                <w:szCs w:val="18"/>
              </w:rPr>
              <w:t>Custom built test prototypes, comparing with base units: HCFC-22 and R-410A</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8DD5511" w14:textId="77777777" w:rsidR="00D76FDA" w:rsidRPr="003D07CB" w:rsidRDefault="00D76FDA" w:rsidP="00B34ED8">
            <w:pPr>
              <w:keepNext/>
              <w:keepLines/>
              <w:jc w:val="left"/>
              <w:textAlignment w:val="center"/>
              <w:rPr>
                <w:sz w:val="18"/>
                <w:szCs w:val="18"/>
              </w:rPr>
            </w:pPr>
            <w:r w:rsidRPr="003D07CB">
              <w:rPr>
                <w:kern w:val="24"/>
                <w:sz w:val="18"/>
                <w:szCs w:val="18"/>
              </w:rPr>
              <w:t>Soft optimization tests, comparing with base units: HCFC-22 and R-410A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E156D3B" w14:textId="77777777" w:rsidR="00D76FDA" w:rsidRPr="003D07CB" w:rsidRDefault="00D76FDA" w:rsidP="00B34ED8">
            <w:pPr>
              <w:keepNext/>
              <w:keepLines/>
              <w:jc w:val="left"/>
              <w:textAlignment w:val="bottom"/>
              <w:rPr>
                <w:sz w:val="18"/>
                <w:szCs w:val="18"/>
              </w:rPr>
            </w:pPr>
            <w:r w:rsidRPr="003D07CB">
              <w:rPr>
                <w:kern w:val="24"/>
                <w:sz w:val="18"/>
                <w:szCs w:val="18"/>
              </w:rPr>
              <w:t>Soft optimization or drop in of individual units tested against a base R-410A unit</w:t>
            </w:r>
          </w:p>
        </w:tc>
      </w:tr>
      <w:tr w:rsidR="00D76FDA" w:rsidRPr="003D07CB" w14:paraId="72CD9AD4" w14:textId="77777777" w:rsidTr="00B34ED8">
        <w:trPr>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A3A3740" w14:textId="77777777" w:rsidR="00D76FDA" w:rsidRPr="003D07CB" w:rsidRDefault="00D76FDA" w:rsidP="00B34ED8">
            <w:pPr>
              <w:keepNext/>
              <w:keepLines/>
              <w:jc w:val="center"/>
              <w:textAlignment w:val="center"/>
              <w:rPr>
                <w:sz w:val="18"/>
                <w:szCs w:val="18"/>
              </w:rPr>
            </w:pPr>
            <w:r w:rsidRPr="003D07CB">
              <w:rPr>
                <w:b/>
                <w:bCs/>
                <w:kern w:val="24"/>
                <w:sz w:val="18"/>
                <w:szCs w:val="18"/>
              </w:rPr>
              <w:t>2</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6668618" w14:textId="77777777" w:rsidR="00D76FDA" w:rsidRPr="003D07CB" w:rsidRDefault="00D76FDA" w:rsidP="00B34ED8">
            <w:pPr>
              <w:keepNext/>
              <w:keepLines/>
              <w:jc w:val="left"/>
              <w:textAlignment w:val="center"/>
              <w:rPr>
                <w:sz w:val="18"/>
                <w:szCs w:val="18"/>
              </w:rPr>
            </w:pPr>
            <w:r w:rsidRPr="003D07CB">
              <w:rPr>
                <w:b/>
                <w:bCs/>
                <w:kern w:val="24"/>
                <w:sz w:val="18"/>
                <w:szCs w:val="18"/>
              </w:rPr>
              <w:t>No. of prototypes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632F327" w14:textId="77777777" w:rsidR="00D76FDA" w:rsidRPr="003D07CB" w:rsidRDefault="00D76FDA" w:rsidP="00B34ED8">
            <w:pPr>
              <w:keepNext/>
              <w:keepLines/>
              <w:jc w:val="left"/>
              <w:textAlignment w:val="center"/>
              <w:rPr>
                <w:sz w:val="18"/>
                <w:szCs w:val="18"/>
              </w:rPr>
            </w:pPr>
            <w:r w:rsidRPr="003D07CB">
              <w:rPr>
                <w:kern w:val="24"/>
                <w:sz w:val="18"/>
                <w:szCs w:val="18"/>
              </w:rPr>
              <w:t>13 prototypes, each specific capacity and refrigerant built by one or two OEMs, compared with base refrigerants: HCFC-22 and R</w:t>
            </w:r>
            <w:r w:rsidRPr="003D07CB">
              <w:rPr>
                <w:kern w:val="24"/>
                <w:sz w:val="18"/>
                <w:szCs w:val="18"/>
              </w:rPr>
              <w:noBreakHyphen/>
              <w:t xml:space="preserve">410A. Total prototype and base units = 22 </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BA6EDFF" w14:textId="77777777" w:rsidR="00D76FDA" w:rsidRPr="003D07CB" w:rsidRDefault="00D76FDA" w:rsidP="00B34ED8">
            <w:pPr>
              <w:keepNext/>
              <w:keepLines/>
              <w:jc w:val="left"/>
              <w:textAlignment w:val="center"/>
              <w:rPr>
                <w:sz w:val="18"/>
                <w:szCs w:val="18"/>
              </w:rPr>
            </w:pPr>
            <w:r w:rsidRPr="003D07CB">
              <w:rPr>
                <w:kern w:val="24"/>
                <w:sz w:val="18"/>
                <w:szCs w:val="18"/>
              </w:rPr>
              <w:t>28 prototypes, each specific one capacity and one refrigerant built by one OEM, compared with base refrigerants: HCFC-22 and R-410A. Total prototype and base units = 37</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E050669" w14:textId="77777777" w:rsidR="00D76FDA" w:rsidRPr="003D07CB" w:rsidRDefault="00D76FDA" w:rsidP="00B34ED8">
            <w:pPr>
              <w:keepNext/>
              <w:keepLines/>
              <w:jc w:val="left"/>
              <w:textAlignment w:val="center"/>
              <w:rPr>
                <w:sz w:val="18"/>
                <w:szCs w:val="18"/>
              </w:rPr>
            </w:pPr>
            <w:r w:rsidRPr="003D07CB">
              <w:rPr>
                <w:kern w:val="24"/>
                <w:sz w:val="18"/>
                <w:szCs w:val="18"/>
              </w:rPr>
              <w:t>2 commercially available units, soft modified to compare with base refrigerants: HCFC-22 and R-410a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1D3BB84" w14:textId="77777777" w:rsidR="00D76FDA" w:rsidRPr="003D07CB" w:rsidRDefault="00D76FDA" w:rsidP="00B34ED8">
            <w:pPr>
              <w:keepNext/>
              <w:keepLines/>
              <w:jc w:val="left"/>
              <w:textAlignment w:val="center"/>
              <w:rPr>
                <w:sz w:val="18"/>
                <w:szCs w:val="18"/>
              </w:rPr>
            </w:pPr>
            <w:r w:rsidRPr="003D07CB">
              <w:rPr>
                <w:kern w:val="24"/>
                <w:sz w:val="18"/>
                <w:szCs w:val="18"/>
              </w:rPr>
              <w:t>22 units from different OEMs ranging from splits to water chillers</w:t>
            </w:r>
          </w:p>
        </w:tc>
      </w:tr>
      <w:tr w:rsidR="00D76FDA" w:rsidRPr="003D07CB" w14:paraId="4CF5F39C" w14:textId="77777777" w:rsidTr="00B34ED8">
        <w:trPr>
          <w:jc w:val="center"/>
        </w:trPr>
        <w:tc>
          <w:tcPr>
            <w:tcW w:w="228"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4B9BC16" w14:textId="77777777" w:rsidR="00D76FDA" w:rsidRPr="003D07CB" w:rsidRDefault="00D76FDA" w:rsidP="00B34ED8">
            <w:pPr>
              <w:jc w:val="center"/>
              <w:textAlignment w:val="center"/>
              <w:rPr>
                <w:sz w:val="18"/>
                <w:szCs w:val="18"/>
              </w:rPr>
            </w:pPr>
            <w:r w:rsidRPr="003D07CB">
              <w:rPr>
                <w:b/>
                <w:bCs/>
                <w:kern w:val="24"/>
                <w:sz w:val="18"/>
                <w:szCs w:val="18"/>
              </w:rPr>
              <w:t>3</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471889B" w14:textId="77777777" w:rsidR="00D76FDA" w:rsidRPr="003D07CB" w:rsidRDefault="00D76FDA" w:rsidP="00B34ED8">
            <w:pPr>
              <w:jc w:val="left"/>
              <w:textAlignment w:val="center"/>
              <w:rPr>
                <w:sz w:val="18"/>
                <w:szCs w:val="18"/>
              </w:rPr>
            </w:pPr>
            <w:r w:rsidRPr="003D07CB">
              <w:rPr>
                <w:b/>
                <w:bCs/>
                <w:kern w:val="24"/>
                <w:sz w:val="18"/>
                <w:szCs w:val="18"/>
              </w:rPr>
              <w:t>No. of categories</w:t>
            </w:r>
          </w:p>
        </w:tc>
        <w:tc>
          <w:tcPr>
            <w:tcW w:w="1234" w:type="dxa"/>
            <w:gridSpan w:val="2"/>
            <w:tcBorders>
              <w:top w:val="single" w:sz="4" w:space="0" w:color="000000"/>
              <w:left w:val="single" w:sz="4" w:space="0" w:color="000000"/>
              <w:bottom w:val="single" w:sz="4" w:space="0" w:color="auto"/>
              <w:right w:val="single" w:sz="4" w:space="0" w:color="000000"/>
            </w:tcBorders>
            <w:shd w:val="clear" w:color="auto" w:fill="auto"/>
            <w:tcMar>
              <w:top w:w="5" w:type="dxa"/>
              <w:left w:w="29" w:type="dxa"/>
              <w:bottom w:w="0" w:type="dxa"/>
              <w:right w:w="5" w:type="dxa"/>
            </w:tcMar>
            <w:hideMark/>
          </w:tcPr>
          <w:p w14:paraId="4292A2BC" w14:textId="77777777" w:rsidR="00D76FDA" w:rsidRPr="003D07CB" w:rsidRDefault="00D76FDA" w:rsidP="00B34ED8">
            <w:pPr>
              <w:jc w:val="left"/>
              <w:textAlignment w:val="center"/>
              <w:rPr>
                <w:sz w:val="18"/>
                <w:szCs w:val="18"/>
              </w:rPr>
            </w:pPr>
            <w:r w:rsidRPr="003D07CB">
              <w:rPr>
                <w:kern w:val="24"/>
                <w:sz w:val="18"/>
                <w:szCs w:val="18"/>
              </w:rPr>
              <w:t>60 Hz</w:t>
            </w:r>
          </w:p>
        </w:tc>
        <w:tc>
          <w:tcPr>
            <w:tcW w:w="13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E79ED07" w14:textId="77777777" w:rsidR="00D76FDA" w:rsidRPr="003D07CB" w:rsidRDefault="00D76FDA" w:rsidP="00B34ED8">
            <w:pPr>
              <w:jc w:val="left"/>
              <w:textAlignment w:val="center"/>
              <w:rPr>
                <w:sz w:val="18"/>
                <w:szCs w:val="18"/>
              </w:rPr>
            </w:pPr>
            <w:r w:rsidRPr="003D07CB">
              <w:rPr>
                <w:kern w:val="24"/>
                <w:sz w:val="18"/>
                <w:szCs w:val="18"/>
              </w:rPr>
              <w:t>50 Hz</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686DA24" w14:textId="77777777" w:rsidR="00D76FDA" w:rsidRPr="003D07CB" w:rsidRDefault="00D76FDA" w:rsidP="00B34ED8">
            <w:pPr>
              <w:jc w:val="left"/>
              <w:textAlignment w:val="center"/>
              <w:rPr>
                <w:sz w:val="18"/>
                <w:szCs w:val="18"/>
              </w:rPr>
            </w:pPr>
            <w:r w:rsidRPr="003D07CB">
              <w:rPr>
                <w:kern w:val="24"/>
                <w:sz w:val="18"/>
                <w:szCs w:val="18"/>
              </w:rPr>
              <w:t>50 Hz</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E6B848D" w14:textId="77777777" w:rsidR="00D76FDA" w:rsidRPr="003D07CB" w:rsidRDefault="00D76FDA" w:rsidP="00B34ED8">
            <w:pPr>
              <w:jc w:val="left"/>
              <w:textAlignment w:val="center"/>
              <w:rPr>
                <w:sz w:val="18"/>
                <w:szCs w:val="18"/>
              </w:rPr>
            </w:pPr>
            <w:r w:rsidRPr="003D07CB">
              <w:rPr>
                <w:kern w:val="24"/>
                <w:sz w:val="18"/>
                <w:szCs w:val="18"/>
              </w:rPr>
              <w:t>60 Hz</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DC8D73B" w14:textId="77777777" w:rsidR="00D76FDA" w:rsidRPr="003D07CB" w:rsidRDefault="00D76FDA" w:rsidP="00B34ED8">
            <w:pPr>
              <w:jc w:val="left"/>
              <w:textAlignment w:val="bottom"/>
              <w:rPr>
                <w:sz w:val="18"/>
                <w:szCs w:val="18"/>
              </w:rPr>
            </w:pPr>
            <w:r w:rsidRPr="003D07CB">
              <w:rPr>
                <w:kern w:val="24"/>
                <w:sz w:val="18"/>
                <w:szCs w:val="18"/>
              </w:rPr>
              <w:t>60Hz</w:t>
            </w:r>
          </w:p>
        </w:tc>
      </w:tr>
      <w:tr w:rsidR="00D76FDA" w:rsidRPr="003D07CB" w14:paraId="7E8CFCC1" w14:textId="77777777" w:rsidTr="00B34ED8">
        <w:trPr>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128F8735" w14:textId="77777777" w:rsidR="00D76FDA" w:rsidRPr="003D07CB" w:rsidRDefault="00D76FDA" w:rsidP="00B34ED8">
            <w:pPr>
              <w:rPr>
                <w:sz w:val="18"/>
                <w:szCs w:val="18"/>
              </w:rPr>
            </w:pPr>
          </w:p>
        </w:tc>
        <w:tc>
          <w:tcPr>
            <w:tcW w:w="927" w:type="dxa"/>
            <w:vMerge/>
            <w:tcBorders>
              <w:top w:val="single" w:sz="4" w:space="0" w:color="000000"/>
              <w:left w:val="single" w:sz="4" w:space="0" w:color="000000"/>
              <w:bottom w:val="single" w:sz="4" w:space="0" w:color="000000"/>
              <w:right w:val="single" w:sz="4" w:space="0" w:color="auto"/>
            </w:tcBorders>
            <w:shd w:val="clear" w:color="auto" w:fill="auto"/>
            <w:tcMar>
              <w:left w:w="29" w:type="dxa"/>
            </w:tcMar>
            <w:vAlign w:val="center"/>
            <w:hideMark/>
          </w:tcPr>
          <w:p w14:paraId="2742C66F" w14:textId="77777777" w:rsidR="00D76FDA" w:rsidRPr="003D07CB" w:rsidRDefault="00D76FDA" w:rsidP="00B34ED8">
            <w:pPr>
              <w:jc w:val="left"/>
              <w:rPr>
                <w:sz w:val="18"/>
                <w:szCs w:val="18"/>
              </w:rPr>
            </w:pPr>
          </w:p>
        </w:tc>
        <w:tc>
          <w:tcPr>
            <w:tcW w:w="625"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14:paraId="47C3636B" w14:textId="77777777" w:rsidR="00D76FDA" w:rsidRPr="003D07CB" w:rsidRDefault="00D76FDA" w:rsidP="00B34ED8">
            <w:pPr>
              <w:jc w:val="left"/>
              <w:textAlignment w:val="center"/>
              <w:rPr>
                <w:sz w:val="18"/>
                <w:szCs w:val="18"/>
              </w:rPr>
            </w:pPr>
            <w:r w:rsidRPr="003D07CB">
              <w:rPr>
                <w:kern w:val="24"/>
                <w:sz w:val="18"/>
                <w:szCs w:val="18"/>
              </w:rPr>
              <w:t>Window</w:t>
            </w:r>
          </w:p>
        </w:tc>
        <w:tc>
          <w:tcPr>
            <w:tcW w:w="609"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14:paraId="2DC9EA92" w14:textId="77777777" w:rsidR="00D76FDA" w:rsidRPr="003D07CB" w:rsidRDefault="00D76FDA" w:rsidP="00B34ED8">
            <w:pPr>
              <w:jc w:val="left"/>
              <w:textAlignment w:val="center"/>
              <w:rPr>
                <w:sz w:val="18"/>
                <w:szCs w:val="18"/>
              </w:rPr>
            </w:pPr>
            <w:r w:rsidRPr="003D07CB">
              <w:rPr>
                <w:kern w:val="24"/>
                <w:sz w:val="18"/>
                <w:szCs w:val="18"/>
              </w:rPr>
              <w:t>Mini Split</w:t>
            </w:r>
          </w:p>
        </w:tc>
        <w:tc>
          <w:tcPr>
            <w:tcW w:w="630" w:type="dxa"/>
            <w:tcBorders>
              <w:top w:val="single" w:sz="4" w:space="0" w:color="000000"/>
              <w:left w:val="single" w:sz="4" w:space="0" w:color="auto"/>
              <w:bottom w:val="single" w:sz="4" w:space="0" w:color="000000"/>
              <w:right w:val="single" w:sz="4" w:space="0" w:color="000000"/>
            </w:tcBorders>
            <w:shd w:val="clear" w:color="auto" w:fill="auto"/>
            <w:tcMar>
              <w:top w:w="5" w:type="dxa"/>
              <w:left w:w="29" w:type="dxa"/>
              <w:bottom w:w="0" w:type="dxa"/>
              <w:right w:w="5" w:type="dxa"/>
            </w:tcMar>
            <w:vAlign w:val="center"/>
            <w:hideMark/>
          </w:tcPr>
          <w:p w14:paraId="3638AFB1" w14:textId="77777777" w:rsidR="00D76FDA" w:rsidRPr="003D07CB" w:rsidRDefault="00D76FDA" w:rsidP="00B34ED8">
            <w:pPr>
              <w:jc w:val="left"/>
              <w:textAlignment w:val="center"/>
              <w:rPr>
                <w:sz w:val="18"/>
                <w:szCs w:val="18"/>
              </w:rPr>
            </w:pPr>
            <w:r w:rsidRPr="003D07CB">
              <w:rPr>
                <w:kern w:val="24"/>
                <w:sz w:val="18"/>
                <w:szCs w:val="18"/>
              </w:rPr>
              <w:t>Ducted</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7B8EC2C" w14:textId="77777777" w:rsidR="00D76FDA" w:rsidRPr="003D07CB" w:rsidRDefault="00D76FDA" w:rsidP="00B34ED8">
            <w:pPr>
              <w:jc w:val="left"/>
              <w:textAlignment w:val="center"/>
              <w:rPr>
                <w:sz w:val="18"/>
                <w:szCs w:val="18"/>
              </w:rPr>
            </w:pPr>
            <w:r w:rsidRPr="003D07CB">
              <w:rPr>
                <w:kern w:val="24"/>
                <w:sz w:val="18"/>
                <w:szCs w:val="18"/>
              </w:rPr>
              <w:t>Packaged</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C4929C7" w14:textId="77777777" w:rsidR="00D76FDA" w:rsidRPr="003D07CB" w:rsidRDefault="00D76FDA" w:rsidP="00B34ED8">
            <w:pPr>
              <w:jc w:val="left"/>
              <w:textAlignment w:val="center"/>
              <w:rPr>
                <w:sz w:val="18"/>
                <w:szCs w:val="18"/>
              </w:rPr>
            </w:pPr>
            <w:r w:rsidRPr="003D07CB">
              <w:rPr>
                <w:kern w:val="24"/>
                <w:sz w:val="18"/>
                <w:szCs w:val="18"/>
              </w:rPr>
              <w:t>Mini Split</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DD4904F" w14:textId="77777777" w:rsidR="00D76FDA" w:rsidRPr="003D07CB" w:rsidRDefault="00D76FDA" w:rsidP="00B34ED8">
            <w:pPr>
              <w:jc w:val="left"/>
              <w:textAlignment w:val="center"/>
              <w:rPr>
                <w:sz w:val="18"/>
                <w:szCs w:val="18"/>
              </w:rPr>
            </w:pPr>
            <w:r w:rsidRPr="003D07CB">
              <w:rPr>
                <w:kern w:val="24"/>
                <w:sz w:val="18"/>
                <w:szCs w:val="18"/>
              </w:rPr>
              <w:t>Mini Split</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EB0F872" w14:textId="77777777" w:rsidR="00D76FDA" w:rsidRPr="003D07CB" w:rsidRDefault="00D76FDA" w:rsidP="00B34ED8">
            <w:pPr>
              <w:jc w:val="left"/>
              <w:textAlignment w:val="center"/>
              <w:rPr>
                <w:sz w:val="18"/>
                <w:szCs w:val="18"/>
              </w:rPr>
            </w:pPr>
            <w:r w:rsidRPr="003D07CB">
              <w:rPr>
                <w:kern w:val="24"/>
                <w:sz w:val="18"/>
                <w:szCs w:val="18"/>
              </w:rPr>
              <w:t>Mini Split</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6380DC5" w14:textId="77777777" w:rsidR="00D76FDA" w:rsidRPr="003D07CB" w:rsidRDefault="00D76FDA" w:rsidP="00B34ED8">
            <w:pPr>
              <w:jc w:val="left"/>
              <w:textAlignment w:val="center"/>
              <w:rPr>
                <w:sz w:val="18"/>
                <w:szCs w:val="18"/>
              </w:rPr>
            </w:pPr>
            <w:r w:rsidRPr="003D07CB">
              <w:rPr>
                <w:kern w:val="24"/>
                <w:sz w:val="18"/>
                <w:szCs w:val="18"/>
              </w:rPr>
              <w:t>Central</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F752F08" w14:textId="77777777" w:rsidR="00D76FDA" w:rsidRPr="003D07CB" w:rsidRDefault="00D76FDA" w:rsidP="00B34ED8">
            <w:pPr>
              <w:jc w:val="left"/>
              <w:textAlignment w:val="center"/>
              <w:rPr>
                <w:sz w:val="18"/>
                <w:szCs w:val="18"/>
              </w:rPr>
            </w:pPr>
            <w:r w:rsidRPr="003D07CB">
              <w:rPr>
                <w:kern w:val="24"/>
                <w:sz w:val="18"/>
                <w:szCs w:val="18"/>
              </w:rPr>
              <w:t>Split unit</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D9A3879" w14:textId="77777777" w:rsidR="00D76FDA" w:rsidRPr="003D07CB" w:rsidRDefault="00D76FDA" w:rsidP="00B34ED8">
            <w:pPr>
              <w:jc w:val="left"/>
              <w:textAlignment w:val="center"/>
              <w:rPr>
                <w:sz w:val="18"/>
                <w:szCs w:val="18"/>
              </w:rPr>
            </w:pPr>
            <w:r w:rsidRPr="003D07CB">
              <w:rPr>
                <w:kern w:val="24"/>
                <w:sz w:val="18"/>
                <w:szCs w:val="18"/>
              </w:rPr>
              <w:t>Split unit</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0754962" w14:textId="77777777" w:rsidR="00D76FDA" w:rsidRPr="003D07CB" w:rsidRDefault="00D76FDA" w:rsidP="00B34ED8">
            <w:pPr>
              <w:jc w:val="left"/>
              <w:textAlignment w:val="center"/>
              <w:rPr>
                <w:sz w:val="18"/>
                <w:szCs w:val="18"/>
              </w:rPr>
            </w:pPr>
            <w:r w:rsidRPr="003D07CB">
              <w:rPr>
                <w:kern w:val="24"/>
                <w:sz w:val="18"/>
                <w:szCs w:val="18"/>
              </w:rPr>
              <w:t>34 MBH chiller, 2x 36 MBH split, 48 MBH packaged, 60 MBH packaged, 72 MBH packaged</w:t>
            </w:r>
          </w:p>
        </w:tc>
      </w:tr>
      <w:tr w:rsidR="00D76FDA" w:rsidRPr="003D07CB" w14:paraId="17BEA6E5" w14:textId="77777777" w:rsidTr="00B34ED8">
        <w:trPr>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01C9753F" w14:textId="77777777" w:rsidR="00D76FDA" w:rsidRPr="003D07CB" w:rsidRDefault="00D76FDA" w:rsidP="00B34ED8">
            <w:pPr>
              <w:rPr>
                <w:sz w:val="18"/>
                <w:szCs w:val="18"/>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28A3B28D" w14:textId="77777777" w:rsidR="00D76FDA" w:rsidRPr="003D07CB" w:rsidRDefault="00D76FDA" w:rsidP="00B34ED8">
            <w:pPr>
              <w:jc w:val="left"/>
              <w:rPr>
                <w:sz w:val="18"/>
                <w:szCs w:val="18"/>
              </w:rPr>
            </w:pPr>
          </w:p>
        </w:tc>
        <w:tc>
          <w:tcPr>
            <w:tcW w:w="625"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B059BB3" w14:textId="77777777" w:rsidR="00D76FDA" w:rsidRPr="003D07CB" w:rsidRDefault="00D76FDA" w:rsidP="00B34ED8">
            <w:pPr>
              <w:jc w:val="left"/>
              <w:textAlignment w:val="center"/>
              <w:rPr>
                <w:sz w:val="16"/>
                <w:szCs w:val="16"/>
              </w:rPr>
            </w:pPr>
            <w:r w:rsidRPr="003D07CB">
              <w:rPr>
                <w:kern w:val="24"/>
                <w:sz w:val="16"/>
                <w:szCs w:val="16"/>
              </w:rPr>
              <w:t>18 MBH</w:t>
            </w:r>
          </w:p>
        </w:tc>
        <w:tc>
          <w:tcPr>
            <w:tcW w:w="609"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132EFA8" w14:textId="77777777" w:rsidR="00D76FDA" w:rsidRPr="003D07CB" w:rsidRDefault="00D76FDA" w:rsidP="00B34ED8">
            <w:pPr>
              <w:jc w:val="left"/>
              <w:textAlignment w:val="center"/>
              <w:rPr>
                <w:sz w:val="16"/>
                <w:szCs w:val="16"/>
              </w:rPr>
            </w:pPr>
            <w:r w:rsidRPr="003D07CB">
              <w:rPr>
                <w:kern w:val="24"/>
                <w:sz w:val="16"/>
                <w:szCs w:val="16"/>
              </w:rPr>
              <w:t>24 MBH</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A20BA66" w14:textId="77777777" w:rsidR="00D76FDA" w:rsidRPr="003D07CB" w:rsidRDefault="00D76FDA" w:rsidP="00B34ED8">
            <w:pPr>
              <w:jc w:val="left"/>
              <w:textAlignment w:val="center"/>
              <w:rPr>
                <w:sz w:val="16"/>
                <w:szCs w:val="16"/>
              </w:rPr>
            </w:pPr>
            <w:r w:rsidRPr="003D07CB">
              <w:rPr>
                <w:kern w:val="24"/>
                <w:sz w:val="16"/>
                <w:szCs w:val="16"/>
              </w:rPr>
              <w:t>36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49BC801" w14:textId="77777777" w:rsidR="00D76FDA" w:rsidRPr="003D07CB" w:rsidRDefault="00D76FDA" w:rsidP="00B34ED8">
            <w:pPr>
              <w:jc w:val="left"/>
              <w:textAlignment w:val="center"/>
              <w:rPr>
                <w:sz w:val="16"/>
                <w:szCs w:val="16"/>
              </w:rPr>
            </w:pPr>
            <w:r w:rsidRPr="003D07CB">
              <w:rPr>
                <w:kern w:val="24"/>
                <w:sz w:val="16"/>
                <w:szCs w:val="16"/>
              </w:rPr>
              <w:t>90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75485E2" w14:textId="77777777" w:rsidR="00D76FDA" w:rsidRPr="003D07CB" w:rsidRDefault="00D76FDA" w:rsidP="00B34ED8">
            <w:pPr>
              <w:jc w:val="left"/>
              <w:textAlignment w:val="center"/>
              <w:rPr>
                <w:sz w:val="16"/>
                <w:szCs w:val="16"/>
              </w:rPr>
            </w:pPr>
            <w:r w:rsidRPr="003D07CB">
              <w:rPr>
                <w:kern w:val="24"/>
                <w:sz w:val="16"/>
                <w:szCs w:val="16"/>
              </w:rPr>
              <w:t>12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0A11FCC" w14:textId="77777777" w:rsidR="00D76FDA" w:rsidRPr="003D07CB" w:rsidRDefault="00D76FDA" w:rsidP="00B34ED8">
            <w:pPr>
              <w:jc w:val="left"/>
              <w:textAlignment w:val="center"/>
              <w:rPr>
                <w:sz w:val="16"/>
                <w:szCs w:val="16"/>
              </w:rPr>
            </w:pPr>
            <w:r w:rsidRPr="003D07CB">
              <w:rPr>
                <w:kern w:val="24"/>
                <w:sz w:val="16"/>
                <w:szCs w:val="16"/>
              </w:rPr>
              <w:t>18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04D8FC8" w14:textId="77777777" w:rsidR="00D76FDA" w:rsidRPr="003D07CB" w:rsidRDefault="00D76FDA" w:rsidP="00B34ED8">
            <w:pPr>
              <w:jc w:val="left"/>
              <w:textAlignment w:val="center"/>
              <w:rPr>
                <w:sz w:val="16"/>
                <w:szCs w:val="16"/>
              </w:rPr>
            </w:pPr>
            <w:r w:rsidRPr="003D07CB">
              <w:rPr>
                <w:kern w:val="24"/>
                <w:sz w:val="16"/>
                <w:szCs w:val="16"/>
              </w:rPr>
              <w:t>24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A91A7C0" w14:textId="77777777" w:rsidR="00D76FDA" w:rsidRPr="003D07CB" w:rsidRDefault="00D76FDA" w:rsidP="00B34ED8">
            <w:pPr>
              <w:jc w:val="left"/>
              <w:textAlignment w:val="center"/>
              <w:rPr>
                <w:sz w:val="16"/>
                <w:szCs w:val="16"/>
              </w:rPr>
            </w:pPr>
            <w:r w:rsidRPr="003D07CB">
              <w:rPr>
                <w:kern w:val="24"/>
                <w:sz w:val="16"/>
                <w:szCs w:val="16"/>
              </w:rPr>
              <w:t>120 MBH</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0DD3E27" w14:textId="77777777" w:rsidR="00D76FDA" w:rsidRPr="003D07CB" w:rsidRDefault="00D76FDA" w:rsidP="00B34ED8">
            <w:pPr>
              <w:jc w:val="left"/>
              <w:textAlignment w:val="center"/>
              <w:rPr>
                <w:sz w:val="16"/>
                <w:szCs w:val="16"/>
              </w:rPr>
            </w:pPr>
            <w:r w:rsidRPr="003D07CB">
              <w:rPr>
                <w:kern w:val="24"/>
                <w:sz w:val="16"/>
                <w:szCs w:val="16"/>
              </w:rPr>
              <w:t>18 MBH R</w:t>
            </w:r>
            <w:r w:rsidRPr="003D07CB">
              <w:rPr>
                <w:kern w:val="24"/>
                <w:sz w:val="16"/>
                <w:szCs w:val="16"/>
              </w:rPr>
              <w:noBreakHyphen/>
              <w:t>22 eq.</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2A629FF" w14:textId="77777777" w:rsidR="00D76FDA" w:rsidRPr="003D07CB" w:rsidRDefault="00D76FDA" w:rsidP="00B34ED8">
            <w:pPr>
              <w:jc w:val="left"/>
              <w:textAlignment w:val="center"/>
              <w:rPr>
                <w:sz w:val="16"/>
                <w:szCs w:val="16"/>
              </w:rPr>
            </w:pPr>
            <w:r w:rsidRPr="003D07CB">
              <w:rPr>
                <w:kern w:val="24"/>
                <w:sz w:val="16"/>
                <w:szCs w:val="16"/>
              </w:rPr>
              <w:t>18 MBH R</w:t>
            </w:r>
            <w:r w:rsidRPr="003D07CB">
              <w:rPr>
                <w:kern w:val="24"/>
                <w:sz w:val="16"/>
                <w:szCs w:val="16"/>
              </w:rPr>
              <w:noBreakHyphen/>
              <w:t>410a eq.</w:t>
            </w: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2BA5EE95" w14:textId="77777777" w:rsidR="00D76FDA" w:rsidRPr="003D07CB" w:rsidRDefault="00D76FDA" w:rsidP="00B34ED8">
            <w:pPr>
              <w:jc w:val="left"/>
              <w:rPr>
                <w:sz w:val="18"/>
                <w:szCs w:val="18"/>
              </w:rPr>
            </w:pPr>
          </w:p>
        </w:tc>
      </w:tr>
      <w:tr w:rsidR="00D76FDA" w:rsidRPr="003D07CB" w14:paraId="4802F90C" w14:textId="77777777" w:rsidTr="00B34ED8">
        <w:trPr>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8154DBA" w14:textId="77777777" w:rsidR="00D76FDA" w:rsidRPr="003D07CB" w:rsidRDefault="00D76FDA" w:rsidP="00B34ED8">
            <w:pPr>
              <w:jc w:val="center"/>
              <w:textAlignment w:val="center"/>
              <w:rPr>
                <w:sz w:val="18"/>
                <w:szCs w:val="18"/>
              </w:rPr>
            </w:pPr>
            <w:r w:rsidRPr="003D07CB">
              <w:rPr>
                <w:b/>
                <w:bCs/>
                <w:kern w:val="24"/>
                <w:sz w:val="18"/>
                <w:szCs w:val="18"/>
              </w:rPr>
              <w:t>4</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4538454" w14:textId="77777777" w:rsidR="00D76FDA" w:rsidRPr="003D07CB" w:rsidRDefault="00D76FDA" w:rsidP="00B34ED8">
            <w:pPr>
              <w:jc w:val="left"/>
              <w:textAlignment w:val="center"/>
              <w:rPr>
                <w:sz w:val="18"/>
                <w:szCs w:val="18"/>
              </w:rPr>
            </w:pPr>
            <w:r w:rsidRPr="003D07CB">
              <w:rPr>
                <w:b/>
                <w:bCs/>
                <w:kern w:val="24"/>
                <w:sz w:val="18"/>
                <w:szCs w:val="18"/>
              </w:rPr>
              <w:t>Testing conditions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308675B" w14:textId="77777777" w:rsidR="00D76FDA" w:rsidRPr="003D07CB" w:rsidRDefault="00D76FDA" w:rsidP="00B34ED8">
            <w:pPr>
              <w:jc w:val="left"/>
              <w:textAlignment w:val="center"/>
              <w:rPr>
                <w:sz w:val="18"/>
                <w:szCs w:val="18"/>
              </w:rPr>
            </w:pPr>
            <w:r w:rsidRPr="003D07CB">
              <w:rPr>
                <w:kern w:val="24"/>
                <w:sz w:val="18"/>
                <w:szCs w:val="18"/>
              </w:rPr>
              <w:t xml:space="preserve">ANSI/AHRI Standard 210/240 and ISO 5151 at T1, T3 and T3+ </w:t>
            </w:r>
            <w:r w:rsidRPr="003D07CB">
              <w:rPr>
                <w:kern w:val="24"/>
                <w:sz w:val="18"/>
                <w:szCs w:val="18"/>
              </w:rPr>
              <w:lastRenderedPageBreak/>
              <w:t>(50°C) and a continuity test for 2 hours at 52°C</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471C38E" w14:textId="77777777" w:rsidR="00D76FDA" w:rsidRPr="003D07CB" w:rsidRDefault="00D76FDA" w:rsidP="00B34ED8">
            <w:pPr>
              <w:jc w:val="left"/>
              <w:textAlignment w:val="center"/>
              <w:rPr>
                <w:sz w:val="18"/>
                <w:szCs w:val="18"/>
                <w:lang w:val="fr-CA"/>
              </w:rPr>
            </w:pPr>
            <w:r w:rsidRPr="003D07CB">
              <w:rPr>
                <w:kern w:val="24"/>
                <w:sz w:val="18"/>
                <w:szCs w:val="18"/>
                <w:lang w:val="fr-CA"/>
              </w:rPr>
              <w:lastRenderedPageBreak/>
              <w:t>EOS 4814 and 3795 (ISO 5151) T1, T2, and T3 conditions</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B6812F4" w14:textId="77777777" w:rsidR="00D76FDA" w:rsidRPr="003D07CB" w:rsidRDefault="00D76FDA" w:rsidP="00B34ED8">
            <w:pPr>
              <w:jc w:val="left"/>
              <w:textAlignment w:val="center"/>
              <w:rPr>
                <w:sz w:val="18"/>
                <w:szCs w:val="18"/>
              </w:rPr>
            </w:pPr>
            <w:r w:rsidRPr="003D07CB">
              <w:rPr>
                <w:kern w:val="24"/>
                <w:sz w:val="18"/>
                <w:szCs w:val="18"/>
              </w:rPr>
              <w:t>ANSI/AHRI Standard 210/240 and ISO 5153 T3 (2010) condition</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2ABE87D" w14:textId="77777777" w:rsidR="00D76FDA" w:rsidRPr="003D07CB" w:rsidRDefault="00D76FDA" w:rsidP="00B34ED8">
            <w:pPr>
              <w:jc w:val="left"/>
              <w:textAlignment w:val="bottom"/>
              <w:rPr>
                <w:sz w:val="18"/>
                <w:szCs w:val="18"/>
              </w:rPr>
            </w:pPr>
            <w:r w:rsidRPr="003D07CB">
              <w:rPr>
                <w:kern w:val="24"/>
                <w:sz w:val="18"/>
                <w:szCs w:val="18"/>
              </w:rPr>
              <w:t>ANSI/AHRI 210/240, at T1, T3, and 125 °F</w:t>
            </w:r>
          </w:p>
        </w:tc>
      </w:tr>
      <w:tr w:rsidR="00D76FDA" w:rsidRPr="003D07CB" w14:paraId="42570E4F" w14:textId="77777777" w:rsidTr="00B34ED8">
        <w:trPr>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5192218" w14:textId="77777777" w:rsidR="00D76FDA" w:rsidRPr="003D07CB" w:rsidRDefault="00D76FDA" w:rsidP="00B34ED8">
            <w:pPr>
              <w:jc w:val="center"/>
              <w:textAlignment w:val="center"/>
              <w:rPr>
                <w:sz w:val="18"/>
                <w:szCs w:val="18"/>
              </w:rPr>
            </w:pPr>
            <w:r w:rsidRPr="003D07CB">
              <w:rPr>
                <w:b/>
                <w:bCs/>
                <w:kern w:val="24"/>
                <w:sz w:val="18"/>
                <w:szCs w:val="18"/>
              </w:rPr>
              <w:lastRenderedPageBreak/>
              <w:t>5</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03DB94E" w14:textId="77777777" w:rsidR="00D76FDA" w:rsidRPr="003D07CB" w:rsidRDefault="00D76FDA" w:rsidP="00B34ED8">
            <w:pPr>
              <w:jc w:val="left"/>
              <w:textAlignment w:val="center"/>
              <w:rPr>
                <w:sz w:val="18"/>
                <w:szCs w:val="18"/>
              </w:rPr>
            </w:pPr>
            <w:r w:rsidRPr="003D07CB">
              <w:rPr>
                <w:b/>
                <w:bCs/>
                <w:kern w:val="24"/>
                <w:sz w:val="18"/>
                <w:szCs w:val="18"/>
              </w:rPr>
              <w:t>Prototypes supplied and tests performed</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AFA9CDB" w14:textId="77777777" w:rsidR="00D76FDA" w:rsidRPr="003D07CB" w:rsidRDefault="00D76FDA" w:rsidP="00B34ED8">
            <w:pPr>
              <w:jc w:val="left"/>
              <w:textAlignment w:val="center"/>
              <w:rPr>
                <w:sz w:val="18"/>
                <w:szCs w:val="18"/>
              </w:rPr>
            </w:pPr>
            <w:r w:rsidRPr="003D07CB">
              <w:rPr>
                <w:kern w:val="24"/>
                <w:sz w:val="18"/>
                <w:szCs w:val="18"/>
              </w:rPr>
              <w:t>Prototypes built at six OEMs, test at Intertek</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B606E3F" w14:textId="77777777" w:rsidR="00D76FDA" w:rsidRPr="003D07CB" w:rsidRDefault="00D76FDA" w:rsidP="00B34ED8">
            <w:pPr>
              <w:jc w:val="left"/>
              <w:textAlignment w:val="center"/>
              <w:rPr>
                <w:sz w:val="18"/>
                <w:szCs w:val="18"/>
              </w:rPr>
            </w:pPr>
            <w:r w:rsidRPr="003D07CB">
              <w:rPr>
                <w:kern w:val="24"/>
                <w:sz w:val="18"/>
                <w:szCs w:val="18"/>
              </w:rPr>
              <w:t>Prototypes built at eight OEMs, witness testing at OEM labs</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D726E48" w14:textId="77777777" w:rsidR="00D76FDA" w:rsidRPr="003D07CB" w:rsidRDefault="00D76FDA" w:rsidP="00B34ED8">
            <w:pPr>
              <w:jc w:val="left"/>
              <w:textAlignment w:val="center"/>
              <w:rPr>
                <w:sz w:val="18"/>
                <w:szCs w:val="18"/>
              </w:rPr>
            </w:pPr>
            <w:r w:rsidRPr="003D07CB">
              <w:rPr>
                <w:kern w:val="24"/>
                <w:sz w:val="18"/>
                <w:szCs w:val="18"/>
              </w:rPr>
              <w:t>ORNL, one supplier – soft optimization in situ</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9FDA2AF" w14:textId="77777777" w:rsidR="00D76FDA" w:rsidRPr="003D07CB" w:rsidRDefault="00D76FDA" w:rsidP="00B34ED8">
            <w:pPr>
              <w:jc w:val="left"/>
              <w:textAlignment w:val="center"/>
              <w:rPr>
                <w:sz w:val="18"/>
                <w:szCs w:val="18"/>
              </w:rPr>
            </w:pPr>
            <w:r w:rsidRPr="003D07CB">
              <w:rPr>
                <w:kern w:val="24"/>
                <w:sz w:val="18"/>
                <w:szCs w:val="18"/>
              </w:rPr>
              <w:t>Individual suppliers, testing at own premises</w:t>
            </w:r>
          </w:p>
        </w:tc>
      </w:tr>
      <w:tr w:rsidR="00D76FDA" w:rsidRPr="003D07CB" w14:paraId="0539C638" w14:textId="77777777" w:rsidTr="00B34ED8">
        <w:trPr>
          <w:jc w:val="center"/>
        </w:trPr>
        <w:tc>
          <w:tcPr>
            <w:tcW w:w="228"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0CCB468" w14:textId="77777777" w:rsidR="00D76FDA" w:rsidRPr="003D07CB" w:rsidRDefault="00D76FDA" w:rsidP="00B34ED8">
            <w:pPr>
              <w:jc w:val="center"/>
              <w:textAlignment w:val="center"/>
              <w:rPr>
                <w:sz w:val="18"/>
                <w:szCs w:val="18"/>
              </w:rPr>
            </w:pPr>
            <w:r w:rsidRPr="003D07CB">
              <w:rPr>
                <w:b/>
                <w:bCs/>
                <w:kern w:val="24"/>
                <w:sz w:val="18"/>
                <w:szCs w:val="18"/>
              </w:rPr>
              <w:t>6</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831CD19" w14:textId="77777777" w:rsidR="00D76FDA" w:rsidRPr="003D07CB" w:rsidRDefault="00D76FDA" w:rsidP="00B34ED8">
            <w:pPr>
              <w:jc w:val="left"/>
              <w:textAlignment w:val="center"/>
              <w:rPr>
                <w:sz w:val="18"/>
                <w:szCs w:val="18"/>
              </w:rPr>
            </w:pPr>
            <w:r w:rsidRPr="003D07CB">
              <w:rPr>
                <w:b/>
                <w:bCs/>
                <w:kern w:val="24"/>
                <w:sz w:val="18"/>
                <w:szCs w:val="18"/>
              </w:rPr>
              <w:t>Refrigerants tested</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99637AF" w14:textId="77777777" w:rsidR="00D76FDA" w:rsidRPr="003D07CB" w:rsidRDefault="00D76FDA" w:rsidP="00B34ED8">
            <w:pPr>
              <w:jc w:val="left"/>
              <w:textAlignment w:val="center"/>
              <w:rPr>
                <w:sz w:val="18"/>
                <w:szCs w:val="18"/>
              </w:rPr>
            </w:pPr>
            <w:r w:rsidRPr="003D07CB">
              <w:rPr>
                <w:kern w:val="24"/>
                <w:sz w:val="18"/>
                <w:szCs w:val="18"/>
              </w:rPr>
              <w:t>Eq. to HCFC-22: HC-290, R-444B (L-20), DR-3</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2E31B39" w14:textId="77777777" w:rsidR="00D76FDA" w:rsidRPr="003D07CB" w:rsidRDefault="00D76FDA" w:rsidP="00B34ED8">
            <w:pPr>
              <w:jc w:val="left"/>
              <w:textAlignment w:val="center"/>
              <w:rPr>
                <w:sz w:val="18"/>
                <w:szCs w:val="18"/>
              </w:rPr>
            </w:pPr>
            <w:r w:rsidRPr="003D07CB">
              <w:rPr>
                <w:kern w:val="24"/>
                <w:sz w:val="18"/>
                <w:szCs w:val="18"/>
              </w:rPr>
              <w:t>Eq. to HCFC-22: HC-290, R-444B (L</w:t>
            </w:r>
            <w:r w:rsidRPr="003D07CB">
              <w:rPr>
                <w:kern w:val="24"/>
                <w:sz w:val="18"/>
                <w:szCs w:val="18"/>
              </w:rPr>
              <w:noBreakHyphen/>
              <w:t>20), DR-3, R-457A (ARM-32d)</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D985411" w14:textId="77777777" w:rsidR="00D76FDA" w:rsidRPr="003D07CB" w:rsidRDefault="00D76FDA" w:rsidP="00B34ED8">
            <w:pPr>
              <w:jc w:val="left"/>
              <w:textAlignment w:val="center"/>
              <w:rPr>
                <w:sz w:val="18"/>
                <w:szCs w:val="18"/>
              </w:rPr>
            </w:pPr>
            <w:r w:rsidRPr="003D07CB">
              <w:rPr>
                <w:kern w:val="24"/>
                <w:sz w:val="18"/>
                <w:szCs w:val="18"/>
              </w:rPr>
              <w:t>Eq. to HCFC-22:N-20B, DR-3, ARM-20B, R-444B (L-20A), HC-290</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7DDDB7B" w14:textId="77777777" w:rsidR="00D76FDA" w:rsidRPr="003D07CB" w:rsidRDefault="00D76FDA" w:rsidP="00B34ED8">
            <w:pPr>
              <w:jc w:val="left"/>
              <w:textAlignment w:val="center"/>
              <w:rPr>
                <w:sz w:val="18"/>
                <w:szCs w:val="18"/>
              </w:rPr>
            </w:pPr>
            <w:r w:rsidRPr="003D07CB">
              <w:rPr>
                <w:kern w:val="24"/>
                <w:sz w:val="18"/>
                <w:szCs w:val="18"/>
              </w:rPr>
              <w:t>Eq. to R-410A: HFC-32, DR-5A, DR-55, L-41-1, L</w:t>
            </w:r>
            <w:r w:rsidRPr="003D07CB">
              <w:rPr>
                <w:kern w:val="24"/>
                <w:sz w:val="18"/>
                <w:szCs w:val="18"/>
              </w:rPr>
              <w:noBreakHyphen/>
              <w:t>41-2, ARM-71a, HPR2A</w:t>
            </w:r>
          </w:p>
        </w:tc>
      </w:tr>
      <w:tr w:rsidR="00D76FDA" w:rsidRPr="003D07CB" w14:paraId="1F0F0C09" w14:textId="77777777" w:rsidTr="00B34ED8">
        <w:trPr>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1475FF3B" w14:textId="77777777" w:rsidR="00D76FDA" w:rsidRPr="003D07CB" w:rsidRDefault="00D76FDA" w:rsidP="00B34ED8">
            <w:pPr>
              <w:rPr>
                <w:sz w:val="18"/>
                <w:szCs w:val="18"/>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0DCD2658" w14:textId="77777777" w:rsidR="00D76FDA" w:rsidRPr="003D07CB" w:rsidRDefault="00D76FDA" w:rsidP="00B34ED8">
            <w:pPr>
              <w:rPr>
                <w:sz w:val="18"/>
                <w:szCs w:val="18"/>
              </w:rPr>
            </w:pP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244C262" w14:textId="77777777" w:rsidR="00D76FDA" w:rsidRPr="003D07CB" w:rsidRDefault="00D76FDA" w:rsidP="00B34ED8">
            <w:pPr>
              <w:jc w:val="left"/>
              <w:textAlignment w:val="center"/>
              <w:rPr>
                <w:sz w:val="18"/>
                <w:szCs w:val="18"/>
              </w:rPr>
            </w:pPr>
            <w:r w:rsidRPr="003D07CB">
              <w:rPr>
                <w:kern w:val="24"/>
                <w:sz w:val="18"/>
                <w:szCs w:val="18"/>
              </w:rPr>
              <w:t>Eq. to R-410A: HFC-32, R-447A (L-41-1), R-454B (DR-5A)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2E1D6DB" w14:textId="77777777" w:rsidR="00D76FDA" w:rsidRPr="003D07CB" w:rsidRDefault="00D76FDA" w:rsidP="00B34ED8">
            <w:pPr>
              <w:jc w:val="left"/>
              <w:textAlignment w:val="center"/>
              <w:rPr>
                <w:sz w:val="18"/>
                <w:szCs w:val="18"/>
              </w:rPr>
            </w:pPr>
            <w:r w:rsidRPr="003D07CB">
              <w:rPr>
                <w:kern w:val="24"/>
                <w:sz w:val="18"/>
                <w:szCs w:val="18"/>
              </w:rPr>
              <w:t>Eq. to R-410A: HFC-32, R-447A (L</w:t>
            </w:r>
            <w:r w:rsidRPr="003D07CB">
              <w:rPr>
                <w:kern w:val="24"/>
                <w:sz w:val="18"/>
                <w:szCs w:val="18"/>
              </w:rPr>
              <w:noBreakHyphen/>
              <w:t>41-1), R-454B (DR-5A), ARM-71d</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CFC84AC" w14:textId="77777777" w:rsidR="00D76FDA" w:rsidRPr="003D07CB" w:rsidRDefault="00D76FDA" w:rsidP="00B34ED8">
            <w:pPr>
              <w:jc w:val="left"/>
              <w:textAlignment w:val="center"/>
              <w:rPr>
                <w:sz w:val="18"/>
                <w:szCs w:val="18"/>
              </w:rPr>
            </w:pPr>
            <w:r w:rsidRPr="003D07CB">
              <w:rPr>
                <w:kern w:val="24"/>
                <w:sz w:val="18"/>
                <w:szCs w:val="18"/>
              </w:rPr>
              <w:t>Eq. to R-410A: HFC-32, R</w:t>
            </w:r>
            <w:r w:rsidRPr="003D07CB">
              <w:rPr>
                <w:kern w:val="24"/>
                <w:sz w:val="18"/>
                <w:szCs w:val="18"/>
              </w:rPr>
              <w:noBreakHyphen/>
              <w:t>447A (L-41-1), DR-55, ARM-71d, HPR-2A</w:t>
            </w: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5E7A90BA" w14:textId="77777777" w:rsidR="00D76FDA" w:rsidRPr="003D07CB" w:rsidRDefault="00D76FDA" w:rsidP="00B34ED8">
            <w:pPr>
              <w:rPr>
                <w:sz w:val="18"/>
                <w:szCs w:val="18"/>
              </w:rPr>
            </w:pPr>
          </w:p>
        </w:tc>
      </w:tr>
      <w:tr w:rsidR="00D76FDA" w:rsidRPr="003D07CB" w14:paraId="56044E88" w14:textId="77777777" w:rsidTr="00B34ED8">
        <w:trPr>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1F4D6E4B" w14:textId="77777777" w:rsidR="00D76FDA" w:rsidRPr="003D07CB" w:rsidRDefault="00D76FDA" w:rsidP="00B34ED8">
            <w:pPr>
              <w:rPr>
                <w:sz w:val="18"/>
                <w:szCs w:val="18"/>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788CEF7C" w14:textId="77777777" w:rsidR="00D76FDA" w:rsidRPr="003D07CB" w:rsidRDefault="00D76FDA" w:rsidP="00B34ED8">
            <w:pPr>
              <w:rPr>
                <w:sz w:val="18"/>
                <w:szCs w:val="18"/>
              </w:rPr>
            </w:pP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1CC69BF" w14:textId="77777777" w:rsidR="00D76FDA" w:rsidRPr="003D07CB" w:rsidRDefault="00D76FDA" w:rsidP="00B34ED8">
            <w:pPr>
              <w:jc w:val="left"/>
              <w:textAlignment w:val="center"/>
              <w:rPr>
                <w:sz w:val="18"/>
                <w:szCs w:val="18"/>
              </w:rPr>
            </w:pPr>
            <w:r w:rsidRPr="003D07CB">
              <w:rPr>
                <w:kern w:val="24"/>
                <w:sz w:val="18"/>
                <w:szCs w:val="18"/>
              </w:rPr>
              <w:t>Final report end March 2016</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14:paraId="2A01AE69" w14:textId="77777777" w:rsidR="00D76FDA" w:rsidRPr="003D07CB" w:rsidRDefault="00D76FDA" w:rsidP="00B34ED8">
            <w:pPr>
              <w:jc w:val="left"/>
              <w:rPr>
                <w:sz w:val="18"/>
                <w:szCs w:val="18"/>
              </w:rPr>
            </w:pP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14:paraId="1D8CCCCF" w14:textId="77777777" w:rsidR="00D76FDA" w:rsidRPr="003D07CB" w:rsidRDefault="00D76FDA" w:rsidP="00B34ED8">
            <w:pPr>
              <w:jc w:val="left"/>
              <w:rPr>
                <w:sz w:val="18"/>
                <w:szCs w:val="18"/>
              </w:rPr>
            </w:pP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3D99F2CC" w14:textId="77777777" w:rsidR="00D76FDA" w:rsidRPr="003D07CB" w:rsidRDefault="00D76FDA" w:rsidP="00B34ED8">
            <w:pPr>
              <w:rPr>
                <w:sz w:val="18"/>
                <w:szCs w:val="18"/>
              </w:rPr>
            </w:pPr>
          </w:p>
        </w:tc>
      </w:tr>
      <w:tr w:rsidR="00D76FDA" w:rsidRPr="003D07CB" w14:paraId="298306B1" w14:textId="77777777" w:rsidTr="00B34ED8">
        <w:trPr>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E4589C0" w14:textId="77777777" w:rsidR="00D76FDA" w:rsidRPr="003D07CB" w:rsidRDefault="00D76FDA" w:rsidP="00B34ED8">
            <w:pPr>
              <w:jc w:val="center"/>
              <w:textAlignment w:val="center"/>
              <w:rPr>
                <w:sz w:val="18"/>
                <w:szCs w:val="18"/>
              </w:rPr>
            </w:pPr>
            <w:r w:rsidRPr="003D07CB">
              <w:rPr>
                <w:b/>
                <w:bCs/>
                <w:kern w:val="24"/>
                <w:sz w:val="18"/>
                <w:szCs w:val="18"/>
              </w:rPr>
              <w:t>7</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CC27C7E" w14:textId="77777777" w:rsidR="00D76FDA" w:rsidRPr="003D07CB" w:rsidRDefault="00D76FDA" w:rsidP="00B34ED8">
            <w:pPr>
              <w:textAlignment w:val="center"/>
              <w:rPr>
                <w:sz w:val="18"/>
                <w:szCs w:val="18"/>
              </w:rPr>
            </w:pPr>
            <w:r w:rsidRPr="003D07CB">
              <w:rPr>
                <w:b/>
                <w:bCs/>
                <w:kern w:val="24"/>
                <w:sz w:val="18"/>
                <w:szCs w:val="18"/>
              </w:rPr>
              <w:t>Constraints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C2EBD6C" w14:textId="77777777" w:rsidR="00D76FDA" w:rsidRPr="003D07CB" w:rsidRDefault="00D76FDA" w:rsidP="00B34ED8">
            <w:pPr>
              <w:jc w:val="left"/>
              <w:textAlignment w:val="center"/>
              <w:rPr>
                <w:sz w:val="18"/>
                <w:szCs w:val="18"/>
              </w:rPr>
            </w:pPr>
            <w:r w:rsidRPr="003D07CB">
              <w:rPr>
                <w:kern w:val="24"/>
                <w:sz w:val="18"/>
                <w:szCs w:val="18"/>
              </w:rPr>
              <w:t>To build new prototypes with dedicated compressors for the selected refrigerants fitting in the same box dimensions as the original design and comparing performance and efficiency to base models with HCFC-22 and R-410A units</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825B54D" w14:textId="77777777" w:rsidR="00D76FDA" w:rsidRPr="003D07CB" w:rsidRDefault="00D76FDA" w:rsidP="00B34ED8">
            <w:pPr>
              <w:jc w:val="left"/>
              <w:textAlignment w:val="center"/>
              <w:rPr>
                <w:sz w:val="18"/>
                <w:szCs w:val="18"/>
              </w:rPr>
            </w:pPr>
            <w:r w:rsidRPr="003D07CB">
              <w:rPr>
                <w:kern w:val="24"/>
                <w:sz w:val="18"/>
                <w:szCs w:val="18"/>
              </w:rPr>
              <w:t>To build new prototype with dedicated compressors for the selected refrigerants with the condition to meet same design capacities of the selected models in comparison to the HCFC-22 and R-410A units</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9A8EF04" w14:textId="77777777" w:rsidR="00D76FDA" w:rsidRPr="003D07CB" w:rsidRDefault="00D76FDA" w:rsidP="00B34ED8">
            <w:pPr>
              <w:jc w:val="left"/>
              <w:textAlignment w:val="center"/>
              <w:rPr>
                <w:sz w:val="18"/>
                <w:szCs w:val="18"/>
              </w:rPr>
            </w:pPr>
            <w:r w:rsidRPr="003D07CB">
              <w:rPr>
                <w:kern w:val="24"/>
                <w:sz w:val="18"/>
                <w:szCs w:val="18"/>
              </w:rPr>
              <w:t>To change some components of the two prototypes to accommodate the different refrigerants, within a “soft optimisation” process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0E62E17" w14:textId="77777777" w:rsidR="00D76FDA" w:rsidRPr="003D07CB" w:rsidRDefault="00D76FDA" w:rsidP="00B34ED8">
            <w:pPr>
              <w:jc w:val="left"/>
              <w:textAlignment w:val="bottom"/>
              <w:rPr>
                <w:sz w:val="18"/>
                <w:szCs w:val="18"/>
              </w:rPr>
            </w:pPr>
            <w:r w:rsidRPr="003D07CB">
              <w:rPr>
                <w:kern w:val="24"/>
                <w:sz w:val="18"/>
                <w:szCs w:val="18"/>
              </w:rPr>
              <w:t>-Drop-in;</w:t>
            </w:r>
            <w:r w:rsidRPr="003D07CB">
              <w:rPr>
                <w:kern w:val="24"/>
                <w:sz w:val="18"/>
                <w:szCs w:val="18"/>
              </w:rPr>
              <w:br/>
              <w:t>-Soft optimization by adjusting expansion device, adjusting charge amount, and changing type of oil;</w:t>
            </w:r>
            <w:r w:rsidRPr="003D07CB">
              <w:rPr>
                <w:kern w:val="24"/>
                <w:sz w:val="18"/>
                <w:szCs w:val="18"/>
              </w:rPr>
              <w:br/>
              <w:t>-One case of compressor speed adjustment using variable speed drives</w:t>
            </w:r>
          </w:p>
        </w:tc>
      </w:tr>
    </w:tbl>
    <w:p w14:paraId="22A48214" w14:textId="77777777" w:rsidR="00D76FDA" w:rsidRPr="003D07CB" w:rsidRDefault="00D76FDA" w:rsidP="00D76FDA">
      <w:pPr>
        <w:rPr>
          <w:sz w:val="16"/>
          <w:szCs w:val="16"/>
        </w:rPr>
      </w:pPr>
      <w:r w:rsidRPr="003D07CB">
        <w:rPr>
          <w:sz w:val="16"/>
          <w:szCs w:val="16"/>
        </w:rPr>
        <w:t>*MBH = Thousand British thermal units</w:t>
      </w:r>
    </w:p>
    <w:p w14:paraId="1C1F0193" w14:textId="77777777" w:rsidR="00D76FDA" w:rsidRPr="003D07CB" w:rsidRDefault="00D76FDA" w:rsidP="00D76FDA"/>
    <w:p w14:paraId="6C8C22BE" w14:textId="77777777" w:rsidR="00D76FDA" w:rsidRPr="003D07CB" w:rsidRDefault="00D76FDA" w:rsidP="00D76FDA">
      <w:pPr>
        <w:pStyle w:val="Heading1"/>
      </w:pPr>
      <w:r w:rsidRPr="003D07CB">
        <w:t>While EGYPRA is similar in design to the other projects it has the following distinctive features:</w:t>
      </w:r>
    </w:p>
    <w:p w14:paraId="571DB1A8" w14:textId="77777777" w:rsidR="00D76FDA" w:rsidRPr="003D07CB" w:rsidRDefault="00D76FDA" w:rsidP="00D76FDA">
      <w:pPr>
        <w:pStyle w:val="Heading2"/>
        <w:numPr>
          <w:ilvl w:val="1"/>
          <w:numId w:val="1"/>
        </w:numPr>
      </w:pPr>
      <w:r w:rsidRPr="003D07CB">
        <w:t>EGYPRA is a programme of the HPMP designed to involve the local manufacturers in the decision making of the best refrigerant alternatives for their industry. The second phase of the programme will give manufacturers an insight of the optimization process;</w:t>
      </w:r>
    </w:p>
    <w:p w14:paraId="293563C2" w14:textId="77777777" w:rsidR="00D76FDA" w:rsidRPr="003D07CB" w:rsidRDefault="00D76FDA" w:rsidP="00D76FDA">
      <w:pPr>
        <w:pStyle w:val="Heading2"/>
        <w:numPr>
          <w:ilvl w:val="1"/>
          <w:numId w:val="1"/>
        </w:numPr>
      </w:pPr>
      <w:r w:rsidRPr="003D07CB">
        <w:t xml:space="preserve">The programme involves more manufacturers, except for AREP, and tests more prototypes than the other three. The eight alternative refrigerants used covered the available refrigerants at the time the prototypes were built; </w:t>
      </w:r>
    </w:p>
    <w:p w14:paraId="0040C845" w14:textId="77777777" w:rsidR="00D76FDA" w:rsidRPr="003D07CB" w:rsidRDefault="00D76FDA" w:rsidP="00D76FDA">
      <w:pPr>
        <w:pStyle w:val="Heading2"/>
        <w:numPr>
          <w:ilvl w:val="1"/>
          <w:numId w:val="1"/>
        </w:numPr>
      </w:pPr>
      <w:r w:rsidRPr="003D07CB">
        <w:t>EGYPRA was not focused only on high-ambient temperatures but across the full range of temperatures that may be prevalent in Egypt; and</w:t>
      </w:r>
    </w:p>
    <w:p w14:paraId="504FBAC9" w14:textId="77777777" w:rsidR="00D76FDA" w:rsidRPr="003D07CB" w:rsidRDefault="00D76FDA" w:rsidP="00D76FDA">
      <w:pPr>
        <w:pStyle w:val="Heading2"/>
        <w:numPr>
          <w:ilvl w:val="1"/>
          <w:numId w:val="1"/>
        </w:numPr>
      </w:pPr>
      <w:r w:rsidRPr="003D07CB">
        <w:t>The test results presented are more easily to explain the relationships between refrigerant, ambient temperature, equipment application, and performance.</w:t>
      </w:r>
    </w:p>
    <w:p w14:paraId="1DBD81F2" w14:textId="77777777" w:rsidR="00970A0C" w:rsidRPr="003D07CB" w:rsidRDefault="00970A0C">
      <w:pPr>
        <w:jc w:val="left"/>
      </w:pPr>
    </w:p>
    <w:p w14:paraId="0A2EE960" w14:textId="77777777" w:rsidR="00970A0C" w:rsidRPr="003D07CB" w:rsidRDefault="00970A0C">
      <w:pPr>
        <w:jc w:val="left"/>
      </w:pPr>
    </w:p>
    <w:p w14:paraId="44BBADCA" w14:textId="77777777" w:rsidR="00970A0C" w:rsidRPr="003D07CB" w:rsidRDefault="00970A0C">
      <w:pPr>
        <w:jc w:val="left"/>
      </w:pPr>
    </w:p>
    <w:p w14:paraId="6F06F4C6" w14:textId="77777777" w:rsidR="00970A0C" w:rsidRPr="003D07CB" w:rsidRDefault="00970A0C">
      <w:pPr>
        <w:jc w:val="left"/>
      </w:pPr>
    </w:p>
    <w:p w14:paraId="78E93A53" w14:textId="77777777" w:rsidR="00B90FDA" w:rsidRPr="003D07CB" w:rsidRDefault="00B90FDA" w:rsidP="0019608F">
      <w:pPr>
        <w:sectPr w:rsidR="00B90FDA" w:rsidRPr="003D07CB" w:rsidSect="00167488">
          <w:headerReference w:type="even" r:id="rId17"/>
          <w:headerReference w:type="default" r:id="rId18"/>
          <w:headerReference w:type="first" r:id="rId19"/>
          <w:footnotePr>
            <w:numRestart w:val="eachSect"/>
          </w:footnotePr>
          <w:pgSz w:w="12240" w:h="15840" w:code="1"/>
          <w:pgMar w:top="720" w:right="1440" w:bottom="864" w:left="1440" w:header="720" w:footer="475" w:gutter="0"/>
          <w:pgNumType w:start="1"/>
          <w:cols w:space="720"/>
          <w:docGrid w:linePitch="299"/>
        </w:sectPr>
      </w:pPr>
    </w:p>
    <w:p w14:paraId="266F7FA9" w14:textId="22A96AC9" w:rsidR="00B90FDA" w:rsidRPr="003D07CB" w:rsidRDefault="00B90FDA" w:rsidP="00B90FDA">
      <w:pPr>
        <w:jc w:val="center"/>
        <w:rPr>
          <w:b/>
        </w:rPr>
      </w:pPr>
      <w:r w:rsidRPr="003D07CB">
        <w:rPr>
          <w:b/>
        </w:rPr>
        <w:lastRenderedPageBreak/>
        <w:t xml:space="preserve">Annex </w:t>
      </w:r>
      <w:r w:rsidR="00970A0C" w:rsidRPr="003D07CB">
        <w:rPr>
          <w:b/>
        </w:rPr>
        <w:t>II</w:t>
      </w:r>
    </w:p>
    <w:p w14:paraId="1E813377" w14:textId="77777777" w:rsidR="00B90FDA" w:rsidRPr="003D07CB" w:rsidRDefault="00B90FDA" w:rsidP="00B90FDA"/>
    <w:p w14:paraId="5DA01121" w14:textId="77777777" w:rsidR="00B90FDA" w:rsidRPr="003D07CB" w:rsidRDefault="00B90FDA" w:rsidP="00B90FDA">
      <w:pPr>
        <w:jc w:val="center"/>
        <w:rPr>
          <w:b/>
        </w:rPr>
      </w:pPr>
      <w:r w:rsidRPr="003D07CB">
        <w:rPr>
          <w:b/>
        </w:rPr>
        <w:t xml:space="preserve">TEXT TO BE INCLUDED IN THE UPDATED AGREEMENT </w:t>
      </w:r>
    </w:p>
    <w:p w14:paraId="60BE01F8" w14:textId="77777777" w:rsidR="00B90FDA" w:rsidRPr="003D07CB" w:rsidRDefault="00B90FDA" w:rsidP="00B90FDA">
      <w:pPr>
        <w:jc w:val="center"/>
        <w:rPr>
          <w:b/>
        </w:rPr>
      </w:pPr>
      <w:r w:rsidRPr="003D07CB">
        <w:rPr>
          <w:b/>
        </w:rPr>
        <w:t xml:space="preserve">BETWEEN THE GOVERNMENT OF MAURITANIA AND THE EXECUTIVE COMMITTEE </w:t>
      </w:r>
    </w:p>
    <w:p w14:paraId="745E5EE8" w14:textId="77777777" w:rsidR="00B90FDA" w:rsidRPr="003D07CB" w:rsidRDefault="00B90FDA" w:rsidP="00B90FDA">
      <w:pPr>
        <w:jc w:val="center"/>
        <w:rPr>
          <w:b/>
        </w:rPr>
      </w:pPr>
      <w:r w:rsidRPr="003D07CB">
        <w:rPr>
          <w:b/>
        </w:rPr>
        <w:t xml:space="preserve">OF THE MULTILATERAL FUND FOR THE REDUCTION IN CONSUMPTION </w:t>
      </w:r>
    </w:p>
    <w:p w14:paraId="636BE5FC" w14:textId="77777777" w:rsidR="00B90FDA" w:rsidRPr="003D07CB" w:rsidRDefault="00B90FDA" w:rsidP="00B90FDA">
      <w:pPr>
        <w:jc w:val="center"/>
        <w:rPr>
          <w:b/>
        </w:rPr>
      </w:pPr>
      <w:r w:rsidRPr="003D07CB">
        <w:rPr>
          <w:b/>
        </w:rPr>
        <w:t>OF HYDROCHLOROFLUOROCARBONS</w:t>
      </w:r>
    </w:p>
    <w:p w14:paraId="3D62F08E" w14:textId="77777777" w:rsidR="00B90FDA" w:rsidRPr="003D07CB" w:rsidRDefault="00B90FDA" w:rsidP="00B90FDA">
      <w:pPr>
        <w:jc w:val="center"/>
        <w:rPr>
          <w:b/>
        </w:rPr>
      </w:pPr>
    </w:p>
    <w:p w14:paraId="17B342AB" w14:textId="77777777" w:rsidR="00B90FDA" w:rsidRPr="003D07CB" w:rsidRDefault="00B90FDA" w:rsidP="00B90FDA">
      <w:pPr>
        <w:jc w:val="center"/>
      </w:pPr>
      <w:r w:rsidRPr="003D07CB">
        <w:t>(Relevant changes are in bold font for ease of reference)</w:t>
      </w:r>
    </w:p>
    <w:p w14:paraId="53114DBF" w14:textId="77777777" w:rsidR="00B90FDA" w:rsidRPr="003D07CB" w:rsidRDefault="00B90FDA" w:rsidP="00B90FDA"/>
    <w:p w14:paraId="59E077FE" w14:textId="77777777" w:rsidR="00B90FDA" w:rsidRPr="003D07CB" w:rsidRDefault="00D76FDA" w:rsidP="00D76FDA">
      <w:r w:rsidRPr="003D07CB">
        <w:t>9.</w:t>
      </w:r>
      <w:r w:rsidRPr="003D07CB">
        <w:tab/>
      </w:r>
      <w:r w:rsidR="00B90FDA" w:rsidRPr="003D07CB">
        <w:t xml:space="preserve">The Country agrees to assume overall responsibility for the management and implementation of this Agreement and of all activities undertaken by it or on its behalf to fulfil the obligations under this Agreement. UNEP has agreed to be the lead implementing agency (the “Lead IA”) and </w:t>
      </w:r>
      <w:r w:rsidR="00B90FDA" w:rsidRPr="003D07CB">
        <w:rPr>
          <w:b/>
        </w:rPr>
        <w:t>UNIDO</w:t>
      </w:r>
      <w:r w:rsidR="00B90FDA" w:rsidRPr="003D07CB">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any of the agencies taking part in this Agreement.</w:t>
      </w:r>
    </w:p>
    <w:p w14:paraId="136842C9" w14:textId="77777777" w:rsidR="00D76FDA" w:rsidRPr="003D07CB" w:rsidRDefault="00D76FDA" w:rsidP="00D76FDA"/>
    <w:p w14:paraId="21D6E7FF" w14:textId="77777777" w:rsidR="00B90FDA" w:rsidRPr="003D07CB" w:rsidRDefault="00B90FDA" w:rsidP="00B90FDA">
      <w:pPr>
        <w:pStyle w:val="Heading1"/>
        <w:numPr>
          <w:ilvl w:val="0"/>
          <w:numId w:val="24"/>
        </w:numPr>
        <w:rPr>
          <w:b/>
        </w:rPr>
      </w:pPr>
      <w:r w:rsidRPr="003D07CB">
        <w:rPr>
          <w:b/>
        </w:rPr>
        <w:t>At the 88</w:t>
      </w:r>
      <w:r w:rsidRPr="003D07CB">
        <w:rPr>
          <w:b/>
          <w:vertAlign w:val="superscript"/>
        </w:rPr>
        <w:t>th</w:t>
      </w:r>
      <w:r w:rsidR="00C9452C" w:rsidRPr="003D07CB">
        <w:rPr>
          <w:b/>
        </w:rPr>
        <w:t> meeting</w:t>
      </w:r>
      <w:r w:rsidRPr="003D07CB">
        <w:rPr>
          <w:b/>
        </w:rPr>
        <w:t>, UNDP stopped being the Cooperating IA in respect of the Country’s activities under this Agreement. This updated Agreement supersedes the Agreement reached between the Government of Mauritania and the Executive Committee at the 80</w:t>
      </w:r>
      <w:r w:rsidRPr="003D07CB">
        <w:rPr>
          <w:b/>
          <w:vertAlign w:val="superscript"/>
        </w:rPr>
        <w:t>th</w:t>
      </w:r>
      <w:r w:rsidR="00C9452C" w:rsidRPr="003D07CB">
        <w:rPr>
          <w:b/>
        </w:rPr>
        <w:t> meeting</w:t>
      </w:r>
      <w:r w:rsidRPr="003D07CB">
        <w:rPr>
          <w:b/>
        </w:rPr>
        <w:t xml:space="preserve"> of the Executive Committee.</w:t>
      </w:r>
    </w:p>
    <w:p w14:paraId="4C8EE658" w14:textId="77777777" w:rsidR="00B90FDA" w:rsidRPr="003D07CB" w:rsidRDefault="00B90FDA" w:rsidP="00B90FDA">
      <w:pPr>
        <w:keepNext/>
        <w:keepLines/>
        <w:rPr>
          <w:b/>
        </w:rPr>
      </w:pPr>
      <w:r w:rsidRPr="003D07CB">
        <w:rPr>
          <w:b/>
        </w:rPr>
        <w:t>APPENDIX 2-A: THE TARGETS, AND FUNDING</w:t>
      </w:r>
    </w:p>
    <w:p w14:paraId="2127AD77" w14:textId="77777777" w:rsidR="00B90FDA" w:rsidRPr="003D07CB" w:rsidRDefault="00B90FDA" w:rsidP="00B90FDA">
      <w:pPr>
        <w:rPr>
          <w:sz w:val="4"/>
          <w:szCs w:val="4"/>
        </w:rPr>
      </w:pPr>
    </w:p>
    <w:tbl>
      <w:tblPr>
        <w:tblW w:w="5000" w:type="pct"/>
        <w:tblLayout w:type="fixed"/>
        <w:tblLook w:val="04A0" w:firstRow="1" w:lastRow="0" w:firstColumn="1" w:lastColumn="0" w:noHBand="0" w:noVBand="1"/>
      </w:tblPr>
      <w:tblGrid>
        <w:gridCol w:w="697"/>
        <w:gridCol w:w="2246"/>
        <w:gridCol w:w="984"/>
        <w:gridCol w:w="701"/>
        <w:gridCol w:w="703"/>
        <w:gridCol w:w="703"/>
        <w:gridCol w:w="840"/>
        <w:gridCol w:w="703"/>
        <w:gridCol w:w="842"/>
        <w:gridCol w:w="931"/>
      </w:tblGrid>
      <w:tr w:rsidR="00B90FDA" w:rsidRPr="003D07CB" w14:paraId="1F0A3DF6" w14:textId="77777777" w:rsidTr="00970A0C">
        <w:trPr>
          <w:trHeight w:val="300"/>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vAlign w:val="center"/>
            <w:hideMark/>
          </w:tcPr>
          <w:p w14:paraId="0A366C80" w14:textId="77777777" w:rsidR="00B90FDA" w:rsidRPr="003D07CB" w:rsidRDefault="00B90FDA" w:rsidP="00970A0C">
            <w:pPr>
              <w:jc w:val="left"/>
              <w:rPr>
                <w:b/>
                <w:bCs/>
                <w:color w:val="000000"/>
                <w:sz w:val="20"/>
                <w:szCs w:val="20"/>
                <w:lang w:eastAsia="zh-CN"/>
              </w:rPr>
            </w:pPr>
            <w:r w:rsidRPr="003D07CB">
              <w:rPr>
                <w:b/>
                <w:bCs/>
                <w:color w:val="000000"/>
                <w:sz w:val="20"/>
                <w:szCs w:val="20"/>
                <w:lang w:eastAsia="zh-CN"/>
              </w:rPr>
              <w:t>Row</w:t>
            </w:r>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ED1BCD" w14:textId="77777777" w:rsidR="00B90FDA" w:rsidRPr="003D07CB" w:rsidRDefault="00B90FDA" w:rsidP="00970A0C">
            <w:pPr>
              <w:jc w:val="center"/>
              <w:rPr>
                <w:b/>
                <w:bCs/>
                <w:color w:val="000000"/>
                <w:sz w:val="20"/>
                <w:szCs w:val="20"/>
                <w:lang w:eastAsia="zh-CN"/>
              </w:rPr>
            </w:pPr>
            <w:r w:rsidRPr="003D07CB">
              <w:rPr>
                <w:b/>
                <w:bCs/>
                <w:color w:val="000000"/>
                <w:sz w:val="20"/>
                <w:szCs w:val="20"/>
                <w:lang w:eastAsia="zh-CN"/>
              </w:rPr>
              <w:t>Particular</w:t>
            </w:r>
          </w:p>
        </w:tc>
        <w:tc>
          <w:tcPr>
            <w:tcW w:w="526" w:type="pct"/>
            <w:tcBorders>
              <w:top w:val="single" w:sz="4" w:space="0" w:color="auto"/>
              <w:left w:val="single" w:sz="4" w:space="0" w:color="auto"/>
              <w:bottom w:val="single" w:sz="4" w:space="0" w:color="auto"/>
              <w:right w:val="single" w:sz="4" w:space="0" w:color="auto"/>
            </w:tcBorders>
            <w:tcMar>
              <w:left w:w="57" w:type="dxa"/>
            </w:tcMar>
            <w:vAlign w:val="center"/>
          </w:tcPr>
          <w:p w14:paraId="7750753D" w14:textId="77777777" w:rsidR="00B90FDA" w:rsidRPr="003D07CB" w:rsidRDefault="00B90FDA" w:rsidP="00970A0C">
            <w:pPr>
              <w:jc w:val="center"/>
              <w:rPr>
                <w:b/>
                <w:bCs/>
                <w:color w:val="000000"/>
                <w:sz w:val="20"/>
                <w:szCs w:val="20"/>
                <w:lang w:eastAsia="zh-CN"/>
              </w:rPr>
            </w:pPr>
            <w:r w:rsidRPr="003D07CB">
              <w:rPr>
                <w:b/>
                <w:bCs/>
                <w:color w:val="000000"/>
                <w:sz w:val="20"/>
                <w:szCs w:val="20"/>
                <w:lang w:eastAsia="zh-CN"/>
              </w:rPr>
              <w:t>2017</w:t>
            </w:r>
          </w:p>
        </w:tc>
        <w:tc>
          <w:tcPr>
            <w:tcW w:w="375" w:type="pct"/>
            <w:tcBorders>
              <w:top w:val="single" w:sz="4" w:space="0" w:color="auto"/>
              <w:left w:val="single" w:sz="4" w:space="0" w:color="auto"/>
              <w:bottom w:val="single" w:sz="4" w:space="0" w:color="auto"/>
              <w:right w:val="single" w:sz="4" w:space="0" w:color="auto"/>
            </w:tcBorders>
            <w:tcMar>
              <w:left w:w="57" w:type="dxa"/>
            </w:tcMar>
            <w:vAlign w:val="center"/>
          </w:tcPr>
          <w:p w14:paraId="64AEA955" w14:textId="77777777" w:rsidR="00B90FDA" w:rsidRPr="003D07CB" w:rsidRDefault="00B90FDA" w:rsidP="00970A0C">
            <w:pPr>
              <w:jc w:val="center"/>
              <w:rPr>
                <w:b/>
                <w:bCs/>
                <w:color w:val="000000"/>
                <w:sz w:val="20"/>
                <w:szCs w:val="20"/>
                <w:lang w:eastAsia="zh-CN"/>
              </w:rPr>
            </w:pPr>
            <w:r w:rsidRPr="003D07CB">
              <w:rPr>
                <w:b/>
                <w:bCs/>
                <w:color w:val="000000"/>
                <w:sz w:val="20"/>
                <w:szCs w:val="20"/>
                <w:lang w:eastAsia="zh-CN"/>
              </w:rPr>
              <w:t>2018-2019</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tcPr>
          <w:p w14:paraId="1BA30B9B" w14:textId="77777777" w:rsidR="00B90FDA" w:rsidRPr="003D07CB" w:rsidRDefault="00B90FDA" w:rsidP="00970A0C">
            <w:pPr>
              <w:jc w:val="center"/>
              <w:rPr>
                <w:b/>
                <w:bCs/>
                <w:color w:val="000000"/>
                <w:sz w:val="20"/>
                <w:szCs w:val="20"/>
                <w:lang w:eastAsia="zh-CN"/>
              </w:rPr>
            </w:pPr>
            <w:r w:rsidRPr="003D07CB">
              <w:rPr>
                <w:b/>
                <w:bCs/>
                <w:color w:val="000000"/>
                <w:sz w:val="20"/>
                <w:szCs w:val="20"/>
                <w:lang w:eastAsia="zh-CN"/>
              </w:rPr>
              <w:t>2020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5900F819" w14:textId="77777777" w:rsidR="00B90FDA" w:rsidRPr="003D07CB" w:rsidRDefault="00B90FDA" w:rsidP="00970A0C">
            <w:pPr>
              <w:jc w:val="center"/>
              <w:rPr>
                <w:b/>
                <w:bCs/>
                <w:color w:val="000000"/>
                <w:sz w:val="20"/>
                <w:szCs w:val="20"/>
                <w:lang w:eastAsia="zh-CN"/>
              </w:rPr>
            </w:pPr>
            <w:r w:rsidRPr="003D07CB">
              <w:rPr>
                <w:b/>
                <w:bCs/>
                <w:color w:val="000000"/>
                <w:sz w:val="20"/>
                <w:szCs w:val="20"/>
                <w:lang w:eastAsia="zh-CN"/>
              </w:rPr>
              <w:t>2021</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153AB92B" w14:textId="77777777" w:rsidR="00B90FDA" w:rsidRPr="003D07CB" w:rsidRDefault="00B90FDA" w:rsidP="00970A0C">
            <w:pPr>
              <w:jc w:val="center"/>
              <w:rPr>
                <w:b/>
                <w:bCs/>
                <w:color w:val="000000"/>
                <w:sz w:val="20"/>
                <w:szCs w:val="20"/>
                <w:lang w:eastAsia="zh-CN"/>
              </w:rPr>
            </w:pPr>
            <w:r w:rsidRPr="003D07CB">
              <w:rPr>
                <w:b/>
                <w:bCs/>
                <w:color w:val="000000"/>
                <w:sz w:val="20"/>
                <w:szCs w:val="20"/>
                <w:lang w:eastAsia="zh-CN"/>
              </w:rPr>
              <w:t>2022</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08DE512F" w14:textId="77777777" w:rsidR="00B90FDA" w:rsidRPr="003D07CB" w:rsidRDefault="00B90FDA" w:rsidP="00970A0C">
            <w:pPr>
              <w:jc w:val="center"/>
              <w:rPr>
                <w:b/>
                <w:bCs/>
                <w:color w:val="000000"/>
                <w:sz w:val="20"/>
                <w:szCs w:val="20"/>
                <w:lang w:eastAsia="zh-CN"/>
              </w:rPr>
            </w:pPr>
            <w:r w:rsidRPr="003D07CB">
              <w:rPr>
                <w:b/>
                <w:bCs/>
                <w:color w:val="000000"/>
                <w:sz w:val="20"/>
                <w:szCs w:val="20"/>
                <w:lang w:eastAsia="zh-CN"/>
              </w:rPr>
              <w:t>2023-2024</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53DD3225" w14:textId="77777777" w:rsidR="00B90FDA" w:rsidRPr="003D07CB" w:rsidRDefault="00B90FDA" w:rsidP="00970A0C">
            <w:pPr>
              <w:jc w:val="center"/>
              <w:rPr>
                <w:b/>
                <w:bCs/>
                <w:color w:val="000000"/>
                <w:sz w:val="20"/>
                <w:szCs w:val="20"/>
                <w:lang w:eastAsia="zh-CN"/>
              </w:rPr>
            </w:pPr>
            <w:r w:rsidRPr="003D07CB">
              <w:rPr>
                <w:b/>
                <w:bCs/>
                <w:color w:val="000000"/>
                <w:sz w:val="20"/>
                <w:szCs w:val="20"/>
                <w:lang w:eastAsia="zh-CN"/>
              </w:rPr>
              <w:t>2025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67D98683" w14:textId="77777777" w:rsidR="00B90FDA" w:rsidRPr="003D07CB" w:rsidRDefault="00B90FDA" w:rsidP="00970A0C">
            <w:pPr>
              <w:jc w:val="center"/>
              <w:rPr>
                <w:b/>
                <w:bCs/>
                <w:color w:val="000000"/>
                <w:sz w:val="20"/>
                <w:szCs w:val="20"/>
                <w:lang w:eastAsia="zh-CN"/>
              </w:rPr>
            </w:pPr>
            <w:r w:rsidRPr="003D07CB">
              <w:rPr>
                <w:b/>
                <w:bCs/>
                <w:color w:val="000000"/>
                <w:sz w:val="20"/>
                <w:szCs w:val="20"/>
                <w:lang w:eastAsia="zh-CN"/>
              </w:rPr>
              <w:t>Total</w:t>
            </w:r>
          </w:p>
        </w:tc>
      </w:tr>
      <w:tr w:rsidR="00B90FDA" w:rsidRPr="003D07CB" w14:paraId="2210A32F" w14:textId="77777777" w:rsidTr="00970A0C">
        <w:trPr>
          <w:trHeight w:val="525"/>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66F7CF32" w14:textId="77777777" w:rsidR="00B90FDA" w:rsidRPr="003D07CB" w:rsidRDefault="00B90FDA" w:rsidP="00970A0C">
            <w:pPr>
              <w:jc w:val="left"/>
              <w:rPr>
                <w:color w:val="000000"/>
                <w:sz w:val="20"/>
                <w:szCs w:val="20"/>
                <w:lang w:eastAsia="zh-CN"/>
              </w:rPr>
            </w:pPr>
            <w:r w:rsidRPr="003D07CB">
              <w:rPr>
                <w:color w:val="000000"/>
                <w:sz w:val="20"/>
                <w:szCs w:val="20"/>
                <w:lang w:eastAsia="zh-CN"/>
              </w:rPr>
              <w:t>1.1</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4BD4A048" w14:textId="77777777" w:rsidR="00B90FDA" w:rsidRPr="003D07CB" w:rsidRDefault="00B90FDA" w:rsidP="00970A0C">
            <w:pPr>
              <w:jc w:val="left"/>
              <w:rPr>
                <w:color w:val="000000"/>
                <w:sz w:val="20"/>
                <w:szCs w:val="20"/>
                <w:lang w:eastAsia="zh-CN"/>
              </w:rPr>
            </w:pPr>
            <w:r w:rsidRPr="003D07CB">
              <w:rPr>
                <w:color w:val="000000"/>
                <w:sz w:val="20"/>
                <w:szCs w:val="20"/>
                <w:lang w:eastAsia="zh-CN"/>
              </w:rPr>
              <w:t>Montreal Protocol reduction schedule of Annex C, Group I substances (ODP tonnes)</w:t>
            </w:r>
          </w:p>
        </w:tc>
        <w:tc>
          <w:tcPr>
            <w:tcW w:w="526" w:type="pct"/>
            <w:tcBorders>
              <w:top w:val="single" w:sz="4" w:space="0" w:color="auto"/>
              <w:left w:val="single" w:sz="4" w:space="0" w:color="auto"/>
              <w:bottom w:val="single" w:sz="4" w:space="0" w:color="auto"/>
              <w:right w:val="single" w:sz="4" w:space="0" w:color="auto"/>
            </w:tcBorders>
            <w:tcMar>
              <w:left w:w="57" w:type="dxa"/>
            </w:tcMar>
          </w:tcPr>
          <w:p w14:paraId="3715D24F" w14:textId="77777777" w:rsidR="00B90FDA" w:rsidRPr="003D07CB" w:rsidRDefault="00B90FDA" w:rsidP="00970A0C">
            <w:pPr>
              <w:keepNext/>
              <w:jc w:val="right"/>
              <w:rPr>
                <w:sz w:val="20"/>
                <w:szCs w:val="20"/>
              </w:rPr>
            </w:pPr>
            <w:r w:rsidRPr="003D07CB">
              <w:rPr>
                <w:sz w:val="20"/>
                <w:szCs w:val="20"/>
              </w:rPr>
              <w:t>18.45</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5B31E69B" w14:textId="77777777" w:rsidR="00B90FDA" w:rsidRPr="003D07CB" w:rsidRDefault="00B90FDA" w:rsidP="00970A0C">
            <w:pPr>
              <w:keepNext/>
              <w:jc w:val="right"/>
              <w:rPr>
                <w:sz w:val="20"/>
                <w:szCs w:val="20"/>
              </w:rPr>
            </w:pPr>
            <w:r w:rsidRPr="003D07CB">
              <w:rPr>
                <w:sz w:val="20"/>
                <w:szCs w:val="20"/>
              </w:rPr>
              <w:t>18.45</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468B435" w14:textId="77777777" w:rsidR="00B90FDA" w:rsidRPr="003D07CB" w:rsidRDefault="00B90FDA" w:rsidP="00970A0C">
            <w:pPr>
              <w:jc w:val="right"/>
              <w:rPr>
                <w:sz w:val="20"/>
                <w:szCs w:val="20"/>
              </w:rPr>
            </w:pPr>
            <w:r w:rsidRPr="003D07CB">
              <w:rPr>
                <w:sz w:val="20"/>
                <w:szCs w:val="20"/>
              </w:rPr>
              <w:t>13.33</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FD61E4F" w14:textId="77777777" w:rsidR="00B90FDA" w:rsidRPr="003D07CB" w:rsidRDefault="00B90FDA" w:rsidP="00970A0C">
            <w:pPr>
              <w:jc w:val="right"/>
              <w:rPr>
                <w:sz w:val="20"/>
                <w:szCs w:val="20"/>
              </w:rPr>
            </w:pPr>
            <w:r w:rsidRPr="003D07CB">
              <w:rPr>
                <w:sz w:val="20"/>
                <w:szCs w:val="20"/>
              </w:rPr>
              <w:t>13.33</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4559A5C" w14:textId="77777777" w:rsidR="00B90FDA" w:rsidRPr="003D07CB" w:rsidRDefault="00B90FDA" w:rsidP="00970A0C">
            <w:pPr>
              <w:jc w:val="right"/>
              <w:rPr>
                <w:sz w:val="20"/>
                <w:szCs w:val="20"/>
              </w:rPr>
            </w:pPr>
            <w:r w:rsidRPr="003D07CB">
              <w:rPr>
                <w:sz w:val="20"/>
                <w:szCs w:val="20"/>
              </w:rPr>
              <w:t>13.33</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30F9735" w14:textId="77777777" w:rsidR="00B90FDA" w:rsidRPr="003D07CB" w:rsidRDefault="00B90FDA" w:rsidP="00970A0C">
            <w:pPr>
              <w:jc w:val="right"/>
              <w:rPr>
                <w:sz w:val="20"/>
                <w:szCs w:val="20"/>
              </w:rPr>
            </w:pPr>
            <w:r w:rsidRPr="003D07CB">
              <w:rPr>
                <w:sz w:val="20"/>
                <w:szCs w:val="20"/>
              </w:rPr>
              <w:t>13.33</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828B9A7" w14:textId="77777777" w:rsidR="00B90FDA" w:rsidRPr="003D07CB" w:rsidRDefault="00B90FDA" w:rsidP="00970A0C">
            <w:pPr>
              <w:jc w:val="right"/>
              <w:rPr>
                <w:sz w:val="20"/>
                <w:szCs w:val="20"/>
              </w:rPr>
            </w:pPr>
            <w:r w:rsidRPr="003D07CB">
              <w:rPr>
                <w:sz w:val="20"/>
                <w:szCs w:val="20"/>
              </w:rPr>
              <w:t>6.66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6D66F6A2" w14:textId="77777777" w:rsidR="00B90FDA" w:rsidRPr="003D07CB" w:rsidRDefault="00B90FDA" w:rsidP="00970A0C">
            <w:pPr>
              <w:keepNext/>
              <w:jc w:val="right"/>
              <w:rPr>
                <w:sz w:val="20"/>
                <w:szCs w:val="20"/>
              </w:rPr>
            </w:pPr>
            <w:r w:rsidRPr="003D07CB">
              <w:rPr>
                <w:sz w:val="20"/>
                <w:szCs w:val="20"/>
              </w:rPr>
              <w:t>n/a</w:t>
            </w:r>
          </w:p>
        </w:tc>
      </w:tr>
      <w:tr w:rsidR="00B90FDA" w:rsidRPr="003D07CB" w14:paraId="6040D2F6" w14:textId="77777777" w:rsidTr="00970A0C">
        <w:trPr>
          <w:trHeight w:val="244"/>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7350FF23" w14:textId="77777777" w:rsidR="00B90FDA" w:rsidRPr="003D07CB" w:rsidRDefault="00B90FDA" w:rsidP="00970A0C">
            <w:pPr>
              <w:jc w:val="left"/>
              <w:rPr>
                <w:color w:val="000000"/>
                <w:sz w:val="20"/>
                <w:szCs w:val="20"/>
                <w:lang w:eastAsia="zh-CN"/>
              </w:rPr>
            </w:pPr>
            <w:r w:rsidRPr="003D07CB">
              <w:rPr>
                <w:color w:val="000000"/>
                <w:sz w:val="20"/>
                <w:szCs w:val="20"/>
                <w:lang w:eastAsia="zh-CN"/>
              </w:rPr>
              <w:t>1.2</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0558E358" w14:textId="77777777" w:rsidR="00B90FDA" w:rsidRPr="003D07CB" w:rsidRDefault="00B90FDA" w:rsidP="00970A0C">
            <w:pPr>
              <w:jc w:val="left"/>
              <w:rPr>
                <w:color w:val="000000"/>
                <w:sz w:val="20"/>
                <w:szCs w:val="20"/>
                <w:lang w:eastAsia="zh-CN"/>
              </w:rPr>
            </w:pPr>
            <w:r w:rsidRPr="003D07CB">
              <w:rPr>
                <w:color w:val="000000"/>
                <w:sz w:val="20"/>
                <w:szCs w:val="20"/>
                <w:lang w:eastAsia="zh-CN"/>
              </w:rPr>
              <w:t>Maximum allowable total consumption of Annex C, Group I substances (ODP tonnes)</w:t>
            </w:r>
          </w:p>
        </w:tc>
        <w:tc>
          <w:tcPr>
            <w:tcW w:w="526" w:type="pct"/>
            <w:tcBorders>
              <w:top w:val="single" w:sz="4" w:space="0" w:color="auto"/>
              <w:left w:val="single" w:sz="4" w:space="0" w:color="auto"/>
              <w:bottom w:val="single" w:sz="4" w:space="0" w:color="auto"/>
              <w:right w:val="single" w:sz="4" w:space="0" w:color="auto"/>
            </w:tcBorders>
            <w:tcMar>
              <w:left w:w="57" w:type="dxa"/>
            </w:tcMar>
          </w:tcPr>
          <w:p w14:paraId="3E1663BC" w14:textId="77777777" w:rsidR="00B90FDA" w:rsidRPr="003D07CB" w:rsidRDefault="00B90FDA" w:rsidP="00970A0C">
            <w:pPr>
              <w:keepNext/>
              <w:jc w:val="right"/>
              <w:rPr>
                <w:sz w:val="20"/>
                <w:szCs w:val="20"/>
              </w:rPr>
            </w:pPr>
            <w:r w:rsidRPr="003D07CB">
              <w:rPr>
                <w:sz w:val="20"/>
                <w:szCs w:val="20"/>
              </w:rPr>
              <w:t>6.60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7BFD090C" w14:textId="77777777" w:rsidR="00B90FDA" w:rsidRPr="003D07CB" w:rsidRDefault="00B90FDA" w:rsidP="00970A0C">
            <w:pPr>
              <w:keepNext/>
              <w:jc w:val="right"/>
              <w:rPr>
                <w:sz w:val="20"/>
                <w:szCs w:val="20"/>
              </w:rPr>
            </w:pPr>
            <w:r w:rsidRPr="003D07CB">
              <w:rPr>
                <w:sz w:val="20"/>
                <w:szCs w:val="20"/>
              </w:rPr>
              <w:t>6.60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55104D3" w14:textId="77777777" w:rsidR="00B90FDA" w:rsidRPr="003D07CB" w:rsidRDefault="00B90FDA" w:rsidP="00970A0C">
            <w:pPr>
              <w:jc w:val="right"/>
              <w:rPr>
                <w:sz w:val="20"/>
                <w:szCs w:val="20"/>
              </w:rPr>
            </w:pPr>
            <w:r w:rsidRPr="003D07CB">
              <w:rPr>
                <w:sz w:val="20"/>
                <w:szCs w:val="20"/>
              </w:rPr>
              <w:t>5.94</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032E90D" w14:textId="77777777" w:rsidR="00B90FDA" w:rsidRPr="003D07CB" w:rsidRDefault="00B90FDA" w:rsidP="00970A0C">
            <w:pPr>
              <w:jc w:val="right"/>
              <w:rPr>
                <w:sz w:val="20"/>
                <w:szCs w:val="20"/>
              </w:rPr>
            </w:pPr>
            <w:r w:rsidRPr="003D07CB">
              <w:rPr>
                <w:sz w:val="20"/>
                <w:szCs w:val="20"/>
              </w:rPr>
              <w:t>5.94</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C233565" w14:textId="77777777" w:rsidR="00B90FDA" w:rsidRPr="003D07CB" w:rsidRDefault="00B90FDA" w:rsidP="00970A0C">
            <w:pPr>
              <w:jc w:val="right"/>
              <w:rPr>
                <w:sz w:val="20"/>
                <w:szCs w:val="20"/>
              </w:rPr>
            </w:pPr>
            <w:r w:rsidRPr="003D07CB">
              <w:rPr>
                <w:sz w:val="20"/>
                <w:szCs w:val="20"/>
              </w:rPr>
              <w:t>5.94</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DC43AD6" w14:textId="77777777" w:rsidR="00B90FDA" w:rsidRPr="003D07CB" w:rsidRDefault="00B90FDA" w:rsidP="00970A0C">
            <w:pPr>
              <w:jc w:val="right"/>
              <w:rPr>
                <w:sz w:val="20"/>
                <w:szCs w:val="20"/>
              </w:rPr>
            </w:pPr>
            <w:r w:rsidRPr="003D07CB">
              <w:rPr>
                <w:sz w:val="20"/>
                <w:szCs w:val="20"/>
              </w:rPr>
              <w:t>5.94</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C11EF1E" w14:textId="77777777" w:rsidR="00B90FDA" w:rsidRPr="003D07CB" w:rsidRDefault="00B90FDA" w:rsidP="00970A0C">
            <w:pPr>
              <w:jc w:val="right"/>
              <w:rPr>
                <w:sz w:val="20"/>
                <w:szCs w:val="20"/>
              </w:rPr>
            </w:pPr>
            <w:r w:rsidRPr="003D07CB">
              <w:rPr>
                <w:sz w:val="20"/>
                <w:szCs w:val="20"/>
              </w:rPr>
              <w:t>2.14</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370F47C3" w14:textId="77777777" w:rsidR="00B90FDA" w:rsidRPr="003D07CB" w:rsidRDefault="00B90FDA" w:rsidP="00970A0C">
            <w:pPr>
              <w:keepNext/>
              <w:jc w:val="right"/>
              <w:rPr>
                <w:sz w:val="20"/>
                <w:szCs w:val="20"/>
              </w:rPr>
            </w:pPr>
            <w:r w:rsidRPr="003D07CB">
              <w:rPr>
                <w:sz w:val="20"/>
                <w:szCs w:val="20"/>
              </w:rPr>
              <w:t>n/a</w:t>
            </w:r>
          </w:p>
        </w:tc>
      </w:tr>
      <w:tr w:rsidR="00B90FDA" w:rsidRPr="003D07CB" w14:paraId="3F7CD502" w14:textId="77777777" w:rsidTr="00970A0C">
        <w:trPr>
          <w:trHeight w:val="91"/>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tcPr>
          <w:p w14:paraId="31EA2061" w14:textId="77777777" w:rsidR="00B90FDA" w:rsidRPr="003D07CB" w:rsidRDefault="00B90FDA" w:rsidP="00970A0C">
            <w:pPr>
              <w:jc w:val="left"/>
              <w:rPr>
                <w:color w:val="000000"/>
                <w:sz w:val="20"/>
                <w:szCs w:val="20"/>
                <w:lang w:eastAsia="zh-CN"/>
              </w:rPr>
            </w:pPr>
            <w:r w:rsidRPr="003D07CB">
              <w:rPr>
                <w:color w:val="000000"/>
                <w:sz w:val="20"/>
                <w:szCs w:val="20"/>
                <w:lang w:eastAsia="zh-CN"/>
              </w:rPr>
              <w:t>2.1</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7DE8EA1F" w14:textId="77777777" w:rsidR="00B90FDA" w:rsidRPr="003D07CB" w:rsidRDefault="00B90FDA" w:rsidP="00970A0C">
            <w:pPr>
              <w:jc w:val="left"/>
              <w:rPr>
                <w:color w:val="000000"/>
                <w:sz w:val="20"/>
                <w:szCs w:val="20"/>
                <w:lang w:eastAsia="zh-CN"/>
              </w:rPr>
            </w:pPr>
            <w:r w:rsidRPr="003D07CB">
              <w:rPr>
                <w:color w:val="000000"/>
                <w:sz w:val="20"/>
                <w:szCs w:val="20"/>
                <w:lang w:eastAsia="zh-CN"/>
              </w:rPr>
              <w:t>Lead IA (UNEP) agreed funding (US $)</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B6AB300" w14:textId="77777777" w:rsidR="00B90FDA" w:rsidRPr="003D07CB" w:rsidRDefault="00B90FDA" w:rsidP="00970A0C">
            <w:pPr>
              <w:jc w:val="right"/>
              <w:rPr>
                <w:color w:val="000000"/>
                <w:sz w:val="20"/>
                <w:szCs w:val="20"/>
              </w:rPr>
            </w:pPr>
            <w:r w:rsidRPr="003D07CB">
              <w:rPr>
                <w:color w:val="000000"/>
                <w:sz w:val="20"/>
                <w:szCs w:val="20"/>
              </w:rPr>
              <w:t>150,000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7761FE0F" w14:textId="77777777" w:rsidR="00B90FDA" w:rsidRPr="003D07CB" w:rsidRDefault="00B90FDA" w:rsidP="00970A0C">
            <w:pPr>
              <w:jc w:val="right"/>
              <w:rPr>
                <w:color w:val="000000"/>
                <w:sz w:val="20"/>
                <w:szCs w:val="20"/>
                <w:lang w:eastAsia="zh-CN"/>
              </w:rPr>
            </w:pPr>
            <w:r w:rsidRPr="003D07CB">
              <w:rPr>
                <w:color w:val="000000"/>
                <w:sz w:val="20"/>
                <w:szCs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55C776B" w14:textId="77777777" w:rsidR="00B90FDA" w:rsidRPr="003D07CB" w:rsidRDefault="00B90FDA" w:rsidP="00970A0C">
            <w:pPr>
              <w:jc w:val="right"/>
              <w:rPr>
                <w:b/>
                <w:color w:val="000000"/>
                <w:sz w:val="20"/>
                <w:szCs w:val="20"/>
              </w:rPr>
            </w:pPr>
            <w:r w:rsidRPr="003D07CB">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75E01FD" w14:textId="77777777" w:rsidR="00B90FDA" w:rsidRPr="003D07CB" w:rsidRDefault="00B90FDA" w:rsidP="00970A0C">
            <w:pPr>
              <w:jc w:val="right"/>
              <w:rPr>
                <w:color w:val="000000"/>
                <w:sz w:val="20"/>
                <w:szCs w:val="20"/>
                <w:lang w:eastAsia="zh-CN"/>
              </w:rPr>
            </w:pPr>
            <w:r w:rsidRPr="003D07CB">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C7F10A3" w14:textId="77777777" w:rsidR="00B90FDA" w:rsidRPr="003D07CB" w:rsidRDefault="00B90FDA" w:rsidP="00970A0C">
            <w:pPr>
              <w:jc w:val="right"/>
              <w:rPr>
                <w:b/>
                <w:color w:val="000000"/>
                <w:sz w:val="20"/>
                <w:szCs w:val="20"/>
              </w:rPr>
            </w:pPr>
            <w:r w:rsidRPr="003D07CB">
              <w:rPr>
                <w:b/>
                <w:sz w:val="20"/>
                <w:szCs w:val="20"/>
              </w:rPr>
              <w:t>66,750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1AE333A" w14:textId="77777777" w:rsidR="00B90FDA" w:rsidRPr="003D07CB" w:rsidRDefault="00B90FDA" w:rsidP="00970A0C">
            <w:pPr>
              <w:jc w:val="right"/>
              <w:rPr>
                <w:color w:val="000000"/>
                <w:sz w:val="20"/>
                <w:szCs w:val="20"/>
                <w:lang w:eastAsia="zh-CN"/>
              </w:rPr>
            </w:pPr>
            <w:r w:rsidRPr="003D07CB">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2F01536" w14:textId="77777777" w:rsidR="00B90FDA" w:rsidRPr="003D07CB" w:rsidRDefault="00B90FDA" w:rsidP="00970A0C">
            <w:pPr>
              <w:jc w:val="right"/>
              <w:rPr>
                <w:color w:val="000000"/>
                <w:sz w:val="20"/>
                <w:szCs w:val="20"/>
              </w:rPr>
            </w:pPr>
            <w:r w:rsidRPr="003D07CB">
              <w:rPr>
                <w:color w:val="000000"/>
                <w:sz w:val="20"/>
                <w:szCs w:val="20"/>
              </w:rPr>
              <w:t>85,750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F6A63A0" w14:textId="77777777" w:rsidR="00B90FDA" w:rsidRPr="003D07CB" w:rsidRDefault="00B90FDA" w:rsidP="00970A0C">
            <w:pPr>
              <w:jc w:val="right"/>
              <w:rPr>
                <w:color w:val="000000"/>
                <w:sz w:val="20"/>
                <w:szCs w:val="20"/>
              </w:rPr>
            </w:pPr>
            <w:r w:rsidRPr="003D07CB">
              <w:rPr>
                <w:color w:val="000000"/>
                <w:sz w:val="20"/>
                <w:szCs w:val="20"/>
              </w:rPr>
              <w:t>302,500</w:t>
            </w:r>
          </w:p>
        </w:tc>
      </w:tr>
      <w:tr w:rsidR="00B90FDA" w:rsidRPr="003D07CB" w14:paraId="4D58C29E" w14:textId="77777777" w:rsidTr="00970A0C">
        <w:trPr>
          <w:trHeight w:val="91"/>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tcPr>
          <w:p w14:paraId="33047D14" w14:textId="77777777" w:rsidR="00B90FDA" w:rsidRPr="003D07CB" w:rsidRDefault="00B90FDA" w:rsidP="00970A0C">
            <w:pPr>
              <w:jc w:val="left"/>
              <w:rPr>
                <w:color w:val="000000"/>
                <w:sz w:val="20"/>
                <w:szCs w:val="20"/>
                <w:lang w:eastAsia="zh-CN"/>
              </w:rPr>
            </w:pPr>
            <w:r w:rsidRPr="003D07CB">
              <w:rPr>
                <w:color w:val="000000"/>
                <w:sz w:val="20"/>
                <w:szCs w:val="20"/>
                <w:lang w:eastAsia="zh-CN"/>
              </w:rPr>
              <w:t>2.2</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4E3F2974" w14:textId="77777777" w:rsidR="00B90FDA" w:rsidRPr="003D07CB" w:rsidRDefault="00B90FDA" w:rsidP="00970A0C">
            <w:pPr>
              <w:jc w:val="left"/>
              <w:rPr>
                <w:color w:val="000000"/>
                <w:sz w:val="20"/>
                <w:szCs w:val="20"/>
                <w:lang w:eastAsia="zh-CN"/>
              </w:rPr>
            </w:pPr>
            <w:r w:rsidRPr="003D07CB">
              <w:rPr>
                <w:color w:val="000000"/>
                <w:sz w:val="20"/>
                <w:szCs w:val="20"/>
                <w:lang w:eastAsia="zh-CN"/>
              </w:rPr>
              <w:t>Support costs for Lead IA (US $)</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8262207" w14:textId="77777777" w:rsidR="00B90FDA" w:rsidRPr="003D07CB" w:rsidRDefault="00B90FDA" w:rsidP="00970A0C">
            <w:pPr>
              <w:jc w:val="right"/>
              <w:rPr>
                <w:color w:val="000000"/>
                <w:sz w:val="20"/>
                <w:szCs w:val="20"/>
              </w:rPr>
            </w:pPr>
            <w:r w:rsidRPr="003D07CB">
              <w:rPr>
                <w:color w:val="000000"/>
                <w:sz w:val="20"/>
                <w:szCs w:val="20"/>
              </w:rPr>
              <w:t>19,500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19F44D0C" w14:textId="77777777" w:rsidR="00B90FDA" w:rsidRPr="003D07CB" w:rsidRDefault="00B90FDA" w:rsidP="00970A0C">
            <w:pPr>
              <w:jc w:val="right"/>
              <w:rPr>
                <w:sz w:val="20"/>
                <w:szCs w:val="20"/>
              </w:rPr>
            </w:pPr>
            <w:r w:rsidRPr="003D07CB">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C3C8B6B" w14:textId="77777777" w:rsidR="00B90FDA" w:rsidRPr="003D07CB" w:rsidRDefault="00B90FDA" w:rsidP="00970A0C">
            <w:pPr>
              <w:jc w:val="right"/>
              <w:rPr>
                <w:b/>
                <w:color w:val="000000"/>
                <w:sz w:val="20"/>
                <w:szCs w:val="20"/>
              </w:rPr>
            </w:pPr>
            <w:r w:rsidRPr="003D07CB">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9BD5B57" w14:textId="77777777" w:rsidR="00B90FDA" w:rsidRPr="003D07CB" w:rsidRDefault="00B90FDA" w:rsidP="00970A0C">
            <w:pPr>
              <w:jc w:val="right"/>
              <w:rPr>
                <w:sz w:val="20"/>
                <w:szCs w:val="20"/>
              </w:rPr>
            </w:pPr>
            <w:r w:rsidRPr="003D07CB">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065FFC9" w14:textId="77777777" w:rsidR="00B90FDA" w:rsidRPr="003D07CB" w:rsidRDefault="00B90FDA" w:rsidP="00970A0C">
            <w:pPr>
              <w:jc w:val="right"/>
              <w:rPr>
                <w:b/>
                <w:color w:val="000000"/>
                <w:sz w:val="20"/>
                <w:szCs w:val="20"/>
              </w:rPr>
            </w:pPr>
            <w:r w:rsidRPr="003D07CB">
              <w:rPr>
                <w:b/>
                <w:sz w:val="20"/>
                <w:szCs w:val="20"/>
              </w:rPr>
              <w:t>8,678</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4127A10" w14:textId="77777777" w:rsidR="00B90FDA" w:rsidRPr="003D07CB" w:rsidRDefault="00B90FDA" w:rsidP="00970A0C">
            <w:pPr>
              <w:jc w:val="right"/>
              <w:rPr>
                <w:sz w:val="20"/>
                <w:szCs w:val="20"/>
              </w:rPr>
            </w:pPr>
            <w:r w:rsidRPr="003D07CB">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3E1B2EC" w14:textId="77777777" w:rsidR="00B90FDA" w:rsidRPr="003D07CB" w:rsidRDefault="00B90FDA" w:rsidP="00970A0C">
            <w:pPr>
              <w:jc w:val="right"/>
              <w:rPr>
                <w:color w:val="000000"/>
                <w:sz w:val="20"/>
                <w:szCs w:val="20"/>
              </w:rPr>
            </w:pPr>
            <w:r w:rsidRPr="003D07CB">
              <w:rPr>
                <w:color w:val="000000"/>
                <w:sz w:val="20"/>
                <w:szCs w:val="20"/>
              </w:rPr>
              <w:t>11,148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499DA4D" w14:textId="77777777" w:rsidR="00B90FDA" w:rsidRPr="003D07CB" w:rsidRDefault="00B90FDA" w:rsidP="00970A0C">
            <w:pPr>
              <w:jc w:val="right"/>
              <w:rPr>
                <w:color w:val="000000"/>
                <w:sz w:val="20"/>
                <w:szCs w:val="20"/>
              </w:rPr>
            </w:pPr>
            <w:r w:rsidRPr="003D07CB">
              <w:rPr>
                <w:color w:val="000000"/>
                <w:sz w:val="20"/>
                <w:szCs w:val="20"/>
              </w:rPr>
              <w:t>39,325</w:t>
            </w:r>
          </w:p>
        </w:tc>
      </w:tr>
      <w:tr w:rsidR="00B90FDA" w:rsidRPr="003D07CB" w14:paraId="4C983774" w14:textId="77777777" w:rsidTr="00970A0C">
        <w:trPr>
          <w:trHeight w:val="136"/>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612F10F8" w14:textId="77777777" w:rsidR="00B90FDA" w:rsidRPr="003D07CB" w:rsidRDefault="00B90FDA" w:rsidP="00970A0C">
            <w:pPr>
              <w:jc w:val="left"/>
              <w:rPr>
                <w:color w:val="000000"/>
                <w:sz w:val="20"/>
                <w:szCs w:val="20"/>
                <w:lang w:eastAsia="zh-CN"/>
              </w:rPr>
            </w:pPr>
            <w:r w:rsidRPr="003D07CB">
              <w:rPr>
                <w:color w:val="000000"/>
                <w:sz w:val="20"/>
                <w:szCs w:val="20"/>
                <w:lang w:eastAsia="zh-CN"/>
              </w:rPr>
              <w:t>2.3</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65AAF7AC" w14:textId="77777777" w:rsidR="00B90FDA" w:rsidRPr="003D07CB" w:rsidRDefault="00B90FDA" w:rsidP="00970A0C">
            <w:pPr>
              <w:jc w:val="left"/>
              <w:rPr>
                <w:color w:val="000000"/>
                <w:sz w:val="20"/>
                <w:szCs w:val="20"/>
                <w:lang w:eastAsia="zh-CN"/>
              </w:rPr>
            </w:pPr>
            <w:r w:rsidRPr="003D07CB">
              <w:rPr>
                <w:color w:val="000000"/>
                <w:sz w:val="20"/>
                <w:szCs w:val="20"/>
                <w:lang w:eastAsia="zh-CN"/>
              </w:rPr>
              <w:t>Cooperating IA (</w:t>
            </w:r>
            <w:r w:rsidRPr="003D07CB">
              <w:rPr>
                <w:b/>
                <w:color w:val="000000"/>
                <w:sz w:val="20"/>
                <w:szCs w:val="20"/>
                <w:lang w:eastAsia="zh-CN"/>
              </w:rPr>
              <w:t>UNIDO</w:t>
            </w:r>
            <w:r w:rsidRPr="003D07CB">
              <w:rPr>
                <w:color w:val="000000"/>
                <w:sz w:val="20"/>
                <w:szCs w:val="20"/>
                <w:lang w:eastAsia="zh-CN"/>
              </w:rPr>
              <w:t>) agreed funding (US $)</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AEC6BCE" w14:textId="77777777" w:rsidR="00B90FDA" w:rsidRPr="003D07CB" w:rsidRDefault="00B90FDA" w:rsidP="00970A0C">
            <w:pPr>
              <w:jc w:val="right"/>
              <w:rPr>
                <w:color w:val="000000"/>
                <w:sz w:val="20"/>
                <w:szCs w:val="20"/>
              </w:rPr>
            </w:pPr>
            <w:r w:rsidRPr="003D07CB">
              <w:rPr>
                <w:b/>
                <w:color w:val="000000"/>
                <w:sz w:val="20"/>
                <w:szCs w:val="20"/>
              </w:rPr>
              <w:t>*</w:t>
            </w:r>
            <w:r w:rsidRPr="003D07CB">
              <w:rPr>
                <w:color w:val="000000"/>
                <w:sz w:val="20"/>
                <w:szCs w:val="20"/>
              </w:rPr>
              <w:t>105,000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0AF0B460" w14:textId="77777777" w:rsidR="00B90FDA" w:rsidRPr="003D07CB" w:rsidRDefault="00B90FDA" w:rsidP="00970A0C">
            <w:pPr>
              <w:jc w:val="right"/>
              <w:rPr>
                <w:color w:val="000000"/>
                <w:sz w:val="20"/>
                <w:szCs w:val="20"/>
                <w:lang w:eastAsia="zh-CN"/>
              </w:rPr>
            </w:pPr>
            <w:r w:rsidRPr="003D07CB">
              <w:rPr>
                <w:color w:val="000000"/>
                <w:sz w:val="20"/>
                <w:szCs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F448823" w14:textId="77777777" w:rsidR="00B90FDA" w:rsidRPr="003D07CB" w:rsidRDefault="00B90FDA" w:rsidP="00970A0C">
            <w:pPr>
              <w:jc w:val="right"/>
              <w:rPr>
                <w:b/>
                <w:color w:val="000000"/>
                <w:sz w:val="20"/>
                <w:szCs w:val="20"/>
              </w:rPr>
            </w:pPr>
            <w:r w:rsidRPr="003D07CB">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3278893" w14:textId="77777777" w:rsidR="00B90FDA" w:rsidRPr="003D07CB" w:rsidRDefault="00B90FDA" w:rsidP="00970A0C">
            <w:pPr>
              <w:jc w:val="right"/>
              <w:rPr>
                <w:sz w:val="20"/>
                <w:szCs w:val="20"/>
              </w:rPr>
            </w:pPr>
            <w:r w:rsidRPr="003D07CB">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EAF2B6B" w14:textId="77777777" w:rsidR="00B90FDA" w:rsidRPr="003D07CB" w:rsidRDefault="00B90FDA" w:rsidP="00970A0C">
            <w:pPr>
              <w:jc w:val="right"/>
              <w:rPr>
                <w:b/>
                <w:color w:val="000000"/>
                <w:sz w:val="20"/>
                <w:szCs w:val="20"/>
              </w:rPr>
            </w:pPr>
            <w:r w:rsidRPr="003D07CB">
              <w:rPr>
                <w:b/>
                <w:sz w:val="20"/>
                <w:szCs w:val="20"/>
              </w:rPr>
              <w:t>200,000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12194AB" w14:textId="77777777" w:rsidR="00B90FDA" w:rsidRPr="003D07CB" w:rsidRDefault="00B90FDA" w:rsidP="00970A0C">
            <w:pPr>
              <w:jc w:val="right"/>
              <w:rPr>
                <w:sz w:val="20"/>
                <w:szCs w:val="20"/>
              </w:rPr>
            </w:pPr>
            <w:r w:rsidRPr="003D07CB">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0513413" w14:textId="77777777" w:rsidR="00B90FDA" w:rsidRPr="003D07CB" w:rsidRDefault="00B90FDA" w:rsidP="00970A0C">
            <w:pPr>
              <w:jc w:val="right"/>
              <w:rPr>
                <w:color w:val="000000"/>
                <w:sz w:val="20"/>
                <w:szCs w:val="20"/>
              </w:rPr>
            </w:pPr>
            <w:r w:rsidRPr="003D07CB">
              <w:rPr>
                <w:color w:val="000000"/>
                <w:sz w:val="20"/>
                <w:szCs w:val="20"/>
              </w:rPr>
              <w:t>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647691D" w14:textId="77777777" w:rsidR="00B90FDA" w:rsidRPr="003D07CB" w:rsidRDefault="00B90FDA" w:rsidP="00970A0C">
            <w:pPr>
              <w:jc w:val="right"/>
              <w:rPr>
                <w:color w:val="000000"/>
                <w:sz w:val="20"/>
                <w:szCs w:val="20"/>
              </w:rPr>
            </w:pPr>
            <w:r w:rsidRPr="003D07CB">
              <w:rPr>
                <w:color w:val="000000"/>
                <w:sz w:val="20"/>
                <w:szCs w:val="20"/>
              </w:rPr>
              <w:t>305,000</w:t>
            </w:r>
          </w:p>
        </w:tc>
      </w:tr>
      <w:tr w:rsidR="00B90FDA" w:rsidRPr="003D07CB" w14:paraId="61F89AB3" w14:textId="77777777" w:rsidTr="00970A0C">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069446A5" w14:textId="77777777" w:rsidR="00B90FDA" w:rsidRPr="003D07CB" w:rsidRDefault="00B90FDA" w:rsidP="00970A0C">
            <w:pPr>
              <w:jc w:val="left"/>
              <w:rPr>
                <w:color w:val="000000"/>
                <w:sz w:val="20"/>
                <w:szCs w:val="20"/>
                <w:lang w:eastAsia="zh-CN"/>
              </w:rPr>
            </w:pPr>
            <w:r w:rsidRPr="003D07CB">
              <w:rPr>
                <w:color w:val="000000"/>
                <w:sz w:val="20"/>
                <w:szCs w:val="20"/>
                <w:lang w:eastAsia="zh-CN"/>
              </w:rPr>
              <w:t>2.4</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0166D1D5" w14:textId="77777777" w:rsidR="00B90FDA" w:rsidRPr="003D07CB" w:rsidRDefault="00B90FDA" w:rsidP="00970A0C">
            <w:pPr>
              <w:jc w:val="left"/>
              <w:rPr>
                <w:color w:val="000000"/>
                <w:sz w:val="20"/>
                <w:szCs w:val="20"/>
                <w:lang w:eastAsia="zh-CN"/>
              </w:rPr>
            </w:pPr>
            <w:r w:rsidRPr="003D07CB">
              <w:rPr>
                <w:color w:val="000000"/>
                <w:sz w:val="20"/>
                <w:szCs w:val="20"/>
                <w:lang w:eastAsia="zh-CN"/>
              </w:rPr>
              <w:t>Support costs for Cooperating IA (US $)</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08C7A18" w14:textId="77777777" w:rsidR="00B90FDA" w:rsidRPr="003D07CB" w:rsidRDefault="00B90FDA" w:rsidP="00970A0C">
            <w:pPr>
              <w:jc w:val="right"/>
              <w:rPr>
                <w:color w:val="000000"/>
                <w:sz w:val="20"/>
                <w:szCs w:val="20"/>
              </w:rPr>
            </w:pPr>
            <w:r w:rsidRPr="003D07CB">
              <w:rPr>
                <w:b/>
                <w:color w:val="000000"/>
                <w:sz w:val="20"/>
                <w:szCs w:val="20"/>
              </w:rPr>
              <w:t>*</w:t>
            </w:r>
            <w:r w:rsidRPr="003D07CB">
              <w:rPr>
                <w:color w:val="000000"/>
                <w:sz w:val="20"/>
                <w:szCs w:val="20"/>
              </w:rPr>
              <w:t>7,350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0834E0E3" w14:textId="77777777" w:rsidR="00B90FDA" w:rsidRPr="003D07CB" w:rsidRDefault="00B90FDA" w:rsidP="00970A0C">
            <w:pPr>
              <w:jc w:val="right"/>
              <w:rPr>
                <w:color w:val="000000"/>
                <w:sz w:val="20"/>
                <w:szCs w:val="20"/>
                <w:lang w:eastAsia="zh-CN"/>
              </w:rPr>
            </w:pPr>
            <w:r w:rsidRPr="003D07CB">
              <w:rPr>
                <w:color w:val="000000"/>
                <w:sz w:val="20"/>
                <w:szCs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FA40E33" w14:textId="77777777" w:rsidR="00B90FDA" w:rsidRPr="003D07CB" w:rsidRDefault="00B90FDA" w:rsidP="00970A0C">
            <w:pPr>
              <w:jc w:val="right"/>
              <w:rPr>
                <w:b/>
                <w:color w:val="000000"/>
                <w:sz w:val="20"/>
                <w:szCs w:val="20"/>
              </w:rPr>
            </w:pPr>
            <w:r w:rsidRPr="003D07CB">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3C19B0A" w14:textId="77777777" w:rsidR="00B90FDA" w:rsidRPr="003D07CB" w:rsidRDefault="00B90FDA" w:rsidP="00970A0C">
            <w:pPr>
              <w:jc w:val="right"/>
              <w:rPr>
                <w:color w:val="000000"/>
                <w:sz w:val="20"/>
                <w:szCs w:val="20"/>
                <w:lang w:eastAsia="zh-CN"/>
              </w:rPr>
            </w:pPr>
            <w:r w:rsidRPr="003D07CB">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5658050" w14:textId="77777777" w:rsidR="00B90FDA" w:rsidRPr="003D07CB" w:rsidRDefault="00B90FDA" w:rsidP="00970A0C">
            <w:pPr>
              <w:jc w:val="right"/>
              <w:rPr>
                <w:b/>
                <w:color w:val="000000"/>
                <w:sz w:val="20"/>
                <w:szCs w:val="20"/>
              </w:rPr>
            </w:pPr>
            <w:r w:rsidRPr="003D07CB">
              <w:rPr>
                <w:b/>
                <w:sz w:val="20"/>
                <w:szCs w:val="20"/>
              </w:rPr>
              <w:t>14,000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1F840F3" w14:textId="77777777" w:rsidR="00B90FDA" w:rsidRPr="003D07CB" w:rsidRDefault="00B90FDA" w:rsidP="00970A0C">
            <w:pPr>
              <w:jc w:val="right"/>
              <w:rPr>
                <w:color w:val="000000"/>
                <w:sz w:val="20"/>
                <w:szCs w:val="20"/>
                <w:lang w:eastAsia="zh-CN"/>
              </w:rPr>
            </w:pPr>
            <w:r w:rsidRPr="003D07CB">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BE0737B" w14:textId="77777777" w:rsidR="00B90FDA" w:rsidRPr="003D07CB" w:rsidRDefault="00B90FDA" w:rsidP="00970A0C">
            <w:pPr>
              <w:jc w:val="right"/>
              <w:rPr>
                <w:color w:val="000000"/>
                <w:sz w:val="20"/>
                <w:szCs w:val="20"/>
              </w:rPr>
            </w:pPr>
            <w:r w:rsidRPr="003D07CB">
              <w:rPr>
                <w:color w:val="000000"/>
                <w:sz w:val="20"/>
                <w:szCs w:val="20"/>
              </w:rPr>
              <w:t>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CBB2147" w14:textId="77777777" w:rsidR="00B90FDA" w:rsidRPr="003D07CB" w:rsidRDefault="00B90FDA" w:rsidP="00970A0C">
            <w:pPr>
              <w:jc w:val="right"/>
              <w:rPr>
                <w:color w:val="000000"/>
                <w:sz w:val="20"/>
                <w:szCs w:val="20"/>
              </w:rPr>
            </w:pPr>
            <w:r w:rsidRPr="003D07CB">
              <w:rPr>
                <w:color w:val="000000"/>
                <w:sz w:val="20"/>
                <w:szCs w:val="20"/>
              </w:rPr>
              <w:t>21,350</w:t>
            </w:r>
          </w:p>
        </w:tc>
      </w:tr>
      <w:tr w:rsidR="00B90FDA" w:rsidRPr="003D07CB" w14:paraId="3F02C596" w14:textId="77777777" w:rsidTr="00970A0C">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1953B340" w14:textId="77777777" w:rsidR="00B90FDA" w:rsidRPr="003D07CB" w:rsidRDefault="00B90FDA" w:rsidP="00970A0C">
            <w:pPr>
              <w:jc w:val="left"/>
              <w:rPr>
                <w:color w:val="000000"/>
                <w:sz w:val="20"/>
                <w:szCs w:val="20"/>
                <w:lang w:eastAsia="zh-CN"/>
              </w:rPr>
            </w:pPr>
            <w:r w:rsidRPr="003D07CB">
              <w:rPr>
                <w:color w:val="000000"/>
                <w:sz w:val="20"/>
                <w:szCs w:val="20"/>
                <w:lang w:eastAsia="zh-CN"/>
              </w:rPr>
              <w:t>3.1</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3B105925" w14:textId="77777777" w:rsidR="00B90FDA" w:rsidRPr="003D07CB" w:rsidRDefault="00B90FDA" w:rsidP="00970A0C">
            <w:pPr>
              <w:jc w:val="left"/>
              <w:rPr>
                <w:color w:val="000000"/>
                <w:sz w:val="20"/>
                <w:szCs w:val="20"/>
                <w:lang w:eastAsia="zh-CN"/>
              </w:rPr>
            </w:pPr>
            <w:r w:rsidRPr="003D07CB">
              <w:rPr>
                <w:color w:val="000000"/>
                <w:sz w:val="20"/>
                <w:szCs w:val="20"/>
                <w:lang w:eastAsia="zh-CN"/>
              </w:rPr>
              <w:t>Total agreed funding (US $)</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D38B16F" w14:textId="77777777" w:rsidR="00B90FDA" w:rsidRPr="003D07CB" w:rsidRDefault="00B90FDA" w:rsidP="00970A0C">
            <w:pPr>
              <w:jc w:val="right"/>
              <w:rPr>
                <w:color w:val="000000"/>
                <w:sz w:val="20"/>
                <w:szCs w:val="20"/>
              </w:rPr>
            </w:pPr>
            <w:r w:rsidRPr="003D07CB">
              <w:rPr>
                <w:color w:val="000000"/>
                <w:sz w:val="20"/>
                <w:szCs w:val="20"/>
              </w:rPr>
              <w:t>255,000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02FBFD18" w14:textId="77777777" w:rsidR="00B90FDA" w:rsidRPr="003D07CB" w:rsidRDefault="00B90FDA" w:rsidP="00970A0C">
            <w:pPr>
              <w:jc w:val="right"/>
              <w:rPr>
                <w:color w:val="000000"/>
                <w:sz w:val="20"/>
                <w:szCs w:val="20"/>
                <w:lang w:eastAsia="zh-CN"/>
              </w:rPr>
            </w:pPr>
            <w:r w:rsidRPr="003D07CB">
              <w:rPr>
                <w:color w:val="000000"/>
                <w:sz w:val="20"/>
                <w:szCs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829284F" w14:textId="77777777" w:rsidR="00B90FDA" w:rsidRPr="003D07CB" w:rsidRDefault="00B90FDA" w:rsidP="00970A0C">
            <w:pPr>
              <w:jc w:val="right"/>
              <w:rPr>
                <w:b/>
                <w:color w:val="000000"/>
                <w:sz w:val="20"/>
                <w:szCs w:val="20"/>
              </w:rPr>
            </w:pPr>
            <w:r w:rsidRPr="003D07CB">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DFC2714" w14:textId="77777777" w:rsidR="00B90FDA" w:rsidRPr="003D07CB" w:rsidRDefault="00B90FDA" w:rsidP="00970A0C">
            <w:pPr>
              <w:jc w:val="right"/>
              <w:rPr>
                <w:color w:val="000000"/>
                <w:sz w:val="20"/>
                <w:szCs w:val="20"/>
                <w:lang w:eastAsia="zh-CN"/>
              </w:rPr>
            </w:pPr>
            <w:r w:rsidRPr="003D07CB">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D742CF1" w14:textId="77777777" w:rsidR="00B90FDA" w:rsidRPr="003D07CB" w:rsidRDefault="00B90FDA" w:rsidP="00970A0C">
            <w:pPr>
              <w:jc w:val="right"/>
              <w:rPr>
                <w:b/>
                <w:color w:val="000000"/>
                <w:sz w:val="20"/>
                <w:szCs w:val="20"/>
              </w:rPr>
            </w:pPr>
            <w:r w:rsidRPr="003D07CB">
              <w:rPr>
                <w:b/>
                <w:sz w:val="20"/>
                <w:szCs w:val="20"/>
              </w:rPr>
              <w:t>266,750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CECEAFF" w14:textId="77777777" w:rsidR="00B90FDA" w:rsidRPr="003D07CB" w:rsidRDefault="00B90FDA" w:rsidP="00970A0C">
            <w:pPr>
              <w:jc w:val="right"/>
              <w:rPr>
                <w:color w:val="000000"/>
                <w:sz w:val="20"/>
                <w:szCs w:val="20"/>
                <w:lang w:eastAsia="zh-CN"/>
              </w:rPr>
            </w:pPr>
            <w:r w:rsidRPr="003D07CB">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800237C" w14:textId="77777777" w:rsidR="00B90FDA" w:rsidRPr="003D07CB" w:rsidRDefault="00B90FDA" w:rsidP="00970A0C">
            <w:pPr>
              <w:jc w:val="right"/>
              <w:rPr>
                <w:color w:val="000000"/>
                <w:sz w:val="20"/>
                <w:szCs w:val="20"/>
              </w:rPr>
            </w:pPr>
            <w:r w:rsidRPr="003D07CB">
              <w:rPr>
                <w:color w:val="000000"/>
                <w:sz w:val="20"/>
                <w:szCs w:val="20"/>
              </w:rPr>
              <w:t>85,750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85E26C9" w14:textId="77777777" w:rsidR="00B90FDA" w:rsidRPr="003D07CB" w:rsidRDefault="00B90FDA" w:rsidP="00970A0C">
            <w:pPr>
              <w:jc w:val="right"/>
              <w:rPr>
                <w:color w:val="000000"/>
                <w:sz w:val="20"/>
                <w:szCs w:val="20"/>
              </w:rPr>
            </w:pPr>
            <w:r w:rsidRPr="003D07CB">
              <w:rPr>
                <w:color w:val="000000"/>
                <w:sz w:val="20"/>
                <w:szCs w:val="20"/>
              </w:rPr>
              <w:t>607,500</w:t>
            </w:r>
          </w:p>
        </w:tc>
      </w:tr>
      <w:tr w:rsidR="00B90FDA" w:rsidRPr="003D07CB" w14:paraId="65777EC1" w14:textId="77777777" w:rsidTr="00970A0C">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6862D9CA" w14:textId="77777777" w:rsidR="00B90FDA" w:rsidRPr="003D07CB" w:rsidRDefault="00B90FDA" w:rsidP="00970A0C">
            <w:pPr>
              <w:jc w:val="left"/>
              <w:rPr>
                <w:color w:val="000000"/>
                <w:sz w:val="20"/>
                <w:szCs w:val="20"/>
                <w:lang w:eastAsia="zh-CN"/>
              </w:rPr>
            </w:pPr>
            <w:r w:rsidRPr="003D07CB">
              <w:rPr>
                <w:color w:val="000000"/>
                <w:sz w:val="20"/>
                <w:szCs w:val="20"/>
                <w:lang w:eastAsia="zh-CN"/>
              </w:rPr>
              <w:t>3.2</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334A1378" w14:textId="77777777" w:rsidR="00B90FDA" w:rsidRPr="003D07CB" w:rsidRDefault="00B90FDA" w:rsidP="00970A0C">
            <w:pPr>
              <w:jc w:val="left"/>
              <w:rPr>
                <w:color w:val="000000"/>
                <w:sz w:val="20"/>
                <w:szCs w:val="20"/>
                <w:lang w:eastAsia="zh-CN"/>
              </w:rPr>
            </w:pPr>
            <w:r w:rsidRPr="003D07CB">
              <w:rPr>
                <w:color w:val="000000"/>
                <w:sz w:val="20"/>
                <w:szCs w:val="20"/>
                <w:lang w:eastAsia="zh-CN"/>
              </w:rPr>
              <w:t>Total support costs (US $)</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BD9AA73" w14:textId="77777777" w:rsidR="00B90FDA" w:rsidRPr="003D07CB" w:rsidRDefault="00B90FDA" w:rsidP="00970A0C">
            <w:pPr>
              <w:jc w:val="right"/>
              <w:rPr>
                <w:color w:val="000000"/>
                <w:sz w:val="20"/>
                <w:szCs w:val="20"/>
              </w:rPr>
            </w:pPr>
            <w:r w:rsidRPr="003D07CB">
              <w:rPr>
                <w:color w:val="000000"/>
                <w:sz w:val="20"/>
                <w:szCs w:val="20"/>
              </w:rPr>
              <w:t>26,850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286CDF09" w14:textId="77777777" w:rsidR="00B90FDA" w:rsidRPr="003D07CB" w:rsidRDefault="00B90FDA" w:rsidP="00970A0C">
            <w:pPr>
              <w:jc w:val="right"/>
              <w:rPr>
                <w:color w:val="000000"/>
                <w:sz w:val="20"/>
                <w:szCs w:val="20"/>
                <w:lang w:eastAsia="zh-CN"/>
              </w:rPr>
            </w:pPr>
            <w:r w:rsidRPr="003D07CB">
              <w:rPr>
                <w:color w:val="000000"/>
                <w:sz w:val="20"/>
                <w:szCs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3B52D44" w14:textId="77777777" w:rsidR="00B90FDA" w:rsidRPr="003D07CB" w:rsidRDefault="00B90FDA" w:rsidP="00970A0C">
            <w:pPr>
              <w:jc w:val="right"/>
              <w:rPr>
                <w:b/>
                <w:color w:val="000000"/>
                <w:sz w:val="20"/>
                <w:szCs w:val="20"/>
              </w:rPr>
            </w:pPr>
            <w:r w:rsidRPr="003D07CB">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896711C" w14:textId="77777777" w:rsidR="00B90FDA" w:rsidRPr="003D07CB" w:rsidRDefault="00B90FDA" w:rsidP="00970A0C">
            <w:pPr>
              <w:jc w:val="right"/>
              <w:rPr>
                <w:color w:val="000000"/>
                <w:sz w:val="20"/>
                <w:szCs w:val="20"/>
                <w:lang w:eastAsia="zh-CN"/>
              </w:rPr>
            </w:pPr>
            <w:r w:rsidRPr="003D07CB">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E7DE5C3" w14:textId="77777777" w:rsidR="00B90FDA" w:rsidRPr="003D07CB" w:rsidRDefault="00B90FDA" w:rsidP="00970A0C">
            <w:pPr>
              <w:jc w:val="right"/>
              <w:rPr>
                <w:b/>
                <w:color w:val="000000"/>
                <w:sz w:val="20"/>
                <w:szCs w:val="20"/>
              </w:rPr>
            </w:pPr>
            <w:r w:rsidRPr="003D07CB">
              <w:rPr>
                <w:b/>
                <w:sz w:val="20"/>
                <w:szCs w:val="20"/>
              </w:rPr>
              <w:t>22,678</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EE43239" w14:textId="77777777" w:rsidR="00B90FDA" w:rsidRPr="003D07CB" w:rsidRDefault="00B90FDA" w:rsidP="00970A0C">
            <w:pPr>
              <w:jc w:val="right"/>
              <w:rPr>
                <w:color w:val="000000"/>
                <w:sz w:val="20"/>
                <w:szCs w:val="20"/>
                <w:lang w:eastAsia="zh-CN"/>
              </w:rPr>
            </w:pPr>
            <w:r w:rsidRPr="003D07CB">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3677A04" w14:textId="77777777" w:rsidR="00B90FDA" w:rsidRPr="003D07CB" w:rsidRDefault="00B90FDA" w:rsidP="00970A0C">
            <w:pPr>
              <w:jc w:val="right"/>
              <w:rPr>
                <w:color w:val="000000"/>
                <w:sz w:val="20"/>
                <w:szCs w:val="20"/>
              </w:rPr>
            </w:pPr>
            <w:r w:rsidRPr="003D07CB">
              <w:rPr>
                <w:color w:val="000000"/>
                <w:sz w:val="20"/>
                <w:szCs w:val="20"/>
              </w:rPr>
              <w:t>11,148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3C0C5F8" w14:textId="77777777" w:rsidR="00B90FDA" w:rsidRPr="003D07CB" w:rsidRDefault="00B90FDA" w:rsidP="00970A0C">
            <w:pPr>
              <w:jc w:val="right"/>
              <w:rPr>
                <w:color w:val="000000"/>
                <w:sz w:val="20"/>
                <w:szCs w:val="20"/>
              </w:rPr>
            </w:pPr>
            <w:r w:rsidRPr="003D07CB">
              <w:rPr>
                <w:color w:val="000000"/>
                <w:sz w:val="20"/>
                <w:szCs w:val="20"/>
              </w:rPr>
              <w:t>60,675</w:t>
            </w:r>
          </w:p>
        </w:tc>
      </w:tr>
      <w:tr w:rsidR="00B90FDA" w:rsidRPr="003D07CB" w14:paraId="788020FB" w14:textId="77777777" w:rsidTr="00970A0C">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34468CC7" w14:textId="77777777" w:rsidR="00B90FDA" w:rsidRPr="003D07CB" w:rsidRDefault="00B90FDA" w:rsidP="00970A0C">
            <w:pPr>
              <w:jc w:val="left"/>
              <w:rPr>
                <w:color w:val="000000"/>
                <w:sz w:val="20"/>
                <w:szCs w:val="20"/>
                <w:lang w:eastAsia="zh-CN"/>
              </w:rPr>
            </w:pPr>
            <w:r w:rsidRPr="003D07CB">
              <w:rPr>
                <w:color w:val="000000"/>
                <w:sz w:val="20"/>
                <w:szCs w:val="20"/>
                <w:lang w:eastAsia="zh-CN"/>
              </w:rPr>
              <w:t>3.3</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11937FE5" w14:textId="77777777" w:rsidR="00B90FDA" w:rsidRPr="003D07CB" w:rsidRDefault="00B90FDA" w:rsidP="00970A0C">
            <w:pPr>
              <w:jc w:val="left"/>
              <w:rPr>
                <w:color w:val="000000"/>
                <w:sz w:val="20"/>
                <w:szCs w:val="20"/>
                <w:lang w:eastAsia="zh-CN"/>
              </w:rPr>
            </w:pPr>
            <w:r w:rsidRPr="003D07CB">
              <w:rPr>
                <w:color w:val="000000"/>
                <w:sz w:val="20"/>
                <w:szCs w:val="20"/>
                <w:lang w:eastAsia="zh-CN"/>
              </w:rPr>
              <w:t>Total agreed costs (US $)</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29E203F" w14:textId="77777777" w:rsidR="00B90FDA" w:rsidRPr="003D07CB" w:rsidRDefault="00B90FDA" w:rsidP="00970A0C">
            <w:pPr>
              <w:jc w:val="right"/>
              <w:rPr>
                <w:color w:val="000000"/>
                <w:sz w:val="20"/>
                <w:szCs w:val="20"/>
              </w:rPr>
            </w:pPr>
            <w:r w:rsidRPr="003D07CB">
              <w:rPr>
                <w:color w:val="000000"/>
                <w:sz w:val="20"/>
                <w:szCs w:val="20"/>
              </w:rPr>
              <w:t>281,850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67480998" w14:textId="77777777" w:rsidR="00B90FDA" w:rsidRPr="003D07CB" w:rsidRDefault="00B90FDA" w:rsidP="00970A0C">
            <w:pPr>
              <w:jc w:val="right"/>
              <w:rPr>
                <w:color w:val="000000"/>
                <w:sz w:val="20"/>
                <w:szCs w:val="20"/>
                <w:lang w:eastAsia="zh-CN"/>
              </w:rPr>
            </w:pPr>
            <w:r w:rsidRPr="003D07CB">
              <w:rPr>
                <w:color w:val="000000"/>
                <w:sz w:val="20"/>
                <w:szCs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1A4FDF6" w14:textId="77777777" w:rsidR="00B90FDA" w:rsidRPr="003D07CB" w:rsidRDefault="00B90FDA" w:rsidP="00970A0C">
            <w:pPr>
              <w:jc w:val="right"/>
              <w:rPr>
                <w:b/>
                <w:color w:val="000000"/>
                <w:sz w:val="20"/>
                <w:szCs w:val="20"/>
              </w:rPr>
            </w:pPr>
            <w:r w:rsidRPr="003D07CB">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1AF95DE" w14:textId="77777777" w:rsidR="00B90FDA" w:rsidRPr="003D07CB" w:rsidRDefault="00B90FDA" w:rsidP="00970A0C">
            <w:pPr>
              <w:jc w:val="right"/>
              <w:rPr>
                <w:color w:val="000000"/>
                <w:sz w:val="20"/>
                <w:szCs w:val="20"/>
                <w:lang w:eastAsia="zh-CN"/>
              </w:rPr>
            </w:pPr>
            <w:r w:rsidRPr="003D07CB">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81534C7" w14:textId="77777777" w:rsidR="00B90FDA" w:rsidRPr="003D07CB" w:rsidRDefault="00B90FDA" w:rsidP="00970A0C">
            <w:pPr>
              <w:jc w:val="right"/>
              <w:rPr>
                <w:b/>
                <w:color w:val="000000"/>
                <w:sz w:val="20"/>
                <w:szCs w:val="20"/>
              </w:rPr>
            </w:pPr>
            <w:r w:rsidRPr="003D07CB">
              <w:rPr>
                <w:b/>
                <w:sz w:val="20"/>
                <w:szCs w:val="20"/>
              </w:rPr>
              <w:t>289,428</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0966294" w14:textId="77777777" w:rsidR="00B90FDA" w:rsidRPr="003D07CB" w:rsidRDefault="00B90FDA" w:rsidP="00970A0C">
            <w:pPr>
              <w:jc w:val="right"/>
              <w:rPr>
                <w:color w:val="000000"/>
                <w:sz w:val="20"/>
                <w:szCs w:val="20"/>
                <w:lang w:eastAsia="zh-CN"/>
              </w:rPr>
            </w:pPr>
            <w:r w:rsidRPr="003D07CB">
              <w:rPr>
                <w:color w:val="000000"/>
                <w:sz w:val="20"/>
                <w:szCs w:val="20"/>
                <w:lang w:eastAsia="zh-CN"/>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45088A8" w14:textId="77777777" w:rsidR="00B90FDA" w:rsidRPr="003D07CB" w:rsidRDefault="00B90FDA" w:rsidP="00970A0C">
            <w:pPr>
              <w:jc w:val="right"/>
              <w:rPr>
                <w:color w:val="000000"/>
                <w:sz w:val="20"/>
                <w:szCs w:val="20"/>
              </w:rPr>
            </w:pPr>
            <w:r w:rsidRPr="003D07CB">
              <w:rPr>
                <w:color w:val="000000"/>
                <w:sz w:val="20"/>
                <w:szCs w:val="20"/>
              </w:rPr>
              <w:t>96,898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097540B" w14:textId="77777777" w:rsidR="00B90FDA" w:rsidRPr="003D07CB" w:rsidRDefault="00B90FDA" w:rsidP="00970A0C">
            <w:pPr>
              <w:jc w:val="right"/>
              <w:rPr>
                <w:color w:val="000000"/>
                <w:sz w:val="20"/>
                <w:szCs w:val="20"/>
              </w:rPr>
            </w:pPr>
            <w:r w:rsidRPr="003D07CB">
              <w:rPr>
                <w:color w:val="000000"/>
                <w:sz w:val="20"/>
                <w:szCs w:val="20"/>
              </w:rPr>
              <w:t>668,175</w:t>
            </w:r>
          </w:p>
        </w:tc>
      </w:tr>
      <w:tr w:rsidR="00B90FDA" w:rsidRPr="003D07CB" w14:paraId="78D036D6" w14:textId="77777777" w:rsidTr="00970A0C">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667E281B" w14:textId="77777777" w:rsidR="00B90FDA" w:rsidRPr="003D07CB" w:rsidRDefault="00B90FDA" w:rsidP="00970A0C">
            <w:pPr>
              <w:jc w:val="left"/>
              <w:rPr>
                <w:color w:val="000000"/>
                <w:sz w:val="20"/>
                <w:szCs w:val="20"/>
                <w:lang w:eastAsia="zh-CN"/>
              </w:rPr>
            </w:pPr>
            <w:r w:rsidRPr="003D07CB">
              <w:rPr>
                <w:color w:val="000000"/>
                <w:sz w:val="20"/>
                <w:szCs w:val="20"/>
                <w:lang w:eastAsia="zh-CN"/>
              </w:rPr>
              <w:t>4.1.1</w:t>
            </w:r>
          </w:p>
        </w:tc>
        <w:tc>
          <w:tcPr>
            <w:tcW w:w="4129" w:type="pct"/>
            <w:gridSpan w:val="8"/>
            <w:tcBorders>
              <w:top w:val="single" w:sz="4" w:space="0" w:color="auto"/>
              <w:left w:val="single" w:sz="4" w:space="0" w:color="auto"/>
              <w:bottom w:val="single" w:sz="4" w:space="0" w:color="auto"/>
              <w:right w:val="single" w:sz="4" w:space="0" w:color="auto"/>
            </w:tcBorders>
          </w:tcPr>
          <w:p w14:paraId="10D57572" w14:textId="77777777" w:rsidR="00B90FDA" w:rsidRPr="003D07CB" w:rsidRDefault="00B90FDA" w:rsidP="00970A0C">
            <w:pPr>
              <w:jc w:val="left"/>
              <w:rPr>
                <w:color w:val="000000"/>
                <w:sz w:val="20"/>
                <w:szCs w:val="20"/>
                <w:lang w:eastAsia="zh-CN"/>
              </w:rPr>
            </w:pPr>
            <w:r w:rsidRPr="003D07CB">
              <w:rPr>
                <w:color w:val="000000"/>
                <w:sz w:val="20"/>
                <w:szCs w:val="20"/>
                <w:lang w:eastAsia="zh-CN"/>
              </w:rPr>
              <w:t>Total phase-out of HCFC</w:t>
            </w:r>
            <w:r w:rsidRPr="003D07CB">
              <w:rPr>
                <w:color w:val="000000"/>
                <w:sz w:val="20"/>
                <w:szCs w:val="20"/>
                <w:lang w:eastAsia="zh-CN"/>
              </w:rPr>
              <w:noBreakHyphen/>
              <w:t>22 agreed to be achieved under this Agreement (ODP tonnes)</w:t>
            </w:r>
          </w:p>
        </w:tc>
        <w:tc>
          <w:tcPr>
            <w:tcW w:w="498" w:type="pct"/>
            <w:tcBorders>
              <w:top w:val="single" w:sz="4" w:space="0" w:color="auto"/>
              <w:left w:val="single" w:sz="4" w:space="0" w:color="auto"/>
              <w:bottom w:val="single" w:sz="4" w:space="0" w:color="auto"/>
              <w:right w:val="single" w:sz="4" w:space="0" w:color="auto"/>
            </w:tcBorders>
            <w:shd w:val="clear" w:color="auto" w:fill="auto"/>
            <w:hideMark/>
          </w:tcPr>
          <w:p w14:paraId="68073D86" w14:textId="77777777" w:rsidR="00B90FDA" w:rsidRPr="003D07CB" w:rsidRDefault="00B90FDA" w:rsidP="00970A0C">
            <w:pPr>
              <w:jc w:val="right"/>
              <w:rPr>
                <w:bCs/>
                <w:color w:val="000000"/>
                <w:sz w:val="20"/>
                <w:szCs w:val="20"/>
                <w:lang w:eastAsia="zh-CN"/>
              </w:rPr>
            </w:pPr>
            <w:r w:rsidRPr="003D07CB">
              <w:rPr>
                <w:bCs/>
                <w:color w:val="000000"/>
                <w:sz w:val="20"/>
                <w:szCs w:val="20"/>
                <w:lang w:eastAsia="zh-CN"/>
              </w:rPr>
              <w:t>4.46</w:t>
            </w:r>
          </w:p>
        </w:tc>
      </w:tr>
      <w:tr w:rsidR="00B90FDA" w:rsidRPr="003D07CB" w14:paraId="796DAD84" w14:textId="77777777" w:rsidTr="00970A0C">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66D4A4EE" w14:textId="77777777" w:rsidR="00B90FDA" w:rsidRPr="003D07CB" w:rsidRDefault="00B90FDA" w:rsidP="00970A0C">
            <w:pPr>
              <w:jc w:val="left"/>
              <w:rPr>
                <w:color w:val="000000"/>
                <w:sz w:val="20"/>
                <w:szCs w:val="20"/>
                <w:lang w:eastAsia="zh-CN"/>
              </w:rPr>
            </w:pPr>
            <w:r w:rsidRPr="003D07CB">
              <w:rPr>
                <w:color w:val="000000"/>
                <w:sz w:val="20"/>
                <w:szCs w:val="20"/>
                <w:lang w:eastAsia="zh-CN"/>
              </w:rPr>
              <w:t>4.1.2</w:t>
            </w:r>
          </w:p>
        </w:tc>
        <w:tc>
          <w:tcPr>
            <w:tcW w:w="4129" w:type="pct"/>
            <w:gridSpan w:val="8"/>
            <w:tcBorders>
              <w:top w:val="single" w:sz="4" w:space="0" w:color="auto"/>
              <w:left w:val="single" w:sz="4" w:space="0" w:color="auto"/>
              <w:bottom w:val="single" w:sz="4" w:space="0" w:color="auto"/>
              <w:right w:val="single" w:sz="4" w:space="0" w:color="auto"/>
            </w:tcBorders>
          </w:tcPr>
          <w:p w14:paraId="06C81B9A" w14:textId="77777777" w:rsidR="00B90FDA" w:rsidRPr="003D07CB" w:rsidRDefault="00B90FDA" w:rsidP="00970A0C">
            <w:pPr>
              <w:jc w:val="left"/>
              <w:rPr>
                <w:color w:val="000000"/>
                <w:sz w:val="20"/>
                <w:szCs w:val="20"/>
                <w:lang w:eastAsia="zh-CN"/>
              </w:rPr>
            </w:pPr>
            <w:r w:rsidRPr="003D07CB">
              <w:rPr>
                <w:color w:val="000000"/>
                <w:sz w:val="20"/>
                <w:szCs w:val="20"/>
                <w:lang w:eastAsia="zh-CN"/>
              </w:rPr>
              <w:t>Phase-out of HCFC</w:t>
            </w:r>
            <w:r w:rsidRPr="003D07CB">
              <w:rPr>
                <w:color w:val="000000"/>
                <w:sz w:val="20"/>
                <w:szCs w:val="20"/>
                <w:lang w:eastAsia="zh-CN"/>
              </w:rPr>
              <w:noBreakHyphen/>
              <w:t>22 to be achieved in previously approved projects (ODP tonnes)</w:t>
            </w:r>
          </w:p>
        </w:tc>
        <w:tc>
          <w:tcPr>
            <w:tcW w:w="498" w:type="pct"/>
            <w:tcBorders>
              <w:top w:val="single" w:sz="4" w:space="0" w:color="auto"/>
              <w:left w:val="single" w:sz="4" w:space="0" w:color="auto"/>
              <w:bottom w:val="single" w:sz="4" w:space="0" w:color="auto"/>
              <w:right w:val="single" w:sz="4" w:space="0" w:color="auto"/>
            </w:tcBorders>
            <w:shd w:val="clear" w:color="auto" w:fill="auto"/>
            <w:hideMark/>
          </w:tcPr>
          <w:p w14:paraId="45D78DF4" w14:textId="77777777" w:rsidR="00B90FDA" w:rsidRPr="003D07CB" w:rsidRDefault="00B90FDA" w:rsidP="00970A0C">
            <w:pPr>
              <w:jc w:val="right"/>
              <w:rPr>
                <w:color w:val="000000"/>
                <w:sz w:val="20"/>
                <w:szCs w:val="20"/>
                <w:lang w:eastAsia="zh-CN"/>
              </w:rPr>
            </w:pPr>
            <w:r w:rsidRPr="003D07CB">
              <w:rPr>
                <w:color w:val="000000"/>
                <w:sz w:val="20"/>
                <w:szCs w:val="20"/>
                <w:lang w:eastAsia="zh-CN"/>
              </w:rPr>
              <w:t>0.0</w:t>
            </w:r>
          </w:p>
        </w:tc>
      </w:tr>
      <w:tr w:rsidR="00B90FDA" w:rsidRPr="003D07CB" w14:paraId="0CB0DE6F" w14:textId="77777777" w:rsidTr="00970A0C">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7FA6A606" w14:textId="77777777" w:rsidR="00B90FDA" w:rsidRPr="003D07CB" w:rsidRDefault="00B90FDA" w:rsidP="00970A0C">
            <w:pPr>
              <w:jc w:val="left"/>
              <w:rPr>
                <w:color w:val="000000"/>
                <w:sz w:val="20"/>
                <w:szCs w:val="20"/>
                <w:lang w:eastAsia="zh-CN"/>
              </w:rPr>
            </w:pPr>
            <w:r w:rsidRPr="003D07CB">
              <w:rPr>
                <w:color w:val="000000"/>
                <w:sz w:val="20"/>
                <w:szCs w:val="20"/>
                <w:lang w:eastAsia="zh-CN"/>
              </w:rPr>
              <w:t>4.1.3</w:t>
            </w:r>
          </w:p>
        </w:tc>
        <w:tc>
          <w:tcPr>
            <w:tcW w:w="4129" w:type="pct"/>
            <w:gridSpan w:val="8"/>
            <w:tcBorders>
              <w:top w:val="single" w:sz="4" w:space="0" w:color="auto"/>
              <w:left w:val="single" w:sz="4" w:space="0" w:color="auto"/>
              <w:bottom w:val="single" w:sz="4" w:space="0" w:color="auto"/>
              <w:right w:val="single" w:sz="4" w:space="0" w:color="auto"/>
            </w:tcBorders>
          </w:tcPr>
          <w:p w14:paraId="373C24CC" w14:textId="77777777" w:rsidR="00B90FDA" w:rsidRPr="003D07CB" w:rsidRDefault="00B90FDA" w:rsidP="00970A0C">
            <w:pPr>
              <w:jc w:val="left"/>
              <w:rPr>
                <w:color w:val="000000"/>
                <w:sz w:val="20"/>
                <w:szCs w:val="20"/>
                <w:lang w:eastAsia="zh-CN"/>
              </w:rPr>
            </w:pPr>
            <w:r w:rsidRPr="003D07CB">
              <w:rPr>
                <w:color w:val="000000"/>
                <w:sz w:val="20"/>
                <w:szCs w:val="20"/>
                <w:lang w:eastAsia="zh-CN"/>
              </w:rPr>
              <w:t>Remaining eligible consumption for HCFC-22 (ODP tonnes)</w:t>
            </w:r>
          </w:p>
        </w:tc>
        <w:tc>
          <w:tcPr>
            <w:tcW w:w="498" w:type="pct"/>
            <w:tcBorders>
              <w:top w:val="single" w:sz="4" w:space="0" w:color="auto"/>
              <w:left w:val="single" w:sz="4" w:space="0" w:color="auto"/>
              <w:bottom w:val="single" w:sz="4" w:space="0" w:color="auto"/>
              <w:right w:val="single" w:sz="4" w:space="0" w:color="auto"/>
            </w:tcBorders>
            <w:shd w:val="clear" w:color="auto" w:fill="auto"/>
            <w:hideMark/>
          </w:tcPr>
          <w:p w14:paraId="195C8040" w14:textId="77777777" w:rsidR="00B90FDA" w:rsidRPr="003D07CB" w:rsidRDefault="00B90FDA" w:rsidP="00970A0C">
            <w:pPr>
              <w:jc w:val="right"/>
              <w:rPr>
                <w:bCs/>
                <w:color w:val="000000"/>
                <w:sz w:val="20"/>
                <w:szCs w:val="20"/>
                <w:lang w:eastAsia="zh-CN"/>
              </w:rPr>
            </w:pPr>
            <w:r w:rsidRPr="003D07CB">
              <w:rPr>
                <w:bCs/>
                <w:color w:val="000000"/>
                <w:sz w:val="20"/>
                <w:szCs w:val="20"/>
                <w:lang w:eastAsia="zh-CN"/>
              </w:rPr>
              <w:t>2.14</w:t>
            </w:r>
          </w:p>
        </w:tc>
      </w:tr>
    </w:tbl>
    <w:p w14:paraId="7852113A" w14:textId="77777777" w:rsidR="00B90FDA" w:rsidRPr="0001674D" w:rsidRDefault="00B90FDA" w:rsidP="00B90FDA">
      <w:pPr>
        <w:rPr>
          <w:b/>
          <w:sz w:val="18"/>
          <w:szCs w:val="18"/>
        </w:rPr>
      </w:pPr>
      <w:r w:rsidRPr="003D07CB">
        <w:rPr>
          <w:b/>
          <w:sz w:val="18"/>
          <w:szCs w:val="18"/>
        </w:rPr>
        <w:t>* Funds were transferred from UNDP to UNIDO at the 88</w:t>
      </w:r>
      <w:r w:rsidRPr="003D07CB">
        <w:rPr>
          <w:b/>
          <w:sz w:val="18"/>
          <w:szCs w:val="18"/>
          <w:vertAlign w:val="superscript"/>
        </w:rPr>
        <w:t>th</w:t>
      </w:r>
      <w:r w:rsidR="00C9452C" w:rsidRPr="003D07CB">
        <w:rPr>
          <w:b/>
          <w:sz w:val="18"/>
          <w:szCs w:val="18"/>
        </w:rPr>
        <w:t> meeting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01674D" w14:paraId="3A672BA5" w14:textId="77777777" w:rsidTr="0096221B">
        <w:tc>
          <w:tcPr>
            <w:tcW w:w="1871" w:type="dxa"/>
          </w:tcPr>
          <w:p w14:paraId="7F6BD427" w14:textId="77777777" w:rsidR="00E85409" w:rsidRPr="0001674D" w:rsidRDefault="00E85409" w:rsidP="00197760"/>
        </w:tc>
        <w:tc>
          <w:tcPr>
            <w:tcW w:w="1872" w:type="dxa"/>
          </w:tcPr>
          <w:p w14:paraId="66B6E68F" w14:textId="77777777" w:rsidR="00E85409" w:rsidRPr="0001674D" w:rsidRDefault="00E85409" w:rsidP="00197760"/>
        </w:tc>
        <w:tc>
          <w:tcPr>
            <w:tcW w:w="1872" w:type="dxa"/>
            <w:tcBorders>
              <w:bottom w:val="single" w:sz="4" w:space="0" w:color="auto"/>
            </w:tcBorders>
          </w:tcPr>
          <w:p w14:paraId="11B7E8AC" w14:textId="77777777" w:rsidR="00E85409" w:rsidRPr="0001674D" w:rsidRDefault="00E85409" w:rsidP="00197760"/>
        </w:tc>
        <w:tc>
          <w:tcPr>
            <w:tcW w:w="1872" w:type="dxa"/>
          </w:tcPr>
          <w:p w14:paraId="5765D777" w14:textId="77777777" w:rsidR="00E85409" w:rsidRPr="0001674D" w:rsidRDefault="00E85409" w:rsidP="00197760"/>
        </w:tc>
        <w:tc>
          <w:tcPr>
            <w:tcW w:w="1873" w:type="dxa"/>
          </w:tcPr>
          <w:p w14:paraId="7907C6EB" w14:textId="77777777" w:rsidR="00E85409" w:rsidRPr="0001674D" w:rsidRDefault="00E85409" w:rsidP="00197760"/>
        </w:tc>
      </w:tr>
    </w:tbl>
    <w:p w14:paraId="23021F9A" w14:textId="77777777" w:rsidR="00E85409" w:rsidRPr="0001674D" w:rsidRDefault="00E85409" w:rsidP="004E7F9C"/>
    <w:sectPr w:rsidR="00E85409" w:rsidRPr="0001674D" w:rsidSect="00167488">
      <w:headerReference w:type="even" r:id="rId20"/>
      <w:head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C85BC" w14:textId="77777777" w:rsidR="00DE7824" w:rsidRDefault="00DE7824" w:rsidP="004A504B">
      <w:r>
        <w:separator/>
      </w:r>
    </w:p>
  </w:endnote>
  <w:endnote w:type="continuationSeparator" w:id="0">
    <w:p w14:paraId="6D8881D5" w14:textId="77777777" w:rsidR="00DE7824" w:rsidRDefault="00DE782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3D2E8" w14:textId="3B4E4DC9" w:rsidR="00DE7824" w:rsidRPr="0033525D" w:rsidRDefault="00DE7824">
    <w:pPr>
      <w:jc w:val="center"/>
    </w:pPr>
    <w:r>
      <w:fldChar w:fldCharType="begin"/>
    </w:r>
    <w:r>
      <w:instrText xml:space="preserve"> PAGE </w:instrText>
    </w:r>
    <w:r>
      <w:fldChar w:fldCharType="separate"/>
    </w:r>
    <w:r w:rsidR="00A9609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516FE" w14:textId="068F3628" w:rsidR="00DE7824" w:rsidRPr="0033525D" w:rsidRDefault="00DE7824">
    <w:pPr>
      <w:jc w:val="center"/>
    </w:pPr>
    <w:r>
      <w:fldChar w:fldCharType="begin"/>
    </w:r>
    <w:r>
      <w:instrText xml:space="preserve"> PAGE </w:instrText>
    </w:r>
    <w:r>
      <w:fldChar w:fldCharType="separate"/>
    </w:r>
    <w:r w:rsidR="00A9609F">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865704"/>
      <w:docPartObj>
        <w:docPartGallery w:val="Page Numbers (Bottom of Page)"/>
        <w:docPartUnique/>
      </w:docPartObj>
    </w:sdtPr>
    <w:sdtEndPr>
      <w:rPr>
        <w:noProof/>
      </w:rPr>
    </w:sdtEndPr>
    <w:sdtContent>
      <w:p w14:paraId="3EEAB67E" w14:textId="77777777" w:rsidR="00DE7824" w:rsidRDefault="00DE7824" w:rsidP="0087003F">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67CE5F" w14:textId="77777777" w:rsidR="00DE7824" w:rsidRDefault="00DE7824" w:rsidP="0087003F">
        <w:pPr>
          <w:pBdr>
            <w:top w:val="single" w:sz="4" w:space="1" w:color="auto"/>
            <w:left w:val="single" w:sz="4" w:space="4" w:color="auto"/>
            <w:bottom w:val="single" w:sz="4" w:space="1" w:color="auto"/>
            <w:right w:val="single" w:sz="4" w:space="4" w:color="auto"/>
          </w:pBdr>
          <w:jc w:val="center"/>
          <w:rPr>
            <w:sz w:val="18"/>
            <w:szCs w:val="18"/>
          </w:rPr>
        </w:pPr>
      </w:p>
      <w:p w14:paraId="2265011C" w14:textId="77777777" w:rsidR="00DE7824" w:rsidRDefault="00DE7824">
        <w:pPr>
          <w:pStyle w:val="Footer"/>
          <w:jc w:val="cen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FDA4D" w14:textId="77777777" w:rsidR="00DE7824" w:rsidRDefault="00DE7824" w:rsidP="004A504B">
      <w:r>
        <w:separator/>
      </w:r>
    </w:p>
  </w:footnote>
  <w:footnote w:type="continuationSeparator" w:id="0">
    <w:p w14:paraId="22267321" w14:textId="77777777" w:rsidR="00DE7824" w:rsidRDefault="00DE7824" w:rsidP="004A504B">
      <w:r>
        <w:continuationSeparator/>
      </w:r>
    </w:p>
  </w:footnote>
  <w:footnote w:id="1">
    <w:p w14:paraId="1D58EDB3" w14:textId="77777777" w:rsidR="00DE7824" w:rsidRPr="00B86471" w:rsidRDefault="00DE7824">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77A3B05C" w14:textId="77777777" w:rsidR="00DE7824" w:rsidRDefault="00DE7824" w:rsidP="0019608F">
      <w:pPr>
        <w:pStyle w:val="FootnoteText"/>
        <w:rPr>
          <w:lang w:val="en-US"/>
        </w:rPr>
      </w:pPr>
      <w:r>
        <w:rPr>
          <w:rStyle w:val="FootnoteReference"/>
        </w:rPr>
        <w:footnoteRef/>
      </w:r>
      <w:r>
        <w:t xml:space="preserve"> </w:t>
      </w:r>
      <w:r w:rsidRPr="0087003F">
        <w:rPr>
          <w:lang w:val="en-US"/>
        </w:rPr>
        <w:t>UNEP/OzL.Pro/ExCom/88/18/Add.1</w:t>
      </w:r>
    </w:p>
    <w:p w14:paraId="5DB1AC6F" w14:textId="77777777" w:rsidR="00DE7824" w:rsidRPr="00875756" w:rsidRDefault="00DE7824" w:rsidP="0019608F">
      <w:pPr>
        <w:pStyle w:val="FootnoteText"/>
        <w:rPr>
          <w:lang w:val="en-US"/>
        </w:rPr>
      </w:pPr>
    </w:p>
  </w:footnote>
  <w:footnote w:id="3">
    <w:p w14:paraId="5E2BB82D" w14:textId="68F4514D" w:rsidR="00DE7824" w:rsidRPr="00796F75" w:rsidRDefault="00DE7824">
      <w:pPr>
        <w:pStyle w:val="FootnoteText"/>
        <w:rPr>
          <w:lang w:val="en-US"/>
        </w:rPr>
      </w:pPr>
      <w:r>
        <w:rPr>
          <w:rStyle w:val="FootnoteReference"/>
        </w:rPr>
        <w:footnoteRef/>
      </w:r>
      <w:r>
        <w:t xml:space="preserve"> </w:t>
      </w:r>
      <w:r>
        <w:rPr>
          <w:lang w:val="en-US"/>
        </w:rPr>
        <w:t>Reports related to the HPMPs for Brazil (temporary use of high-GWP technologies), Indonesia (stage I), and Senegal (stage I) are contained in documents UNEP/OzL.Pro/ExCom/88/39, UNEP/OzL.Pro/ExCom/88/51 and UNEP/OzL.Pro/ExCom/88/62, respectively</w:t>
      </w:r>
    </w:p>
  </w:footnote>
  <w:footnote w:id="4">
    <w:p w14:paraId="043117A3" w14:textId="77777777" w:rsidR="00DE7824" w:rsidRDefault="00DE7824" w:rsidP="005E542E">
      <w:pPr>
        <w:pStyle w:val="FootnoteText"/>
      </w:pPr>
      <w:r w:rsidRPr="00794CDF">
        <w:rPr>
          <w:rStyle w:val="FootnoteReference"/>
        </w:rPr>
        <w:footnoteRef/>
      </w:r>
      <w:r w:rsidRPr="00794CDF">
        <w:t xml:space="preserve"> UNEP/OzL.Pro/ExCom/84/39</w:t>
      </w:r>
    </w:p>
  </w:footnote>
  <w:footnote w:id="5">
    <w:p w14:paraId="6A647E9C" w14:textId="77777777" w:rsidR="00DE7824" w:rsidRPr="00225084" w:rsidRDefault="00DE7824" w:rsidP="005E542E">
      <w:pPr>
        <w:pStyle w:val="FootnoteText"/>
        <w:rPr>
          <w:lang w:val="en-US"/>
        </w:rPr>
      </w:pPr>
      <w:r>
        <w:rPr>
          <w:rStyle w:val="FootnoteReference"/>
        </w:rPr>
        <w:footnoteRef/>
      </w:r>
      <w:r>
        <w:t xml:space="preserve"> T</w:t>
      </w:r>
      <w:r>
        <w:rPr>
          <w:lang w:val="en-US"/>
        </w:rPr>
        <w:t>he Executive Committee has noted the progress reports submitted between the 85</w:t>
      </w:r>
      <w:r w:rsidRPr="00225084">
        <w:rPr>
          <w:vertAlign w:val="superscript"/>
          <w:lang w:val="en-US"/>
        </w:rPr>
        <w:t>th</w:t>
      </w:r>
      <w:r>
        <w:rPr>
          <w:lang w:val="en-US"/>
        </w:rPr>
        <w:t xml:space="preserve"> and 87</w:t>
      </w:r>
      <w:r w:rsidRPr="00225084">
        <w:rPr>
          <w:vertAlign w:val="superscript"/>
          <w:lang w:val="en-US"/>
        </w:rPr>
        <w:t>th</w:t>
      </w:r>
      <w:r>
        <w:rPr>
          <w:lang w:val="en-US"/>
        </w:rPr>
        <w:t> meetings in decisions 85/4, 86/22 and 87/7.</w:t>
      </w:r>
    </w:p>
  </w:footnote>
  <w:footnote w:id="6">
    <w:p w14:paraId="2C5A21EE" w14:textId="77777777" w:rsidR="00DE7824" w:rsidRPr="00157F0D" w:rsidRDefault="00DE7824" w:rsidP="005E542E">
      <w:pPr>
        <w:pStyle w:val="FootnoteText"/>
        <w:rPr>
          <w:lang w:val="en-US"/>
        </w:rPr>
      </w:pPr>
      <w:r w:rsidRPr="00C41FB9">
        <w:rPr>
          <w:rStyle w:val="FootnoteReference"/>
        </w:rPr>
        <w:footnoteRef/>
      </w:r>
      <w:r w:rsidRPr="00C41FB9">
        <w:t xml:space="preserve"> The funding of US $348,767 approved for the two enterprises in the XPS foam sector, was lower than the estimated incremental cost of US $439,200; it was agreed that the Government of Argentina would have flexibility in the allocation of funds between the two enterprises, on the understanding that both enterprises would convert to the selected technology on time (paragraph 76 of document UNEP/OzL.Pro/ExCom/79/27).</w:t>
      </w:r>
    </w:p>
  </w:footnote>
  <w:footnote w:id="7">
    <w:p w14:paraId="18D47996" w14:textId="77777777" w:rsidR="00DE7824" w:rsidRPr="003E0AD1" w:rsidRDefault="00DE7824" w:rsidP="00667B85">
      <w:pPr>
        <w:pStyle w:val="FootnoteText"/>
      </w:pPr>
      <w:r w:rsidRPr="003E0AD1">
        <w:rPr>
          <w:rStyle w:val="FootnoteReference"/>
        </w:rPr>
        <w:footnoteRef/>
      </w:r>
      <w:r w:rsidRPr="003E0AD1">
        <w:t xml:space="preserve"> The </w:t>
      </w:r>
      <w:r>
        <w:t>sixth</w:t>
      </w:r>
      <w:r w:rsidRPr="003E0AD1">
        <w:t xml:space="preserve"> and final tranche of </w:t>
      </w:r>
      <w:r>
        <w:t>stage </w:t>
      </w:r>
      <w:r w:rsidRPr="003E0AD1">
        <w:t xml:space="preserve">I of the HPMP was approved at the </w:t>
      </w:r>
      <w:r>
        <w:t>84</w:t>
      </w:r>
      <w:r w:rsidRPr="00C66609">
        <w:rPr>
          <w:vertAlign w:val="superscript"/>
        </w:rPr>
        <w:t>th</w:t>
      </w:r>
      <w:r>
        <w:t xml:space="preserve"> </w:t>
      </w:r>
      <w:r w:rsidRPr="003E0AD1">
        <w:t xml:space="preserve">meeting at a total cost of </w:t>
      </w:r>
      <w:r>
        <w:t>US $121,311</w:t>
      </w:r>
      <w:r w:rsidRPr="003E0AD1">
        <w:t xml:space="preserve">, plus agency support costs of </w:t>
      </w:r>
      <w:r>
        <w:t>US $9</w:t>
      </w:r>
      <w:r w:rsidRPr="003E0AD1">
        <w:t>,</w:t>
      </w:r>
      <w:r>
        <w:t>098</w:t>
      </w:r>
      <w:r w:rsidRPr="003E0AD1">
        <w:t xml:space="preserve"> for </w:t>
      </w:r>
      <w:r>
        <w:t>UNDP</w:t>
      </w:r>
      <w:r w:rsidRPr="003E0AD1">
        <w:t>.</w:t>
      </w:r>
    </w:p>
  </w:footnote>
  <w:footnote w:id="8">
    <w:p w14:paraId="2A4925F7" w14:textId="77777777" w:rsidR="00DE7824" w:rsidRDefault="00DE7824" w:rsidP="00333C76">
      <w:pPr>
        <w:pStyle w:val="FootnoteText"/>
      </w:pPr>
      <w:r>
        <w:rPr>
          <w:rStyle w:val="FootnoteReference"/>
        </w:rPr>
        <w:footnoteRef/>
      </w:r>
      <w:r>
        <w:t xml:space="preserve"> Decision 86/53(a); provision contained in Annex XV of document UNEP/OzL.Pro/ExCom/86/100. </w:t>
      </w:r>
    </w:p>
  </w:footnote>
  <w:footnote w:id="9">
    <w:p w14:paraId="53425097" w14:textId="77777777" w:rsidR="00DE7824" w:rsidRPr="00456E82" w:rsidRDefault="00DE7824" w:rsidP="005527AB">
      <w:pPr>
        <w:pStyle w:val="FootnoteText"/>
        <w:rPr>
          <w:lang w:val="en-US"/>
        </w:rPr>
      </w:pPr>
      <w:r>
        <w:rPr>
          <w:rStyle w:val="FootnoteReference"/>
        </w:rPr>
        <w:footnoteRef/>
      </w:r>
      <w:r>
        <w:t xml:space="preserve"> </w:t>
      </w:r>
      <w:r>
        <w:rPr>
          <w:lang w:val="en-US"/>
        </w:rPr>
        <w:t>Paragraph 9 of document UNEP/OzL.Pro/ExCom/85/31 lists the actions to be implemented during the fourth tranche of stage I of the HPMP based on the recommendations in the verification report.</w:t>
      </w:r>
    </w:p>
  </w:footnote>
  <w:footnote w:id="10">
    <w:p w14:paraId="321AA538" w14:textId="77777777" w:rsidR="00DE7824" w:rsidRPr="0087457D" w:rsidRDefault="00DE7824" w:rsidP="000B60AB">
      <w:pPr>
        <w:pStyle w:val="FootnoteText"/>
        <w:rPr>
          <w:lang w:val="en-US"/>
        </w:rPr>
      </w:pPr>
      <w:r>
        <w:rPr>
          <w:rStyle w:val="FootnoteReference"/>
        </w:rPr>
        <w:footnoteRef/>
      </w:r>
      <w:r>
        <w:t xml:space="preserve"> Decision 86/53(a); provision contained in Annex XV of document UNEP/OzL.Pro/ExCom/86/100.</w:t>
      </w:r>
    </w:p>
  </w:footnote>
  <w:footnote w:id="11">
    <w:p w14:paraId="4341328E" w14:textId="77777777" w:rsidR="00DE7824" w:rsidRPr="003E0AD1" w:rsidRDefault="00DE7824" w:rsidP="006A5678">
      <w:pPr>
        <w:pStyle w:val="FootnoteText"/>
      </w:pPr>
      <w:r w:rsidRPr="003E0AD1">
        <w:rPr>
          <w:rStyle w:val="FootnoteReference"/>
        </w:rPr>
        <w:footnoteRef/>
      </w:r>
      <w:r w:rsidRPr="003E0AD1">
        <w:t xml:space="preserve"> The fifth and final tranche of </w:t>
      </w:r>
      <w:r>
        <w:t>stage </w:t>
      </w:r>
      <w:r w:rsidRPr="003E0AD1">
        <w:t>I of the HPMP was approved at the 75</w:t>
      </w:r>
      <w:r w:rsidRPr="003E0AD1">
        <w:rPr>
          <w:vertAlign w:val="superscript"/>
        </w:rPr>
        <w:t>th</w:t>
      </w:r>
      <w:r>
        <w:t> meeting</w:t>
      </w:r>
      <w:r w:rsidRPr="003E0AD1">
        <w:t xml:space="preserve"> at a total cost of </w:t>
      </w:r>
      <w:r>
        <w:t>US $</w:t>
      </w:r>
      <w:r w:rsidRPr="003E0AD1">
        <w:t xml:space="preserve">1,449,982, consisting of </w:t>
      </w:r>
      <w:r>
        <w:t>US $</w:t>
      </w:r>
      <w:r w:rsidRPr="003E0AD1">
        <w:t xml:space="preserve">226,317 plus agency support costs of </w:t>
      </w:r>
      <w:r>
        <w:t>US $</w:t>
      </w:r>
      <w:r w:rsidRPr="003E0AD1">
        <w:t xml:space="preserve">16,974 for UNIDO, and </w:t>
      </w:r>
      <w:r>
        <w:t>US $</w:t>
      </w:r>
      <w:r w:rsidRPr="003E0AD1">
        <w:t xml:space="preserve">1,122,503 plus agency support costs of </w:t>
      </w:r>
      <w:r>
        <w:t>US $</w:t>
      </w:r>
      <w:r w:rsidRPr="003E0AD1">
        <w:t>84,188 for UNDP.</w:t>
      </w:r>
    </w:p>
  </w:footnote>
  <w:footnote w:id="12">
    <w:p w14:paraId="373D49ED" w14:textId="77777777" w:rsidR="00DE7824" w:rsidRPr="00992BCA" w:rsidRDefault="00DE7824" w:rsidP="006A5678">
      <w:pPr>
        <w:pStyle w:val="FootnoteText"/>
        <w:rPr>
          <w:sz w:val="16"/>
          <w:szCs w:val="16"/>
        </w:rPr>
      </w:pPr>
      <w:r w:rsidRPr="003E0AD1">
        <w:rPr>
          <w:rStyle w:val="FootnoteReference"/>
        </w:rPr>
        <w:footnoteRef/>
      </w:r>
      <w:r w:rsidRPr="003E0AD1">
        <w:t xml:space="preserve"> Provision reflected in Annex XII of document UNEP/OzL.Pro/ExCom/75</w:t>
      </w:r>
      <w:r>
        <w:t>/85 (The Government of Mexico, UNIDO and UNDP were requested to submit progress reports on a yearly basis on the implementation of the work programme associated with the final tranche until the completion of the project).</w:t>
      </w:r>
    </w:p>
  </w:footnote>
  <w:footnote w:id="13">
    <w:p w14:paraId="4549E8DB" w14:textId="77777777" w:rsidR="00DE7824" w:rsidRPr="00CE1C56" w:rsidRDefault="00DE7824" w:rsidP="006A5678">
      <w:pPr>
        <w:pStyle w:val="FootnoteText"/>
        <w:rPr>
          <w:lang w:val="en-US"/>
        </w:rPr>
      </w:pPr>
      <w:r>
        <w:rPr>
          <w:rStyle w:val="FootnoteReference"/>
        </w:rPr>
        <w:footnoteRef/>
      </w:r>
      <w:r>
        <w:t xml:space="preserve"> </w:t>
      </w:r>
      <w:r>
        <w:rPr>
          <w:lang w:val="en-US"/>
        </w:rPr>
        <w:t>Annex IV of document UNEP/OzL.Pro/ExCom/86/4</w:t>
      </w:r>
    </w:p>
  </w:footnote>
  <w:footnote w:id="14">
    <w:p w14:paraId="3F76F8A5" w14:textId="77777777" w:rsidR="00DE7824" w:rsidRPr="009E4A04" w:rsidRDefault="00DE7824" w:rsidP="006A5678">
      <w:pPr>
        <w:pStyle w:val="FootnoteText"/>
        <w:rPr>
          <w:lang w:val="es-419"/>
        </w:rPr>
      </w:pPr>
      <w:r>
        <w:rPr>
          <w:rStyle w:val="FootnoteReference"/>
        </w:rPr>
        <w:footnoteRef/>
      </w:r>
      <w:r w:rsidRPr="009E4A04">
        <w:rPr>
          <w:lang w:val="es-419"/>
        </w:rPr>
        <w:t xml:space="preserve"> MEX/PHA/64/INV/157</w:t>
      </w:r>
    </w:p>
  </w:footnote>
  <w:footnote w:id="15">
    <w:p w14:paraId="522D98AC" w14:textId="77777777" w:rsidR="00DE7824" w:rsidRPr="009E4A04" w:rsidRDefault="00DE7824" w:rsidP="006A5678">
      <w:pPr>
        <w:pStyle w:val="FootnoteText"/>
        <w:rPr>
          <w:lang w:val="es-419"/>
        </w:rPr>
      </w:pPr>
      <w:r>
        <w:rPr>
          <w:rStyle w:val="FootnoteReference"/>
        </w:rPr>
        <w:footnoteRef/>
      </w:r>
      <w:r w:rsidRPr="009E4A04">
        <w:rPr>
          <w:lang w:val="es-419"/>
        </w:rPr>
        <w:t xml:space="preserve"> MEX/PHA/75/TAS/144</w:t>
      </w:r>
    </w:p>
  </w:footnote>
  <w:footnote w:id="16">
    <w:p w14:paraId="3A46EA4F" w14:textId="77777777" w:rsidR="00DE7824" w:rsidRPr="008271B9" w:rsidRDefault="00DE7824" w:rsidP="006A5678">
      <w:pPr>
        <w:pStyle w:val="FootnoteText"/>
        <w:rPr>
          <w:lang w:val="en-US"/>
        </w:rPr>
      </w:pPr>
      <w:r>
        <w:rPr>
          <w:rStyle w:val="FootnoteReference"/>
        </w:rPr>
        <w:footnoteRef/>
      </w:r>
      <w:r>
        <w:t xml:space="preserve"> </w:t>
      </w:r>
      <w:r>
        <w:rPr>
          <w:lang w:val="en-US"/>
        </w:rPr>
        <w:t>The tranche request was withdrawn as the level of disbursement was below the 20 per cent threshold.</w:t>
      </w:r>
    </w:p>
  </w:footnote>
  <w:footnote w:id="17">
    <w:p w14:paraId="4D979AC9" w14:textId="77777777" w:rsidR="00DE7824" w:rsidRPr="00790E59" w:rsidRDefault="00DE7824" w:rsidP="006A5678">
      <w:pPr>
        <w:pStyle w:val="FootnoteText"/>
        <w:rPr>
          <w:lang w:val="en-US"/>
        </w:rPr>
      </w:pPr>
      <w:r>
        <w:rPr>
          <w:rStyle w:val="FootnoteReference"/>
        </w:rPr>
        <w:footnoteRef/>
      </w:r>
      <w:r>
        <w:t xml:space="preserve"> T</w:t>
      </w:r>
      <w:r w:rsidRPr="00B63332">
        <w:t>he 89</w:t>
      </w:r>
      <w:r w:rsidRPr="00B63332">
        <w:rPr>
          <w:vertAlign w:val="superscript"/>
        </w:rPr>
        <w:t>th</w:t>
      </w:r>
      <w:r>
        <w:t xml:space="preserve"> Executive Committee </w:t>
      </w:r>
      <w:r w:rsidRPr="00B63332">
        <w:t>meeting</w:t>
      </w:r>
      <w:r>
        <w:t xml:space="preserve"> will discuss </w:t>
      </w:r>
      <w:r w:rsidRPr="00B63332">
        <w:t>policy issues</w:t>
      </w:r>
      <w:r>
        <w:t xml:space="preserve"> only</w:t>
      </w:r>
      <w:r w:rsidRPr="00B63332">
        <w:t>.</w:t>
      </w:r>
    </w:p>
  </w:footnote>
  <w:footnote w:id="18">
    <w:p w14:paraId="4C19F2CD" w14:textId="77777777" w:rsidR="00DE7824" w:rsidRPr="002E4055" w:rsidRDefault="00DE7824" w:rsidP="005527AB">
      <w:pPr>
        <w:pStyle w:val="FootnoteText"/>
      </w:pPr>
      <w:r>
        <w:rPr>
          <w:rStyle w:val="FootnoteReference"/>
        </w:rPr>
        <w:footnoteRef/>
      </w:r>
      <w:r>
        <w:t xml:space="preserve"> </w:t>
      </w:r>
      <w:r>
        <w:rPr>
          <w:lang w:val="en-US"/>
        </w:rPr>
        <w:t xml:space="preserve">Annex XI of document </w:t>
      </w:r>
      <w:r w:rsidRPr="007F42E0">
        <w:rPr>
          <w:lang w:val="en-US"/>
        </w:rPr>
        <w:t>UNEP/OzL.Pro/ExCom/87/</w:t>
      </w:r>
      <w:r>
        <w:rPr>
          <w:lang w:val="en-US"/>
        </w:rPr>
        <w:t>58</w:t>
      </w:r>
    </w:p>
  </w:footnote>
  <w:footnote w:id="19">
    <w:p w14:paraId="1A847DE3" w14:textId="77777777" w:rsidR="00DE7824" w:rsidRPr="00700406" w:rsidRDefault="00DE7824" w:rsidP="009F2742">
      <w:pPr>
        <w:pStyle w:val="FootnoteText"/>
        <w:rPr>
          <w:lang w:val="en-US"/>
        </w:rPr>
      </w:pPr>
      <w:r>
        <w:rPr>
          <w:rStyle w:val="FootnoteReference"/>
        </w:rPr>
        <w:footnoteRef/>
      </w:r>
      <w:r>
        <w:t xml:space="preserve"> </w:t>
      </w:r>
      <w:r w:rsidRPr="00700406">
        <w:t xml:space="preserve">The funding tranche </w:t>
      </w:r>
      <w:r>
        <w:t>was adjusted after deducting US $</w:t>
      </w:r>
      <w:r w:rsidRPr="00700406">
        <w:t xml:space="preserve">747,533 associated with the cancellation of the conversion of </w:t>
      </w:r>
      <w:r>
        <w:t>one enterprise in the foam sector (</w:t>
      </w:r>
      <w:r w:rsidRPr="00700406">
        <w:t>Alyem</w:t>
      </w:r>
      <w:r>
        <w:t>)</w:t>
      </w:r>
      <w:r w:rsidRPr="00700406">
        <w:t>; these funds have been returned to the Multilateral Fund.</w:t>
      </w:r>
    </w:p>
  </w:footnote>
  <w:footnote w:id="20">
    <w:p w14:paraId="5317E764" w14:textId="65E9AFC8" w:rsidR="00DE7824" w:rsidRPr="00365F9D" w:rsidRDefault="00DE7824" w:rsidP="00796F75">
      <w:pPr>
        <w:ind w:right="330"/>
        <w:jc w:val="left"/>
      </w:pPr>
      <w:r>
        <w:rPr>
          <w:rStyle w:val="FootnoteReference"/>
        </w:rPr>
        <w:footnoteRef/>
      </w:r>
      <w:r w:rsidRPr="00365F9D">
        <w:rPr>
          <w:sz w:val="20"/>
          <w:szCs w:val="20"/>
        </w:rPr>
        <w:t>Annex VI</w:t>
      </w:r>
      <w:r>
        <w:rPr>
          <w:sz w:val="20"/>
          <w:szCs w:val="20"/>
        </w:rPr>
        <w:t>I</w:t>
      </w:r>
      <w:r w:rsidRPr="00365F9D">
        <w:rPr>
          <w:sz w:val="20"/>
          <w:szCs w:val="20"/>
        </w:rPr>
        <w:t xml:space="preserve">I of document </w:t>
      </w:r>
      <w:r w:rsidRPr="00365F9D">
        <w:rPr>
          <w:sz w:val="20"/>
          <w:szCs w:val="20"/>
        </w:rPr>
        <w:fldChar w:fldCharType="begin"/>
      </w:r>
      <w:r w:rsidRPr="00365F9D">
        <w:rPr>
          <w:sz w:val="20"/>
          <w:szCs w:val="20"/>
        </w:rPr>
        <w:instrText xml:space="preserve"> DOCPROPERTY "Document number"  \* MERGEFORMAT </w:instrText>
      </w:r>
      <w:r w:rsidRPr="00365F9D">
        <w:rPr>
          <w:sz w:val="20"/>
          <w:szCs w:val="20"/>
        </w:rPr>
        <w:fldChar w:fldCharType="separate"/>
      </w:r>
      <w:r w:rsidRPr="00365F9D">
        <w:rPr>
          <w:sz w:val="20"/>
          <w:szCs w:val="20"/>
        </w:rPr>
        <w:t>UNEP/OzL.Pro/ExCom/86/</w:t>
      </w:r>
      <w:r>
        <w:rPr>
          <w:sz w:val="20"/>
          <w:szCs w:val="20"/>
        </w:rPr>
        <w:t>100</w:t>
      </w:r>
      <w:r w:rsidRPr="00365F9D">
        <w:rPr>
          <w:sz w:val="20"/>
          <w:szCs w:val="20"/>
        </w:rPr>
        <w:fldChar w:fldCharType="end"/>
      </w:r>
      <w:r w:rsidRPr="00365F9D">
        <w:rPr>
          <w:sz w:val="20"/>
          <w:szCs w:val="20"/>
        </w:rPr>
        <w:t>.</w:t>
      </w:r>
    </w:p>
  </w:footnote>
  <w:footnote w:id="21">
    <w:p w14:paraId="5714BD6B" w14:textId="3877C307" w:rsidR="00DE7824" w:rsidRPr="00BD04EC" w:rsidRDefault="00DE7824" w:rsidP="007E29E9">
      <w:pPr>
        <w:pStyle w:val="FootnoteText"/>
        <w:rPr>
          <w:lang w:val="en-US"/>
        </w:rPr>
      </w:pPr>
      <w:r>
        <w:rPr>
          <w:rStyle w:val="FootnoteReference"/>
        </w:rPr>
        <w:footnoteRef/>
      </w:r>
      <w:r>
        <w:t xml:space="preserve"> The UN Conference on Trade and Development </w:t>
      </w:r>
      <w:r w:rsidRPr="00BD04EC">
        <w:t xml:space="preserve">Automated </w:t>
      </w:r>
      <w:r>
        <w:t>System for Customs Data.</w:t>
      </w:r>
    </w:p>
  </w:footnote>
  <w:footnote w:id="22">
    <w:p w14:paraId="51B3A6C2" w14:textId="77777777" w:rsidR="00DE7824" w:rsidRPr="00E33AC3" w:rsidRDefault="00DE7824" w:rsidP="007E29E9">
      <w:pPr>
        <w:pStyle w:val="FootnoteText"/>
        <w:rPr>
          <w:lang w:val="en-US"/>
        </w:rPr>
      </w:pPr>
      <w:r>
        <w:rPr>
          <w:rStyle w:val="FootnoteReference"/>
        </w:rPr>
        <w:footnoteRef/>
      </w:r>
      <w:r>
        <w:t xml:space="preserve"> P</w:t>
      </w:r>
      <w:r w:rsidRPr="0065544A">
        <w:t>aragraph 14 of document</w:t>
      </w:r>
      <w:r>
        <w:t xml:space="preserve"> </w:t>
      </w:r>
      <w:r w:rsidRPr="0065544A">
        <w:t>UNEP/OzL.Pro/ExCom/86/73</w:t>
      </w:r>
    </w:p>
  </w:footnote>
  <w:footnote w:id="23">
    <w:p w14:paraId="74114819" w14:textId="77777777" w:rsidR="00DE7824" w:rsidRPr="00517477" w:rsidRDefault="00DE7824" w:rsidP="00D76FDA">
      <w:pPr>
        <w:pStyle w:val="FootnoteText"/>
      </w:pPr>
      <w:r>
        <w:rPr>
          <w:rStyle w:val="FootnoteReference"/>
        </w:rPr>
        <w:footnoteRef/>
      </w:r>
      <w:r>
        <w:t xml:space="preserve"> UNEP/OzL.Pro/ExCom/84/49</w:t>
      </w:r>
    </w:p>
  </w:footnote>
  <w:footnote w:id="24">
    <w:p w14:paraId="5607EF4D" w14:textId="77777777" w:rsidR="00DE7824" w:rsidRPr="00D22298" w:rsidRDefault="00DE7824" w:rsidP="00D76FDA">
      <w:pPr>
        <w:pStyle w:val="FootnoteText"/>
      </w:pPr>
      <w:r>
        <w:rPr>
          <w:rStyle w:val="FootnoteReference"/>
        </w:rPr>
        <w:footnoteRef/>
      </w:r>
      <w:r>
        <w:t xml:space="preserve"> UNEP/OzL.Pro/ExCom/86/21</w:t>
      </w:r>
    </w:p>
  </w:footnote>
  <w:footnote w:id="25">
    <w:p w14:paraId="09743F82" w14:textId="77777777" w:rsidR="00DE7824" w:rsidRPr="00F279CC" w:rsidRDefault="00DE7824" w:rsidP="00802238">
      <w:pPr>
        <w:pStyle w:val="FootnoteText"/>
      </w:pPr>
      <w:r>
        <w:rPr>
          <w:rStyle w:val="FootnoteReference"/>
        </w:rPr>
        <w:footnoteRef/>
      </w:r>
      <w:r>
        <w:t xml:space="preserve"> An initial batch of R-290 compressors that had been procured were not delivered as they did not pass the manufacturer quality criteria; the compressor manufacturer was able to resolve the quality problem and shipment of the compressors is pending due to the COVID-19 pandemic. </w:t>
      </w:r>
    </w:p>
  </w:footnote>
  <w:footnote w:id="26">
    <w:p w14:paraId="4BB50C3B" w14:textId="77777777" w:rsidR="00DE7824" w:rsidRPr="00F279CC" w:rsidRDefault="00DE7824" w:rsidP="00802238">
      <w:pPr>
        <w:pStyle w:val="FootnoteText"/>
      </w:pPr>
      <w:r>
        <w:rPr>
          <w:rStyle w:val="FootnoteReference"/>
        </w:rPr>
        <w:footnoteRef/>
      </w:r>
      <w:r>
        <w:t xml:space="preserve"> In line with</w:t>
      </w:r>
      <w:r w:rsidRPr="00F279CC">
        <w:t> Gulf Cooperation Council</w:t>
      </w:r>
      <w:r>
        <w:t xml:space="preserve"> (GCC) regulations </w:t>
      </w:r>
      <w:r w:rsidRPr="00F279CC">
        <w:t>for place</w:t>
      </w:r>
      <w:r>
        <w:t>ment on the market of air-</w:t>
      </w:r>
      <w:r w:rsidRPr="00F279CC">
        <w:t>conditioners</w:t>
      </w:r>
      <w:r>
        <w:t>,</w:t>
      </w:r>
      <w:r w:rsidRPr="00F279CC">
        <w:t xml:space="preserve"> certification </w:t>
      </w:r>
      <w:r>
        <w:t xml:space="preserve">(referred to as G-mark certification) </w:t>
      </w:r>
      <w:r w:rsidRPr="00F279CC">
        <w:t>is required</w:t>
      </w:r>
      <w:r>
        <w:t xml:space="preserve">. </w:t>
      </w:r>
    </w:p>
  </w:footnote>
  <w:footnote w:id="27">
    <w:p w14:paraId="7BA32180" w14:textId="77777777" w:rsidR="00DE7824" w:rsidRPr="00A45F92" w:rsidRDefault="00DE7824" w:rsidP="00032DD1">
      <w:pPr>
        <w:pStyle w:val="FootnoteText"/>
        <w:rPr>
          <w:lang w:val="en-US"/>
        </w:rPr>
      </w:pPr>
      <w:r>
        <w:rPr>
          <w:rStyle w:val="FootnoteReference"/>
        </w:rPr>
        <w:footnoteRef/>
      </w:r>
      <w:r>
        <w:t xml:space="preserve"> </w:t>
      </w:r>
      <w:r w:rsidRPr="00713944">
        <w:t>The</w:t>
      </w:r>
      <w:r>
        <w:t xml:space="preserve"> </w:t>
      </w:r>
      <w:r w:rsidRPr="00A45F92">
        <w:rPr>
          <w:lang w:val="en-GB"/>
        </w:rPr>
        <w:t xml:space="preserve">Government of Tunisia, UNIDO, UNEP, and the Government of France </w:t>
      </w:r>
      <w:r>
        <w:rPr>
          <w:lang w:val="en-GB"/>
        </w:rPr>
        <w:t xml:space="preserve">were requested </w:t>
      </w:r>
      <w:r w:rsidRPr="00A45F92">
        <w:rPr>
          <w:lang w:val="en-GB"/>
        </w:rPr>
        <w:t xml:space="preserve">to submit progress reports on the implementation of the work programme associated with the final tranche on a yearly basis until the completion of the project, verification reports until approval of </w:t>
      </w:r>
      <w:r>
        <w:rPr>
          <w:lang w:val="en-GB"/>
        </w:rPr>
        <w:t>stage </w:t>
      </w:r>
      <w:r w:rsidRPr="00A45F92">
        <w:rPr>
          <w:lang w:val="en-GB"/>
        </w:rPr>
        <w:t>II of the HPMP and the project completion report to the 88</w:t>
      </w:r>
      <w:r w:rsidRPr="00A45F92">
        <w:rPr>
          <w:vertAlign w:val="superscript"/>
          <w:lang w:val="en-GB"/>
        </w:rPr>
        <w:t>th</w:t>
      </w:r>
      <w:r>
        <w:rPr>
          <w:lang w:val="en-GB"/>
        </w:rPr>
        <w:t> </w:t>
      </w:r>
      <w:r w:rsidRPr="00A45F92">
        <w:rPr>
          <w:lang w:val="en-GB"/>
        </w:rPr>
        <w:t>meeting</w:t>
      </w:r>
      <w:r>
        <w:rPr>
          <w:lang w:val="en-GB"/>
        </w:rPr>
        <w:t>.</w:t>
      </w:r>
    </w:p>
  </w:footnote>
  <w:footnote w:id="28">
    <w:p w14:paraId="3C49252F" w14:textId="77777777" w:rsidR="00DE7824" w:rsidRPr="00551E41" w:rsidRDefault="00DE7824" w:rsidP="002C26FC">
      <w:pPr>
        <w:pStyle w:val="FootnoteText"/>
      </w:pPr>
      <w:r>
        <w:rPr>
          <w:rStyle w:val="FootnoteReference"/>
        </w:rPr>
        <w:footnoteRef/>
      </w:r>
      <w:r>
        <w:t xml:space="preserve"> </w:t>
      </w:r>
      <w:r w:rsidRPr="00551E41">
        <w:t>UNEP/OzL.Pro/ExCom/</w:t>
      </w:r>
      <w:r>
        <w:t>84/60</w:t>
      </w:r>
    </w:p>
  </w:footnote>
  <w:footnote w:id="29">
    <w:p w14:paraId="5D245550" w14:textId="77777777" w:rsidR="00DE7824" w:rsidRPr="0084537C" w:rsidRDefault="00DE7824" w:rsidP="002C26FC">
      <w:pPr>
        <w:pStyle w:val="FootnoteText"/>
        <w:rPr>
          <w:lang w:val="en-US"/>
        </w:rPr>
      </w:pPr>
      <w:r>
        <w:rPr>
          <w:rStyle w:val="FootnoteReference"/>
        </w:rPr>
        <w:footnoteRef/>
      </w:r>
      <w:r>
        <w:t xml:space="preserve"> </w:t>
      </w:r>
      <w:r>
        <w:rPr>
          <w:lang w:val="en-US"/>
        </w:rPr>
        <w:t>The total incremental capital costs agreed for Le Panneau at the 84</w:t>
      </w:r>
      <w:r w:rsidRPr="00D7227B">
        <w:rPr>
          <w:vertAlign w:val="superscript"/>
          <w:lang w:val="en-US"/>
        </w:rPr>
        <w:t>th</w:t>
      </w:r>
      <w:r>
        <w:rPr>
          <w:lang w:val="en-US"/>
        </w:rPr>
        <w:t xml:space="preserve"> meeting was US $313,500 out of which only US $108,000 was approved, adjusted based on the remaining eligible consumption for funding.</w:t>
      </w:r>
    </w:p>
  </w:footnote>
  <w:footnote w:id="30">
    <w:p w14:paraId="55E9C4B7" w14:textId="77777777" w:rsidR="00DE7824" w:rsidRPr="002A694F" w:rsidRDefault="00DE7824" w:rsidP="002C26FC">
      <w:pPr>
        <w:pStyle w:val="FootnoteText"/>
      </w:pPr>
      <w:r w:rsidRPr="00EB2376">
        <w:rPr>
          <w:rStyle w:val="FootnoteReference"/>
        </w:rPr>
        <w:footnoteRef/>
      </w:r>
      <w:r w:rsidRPr="00EB2376">
        <w:t xml:space="preserve"> Letters confirming this technology change </w:t>
      </w:r>
      <w:r w:rsidRPr="00845A75">
        <w:t xml:space="preserve">from the Ministry of </w:t>
      </w:r>
      <w:r>
        <w:t xml:space="preserve">Local Affairs and the </w:t>
      </w:r>
      <w:r w:rsidRPr="00845A75">
        <w:t xml:space="preserve">Environment of </w:t>
      </w:r>
      <w:r>
        <w:t>Tunisia</w:t>
      </w:r>
      <w:r w:rsidRPr="00845A75">
        <w:t xml:space="preserve"> dated </w:t>
      </w:r>
      <w:r>
        <w:t>16</w:t>
      </w:r>
      <w:r w:rsidRPr="00845A75">
        <w:t> </w:t>
      </w:r>
      <w:r>
        <w:t>August 2021</w:t>
      </w:r>
      <w:r w:rsidRPr="00845A75">
        <w:t xml:space="preserve">, </w:t>
      </w:r>
      <w:r>
        <w:t>were provided</w:t>
      </w:r>
      <w:r w:rsidRPr="00845A75">
        <w:t>.</w:t>
      </w:r>
    </w:p>
  </w:footnote>
  <w:footnote w:id="31">
    <w:p w14:paraId="042C747B" w14:textId="77777777" w:rsidR="00DE7824" w:rsidRPr="00B94680" w:rsidRDefault="00DE7824" w:rsidP="002E2E32">
      <w:pPr>
        <w:pStyle w:val="FootnoteText"/>
      </w:pPr>
      <w:r>
        <w:rPr>
          <w:rStyle w:val="FootnoteReference"/>
        </w:rPr>
        <w:footnoteRef/>
      </w:r>
      <w:r>
        <w:t xml:space="preserve"> </w:t>
      </w:r>
      <w:r w:rsidRPr="00B94680">
        <w:t>To request UNDP to submit annual progress reports for the pilot ODS disposal projects in Brazil and Colombia as “projects with specific reporting requirements” until the projects had been completed.</w:t>
      </w:r>
    </w:p>
  </w:footnote>
  <w:footnote w:id="32">
    <w:p w14:paraId="387D378D" w14:textId="77777777" w:rsidR="00DE7824" w:rsidRPr="006812A5" w:rsidRDefault="00DE7824" w:rsidP="002E2E32">
      <w:pPr>
        <w:pStyle w:val="FootnoteText"/>
        <w:rPr>
          <w:lang w:val="en-US"/>
        </w:rPr>
      </w:pPr>
      <w:r>
        <w:rPr>
          <w:rStyle w:val="FootnoteReference"/>
        </w:rPr>
        <w:footnoteRef/>
      </w:r>
      <w:r>
        <w:t xml:space="preserve"> I</w:t>
      </w:r>
      <w:r w:rsidRPr="006812A5">
        <w:t>ncineration facility</w:t>
      </w:r>
      <w:r>
        <w:t xml:space="preserve"> in Brazil that has </w:t>
      </w:r>
      <w:r w:rsidRPr="00234A52">
        <w:rPr>
          <w:lang w:val="en"/>
        </w:rPr>
        <w:t xml:space="preserve">authorization from CETESB </w:t>
      </w:r>
      <w:r>
        <w:rPr>
          <w:lang w:val="en"/>
        </w:rPr>
        <w:t>(</w:t>
      </w:r>
      <w:r>
        <w:t xml:space="preserve">Companhia Ambiental do Estado de São Paulo) </w:t>
      </w:r>
      <w:r w:rsidRPr="00234A52">
        <w:rPr>
          <w:lang w:val="en"/>
        </w:rPr>
        <w:t xml:space="preserve">for destruction of </w:t>
      </w:r>
      <w:r>
        <w:rPr>
          <w:lang w:val="en"/>
        </w:rPr>
        <w:t xml:space="preserve">waste </w:t>
      </w:r>
      <w:r w:rsidRPr="00234A52">
        <w:rPr>
          <w:lang w:val="en"/>
        </w:rPr>
        <w:t>ODS</w:t>
      </w:r>
      <w:r>
        <w:rPr>
          <w:lang w:val="en"/>
        </w:rPr>
        <w:t>.</w:t>
      </w:r>
    </w:p>
  </w:footnote>
  <w:footnote w:id="33">
    <w:p w14:paraId="36C8DDC9" w14:textId="77777777" w:rsidR="00DE7824" w:rsidRPr="00642F23" w:rsidRDefault="00DE7824" w:rsidP="002E2E32">
      <w:pPr>
        <w:pStyle w:val="FootnoteText"/>
        <w:rPr>
          <w:lang w:val="es-ES_tradnl"/>
        </w:rPr>
      </w:pPr>
      <w:r>
        <w:rPr>
          <w:rStyle w:val="FootnoteReference"/>
        </w:rPr>
        <w:footnoteRef/>
      </w:r>
      <w:r w:rsidRPr="0004275D">
        <w:rPr>
          <w:lang w:val="es-ES_tradnl"/>
        </w:rPr>
        <w:t xml:space="preserve"> </w:t>
      </w:r>
      <w:r w:rsidRPr="00642F23">
        <w:rPr>
          <w:lang w:val="es-ES_tradnl"/>
        </w:rPr>
        <w:t>Centro de Regeneração e Reciclagem do Nordeste.</w:t>
      </w:r>
    </w:p>
  </w:footnote>
  <w:footnote w:id="34">
    <w:p w14:paraId="52F13F63" w14:textId="77777777" w:rsidR="00DE7824" w:rsidRPr="00642F23" w:rsidRDefault="00DE7824" w:rsidP="002E2E32">
      <w:pPr>
        <w:pStyle w:val="FootnoteText"/>
        <w:rPr>
          <w:lang w:val="en-US"/>
        </w:rPr>
      </w:pPr>
      <w:r w:rsidRPr="00642F23">
        <w:rPr>
          <w:rStyle w:val="FootnoteReference"/>
        </w:rPr>
        <w:footnoteRef/>
      </w:r>
      <w:r w:rsidRPr="00642F23">
        <w:t xml:space="preserve"> </w:t>
      </w:r>
      <w:r w:rsidRPr="00642F23">
        <w:rPr>
          <w:lang w:val="en-US"/>
        </w:rPr>
        <w:t>MOUs were signed with four reclaim centres to enable them to implement activities such as increased storage capacity and adaptations/improvements in their laboratories to</w:t>
      </w:r>
      <w:r w:rsidRPr="00642F23">
        <w:t xml:space="preserve"> analyse</w:t>
      </w:r>
      <w:r w:rsidRPr="00642F23">
        <w:rPr>
          <w:lang w:val="en-US"/>
        </w:rPr>
        <w:t xml:space="preserve"> whether the waste collected can still be recovered and re-used, or is ready for disposal; these centres provide quarterly reports detailing the amount of analyzed refrigerants and demonstrate that the laboratory is operating under the legal Brazilian regulations.</w:t>
      </w:r>
    </w:p>
  </w:footnote>
  <w:footnote w:id="35">
    <w:p w14:paraId="0C198ADD" w14:textId="77777777" w:rsidR="00DE7824" w:rsidRPr="00642F23" w:rsidRDefault="00DE7824" w:rsidP="002E2E32">
      <w:pPr>
        <w:pStyle w:val="FootnoteText"/>
        <w:rPr>
          <w:lang w:val="en-US"/>
        </w:rPr>
      </w:pPr>
      <w:r w:rsidRPr="00642F23">
        <w:rPr>
          <w:rStyle w:val="FootnoteReference"/>
        </w:rPr>
        <w:footnoteRef/>
      </w:r>
      <w:r w:rsidRPr="00642F23">
        <w:t xml:space="preserve"> UNDP noted that gas chromatography equipment was provided to improve and strengthen the analysis of collected refrigerant waste and confirm whether they require destruction, as part of the revised action plan that allowed for the extension of the pilot project in Brazil.</w:t>
      </w:r>
    </w:p>
  </w:footnote>
  <w:footnote w:id="36">
    <w:p w14:paraId="4AF10837" w14:textId="77777777" w:rsidR="00DE7824" w:rsidRPr="00942C31" w:rsidRDefault="00DE7824" w:rsidP="002E2E32">
      <w:pPr>
        <w:pStyle w:val="FootnoteText"/>
        <w:rPr>
          <w:lang w:val="en-US"/>
        </w:rPr>
      </w:pPr>
      <w:r w:rsidRPr="00642F23">
        <w:rPr>
          <w:rStyle w:val="FootnoteReference"/>
        </w:rPr>
        <w:footnoteRef/>
      </w:r>
      <w:r w:rsidRPr="00642F23">
        <w:t xml:space="preserve"> To complete the pilot ODS waste disposal project in Brazil by December</w:t>
      </w:r>
      <w:r>
        <w:t> </w:t>
      </w:r>
      <w:r w:rsidRPr="00642F23">
        <w:t>2022, to submit the final report of the project to the first meeting of 2023 and a project</w:t>
      </w:r>
      <w:r w:rsidRPr="00EB0EE4">
        <w:t xml:space="preserve"> completion report no later than July</w:t>
      </w:r>
      <w:r>
        <w:t> </w:t>
      </w:r>
      <w:r w:rsidRPr="00EB0EE4">
        <w:t>2023, and to return fund balances no later than December</w:t>
      </w:r>
      <w:r>
        <w:t> </w:t>
      </w:r>
      <w:r w:rsidRPr="00EB0EE4">
        <w:t>2023, on the understanding that no further extensions of the completion date of the project would be considered by the Executive Committee</w:t>
      </w:r>
    </w:p>
  </w:footnote>
  <w:footnote w:id="37">
    <w:p w14:paraId="1BD50E35" w14:textId="77777777" w:rsidR="00DE7824" w:rsidRDefault="00DE7824" w:rsidP="00F725A4">
      <w:pPr>
        <w:pStyle w:val="FootnoteText"/>
      </w:pPr>
      <w:r>
        <w:rPr>
          <w:rStyle w:val="FootnoteReference"/>
        </w:rPr>
        <w:footnoteRef/>
      </w:r>
      <w:r>
        <w:t xml:space="preserve"> Decision 80/57(e), (f) and (g)</w:t>
      </w:r>
    </w:p>
  </w:footnote>
  <w:footnote w:id="38">
    <w:p w14:paraId="578ED421" w14:textId="77777777" w:rsidR="00DE7824" w:rsidRPr="001E3DD7" w:rsidRDefault="00DE7824" w:rsidP="00AB0F86">
      <w:pPr>
        <w:pStyle w:val="FootnoteText"/>
      </w:pPr>
      <w:r>
        <w:rPr>
          <w:rStyle w:val="FootnoteReference"/>
        </w:rPr>
        <w:footnoteRef/>
      </w:r>
      <w:r>
        <w:t xml:space="preserve"> </w:t>
      </w:r>
      <w:r w:rsidRPr="001E3DD7">
        <w:t>T</w:t>
      </w:r>
      <w:r>
        <w:t>he UNSC</w:t>
      </w:r>
      <w:r w:rsidRPr="001E3DD7">
        <w:t xml:space="preserve"> </w:t>
      </w:r>
      <w:r>
        <w:t xml:space="preserve">Committee </w:t>
      </w:r>
      <w:r w:rsidRPr="001E3DD7">
        <w:t xml:space="preserve">established pursuant to Resolution 1718 was consulted before </w:t>
      </w:r>
      <w:r>
        <w:t xml:space="preserve">the </w:t>
      </w:r>
      <w:r w:rsidRPr="001E3DD7">
        <w:t xml:space="preserve">submission of </w:t>
      </w:r>
      <w:r>
        <w:t>stage </w:t>
      </w:r>
      <w:r w:rsidRPr="001E3DD7">
        <w:t>I of the HPMP to establish whether the equipment or any other services under the HPMP could be provided to the country.</w:t>
      </w:r>
    </w:p>
  </w:footnote>
  <w:footnote w:id="39">
    <w:p w14:paraId="1D6CDDC4" w14:textId="77777777" w:rsidR="00DE7824" w:rsidRPr="00D83831" w:rsidRDefault="00DE7824" w:rsidP="00AB0F86">
      <w:pPr>
        <w:pStyle w:val="FootnoteText"/>
      </w:pPr>
      <w:r>
        <w:rPr>
          <w:rStyle w:val="FootnoteReference"/>
        </w:rPr>
        <w:footnoteRef/>
      </w:r>
      <w:r>
        <w:t xml:space="preserve"> </w:t>
      </w:r>
      <w:r w:rsidRPr="002378DF">
        <w:t>23 to 27 November 2020</w:t>
      </w:r>
      <w:r>
        <w:t>.</w:t>
      </w:r>
    </w:p>
  </w:footnote>
  <w:footnote w:id="40">
    <w:p w14:paraId="748471A1" w14:textId="77777777" w:rsidR="00DE7824" w:rsidRPr="0075368E" w:rsidRDefault="00DE7824" w:rsidP="00AB0F86">
      <w:pPr>
        <w:pStyle w:val="FootnoteText"/>
        <w:rPr>
          <w:lang w:val="en-US"/>
        </w:rPr>
      </w:pPr>
      <w:r w:rsidRPr="008D7DC8">
        <w:rPr>
          <w:rStyle w:val="FootnoteReference"/>
        </w:rPr>
        <w:footnoteRef/>
      </w:r>
      <w:r w:rsidRPr="008D7DC8">
        <w:t xml:space="preserve"> The </w:t>
      </w:r>
      <w:r w:rsidRPr="008D7DC8">
        <w:rPr>
          <w:lang w:val="en-US"/>
        </w:rPr>
        <w:t xml:space="preserve">HCFC consumption and production levels reported by the Government of the Democratic People’s Republic of Korea under </w:t>
      </w:r>
      <w:r>
        <w:rPr>
          <w:lang w:val="en-US"/>
        </w:rPr>
        <w:t>Article 7</w:t>
      </w:r>
      <w:r w:rsidRPr="008D7DC8">
        <w:rPr>
          <w:lang w:val="en-US"/>
        </w:rPr>
        <w:t xml:space="preserve"> for the year 2020 are in line with those in the plan of action for returning to compliance contained in decision XXXII/6.</w:t>
      </w:r>
    </w:p>
  </w:footnote>
  <w:footnote w:id="41">
    <w:p w14:paraId="18082DFE" w14:textId="77777777" w:rsidR="00DE7824" w:rsidRPr="0027524F" w:rsidRDefault="00DE7824" w:rsidP="00643DB5">
      <w:pPr>
        <w:pStyle w:val="FootnoteText"/>
      </w:pPr>
      <w:r w:rsidRPr="004B4D67">
        <w:rPr>
          <w:rStyle w:val="FootnoteReference"/>
        </w:rPr>
        <w:footnoteRef/>
      </w:r>
      <w:r w:rsidRPr="004B4D67">
        <w:t xml:space="preserve"> </w:t>
      </w:r>
      <w:r>
        <w:t xml:space="preserve">Stage I of </w:t>
      </w:r>
      <w:r w:rsidRPr="004B4D67">
        <w:t>HPMP</w:t>
      </w:r>
      <w:r>
        <w:t>s</w:t>
      </w:r>
      <w:r w:rsidRPr="004B4D67">
        <w:t xml:space="preserve"> that were to be completed by 31</w:t>
      </w:r>
      <w:r w:rsidRPr="00D07D91">
        <w:t> </w:t>
      </w:r>
      <w:r w:rsidRPr="004B4D67">
        <w:t>December 2021, that require extension up to 31</w:t>
      </w:r>
      <w:r w:rsidRPr="00D07D91">
        <w:t> </w:t>
      </w:r>
      <w:r w:rsidRPr="004B4D67">
        <w:t xml:space="preserve">December 2022 due to COVID-19 </w:t>
      </w:r>
      <w:r>
        <w:t xml:space="preserve">pandemic </w:t>
      </w:r>
      <w:r w:rsidRPr="004B4D67">
        <w:t xml:space="preserve">challenges are addressed in the document on </w:t>
      </w:r>
      <w:r>
        <w:t xml:space="preserve">the </w:t>
      </w:r>
      <w:r w:rsidRPr="004B4D67">
        <w:t xml:space="preserve">progress reports for the respective </w:t>
      </w:r>
      <w:r>
        <w:t xml:space="preserve">bilateral and implementing </w:t>
      </w:r>
      <w:r w:rsidRPr="004B4D67">
        <w:t>agen</w:t>
      </w:r>
      <w:r w:rsidRPr="0027524F">
        <w:t xml:space="preserve">cies; extension requests for </w:t>
      </w:r>
      <w:r>
        <w:t xml:space="preserve">stage I of the HPMPs where a funding </w:t>
      </w:r>
      <w:r w:rsidRPr="0027524F">
        <w:t xml:space="preserve">tranche </w:t>
      </w:r>
      <w:r>
        <w:t>for stage II or stage III</w:t>
      </w:r>
      <w:r w:rsidRPr="0027524F">
        <w:t xml:space="preserve"> </w:t>
      </w:r>
      <w:r>
        <w:t xml:space="preserve">of HPMPs are being requested, </w:t>
      </w:r>
      <w:r w:rsidRPr="0027524F">
        <w:t xml:space="preserve">are addressed in the respective </w:t>
      </w:r>
      <w:r>
        <w:t xml:space="preserve">project </w:t>
      </w:r>
      <w:r w:rsidRPr="0027524F">
        <w:t>documents.</w:t>
      </w:r>
    </w:p>
  </w:footnote>
  <w:footnote w:id="42">
    <w:p w14:paraId="0CD93089" w14:textId="77777777" w:rsidR="00DE7824" w:rsidRPr="005B0315" w:rsidRDefault="00DE7824" w:rsidP="00D76FDA">
      <w:pPr>
        <w:pStyle w:val="FootnoteText"/>
      </w:pPr>
      <w:r>
        <w:rPr>
          <w:rStyle w:val="FootnoteReference"/>
        </w:rPr>
        <w:footnoteRef/>
      </w:r>
      <w:r>
        <w:t xml:space="preserve"> </w:t>
      </w:r>
      <w:r w:rsidRPr="005B0315">
        <w:t>AHRI Alternative Refrigerant Evaluation Program http://www.ahrinet.org/arep</w:t>
      </w:r>
    </w:p>
  </w:footnote>
  <w:footnote w:id="43">
    <w:p w14:paraId="0327A149" w14:textId="77777777" w:rsidR="00DE7824" w:rsidRPr="005B0315" w:rsidRDefault="00DE7824" w:rsidP="00D76FDA">
      <w:pPr>
        <w:pStyle w:val="FootnoteText"/>
      </w:pPr>
      <w:r>
        <w:rPr>
          <w:rStyle w:val="FootnoteReference"/>
        </w:rPr>
        <w:footnoteRef/>
      </w:r>
      <w:r>
        <w:t xml:space="preserve"> Abdelaziz 2015 Abdelaziz O, Shrestha S, Munk J, Linkous R, Goetzler W, Guernsey M and Kassuga T, 2015. “Alternative Refrigerant Evaluation for High-Ambient-Temperature Environments: R-22 and R-410A Alternatives for Mini-Split Air Conditioners”, ORNL/TM-2015/536. Available at: https://www.energy.gov/sites/prod/files/2015/10/f27/bto_pub59157_101515.pdf.</w:t>
      </w:r>
    </w:p>
  </w:footnote>
  <w:footnote w:id="44">
    <w:p w14:paraId="226312C3" w14:textId="77777777" w:rsidR="00DE7824" w:rsidRPr="005B0315" w:rsidRDefault="00DE7824" w:rsidP="00D76FDA">
      <w:pPr>
        <w:pStyle w:val="FootnoteText"/>
      </w:pPr>
      <w:r>
        <w:rPr>
          <w:rStyle w:val="FootnoteReference"/>
        </w:rPr>
        <w:footnoteRef/>
      </w:r>
      <w:r>
        <w:t xml:space="preserve"> PRAHA Project Report: https://www.unenvironment.org/resources/report/promoting-lowgwp-refrigerants-air-conditioning-sectors-high-ambient-temperature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FB6D9" w14:textId="77777777" w:rsidR="00DE7824" w:rsidRPr="0033525D" w:rsidRDefault="00DE7824">
    <w:fldSimple w:instr=" DOCPROPERTY &quot;Document number&quot;  \* MERGEFORMAT ">
      <w:r>
        <w:t>UNEP/OzL.Pro/ExCom/88/18</w:t>
      </w:r>
    </w:fldSimple>
  </w:p>
  <w:p w14:paraId="3B068AE8" w14:textId="77777777" w:rsidR="00DE7824" w:rsidRPr="0033525D" w:rsidRDefault="00DE7824"/>
  <w:p w14:paraId="050BCB97" w14:textId="77777777" w:rsidR="00DE7824" w:rsidRPr="0033525D" w:rsidRDefault="00DE782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B917C" w14:textId="77777777" w:rsidR="00DE7824" w:rsidRPr="0033525D" w:rsidRDefault="00DE7824">
    <w:pPr>
      <w:jc w:val="right"/>
    </w:pPr>
    <w:fldSimple w:instr=" DOCPROPERTY &quot;Document number&quot;  \* MERGEFORMAT ">
      <w:r>
        <w:t>UNEP/OzL.Pro/ExCom/88/18</w:t>
      </w:r>
    </w:fldSimple>
  </w:p>
  <w:p w14:paraId="63A9233A" w14:textId="77777777" w:rsidR="00DE7824" w:rsidRPr="0033525D" w:rsidRDefault="00DE7824"/>
  <w:p w14:paraId="6AB95876" w14:textId="77777777" w:rsidR="00DE7824" w:rsidRPr="0033525D" w:rsidRDefault="00DE782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72540" w14:textId="77777777" w:rsidR="00DE7824" w:rsidRDefault="00DE7824" w:rsidP="00167488">
    <w:pPr>
      <w:pStyle w:val="Header"/>
      <w:jc w:val="left"/>
    </w:pPr>
    <w:r>
      <w:t>UNEP/OzL.Pro/ExCom/88/18</w:t>
    </w:r>
  </w:p>
  <w:p w14:paraId="728CF186" w14:textId="77777777" w:rsidR="00DE7824" w:rsidRDefault="00DE7824" w:rsidP="00167488">
    <w:pPr>
      <w:pStyle w:val="Header"/>
      <w:jc w:val="left"/>
    </w:pPr>
    <w:r>
      <w:t>Annex I</w:t>
    </w:r>
  </w:p>
  <w:p w14:paraId="241A8363" w14:textId="77777777" w:rsidR="00DE7824" w:rsidRDefault="00DE7824" w:rsidP="00167488">
    <w:pPr>
      <w:pStyle w:val="Header"/>
      <w:jc w:val="left"/>
    </w:pPr>
  </w:p>
  <w:p w14:paraId="282F4169" w14:textId="77777777" w:rsidR="00DE7824" w:rsidRDefault="00DE7824" w:rsidP="00167488">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D727E" w14:textId="77777777" w:rsidR="00DE7824" w:rsidRDefault="00DE7824">
    <w:pPr>
      <w:jc w:val="right"/>
    </w:pPr>
    <w:fldSimple w:instr=" DOCPROPERTY &quot;Document number&quot;  \* MERGEFORMAT ">
      <w:r>
        <w:t>UNEP/OzL.Pro/ExCom/88/18</w:t>
      </w:r>
    </w:fldSimple>
  </w:p>
  <w:p w14:paraId="24BDFF07" w14:textId="77777777" w:rsidR="00DE7824" w:rsidRPr="0033525D" w:rsidRDefault="00DE7824">
    <w:pPr>
      <w:jc w:val="right"/>
    </w:pPr>
    <w:r>
      <w:t>Annex I</w:t>
    </w:r>
  </w:p>
  <w:p w14:paraId="27ED6C50" w14:textId="77777777" w:rsidR="00DE7824" w:rsidRPr="0033525D" w:rsidRDefault="00DE7824"/>
  <w:p w14:paraId="5A60F873" w14:textId="77777777" w:rsidR="00DE7824" w:rsidRPr="0033525D" w:rsidRDefault="00DE782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1EBD8" w14:textId="77777777" w:rsidR="00DE7824" w:rsidRDefault="00DE7824" w:rsidP="00167488">
    <w:pPr>
      <w:pStyle w:val="Header"/>
      <w:jc w:val="right"/>
    </w:pPr>
    <w:r>
      <w:t>UNEP/OzL.Pro/ExCom/88/18</w:t>
    </w:r>
  </w:p>
  <w:p w14:paraId="4D017A89" w14:textId="77777777" w:rsidR="00DE7824" w:rsidRDefault="00DE7824" w:rsidP="00167488">
    <w:pPr>
      <w:pStyle w:val="Header"/>
      <w:jc w:val="right"/>
    </w:pPr>
    <w:r>
      <w:t>Annex I</w:t>
    </w:r>
  </w:p>
  <w:p w14:paraId="4CC6B508" w14:textId="77777777" w:rsidR="00DE7824" w:rsidRDefault="00DE7824" w:rsidP="00167488">
    <w:pPr>
      <w:pStyle w:val="Header"/>
      <w:jc w:val="right"/>
    </w:pPr>
  </w:p>
  <w:p w14:paraId="7E1BD6E2" w14:textId="77777777" w:rsidR="00DE7824" w:rsidRDefault="00DE7824" w:rsidP="00167488">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E9180" w14:textId="77777777" w:rsidR="00DE7824" w:rsidRDefault="00DE7824" w:rsidP="00167488">
    <w:pPr>
      <w:pStyle w:val="Header"/>
      <w:jc w:val="left"/>
    </w:pPr>
    <w:r>
      <w:t>UNEP/OzL.Pro/ExCom/88/18</w:t>
    </w:r>
  </w:p>
  <w:p w14:paraId="2040B112" w14:textId="77777777" w:rsidR="00DE7824" w:rsidRDefault="00DE7824" w:rsidP="00167488">
    <w:pPr>
      <w:pStyle w:val="Header"/>
      <w:jc w:val="left"/>
    </w:pPr>
    <w:r>
      <w:t>Annex II</w:t>
    </w:r>
  </w:p>
  <w:p w14:paraId="6CD5C3A5" w14:textId="77777777" w:rsidR="00DE7824" w:rsidRDefault="00DE7824" w:rsidP="00167488">
    <w:pPr>
      <w:pStyle w:val="Header"/>
      <w:jc w:val="left"/>
    </w:pPr>
  </w:p>
  <w:p w14:paraId="5FBF956A" w14:textId="77777777" w:rsidR="00DE7824" w:rsidRDefault="00DE7824" w:rsidP="00167488">
    <w:pPr>
      <w:pStyle w:val="Header"/>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E67B2" w14:textId="77777777" w:rsidR="00DE7824" w:rsidRDefault="00DE7824">
    <w:pPr>
      <w:jc w:val="right"/>
    </w:pPr>
    <w:fldSimple w:instr=" DOCPROPERTY &quot;Document number&quot;  \* MERGEFORMAT ">
      <w:r>
        <w:t>UNEP/OzL.Pro/ExCom/88/18</w:t>
      </w:r>
    </w:fldSimple>
  </w:p>
  <w:p w14:paraId="77CCD4E1" w14:textId="77777777" w:rsidR="00DE7824" w:rsidRPr="0033525D" w:rsidRDefault="00DE7824">
    <w:pPr>
      <w:jc w:val="right"/>
    </w:pPr>
    <w:r>
      <w:t>Annex II</w:t>
    </w:r>
  </w:p>
  <w:p w14:paraId="080FA4F2" w14:textId="77777777" w:rsidR="00DE7824" w:rsidRPr="0033525D" w:rsidRDefault="00DE7824"/>
  <w:p w14:paraId="5B377D01" w14:textId="77777777" w:rsidR="00DE7824" w:rsidRPr="0033525D" w:rsidRDefault="00DE782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957FA1"/>
    <w:multiLevelType w:val="multilevel"/>
    <w:tmpl w:val="446EC406"/>
    <w:lvl w:ilvl="0">
      <w:start w:val="1"/>
      <w:numFmt w:val="lowerLetter"/>
      <w:lvlText w:val="(%1)"/>
      <w:lvlJc w:val="left"/>
      <w:pPr>
        <w:tabs>
          <w:tab w:val="num" w:pos="720"/>
        </w:tabs>
        <w:ind w:left="720" w:firstLine="0"/>
      </w:pPr>
      <w:rPr>
        <w:rFonts w:hint="default"/>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630"/>
        </w:tabs>
        <w:ind w:left="3496" w:hanging="706"/>
      </w:pPr>
      <w:rPr>
        <w:b w:val="0"/>
        <w:i w:val="0"/>
      </w:r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ED1962"/>
    <w:multiLevelType w:val="multilevel"/>
    <w:tmpl w:val="E70EC9F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D446E69"/>
    <w:multiLevelType w:val="hybridMultilevel"/>
    <w:tmpl w:val="F2007F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3"/>
  </w:num>
  <w:num w:numId="21">
    <w:abstractNumId w:val="12"/>
  </w:num>
  <w:num w:numId="22">
    <w:abstractNumId w:val="17"/>
  </w:num>
  <w:num w:numId="23">
    <w:abstractNumId w:val="14"/>
  </w:num>
  <w:num w:numId="2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CA" w:vendorID="64" w:dllVersion="131078" w:nlCheck="1" w:checkStyle="0"/>
  <w:activeWritingStyle w:appName="MSWord" w:lang="en-CA" w:vendorID="64" w:dllVersion="131078" w:nlCheck="1" w:checkStyle="0"/>
  <w:activeWritingStyle w:appName="MSWord" w:lang="en-US" w:vendorID="64" w:dllVersion="131078" w:nlCheck="1" w:checkStyle="0"/>
  <w:activeWritingStyle w:appName="MSWord" w:lang="es-419" w:vendorID="64" w:dllVersion="131078" w:nlCheck="1" w:checkStyle="0"/>
  <w:activeWritingStyle w:appName="MSWord" w:lang="es-ES_tradnl"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A337C"/>
    <w:rsid w:val="00000FED"/>
    <w:rsid w:val="0000434E"/>
    <w:rsid w:val="00004443"/>
    <w:rsid w:val="00006B09"/>
    <w:rsid w:val="0001391A"/>
    <w:rsid w:val="00015ADD"/>
    <w:rsid w:val="0001674D"/>
    <w:rsid w:val="0002011C"/>
    <w:rsid w:val="000211A9"/>
    <w:rsid w:val="00031260"/>
    <w:rsid w:val="00032DD1"/>
    <w:rsid w:val="0003681A"/>
    <w:rsid w:val="000372B7"/>
    <w:rsid w:val="00050F6E"/>
    <w:rsid w:val="00061EC2"/>
    <w:rsid w:val="00066CE8"/>
    <w:rsid w:val="00080ED0"/>
    <w:rsid w:val="00085B8F"/>
    <w:rsid w:val="00090481"/>
    <w:rsid w:val="000A3826"/>
    <w:rsid w:val="000A6C26"/>
    <w:rsid w:val="000B60AB"/>
    <w:rsid w:val="000C636C"/>
    <w:rsid w:val="000D52A4"/>
    <w:rsid w:val="000D7987"/>
    <w:rsid w:val="000E07BC"/>
    <w:rsid w:val="000F1CD4"/>
    <w:rsid w:val="000F4103"/>
    <w:rsid w:val="000F70A7"/>
    <w:rsid w:val="00113CCA"/>
    <w:rsid w:val="0012128A"/>
    <w:rsid w:val="00122F25"/>
    <w:rsid w:val="00126C54"/>
    <w:rsid w:val="00135980"/>
    <w:rsid w:val="00164719"/>
    <w:rsid w:val="00166FC4"/>
    <w:rsid w:val="00167488"/>
    <w:rsid w:val="001677AC"/>
    <w:rsid w:val="001804EA"/>
    <w:rsid w:val="0019023E"/>
    <w:rsid w:val="00190A61"/>
    <w:rsid w:val="0019608F"/>
    <w:rsid w:val="00197760"/>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0DF4"/>
    <w:rsid w:val="00281BB2"/>
    <w:rsid w:val="00282A9A"/>
    <w:rsid w:val="002B254E"/>
    <w:rsid w:val="002B72E9"/>
    <w:rsid w:val="002C26FC"/>
    <w:rsid w:val="002C7998"/>
    <w:rsid w:val="002E2E32"/>
    <w:rsid w:val="002E505B"/>
    <w:rsid w:val="002F1E53"/>
    <w:rsid w:val="002F2CAA"/>
    <w:rsid w:val="0030052C"/>
    <w:rsid w:val="003306E1"/>
    <w:rsid w:val="003320E4"/>
    <w:rsid w:val="00333C76"/>
    <w:rsid w:val="0033525D"/>
    <w:rsid w:val="003414F3"/>
    <w:rsid w:val="0035613E"/>
    <w:rsid w:val="00363EE9"/>
    <w:rsid w:val="00376128"/>
    <w:rsid w:val="0037742E"/>
    <w:rsid w:val="00377D56"/>
    <w:rsid w:val="0038245A"/>
    <w:rsid w:val="003840E6"/>
    <w:rsid w:val="00385CFC"/>
    <w:rsid w:val="0039337A"/>
    <w:rsid w:val="0039651C"/>
    <w:rsid w:val="003A3189"/>
    <w:rsid w:val="003A3CA7"/>
    <w:rsid w:val="003A503A"/>
    <w:rsid w:val="003B33BD"/>
    <w:rsid w:val="003B569D"/>
    <w:rsid w:val="003C1A0F"/>
    <w:rsid w:val="003C3C0E"/>
    <w:rsid w:val="003D07CB"/>
    <w:rsid w:val="003D42A6"/>
    <w:rsid w:val="003D4F21"/>
    <w:rsid w:val="003D4FAC"/>
    <w:rsid w:val="003E7906"/>
    <w:rsid w:val="003F3C50"/>
    <w:rsid w:val="00406A6A"/>
    <w:rsid w:val="00406B22"/>
    <w:rsid w:val="00424D63"/>
    <w:rsid w:val="004328A7"/>
    <w:rsid w:val="00434C74"/>
    <w:rsid w:val="00455F3A"/>
    <w:rsid w:val="00456EB4"/>
    <w:rsid w:val="004718F3"/>
    <w:rsid w:val="00475040"/>
    <w:rsid w:val="004930D6"/>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37693"/>
    <w:rsid w:val="00550FF2"/>
    <w:rsid w:val="005527AB"/>
    <w:rsid w:val="00555D75"/>
    <w:rsid w:val="00560DF0"/>
    <w:rsid w:val="0056759C"/>
    <w:rsid w:val="00581AA4"/>
    <w:rsid w:val="00582617"/>
    <w:rsid w:val="00594A1E"/>
    <w:rsid w:val="0059513E"/>
    <w:rsid w:val="005A6AA4"/>
    <w:rsid w:val="005A6D9F"/>
    <w:rsid w:val="005B48FF"/>
    <w:rsid w:val="005D363F"/>
    <w:rsid w:val="005E542E"/>
    <w:rsid w:val="00604C15"/>
    <w:rsid w:val="006158D5"/>
    <w:rsid w:val="00625D83"/>
    <w:rsid w:val="00643DB5"/>
    <w:rsid w:val="006623E7"/>
    <w:rsid w:val="00662B80"/>
    <w:rsid w:val="00667B85"/>
    <w:rsid w:val="00670F6C"/>
    <w:rsid w:val="0067177A"/>
    <w:rsid w:val="00675E61"/>
    <w:rsid w:val="006852C7"/>
    <w:rsid w:val="006852CE"/>
    <w:rsid w:val="00690248"/>
    <w:rsid w:val="00692D14"/>
    <w:rsid w:val="006A5678"/>
    <w:rsid w:val="006B65C7"/>
    <w:rsid w:val="006C1727"/>
    <w:rsid w:val="006C32FD"/>
    <w:rsid w:val="006C39CE"/>
    <w:rsid w:val="006C55A1"/>
    <w:rsid w:val="006D0FCC"/>
    <w:rsid w:val="006D21F5"/>
    <w:rsid w:val="006E126D"/>
    <w:rsid w:val="006E1FC3"/>
    <w:rsid w:val="00704CE9"/>
    <w:rsid w:val="0070616B"/>
    <w:rsid w:val="00706295"/>
    <w:rsid w:val="00706FDA"/>
    <w:rsid w:val="00711F9A"/>
    <w:rsid w:val="00713810"/>
    <w:rsid w:val="00722265"/>
    <w:rsid w:val="007303A5"/>
    <w:rsid w:val="00730B3E"/>
    <w:rsid w:val="0073420B"/>
    <w:rsid w:val="007440CC"/>
    <w:rsid w:val="0074760E"/>
    <w:rsid w:val="00754ABA"/>
    <w:rsid w:val="007723F2"/>
    <w:rsid w:val="00782B0D"/>
    <w:rsid w:val="00796F75"/>
    <w:rsid w:val="007A1546"/>
    <w:rsid w:val="007A228C"/>
    <w:rsid w:val="007A368E"/>
    <w:rsid w:val="007A5868"/>
    <w:rsid w:val="007B04CE"/>
    <w:rsid w:val="007B6871"/>
    <w:rsid w:val="007B7A2F"/>
    <w:rsid w:val="007C2CB2"/>
    <w:rsid w:val="007C3D33"/>
    <w:rsid w:val="007D294A"/>
    <w:rsid w:val="007D47D2"/>
    <w:rsid w:val="007D6EC0"/>
    <w:rsid w:val="007D7E1D"/>
    <w:rsid w:val="007E29E9"/>
    <w:rsid w:val="00802238"/>
    <w:rsid w:val="00831979"/>
    <w:rsid w:val="00833539"/>
    <w:rsid w:val="00851352"/>
    <w:rsid w:val="00857077"/>
    <w:rsid w:val="00863230"/>
    <w:rsid w:val="00865BD0"/>
    <w:rsid w:val="0087003F"/>
    <w:rsid w:val="008717D8"/>
    <w:rsid w:val="0087215C"/>
    <w:rsid w:val="00875D25"/>
    <w:rsid w:val="00880E35"/>
    <w:rsid w:val="008875FE"/>
    <w:rsid w:val="00887F8E"/>
    <w:rsid w:val="00896234"/>
    <w:rsid w:val="00897E43"/>
    <w:rsid w:val="008A337C"/>
    <w:rsid w:val="008C0B88"/>
    <w:rsid w:val="008C5738"/>
    <w:rsid w:val="008C7EAD"/>
    <w:rsid w:val="008D0CFE"/>
    <w:rsid w:val="008D6152"/>
    <w:rsid w:val="008E7BA9"/>
    <w:rsid w:val="008F0F81"/>
    <w:rsid w:val="008F27BF"/>
    <w:rsid w:val="009142EC"/>
    <w:rsid w:val="009154C3"/>
    <w:rsid w:val="00923540"/>
    <w:rsid w:val="00926767"/>
    <w:rsid w:val="009314B7"/>
    <w:rsid w:val="009361D5"/>
    <w:rsid w:val="009428A4"/>
    <w:rsid w:val="0096221B"/>
    <w:rsid w:val="009659F4"/>
    <w:rsid w:val="00970A0C"/>
    <w:rsid w:val="00970D60"/>
    <w:rsid w:val="0099390E"/>
    <w:rsid w:val="009959BA"/>
    <w:rsid w:val="009960E5"/>
    <w:rsid w:val="009A1BFF"/>
    <w:rsid w:val="009A7ADC"/>
    <w:rsid w:val="009B0D30"/>
    <w:rsid w:val="009C19B7"/>
    <w:rsid w:val="009C3450"/>
    <w:rsid w:val="009C5ABB"/>
    <w:rsid w:val="009D5CC5"/>
    <w:rsid w:val="009D7C51"/>
    <w:rsid w:val="009E196C"/>
    <w:rsid w:val="009F2742"/>
    <w:rsid w:val="009F36BF"/>
    <w:rsid w:val="00A111B6"/>
    <w:rsid w:val="00A26D27"/>
    <w:rsid w:val="00A30EC6"/>
    <w:rsid w:val="00A376EE"/>
    <w:rsid w:val="00A42A99"/>
    <w:rsid w:val="00A46BCE"/>
    <w:rsid w:val="00A47192"/>
    <w:rsid w:val="00A5151A"/>
    <w:rsid w:val="00A57E0A"/>
    <w:rsid w:val="00A61BA4"/>
    <w:rsid w:val="00A6243E"/>
    <w:rsid w:val="00A64F0D"/>
    <w:rsid w:val="00A75CC8"/>
    <w:rsid w:val="00A823F6"/>
    <w:rsid w:val="00A8719E"/>
    <w:rsid w:val="00A9609F"/>
    <w:rsid w:val="00AA0A89"/>
    <w:rsid w:val="00AA6429"/>
    <w:rsid w:val="00AB0F86"/>
    <w:rsid w:val="00AC01AA"/>
    <w:rsid w:val="00AC4F72"/>
    <w:rsid w:val="00AF5073"/>
    <w:rsid w:val="00AF741A"/>
    <w:rsid w:val="00B01ADB"/>
    <w:rsid w:val="00B04161"/>
    <w:rsid w:val="00B056F9"/>
    <w:rsid w:val="00B11E3D"/>
    <w:rsid w:val="00B17E82"/>
    <w:rsid w:val="00B32054"/>
    <w:rsid w:val="00B34C91"/>
    <w:rsid w:val="00B34ED8"/>
    <w:rsid w:val="00B4575A"/>
    <w:rsid w:val="00B575BA"/>
    <w:rsid w:val="00B71608"/>
    <w:rsid w:val="00B76429"/>
    <w:rsid w:val="00B86471"/>
    <w:rsid w:val="00B90FDA"/>
    <w:rsid w:val="00B956D4"/>
    <w:rsid w:val="00B97446"/>
    <w:rsid w:val="00BA7432"/>
    <w:rsid w:val="00BB2764"/>
    <w:rsid w:val="00BC1AA0"/>
    <w:rsid w:val="00BC2495"/>
    <w:rsid w:val="00BC7EB9"/>
    <w:rsid w:val="00BD2643"/>
    <w:rsid w:val="00BD56B1"/>
    <w:rsid w:val="00BD6558"/>
    <w:rsid w:val="00BE4D0A"/>
    <w:rsid w:val="00BF2F76"/>
    <w:rsid w:val="00BF3022"/>
    <w:rsid w:val="00BF3214"/>
    <w:rsid w:val="00BF5573"/>
    <w:rsid w:val="00C112DB"/>
    <w:rsid w:val="00C15867"/>
    <w:rsid w:val="00C2296D"/>
    <w:rsid w:val="00C23155"/>
    <w:rsid w:val="00C25C9A"/>
    <w:rsid w:val="00C40C41"/>
    <w:rsid w:val="00C45885"/>
    <w:rsid w:val="00C50F22"/>
    <w:rsid w:val="00C5191D"/>
    <w:rsid w:val="00C57971"/>
    <w:rsid w:val="00C65BD7"/>
    <w:rsid w:val="00C76BA4"/>
    <w:rsid w:val="00C83A48"/>
    <w:rsid w:val="00C85865"/>
    <w:rsid w:val="00C85E85"/>
    <w:rsid w:val="00C9452C"/>
    <w:rsid w:val="00CA2EAE"/>
    <w:rsid w:val="00CA4AC1"/>
    <w:rsid w:val="00CB0316"/>
    <w:rsid w:val="00CB0B11"/>
    <w:rsid w:val="00CB426A"/>
    <w:rsid w:val="00CB5354"/>
    <w:rsid w:val="00CB7975"/>
    <w:rsid w:val="00CC3C9E"/>
    <w:rsid w:val="00CC6A14"/>
    <w:rsid w:val="00CC70A3"/>
    <w:rsid w:val="00CC7489"/>
    <w:rsid w:val="00CD4442"/>
    <w:rsid w:val="00CD53C3"/>
    <w:rsid w:val="00CD574E"/>
    <w:rsid w:val="00CE4C22"/>
    <w:rsid w:val="00CE76E5"/>
    <w:rsid w:val="00CF41EC"/>
    <w:rsid w:val="00CF5D04"/>
    <w:rsid w:val="00D04DE4"/>
    <w:rsid w:val="00D063F1"/>
    <w:rsid w:val="00D14F22"/>
    <w:rsid w:val="00D40DFD"/>
    <w:rsid w:val="00D4741C"/>
    <w:rsid w:val="00D57918"/>
    <w:rsid w:val="00D63484"/>
    <w:rsid w:val="00D73DC6"/>
    <w:rsid w:val="00D74C1A"/>
    <w:rsid w:val="00D754C1"/>
    <w:rsid w:val="00D76FDA"/>
    <w:rsid w:val="00D77393"/>
    <w:rsid w:val="00D77A0B"/>
    <w:rsid w:val="00D77A35"/>
    <w:rsid w:val="00D81B3E"/>
    <w:rsid w:val="00D90C70"/>
    <w:rsid w:val="00D90E49"/>
    <w:rsid w:val="00D96ADE"/>
    <w:rsid w:val="00DA0CE2"/>
    <w:rsid w:val="00DB57DC"/>
    <w:rsid w:val="00DC6A10"/>
    <w:rsid w:val="00DC6CEC"/>
    <w:rsid w:val="00DE657E"/>
    <w:rsid w:val="00DE7824"/>
    <w:rsid w:val="00DF4704"/>
    <w:rsid w:val="00E024AA"/>
    <w:rsid w:val="00E03CD6"/>
    <w:rsid w:val="00E0413A"/>
    <w:rsid w:val="00E15C77"/>
    <w:rsid w:val="00E250F1"/>
    <w:rsid w:val="00E3550D"/>
    <w:rsid w:val="00E46B78"/>
    <w:rsid w:val="00E5117B"/>
    <w:rsid w:val="00E52838"/>
    <w:rsid w:val="00E614E0"/>
    <w:rsid w:val="00E67099"/>
    <w:rsid w:val="00E73F7F"/>
    <w:rsid w:val="00E85409"/>
    <w:rsid w:val="00EA429F"/>
    <w:rsid w:val="00EA4F9E"/>
    <w:rsid w:val="00EA63CA"/>
    <w:rsid w:val="00EA6D3B"/>
    <w:rsid w:val="00EB00AD"/>
    <w:rsid w:val="00EB136C"/>
    <w:rsid w:val="00EB480E"/>
    <w:rsid w:val="00EB5EC6"/>
    <w:rsid w:val="00EB7FC9"/>
    <w:rsid w:val="00EC4780"/>
    <w:rsid w:val="00ED27E8"/>
    <w:rsid w:val="00ED5255"/>
    <w:rsid w:val="00ED7137"/>
    <w:rsid w:val="00EF06EA"/>
    <w:rsid w:val="00EF5204"/>
    <w:rsid w:val="00EF53EA"/>
    <w:rsid w:val="00F21088"/>
    <w:rsid w:val="00F327E7"/>
    <w:rsid w:val="00F35746"/>
    <w:rsid w:val="00F447C7"/>
    <w:rsid w:val="00F459B4"/>
    <w:rsid w:val="00F4734A"/>
    <w:rsid w:val="00F5211B"/>
    <w:rsid w:val="00F554A9"/>
    <w:rsid w:val="00F716FD"/>
    <w:rsid w:val="00F725A4"/>
    <w:rsid w:val="00F80355"/>
    <w:rsid w:val="00F87C43"/>
    <w:rsid w:val="00FA5722"/>
    <w:rsid w:val="00FB0C81"/>
    <w:rsid w:val="00FC2200"/>
    <w:rsid w:val="00FC2540"/>
    <w:rsid w:val="00FC5B10"/>
    <w:rsid w:val="00FD11B1"/>
    <w:rsid w:val="00FD33D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00A5B"/>
  <w15:docId w15:val="{A5709077-FDAA-47D8-A07B-382B004A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locked/>
    <w:rsid w:val="0019608F"/>
    <w:rPr>
      <w:sz w:val="22"/>
      <w:szCs w:val="22"/>
      <w:lang w:val="en-CA"/>
    </w:rPr>
  </w:style>
  <w:style w:type="paragraph" w:styleId="ListParagraph">
    <w:name w:val="List Paragraph"/>
    <w:aliases w:val="Aufzählung Spiegelstrich"/>
    <w:basedOn w:val="Normal"/>
    <w:uiPriority w:val="34"/>
    <w:qFormat/>
    <w:rsid w:val="000B60AB"/>
    <w:pPr>
      <w:ind w:left="720"/>
      <w:contextualSpacing/>
    </w:pPr>
    <w:rPr>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725A4"/>
    <w:rPr>
      <w:sz w:val="22"/>
      <w:szCs w:val="22"/>
      <w:lang w:val="en-CA"/>
    </w:rPr>
  </w:style>
  <w:style w:type="character" w:customStyle="1" w:styleId="FooterChar">
    <w:name w:val="Footer Char"/>
    <w:basedOn w:val="DefaultParagraphFont"/>
    <w:link w:val="Footer"/>
    <w:uiPriority w:val="99"/>
    <w:rsid w:val="00643DB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868743">
      <w:bodyDiv w:val="1"/>
      <w:marLeft w:val="0"/>
      <w:marRight w:val="0"/>
      <w:marTop w:val="0"/>
      <w:marBottom w:val="0"/>
      <w:divBdr>
        <w:top w:val="none" w:sz="0" w:space="0" w:color="auto"/>
        <w:left w:val="none" w:sz="0" w:space="0" w:color="auto"/>
        <w:bottom w:val="none" w:sz="0" w:space="0" w:color="auto"/>
        <w:right w:val="none" w:sz="0" w:space="0" w:color="auto"/>
      </w:divBdr>
    </w:div>
    <w:div w:id="4325519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UNEP/OzL.Pro/ExCom/88/18</Document_x0020_Number>
    <DocumentType xmlns="64e33b30-101d-41de-b951-961aab25ea29">Pre-session</DocumentType>
  </documentManagement>
</p:properties>
</file>

<file path=customXml/itemProps1.xml><?xml version="1.0" encoding="utf-8"?>
<ds:datastoreItem xmlns:ds="http://schemas.openxmlformats.org/officeDocument/2006/customXml" ds:itemID="{84DFE13B-098F-4E8E-BB51-9EE970B1F801}"/>
</file>

<file path=customXml/itemProps2.xml><?xml version="1.0" encoding="utf-8"?>
<ds:datastoreItem xmlns:ds="http://schemas.openxmlformats.org/officeDocument/2006/customXml" ds:itemID="{4018DF7D-96C8-4DB7-A7FB-BEB8EA336E22}"/>
</file>

<file path=customXml/itemProps3.xml><?xml version="1.0" encoding="utf-8"?>
<ds:datastoreItem xmlns:ds="http://schemas.openxmlformats.org/officeDocument/2006/customXml" ds:itemID="{FA82AB2A-F5B1-46DB-B12E-60078A3BD69A}"/>
</file>

<file path=customXml/itemProps4.xml><?xml version="1.0" encoding="utf-8"?>
<ds:datastoreItem xmlns:ds="http://schemas.openxmlformats.org/officeDocument/2006/customXml" ds:itemID="{865F9AC1-83A5-4D8B-BD3D-9B3BFCA4E83A}"/>
</file>

<file path=docProps/app.xml><?xml version="1.0" encoding="utf-8"?>
<Properties xmlns="http://schemas.openxmlformats.org/officeDocument/2006/extended-properties" xmlns:vt="http://schemas.openxmlformats.org/officeDocument/2006/docPropsVTypes">
  <Template>Eec88G</Template>
  <TotalTime>11</TotalTime>
  <Pages>43</Pages>
  <Words>19085</Words>
  <Characters>102950</Characters>
  <Application>Microsoft Office Word</Application>
  <DocSecurity>0</DocSecurity>
  <Lines>857</Lines>
  <Paragraphs>243</Paragraphs>
  <ScaleCrop>false</ScaleCrop>
  <HeadingPairs>
    <vt:vector size="2" baseType="variant">
      <vt:variant>
        <vt:lpstr>Title</vt:lpstr>
      </vt:variant>
      <vt:variant>
        <vt:i4>1</vt:i4>
      </vt:variant>
    </vt:vector>
  </HeadingPairs>
  <TitlesOfParts>
    <vt:vector size="1" baseType="lpstr">
      <vt:lpstr>Reports on projects with specific reporting requirements</vt:lpstr>
    </vt:vector>
  </TitlesOfParts>
  <Company>UNMFS</Company>
  <LinksUpToDate>false</LinksUpToDate>
  <CharactersWithSpaces>121792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dc:title>
  <dc:subject>88th</dc:subject>
  <dc:creator>Patricia Chau</dc:creator>
  <dc:description>RS lead _x000d_
ARP/BN/CTM/FSM/XW contributing text</dc:description>
  <cp:lastModifiedBy>Patricia Chau</cp:lastModifiedBy>
  <cp:revision>3</cp:revision>
  <cp:lastPrinted>2021-11-10T21:33:00Z</cp:lastPrinted>
  <dcterms:created xsi:type="dcterms:W3CDTF">2021-11-11T01:23:00Z</dcterms:created>
  <dcterms:modified xsi:type="dcterms:W3CDTF">2021-11-11T01:44:00Z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UNEP/OzL.Pro/ExCom/88/18</vt:lpwstr>
  </property>
  <property fmtid="{D5CDD505-2E9C-101B-9397-08002B2CF9AE}" pid="3" name="Revision date">
    <vt:lpwstr>11/10/2021</vt:lpwstr>
  </property>
  <property fmtid="{D5CDD505-2E9C-101B-9397-08002B2CF9AE}" pid="4" name="ContentTypeId">
    <vt:lpwstr>0x010100BE9B89F773C4B04FA1A88A390C771F1B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