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8F1F8C" w14:paraId="48261D70" w14:textId="77777777" w:rsidTr="00BF6D9E">
        <w:trPr>
          <w:trHeight w:val="720"/>
        </w:trPr>
        <w:tc>
          <w:tcPr>
            <w:tcW w:w="6494" w:type="dxa"/>
            <w:gridSpan w:val="2"/>
            <w:tcBorders>
              <w:bottom w:val="single" w:sz="18" w:space="0" w:color="auto"/>
            </w:tcBorders>
          </w:tcPr>
          <w:p w14:paraId="24955530" w14:textId="77777777" w:rsidR="006A24A7" w:rsidRPr="008F1F8C" w:rsidRDefault="006A24A7" w:rsidP="00C503FA">
            <w:pPr>
              <w:rPr>
                <w:rFonts w:ascii="Univers" w:hAnsi="Univers"/>
                <w:b/>
                <w:sz w:val="28"/>
                <w:szCs w:val="28"/>
                <w:lang w:val="es-ES"/>
              </w:rPr>
            </w:pPr>
            <w:r w:rsidRPr="008F1F8C">
              <w:rPr>
                <w:rFonts w:ascii="Univers" w:hAnsi="Univers"/>
                <w:b/>
                <w:sz w:val="28"/>
                <w:szCs w:val="28"/>
                <w:lang w:val="es-ES"/>
              </w:rPr>
              <w:t>NACIONES</w:t>
            </w:r>
          </w:p>
          <w:p w14:paraId="0FF1D67A" w14:textId="77777777" w:rsidR="006A24A7" w:rsidRPr="008F1F8C" w:rsidRDefault="006A24A7" w:rsidP="00C503FA">
            <w:pPr>
              <w:rPr>
                <w:rFonts w:ascii="Univers" w:hAnsi="Univers"/>
                <w:b/>
                <w:sz w:val="28"/>
                <w:szCs w:val="28"/>
                <w:lang w:val="es-ES"/>
              </w:rPr>
            </w:pPr>
            <w:r w:rsidRPr="008F1F8C">
              <w:rPr>
                <w:rFonts w:ascii="Univers" w:hAnsi="Univers"/>
                <w:b/>
                <w:sz w:val="28"/>
                <w:szCs w:val="28"/>
                <w:lang w:val="es-ES"/>
              </w:rPr>
              <w:t>UNIDAS</w:t>
            </w:r>
          </w:p>
        </w:tc>
        <w:tc>
          <w:tcPr>
            <w:tcW w:w="3586" w:type="dxa"/>
            <w:tcBorders>
              <w:bottom w:val="single" w:sz="18" w:space="0" w:color="auto"/>
            </w:tcBorders>
          </w:tcPr>
          <w:p w14:paraId="4BBDB719" w14:textId="77777777" w:rsidR="006A24A7" w:rsidRPr="008F1F8C" w:rsidRDefault="006A24A7" w:rsidP="00C503FA">
            <w:pPr>
              <w:jc w:val="right"/>
              <w:rPr>
                <w:rFonts w:asciiTheme="minorBidi" w:hAnsiTheme="minorBidi" w:cstheme="minorBidi"/>
                <w:sz w:val="52"/>
                <w:szCs w:val="52"/>
                <w:lang w:val="es-ES"/>
              </w:rPr>
            </w:pPr>
            <w:r w:rsidRPr="008F1F8C">
              <w:rPr>
                <w:rFonts w:asciiTheme="minorBidi" w:hAnsiTheme="minorBidi" w:cstheme="minorBidi"/>
                <w:b/>
                <w:sz w:val="72"/>
                <w:lang w:val="es-ES"/>
              </w:rPr>
              <w:t>EP</w:t>
            </w:r>
          </w:p>
        </w:tc>
      </w:tr>
      <w:tr w:rsidR="006A24A7" w:rsidRPr="009C5CAD" w14:paraId="1EBDA708"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94425FB" w14:textId="77777777" w:rsidR="006A24A7" w:rsidRPr="008F1F8C" w:rsidRDefault="00B84CF6" w:rsidP="00C503FA">
            <w:pPr>
              <w:spacing w:before="120"/>
              <w:rPr>
                <w:lang w:val="es-ES"/>
              </w:rPr>
            </w:pPr>
            <w:r w:rsidRPr="008F1F8C">
              <w:rPr>
                <w:noProof/>
                <w:lang w:val="es-ES" w:eastAsia="en-CA"/>
              </w:rPr>
              <w:drawing>
                <wp:anchor distT="0" distB="0" distL="114300" distR="114300" simplePos="0" relativeHeight="251658240" behindDoc="0" locked="0" layoutInCell="1" allowOverlap="1" wp14:anchorId="1CB82629" wp14:editId="5F9CA9F7">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8F1F8C">
              <w:rPr>
                <w:noProof/>
                <w:lang w:val="es-ES" w:eastAsia="en-CA"/>
              </w:rPr>
              <w:drawing>
                <wp:anchor distT="0" distB="0" distL="114300" distR="114300" simplePos="0" relativeHeight="251658241" behindDoc="1" locked="0" layoutInCell="0" allowOverlap="1" wp14:anchorId="183155FB" wp14:editId="37BC2B37">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671F549" w14:textId="77777777" w:rsidR="006A24A7" w:rsidRPr="008F1F8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CDBC8F7" w14:textId="77777777" w:rsidR="006A24A7" w:rsidRPr="008F1F8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1F8C">
              <w:rPr>
                <w:rFonts w:ascii="Univers" w:hAnsi="Univers"/>
                <w:b/>
                <w:sz w:val="32"/>
                <w:lang w:val="es-ES"/>
              </w:rPr>
              <w:t>Programa de las</w:t>
            </w:r>
          </w:p>
          <w:p w14:paraId="36B95E3C" w14:textId="77777777" w:rsidR="006A24A7" w:rsidRPr="008F1F8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1F8C">
              <w:rPr>
                <w:rFonts w:ascii="Univers" w:hAnsi="Univers"/>
                <w:b/>
                <w:sz w:val="32"/>
                <w:lang w:val="es-ES"/>
              </w:rPr>
              <w:t>Naciones Unidas</w:t>
            </w:r>
          </w:p>
          <w:p w14:paraId="0060E79C" w14:textId="77777777" w:rsidR="006A24A7" w:rsidRPr="008F1F8C"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F1F8C">
              <w:rPr>
                <w:rFonts w:ascii="Univers" w:hAnsi="Univers"/>
                <w:b/>
                <w:sz w:val="32"/>
                <w:lang w:val="es-ES"/>
              </w:rPr>
              <w:t>para el Medio Ambiente</w:t>
            </w:r>
          </w:p>
          <w:p w14:paraId="20A20DE9" w14:textId="77777777" w:rsidR="006A24A7" w:rsidRPr="008F1F8C" w:rsidRDefault="006A24A7" w:rsidP="00C503FA">
            <w:pPr>
              <w:spacing w:before="720"/>
              <w:rPr>
                <w:lang w:val="es-ES"/>
              </w:rPr>
            </w:pPr>
          </w:p>
        </w:tc>
        <w:tc>
          <w:tcPr>
            <w:tcW w:w="3586" w:type="dxa"/>
            <w:tcBorders>
              <w:top w:val="nil"/>
              <w:left w:val="nil"/>
              <w:bottom w:val="single" w:sz="36" w:space="0" w:color="auto"/>
              <w:right w:val="nil"/>
            </w:tcBorders>
          </w:tcPr>
          <w:p w14:paraId="03FC6D01" w14:textId="77777777" w:rsidR="006A24A7" w:rsidRPr="008F1F8C" w:rsidRDefault="006A24A7" w:rsidP="00C503FA">
            <w:pPr>
              <w:rPr>
                <w:lang w:val="es-ES"/>
              </w:rPr>
            </w:pPr>
          </w:p>
          <w:p w14:paraId="05EE7A8F" w14:textId="77777777" w:rsidR="006A24A7" w:rsidRPr="008F1F8C" w:rsidRDefault="006A24A7" w:rsidP="00C503FA">
            <w:pPr>
              <w:rPr>
                <w:lang w:val="es-ES"/>
              </w:rPr>
            </w:pPr>
            <w:r w:rsidRPr="008F1F8C">
              <w:rPr>
                <w:lang w:val="es-ES"/>
              </w:rPr>
              <w:t>Distr.</w:t>
            </w:r>
          </w:p>
          <w:p w14:paraId="28E08675" w14:textId="77777777" w:rsidR="006A24A7" w:rsidRPr="008F1F8C" w:rsidRDefault="006A24A7" w:rsidP="00C503FA">
            <w:pPr>
              <w:rPr>
                <w:lang w:val="es-ES"/>
              </w:rPr>
            </w:pPr>
            <w:r w:rsidRPr="008F1F8C">
              <w:rPr>
                <w:lang w:val="es-ES"/>
              </w:rPr>
              <w:t>GENERAL</w:t>
            </w:r>
          </w:p>
          <w:p w14:paraId="48930D6C" w14:textId="77777777" w:rsidR="006A24A7" w:rsidRPr="008F1F8C" w:rsidRDefault="006A24A7" w:rsidP="00C503FA">
            <w:pPr>
              <w:rPr>
                <w:lang w:val="es-ES"/>
              </w:rPr>
            </w:pPr>
          </w:p>
          <w:p w14:paraId="4C76B6AF" w14:textId="7366F9AB" w:rsidR="006A24A7" w:rsidRPr="008F1F8C" w:rsidRDefault="006A24A7" w:rsidP="00C503FA">
            <w:pPr>
              <w:rPr>
                <w:lang w:val="es-ES"/>
              </w:rPr>
            </w:pPr>
            <w:r w:rsidRPr="008F1F8C">
              <w:rPr>
                <w:lang w:val="es-ES"/>
              </w:rPr>
              <w:fldChar w:fldCharType="begin"/>
            </w:r>
            <w:r w:rsidRPr="008F1F8C">
              <w:rPr>
                <w:lang w:val="es-ES"/>
              </w:rPr>
              <w:instrText xml:space="preserve"> DOCPROPERTY "Document number"  \* MERGEFORMAT </w:instrText>
            </w:r>
            <w:r w:rsidRPr="008F1F8C">
              <w:rPr>
                <w:lang w:val="es-ES"/>
              </w:rPr>
              <w:fldChar w:fldCharType="separate"/>
            </w:r>
            <w:r w:rsidR="007808A7">
              <w:rPr>
                <w:lang w:val="es-ES"/>
              </w:rPr>
              <w:t>UNEP/OzL.Pro/ExCom/97/60</w:t>
            </w:r>
            <w:r w:rsidRPr="008F1F8C">
              <w:rPr>
                <w:lang w:val="es-ES"/>
              </w:rPr>
              <w:fldChar w:fldCharType="end"/>
            </w:r>
          </w:p>
          <w:p w14:paraId="014B383C" w14:textId="54BBAC81" w:rsidR="00B84CF6" w:rsidRPr="008F1F8C" w:rsidRDefault="00B84CF6" w:rsidP="00B84CF6">
            <w:pPr>
              <w:rPr>
                <w:lang w:val="es-ES"/>
              </w:rPr>
            </w:pPr>
            <w:r w:rsidRPr="008F1F8C">
              <w:rPr>
                <w:lang w:val="es-ES"/>
              </w:rPr>
              <w:fldChar w:fldCharType="begin"/>
            </w:r>
            <w:r w:rsidRPr="008F1F8C">
              <w:rPr>
                <w:lang w:val="es-ES"/>
              </w:rPr>
              <w:instrText xml:space="preserve"> DOCPROPERTY "Revision date" \@ "d MMMM YYYY"  \* MERGEFORMAT </w:instrText>
            </w:r>
            <w:r w:rsidRPr="008F1F8C">
              <w:rPr>
                <w:lang w:val="es-ES"/>
              </w:rPr>
              <w:fldChar w:fldCharType="separate"/>
            </w:r>
            <w:r w:rsidR="00C13939" w:rsidRPr="008F1F8C">
              <w:rPr>
                <w:lang w:val="es-ES"/>
              </w:rPr>
              <w:t>13 de noviembre de 2025</w:t>
            </w:r>
            <w:r w:rsidRPr="008F1F8C">
              <w:rPr>
                <w:lang w:val="es-ES"/>
              </w:rPr>
              <w:fldChar w:fldCharType="end"/>
            </w:r>
          </w:p>
          <w:p w14:paraId="3DB91569" w14:textId="77777777" w:rsidR="00BF6D9E" w:rsidRPr="008F1F8C" w:rsidRDefault="00BF6D9E" w:rsidP="00C503FA">
            <w:pPr>
              <w:rPr>
                <w:caps/>
                <w:lang w:val="es-ES"/>
              </w:rPr>
            </w:pPr>
          </w:p>
          <w:p w14:paraId="00773F28" w14:textId="77777777" w:rsidR="006A24A7" w:rsidRPr="008F1F8C" w:rsidRDefault="006A24A7" w:rsidP="00C503FA">
            <w:pPr>
              <w:rPr>
                <w:lang w:val="es-ES"/>
              </w:rPr>
            </w:pPr>
            <w:r w:rsidRPr="008F1F8C">
              <w:rPr>
                <w:lang w:val="es-ES"/>
              </w:rPr>
              <w:t xml:space="preserve">ESPAÑOL </w:t>
            </w:r>
          </w:p>
          <w:p w14:paraId="79BE9095" w14:textId="77777777" w:rsidR="006A24A7" w:rsidRPr="008F1F8C" w:rsidRDefault="006A24A7" w:rsidP="00C503FA">
            <w:pPr>
              <w:rPr>
                <w:lang w:val="es-ES"/>
              </w:rPr>
            </w:pPr>
            <w:r w:rsidRPr="008F1F8C">
              <w:rPr>
                <w:lang w:val="es-ES"/>
              </w:rPr>
              <w:t>ORIGINAL: INGLÉS</w:t>
            </w:r>
          </w:p>
        </w:tc>
      </w:tr>
    </w:tbl>
    <w:p w14:paraId="6CBDA982" w14:textId="77777777" w:rsidR="009E2B8C" w:rsidRPr="008F1F8C" w:rsidRDefault="006A24A7" w:rsidP="009E2B8C">
      <w:pPr>
        <w:jc w:val="left"/>
        <w:rPr>
          <w:lang w:val="es-ES"/>
        </w:rPr>
      </w:pPr>
      <w:r w:rsidRPr="008F1F8C">
        <w:rPr>
          <w:lang w:val="es-ES"/>
        </w:rPr>
        <w:t>COMITÉ EJECUTIVO DEL FONDO MULTILATERAL</w:t>
      </w:r>
      <w:r w:rsidRPr="008F1F8C">
        <w:rPr>
          <w:lang w:val="es-ES"/>
        </w:rPr>
        <w:br/>
        <w:t xml:space="preserve"> PARA LA APLICACIÓN DEL</w:t>
      </w:r>
      <w:r w:rsidRPr="008F1F8C">
        <w:rPr>
          <w:lang w:val="es-ES"/>
        </w:rPr>
        <w:br/>
        <w:t xml:space="preserve"> PROTOCOLO DE MONTREAL</w:t>
      </w:r>
      <w:r w:rsidRPr="008F1F8C">
        <w:rPr>
          <w:lang w:val="es-ES"/>
        </w:rPr>
        <w:br/>
      </w:r>
      <w:r w:rsidR="009E2B8C" w:rsidRPr="008F1F8C">
        <w:rPr>
          <w:lang w:val="es-ES"/>
        </w:rPr>
        <w:t xml:space="preserve">Nonagésima séptima reunión </w:t>
      </w:r>
    </w:p>
    <w:p w14:paraId="431CC4A1" w14:textId="77777777" w:rsidR="009E2B8C" w:rsidRPr="008F1F8C" w:rsidRDefault="009E2B8C" w:rsidP="009E2B8C">
      <w:pPr>
        <w:jc w:val="left"/>
        <w:rPr>
          <w:lang w:val="es-ES"/>
        </w:rPr>
      </w:pPr>
      <w:r w:rsidRPr="008F1F8C">
        <w:rPr>
          <w:lang w:val="es-ES"/>
        </w:rPr>
        <w:t>Montreal, 1-5 de diciembre de 2025</w:t>
      </w:r>
    </w:p>
    <w:p w14:paraId="41B03D9D" w14:textId="32655E8F" w:rsidR="006A24A7" w:rsidRPr="008F1F8C" w:rsidRDefault="00A428F1" w:rsidP="009E2B8C">
      <w:pPr>
        <w:jc w:val="left"/>
        <w:rPr>
          <w:lang w:val="es-ES"/>
        </w:rPr>
      </w:pPr>
      <w:r w:rsidRPr="008F1F8C">
        <w:rPr>
          <w:lang w:val="es-ES"/>
        </w:rPr>
        <w:t>Punto</w:t>
      </w:r>
      <w:r w:rsidR="006A24A7" w:rsidRPr="008F1F8C">
        <w:rPr>
          <w:lang w:val="es-ES"/>
        </w:rPr>
        <w:t xml:space="preserve"> </w:t>
      </w:r>
      <w:r w:rsidR="00C13939" w:rsidRPr="008F1F8C">
        <w:rPr>
          <w:lang w:val="es-ES"/>
        </w:rPr>
        <w:t xml:space="preserve">9 d) </w:t>
      </w:r>
      <w:r w:rsidR="006A24A7" w:rsidRPr="008F1F8C">
        <w:rPr>
          <w:lang w:val="es-ES"/>
        </w:rPr>
        <w:t>del orden del día provisional</w:t>
      </w:r>
      <w:r w:rsidR="006A24A7" w:rsidRPr="008F1F8C">
        <w:rPr>
          <w:rStyle w:val="FootnoteReference"/>
          <w:lang w:val="es-ES"/>
        </w:rPr>
        <w:footnoteReference w:id="1"/>
      </w:r>
    </w:p>
    <w:p w14:paraId="213883CF" w14:textId="77777777" w:rsidR="00C15867" w:rsidRPr="008F1F8C" w:rsidRDefault="00C15867" w:rsidP="00CA59FB">
      <w:pPr>
        <w:jc w:val="left"/>
        <w:rPr>
          <w:lang w:val="es-ES"/>
        </w:rPr>
      </w:pPr>
    </w:p>
    <w:p w14:paraId="10255287" w14:textId="77777777" w:rsidR="00BF0D67" w:rsidRPr="008F1F8C" w:rsidRDefault="00BF0D67" w:rsidP="004A4734">
      <w:pPr>
        <w:pStyle w:val="Title1"/>
        <w:rPr>
          <w:lang w:val="es-ES"/>
        </w:rPr>
      </w:pPr>
    </w:p>
    <w:p w14:paraId="02DBAC9C" w14:textId="77777777" w:rsidR="004A4734" w:rsidRPr="008F1F8C" w:rsidRDefault="004A4734" w:rsidP="004A4734">
      <w:pPr>
        <w:pStyle w:val="Heading1"/>
        <w:numPr>
          <w:ilvl w:val="0"/>
          <w:numId w:val="0"/>
        </w:numPr>
        <w:rPr>
          <w:lang w:val="es-ES"/>
        </w:rPr>
      </w:pPr>
    </w:p>
    <w:p w14:paraId="6F604BB2" w14:textId="77777777" w:rsidR="00C13939" w:rsidRPr="008F1F8C" w:rsidRDefault="00C13939" w:rsidP="00C13939">
      <w:pPr>
        <w:rPr>
          <w:lang w:val="es-ES"/>
        </w:rPr>
      </w:pPr>
    </w:p>
    <w:p w14:paraId="767110B7" w14:textId="429CC573" w:rsidR="007808A7" w:rsidRPr="00C51E35" w:rsidRDefault="007808A7" w:rsidP="007808A7">
      <w:pPr>
        <w:jc w:val="center"/>
        <w:rPr>
          <w:b/>
          <w:lang w:val="es-ES"/>
        </w:rPr>
      </w:pPr>
      <w:r w:rsidRPr="00C51E35">
        <w:rPr>
          <w:b/>
          <w:lang w:val="es-ES"/>
        </w:rPr>
        <w:t xml:space="preserve">PROPUESTA DE PROYECTO: </w:t>
      </w:r>
      <w:r>
        <w:rPr>
          <w:b/>
          <w:lang w:val="es-ES"/>
        </w:rPr>
        <w:t>MÉXICO</w:t>
      </w:r>
    </w:p>
    <w:p w14:paraId="6A9B314B" w14:textId="77777777" w:rsidR="007808A7" w:rsidRPr="00C51E35" w:rsidRDefault="007808A7" w:rsidP="007808A7">
      <w:pPr>
        <w:rPr>
          <w:lang w:val="es-ES"/>
        </w:rPr>
      </w:pPr>
    </w:p>
    <w:p w14:paraId="5EBEEAFA" w14:textId="77777777" w:rsidR="007808A7" w:rsidRPr="00C51E35" w:rsidRDefault="007808A7" w:rsidP="007808A7">
      <w:pPr>
        <w:rPr>
          <w:lang w:val="es-ES"/>
        </w:rPr>
      </w:pPr>
    </w:p>
    <w:p w14:paraId="5D4965C4" w14:textId="77777777" w:rsidR="007808A7" w:rsidRPr="00C51E35" w:rsidRDefault="007808A7" w:rsidP="007808A7">
      <w:pPr>
        <w:ind w:firstLine="720"/>
        <w:rPr>
          <w:lang w:val="es-ES"/>
        </w:rPr>
      </w:pPr>
      <w:r w:rsidRPr="00C51E35">
        <w:rPr>
          <w:lang w:val="es-ES"/>
        </w:rPr>
        <w:t>Este documento consiste en las observaciones y la recomendación de la Secretaría sobre la siguiente propuesta de proyecto:</w:t>
      </w:r>
    </w:p>
    <w:p w14:paraId="63D1EE16" w14:textId="77777777" w:rsidR="007808A7" w:rsidRPr="00C51E35" w:rsidRDefault="007808A7" w:rsidP="007808A7">
      <w:pPr>
        <w:spacing w:before="240" w:after="240"/>
        <w:rPr>
          <w:u w:val="single"/>
          <w:lang w:val="es-ES"/>
        </w:rPr>
      </w:pPr>
      <w:r w:rsidRPr="00C51E35">
        <w:rPr>
          <w:u w:val="single"/>
          <w:lang w:val="es-ES"/>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7808A7" w:rsidRPr="00C51E35" w14:paraId="48AC3C9B" w14:textId="77777777" w:rsidTr="00036AD2">
        <w:trPr>
          <w:trHeight w:val="601"/>
        </w:trPr>
        <w:tc>
          <w:tcPr>
            <w:tcW w:w="5103" w:type="dxa"/>
          </w:tcPr>
          <w:p w14:paraId="07A7B2B0" w14:textId="77777777" w:rsidR="007808A7" w:rsidRPr="007808A7" w:rsidRDefault="007808A7" w:rsidP="00036AD2">
            <w:pPr>
              <w:pStyle w:val="ListParagraph"/>
              <w:numPr>
                <w:ilvl w:val="0"/>
                <w:numId w:val="21"/>
              </w:numPr>
              <w:ind w:hanging="830"/>
              <w:jc w:val="left"/>
              <w:rPr>
                <w:lang w:val="fr-FR"/>
              </w:rPr>
            </w:pPr>
            <w:r w:rsidRPr="007808A7">
              <w:rPr>
                <w:lang w:val="fr-FR"/>
              </w:rPr>
              <w:t>Plan de ejecución de Kigali para los HFC (</w:t>
            </w:r>
            <w:r w:rsidRPr="007808A7">
              <w:rPr>
                <w:shd w:val="clear" w:color="auto" w:fill="FFFFFF" w:themeFill="background1"/>
                <w:lang w:val="fr-FR"/>
              </w:rPr>
              <w:t>etapa I, segundo tramo</w:t>
            </w:r>
            <w:r w:rsidRPr="007808A7">
              <w:rPr>
                <w:lang w:val="fr-FR"/>
              </w:rPr>
              <w:t>)</w:t>
            </w:r>
          </w:p>
        </w:tc>
        <w:tc>
          <w:tcPr>
            <w:tcW w:w="2268" w:type="dxa"/>
          </w:tcPr>
          <w:p w14:paraId="477EC49B" w14:textId="22B3C434" w:rsidR="007808A7" w:rsidRPr="00C51E35" w:rsidRDefault="007808A7" w:rsidP="00036AD2">
            <w:pPr>
              <w:jc w:val="right"/>
              <w:rPr>
                <w:lang w:val="es-ES"/>
              </w:rPr>
            </w:pPr>
            <w:r w:rsidRPr="00C51E35">
              <w:rPr>
                <w:lang w:val="es-ES"/>
              </w:rPr>
              <w:t>ONUDI</w:t>
            </w:r>
            <w:r>
              <w:rPr>
                <w:lang w:val="es-ES"/>
              </w:rPr>
              <w:t>, PNUD</w:t>
            </w:r>
            <w:r w:rsidRPr="00C51E35">
              <w:rPr>
                <w:lang w:val="es-ES"/>
              </w:rPr>
              <w:t xml:space="preserve"> y PNUMA</w:t>
            </w:r>
          </w:p>
        </w:tc>
        <w:tc>
          <w:tcPr>
            <w:tcW w:w="2087" w:type="dxa"/>
          </w:tcPr>
          <w:p w14:paraId="654950C3" w14:textId="069E4E2C" w:rsidR="007808A7" w:rsidRPr="0068204C" w:rsidRDefault="007808A7" w:rsidP="00036AD2">
            <w:pPr>
              <w:ind w:left="-1"/>
              <w:jc w:val="right"/>
              <w:rPr>
                <w:lang w:val="es-ES"/>
              </w:rPr>
            </w:pPr>
            <w:r w:rsidRPr="0068204C">
              <w:t>Consideración individual</w:t>
            </w:r>
          </w:p>
        </w:tc>
      </w:tr>
    </w:tbl>
    <w:p w14:paraId="129DD224" w14:textId="77777777" w:rsidR="007808A7" w:rsidRPr="00C51E35" w:rsidRDefault="007808A7" w:rsidP="007808A7">
      <w:pPr>
        <w:pStyle w:val="Heading1"/>
        <w:numPr>
          <w:ilvl w:val="0"/>
          <w:numId w:val="0"/>
        </w:numPr>
        <w:tabs>
          <w:tab w:val="left" w:pos="1280"/>
        </w:tabs>
        <w:rPr>
          <w:lang w:val="es-ES"/>
        </w:rPr>
      </w:pPr>
    </w:p>
    <w:p w14:paraId="4B935BA9" w14:textId="77777777" w:rsidR="007808A7" w:rsidRPr="00C51E35" w:rsidRDefault="007808A7" w:rsidP="007808A7">
      <w:pPr>
        <w:jc w:val="center"/>
        <w:rPr>
          <w:lang w:val="es-ES"/>
        </w:rPr>
      </w:pPr>
    </w:p>
    <w:p w14:paraId="6F303F27" w14:textId="77777777" w:rsidR="007808A7" w:rsidRPr="00C51E35" w:rsidRDefault="007808A7" w:rsidP="007808A7">
      <w:pPr>
        <w:jc w:val="center"/>
        <w:rPr>
          <w:lang w:val="es-ES"/>
        </w:rPr>
      </w:pPr>
    </w:p>
    <w:p w14:paraId="28F3B66D" w14:textId="77777777" w:rsidR="007808A7" w:rsidRPr="00C51E35" w:rsidRDefault="007808A7" w:rsidP="007808A7">
      <w:pPr>
        <w:jc w:val="center"/>
        <w:rPr>
          <w:lang w:val="es-ES"/>
        </w:rPr>
      </w:pPr>
    </w:p>
    <w:p w14:paraId="28AA45CC" w14:textId="77777777" w:rsidR="007808A7" w:rsidRPr="00C51E35" w:rsidRDefault="007808A7" w:rsidP="007808A7">
      <w:pPr>
        <w:pStyle w:val="StyleHeader4Para4Left0Firstline0"/>
        <w:widowControl/>
        <w:numPr>
          <w:ilvl w:val="0"/>
          <w:numId w:val="0"/>
        </w:numPr>
        <w:tabs>
          <w:tab w:val="clear" w:pos="2880"/>
          <w:tab w:val="clear" w:pos="5760"/>
        </w:tabs>
        <w:jc w:val="left"/>
        <w:rPr>
          <w:b/>
          <w:sz w:val="22"/>
          <w:lang w:val="es-ES"/>
        </w:rPr>
      </w:pPr>
      <w:r w:rsidRPr="00C51E35">
        <w:rPr>
          <w:lang w:val="es-ES"/>
        </w:rPr>
        <w:br w:type="page"/>
      </w:r>
    </w:p>
    <w:p w14:paraId="2744608D" w14:textId="77777777" w:rsidR="007808A7" w:rsidRPr="00C51E35" w:rsidRDefault="007808A7" w:rsidP="007808A7">
      <w:pPr>
        <w:spacing w:after="120"/>
        <w:jc w:val="center"/>
        <w:rPr>
          <w:b/>
          <w:lang w:val="es-ES"/>
        </w:rPr>
      </w:pPr>
      <w:r w:rsidRPr="00C51E35">
        <w:rPr>
          <w:b/>
          <w:lang w:val="es-ES"/>
        </w:rPr>
        <w:lastRenderedPageBreak/>
        <w:t>HOJA DE EVALUACIÓN DE PROYECTOS – PROYECTOS PLURIANUALES</w:t>
      </w:r>
    </w:p>
    <w:p w14:paraId="0538D8F8" w14:textId="171269C2" w:rsidR="007808A7" w:rsidRPr="00C51E35" w:rsidRDefault="007808A7" w:rsidP="007808A7">
      <w:pPr>
        <w:spacing w:after="200"/>
        <w:jc w:val="center"/>
        <w:rPr>
          <w:b/>
          <w:lang w:val="es-ES"/>
        </w:rPr>
      </w:pPr>
      <w:r>
        <w:rPr>
          <w:b/>
          <w:lang w:val="es-ES"/>
        </w:rPr>
        <w:t>México</w:t>
      </w:r>
    </w:p>
    <w:tbl>
      <w:tblPr>
        <w:tblStyle w:val="TableGrid"/>
        <w:tblW w:w="5872" w:type="pct"/>
        <w:tblInd w:w="-815" w:type="dxa"/>
        <w:tblCellMar>
          <w:top w:w="28" w:type="dxa"/>
          <w:bottom w:w="28" w:type="dxa"/>
        </w:tblCellMar>
        <w:tblLook w:val="04A0" w:firstRow="1" w:lastRow="0" w:firstColumn="1" w:lastColumn="0" w:noHBand="0" w:noVBand="1"/>
      </w:tblPr>
      <w:tblGrid>
        <w:gridCol w:w="3508"/>
        <w:gridCol w:w="1840"/>
        <w:gridCol w:w="2385"/>
        <w:gridCol w:w="3248"/>
      </w:tblGrid>
      <w:tr w:rsidR="007808A7" w:rsidRPr="00C51E35" w14:paraId="6BD59B53" w14:textId="77777777" w:rsidTr="00036AD2">
        <w:trPr>
          <w:trHeight w:val="248"/>
        </w:trPr>
        <w:tc>
          <w:tcPr>
            <w:tcW w:w="1597" w:type="pct"/>
          </w:tcPr>
          <w:p w14:paraId="70E84A1A" w14:textId="77777777" w:rsidR="007808A7" w:rsidRPr="00C51E35" w:rsidRDefault="007808A7" w:rsidP="00036AD2">
            <w:pPr>
              <w:rPr>
                <w:b/>
                <w:sz w:val="20"/>
                <w:lang w:val="es-ES"/>
              </w:rPr>
            </w:pPr>
            <w:r w:rsidRPr="00C51E35">
              <w:rPr>
                <w:b/>
                <w:sz w:val="20"/>
                <w:lang w:val="es-ES"/>
              </w:rPr>
              <w:t>TÍTULO DEL PROYECTO</w:t>
            </w:r>
          </w:p>
        </w:tc>
        <w:tc>
          <w:tcPr>
            <w:tcW w:w="838" w:type="pct"/>
          </w:tcPr>
          <w:p w14:paraId="1A6FC780" w14:textId="77777777" w:rsidR="007808A7" w:rsidRPr="00C51E35" w:rsidRDefault="007808A7" w:rsidP="00036AD2">
            <w:pPr>
              <w:jc w:val="center"/>
              <w:rPr>
                <w:b/>
                <w:sz w:val="20"/>
                <w:lang w:val="es-ES"/>
              </w:rPr>
            </w:pPr>
            <w:r w:rsidRPr="00C51E35">
              <w:rPr>
                <w:b/>
                <w:sz w:val="20"/>
                <w:lang w:val="es-ES"/>
              </w:rPr>
              <w:t>ORGANISMO</w:t>
            </w:r>
          </w:p>
        </w:tc>
        <w:tc>
          <w:tcPr>
            <w:tcW w:w="1086" w:type="pct"/>
          </w:tcPr>
          <w:p w14:paraId="4D453D4F" w14:textId="77777777" w:rsidR="007808A7" w:rsidRPr="00C51E35" w:rsidRDefault="007808A7" w:rsidP="00036AD2">
            <w:pPr>
              <w:jc w:val="center"/>
              <w:rPr>
                <w:b/>
                <w:sz w:val="20"/>
                <w:lang w:val="es-ES"/>
              </w:rPr>
            </w:pPr>
            <w:r w:rsidRPr="00C51E35">
              <w:rPr>
                <w:b/>
                <w:sz w:val="20"/>
                <w:lang w:val="es-ES"/>
              </w:rPr>
              <w:t>REUNIÓN QUE APROBÓ</w:t>
            </w:r>
          </w:p>
        </w:tc>
        <w:tc>
          <w:tcPr>
            <w:tcW w:w="1480" w:type="pct"/>
          </w:tcPr>
          <w:p w14:paraId="744DE84C" w14:textId="77777777" w:rsidR="007808A7" w:rsidRPr="00C51E35" w:rsidRDefault="007808A7" w:rsidP="00036AD2">
            <w:pPr>
              <w:jc w:val="center"/>
              <w:rPr>
                <w:b/>
                <w:sz w:val="20"/>
                <w:lang w:val="es-ES"/>
              </w:rPr>
            </w:pPr>
            <w:r w:rsidRPr="00C51E35">
              <w:rPr>
                <w:b/>
                <w:sz w:val="20"/>
                <w:lang w:val="es-ES"/>
              </w:rPr>
              <w:t>MEDIDA DE CONTROL</w:t>
            </w:r>
          </w:p>
        </w:tc>
      </w:tr>
      <w:tr w:rsidR="007808A7" w:rsidRPr="00C51E35" w14:paraId="740AD69C" w14:textId="77777777" w:rsidTr="00036AD2">
        <w:trPr>
          <w:trHeight w:val="40"/>
        </w:trPr>
        <w:tc>
          <w:tcPr>
            <w:tcW w:w="1597" w:type="pct"/>
            <w:vAlign w:val="center"/>
          </w:tcPr>
          <w:p w14:paraId="7CB4B8C2" w14:textId="77777777" w:rsidR="007808A7" w:rsidRPr="00C51E35" w:rsidRDefault="007808A7" w:rsidP="00036AD2">
            <w:pPr>
              <w:jc w:val="center"/>
              <w:rPr>
                <w:color w:val="000000" w:themeColor="text1"/>
                <w:sz w:val="20"/>
                <w:lang w:val="es-ES"/>
              </w:rPr>
            </w:pPr>
            <w:r w:rsidRPr="00C51E35">
              <w:rPr>
                <w:color w:val="000000" w:themeColor="text1"/>
                <w:sz w:val="20"/>
                <w:lang w:val="es-ES"/>
              </w:rPr>
              <w:t>Plan de ejecución de Kigali para los HFC (etapa I)</w:t>
            </w:r>
          </w:p>
        </w:tc>
        <w:tc>
          <w:tcPr>
            <w:tcW w:w="838" w:type="pct"/>
            <w:vAlign w:val="center"/>
          </w:tcPr>
          <w:p w14:paraId="3C20E330" w14:textId="235C39BD" w:rsidR="007808A7" w:rsidRPr="00C51E35" w:rsidRDefault="007808A7" w:rsidP="00036AD2">
            <w:pPr>
              <w:jc w:val="center"/>
              <w:rPr>
                <w:color w:val="000000" w:themeColor="text1"/>
                <w:sz w:val="20"/>
                <w:lang w:val="es-ES"/>
              </w:rPr>
            </w:pPr>
            <w:r w:rsidRPr="00C51E35">
              <w:rPr>
                <w:color w:val="000000" w:themeColor="text1"/>
                <w:sz w:val="20"/>
                <w:lang w:val="es-ES"/>
              </w:rPr>
              <w:t xml:space="preserve">ONUDI (principal), </w:t>
            </w:r>
            <w:r>
              <w:rPr>
                <w:color w:val="000000" w:themeColor="text1"/>
                <w:sz w:val="20"/>
                <w:lang w:val="es-ES"/>
              </w:rPr>
              <w:t xml:space="preserve">PNUD y </w:t>
            </w:r>
            <w:r w:rsidRPr="00C51E35">
              <w:rPr>
                <w:color w:val="000000" w:themeColor="text1"/>
                <w:sz w:val="20"/>
                <w:lang w:val="es-ES"/>
              </w:rPr>
              <w:t>PNUMA</w:t>
            </w:r>
          </w:p>
        </w:tc>
        <w:tc>
          <w:tcPr>
            <w:tcW w:w="1086" w:type="pct"/>
            <w:vAlign w:val="center"/>
          </w:tcPr>
          <w:p w14:paraId="54B873E4" w14:textId="77777777" w:rsidR="007808A7" w:rsidRPr="00C51E35" w:rsidRDefault="007808A7" w:rsidP="00036AD2">
            <w:pPr>
              <w:jc w:val="center"/>
              <w:rPr>
                <w:color w:val="000000" w:themeColor="text1"/>
                <w:sz w:val="20"/>
                <w:lang w:val="es-ES"/>
              </w:rPr>
            </w:pPr>
            <w:r w:rsidRPr="00C51E35">
              <w:rPr>
                <w:color w:val="000000" w:themeColor="text1"/>
                <w:sz w:val="20"/>
                <w:lang w:val="es-ES"/>
              </w:rPr>
              <w:t>93ª</w:t>
            </w:r>
          </w:p>
        </w:tc>
        <w:tc>
          <w:tcPr>
            <w:tcW w:w="1480" w:type="pct"/>
            <w:vAlign w:val="center"/>
          </w:tcPr>
          <w:p w14:paraId="4342C84C" w14:textId="43AC53A7" w:rsidR="007808A7" w:rsidRPr="00C51E35" w:rsidRDefault="007808A7" w:rsidP="00036AD2">
            <w:pPr>
              <w:jc w:val="center"/>
              <w:rPr>
                <w:color w:val="000000" w:themeColor="text1"/>
                <w:sz w:val="20"/>
                <w:lang w:val="es-ES"/>
              </w:rPr>
            </w:pPr>
            <w:r w:rsidRPr="00C51E35">
              <w:rPr>
                <w:color w:val="000000" w:themeColor="text1"/>
                <w:sz w:val="20"/>
                <w:lang w:val="es-ES"/>
              </w:rPr>
              <w:t xml:space="preserve">Eliminación del </w:t>
            </w:r>
            <w:r>
              <w:rPr>
                <w:color w:val="000000" w:themeColor="text1"/>
                <w:sz w:val="20"/>
                <w:lang w:val="es-ES"/>
              </w:rPr>
              <w:t>10</w:t>
            </w:r>
            <w:r w:rsidRPr="00C51E35">
              <w:rPr>
                <w:color w:val="000000" w:themeColor="text1"/>
                <w:sz w:val="20"/>
                <w:lang w:val="es-ES"/>
              </w:rPr>
              <w:t>% para 2029</w:t>
            </w:r>
          </w:p>
        </w:tc>
      </w:tr>
    </w:tbl>
    <w:p w14:paraId="5ED8180E" w14:textId="77777777" w:rsidR="007808A7" w:rsidRPr="00C51E35" w:rsidRDefault="007808A7" w:rsidP="007808A7">
      <w:pPr>
        <w:jc w:val="center"/>
        <w:rPr>
          <w:sz w:val="10"/>
          <w:szCs w:val="10"/>
          <w:lang w:val="es-ES"/>
        </w:rPr>
      </w:pPr>
    </w:p>
    <w:tbl>
      <w:tblPr>
        <w:tblStyle w:val="TableGrid"/>
        <w:tblW w:w="5872" w:type="pct"/>
        <w:tblInd w:w="-815" w:type="dxa"/>
        <w:tblCellMar>
          <w:top w:w="28" w:type="dxa"/>
          <w:bottom w:w="28" w:type="dxa"/>
        </w:tblCellMar>
        <w:tblLook w:val="04A0" w:firstRow="1" w:lastRow="0" w:firstColumn="1" w:lastColumn="0" w:noHBand="0" w:noVBand="1"/>
      </w:tblPr>
      <w:tblGrid>
        <w:gridCol w:w="5067"/>
        <w:gridCol w:w="1419"/>
        <w:gridCol w:w="1076"/>
        <w:gridCol w:w="3419"/>
      </w:tblGrid>
      <w:tr w:rsidR="007808A7" w:rsidRPr="00C51E35" w14:paraId="020341E6" w14:textId="77777777" w:rsidTr="00036AD2">
        <w:trPr>
          <w:trHeight w:val="249"/>
        </w:trPr>
        <w:tc>
          <w:tcPr>
            <w:tcW w:w="2307" w:type="pct"/>
          </w:tcPr>
          <w:p w14:paraId="231FB4D1" w14:textId="77777777" w:rsidR="007808A7" w:rsidRPr="00C51E35" w:rsidRDefault="007808A7" w:rsidP="00036AD2">
            <w:pPr>
              <w:jc w:val="left"/>
              <w:rPr>
                <w:b/>
                <w:sz w:val="20"/>
                <w:lang w:val="es-ES"/>
              </w:rPr>
            </w:pPr>
            <w:r w:rsidRPr="00C51E35">
              <w:rPr>
                <w:b/>
                <w:sz w:val="20"/>
                <w:lang w:val="es-ES"/>
              </w:rPr>
              <w:t>DATOS MÁS RECIENTES CON ARREGLO AL ARTÍCULO 7 (Anexo F)</w:t>
            </w:r>
          </w:p>
        </w:tc>
        <w:tc>
          <w:tcPr>
            <w:tcW w:w="646" w:type="pct"/>
          </w:tcPr>
          <w:p w14:paraId="126886B4" w14:textId="77777777" w:rsidR="007808A7" w:rsidRPr="00C51E35" w:rsidRDefault="007808A7" w:rsidP="00036AD2">
            <w:pPr>
              <w:ind w:right="-247"/>
              <w:jc w:val="left"/>
              <w:rPr>
                <w:sz w:val="20"/>
                <w:lang w:val="es-ES"/>
              </w:rPr>
            </w:pPr>
            <w:r w:rsidRPr="00C51E35">
              <w:rPr>
                <w:b/>
                <w:sz w:val="20"/>
                <w:lang w:val="es-ES"/>
              </w:rPr>
              <w:t>Año:</w:t>
            </w:r>
            <w:r w:rsidRPr="00C51E35">
              <w:rPr>
                <w:sz w:val="20"/>
                <w:lang w:val="es-ES"/>
              </w:rPr>
              <w:t xml:space="preserve"> </w:t>
            </w:r>
            <w:r w:rsidRPr="00C51E35">
              <w:rPr>
                <w:color w:val="000000" w:themeColor="text1"/>
                <w:sz w:val="20"/>
                <w:lang w:val="es-ES"/>
              </w:rPr>
              <w:t>2024</w:t>
            </w:r>
          </w:p>
        </w:tc>
        <w:tc>
          <w:tcPr>
            <w:tcW w:w="490" w:type="pct"/>
          </w:tcPr>
          <w:p w14:paraId="4F045386" w14:textId="79133B9B" w:rsidR="007808A7" w:rsidRPr="00C51E35" w:rsidRDefault="007808A7" w:rsidP="00036AD2">
            <w:pPr>
              <w:ind w:left="-109"/>
              <w:jc w:val="right"/>
              <w:rPr>
                <w:sz w:val="20"/>
                <w:lang w:val="es-ES"/>
              </w:rPr>
            </w:pPr>
            <w:r>
              <w:rPr>
                <w:color w:val="000000" w:themeColor="text1"/>
                <w:sz w:val="20"/>
              </w:rPr>
              <w:t xml:space="preserve">38.992 </w:t>
            </w:r>
            <w:r w:rsidRPr="00C51E35">
              <w:rPr>
                <w:sz w:val="20"/>
                <w:lang w:val="es-ES"/>
              </w:rPr>
              <w:t>t</w:t>
            </w:r>
          </w:p>
        </w:tc>
        <w:tc>
          <w:tcPr>
            <w:tcW w:w="1557" w:type="pct"/>
          </w:tcPr>
          <w:p w14:paraId="740514FE" w14:textId="16F24E24" w:rsidR="007808A7" w:rsidRPr="00C51E35" w:rsidRDefault="007808A7" w:rsidP="00036AD2">
            <w:pPr>
              <w:ind w:left="-110" w:right="33"/>
              <w:jc w:val="right"/>
              <w:rPr>
                <w:sz w:val="20"/>
                <w:lang w:val="es-ES"/>
              </w:rPr>
            </w:pPr>
            <w:r w:rsidRPr="00207E58">
              <w:rPr>
                <w:color w:val="000000" w:themeColor="text1"/>
                <w:sz w:val="20"/>
              </w:rPr>
              <w:t>43</w:t>
            </w:r>
            <w:r>
              <w:rPr>
                <w:color w:val="000000" w:themeColor="text1"/>
                <w:sz w:val="20"/>
              </w:rPr>
              <w:t>.</w:t>
            </w:r>
            <w:r w:rsidRPr="00207E58">
              <w:rPr>
                <w:color w:val="000000" w:themeColor="text1"/>
                <w:sz w:val="20"/>
              </w:rPr>
              <w:t>614</w:t>
            </w:r>
            <w:r>
              <w:rPr>
                <w:color w:val="000000" w:themeColor="text1"/>
                <w:sz w:val="20"/>
              </w:rPr>
              <w:t>.</w:t>
            </w:r>
            <w:r w:rsidRPr="00207E58">
              <w:rPr>
                <w:color w:val="000000" w:themeColor="text1"/>
                <w:sz w:val="20"/>
              </w:rPr>
              <w:t>902</w:t>
            </w:r>
            <w:r>
              <w:rPr>
                <w:color w:val="000000" w:themeColor="text1"/>
                <w:sz w:val="20"/>
              </w:rPr>
              <w:t xml:space="preserve"> </w:t>
            </w:r>
            <w:r w:rsidRPr="00C51E35">
              <w:rPr>
                <w:sz w:val="20"/>
                <w:lang w:val="es-ES"/>
              </w:rPr>
              <w:t>toneladas eq. de CO</w:t>
            </w:r>
            <w:r w:rsidRPr="00C51E35">
              <w:rPr>
                <w:sz w:val="20"/>
                <w:vertAlign w:val="subscript"/>
                <w:lang w:val="es-ES"/>
              </w:rPr>
              <w:t>2</w:t>
            </w:r>
          </w:p>
        </w:tc>
      </w:tr>
    </w:tbl>
    <w:p w14:paraId="5203BE24" w14:textId="77777777" w:rsidR="007808A7" w:rsidRPr="00C51E35" w:rsidRDefault="007808A7" w:rsidP="007808A7">
      <w:pPr>
        <w:jc w:val="center"/>
        <w:rPr>
          <w:sz w:val="10"/>
          <w:szCs w:val="10"/>
          <w:lang w:val="es-ES"/>
        </w:rPr>
      </w:pPr>
    </w:p>
    <w:tbl>
      <w:tblPr>
        <w:tblStyle w:val="TableGrid"/>
        <w:tblW w:w="5872" w:type="pct"/>
        <w:jc w:val="center"/>
        <w:tblLayout w:type="fixed"/>
        <w:tblCellMar>
          <w:left w:w="28" w:type="dxa"/>
          <w:right w:w="28" w:type="dxa"/>
        </w:tblCellMar>
        <w:tblLook w:val="04A0" w:firstRow="1" w:lastRow="0" w:firstColumn="1" w:lastColumn="0" w:noHBand="0" w:noVBand="1"/>
      </w:tblPr>
      <w:tblGrid>
        <w:gridCol w:w="1080"/>
        <w:gridCol w:w="990"/>
        <w:gridCol w:w="900"/>
        <w:gridCol w:w="1351"/>
        <w:gridCol w:w="1366"/>
        <w:gridCol w:w="1603"/>
        <w:gridCol w:w="723"/>
        <w:gridCol w:w="1081"/>
        <w:gridCol w:w="1171"/>
        <w:gridCol w:w="716"/>
      </w:tblGrid>
      <w:tr w:rsidR="007808A7" w:rsidRPr="00C51E35" w14:paraId="73378149" w14:textId="77777777" w:rsidTr="007808A7">
        <w:trPr>
          <w:trHeight w:val="250"/>
          <w:jc w:val="center"/>
        </w:trPr>
        <w:tc>
          <w:tcPr>
            <w:tcW w:w="4141" w:type="pct"/>
            <w:gridSpan w:val="8"/>
          </w:tcPr>
          <w:p w14:paraId="74A23DA6" w14:textId="77777777" w:rsidR="007808A7" w:rsidRPr="00C51E35" w:rsidRDefault="007808A7" w:rsidP="00036AD2">
            <w:pPr>
              <w:spacing w:after="60"/>
              <w:ind w:right="33"/>
              <w:jc w:val="left"/>
              <w:rPr>
                <w:b/>
                <w:sz w:val="20"/>
                <w:highlight w:val="cyan"/>
                <w:lang w:val="es-ES"/>
              </w:rPr>
            </w:pPr>
            <w:r w:rsidRPr="00C51E35">
              <w:rPr>
                <w:b/>
                <w:sz w:val="20"/>
                <w:lang w:val="es-ES"/>
              </w:rPr>
              <w:t>DATOS SECTORIALES DEL PROGRAMA DE PAÍS MÁS RECIENTES (toneladas eq. de CO</w:t>
            </w:r>
            <w:r w:rsidRPr="00C51E35">
              <w:rPr>
                <w:b/>
                <w:sz w:val="20"/>
                <w:vertAlign w:val="subscript"/>
                <w:lang w:val="es-ES"/>
              </w:rPr>
              <w:t>2</w:t>
            </w:r>
            <w:r w:rsidRPr="00C51E35">
              <w:rPr>
                <w:b/>
                <w:sz w:val="20"/>
                <w:lang w:val="es-ES"/>
              </w:rPr>
              <w:t>)</w:t>
            </w:r>
          </w:p>
        </w:tc>
        <w:tc>
          <w:tcPr>
            <w:tcW w:w="859" w:type="pct"/>
            <w:gridSpan w:val="2"/>
          </w:tcPr>
          <w:p w14:paraId="0F240098" w14:textId="77777777" w:rsidR="007808A7" w:rsidRPr="00C51E35" w:rsidRDefault="007808A7" w:rsidP="00036AD2">
            <w:pPr>
              <w:spacing w:after="60"/>
              <w:ind w:right="33"/>
              <w:jc w:val="right"/>
              <w:rPr>
                <w:b/>
                <w:sz w:val="20"/>
                <w:lang w:val="es-ES"/>
              </w:rPr>
            </w:pPr>
            <w:r w:rsidRPr="00C51E35">
              <w:rPr>
                <w:b/>
                <w:sz w:val="20"/>
                <w:lang w:val="es-ES"/>
              </w:rPr>
              <w:t>Año: 2024</w:t>
            </w:r>
          </w:p>
        </w:tc>
      </w:tr>
      <w:tr w:rsidR="007808A7" w:rsidRPr="00C51E35" w14:paraId="3F6F9D0A" w14:textId="77777777" w:rsidTr="007808A7">
        <w:trPr>
          <w:trHeight w:val="96"/>
          <w:jc w:val="center"/>
        </w:trPr>
        <w:tc>
          <w:tcPr>
            <w:tcW w:w="492" w:type="pct"/>
            <w:vMerge w:val="restart"/>
            <w:tcMar>
              <w:left w:w="85" w:type="dxa"/>
              <w:right w:w="85" w:type="dxa"/>
            </w:tcMar>
            <w:vAlign w:val="center"/>
          </w:tcPr>
          <w:p w14:paraId="3367C4F5" w14:textId="06947F8B" w:rsidR="007808A7" w:rsidRPr="00C51E35" w:rsidRDefault="007808A7" w:rsidP="00036AD2">
            <w:pPr>
              <w:jc w:val="center"/>
              <w:rPr>
                <w:sz w:val="20"/>
                <w:lang w:val="es-ES"/>
              </w:rPr>
            </w:pPr>
          </w:p>
        </w:tc>
        <w:tc>
          <w:tcPr>
            <w:tcW w:w="451" w:type="pct"/>
            <w:vMerge w:val="restart"/>
            <w:tcMar>
              <w:left w:w="85" w:type="dxa"/>
              <w:right w:w="85" w:type="dxa"/>
            </w:tcMar>
            <w:vAlign w:val="center"/>
          </w:tcPr>
          <w:p w14:paraId="2EFBB329" w14:textId="77777777" w:rsidR="007808A7" w:rsidRPr="00C51E35" w:rsidRDefault="007808A7" w:rsidP="00036AD2">
            <w:pPr>
              <w:jc w:val="center"/>
              <w:rPr>
                <w:sz w:val="20"/>
                <w:lang w:val="es-ES"/>
              </w:rPr>
            </w:pPr>
            <w:r w:rsidRPr="00C51E35">
              <w:rPr>
                <w:sz w:val="20"/>
                <w:lang w:val="es-ES"/>
              </w:rPr>
              <w:t>Aerosoles</w:t>
            </w:r>
          </w:p>
        </w:tc>
        <w:tc>
          <w:tcPr>
            <w:tcW w:w="410" w:type="pct"/>
            <w:vMerge w:val="restart"/>
            <w:tcMar>
              <w:left w:w="85" w:type="dxa"/>
              <w:right w:w="85" w:type="dxa"/>
            </w:tcMar>
            <w:vAlign w:val="center"/>
          </w:tcPr>
          <w:p w14:paraId="091502AA" w14:textId="77777777" w:rsidR="007808A7" w:rsidRPr="00C51E35" w:rsidRDefault="007808A7" w:rsidP="00036AD2">
            <w:pPr>
              <w:jc w:val="center"/>
              <w:rPr>
                <w:sz w:val="20"/>
                <w:lang w:val="es-ES"/>
              </w:rPr>
            </w:pPr>
            <w:r w:rsidRPr="00C51E35">
              <w:rPr>
                <w:sz w:val="20"/>
                <w:lang w:val="es-ES"/>
              </w:rPr>
              <w:t>Espumas</w:t>
            </w:r>
          </w:p>
        </w:tc>
        <w:tc>
          <w:tcPr>
            <w:tcW w:w="615" w:type="pct"/>
            <w:vMerge w:val="restart"/>
            <w:tcMar>
              <w:left w:w="85" w:type="dxa"/>
              <w:right w:w="85" w:type="dxa"/>
            </w:tcMar>
            <w:vAlign w:val="center"/>
          </w:tcPr>
          <w:p w14:paraId="0613F446" w14:textId="77777777" w:rsidR="007808A7" w:rsidRPr="00C51E35" w:rsidRDefault="007808A7" w:rsidP="00036AD2">
            <w:pPr>
              <w:jc w:val="center"/>
              <w:rPr>
                <w:sz w:val="20"/>
                <w:lang w:val="es-ES"/>
              </w:rPr>
            </w:pPr>
            <w:r w:rsidRPr="00C51E35">
              <w:rPr>
                <w:sz w:val="20"/>
                <w:lang w:val="es-ES"/>
              </w:rPr>
              <w:t>Extinción de incendios</w:t>
            </w:r>
          </w:p>
        </w:tc>
        <w:tc>
          <w:tcPr>
            <w:tcW w:w="2173" w:type="pct"/>
            <w:gridSpan w:val="4"/>
            <w:tcMar>
              <w:left w:w="85" w:type="dxa"/>
              <w:right w:w="85" w:type="dxa"/>
            </w:tcMar>
            <w:vAlign w:val="center"/>
          </w:tcPr>
          <w:p w14:paraId="468EE3F7" w14:textId="77777777" w:rsidR="007808A7" w:rsidRPr="00C51E35" w:rsidRDefault="007808A7" w:rsidP="00036AD2">
            <w:pPr>
              <w:jc w:val="center"/>
              <w:rPr>
                <w:sz w:val="20"/>
                <w:lang w:val="es-ES"/>
              </w:rPr>
            </w:pPr>
            <w:r w:rsidRPr="00C51E35">
              <w:rPr>
                <w:sz w:val="20"/>
                <w:lang w:val="es-ES"/>
              </w:rPr>
              <w:t>Aire acondicionado y refrigeración</w:t>
            </w:r>
          </w:p>
        </w:tc>
        <w:tc>
          <w:tcPr>
            <w:tcW w:w="533" w:type="pct"/>
            <w:vMerge w:val="restart"/>
            <w:tcMar>
              <w:left w:w="85" w:type="dxa"/>
              <w:right w:w="85" w:type="dxa"/>
            </w:tcMar>
            <w:vAlign w:val="center"/>
          </w:tcPr>
          <w:p w14:paraId="72CC5FF5" w14:textId="77777777" w:rsidR="007808A7" w:rsidRPr="00C51E35" w:rsidRDefault="007808A7" w:rsidP="00036AD2">
            <w:pPr>
              <w:ind w:left="-26"/>
              <w:jc w:val="center"/>
              <w:rPr>
                <w:sz w:val="20"/>
                <w:lang w:val="es-ES"/>
              </w:rPr>
            </w:pPr>
            <w:r w:rsidRPr="00C51E35">
              <w:rPr>
                <w:sz w:val="20"/>
                <w:lang w:val="es-ES"/>
              </w:rPr>
              <w:t>Disolventes</w:t>
            </w:r>
          </w:p>
        </w:tc>
        <w:tc>
          <w:tcPr>
            <w:tcW w:w="326" w:type="pct"/>
            <w:vMerge w:val="restart"/>
            <w:tcMar>
              <w:left w:w="85" w:type="dxa"/>
              <w:right w:w="85" w:type="dxa"/>
            </w:tcMar>
            <w:vAlign w:val="center"/>
          </w:tcPr>
          <w:p w14:paraId="258A230E" w14:textId="77777777" w:rsidR="007808A7" w:rsidRPr="00C51E35" w:rsidRDefault="007808A7" w:rsidP="00036AD2">
            <w:pPr>
              <w:jc w:val="center"/>
              <w:rPr>
                <w:sz w:val="20"/>
                <w:lang w:val="es-ES"/>
              </w:rPr>
            </w:pPr>
            <w:r w:rsidRPr="00C51E35">
              <w:rPr>
                <w:sz w:val="20"/>
                <w:lang w:val="es-ES"/>
              </w:rPr>
              <w:t>Otros</w:t>
            </w:r>
          </w:p>
        </w:tc>
      </w:tr>
      <w:tr w:rsidR="007808A7" w:rsidRPr="00C51E35" w14:paraId="60CAA3A1" w14:textId="77777777" w:rsidTr="007808A7">
        <w:trPr>
          <w:trHeight w:val="96"/>
          <w:jc w:val="center"/>
        </w:trPr>
        <w:tc>
          <w:tcPr>
            <w:tcW w:w="492" w:type="pct"/>
            <w:vMerge/>
            <w:tcMar>
              <w:left w:w="85" w:type="dxa"/>
              <w:right w:w="85" w:type="dxa"/>
            </w:tcMar>
            <w:vAlign w:val="center"/>
          </w:tcPr>
          <w:p w14:paraId="37E85104" w14:textId="77777777" w:rsidR="007808A7" w:rsidRPr="00C51E35" w:rsidRDefault="007808A7" w:rsidP="00036AD2">
            <w:pPr>
              <w:jc w:val="center"/>
              <w:rPr>
                <w:sz w:val="20"/>
                <w:lang w:val="es-ES"/>
              </w:rPr>
            </w:pPr>
          </w:p>
        </w:tc>
        <w:tc>
          <w:tcPr>
            <w:tcW w:w="451" w:type="pct"/>
            <w:vMerge/>
            <w:tcMar>
              <w:left w:w="85" w:type="dxa"/>
              <w:right w:w="85" w:type="dxa"/>
            </w:tcMar>
            <w:vAlign w:val="center"/>
          </w:tcPr>
          <w:p w14:paraId="6678CBC3" w14:textId="77777777" w:rsidR="007808A7" w:rsidRPr="00C51E35" w:rsidRDefault="007808A7" w:rsidP="00036AD2">
            <w:pPr>
              <w:jc w:val="center"/>
              <w:rPr>
                <w:sz w:val="20"/>
                <w:lang w:val="es-ES"/>
              </w:rPr>
            </w:pPr>
          </w:p>
        </w:tc>
        <w:tc>
          <w:tcPr>
            <w:tcW w:w="410" w:type="pct"/>
            <w:vMerge/>
            <w:tcMar>
              <w:left w:w="85" w:type="dxa"/>
              <w:right w:w="85" w:type="dxa"/>
            </w:tcMar>
            <w:vAlign w:val="center"/>
          </w:tcPr>
          <w:p w14:paraId="432DD25A" w14:textId="77777777" w:rsidR="007808A7" w:rsidRPr="00C51E35" w:rsidRDefault="007808A7" w:rsidP="00036AD2">
            <w:pPr>
              <w:jc w:val="center"/>
              <w:rPr>
                <w:sz w:val="20"/>
                <w:lang w:val="es-ES"/>
              </w:rPr>
            </w:pPr>
          </w:p>
        </w:tc>
        <w:tc>
          <w:tcPr>
            <w:tcW w:w="615" w:type="pct"/>
            <w:vMerge/>
            <w:tcMar>
              <w:left w:w="85" w:type="dxa"/>
              <w:right w:w="85" w:type="dxa"/>
            </w:tcMar>
            <w:vAlign w:val="center"/>
          </w:tcPr>
          <w:p w14:paraId="4FEBB0B8" w14:textId="77777777" w:rsidR="007808A7" w:rsidRPr="00C51E35" w:rsidRDefault="007808A7" w:rsidP="00036AD2">
            <w:pPr>
              <w:jc w:val="center"/>
              <w:rPr>
                <w:sz w:val="20"/>
                <w:lang w:val="es-ES"/>
              </w:rPr>
            </w:pPr>
          </w:p>
        </w:tc>
        <w:tc>
          <w:tcPr>
            <w:tcW w:w="1681" w:type="pct"/>
            <w:gridSpan w:val="3"/>
            <w:tcMar>
              <w:left w:w="85" w:type="dxa"/>
              <w:right w:w="85" w:type="dxa"/>
            </w:tcMar>
            <w:vAlign w:val="center"/>
          </w:tcPr>
          <w:p w14:paraId="1FE75D82" w14:textId="77777777" w:rsidR="007808A7" w:rsidRPr="00C51E35" w:rsidRDefault="007808A7" w:rsidP="00036AD2">
            <w:pPr>
              <w:jc w:val="center"/>
              <w:rPr>
                <w:sz w:val="20"/>
                <w:lang w:val="es-ES"/>
              </w:rPr>
            </w:pPr>
            <w:r w:rsidRPr="00C51E35">
              <w:rPr>
                <w:sz w:val="20"/>
                <w:lang w:val="es-ES"/>
              </w:rPr>
              <w:t>Fabricación</w:t>
            </w:r>
          </w:p>
        </w:tc>
        <w:tc>
          <w:tcPr>
            <w:tcW w:w="492" w:type="pct"/>
            <w:vMerge w:val="restart"/>
            <w:tcMar>
              <w:left w:w="85" w:type="dxa"/>
              <w:right w:w="85" w:type="dxa"/>
            </w:tcMar>
            <w:vAlign w:val="center"/>
          </w:tcPr>
          <w:p w14:paraId="09FB15D4" w14:textId="77777777" w:rsidR="007808A7" w:rsidRPr="00C51E35" w:rsidRDefault="007808A7" w:rsidP="00036AD2">
            <w:pPr>
              <w:jc w:val="center"/>
              <w:rPr>
                <w:sz w:val="20"/>
                <w:lang w:val="es-ES"/>
              </w:rPr>
            </w:pPr>
            <w:r w:rsidRPr="00C51E35">
              <w:rPr>
                <w:sz w:val="20"/>
                <w:lang w:val="es-ES"/>
              </w:rPr>
              <w:t>Servicio y mantenim.</w:t>
            </w:r>
          </w:p>
        </w:tc>
        <w:tc>
          <w:tcPr>
            <w:tcW w:w="533" w:type="pct"/>
            <w:vMerge/>
            <w:tcMar>
              <w:left w:w="85" w:type="dxa"/>
              <w:right w:w="85" w:type="dxa"/>
            </w:tcMar>
            <w:vAlign w:val="center"/>
          </w:tcPr>
          <w:p w14:paraId="00811214" w14:textId="77777777" w:rsidR="007808A7" w:rsidRPr="00C51E35" w:rsidRDefault="007808A7" w:rsidP="00036AD2">
            <w:pPr>
              <w:jc w:val="center"/>
              <w:rPr>
                <w:sz w:val="20"/>
                <w:lang w:val="es-ES"/>
              </w:rPr>
            </w:pPr>
          </w:p>
        </w:tc>
        <w:tc>
          <w:tcPr>
            <w:tcW w:w="326" w:type="pct"/>
            <w:vMerge/>
            <w:tcMar>
              <w:left w:w="85" w:type="dxa"/>
              <w:right w:w="85" w:type="dxa"/>
            </w:tcMar>
            <w:vAlign w:val="center"/>
          </w:tcPr>
          <w:p w14:paraId="729F353F" w14:textId="77777777" w:rsidR="007808A7" w:rsidRPr="00C51E35" w:rsidRDefault="007808A7" w:rsidP="00036AD2">
            <w:pPr>
              <w:jc w:val="center"/>
              <w:rPr>
                <w:sz w:val="20"/>
                <w:lang w:val="es-ES"/>
              </w:rPr>
            </w:pPr>
          </w:p>
        </w:tc>
      </w:tr>
      <w:tr w:rsidR="007808A7" w:rsidRPr="00C51E35" w14:paraId="503BDCF0" w14:textId="77777777" w:rsidTr="007808A7">
        <w:trPr>
          <w:trHeight w:val="96"/>
          <w:jc w:val="center"/>
        </w:trPr>
        <w:tc>
          <w:tcPr>
            <w:tcW w:w="492" w:type="pct"/>
            <w:vMerge/>
            <w:tcMar>
              <w:left w:w="85" w:type="dxa"/>
              <w:right w:w="85" w:type="dxa"/>
            </w:tcMar>
            <w:vAlign w:val="center"/>
          </w:tcPr>
          <w:p w14:paraId="58F43286" w14:textId="77777777" w:rsidR="007808A7" w:rsidRPr="00C51E35" w:rsidRDefault="007808A7" w:rsidP="00036AD2">
            <w:pPr>
              <w:jc w:val="center"/>
              <w:rPr>
                <w:sz w:val="20"/>
                <w:lang w:val="es-ES"/>
              </w:rPr>
            </w:pPr>
          </w:p>
        </w:tc>
        <w:tc>
          <w:tcPr>
            <w:tcW w:w="451" w:type="pct"/>
            <w:vMerge/>
            <w:tcMar>
              <w:left w:w="85" w:type="dxa"/>
              <w:right w:w="85" w:type="dxa"/>
            </w:tcMar>
            <w:vAlign w:val="center"/>
          </w:tcPr>
          <w:p w14:paraId="2B43331F" w14:textId="77777777" w:rsidR="007808A7" w:rsidRPr="00C51E35" w:rsidRDefault="007808A7" w:rsidP="00036AD2">
            <w:pPr>
              <w:jc w:val="center"/>
              <w:rPr>
                <w:sz w:val="20"/>
                <w:lang w:val="es-ES"/>
              </w:rPr>
            </w:pPr>
          </w:p>
        </w:tc>
        <w:tc>
          <w:tcPr>
            <w:tcW w:w="410" w:type="pct"/>
            <w:vMerge/>
            <w:tcMar>
              <w:left w:w="85" w:type="dxa"/>
              <w:right w:w="85" w:type="dxa"/>
            </w:tcMar>
            <w:vAlign w:val="center"/>
          </w:tcPr>
          <w:p w14:paraId="4C0CEA14" w14:textId="77777777" w:rsidR="007808A7" w:rsidRPr="00C51E35" w:rsidRDefault="007808A7" w:rsidP="00036AD2">
            <w:pPr>
              <w:jc w:val="center"/>
              <w:rPr>
                <w:sz w:val="20"/>
                <w:lang w:val="es-ES"/>
              </w:rPr>
            </w:pPr>
          </w:p>
        </w:tc>
        <w:tc>
          <w:tcPr>
            <w:tcW w:w="615" w:type="pct"/>
            <w:vMerge/>
            <w:tcMar>
              <w:left w:w="85" w:type="dxa"/>
              <w:right w:w="85" w:type="dxa"/>
            </w:tcMar>
            <w:vAlign w:val="center"/>
          </w:tcPr>
          <w:p w14:paraId="267CD57D" w14:textId="77777777" w:rsidR="007808A7" w:rsidRPr="00C51E35" w:rsidRDefault="007808A7" w:rsidP="00036AD2">
            <w:pPr>
              <w:jc w:val="center"/>
              <w:rPr>
                <w:sz w:val="20"/>
                <w:lang w:val="es-ES"/>
              </w:rPr>
            </w:pPr>
          </w:p>
        </w:tc>
        <w:tc>
          <w:tcPr>
            <w:tcW w:w="622" w:type="pct"/>
            <w:tcMar>
              <w:left w:w="85" w:type="dxa"/>
              <w:right w:w="85" w:type="dxa"/>
            </w:tcMar>
            <w:vAlign w:val="center"/>
          </w:tcPr>
          <w:p w14:paraId="1E16D62F" w14:textId="77777777" w:rsidR="007808A7" w:rsidRPr="00C51E35" w:rsidRDefault="007808A7" w:rsidP="00036AD2">
            <w:pPr>
              <w:jc w:val="center"/>
              <w:rPr>
                <w:sz w:val="20"/>
                <w:lang w:val="es-ES"/>
              </w:rPr>
            </w:pPr>
            <w:r w:rsidRPr="00C51E35">
              <w:rPr>
                <w:sz w:val="20"/>
                <w:lang w:val="es-ES"/>
              </w:rPr>
              <w:t>Refrigeración</w:t>
            </w:r>
          </w:p>
        </w:tc>
        <w:tc>
          <w:tcPr>
            <w:tcW w:w="730" w:type="pct"/>
            <w:tcMar>
              <w:left w:w="85" w:type="dxa"/>
              <w:right w:w="85" w:type="dxa"/>
            </w:tcMar>
            <w:vAlign w:val="center"/>
          </w:tcPr>
          <w:p w14:paraId="6D237E45" w14:textId="77777777" w:rsidR="007808A7" w:rsidRDefault="007808A7" w:rsidP="00036AD2">
            <w:pPr>
              <w:jc w:val="center"/>
              <w:rPr>
                <w:sz w:val="20"/>
                <w:lang w:val="es-ES"/>
              </w:rPr>
            </w:pPr>
            <w:r w:rsidRPr="00C51E35">
              <w:rPr>
                <w:sz w:val="20"/>
                <w:lang w:val="es-ES"/>
              </w:rPr>
              <w:t xml:space="preserve">Aire </w:t>
            </w:r>
          </w:p>
          <w:p w14:paraId="05B01BED" w14:textId="77777777" w:rsidR="007808A7" w:rsidRPr="00C51E35" w:rsidRDefault="007808A7" w:rsidP="00036AD2">
            <w:pPr>
              <w:jc w:val="center"/>
              <w:rPr>
                <w:sz w:val="20"/>
                <w:lang w:val="es-ES"/>
              </w:rPr>
            </w:pPr>
            <w:r w:rsidRPr="00C51E35">
              <w:rPr>
                <w:sz w:val="20"/>
                <w:lang w:val="es-ES"/>
              </w:rPr>
              <w:t>acondicionado</w:t>
            </w:r>
          </w:p>
        </w:tc>
        <w:tc>
          <w:tcPr>
            <w:tcW w:w="329" w:type="pct"/>
            <w:vAlign w:val="center"/>
          </w:tcPr>
          <w:p w14:paraId="502BF424" w14:textId="77777777" w:rsidR="007808A7" w:rsidRPr="00C51E35" w:rsidRDefault="007808A7" w:rsidP="00036AD2">
            <w:pPr>
              <w:jc w:val="center"/>
              <w:rPr>
                <w:sz w:val="20"/>
                <w:lang w:val="es-ES"/>
              </w:rPr>
            </w:pPr>
            <w:r w:rsidRPr="00C51E35">
              <w:rPr>
                <w:sz w:val="20"/>
                <w:lang w:val="es-ES"/>
              </w:rPr>
              <w:t>Otros</w:t>
            </w:r>
          </w:p>
        </w:tc>
        <w:tc>
          <w:tcPr>
            <w:tcW w:w="492" w:type="pct"/>
            <w:vMerge/>
            <w:tcMar>
              <w:left w:w="85" w:type="dxa"/>
              <w:right w:w="85" w:type="dxa"/>
            </w:tcMar>
            <w:vAlign w:val="center"/>
          </w:tcPr>
          <w:p w14:paraId="4141E6E3" w14:textId="77777777" w:rsidR="007808A7" w:rsidRPr="00C51E35" w:rsidRDefault="007808A7" w:rsidP="00036AD2">
            <w:pPr>
              <w:jc w:val="center"/>
              <w:rPr>
                <w:sz w:val="20"/>
                <w:lang w:val="es-ES"/>
              </w:rPr>
            </w:pPr>
          </w:p>
        </w:tc>
        <w:tc>
          <w:tcPr>
            <w:tcW w:w="533" w:type="pct"/>
            <w:vMerge/>
            <w:tcMar>
              <w:left w:w="85" w:type="dxa"/>
              <w:right w:w="85" w:type="dxa"/>
            </w:tcMar>
            <w:vAlign w:val="center"/>
          </w:tcPr>
          <w:p w14:paraId="18437C31" w14:textId="77777777" w:rsidR="007808A7" w:rsidRPr="00C51E35" w:rsidRDefault="007808A7" w:rsidP="00036AD2">
            <w:pPr>
              <w:jc w:val="center"/>
              <w:rPr>
                <w:sz w:val="20"/>
                <w:lang w:val="es-ES"/>
              </w:rPr>
            </w:pPr>
          </w:p>
        </w:tc>
        <w:tc>
          <w:tcPr>
            <w:tcW w:w="326" w:type="pct"/>
            <w:vMerge/>
            <w:tcMar>
              <w:left w:w="85" w:type="dxa"/>
              <w:right w:w="85" w:type="dxa"/>
            </w:tcMar>
            <w:vAlign w:val="center"/>
          </w:tcPr>
          <w:p w14:paraId="70002297" w14:textId="77777777" w:rsidR="007808A7" w:rsidRPr="00C51E35" w:rsidRDefault="007808A7" w:rsidP="00036AD2">
            <w:pPr>
              <w:jc w:val="center"/>
              <w:rPr>
                <w:sz w:val="20"/>
                <w:lang w:val="es-ES"/>
              </w:rPr>
            </w:pPr>
          </w:p>
        </w:tc>
      </w:tr>
      <w:tr w:rsidR="007808A7" w:rsidRPr="00C51E35" w14:paraId="065744C5" w14:textId="77777777" w:rsidTr="007808A7">
        <w:trPr>
          <w:trHeight w:val="283"/>
          <w:jc w:val="center"/>
        </w:trPr>
        <w:tc>
          <w:tcPr>
            <w:tcW w:w="492" w:type="pct"/>
            <w:vAlign w:val="center"/>
          </w:tcPr>
          <w:p w14:paraId="2397B430" w14:textId="77777777" w:rsidR="007808A7" w:rsidRPr="00C51E35" w:rsidRDefault="007808A7" w:rsidP="007808A7">
            <w:pPr>
              <w:jc w:val="left"/>
              <w:rPr>
                <w:sz w:val="20"/>
                <w:lang w:val="es-ES"/>
              </w:rPr>
            </w:pPr>
            <w:r w:rsidRPr="00C51E35">
              <w:rPr>
                <w:sz w:val="20"/>
                <w:lang w:val="es-ES"/>
              </w:rPr>
              <w:t>HFC</w:t>
            </w:r>
          </w:p>
        </w:tc>
        <w:tc>
          <w:tcPr>
            <w:tcW w:w="451" w:type="pct"/>
            <w:vAlign w:val="center"/>
          </w:tcPr>
          <w:p w14:paraId="0DE8567B" w14:textId="1DA35C87" w:rsidR="007808A7" w:rsidRPr="00C51E35" w:rsidRDefault="007808A7" w:rsidP="009C5CAD">
            <w:pPr>
              <w:ind w:left="-113" w:right="100"/>
              <w:jc w:val="right"/>
              <w:rPr>
                <w:sz w:val="20"/>
                <w:lang w:val="es-ES"/>
              </w:rPr>
            </w:pPr>
            <w:r w:rsidRPr="00C34BE5">
              <w:rPr>
                <w:sz w:val="20"/>
              </w:rPr>
              <w:t>2</w:t>
            </w:r>
            <w:r>
              <w:rPr>
                <w:sz w:val="20"/>
              </w:rPr>
              <w:t>.</w:t>
            </w:r>
            <w:r w:rsidRPr="00C34BE5">
              <w:rPr>
                <w:sz w:val="20"/>
              </w:rPr>
              <w:t>104</w:t>
            </w:r>
            <w:r>
              <w:rPr>
                <w:sz w:val="20"/>
              </w:rPr>
              <w:t>.</w:t>
            </w:r>
            <w:r w:rsidRPr="00C34BE5">
              <w:rPr>
                <w:sz w:val="20"/>
              </w:rPr>
              <w:t>835</w:t>
            </w:r>
          </w:p>
        </w:tc>
        <w:tc>
          <w:tcPr>
            <w:tcW w:w="410" w:type="pct"/>
            <w:vAlign w:val="center"/>
          </w:tcPr>
          <w:p w14:paraId="254A5346" w14:textId="602F943E" w:rsidR="007808A7" w:rsidRPr="00C51E35" w:rsidRDefault="007808A7" w:rsidP="009C5CAD">
            <w:pPr>
              <w:ind w:left="-120" w:right="100"/>
              <w:jc w:val="right"/>
              <w:rPr>
                <w:sz w:val="20"/>
                <w:lang w:val="es-ES"/>
              </w:rPr>
            </w:pPr>
            <w:r w:rsidRPr="00863A14">
              <w:rPr>
                <w:sz w:val="20"/>
              </w:rPr>
              <w:t>792</w:t>
            </w:r>
            <w:r>
              <w:rPr>
                <w:sz w:val="20"/>
              </w:rPr>
              <w:t>.</w:t>
            </w:r>
            <w:r w:rsidRPr="00863A14">
              <w:rPr>
                <w:sz w:val="20"/>
              </w:rPr>
              <w:t>160</w:t>
            </w:r>
          </w:p>
        </w:tc>
        <w:tc>
          <w:tcPr>
            <w:tcW w:w="615" w:type="pct"/>
            <w:vAlign w:val="center"/>
          </w:tcPr>
          <w:p w14:paraId="2F696CD0" w14:textId="4EBAF6D5" w:rsidR="007808A7" w:rsidRPr="00C51E35" w:rsidRDefault="007808A7" w:rsidP="009C5CAD">
            <w:pPr>
              <w:ind w:left="-110" w:right="100"/>
              <w:jc w:val="right"/>
              <w:rPr>
                <w:sz w:val="20"/>
                <w:lang w:val="es-ES"/>
              </w:rPr>
            </w:pPr>
            <w:r w:rsidRPr="00863A14">
              <w:rPr>
                <w:sz w:val="20"/>
              </w:rPr>
              <w:t>227</w:t>
            </w:r>
            <w:r>
              <w:rPr>
                <w:sz w:val="20"/>
              </w:rPr>
              <w:t>.</w:t>
            </w:r>
            <w:r w:rsidRPr="00863A14">
              <w:rPr>
                <w:sz w:val="20"/>
              </w:rPr>
              <w:t>182</w:t>
            </w:r>
          </w:p>
        </w:tc>
        <w:tc>
          <w:tcPr>
            <w:tcW w:w="622" w:type="pct"/>
            <w:vAlign w:val="center"/>
          </w:tcPr>
          <w:p w14:paraId="7A802CDE" w14:textId="04FC8A9E" w:rsidR="007808A7" w:rsidRPr="00C51E35" w:rsidRDefault="007808A7" w:rsidP="009C5CAD">
            <w:pPr>
              <w:ind w:left="-108" w:right="100"/>
              <w:jc w:val="right"/>
              <w:rPr>
                <w:sz w:val="20"/>
                <w:lang w:val="es-ES"/>
              </w:rPr>
            </w:pPr>
            <w:r w:rsidRPr="00863A14">
              <w:rPr>
                <w:sz w:val="20"/>
              </w:rPr>
              <w:t>229</w:t>
            </w:r>
            <w:r>
              <w:rPr>
                <w:sz w:val="20"/>
              </w:rPr>
              <w:t>.</w:t>
            </w:r>
            <w:r w:rsidRPr="00863A14">
              <w:rPr>
                <w:sz w:val="20"/>
              </w:rPr>
              <w:t>381</w:t>
            </w:r>
          </w:p>
        </w:tc>
        <w:tc>
          <w:tcPr>
            <w:tcW w:w="730" w:type="pct"/>
            <w:vAlign w:val="center"/>
          </w:tcPr>
          <w:p w14:paraId="22464187" w14:textId="4B1734F6" w:rsidR="007808A7" w:rsidRPr="00C51E35" w:rsidRDefault="007808A7" w:rsidP="009C5CAD">
            <w:pPr>
              <w:ind w:left="-106" w:right="100"/>
              <w:jc w:val="right"/>
              <w:rPr>
                <w:sz w:val="20"/>
                <w:lang w:val="es-ES"/>
              </w:rPr>
            </w:pPr>
            <w:r w:rsidRPr="00863A14">
              <w:rPr>
                <w:sz w:val="20"/>
              </w:rPr>
              <w:t>15</w:t>
            </w:r>
            <w:r>
              <w:rPr>
                <w:sz w:val="20"/>
              </w:rPr>
              <w:t>.</w:t>
            </w:r>
            <w:r w:rsidRPr="00863A14">
              <w:rPr>
                <w:sz w:val="20"/>
              </w:rPr>
              <w:t>134</w:t>
            </w:r>
            <w:r>
              <w:rPr>
                <w:sz w:val="20"/>
              </w:rPr>
              <w:t>.</w:t>
            </w:r>
            <w:r w:rsidRPr="00863A14">
              <w:rPr>
                <w:sz w:val="20"/>
              </w:rPr>
              <w:t>008</w:t>
            </w:r>
          </w:p>
        </w:tc>
        <w:tc>
          <w:tcPr>
            <w:tcW w:w="329" w:type="pct"/>
            <w:vAlign w:val="center"/>
          </w:tcPr>
          <w:p w14:paraId="7C4C9BB3" w14:textId="05E9CBDA" w:rsidR="007808A7" w:rsidRPr="00C51E35" w:rsidRDefault="007808A7" w:rsidP="009C5CAD">
            <w:pPr>
              <w:ind w:left="-106" w:right="100"/>
              <w:jc w:val="right"/>
              <w:rPr>
                <w:sz w:val="20"/>
                <w:lang w:val="es-ES"/>
              </w:rPr>
            </w:pPr>
            <w:r>
              <w:rPr>
                <w:sz w:val="20"/>
              </w:rPr>
              <w:t>0</w:t>
            </w:r>
          </w:p>
        </w:tc>
        <w:tc>
          <w:tcPr>
            <w:tcW w:w="492" w:type="pct"/>
            <w:vAlign w:val="center"/>
          </w:tcPr>
          <w:p w14:paraId="21FE230E" w14:textId="780F3D7A" w:rsidR="007808A7" w:rsidRPr="00C51E35" w:rsidRDefault="007808A7" w:rsidP="009C5CAD">
            <w:pPr>
              <w:ind w:left="-110" w:right="100"/>
              <w:jc w:val="right"/>
              <w:rPr>
                <w:sz w:val="20"/>
                <w:lang w:val="es-ES"/>
              </w:rPr>
            </w:pPr>
            <w:r w:rsidRPr="00381CF8">
              <w:rPr>
                <w:sz w:val="20"/>
              </w:rPr>
              <w:t>25</w:t>
            </w:r>
            <w:r>
              <w:rPr>
                <w:sz w:val="20"/>
              </w:rPr>
              <w:t>.</w:t>
            </w:r>
            <w:r w:rsidRPr="00381CF8">
              <w:rPr>
                <w:sz w:val="20"/>
              </w:rPr>
              <w:t>118</w:t>
            </w:r>
            <w:r>
              <w:rPr>
                <w:sz w:val="20"/>
              </w:rPr>
              <w:t>.</w:t>
            </w:r>
            <w:r w:rsidRPr="00381CF8">
              <w:rPr>
                <w:sz w:val="20"/>
              </w:rPr>
              <w:t>886</w:t>
            </w:r>
          </w:p>
        </w:tc>
        <w:tc>
          <w:tcPr>
            <w:tcW w:w="533" w:type="pct"/>
            <w:vAlign w:val="center"/>
          </w:tcPr>
          <w:p w14:paraId="2D93A1D6" w14:textId="1E9E90EA" w:rsidR="007808A7" w:rsidRPr="00C51E35" w:rsidRDefault="007808A7" w:rsidP="009C5CAD">
            <w:pPr>
              <w:ind w:left="-108" w:right="100"/>
              <w:jc w:val="right"/>
              <w:rPr>
                <w:sz w:val="20"/>
                <w:lang w:val="es-ES"/>
              </w:rPr>
            </w:pPr>
            <w:r w:rsidRPr="0032548A">
              <w:rPr>
                <w:sz w:val="20"/>
              </w:rPr>
              <w:t>7</w:t>
            </w:r>
            <w:r>
              <w:rPr>
                <w:sz w:val="20"/>
              </w:rPr>
              <w:t>.</w:t>
            </w:r>
            <w:r w:rsidRPr="0032548A">
              <w:rPr>
                <w:sz w:val="20"/>
              </w:rPr>
              <w:t>723</w:t>
            </w:r>
          </w:p>
        </w:tc>
        <w:tc>
          <w:tcPr>
            <w:tcW w:w="326" w:type="pct"/>
            <w:vAlign w:val="center"/>
          </w:tcPr>
          <w:p w14:paraId="13B448BD" w14:textId="01A435DD" w:rsidR="007808A7" w:rsidRPr="00C51E35" w:rsidRDefault="007808A7" w:rsidP="009C5CAD">
            <w:pPr>
              <w:ind w:left="-114" w:right="90"/>
              <w:jc w:val="right"/>
              <w:rPr>
                <w:sz w:val="20"/>
                <w:lang w:val="es-ES"/>
              </w:rPr>
            </w:pPr>
            <w:r w:rsidRPr="0032548A">
              <w:rPr>
                <w:sz w:val="20"/>
              </w:rPr>
              <w:t>740</w:t>
            </w:r>
          </w:p>
        </w:tc>
      </w:tr>
    </w:tbl>
    <w:p w14:paraId="5CF5DF54" w14:textId="77777777" w:rsidR="007808A7" w:rsidRPr="00C51E35" w:rsidRDefault="007808A7" w:rsidP="007808A7">
      <w:pPr>
        <w:jc w:val="center"/>
        <w:rPr>
          <w:sz w:val="10"/>
          <w:szCs w:val="10"/>
          <w:lang w:val="es-ES"/>
        </w:rPr>
      </w:pPr>
    </w:p>
    <w:tbl>
      <w:tblPr>
        <w:tblStyle w:val="TableGrid"/>
        <w:tblW w:w="10980" w:type="dxa"/>
        <w:tblInd w:w="-815" w:type="dxa"/>
        <w:tblLayout w:type="fixed"/>
        <w:tblLook w:val="04A0" w:firstRow="1" w:lastRow="0" w:firstColumn="1" w:lastColumn="0" w:noHBand="0" w:noVBand="1"/>
      </w:tblPr>
      <w:tblGrid>
        <w:gridCol w:w="2653"/>
        <w:gridCol w:w="1559"/>
        <w:gridCol w:w="4395"/>
        <w:gridCol w:w="2373"/>
      </w:tblGrid>
      <w:tr w:rsidR="007808A7" w:rsidRPr="00C51E35" w14:paraId="20CC1785" w14:textId="77777777" w:rsidTr="00036AD2">
        <w:trPr>
          <w:trHeight w:val="276"/>
        </w:trPr>
        <w:tc>
          <w:tcPr>
            <w:tcW w:w="10980" w:type="dxa"/>
            <w:gridSpan w:val="4"/>
            <w:hideMark/>
          </w:tcPr>
          <w:p w14:paraId="5F858855" w14:textId="77777777" w:rsidR="007808A7" w:rsidRPr="00C51E35" w:rsidRDefault="007808A7" w:rsidP="00036AD2">
            <w:pPr>
              <w:jc w:val="left"/>
              <w:rPr>
                <w:b/>
                <w:sz w:val="20"/>
                <w:szCs w:val="20"/>
                <w:lang w:val="es-ES"/>
              </w:rPr>
            </w:pPr>
            <w:r w:rsidRPr="00C51E35">
              <w:rPr>
                <w:b/>
                <w:sz w:val="20"/>
                <w:lang w:val="es-ES"/>
              </w:rPr>
              <w:t>DATOS SOBRE EL CONSUMO (toneladas eq. de CO</w:t>
            </w:r>
            <w:r w:rsidRPr="00C51E35">
              <w:rPr>
                <w:b/>
                <w:sz w:val="20"/>
                <w:vertAlign w:val="subscript"/>
                <w:lang w:val="es-ES"/>
              </w:rPr>
              <w:t>2</w:t>
            </w:r>
            <w:r w:rsidRPr="00C51E35">
              <w:rPr>
                <w:b/>
                <w:sz w:val="20"/>
                <w:lang w:val="es-ES"/>
              </w:rPr>
              <w:t>)</w:t>
            </w:r>
          </w:p>
        </w:tc>
      </w:tr>
      <w:tr w:rsidR="007808A7" w:rsidRPr="00C51E35" w14:paraId="7E8E6760" w14:textId="77777777" w:rsidTr="007423DE">
        <w:trPr>
          <w:trHeight w:val="276"/>
        </w:trPr>
        <w:tc>
          <w:tcPr>
            <w:tcW w:w="2653" w:type="dxa"/>
            <w:hideMark/>
          </w:tcPr>
          <w:p w14:paraId="50AF1FB5" w14:textId="77777777" w:rsidR="007808A7" w:rsidRPr="00C51E35" w:rsidRDefault="007808A7" w:rsidP="00036AD2">
            <w:pPr>
              <w:jc w:val="center"/>
              <w:rPr>
                <w:sz w:val="20"/>
                <w:szCs w:val="20"/>
                <w:lang w:val="es-ES"/>
              </w:rPr>
            </w:pPr>
            <w:r w:rsidRPr="00C51E35">
              <w:rPr>
                <w:sz w:val="20"/>
                <w:lang w:val="es-ES"/>
              </w:rPr>
              <w:t>Nivel básico</w:t>
            </w:r>
          </w:p>
        </w:tc>
        <w:tc>
          <w:tcPr>
            <w:tcW w:w="1559" w:type="dxa"/>
            <w:hideMark/>
          </w:tcPr>
          <w:p w14:paraId="69604D26" w14:textId="4A8DE17A" w:rsidR="007808A7" w:rsidRPr="00C51E35" w:rsidRDefault="007808A7" w:rsidP="00036AD2">
            <w:pPr>
              <w:jc w:val="right"/>
              <w:rPr>
                <w:sz w:val="20"/>
                <w:szCs w:val="20"/>
                <w:lang w:val="es-ES"/>
              </w:rPr>
            </w:pPr>
            <w:r w:rsidRPr="009C10BA">
              <w:rPr>
                <w:color w:val="000000" w:themeColor="text1"/>
                <w:sz w:val="20"/>
                <w:szCs w:val="20"/>
              </w:rPr>
              <w:t>76</w:t>
            </w:r>
            <w:r>
              <w:rPr>
                <w:color w:val="000000" w:themeColor="text1"/>
                <w:sz w:val="20"/>
                <w:szCs w:val="20"/>
              </w:rPr>
              <w:t>.</w:t>
            </w:r>
            <w:r w:rsidRPr="009C10BA">
              <w:rPr>
                <w:color w:val="000000" w:themeColor="text1"/>
                <w:sz w:val="20"/>
                <w:szCs w:val="20"/>
              </w:rPr>
              <w:t>982</w:t>
            </w:r>
            <w:r>
              <w:rPr>
                <w:color w:val="000000" w:themeColor="text1"/>
                <w:sz w:val="20"/>
                <w:szCs w:val="20"/>
              </w:rPr>
              <w:t>.</w:t>
            </w:r>
            <w:r w:rsidRPr="009C10BA">
              <w:rPr>
                <w:color w:val="000000" w:themeColor="text1"/>
                <w:sz w:val="20"/>
                <w:szCs w:val="20"/>
              </w:rPr>
              <w:t>664</w:t>
            </w:r>
          </w:p>
        </w:tc>
        <w:tc>
          <w:tcPr>
            <w:tcW w:w="4395" w:type="dxa"/>
            <w:hideMark/>
          </w:tcPr>
          <w:p w14:paraId="2E7CA850" w14:textId="77777777" w:rsidR="007808A7" w:rsidRPr="00C51E35" w:rsidRDefault="007808A7" w:rsidP="00036AD2">
            <w:pPr>
              <w:jc w:val="center"/>
              <w:rPr>
                <w:sz w:val="20"/>
                <w:szCs w:val="20"/>
                <w:lang w:val="es-ES"/>
              </w:rPr>
            </w:pPr>
            <w:r w:rsidRPr="00C51E35">
              <w:rPr>
                <w:sz w:val="20"/>
                <w:lang w:val="es-ES"/>
              </w:rPr>
              <w:t>Punto de partida para las reducciones acumuladas sostenidas:</w:t>
            </w:r>
          </w:p>
        </w:tc>
        <w:tc>
          <w:tcPr>
            <w:tcW w:w="2373" w:type="dxa"/>
            <w:vAlign w:val="center"/>
            <w:hideMark/>
          </w:tcPr>
          <w:p w14:paraId="7F51C20D" w14:textId="3B0CBC70" w:rsidR="007808A7" w:rsidRPr="007808A7" w:rsidRDefault="007808A7" w:rsidP="007423DE">
            <w:pPr>
              <w:jc w:val="right"/>
              <w:rPr>
                <w:sz w:val="20"/>
                <w:szCs w:val="20"/>
                <w:lang w:val="es-ES"/>
              </w:rPr>
            </w:pPr>
            <w:r w:rsidRPr="007808A7">
              <w:rPr>
                <w:color w:val="000000" w:themeColor="text1"/>
                <w:sz w:val="20"/>
              </w:rPr>
              <w:t>Por determinar</w:t>
            </w:r>
          </w:p>
        </w:tc>
      </w:tr>
      <w:tr w:rsidR="007808A7" w:rsidRPr="009C5CAD" w14:paraId="5F8E4FFE" w14:textId="77777777" w:rsidTr="00036AD2">
        <w:trPr>
          <w:trHeight w:val="276"/>
        </w:trPr>
        <w:tc>
          <w:tcPr>
            <w:tcW w:w="10980" w:type="dxa"/>
            <w:gridSpan w:val="4"/>
            <w:hideMark/>
          </w:tcPr>
          <w:p w14:paraId="3820DB6A" w14:textId="77777777" w:rsidR="007808A7" w:rsidRPr="00C51E35" w:rsidRDefault="007808A7" w:rsidP="00036AD2">
            <w:pPr>
              <w:rPr>
                <w:b/>
                <w:sz w:val="20"/>
                <w:szCs w:val="20"/>
                <w:lang w:val="es-ES"/>
              </w:rPr>
            </w:pPr>
            <w:r w:rsidRPr="00C51E35">
              <w:rPr>
                <w:b/>
                <w:sz w:val="20"/>
                <w:lang w:val="es-ES"/>
              </w:rPr>
              <w:t>CONSUMO ADMISIBLE PARA LA FINANCIACIÓN</w:t>
            </w:r>
          </w:p>
        </w:tc>
      </w:tr>
      <w:tr w:rsidR="007808A7" w:rsidRPr="00C51E35" w14:paraId="19F5B0A4" w14:textId="77777777" w:rsidTr="007423DE">
        <w:trPr>
          <w:trHeight w:val="276"/>
        </w:trPr>
        <w:tc>
          <w:tcPr>
            <w:tcW w:w="2653" w:type="dxa"/>
            <w:hideMark/>
          </w:tcPr>
          <w:p w14:paraId="719F9EFC" w14:textId="77777777" w:rsidR="007808A7" w:rsidRPr="00C51E35" w:rsidRDefault="007808A7" w:rsidP="00036AD2">
            <w:pPr>
              <w:jc w:val="center"/>
              <w:rPr>
                <w:sz w:val="20"/>
                <w:szCs w:val="20"/>
                <w:lang w:val="es-ES"/>
              </w:rPr>
            </w:pPr>
            <w:r w:rsidRPr="00C51E35">
              <w:rPr>
                <w:sz w:val="20"/>
                <w:lang w:val="es-ES"/>
              </w:rPr>
              <w:t>Ya aprobado:</w:t>
            </w:r>
          </w:p>
        </w:tc>
        <w:tc>
          <w:tcPr>
            <w:tcW w:w="1559" w:type="dxa"/>
            <w:hideMark/>
          </w:tcPr>
          <w:p w14:paraId="13A30FFA" w14:textId="3F8EE734" w:rsidR="007808A7" w:rsidRPr="00C51E35" w:rsidRDefault="007808A7" w:rsidP="00036AD2">
            <w:pPr>
              <w:jc w:val="right"/>
              <w:rPr>
                <w:sz w:val="20"/>
                <w:szCs w:val="20"/>
                <w:lang w:val="es-ES"/>
              </w:rPr>
            </w:pPr>
            <w:r>
              <w:rPr>
                <w:color w:val="000000" w:themeColor="text1"/>
                <w:sz w:val="20"/>
                <w:szCs w:val="20"/>
              </w:rPr>
              <w:t>7.698.266</w:t>
            </w:r>
          </w:p>
        </w:tc>
        <w:tc>
          <w:tcPr>
            <w:tcW w:w="4395" w:type="dxa"/>
            <w:hideMark/>
          </w:tcPr>
          <w:p w14:paraId="71A8A8FB" w14:textId="77777777" w:rsidR="007808A7" w:rsidRPr="00C51E35" w:rsidRDefault="007808A7" w:rsidP="00036AD2">
            <w:pPr>
              <w:jc w:val="center"/>
              <w:rPr>
                <w:i/>
                <w:sz w:val="20"/>
                <w:szCs w:val="20"/>
                <w:lang w:val="es-ES"/>
              </w:rPr>
            </w:pPr>
            <w:r w:rsidRPr="00C51E35">
              <w:rPr>
                <w:sz w:val="20"/>
                <w:lang w:val="es-ES"/>
              </w:rPr>
              <w:t>Restante:</w:t>
            </w:r>
          </w:p>
        </w:tc>
        <w:tc>
          <w:tcPr>
            <w:tcW w:w="2373" w:type="dxa"/>
            <w:vAlign w:val="center"/>
            <w:hideMark/>
          </w:tcPr>
          <w:p w14:paraId="6E67AA1B" w14:textId="4676CB90" w:rsidR="007808A7" w:rsidRPr="007808A7" w:rsidRDefault="007808A7" w:rsidP="007423DE">
            <w:pPr>
              <w:jc w:val="right"/>
              <w:rPr>
                <w:sz w:val="20"/>
                <w:szCs w:val="20"/>
                <w:lang w:val="es-ES"/>
              </w:rPr>
            </w:pPr>
            <w:r w:rsidRPr="007808A7">
              <w:rPr>
                <w:color w:val="000000" w:themeColor="text1"/>
                <w:sz w:val="20"/>
              </w:rPr>
              <w:t>Por determinar</w:t>
            </w:r>
          </w:p>
        </w:tc>
      </w:tr>
    </w:tbl>
    <w:p w14:paraId="01864D89" w14:textId="77777777" w:rsidR="007808A7" w:rsidRPr="00C51E35" w:rsidRDefault="007808A7" w:rsidP="007808A7">
      <w:pPr>
        <w:jc w:val="center"/>
        <w:rPr>
          <w:sz w:val="10"/>
          <w:szCs w:val="10"/>
          <w:lang w:val="es-ES"/>
        </w:rPr>
      </w:pPr>
    </w:p>
    <w:tbl>
      <w:tblPr>
        <w:tblStyle w:val="TableGrid"/>
        <w:tblW w:w="5872" w:type="pct"/>
        <w:tblInd w:w="-815" w:type="dxa"/>
        <w:tblLook w:val="04A0" w:firstRow="1" w:lastRow="0" w:firstColumn="1" w:lastColumn="0" w:noHBand="0" w:noVBand="1"/>
      </w:tblPr>
      <w:tblGrid>
        <w:gridCol w:w="2229"/>
        <w:gridCol w:w="2840"/>
        <w:gridCol w:w="1478"/>
        <w:gridCol w:w="1478"/>
        <w:gridCol w:w="1478"/>
        <w:gridCol w:w="1478"/>
      </w:tblGrid>
      <w:tr w:rsidR="007808A7" w:rsidRPr="00C51E35" w14:paraId="17830E0A" w14:textId="77777777" w:rsidTr="007808A7">
        <w:trPr>
          <w:trHeight w:val="264"/>
        </w:trPr>
        <w:tc>
          <w:tcPr>
            <w:tcW w:w="2308" w:type="pct"/>
            <w:gridSpan w:val="2"/>
            <w:hideMark/>
          </w:tcPr>
          <w:p w14:paraId="18593EF6" w14:textId="77777777" w:rsidR="007808A7" w:rsidRPr="00C51E35" w:rsidRDefault="007808A7" w:rsidP="00036AD2">
            <w:pPr>
              <w:jc w:val="left"/>
              <w:rPr>
                <w:b/>
                <w:sz w:val="20"/>
                <w:szCs w:val="20"/>
                <w:lang w:val="es-ES"/>
              </w:rPr>
            </w:pPr>
            <w:r w:rsidRPr="00C51E35">
              <w:rPr>
                <w:b/>
                <w:sz w:val="20"/>
                <w:lang w:val="es-ES"/>
              </w:rPr>
              <w:t>PLAN ADMINISTRATIVO RESPALDADO</w:t>
            </w:r>
          </w:p>
        </w:tc>
        <w:tc>
          <w:tcPr>
            <w:tcW w:w="673" w:type="pct"/>
            <w:vAlign w:val="center"/>
            <w:hideMark/>
          </w:tcPr>
          <w:p w14:paraId="32D13411" w14:textId="77777777" w:rsidR="007808A7" w:rsidRPr="00C51E35" w:rsidRDefault="007808A7" w:rsidP="00036AD2">
            <w:pPr>
              <w:jc w:val="center"/>
              <w:rPr>
                <w:b/>
                <w:sz w:val="20"/>
                <w:szCs w:val="20"/>
                <w:lang w:val="es-ES"/>
              </w:rPr>
            </w:pPr>
            <w:r w:rsidRPr="00C51E35">
              <w:rPr>
                <w:b/>
                <w:sz w:val="20"/>
                <w:lang w:val="es-ES"/>
              </w:rPr>
              <w:t>2025</w:t>
            </w:r>
          </w:p>
        </w:tc>
        <w:tc>
          <w:tcPr>
            <w:tcW w:w="673" w:type="pct"/>
            <w:vAlign w:val="center"/>
            <w:hideMark/>
          </w:tcPr>
          <w:p w14:paraId="1EC74735" w14:textId="77777777" w:rsidR="007808A7" w:rsidRPr="00C51E35" w:rsidRDefault="007808A7" w:rsidP="00036AD2">
            <w:pPr>
              <w:jc w:val="center"/>
              <w:rPr>
                <w:b/>
                <w:sz w:val="20"/>
                <w:szCs w:val="20"/>
                <w:lang w:val="es-ES"/>
              </w:rPr>
            </w:pPr>
            <w:r w:rsidRPr="00C51E35">
              <w:rPr>
                <w:b/>
                <w:sz w:val="20"/>
                <w:lang w:val="es-ES"/>
              </w:rPr>
              <w:t>2026</w:t>
            </w:r>
          </w:p>
        </w:tc>
        <w:tc>
          <w:tcPr>
            <w:tcW w:w="673" w:type="pct"/>
            <w:vAlign w:val="center"/>
            <w:hideMark/>
          </w:tcPr>
          <w:p w14:paraId="5E0381F9" w14:textId="77777777" w:rsidR="007808A7" w:rsidRPr="00C51E35" w:rsidRDefault="007808A7" w:rsidP="00036AD2">
            <w:pPr>
              <w:jc w:val="center"/>
              <w:rPr>
                <w:b/>
                <w:sz w:val="20"/>
                <w:szCs w:val="20"/>
                <w:lang w:val="es-ES"/>
              </w:rPr>
            </w:pPr>
            <w:r w:rsidRPr="00C51E35">
              <w:rPr>
                <w:b/>
                <w:sz w:val="20"/>
                <w:lang w:val="es-ES"/>
              </w:rPr>
              <w:t>2027</w:t>
            </w:r>
          </w:p>
        </w:tc>
        <w:tc>
          <w:tcPr>
            <w:tcW w:w="673" w:type="pct"/>
            <w:vAlign w:val="center"/>
            <w:hideMark/>
          </w:tcPr>
          <w:p w14:paraId="479E1B1D" w14:textId="77777777" w:rsidR="007808A7" w:rsidRPr="00C51E35" w:rsidRDefault="007808A7" w:rsidP="00036AD2">
            <w:pPr>
              <w:jc w:val="center"/>
              <w:rPr>
                <w:b/>
                <w:sz w:val="20"/>
                <w:szCs w:val="20"/>
                <w:lang w:val="es-ES"/>
              </w:rPr>
            </w:pPr>
            <w:r w:rsidRPr="00C51E35">
              <w:rPr>
                <w:b/>
                <w:sz w:val="20"/>
                <w:lang w:val="es-ES"/>
              </w:rPr>
              <w:t>Total</w:t>
            </w:r>
          </w:p>
        </w:tc>
      </w:tr>
      <w:tr w:rsidR="007808A7" w:rsidRPr="00C51E35" w14:paraId="5275126F" w14:textId="77777777" w:rsidTr="007808A7">
        <w:trPr>
          <w:trHeight w:val="187"/>
        </w:trPr>
        <w:tc>
          <w:tcPr>
            <w:tcW w:w="1015" w:type="pct"/>
            <w:vMerge w:val="restart"/>
            <w:vAlign w:val="center"/>
            <w:hideMark/>
          </w:tcPr>
          <w:p w14:paraId="19BE5BB2" w14:textId="77777777" w:rsidR="007808A7" w:rsidRPr="00C51E35" w:rsidRDefault="007808A7" w:rsidP="007808A7">
            <w:pPr>
              <w:jc w:val="center"/>
              <w:rPr>
                <w:sz w:val="20"/>
                <w:szCs w:val="20"/>
                <w:lang w:val="es-ES"/>
              </w:rPr>
            </w:pPr>
            <w:r w:rsidRPr="00C51E35">
              <w:rPr>
                <w:color w:val="000000" w:themeColor="text1"/>
                <w:sz w:val="20"/>
                <w:lang w:val="es-ES"/>
              </w:rPr>
              <w:t>ONUDI</w:t>
            </w:r>
          </w:p>
        </w:tc>
        <w:tc>
          <w:tcPr>
            <w:tcW w:w="1293" w:type="pct"/>
            <w:hideMark/>
          </w:tcPr>
          <w:p w14:paraId="36D068C6" w14:textId="77777777" w:rsidR="007808A7" w:rsidRPr="00C51E35" w:rsidRDefault="007808A7" w:rsidP="007808A7">
            <w:pPr>
              <w:jc w:val="left"/>
              <w:rPr>
                <w:sz w:val="20"/>
                <w:szCs w:val="20"/>
                <w:lang w:val="es-ES"/>
              </w:rPr>
            </w:pPr>
            <w:r w:rsidRPr="00C51E35">
              <w:rPr>
                <w:sz w:val="20"/>
                <w:lang w:val="es-ES"/>
              </w:rPr>
              <w:t>HFC eliminado (t)</w:t>
            </w:r>
          </w:p>
        </w:tc>
        <w:tc>
          <w:tcPr>
            <w:tcW w:w="673" w:type="pct"/>
          </w:tcPr>
          <w:p w14:paraId="745034BD" w14:textId="5C4F52A0" w:rsidR="007808A7" w:rsidRPr="00C51E35" w:rsidRDefault="007808A7" w:rsidP="007808A7">
            <w:pPr>
              <w:jc w:val="right"/>
              <w:rPr>
                <w:sz w:val="20"/>
                <w:szCs w:val="20"/>
                <w:lang w:val="es-ES"/>
              </w:rPr>
            </w:pPr>
            <w:r>
              <w:rPr>
                <w:sz w:val="20"/>
                <w:szCs w:val="20"/>
                <w:lang w:val="en-US"/>
              </w:rPr>
              <w:t>715,84</w:t>
            </w:r>
          </w:p>
        </w:tc>
        <w:tc>
          <w:tcPr>
            <w:tcW w:w="673" w:type="pct"/>
          </w:tcPr>
          <w:p w14:paraId="44043B6F" w14:textId="7BBEF95D" w:rsidR="007808A7" w:rsidRPr="00C51E35" w:rsidRDefault="007808A7" w:rsidP="007808A7">
            <w:pPr>
              <w:jc w:val="right"/>
              <w:rPr>
                <w:sz w:val="20"/>
                <w:szCs w:val="20"/>
                <w:lang w:val="es-ES"/>
              </w:rPr>
            </w:pPr>
            <w:r>
              <w:rPr>
                <w:sz w:val="20"/>
                <w:szCs w:val="20"/>
                <w:lang w:val="en-US"/>
              </w:rPr>
              <w:t>0,0</w:t>
            </w:r>
          </w:p>
        </w:tc>
        <w:tc>
          <w:tcPr>
            <w:tcW w:w="673" w:type="pct"/>
          </w:tcPr>
          <w:p w14:paraId="7168E611" w14:textId="5E0D180C" w:rsidR="007808A7" w:rsidRPr="00C51E35" w:rsidRDefault="007808A7" w:rsidP="007808A7">
            <w:pPr>
              <w:jc w:val="right"/>
              <w:rPr>
                <w:sz w:val="20"/>
                <w:szCs w:val="20"/>
                <w:lang w:val="es-ES"/>
              </w:rPr>
            </w:pPr>
            <w:r w:rsidRPr="004B47C3">
              <w:rPr>
                <w:sz w:val="20"/>
                <w:szCs w:val="20"/>
                <w:lang w:val="en-US"/>
              </w:rPr>
              <w:t>697</w:t>
            </w:r>
            <w:r>
              <w:rPr>
                <w:sz w:val="20"/>
                <w:szCs w:val="20"/>
                <w:lang w:val="en-US"/>
              </w:rPr>
              <w:t>,</w:t>
            </w:r>
            <w:r w:rsidRPr="004B47C3">
              <w:rPr>
                <w:sz w:val="20"/>
                <w:szCs w:val="20"/>
                <w:lang w:val="en-US"/>
              </w:rPr>
              <w:t>5</w:t>
            </w:r>
            <w:r>
              <w:rPr>
                <w:sz w:val="20"/>
                <w:szCs w:val="20"/>
                <w:lang w:val="en-US"/>
              </w:rPr>
              <w:t>6</w:t>
            </w:r>
          </w:p>
        </w:tc>
        <w:tc>
          <w:tcPr>
            <w:tcW w:w="673" w:type="pct"/>
            <w:vAlign w:val="center"/>
          </w:tcPr>
          <w:p w14:paraId="604F04B9" w14:textId="7C0D5A31" w:rsidR="007808A7" w:rsidRPr="00C51E35" w:rsidRDefault="007808A7" w:rsidP="007808A7">
            <w:pPr>
              <w:jc w:val="right"/>
              <w:rPr>
                <w:sz w:val="20"/>
                <w:szCs w:val="20"/>
                <w:lang w:val="es-ES"/>
              </w:rPr>
            </w:pPr>
            <w:r w:rsidRPr="00050D07">
              <w:rPr>
                <w:color w:val="000000"/>
                <w:sz w:val="20"/>
                <w:szCs w:val="20"/>
              </w:rPr>
              <w:t>1</w:t>
            </w:r>
            <w:r>
              <w:rPr>
                <w:color w:val="000000"/>
                <w:sz w:val="20"/>
                <w:szCs w:val="20"/>
              </w:rPr>
              <w:t>.</w:t>
            </w:r>
            <w:r w:rsidRPr="00050D07">
              <w:rPr>
                <w:color w:val="000000"/>
                <w:sz w:val="20"/>
                <w:szCs w:val="20"/>
              </w:rPr>
              <w:t>413</w:t>
            </w:r>
            <w:r>
              <w:rPr>
                <w:color w:val="000000"/>
                <w:sz w:val="20"/>
                <w:szCs w:val="20"/>
              </w:rPr>
              <w:t>,</w:t>
            </w:r>
            <w:r w:rsidRPr="00050D07">
              <w:rPr>
                <w:color w:val="000000"/>
                <w:sz w:val="20"/>
                <w:szCs w:val="20"/>
              </w:rPr>
              <w:t>40</w:t>
            </w:r>
          </w:p>
        </w:tc>
      </w:tr>
      <w:tr w:rsidR="007808A7" w:rsidRPr="00C51E35" w14:paraId="47F24946" w14:textId="77777777" w:rsidTr="007808A7">
        <w:trPr>
          <w:trHeight w:val="55"/>
        </w:trPr>
        <w:tc>
          <w:tcPr>
            <w:tcW w:w="1015" w:type="pct"/>
            <w:vMerge/>
            <w:vAlign w:val="center"/>
            <w:hideMark/>
          </w:tcPr>
          <w:p w14:paraId="7051155F" w14:textId="77777777" w:rsidR="007808A7" w:rsidRPr="00C51E35" w:rsidRDefault="007808A7" w:rsidP="007808A7">
            <w:pPr>
              <w:rPr>
                <w:sz w:val="20"/>
                <w:szCs w:val="20"/>
                <w:lang w:val="es-ES"/>
              </w:rPr>
            </w:pPr>
          </w:p>
        </w:tc>
        <w:tc>
          <w:tcPr>
            <w:tcW w:w="1293" w:type="pct"/>
            <w:hideMark/>
          </w:tcPr>
          <w:p w14:paraId="71ADD0AC" w14:textId="77777777" w:rsidR="007808A7" w:rsidRPr="00C51E35" w:rsidRDefault="007808A7" w:rsidP="007808A7">
            <w:pPr>
              <w:jc w:val="left"/>
              <w:rPr>
                <w:sz w:val="20"/>
                <w:szCs w:val="20"/>
                <w:lang w:val="es-ES"/>
              </w:rPr>
            </w:pPr>
            <w:r w:rsidRPr="00C51E35">
              <w:rPr>
                <w:sz w:val="20"/>
                <w:lang w:val="es-ES"/>
              </w:rPr>
              <w:t>Financiación (USD)</w:t>
            </w:r>
          </w:p>
        </w:tc>
        <w:tc>
          <w:tcPr>
            <w:tcW w:w="673" w:type="pct"/>
          </w:tcPr>
          <w:p w14:paraId="342B5DBB" w14:textId="3400DAF0" w:rsidR="007808A7" w:rsidRPr="00C51E35" w:rsidRDefault="007808A7" w:rsidP="007808A7">
            <w:pPr>
              <w:jc w:val="right"/>
              <w:rPr>
                <w:sz w:val="20"/>
                <w:szCs w:val="20"/>
                <w:lang w:val="es-ES"/>
              </w:rPr>
            </w:pPr>
            <w:r w:rsidRPr="00645AB4">
              <w:rPr>
                <w:sz w:val="20"/>
                <w:szCs w:val="20"/>
                <w:lang w:val="en-US"/>
              </w:rPr>
              <w:t>4</w:t>
            </w:r>
            <w:r>
              <w:rPr>
                <w:sz w:val="20"/>
                <w:szCs w:val="20"/>
                <w:lang w:val="en-US"/>
              </w:rPr>
              <w:t>.</w:t>
            </w:r>
            <w:r w:rsidRPr="00645AB4">
              <w:rPr>
                <w:sz w:val="20"/>
                <w:szCs w:val="20"/>
                <w:lang w:val="en-US"/>
              </w:rPr>
              <w:t>054</w:t>
            </w:r>
            <w:r>
              <w:rPr>
                <w:sz w:val="20"/>
                <w:szCs w:val="20"/>
                <w:lang w:val="en-US"/>
              </w:rPr>
              <w:t>.</w:t>
            </w:r>
            <w:r w:rsidRPr="00645AB4">
              <w:rPr>
                <w:sz w:val="20"/>
                <w:szCs w:val="20"/>
                <w:lang w:val="en-US"/>
              </w:rPr>
              <w:t>82</w:t>
            </w:r>
            <w:r>
              <w:rPr>
                <w:sz w:val="20"/>
                <w:szCs w:val="20"/>
                <w:lang w:val="en-US"/>
              </w:rPr>
              <w:t>0</w:t>
            </w:r>
          </w:p>
        </w:tc>
        <w:tc>
          <w:tcPr>
            <w:tcW w:w="673" w:type="pct"/>
          </w:tcPr>
          <w:p w14:paraId="7EB7A386" w14:textId="0C8EA833" w:rsidR="007808A7" w:rsidRPr="00C51E35" w:rsidRDefault="007808A7" w:rsidP="007808A7">
            <w:pPr>
              <w:jc w:val="right"/>
              <w:rPr>
                <w:sz w:val="20"/>
                <w:szCs w:val="20"/>
                <w:lang w:val="es-ES"/>
              </w:rPr>
            </w:pPr>
            <w:r>
              <w:rPr>
                <w:sz w:val="20"/>
                <w:szCs w:val="20"/>
                <w:lang w:val="en-US"/>
              </w:rPr>
              <w:t>0</w:t>
            </w:r>
          </w:p>
        </w:tc>
        <w:tc>
          <w:tcPr>
            <w:tcW w:w="673" w:type="pct"/>
          </w:tcPr>
          <w:p w14:paraId="66094EA7" w14:textId="6E9D9CE1" w:rsidR="007808A7" w:rsidRPr="00C51E35" w:rsidRDefault="007808A7" w:rsidP="007808A7">
            <w:pPr>
              <w:jc w:val="right"/>
              <w:rPr>
                <w:sz w:val="20"/>
                <w:szCs w:val="20"/>
                <w:lang w:val="es-ES"/>
              </w:rPr>
            </w:pPr>
            <w:r w:rsidRPr="002E4F88">
              <w:rPr>
                <w:sz w:val="20"/>
                <w:szCs w:val="20"/>
                <w:lang w:val="en-US"/>
              </w:rPr>
              <w:t>3</w:t>
            </w:r>
            <w:r>
              <w:rPr>
                <w:sz w:val="20"/>
                <w:szCs w:val="20"/>
                <w:lang w:val="en-US"/>
              </w:rPr>
              <w:t>.</w:t>
            </w:r>
            <w:r w:rsidRPr="002E4F88">
              <w:rPr>
                <w:sz w:val="20"/>
                <w:szCs w:val="20"/>
                <w:lang w:val="en-US"/>
              </w:rPr>
              <w:t>951</w:t>
            </w:r>
            <w:r>
              <w:rPr>
                <w:sz w:val="20"/>
                <w:szCs w:val="20"/>
                <w:lang w:val="en-US"/>
              </w:rPr>
              <w:t>.</w:t>
            </w:r>
            <w:r w:rsidRPr="002E4F88">
              <w:rPr>
                <w:sz w:val="20"/>
                <w:szCs w:val="20"/>
                <w:lang w:val="en-US"/>
              </w:rPr>
              <w:t>257</w:t>
            </w:r>
          </w:p>
        </w:tc>
        <w:tc>
          <w:tcPr>
            <w:tcW w:w="673" w:type="pct"/>
            <w:vAlign w:val="center"/>
          </w:tcPr>
          <w:p w14:paraId="0E1B49FE" w14:textId="21330434" w:rsidR="007808A7" w:rsidRPr="00C51E35" w:rsidRDefault="007808A7" w:rsidP="007808A7">
            <w:pPr>
              <w:jc w:val="right"/>
              <w:rPr>
                <w:sz w:val="20"/>
                <w:szCs w:val="20"/>
                <w:lang w:val="es-ES"/>
              </w:rPr>
            </w:pPr>
            <w:r w:rsidRPr="00050D07">
              <w:rPr>
                <w:color w:val="000000"/>
                <w:sz w:val="20"/>
                <w:szCs w:val="20"/>
                <w:lang w:val="en-US"/>
              </w:rPr>
              <w:t>8</w:t>
            </w:r>
            <w:r>
              <w:rPr>
                <w:color w:val="000000"/>
                <w:sz w:val="20"/>
                <w:szCs w:val="20"/>
                <w:lang w:val="en-US"/>
              </w:rPr>
              <w:t>.</w:t>
            </w:r>
            <w:r w:rsidRPr="00050D07">
              <w:rPr>
                <w:color w:val="000000"/>
                <w:sz w:val="20"/>
                <w:szCs w:val="20"/>
                <w:lang w:val="en-US"/>
              </w:rPr>
              <w:t>006</w:t>
            </w:r>
            <w:r>
              <w:rPr>
                <w:color w:val="000000"/>
                <w:sz w:val="20"/>
                <w:szCs w:val="20"/>
                <w:lang w:val="en-US"/>
              </w:rPr>
              <w:t>.</w:t>
            </w:r>
            <w:r w:rsidRPr="00050D07">
              <w:rPr>
                <w:color w:val="000000"/>
                <w:sz w:val="20"/>
                <w:szCs w:val="20"/>
                <w:lang w:val="en-US"/>
              </w:rPr>
              <w:t>077</w:t>
            </w:r>
          </w:p>
        </w:tc>
      </w:tr>
      <w:tr w:rsidR="007808A7" w:rsidRPr="00C51E35" w14:paraId="32B3FF7D" w14:textId="77777777" w:rsidTr="007808A7">
        <w:trPr>
          <w:trHeight w:val="264"/>
        </w:trPr>
        <w:tc>
          <w:tcPr>
            <w:tcW w:w="1015" w:type="pct"/>
            <w:vMerge w:val="restart"/>
            <w:vAlign w:val="center"/>
            <w:hideMark/>
          </w:tcPr>
          <w:p w14:paraId="34F1DE84" w14:textId="2313CB7F" w:rsidR="007808A7" w:rsidRPr="00C51E35" w:rsidRDefault="007808A7" w:rsidP="007808A7">
            <w:pPr>
              <w:jc w:val="center"/>
              <w:rPr>
                <w:sz w:val="20"/>
                <w:szCs w:val="20"/>
                <w:lang w:val="es-ES"/>
              </w:rPr>
            </w:pPr>
            <w:r w:rsidRPr="00C51E35">
              <w:rPr>
                <w:color w:val="000000" w:themeColor="text1"/>
                <w:sz w:val="20"/>
                <w:lang w:val="es-ES"/>
              </w:rPr>
              <w:t>PNU</w:t>
            </w:r>
            <w:r>
              <w:rPr>
                <w:color w:val="000000" w:themeColor="text1"/>
                <w:sz w:val="20"/>
                <w:lang w:val="es-ES"/>
              </w:rPr>
              <w:t>D</w:t>
            </w:r>
          </w:p>
        </w:tc>
        <w:tc>
          <w:tcPr>
            <w:tcW w:w="1293" w:type="pct"/>
            <w:hideMark/>
          </w:tcPr>
          <w:p w14:paraId="3DF250DC" w14:textId="77777777" w:rsidR="007808A7" w:rsidRPr="00C51E35" w:rsidRDefault="007808A7" w:rsidP="007808A7">
            <w:pPr>
              <w:jc w:val="left"/>
              <w:rPr>
                <w:sz w:val="20"/>
                <w:szCs w:val="20"/>
                <w:lang w:val="es-ES"/>
              </w:rPr>
            </w:pPr>
            <w:r w:rsidRPr="00C51E35">
              <w:rPr>
                <w:sz w:val="20"/>
                <w:lang w:val="es-ES"/>
              </w:rPr>
              <w:t>HFC eliminado (t)</w:t>
            </w:r>
          </w:p>
        </w:tc>
        <w:tc>
          <w:tcPr>
            <w:tcW w:w="673" w:type="pct"/>
          </w:tcPr>
          <w:p w14:paraId="1414D8C6" w14:textId="561C78D6" w:rsidR="007808A7" w:rsidRPr="00C51E35" w:rsidRDefault="007808A7" w:rsidP="007808A7">
            <w:pPr>
              <w:jc w:val="right"/>
              <w:rPr>
                <w:sz w:val="20"/>
                <w:szCs w:val="20"/>
                <w:lang w:val="es-ES"/>
              </w:rPr>
            </w:pPr>
            <w:r w:rsidRPr="00E0310E">
              <w:rPr>
                <w:sz w:val="20"/>
                <w:szCs w:val="20"/>
                <w:lang w:val="en-US"/>
              </w:rPr>
              <w:t>387</w:t>
            </w:r>
            <w:r>
              <w:rPr>
                <w:sz w:val="20"/>
                <w:szCs w:val="20"/>
                <w:lang w:val="en-US"/>
              </w:rPr>
              <w:t>,</w:t>
            </w:r>
            <w:r w:rsidRPr="00E0310E">
              <w:rPr>
                <w:sz w:val="20"/>
                <w:szCs w:val="20"/>
                <w:lang w:val="en-US"/>
              </w:rPr>
              <w:t>86</w:t>
            </w:r>
          </w:p>
        </w:tc>
        <w:tc>
          <w:tcPr>
            <w:tcW w:w="673" w:type="pct"/>
          </w:tcPr>
          <w:p w14:paraId="7ECCD707" w14:textId="4D43C306" w:rsidR="007808A7" w:rsidRPr="00C51E35" w:rsidRDefault="007808A7" w:rsidP="007808A7">
            <w:pPr>
              <w:jc w:val="right"/>
              <w:rPr>
                <w:sz w:val="20"/>
                <w:szCs w:val="20"/>
                <w:lang w:val="es-ES"/>
              </w:rPr>
            </w:pPr>
            <w:r>
              <w:rPr>
                <w:sz w:val="20"/>
                <w:szCs w:val="20"/>
                <w:lang w:val="en-US"/>
              </w:rPr>
              <w:t>0,0</w:t>
            </w:r>
          </w:p>
        </w:tc>
        <w:tc>
          <w:tcPr>
            <w:tcW w:w="673" w:type="pct"/>
          </w:tcPr>
          <w:p w14:paraId="1362231A" w14:textId="037B6F19" w:rsidR="007808A7" w:rsidRPr="00C51E35" w:rsidRDefault="007808A7" w:rsidP="007808A7">
            <w:pPr>
              <w:jc w:val="right"/>
              <w:rPr>
                <w:sz w:val="20"/>
                <w:szCs w:val="20"/>
                <w:lang w:val="es-ES"/>
              </w:rPr>
            </w:pPr>
            <w:r w:rsidRPr="00142CF8">
              <w:rPr>
                <w:sz w:val="20"/>
                <w:szCs w:val="20"/>
                <w:lang w:val="en-US"/>
              </w:rPr>
              <w:t>227</w:t>
            </w:r>
            <w:r>
              <w:rPr>
                <w:sz w:val="20"/>
                <w:szCs w:val="20"/>
                <w:lang w:val="en-US"/>
              </w:rPr>
              <w:t>,</w:t>
            </w:r>
            <w:r w:rsidRPr="00142CF8">
              <w:rPr>
                <w:sz w:val="20"/>
                <w:szCs w:val="20"/>
                <w:lang w:val="en-US"/>
              </w:rPr>
              <w:t>8</w:t>
            </w:r>
            <w:r>
              <w:rPr>
                <w:sz w:val="20"/>
                <w:szCs w:val="20"/>
                <w:lang w:val="en-US"/>
              </w:rPr>
              <w:t>2</w:t>
            </w:r>
          </w:p>
        </w:tc>
        <w:tc>
          <w:tcPr>
            <w:tcW w:w="673" w:type="pct"/>
            <w:vAlign w:val="center"/>
          </w:tcPr>
          <w:p w14:paraId="36E96427" w14:textId="35C0F51C" w:rsidR="007808A7" w:rsidRPr="00C51E35" w:rsidRDefault="007808A7" w:rsidP="007808A7">
            <w:pPr>
              <w:jc w:val="right"/>
              <w:rPr>
                <w:sz w:val="20"/>
                <w:szCs w:val="20"/>
                <w:lang w:val="es-ES"/>
              </w:rPr>
            </w:pPr>
            <w:r w:rsidRPr="00050D07">
              <w:rPr>
                <w:color w:val="000000"/>
                <w:sz w:val="20"/>
                <w:szCs w:val="20"/>
              </w:rPr>
              <w:t>615</w:t>
            </w:r>
            <w:r>
              <w:rPr>
                <w:color w:val="000000"/>
                <w:sz w:val="20"/>
                <w:szCs w:val="20"/>
              </w:rPr>
              <w:t>,</w:t>
            </w:r>
            <w:r w:rsidRPr="00050D07">
              <w:rPr>
                <w:color w:val="000000"/>
                <w:sz w:val="20"/>
                <w:szCs w:val="20"/>
              </w:rPr>
              <w:t>68</w:t>
            </w:r>
          </w:p>
        </w:tc>
      </w:tr>
      <w:tr w:rsidR="007808A7" w:rsidRPr="00C51E35" w14:paraId="613B8568" w14:textId="77777777" w:rsidTr="007808A7">
        <w:trPr>
          <w:trHeight w:val="264"/>
        </w:trPr>
        <w:tc>
          <w:tcPr>
            <w:tcW w:w="1015" w:type="pct"/>
            <w:vMerge/>
            <w:vAlign w:val="center"/>
            <w:hideMark/>
          </w:tcPr>
          <w:p w14:paraId="3E5D37A6" w14:textId="77777777" w:rsidR="007808A7" w:rsidRPr="00C51E35" w:rsidRDefault="007808A7" w:rsidP="007808A7">
            <w:pPr>
              <w:rPr>
                <w:sz w:val="20"/>
                <w:szCs w:val="20"/>
                <w:lang w:val="es-ES"/>
              </w:rPr>
            </w:pPr>
          </w:p>
        </w:tc>
        <w:tc>
          <w:tcPr>
            <w:tcW w:w="1293" w:type="pct"/>
            <w:hideMark/>
          </w:tcPr>
          <w:p w14:paraId="192CC1F6" w14:textId="77777777" w:rsidR="007808A7" w:rsidRPr="00C51E35" w:rsidRDefault="007808A7" w:rsidP="007808A7">
            <w:pPr>
              <w:jc w:val="left"/>
              <w:rPr>
                <w:sz w:val="20"/>
                <w:szCs w:val="20"/>
                <w:lang w:val="es-ES"/>
              </w:rPr>
            </w:pPr>
            <w:r w:rsidRPr="00C51E35">
              <w:rPr>
                <w:sz w:val="20"/>
                <w:lang w:val="es-ES"/>
              </w:rPr>
              <w:t>Financiación (USD)</w:t>
            </w:r>
          </w:p>
        </w:tc>
        <w:tc>
          <w:tcPr>
            <w:tcW w:w="673" w:type="pct"/>
          </w:tcPr>
          <w:p w14:paraId="6519A7FF" w14:textId="58D6951B" w:rsidR="007808A7" w:rsidRPr="00C51E35" w:rsidRDefault="007808A7" w:rsidP="007808A7">
            <w:pPr>
              <w:jc w:val="right"/>
              <w:rPr>
                <w:sz w:val="20"/>
                <w:szCs w:val="20"/>
                <w:lang w:val="es-ES"/>
              </w:rPr>
            </w:pPr>
            <w:r>
              <w:rPr>
                <w:sz w:val="20"/>
                <w:szCs w:val="20"/>
                <w:lang w:val="en-US"/>
              </w:rPr>
              <w:t>2.196.994</w:t>
            </w:r>
          </w:p>
        </w:tc>
        <w:tc>
          <w:tcPr>
            <w:tcW w:w="673" w:type="pct"/>
          </w:tcPr>
          <w:p w14:paraId="244ED33B" w14:textId="25B203C5" w:rsidR="007808A7" w:rsidRPr="00C51E35" w:rsidRDefault="007808A7" w:rsidP="007808A7">
            <w:pPr>
              <w:jc w:val="right"/>
              <w:rPr>
                <w:sz w:val="20"/>
                <w:szCs w:val="20"/>
                <w:lang w:val="es-ES"/>
              </w:rPr>
            </w:pPr>
            <w:r>
              <w:rPr>
                <w:sz w:val="20"/>
                <w:szCs w:val="20"/>
                <w:lang w:val="en-US"/>
              </w:rPr>
              <w:t>0</w:t>
            </w:r>
          </w:p>
        </w:tc>
        <w:tc>
          <w:tcPr>
            <w:tcW w:w="673" w:type="pct"/>
          </w:tcPr>
          <w:p w14:paraId="7F0A3FFE" w14:textId="411A88D9" w:rsidR="007808A7" w:rsidRPr="00C51E35" w:rsidRDefault="007808A7" w:rsidP="007808A7">
            <w:pPr>
              <w:jc w:val="right"/>
              <w:rPr>
                <w:sz w:val="20"/>
                <w:szCs w:val="20"/>
                <w:lang w:val="es-ES"/>
              </w:rPr>
            </w:pPr>
            <w:r w:rsidRPr="00E3002B">
              <w:rPr>
                <w:sz w:val="20"/>
                <w:szCs w:val="20"/>
                <w:lang w:val="en-US"/>
              </w:rPr>
              <w:t>1</w:t>
            </w:r>
            <w:r>
              <w:rPr>
                <w:sz w:val="20"/>
                <w:szCs w:val="20"/>
                <w:lang w:val="en-US"/>
              </w:rPr>
              <w:t>.</w:t>
            </w:r>
            <w:r w:rsidRPr="00E3002B">
              <w:rPr>
                <w:sz w:val="20"/>
                <w:szCs w:val="20"/>
                <w:lang w:val="en-US"/>
              </w:rPr>
              <w:t>290</w:t>
            </w:r>
            <w:r>
              <w:rPr>
                <w:sz w:val="20"/>
                <w:szCs w:val="20"/>
                <w:lang w:val="en-US"/>
              </w:rPr>
              <w:t>.</w:t>
            </w:r>
            <w:r w:rsidRPr="00E3002B">
              <w:rPr>
                <w:sz w:val="20"/>
                <w:szCs w:val="20"/>
                <w:lang w:val="en-US"/>
              </w:rPr>
              <w:t>474</w:t>
            </w:r>
          </w:p>
        </w:tc>
        <w:tc>
          <w:tcPr>
            <w:tcW w:w="673" w:type="pct"/>
            <w:vAlign w:val="center"/>
          </w:tcPr>
          <w:p w14:paraId="4745F101" w14:textId="4BEF6355" w:rsidR="007808A7" w:rsidRPr="00C51E35" w:rsidRDefault="007808A7" w:rsidP="007808A7">
            <w:pPr>
              <w:jc w:val="right"/>
              <w:rPr>
                <w:sz w:val="20"/>
                <w:szCs w:val="20"/>
                <w:lang w:val="es-ES"/>
              </w:rPr>
            </w:pPr>
            <w:r w:rsidRPr="00050D07">
              <w:rPr>
                <w:color w:val="000000"/>
                <w:sz w:val="20"/>
                <w:szCs w:val="20"/>
              </w:rPr>
              <w:t>3</w:t>
            </w:r>
            <w:r>
              <w:rPr>
                <w:color w:val="000000"/>
                <w:sz w:val="20"/>
                <w:szCs w:val="20"/>
              </w:rPr>
              <w:t>.</w:t>
            </w:r>
            <w:r w:rsidRPr="00050D07">
              <w:rPr>
                <w:color w:val="000000"/>
                <w:sz w:val="20"/>
                <w:szCs w:val="20"/>
              </w:rPr>
              <w:t>487</w:t>
            </w:r>
            <w:r>
              <w:rPr>
                <w:color w:val="000000"/>
                <w:sz w:val="20"/>
                <w:szCs w:val="20"/>
              </w:rPr>
              <w:t>.</w:t>
            </w:r>
            <w:r w:rsidRPr="00050D07">
              <w:rPr>
                <w:color w:val="000000"/>
                <w:sz w:val="20"/>
                <w:szCs w:val="20"/>
              </w:rPr>
              <w:t>468</w:t>
            </w:r>
          </w:p>
        </w:tc>
      </w:tr>
      <w:tr w:rsidR="007808A7" w:rsidRPr="00C51E35" w14:paraId="50E511AB" w14:textId="77777777" w:rsidTr="007808A7">
        <w:trPr>
          <w:trHeight w:val="264"/>
        </w:trPr>
        <w:tc>
          <w:tcPr>
            <w:tcW w:w="1015" w:type="pct"/>
            <w:vMerge w:val="restart"/>
            <w:vAlign w:val="center"/>
            <w:hideMark/>
          </w:tcPr>
          <w:p w14:paraId="3B417DC3" w14:textId="77777777" w:rsidR="007808A7" w:rsidRPr="00C51E35" w:rsidRDefault="007808A7" w:rsidP="007808A7">
            <w:pPr>
              <w:jc w:val="center"/>
              <w:rPr>
                <w:sz w:val="20"/>
                <w:szCs w:val="20"/>
                <w:lang w:val="es-ES"/>
              </w:rPr>
            </w:pPr>
            <w:r w:rsidRPr="00C51E35">
              <w:rPr>
                <w:color w:val="000000" w:themeColor="text1"/>
                <w:sz w:val="20"/>
                <w:lang w:val="es-ES"/>
              </w:rPr>
              <w:t>PNUMA</w:t>
            </w:r>
          </w:p>
        </w:tc>
        <w:tc>
          <w:tcPr>
            <w:tcW w:w="1293" w:type="pct"/>
            <w:hideMark/>
          </w:tcPr>
          <w:p w14:paraId="5A82759C" w14:textId="77777777" w:rsidR="007808A7" w:rsidRPr="00C51E35" w:rsidRDefault="007808A7" w:rsidP="007808A7">
            <w:pPr>
              <w:jc w:val="left"/>
              <w:rPr>
                <w:sz w:val="20"/>
                <w:szCs w:val="20"/>
                <w:lang w:val="es-ES"/>
              </w:rPr>
            </w:pPr>
            <w:r w:rsidRPr="00C51E35">
              <w:rPr>
                <w:sz w:val="20"/>
                <w:lang w:val="es-ES"/>
              </w:rPr>
              <w:t>HFC eliminado (t)</w:t>
            </w:r>
          </w:p>
        </w:tc>
        <w:tc>
          <w:tcPr>
            <w:tcW w:w="673" w:type="pct"/>
          </w:tcPr>
          <w:p w14:paraId="59E6BE5B" w14:textId="48BA6BE0" w:rsidR="007808A7" w:rsidRPr="00C51E35" w:rsidRDefault="007808A7" w:rsidP="007808A7">
            <w:pPr>
              <w:jc w:val="right"/>
              <w:rPr>
                <w:sz w:val="20"/>
                <w:szCs w:val="20"/>
                <w:lang w:val="es-ES"/>
              </w:rPr>
            </w:pPr>
            <w:r>
              <w:rPr>
                <w:sz w:val="20"/>
                <w:szCs w:val="20"/>
                <w:lang w:val="en-US"/>
              </w:rPr>
              <w:t>43,03</w:t>
            </w:r>
          </w:p>
        </w:tc>
        <w:tc>
          <w:tcPr>
            <w:tcW w:w="673" w:type="pct"/>
          </w:tcPr>
          <w:p w14:paraId="04219D5A" w14:textId="6DEB7F7C" w:rsidR="007808A7" w:rsidRPr="00C51E35" w:rsidRDefault="007808A7" w:rsidP="007808A7">
            <w:pPr>
              <w:jc w:val="right"/>
              <w:rPr>
                <w:sz w:val="20"/>
                <w:szCs w:val="20"/>
                <w:lang w:val="es-ES"/>
              </w:rPr>
            </w:pPr>
            <w:r>
              <w:rPr>
                <w:sz w:val="20"/>
                <w:szCs w:val="20"/>
                <w:lang w:val="en-US"/>
              </w:rPr>
              <w:t>0,0</w:t>
            </w:r>
          </w:p>
        </w:tc>
        <w:tc>
          <w:tcPr>
            <w:tcW w:w="673" w:type="pct"/>
          </w:tcPr>
          <w:p w14:paraId="189E3594" w14:textId="64B2908F" w:rsidR="007808A7" w:rsidRPr="00C51E35" w:rsidRDefault="007808A7" w:rsidP="007808A7">
            <w:pPr>
              <w:jc w:val="right"/>
              <w:rPr>
                <w:sz w:val="20"/>
                <w:szCs w:val="20"/>
                <w:lang w:val="es-ES"/>
              </w:rPr>
            </w:pPr>
            <w:r>
              <w:rPr>
                <w:sz w:val="20"/>
                <w:szCs w:val="20"/>
                <w:lang w:val="en-US"/>
              </w:rPr>
              <w:t>44,03</w:t>
            </w:r>
          </w:p>
        </w:tc>
        <w:tc>
          <w:tcPr>
            <w:tcW w:w="673" w:type="pct"/>
            <w:vAlign w:val="center"/>
          </w:tcPr>
          <w:p w14:paraId="087A24DE" w14:textId="78F44FCE" w:rsidR="007808A7" w:rsidRPr="00C51E35" w:rsidRDefault="007808A7" w:rsidP="007808A7">
            <w:pPr>
              <w:jc w:val="right"/>
              <w:rPr>
                <w:sz w:val="20"/>
                <w:szCs w:val="20"/>
                <w:lang w:val="es-ES"/>
              </w:rPr>
            </w:pPr>
            <w:r w:rsidRPr="00050D07">
              <w:rPr>
                <w:color w:val="000000"/>
                <w:sz w:val="20"/>
                <w:szCs w:val="20"/>
              </w:rPr>
              <w:t>87</w:t>
            </w:r>
            <w:r>
              <w:rPr>
                <w:color w:val="000000"/>
                <w:sz w:val="20"/>
                <w:szCs w:val="20"/>
              </w:rPr>
              <w:t>,</w:t>
            </w:r>
            <w:r w:rsidRPr="00050D07">
              <w:rPr>
                <w:color w:val="000000"/>
                <w:sz w:val="20"/>
                <w:szCs w:val="20"/>
              </w:rPr>
              <w:t>06</w:t>
            </w:r>
          </w:p>
        </w:tc>
      </w:tr>
      <w:tr w:rsidR="007808A7" w:rsidRPr="00C51E35" w14:paraId="17ED2FEA" w14:textId="77777777" w:rsidTr="007808A7">
        <w:trPr>
          <w:trHeight w:val="264"/>
        </w:trPr>
        <w:tc>
          <w:tcPr>
            <w:tcW w:w="1015" w:type="pct"/>
            <w:vMerge/>
            <w:vAlign w:val="center"/>
            <w:hideMark/>
          </w:tcPr>
          <w:p w14:paraId="7EE3AFB9" w14:textId="77777777" w:rsidR="007808A7" w:rsidRPr="00C51E35" w:rsidRDefault="007808A7" w:rsidP="007808A7">
            <w:pPr>
              <w:rPr>
                <w:sz w:val="20"/>
                <w:szCs w:val="20"/>
                <w:lang w:val="es-ES"/>
              </w:rPr>
            </w:pPr>
          </w:p>
        </w:tc>
        <w:tc>
          <w:tcPr>
            <w:tcW w:w="1293" w:type="pct"/>
            <w:hideMark/>
          </w:tcPr>
          <w:p w14:paraId="7FD94DE8" w14:textId="77777777" w:rsidR="007808A7" w:rsidRPr="00C51E35" w:rsidRDefault="007808A7" w:rsidP="007808A7">
            <w:pPr>
              <w:jc w:val="left"/>
              <w:rPr>
                <w:sz w:val="20"/>
                <w:szCs w:val="20"/>
                <w:lang w:val="es-ES"/>
              </w:rPr>
            </w:pPr>
            <w:r w:rsidRPr="00C51E35">
              <w:rPr>
                <w:sz w:val="20"/>
                <w:lang w:val="es-ES"/>
              </w:rPr>
              <w:t>Financiación (USD)</w:t>
            </w:r>
          </w:p>
        </w:tc>
        <w:tc>
          <w:tcPr>
            <w:tcW w:w="673" w:type="pct"/>
          </w:tcPr>
          <w:p w14:paraId="4E8EA74E" w14:textId="6E733A2F" w:rsidR="007808A7" w:rsidRPr="00C51E35" w:rsidRDefault="007808A7" w:rsidP="007808A7">
            <w:pPr>
              <w:jc w:val="right"/>
              <w:rPr>
                <w:sz w:val="20"/>
                <w:szCs w:val="20"/>
                <w:lang w:val="es-ES"/>
              </w:rPr>
            </w:pPr>
            <w:r>
              <w:rPr>
                <w:sz w:val="20"/>
                <w:szCs w:val="20"/>
                <w:lang w:val="en-US"/>
              </w:rPr>
              <w:t>256.037</w:t>
            </w:r>
          </w:p>
        </w:tc>
        <w:tc>
          <w:tcPr>
            <w:tcW w:w="673" w:type="pct"/>
          </w:tcPr>
          <w:p w14:paraId="51B53613" w14:textId="0D6EEE01" w:rsidR="007808A7" w:rsidRPr="00C51E35" w:rsidRDefault="007808A7" w:rsidP="007808A7">
            <w:pPr>
              <w:jc w:val="right"/>
              <w:rPr>
                <w:sz w:val="20"/>
                <w:szCs w:val="20"/>
                <w:lang w:val="es-ES"/>
              </w:rPr>
            </w:pPr>
            <w:r>
              <w:rPr>
                <w:sz w:val="20"/>
                <w:szCs w:val="20"/>
                <w:lang w:val="en-US"/>
              </w:rPr>
              <w:t>0</w:t>
            </w:r>
          </w:p>
        </w:tc>
        <w:tc>
          <w:tcPr>
            <w:tcW w:w="673" w:type="pct"/>
          </w:tcPr>
          <w:p w14:paraId="2FE84F78" w14:textId="61F3CED2" w:rsidR="007808A7" w:rsidRPr="00C51E35" w:rsidRDefault="007808A7" w:rsidP="007808A7">
            <w:pPr>
              <w:jc w:val="right"/>
              <w:rPr>
                <w:sz w:val="20"/>
                <w:szCs w:val="20"/>
                <w:lang w:val="es-ES"/>
              </w:rPr>
            </w:pPr>
            <w:r w:rsidRPr="002D7919">
              <w:rPr>
                <w:sz w:val="20"/>
                <w:szCs w:val="20"/>
                <w:lang w:val="en-US"/>
              </w:rPr>
              <w:t>261</w:t>
            </w:r>
            <w:r>
              <w:rPr>
                <w:sz w:val="20"/>
                <w:szCs w:val="20"/>
                <w:lang w:val="en-US"/>
              </w:rPr>
              <w:t>.</w:t>
            </w:r>
            <w:r w:rsidRPr="002D7919">
              <w:rPr>
                <w:sz w:val="20"/>
                <w:szCs w:val="20"/>
                <w:lang w:val="en-US"/>
              </w:rPr>
              <w:t>99</w:t>
            </w:r>
            <w:r>
              <w:rPr>
                <w:sz w:val="20"/>
                <w:szCs w:val="20"/>
                <w:lang w:val="en-US"/>
              </w:rPr>
              <w:t>0</w:t>
            </w:r>
          </w:p>
        </w:tc>
        <w:tc>
          <w:tcPr>
            <w:tcW w:w="673" w:type="pct"/>
            <w:vAlign w:val="center"/>
          </w:tcPr>
          <w:p w14:paraId="7E3D7CE4" w14:textId="41F2F5C3" w:rsidR="007808A7" w:rsidRPr="00C51E35" w:rsidRDefault="007808A7" w:rsidP="007808A7">
            <w:pPr>
              <w:jc w:val="right"/>
              <w:rPr>
                <w:sz w:val="20"/>
                <w:szCs w:val="20"/>
                <w:lang w:val="es-ES"/>
              </w:rPr>
            </w:pPr>
            <w:r w:rsidRPr="00050D07">
              <w:rPr>
                <w:color w:val="000000"/>
                <w:sz w:val="20"/>
                <w:szCs w:val="20"/>
                <w:lang w:val="en-US"/>
              </w:rPr>
              <w:t>518</w:t>
            </w:r>
            <w:r>
              <w:rPr>
                <w:color w:val="000000"/>
                <w:sz w:val="20"/>
                <w:szCs w:val="20"/>
                <w:lang w:val="en-US"/>
              </w:rPr>
              <w:t>.</w:t>
            </w:r>
            <w:r w:rsidRPr="00050D07">
              <w:rPr>
                <w:color w:val="000000"/>
                <w:sz w:val="20"/>
                <w:szCs w:val="20"/>
                <w:lang w:val="en-US"/>
              </w:rPr>
              <w:t>027</w:t>
            </w:r>
          </w:p>
        </w:tc>
      </w:tr>
    </w:tbl>
    <w:p w14:paraId="3606CA13" w14:textId="77777777" w:rsidR="007808A7" w:rsidRPr="00C51E35" w:rsidRDefault="007808A7" w:rsidP="007808A7">
      <w:pPr>
        <w:jc w:val="center"/>
        <w:rPr>
          <w:sz w:val="10"/>
          <w:szCs w:val="10"/>
          <w:lang w:val="es-ES"/>
        </w:rPr>
      </w:pPr>
    </w:p>
    <w:p w14:paraId="3D830887" w14:textId="77777777" w:rsidR="007808A7" w:rsidRPr="00C51E35" w:rsidRDefault="007808A7" w:rsidP="007808A7">
      <w:pPr>
        <w:jc w:val="left"/>
        <w:rPr>
          <w:sz w:val="10"/>
          <w:szCs w:val="10"/>
          <w:lang w:val="es-ES"/>
        </w:rPr>
      </w:pPr>
    </w:p>
    <w:p w14:paraId="4548BC68" w14:textId="7AAA6852" w:rsidR="00C13939" w:rsidRPr="008F1F8C" w:rsidRDefault="00C13939" w:rsidP="00C13939">
      <w:pPr>
        <w:rPr>
          <w:lang w:val="es-ES"/>
        </w:rPr>
        <w:sectPr w:rsidR="00C13939" w:rsidRPr="008F1F8C" w:rsidSect="00C1393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1"/>
        <w:tblW w:w="5000" w:type="pct"/>
        <w:tblLook w:val="04A0" w:firstRow="1" w:lastRow="0" w:firstColumn="1" w:lastColumn="0" w:noHBand="0" w:noVBand="1"/>
      </w:tblPr>
      <w:tblGrid>
        <w:gridCol w:w="1360"/>
        <w:gridCol w:w="1245"/>
        <w:gridCol w:w="1983"/>
        <w:gridCol w:w="1205"/>
        <w:gridCol w:w="1208"/>
        <w:gridCol w:w="1205"/>
        <w:gridCol w:w="1208"/>
        <w:gridCol w:w="1208"/>
        <w:gridCol w:w="1208"/>
        <w:gridCol w:w="1208"/>
        <w:gridCol w:w="1208"/>
      </w:tblGrid>
      <w:tr w:rsidR="00C13939" w:rsidRPr="008F1F8C" w14:paraId="128112BA" w14:textId="77777777" w:rsidTr="001508DC">
        <w:trPr>
          <w:trHeight w:val="216"/>
        </w:trPr>
        <w:tc>
          <w:tcPr>
            <w:tcW w:w="1610" w:type="pct"/>
            <w:gridSpan w:val="3"/>
            <w:vAlign w:val="center"/>
          </w:tcPr>
          <w:p w14:paraId="1270B448" w14:textId="42890667" w:rsidR="00C13939" w:rsidRPr="008F1F8C" w:rsidRDefault="007423DE" w:rsidP="008B59FF">
            <w:pPr>
              <w:rPr>
                <w:b/>
                <w:bCs/>
                <w:sz w:val="20"/>
                <w:szCs w:val="20"/>
                <w:lang w:val="es-ES"/>
              </w:rPr>
            </w:pPr>
            <w:r w:rsidRPr="00C51E35">
              <w:rPr>
                <w:b/>
                <w:sz w:val="20"/>
                <w:lang w:val="es-ES"/>
              </w:rPr>
              <w:lastRenderedPageBreak/>
              <w:t>DATOS DE PROYECTOS</w:t>
            </w:r>
          </w:p>
        </w:tc>
        <w:tc>
          <w:tcPr>
            <w:tcW w:w="423" w:type="pct"/>
            <w:vAlign w:val="center"/>
          </w:tcPr>
          <w:p w14:paraId="08C0E11C" w14:textId="77777777" w:rsidR="00C13939" w:rsidRPr="008F1F8C" w:rsidRDefault="00C13939" w:rsidP="008B59FF">
            <w:pPr>
              <w:jc w:val="center"/>
              <w:rPr>
                <w:b/>
                <w:bCs/>
                <w:sz w:val="20"/>
                <w:szCs w:val="20"/>
                <w:lang w:val="es-ES"/>
              </w:rPr>
            </w:pPr>
            <w:r w:rsidRPr="008F1F8C">
              <w:rPr>
                <w:b/>
                <w:bCs/>
                <w:sz w:val="20"/>
                <w:szCs w:val="20"/>
                <w:lang w:val="es-ES"/>
              </w:rPr>
              <w:t>2023</w:t>
            </w:r>
          </w:p>
        </w:tc>
        <w:tc>
          <w:tcPr>
            <w:tcW w:w="424" w:type="pct"/>
            <w:vAlign w:val="center"/>
          </w:tcPr>
          <w:p w14:paraId="6A88B66D" w14:textId="77777777" w:rsidR="00C13939" w:rsidRPr="008F1F8C" w:rsidRDefault="00C13939" w:rsidP="008B59FF">
            <w:pPr>
              <w:jc w:val="center"/>
              <w:rPr>
                <w:b/>
                <w:bCs/>
                <w:sz w:val="20"/>
                <w:szCs w:val="20"/>
                <w:lang w:val="es-ES"/>
              </w:rPr>
            </w:pPr>
            <w:r w:rsidRPr="008F1F8C">
              <w:rPr>
                <w:b/>
                <w:sz w:val="20"/>
                <w:szCs w:val="20"/>
                <w:lang w:val="es-ES"/>
              </w:rPr>
              <w:t>2024</w:t>
            </w:r>
          </w:p>
        </w:tc>
        <w:tc>
          <w:tcPr>
            <w:tcW w:w="423" w:type="pct"/>
            <w:vAlign w:val="center"/>
          </w:tcPr>
          <w:p w14:paraId="19CB69D6" w14:textId="77777777" w:rsidR="00C13939" w:rsidRPr="008F1F8C" w:rsidRDefault="00C13939" w:rsidP="008B59FF">
            <w:pPr>
              <w:jc w:val="center"/>
              <w:rPr>
                <w:b/>
                <w:bCs/>
                <w:sz w:val="20"/>
                <w:szCs w:val="20"/>
                <w:lang w:val="es-ES"/>
              </w:rPr>
            </w:pPr>
            <w:r w:rsidRPr="008F1F8C">
              <w:rPr>
                <w:b/>
                <w:sz w:val="20"/>
                <w:szCs w:val="20"/>
                <w:lang w:val="es-ES"/>
              </w:rPr>
              <w:t>2025</w:t>
            </w:r>
          </w:p>
        </w:tc>
        <w:tc>
          <w:tcPr>
            <w:tcW w:w="424" w:type="pct"/>
            <w:vAlign w:val="center"/>
          </w:tcPr>
          <w:p w14:paraId="2BA80259" w14:textId="77777777" w:rsidR="00C13939" w:rsidRPr="008F1F8C" w:rsidRDefault="00C13939" w:rsidP="008B59FF">
            <w:pPr>
              <w:jc w:val="center"/>
              <w:rPr>
                <w:b/>
                <w:bCs/>
                <w:sz w:val="20"/>
                <w:szCs w:val="20"/>
                <w:lang w:val="es-ES"/>
              </w:rPr>
            </w:pPr>
            <w:r w:rsidRPr="008F1F8C">
              <w:rPr>
                <w:b/>
                <w:sz w:val="20"/>
                <w:szCs w:val="20"/>
                <w:lang w:val="es-ES"/>
              </w:rPr>
              <w:t>2026</w:t>
            </w:r>
          </w:p>
        </w:tc>
        <w:tc>
          <w:tcPr>
            <w:tcW w:w="424" w:type="pct"/>
            <w:vAlign w:val="center"/>
          </w:tcPr>
          <w:p w14:paraId="676ECE5F" w14:textId="77777777" w:rsidR="00C13939" w:rsidRPr="008F1F8C" w:rsidRDefault="00C13939" w:rsidP="008B59FF">
            <w:pPr>
              <w:jc w:val="center"/>
              <w:rPr>
                <w:b/>
                <w:bCs/>
                <w:sz w:val="20"/>
                <w:szCs w:val="20"/>
                <w:lang w:val="es-ES"/>
              </w:rPr>
            </w:pPr>
            <w:r w:rsidRPr="008F1F8C">
              <w:rPr>
                <w:b/>
                <w:bCs/>
                <w:sz w:val="20"/>
                <w:szCs w:val="20"/>
                <w:lang w:val="es-ES"/>
              </w:rPr>
              <w:t>2027</w:t>
            </w:r>
          </w:p>
        </w:tc>
        <w:tc>
          <w:tcPr>
            <w:tcW w:w="424" w:type="pct"/>
            <w:vAlign w:val="center"/>
          </w:tcPr>
          <w:p w14:paraId="20EFFBA3" w14:textId="77777777" w:rsidR="00C13939" w:rsidRPr="008F1F8C" w:rsidRDefault="00C13939" w:rsidP="008B59FF">
            <w:pPr>
              <w:jc w:val="center"/>
              <w:rPr>
                <w:b/>
                <w:bCs/>
                <w:sz w:val="20"/>
                <w:szCs w:val="20"/>
                <w:lang w:val="es-ES"/>
              </w:rPr>
            </w:pPr>
            <w:r w:rsidRPr="008F1F8C">
              <w:rPr>
                <w:b/>
                <w:bCs/>
                <w:sz w:val="20"/>
                <w:szCs w:val="20"/>
                <w:lang w:val="es-ES"/>
              </w:rPr>
              <w:t>2028</w:t>
            </w:r>
          </w:p>
        </w:tc>
        <w:tc>
          <w:tcPr>
            <w:tcW w:w="424" w:type="pct"/>
            <w:vAlign w:val="center"/>
          </w:tcPr>
          <w:p w14:paraId="31956FFC" w14:textId="77777777" w:rsidR="00C13939" w:rsidRPr="008F1F8C" w:rsidRDefault="00C13939" w:rsidP="008B59FF">
            <w:pPr>
              <w:jc w:val="center"/>
              <w:rPr>
                <w:b/>
                <w:bCs/>
                <w:sz w:val="20"/>
                <w:szCs w:val="20"/>
                <w:lang w:val="es-ES"/>
              </w:rPr>
            </w:pPr>
            <w:r w:rsidRPr="008F1F8C">
              <w:rPr>
                <w:b/>
                <w:bCs/>
                <w:sz w:val="20"/>
                <w:szCs w:val="20"/>
                <w:lang w:val="es-ES"/>
              </w:rPr>
              <w:t>2029</w:t>
            </w:r>
          </w:p>
        </w:tc>
        <w:tc>
          <w:tcPr>
            <w:tcW w:w="424" w:type="pct"/>
            <w:vAlign w:val="center"/>
          </w:tcPr>
          <w:p w14:paraId="4CF5F33C" w14:textId="77777777" w:rsidR="00C13939" w:rsidRPr="008F1F8C" w:rsidRDefault="00C13939" w:rsidP="008B59FF">
            <w:pPr>
              <w:jc w:val="center"/>
              <w:rPr>
                <w:b/>
                <w:bCs/>
                <w:sz w:val="20"/>
                <w:szCs w:val="20"/>
                <w:lang w:val="es-ES"/>
              </w:rPr>
            </w:pPr>
            <w:r w:rsidRPr="008F1F8C">
              <w:rPr>
                <w:b/>
                <w:bCs/>
                <w:sz w:val="20"/>
                <w:szCs w:val="20"/>
                <w:lang w:val="es-ES"/>
              </w:rPr>
              <w:t>Total</w:t>
            </w:r>
          </w:p>
        </w:tc>
      </w:tr>
      <w:tr w:rsidR="008C6F83" w:rsidRPr="008F1F8C" w14:paraId="40F9CE56" w14:textId="77777777" w:rsidTr="001508DC">
        <w:trPr>
          <w:trHeight w:val="119"/>
        </w:trPr>
        <w:tc>
          <w:tcPr>
            <w:tcW w:w="477" w:type="pct"/>
            <w:vMerge w:val="restart"/>
            <w:vAlign w:val="center"/>
          </w:tcPr>
          <w:p w14:paraId="7CB81972" w14:textId="21C3782B" w:rsidR="008C6F83" w:rsidRPr="008F1F8C" w:rsidRDefault="008C6F83" w:rsidP="008C6F83">
            <w:pPr>
              <w:jc w:val="left"/>
              <w:rPr>
                <w:sz w:val="20"/>
                <w:szCs w:val="20"/>
                <w:lang w:val="es-ES"/>
              </w:rPr>
            </w:pPr>
            <w:r w:rsidRPr="00C51E35">
              <w:rPr>
                <w:sz w:val="20"/>
                <w:lang w:val="es-ES"/>
              </w:rPr>
              <w:t>Consumo (toneladas eq. de CO</w:t>
            </w:r>
            <w:r w:rsidRPr="00C51E35">
              <w:rPr>
                <w:sz w:val="20"/>
                <w:vertAlign w:val="subscript"/>
                <w:lang w:val="es-ES"/>
              </w:rPr>
              <w:t>2</w:t>
            </w:r>
            <w:r w:rsidRPr="00C51E35">
              <w:rPr>
                <w:sz w:val="20"/>
                <w:lang w:val="es-ES"/>
              </w:rPr>
              <w:t>)</w:t>
            </w:r>
          </w:p>
        </w:tc>
        <w:tc>
          <w:tcPr>
            <w:tcW w:w="1132" w:type="pct"/>
            <w:gridSpan w:val="2"/>
            <w:vAlign w:val="center"/>
          </w:tcPr>
          <w:p w14:paraId="3DB52D3D" w14:textId="101E4FA2" w:rsidR="008C6F83" w:rsidRPr="008C6F83" w:rsidRDefault="008C6F83" w:rsidP="008C6F83">
            <w:pPr>
              <w:jc w:val="left"/>
              <w:rPr>
                <w:sz w:val="20"/>
                <w:szCs w:val="20"/>
                <w:lang w:val="es-ES"/>
              </w:rPr>
            </w:pPr>
            <w:r>
              <w:rPr>
                <w:sz w:val="20"/>
                <w:szCs w:val="20"/>
                <w:lang w:val="es-ES"/>
              </w:rPr>
              <w:t>Limites del Protocolo de Montreal</w:t>
            </w:r>
          </w:p>
        </w:tc>
        <w:tc>
          <w:tcPr>
            <w:tcW w:w="423" w:type="pct"/>
            <w:tcBorders>
              <w:top w:val="nil"/>
              <w:left w:val="nil"/>
              <w:bottom w:val="single" w:sz="4" w:space="0" w:color="auto"/>
              <w:right w:val="single" w:sz="4" w:space="0" w:color="auto"/>
            </w:tcBorders>
            <w:shd w:val="clear" w:color="auto" w:fill="FFFFFF" w:themeFill="background1"/>
            <w:vAlign w:val="center"/>
          </w:tcPr>
          <w:p w14:paraId="6A955CB1" w14:textId="4FD51C60" w:rsidR="008C6F83" w:rsidRPr="008F1F8C" w:rsidRDefault="008C6F83" w:rsidP="008C6F83">
            <w:pPr>
              <w:jc w:val="right"/>
              <w:rPr>
                <w:sz w:val="20"/>
                <w:szCs w:val="20"/>
                <w:lang w:val="es-ES"/>
              </w:rPr>
            </w:pPr>
            <w:r>
              <w:rPr>
                <w:sz w:val="20"/>
                <w:lang w:val="es-ES"/>
              </w:rPr>
              <w:t>n.a</w:t>
            </w:r>
          </w:p>
        </w:tc>
        <w:tc>
          <w:tcPr>
            <w:tcW w:w="424" w:type="pct"/>
            <w:tcBorders>
              <w:top w:val="nil"/>
              <w:left w:val="nil"/>
              <w:bottom w:val="single" w:sz="4" w:space="0" w:color="auto"/>
              <w:right w:val="single" w:sz="4" w:space="0" w:color="auto"/>
            </w:tcBorders>
            <w:shd w:val="clear" w:color="auto" w:fill="FFFFFF" w:themeFill="background1"/>
            <w:vAlign w:val="center"/>
          </w:tcPr>
          <w:p w14:paraId="7F11E2D7" w14:textId="27005413" w:rsidR="008C6F83" w:rsidRPr="008F1F8C" w:rsidRDefault="008C6F83" w:rsidP="008C6F83">
            <w:pPr>
              <w:jc w:val="center"/>
              <w:rPr>
                <w:sz w:val="20"/>
                <w:szCs w:val="20"/>
                <w:lang w:val="es-ES"/>
              </w:rPr>
            </w:pPr>
            <w:r w:rsidRPr="00375C49">
              <w:rPr>
                <w:color w:val="000000"/>
                <w:sz w:val="20"/>
                <w:lang w:val="es-ES" w:eastAsia="es-MX"/>
              </w:rPr>
              <w:t>76.982.664</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6C384B90" w14:textId="6111FFA2" w:rsidR="008C6F83" w:rsidRPr="008F1F8C" w:rsidRDefault="008C6F83" w:rsidP="008C6F83">
            <w:pPr>
              <w:jc w:val="center"/>
              <w:rPr>
                <w:sz w:val="20"/>
                <w:szCs w:val="20"/>
                <w:lang w:val="es-ES"/>
              </w:rPr>
            </w:pPr>
            <w:r w:rsidRPr="00375C49">
              <w:rPr>
                <w:color w:val="000000"/>
                <w:sz w:val="20"/>
                <w:lang w:val="es-ES" w:eastAsia="es-MX"/>
              </w:rPr>
              <w:t>76.982.664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7BE16" w14:textId="49C5DAEC" w:rsidR="008C6F83" w:rsidRPr="008F1F8C" w:rsidRDefault="008C6F83" w:rsidP="008C6F83">
            <w:pPr>
              <w:jc w:val="center"/>
              <w:rPr>
                <w:sz w:val="20"/>
                <w:szCs w:val="20"/>
                <w:lang w:val="es-ES"/>
              </w:rPr>
            </w:pPr>
            <w:r w:rsidRPr="00375C49">
              <w:rPr>
                <w:color w:val="000000"/>
                <w:sz w:val="20"/>
                <w:lang w:val="es-ES" w:eastAsia="es-MX"/>
              </w:rPr>
              <w:t>76.982.664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425B1" w14:textId="26841015" w:rsidR="008C6F83" w:rsidRPr="008F1F8C" w:rsidRDefault="008C6F83" w:rsidP="008C6F83">
            <w:pPr>
              <w:jc w:val="center"/>
              <w:rPr>
                <w:sz w:val="20"/>
                <w:szCs w:val="20"/>
                <w:lang w:val="es-ES"/>
              </w:rPr>
            </w:pPr>
            <w:r w:rsidRPr="00375C49">
              <w:rPr>
                <w:color w:val="000000"/>
                <w:sz w:val="20"/>
                <w:lang w:val="es-ES" w:eastAsia="es-MX"/>
              </w:rPr>
              <w:t>76.982.664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26A6A8" w14:textId="6B61CE9F" w:rsidR="008C6F83" w:rsidRPr="008F1F8C" w:rsidRDefault="008C6F83" w:rsidP="008C6F83">
            <w:pPr>
              <w:jc w:val="center"/>
              <w:rPr>
                <w:sz w:val="20"/>
                <w:szCs w:val="20"/>
                <w:lang w:val="es-ES"/>
              </w:rPr>
            </w:pPr>
            <w:r w:rsidRPr="00375C49">
              <w:rPr>
                <w:color w:val="000000"/>
                <w:sz w:val="20"/>
                <w:lang w:val="es-ES" w:eastAsia="es-MX"/>
              </w:rPr>
              <w:t>76.982.664</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44D15" w14:textId="7BEE9981" w:rsidR="008C6F83" w:rsidRPr="008F1F8C" w:rsidRDefault="008C6F83" w:rsidP="008C6F83">
            <w:pPr>
              <w:jc w:val="right"/>
              <w:rPr>
                <w:sz w:val="20"/>
                <w:szCs w:val="20"/>
                <w:lang w:val="es-ES"/>
              </w:rPr>
            </w:pPr>
            <w:r w:rsidRPr="008F1F8C">
              <w:rPr>
                <w:sz w:val="20"/>
                <w:lang w:val="es-ES"/>
              </w:rPr>
              <w:t>69</w:t>
            </w:r>
            <w:r>
              <w:rPr>
                <w:sz w:val="20"/>
                <w:lang w:val="es-ES"/>
              </w:rPr>
              <w:t>.</w:t>
            </w:r>
            <w:r w:rsidRPr="008F1F8C">
              <w:rPr>
                <w:sz w:val="20"/>
                <w:lang w:val="es-ES"/>
              </w:rPr>
              <w:t>284</w:t>
            </w:r>
            <w:r>
              <w:rPr>
                <w:sz w:val="20"/>
                <w:lang w:val="es-ES"/>
              </w:rPr>
              <w:t>.</w:t>
            </w:r>
            <w:r w:rsidRPr="008F1F8C">
              <w:rPr>
                <w:sz w:val="20"/>
                <w:lang w:val="es-ES"/>
              </w:rPr>
              <w:t>397</w:t>
            </w:r>
          </w:p>
        </w:tc>
        <w:tc>
          <w:tcPr>
            <w:tcW w:w="424" w:type="pct"/>
            <w:vAlign w:val="center"/>
          </w:tcPr>
          <w:p w14:paraId="009DCE23" w14:textId="781233A9" w:rsidR="008C6F83" w:rsidRPr="008F1F8C" w:rsidRDefault="008C6F83" w:rsidP="008C6F83">
            <w:pPr>
              <w:jc w:val="right"/>
              <w:rPr>
                <w:sz w:val="20"/>
                <w:szCs w:val="20"/>
                <w:lang w:val="es-ES"/>
              </w:rPr>
            </w:pPr>
            <w:r w:rsidRPr="003163E2">
              <w:rPr>
                <w:sz w:val="20"/>
                <w:lang w:val="es-ES"/>
              </w:rPr>
              <w:t>n.a</w:t>
            </w:r>
          </w:p>
        </w:tc>
      </w:tr>
      <w:tr w:rsidR="008C6F83" w:rsidRPr="008F1F8C" w14:paraId="3657F60F" w14:textId="77777777" w:rsidTr="001508DC">
        <w:trPr>
          <w:trHeight w:val="46"/>
        </w:trPr>
        <w:tc>
          <w:tcPr>
            <w:tcW w:w="477" w:type="pct"/>
            <w:vMerge/>
            <w:vAlign w:val="center"/>
          </w:tcPr>
          <w:p w14:paraId="4A6D86DE" w14:textId="77777777" w:rsidR="008C6F83" w:rsidRPr="008F1F8C" w:rsidRDefault="008C6F83" w:rsidP="008C6F83">
            <w:pPr>
              <w:rPr>
                <w:sz w:val="20"/>
                <w:szCs w:val="20"/>
                <w:lang w:val="es-ES"/>
              </w:rPr>
            </w:pPr>
          </w:p>
        </w:tc>
        <w:tc>
          <w:tcPr>
            <w:tcW w:w="1132" w:type="pct"/>
            <w:gridSpan w:val="2"/>
            <w:vAlign w:val="center"/>
          </w:tcPr>
          <w:p w14:paraId="66DBDED8" w14:textId="5A653F83" w:rsidR="008C6F83" w:rsidRPr="008C6F83" w:rsidRDefault="008C6F83" w:rsidP="008C6F83">
            <w:pPr>
              <w:jc w:val="left"/>
              <w:rPr>
                <w:sz w:val="20"/>
                <w:szCs w:val="20"/>
                <w:lang w:val="es-ES"/>
              </w:rPr>
            </w:pPr>
            <w:r>
              <w:rPr>
                <w:sz w:val="20"/>
                <w:szCs w:val="20"/>
              </w:rPr>
              <w:t>Máximo permitido</w:t>
            </w:r>
          </w:p>
        </w:tc>
        <w:tc>
          <w:tcPr>
            <w:tcW w:w="423" w:type="pct"/>
            <w:vAlign w:val="center"/>
          </w:tcPr>
          <w:p w14:paraId="1C00E966" w14:textId="1EEF58DF" w:rsidR="008C6F83" w:rsidRPr="008F1F8C" w:rsidRDefault="008C6F83" w:rsidP="008C6F83">
            <w:pPr>
              <w:jc w:val="right"/>
              <w:rPr>
                <w:sz w:val="20"/>
                <w:szCs w:val="20"/>
                <w:lang w:val="es-ES"/>
              </w:rPr>
            </w:pPr>
            <w:r w:rsidRPr="0062685D">
              <w:rPr>
                <w:sz w:val="20"/>
                <w:lang w:val="es-ES"/>
              </w:rPr>
              <w:t>n.a</w:t>
            </w:r>
          </w:p>
        </w:tc>
        <w:tc>
          <w:tcPr>
            <w:tcW w:w="424" w:type="pct"/>
            <w:shd w:val="clear" w:color="auto" w:fill="FFFFFF" w:themeFill="background1"/>
            <w:vAlign w:val="center"/>
          </w:tcPr>
          <w:p w14:paraId="6A06BB3B" w14:textId="485EE472" w:rsidR="008C6F83" w:rsidRPr="008F1F8C" w:rsidRDefault="008C6F83" w:rsidP="008C6F83">
            <w:pPr>
              <w:jc w:val="right"/>
              <w:rPr>
                <w:sz w:val="20"/>
                <w:szCs w:val="20"/>
                <w:lang w:val="es-ES"/>
              </w:rPr>
            </w:pPr>
            <w:r w:rsidRPr="00375C49">
              <w:rPr>
                <w:color w:val="000000"/>
                <w:sz w:val="20"/>
                <w:lang w:val="es-ES" w:eastAsia="es-MX"/>
              </w:rPr>
              <w:t>76.982.664</w:t>
            </w:r>
          </w:p>
        </w:tc>
        <w:tc>
          <w:tcPr>
            <w:tcW w:w="423" w:type="pct"/>
            <w:shd w:val="clear" w:color="auto" w:fill="FFFFFF" w:themeFill="background1"/>
            <w:vAlign w:val="center"/>
          </w:tcPr>
          <w:p w14:paraId="1F49A3B9" w14:textId="3C0D2BDF" w:rsidR="008C6F83" w:rsidRPr="008F1F8C" w:rsidRDefault="008C6F83" w:rsidP="008C6F83">
            <w:pPr>
              <w:jc w:val="right"/>
              <w:rPr>
                <w:sz w:val="20"/>
                <w:szCs w:val="20"/>
                <w:lang w:val="es-ES"/>
              </w:rPr>
            </w:pPr>
            <w:r w:rsidRPr="00375C49">
              <w:rPr>
                <w:color w:val="000000"/>
                <w:sz w:val="20"/>
                <w:lang w:val="es-ES" w:eastAsia="es-MX"/>
              </w:rPr>
              <w:t>76.982.664</w:t>
            </w:r>
          </w:p>
        </w:tc>
        <w:tc>
          <w:tcPr>
            <w:tcW w:w="424" w:type="pct"/>
            <w:shd w:val="clear" w:color="auto" w:fill="FFFFFF" w:themeFill="background1"/>
            <w:vAlign w:val="center"/>
          </w:tcPr>
          <w:p w14:paraId="671AA927" w14:textId="4A93619F" w:rsidR="008C6F83" w:rsidRPr="008F1F8C" w:rsidRDefault="008C6F83" w:rsidP="008C6F83">
            <w:pPr>
              <w:jc w:val="right"/>
              <w:rPr>
                <w:sz w:val="20"/>
                <w:szCs w:val="20"/>
                <w:lang w:val="es-ES"/>
              </w:rPr>
            </w:pPr>
            <w:r w:rsidRPr="00375C49">
              <w:rPr>
                <w:color w:val="000000"/>
                <w:sz w:val="20"/>
                <w:lang w:val="es-ES" w:eastAsia="es-MX"/>
              </w:rPr>
              <w:t>76.982.664</w:t>
            </w:r>
          </w:p>
        </w:tc>
        <w:tc>
          <w:tcPr>
            <w:tcW w:w="424" w:type="pct"/>
            <w:shd w:val="clear" w:color="auto" w:fill="FFFFFF" w:themeFill="background1"/>
            <w:vAlign w:val="center"/>
          </w:tcPr>
          <w:p w14:paraId="04D818CF" w14:textId="7A0D2582" w:rsidR="008C6F83" w:rsidRPr="008F1F8C" w:rsidRDefault="008C6F83" w:rsidP="008C6F83">
            <w:pPr>
              <w:jc w:val="right"/>
              <w:rPr>
                <w:sz w:val="20"/>
                <w:szCs w:val="20"/>
                <w:lang w:val="es-ES"/>
              </w:rPr>
            </w:pPr>
            <w:r w:rsidRPr="00375C49">
              <w:rPr>
                <w:color w:val="000000"/>
                <w:sz w:val="20"/>
                <w:lang w:val="es-ES" w:eastAsia="es-MX"/>
              </w:rPr>
              <w:t>76.982.664</w:t>
            </w:r>
          </w:p>
        </w:tc>
        <w:tc>
          <w:tcPr>
            <w:tcW w:w="424" w:type="pct"/>
            <w:shd w:val="clear" w:color="auto" w:fill="FFFFFF" w:themeFill="background1"/>
            <w:vAlign w:val="center"/>
          </w:tcPr>
          <w:p w14:paraId="713C764B" w14:textId="21784BF0" w:rsidR="008C6F83" w:rsidRPr="008F1F8C" w:rsidRDefault="008C6F83" w:rsidP="008C6F83">
            <w:pPr>
              <w:jc w:val="right"/>
              <w:rPr>
                <w:sz w:val="20"/>
                <w:szCs w:val="20"/>
                <w:lang w:val="es-ES"/>
              </w:rPr>
            </w:pPr>
            <w:r w:rsidRPr="00375C49">
              <w:rPr>
                <w:color w:val="000000"/>
                <w:sz w:val="20"/>
                <w:lang w:val="es-ES" w:eastAsia="es-MX"/>
              </w:rPr>
              <w:t>76.982.664</w:t>
            </w:r>
          </w:p>
        </w:tc>
        <w:tc>
          <w:tcPr>
            <w:tcW w:w="424" w:type="pct"/>
            <w:shd w:val="clear" w:color="auto" w:fill="FFFFFF" w:themeFill="background1"/>
            <w:vAlign w:val="center"/>
          </w:tcPr>
          <w:p w14:paraId="379304D2" w14:textId="492EE3FB" w:rsidR="008C6F83" w:rsidRPr="008F1F8C" w:rsidRDefault="008C6F83" w:rsidP="008C6F83">
            <w:pPr>
              <w:jc w:val="right"/>
              <w:rPr>
                <w:sz w:val="20"/>
                <w:szCs w:val="20"/>
                <w:lang w:val="es-ES"/>
              </w:rPr>
            </w:pPr>
            <w:r w:rsidRPr="008F1F8C">
              <w:rPr>
                <w:sz w:val="20"/>
                <w:lang w:val="es-ES"/>
              </w:rPr>
              <w:t>69</w:t>
            </w:r>
            <w:r>
              <w:rPr>
                <w:sz w:val="20"/>
                <w:lang w:val="es-ES"/>
              </w:rPr>
              <w:t>.</w:t>
            </w:r>
            <w:r w:rsidRPr="008F1F8C">
              <w:rPr>
                <w:sz w:val="20"/>
                <w:lang w:val="es-ES"/>
              </w:rPr>
              <w:t>284</w:t>
            </w:r>
            <w:r>
              <w:rPr>
                <w:sz w:val="20"/>
                <w:lang w:val="es-ES"/>
              </w:rPr>
              <w:t>.</w:t>
            </w:r>
            <w:r w:rsidRPr="008F1F8C">
              <w:rPr>
                <w:sz w:val="20"/>
                <w:lang w:val="es-ES"/>
              </w:rPr>
              <w:t>397</w:t>
            </w:r>
          </w:p>
        </w:tc>
        <w:tc>
          <w:tcPr>
            <w:tcW w:w="424" w:type="pct"/>
            <w:vAlign w:val="center"/>
          </w:tcPr>
          <w:p w14:paraId="1E2CC395" w14:textId="686A72BF" w:rsidR="008C6F83" w:rsidRPr="008F1F8C" w:rsidRDefault="008C6F83" w:rsidP="008C6F83">
            <w:pPr>
              <w:jc w:val="right"/>
              <w:rPr>
                <w:sz w:val="20"/>
                <w:szCs w:val="20"/>
                <w:lang w:val="es-ES"/>
              </w:rPr>
            </w:pPr>
            <w:r w:rsidRPr="003163E2">
              <w:rPr>
                <w:sz w:val="20"/>
                <w:lang w:val="es-ES"/>
              </w:rPr>
              <w:t>n.a</w:t>
            </w:r>
          </w:p>
        </w:tc>
      </w:tr>
      <w:tr w:rsidR="008C6F83" w:rsidRPr="008F1F8C" w14:paraId="76767D0E" w14:textId="77777777" w:rsidTr="001508DC">
        <w:trPr>
          <w:trHeight w:val="46"/>
        </w:trPr>
        <w:tc>
          <w:tcPr>
            <w:tcW w:w="477" w:type="pct"/>
            <w:vMerge/>
            <w:vAlign w:val="center"/>
          </w:tcPr>
          <w:p w14:paraId="67876980" w14:textId="77777777" w:rsidR="008C6F83" w:rsidRPr="008F1F8C" w:rsidRDefault="008C6F83" w:rsidP="008C6F83">
            <w:pPr>
              <w:rPr>
                <w:sz w:val="20"/>
                <w:szCs w:val="20"/>
                <w:lang w:val="es-ES"/>
              </w:rPr>
            </w:pPr>
          </w:p>
        </w:tc>
        <w:tc>
          <w:tcPr>
            <w:tcW w:w="1132" w:type="pct"/>
            <w:gridSpan w:val="2"/>
            <w:vAlign w:val="center"/>
          </w:tcPr>
          <w:p w14:paraId="50E73B5A" w14:textId="7C04691E" w:rsidR="008C6F83" w:rsidRPr="008C6F83" w:rsidRDefault="008C6F83" w:rsidP="008C6F83">
            <w:pPr>
              <w:jc w:val="left"/>
              <w:rPr>
                <w:sz w:val="20"/>
                <w:szCs w:val="20"/>
                <w:lang w:val="es-ES"/>
              </w:rPr>
            </w:pPr>
            <w:r>
              <w:rPr>
                <w:sz w:val="20"/>
                <w:szCs w:val="20"/>
              </w:rPr>
              <w:t>Reducción respecto al nivel base (%)</w:t>
            </w:r>
          </w:p>
        </w:tc>
        <w:tc>
          <w:tcPr>
            <w:tcW w:w="423" w:type="pct"/>
            <w:vAlign w:val="center"/>
          </w:tcPr>
          <w:p w14:paraId="51DCBC18" w14:textId="78ABB16A" w:rsidR="008C6F83" w:rsidRPr="008F1F8C" w:rsidRDefault="008C6F83" w:rsidP="008C6F83">
            <w:pPr>
              <w:jc w:val="right"/>
              <w:rPr>
                <w:sz w:val="20"/>
                <w:szCs w:val="20"/>
                <w:lang w:val="es-ES"/>
              </w:rPr>
            </w:pPr>
            <w:r w:rsidRPr="0062685D">
              <w:rPr>
                <w:sz w:val="20"/>
                <w:lang w:val="es-ES"/>
              </w:rPr>
              <w:t>n.a</w:t>
            </w:r>
          </w:p>
        </w:tc>
        <w:tc>
          <w:tcPr>
            <w:tcW w:w="424" w:type="pct"/>
            <w:vAlign w:val="center"/>
          </w:tcPr>
          <w:p w14:paraId="1C28BABD" w14:textId="77777777" w:rsidR="008C6F83" w:rsidRPr="008F1F8C" w:rsidRDefault="008C6F83" w:rsidP="008C6F83">
            <w:pPr>
              <w:jc w:val="center"/>
              <w:rPr>
                <w:sz w:val="20"/>
                <w:szCs w:val="20"/>
                <w:lang w:val="es-ES"/>
              </w:rPr>
            </w:pPr>
            <w:r w:rsidRPr="008F1F8C">
              <w:rPr>
                <w:sz w:val="20"/>
                <w:szCs w:val="20"/>
                <w:lang w:val="es-ES"/>
              </w:rPr>
              <w:t>0</w:t>
            </w:r>
          </w:p>
        </w:tc>
        <w:tc>
          <w:tcPr>
            <w:tcW w:w="423" w:type="pct"/>
            <w:vAlign w:val="center"/>
          </w:tcPr>
          <w:p w14:paraId="6190AC37" w14:textId="77777777" w:rsidR="008C6F83" w:rsidRPr="008F1F8C" w:rsidRDefault="008C6F83" w:rsidP="008C6F83">
            <w:pPr>
              <w:jc w:val="center"/>
              <w:rPr>
                <w:sz w:val="20"/>
                <w:szCs w:val="20"/>
                <w:lang w:val="es-ES"/>
              </w:rPr>
            </w:pPr>
            <w:r w:rsidRPr="008F1F8C">
              <w:rPr>
                <w:sz w:val="20"/>
                <w:szCs w:val="20"/>
                <w:lang w:val="es-ES"/>
              </w:rPr>
              <w:t>0</w:t>
            </w:r>
          </w:p>
        </w:tc>
        <w:tc>
          <w:tcPr>
            <w:tcW w:w="424" w:type="pct"/>
            <w:vAlign w:val="center"/>
          </w:tcPr>
          <w:p w14:paraId="062BA5BB" w14:textId="77777777" w:rsidR="008C6F83" w:rsidRPr="008F1F8C" w:rsidRDefault="008C6F83" w:rsidP="008C6F83">
            <w:pPr>
              <w:jc w:val="center"/>
              <w:rPr>
                <w:sz w:val="20"/>
                <w:szCs w:val="20"/>
                <w:lang w:val="es-ES"/>
              </w:rPr>
            </w:pPr>
            <w:r w:rsidRPr="008F1F8C">
              <w:rPr>
                <w:sz w:val="20"/>
                <w:szCs w:val="20"/>
                <w:lang w:val="es-ES"/>
              </w:rPr>
              <w:t>0</w:t>
            </w:r>
          </w:p>
        </w:tc>
        <w:tc>
          <w:tcPr>
            <w:tcW w:w="424" w:type="pct"/>
            <w:vAlign w:val="center"/>
          </w:tcPr>
          <w:p w14:paraId="5381B20D" w14:textId="77777777" w:rsidR="008C6F83" w:rsidRPr="008F1F8C" w:rsidRDefault="008C6F83" w:rsidP="008C6F83">
            <w:pPr>
              <w:jc w:val="center"/>
              <w:rPr>
                <w:sz w:val="20"/>
                <w:szCs w:val="20"/>
                <w:lang w:val="es-ES"/>
              </w:rPr>
            </w:pPr>
            <w:r w:rsidRPr="008F1F8C">
              <w:rPr>
                <w:sz w:val="20"/>
                <w:szCs w:val="20"/>
                <w:lang w:val="es-ES"/>
              </w:rPr>
              <w:t>0</w:t>
            </w:r>
          </w:p>
        </w:tc>
        <w:tc>
          <w:tcPr>
            <w:tcW w:w="424" w:type="pct"/>
            <w:vAlign w:val="center"/>
          </w:tcPr>
          <w:p w14:paraId="319882A0" w14:textId="77777777" w:rsidR="008C6F83" w:rsidRPr="008F1F8C" w:rsidRDefault="008C6F83" w:rsidP="008C6F83">
            <w:pPr>
              <w:jc w:val="center"/>
              <w:rPr>
                <w:sz w:val="20"/>
                <w:szCs w:val="20"/>
                <w:lang w:val="es-ES"/>
              </w:rPr>
            </w:pPr>
            <w:r w:rsidRPr="008F1F8C">
              <w:rPr>
                <w:sz w:val="20"/>
                <w:szCs w:val="20"/>
                <w:lang w:val="es-ES"/>
              </w:rPr>
              <w:t>0</w:t>
            </w:r>
          </w:p>
        </w:tc>
        <w:tc>
          <w:tcPr>
            <w:tcW w:w="424" w:type="pct"/>
            <w:vAlign w:val="center"/>
          </w:tcPr>
          <w:p w14:paraId="42D80F2A" w14:textId="77777777" w:rsidR="008C6F83" w:rsidRPr="008F1F8C" w:rsidRDefault="008C6F83" w:rsidP="008C6F83">
            <w:pPr>
              <w:jc w:val="center"/>
              <w:rPr>
                <w:sz w:val="20"/>
                <w:szCs w:val="20"/>
                <w:lang w:val="es-ES"/>
              </w:rPr>
            </w:pPr>
            <w:r w:rsidRPr="008F1F8C">
              <w:rPr>
                <w:sz w:val="20"/>
                <w:szCs w:val="20"/>
                <w:lang w:val="es-ES"/>
              </w:rPr>
              <w:t>10.0</w:t>
            </w:r>
          </w:p>
        </w:tc>
        <w:tc>
          <w:tcPr>
            <w:tcW w:w="424" w:type="pct"/>
            <w:vAlign w:val="center"/>
          </w:tcPr>
          <w:p w14:paraId="75CA8C55" w14:textId="4585C3F1" w:rsidR="008C6F83" w:rsidRPr="008F1F8C" w:rsidRDefault="008C6F83" w:rsidP="008C6F83">
            <w:pPr>
              <w:jc w:val="right"/>
              <w:rPr>
                <w:sz w:val="20"/>
                <w:szCs w:val="20"/>
                <w:lang w:val="es-ES"/>
              </w:rPr>
            </w:pPr>
            <w:r w:rsidRPr="003163E2">
              <w:rPr>
                <w:sz w:val="20"/>
                <w:lang w:val="es-ES"/>
              </w:rPr>
              <w:t>n.a</w:t>
            </w:r>
          </w:p>
        </w:tc>
      </w:tr>
      <w:tr w:rsidR="007423DE" w:rsidRPr="008F1F8C" w14:paraId="4C215E08" w14:textId="77777777" w:rsidTr="001508DC">
        <w:trPr>
          <w:trHeight w:val="46"/>
        </w:trPr>
        <w:tc>
          <w:tcPr>
            <w:tcW w:w="477" w:type="pct"/>
            <w:vMerge w:val="restart"/>
            <w:vAlign w:val="center"/>
          </w:tcPr>
          <w:p w14:paraId="3AA87CBF" w14:textId="15C7B6C0" w:rsidR="007423DE" w:rsidRPr="008F1F8C" w:rsidRDefault="007423DE" w:rsidP="007423DE">
            <w:pPr>
              <w:jc w:val="left"/>
              <w:rPr>
                <w:sz w:val="20"/>
                <w:szCs w:val="20"/>
                <w:lang w:val="es-ES"/>
              </w:rPr>
            </w:pPr>
            <w:r w:rsidRPr="00C51E35">
              <w:rPr>
                <w:sz w:val="20"/>
                <w:lang w:val="es-ES"/>
              </w:rPr>
              <w:t>Cantidades recomendadas en principio (USD)</w:t>
            </w:r>
          </w:p>
        </w:tc>
        <w:tc>
          <w:tcPr>
            <w:tcW w:w="437" w:type="pct"/>
            <w:vMerge w:val="restart"/>
            <w:vAlign w:val="center"/>
          </w:tcPr>
          <w:p w14:paraId="6CC66C33" w14:textId="51C45760" w:rsidR="007423DE" w:rsidRPr="008F1F8C" w:rsidRDefault="007423DE" w:rsidP="007423DE">
            <w:pPr>
              <w:jc w:val="center"/>
              <w:rPr>
                <w:sz w:val="20"/>
                <w:szCs w:val="20"/>
                <w:lang w:val="es-ES"/>
              </w:rPr>
            </w:pPr>
            <w:r w:rsidRPr="00C51E35">
              <w:rPr>
                <w:sz w:val="20"/>
                <w:lang w:val="es-ES"/>
              </w:rPr>
              <w:t>ONUDI</w:t>
            </w:r>
          </w:p>
        </w:tc>
        <w:tc>
          <w:tcPr>
            <w:tcW w:w="695" w:type="pct"/>
            <w:vAlign w:val="center"/>
          </w:tcPr>
          <w:p w14:paraId="1331BEF1" w14:textId="54BDAEF0" w:rsidR="007423DE" w:rsidRPr="008F1F8C" w:rsidRDefault="007423DE" w:rsidP="007423DE">
            <w:pPr>
              <w:jc w:val="left"/>
              <w:rPr>
                <w:sz w:val="20"/>
                <w:szCs w:val="20"/>
                <w:lang w:val="es-ES"/>
              </w:rPr>
            </w:pPr>
            <w:r w:rsidRPr="00C51E35">
              <w:rPr>
                <w:sz w:val="20"/>
                <w:lang w:val="es-ES"/>
              </w:rPr>
              <w:t>Costos de proyecto</w:t>
            </w:r>
          </w:p>
        </w:tc>
        <w:tc>
          <w:tcPr>
            <w:tcW w:w="423" w:type="pct"/>
            <w:vAlign w:val="center"/>
          </w:tcPr>
          <w:p w14:paraId="7676D1EE" w14:textId="056D1F7E" w:rsidR="007423DE" w:rsidRPr="008F1F8C" w:rsidRDefault="007423DE" w:rsidP="007423DE">
            <w:pPr>
              <w:jc w:val="right"/>
              <w:rPr>
                <w:sz w:val="20"/>
                <w:szCs w:val="20"/>
                <w:lang w:val="es-ES"/>
              </w:rPr>
            </w:pPr>
            <w:r w:rsidRPr="008F1F8C">
              <w:rPr>
                <w:color w:val="000000"/>
                <w:sz w:val="20"/>
                <w:lang w:val="es-ES" w:eastAsia="es-MX"/>
              </w:rPr>
              <w:t>5</w:t>
            </w:r>
            <w:r>
              <w:rPr>
                <w:color w:val="000000"/>
                <w:sz w:val="20"/>
                <w:lang w:val="es-ES" w:eastAsia="es-MX"/>
              </w:rPr>
              <w:t>.</w:t>
            </w:r>
            <w:r w:rsidRPr="008F1F8C">
              <w:rPr>
                <w:color w:val="000000"/>
                <w:sz w:val="20"/>
                <w:lang w:val="es-ES" w:eastAsia="es-MX"/>
              </w:rPr>
              <w:t>085</w:t>
            </w:r>
            <w:r>
              <w:rPr>
                <w:color w:val="000000"/>
                <w:sz w:val="20"/>
                <w:lang w:val="es-ES" w:eastAsia="es-MX"/>
              </w:rPr>
              <w:t>.</w:t>
            </w:r>
            <w:r w:rsidRPr="008F1F8C">
              <w:rPr>
                <w:color w:val="000000"/>
                <w:sz w:val="20"/>
                <w:lang w:val="es-ES" w:eastAsia="es-MX"/>
              </w:rPr>
              <w:t>390</w:t>
            </w:r>
          </w:p>
        </w:tc>
        <w:tc>
          <w:tcPr>
            <w:tcW w:w="424" w:type="pct"/>
            <w:vAlign w:val="center"/>
          </w:tcPr>
          <w:p w14:paraId="47608202"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5C686BF4" w14:textId="4AE96264" w:rsidR="007423DE" w:rsidRPr="008F1F8C" w:rsidRDefault="007423DE" w:rsidP="00A06806">
            <w:pPr>
              <w:jc w:val="right"/>
              <w:rPr>
                <w:sz w:val="20"/>
                <w:szCs w:val="20"/>
                <w:lang w:val="es-ES"/>
              </w:rPr>
            </w:pPr>
            <w:r w:rsidRPr="008F1F8C">
              <w:rPr>
                <w:color w:val="000000"/>
                <w:sz w:val="20"/>
                <w:lang w:val="es-ES" w:eastAsia="es-MX"/>
              </w:rPr>
              <w:t>3</w:t>
            </w:r>
            <w:r>
              <w:rPr>
                <w:color w:val="000000"/>
                <w:sz w:val="20"/>
                <w:lang w:val="es-ES" w:eastAsia="es-MX"/>
              </w:rPr>
              <w:t>.</w:t>
            </w:r>
            <w:r w:rsidRPr="008F1F8C">
              <w:rPr>
                <w:color w:val="000000"/>
                <w:sz w:val="20"/>
                <w:lang w:val="es-ES" w:eastAsia="es-MX"/>
              </w:rPr>
              <w:t>789</w:t>
            </w:r>
            <w:r>
              <w:rPr>
                <w:color w:val="000000"/>
                <w:sz w:val="20"/>
                <w:lang w:val="es-ES" w:eastAsia="es-MX"/>
              </w:rPr>
              <w:t>.</w:t>
            </w:r>
            <w:r w:rsidRPr="008F1F8C">
              <w:rPr>
                <w:color w:val="000000"/>
                <w:sz w:val="20"/>
                <w:lang w:val="es-ES" w:eastAsia="es-MX"/>
              </w:rPr>
              <w:t>551</w:t>
            </w:r>
          </w:p>
        </w:tc>
        <w:tc>
          <w:tcPr>
            <w:tcW w:w="424" w:type="pct"/>
            <w:vAlign w:val="center"/>
          </w:tcPr>
          <w:p w14:paraId="2D0258B1"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4E114B1A" w14:textId="4CA71FC1" w:rsidR="007423DE" w:rsidRPr="008F1F8C" w:rsidRDefault="007423DE" w:rsidP="00A06806">
            <w:pPr>
              <w:jc w:val="right"/>
              <w:rPr>
                <w:sz w:val="20"/>
                <w:szCs w:val="20"/>
                <w:lang w:val="es-ES"/>
              </w:rPr>
            </w:pPr>
            <w:r w:rsidRPr="008F1F8C">
              <w:rPr>
                <w:color w:val="000000"/>
                <w:sz w:val="20"/>
                <w:lang w:val="es-ES" w:eastAsia="es-MX"/>
              </w:rPr>
              <w:t>3</w:t>
            </w:r>
            <w:r>
              <w:rPr>
                <w:color w:val="000000"/>
                <w:sz w:val="20"/>
                <w:lang w:val="es-ES" w:eastAsia="es-MX"/>
              </w:rPr>
              <w:t>.</w:t>
            </w:r>
            <w:r w:rsidRPr="008F1F8C">
              <w:rPr>
                <w:color w:val="000000"/>
                <w:sz w:val="20"/>
                <w:lang w:val="es-ES" w:eastAsia="es-MX"/>
              </w:rPr>
              <w:t>692</w:t>
            </w:r>
            <w:r>
              <w:rPr>
                <w:color w:val="000000"/>
                <w:sz w:val="20"/>
                <w:lang w:val="es-ES" w:eastAsia="es-MX"/>
              </w:rPr>
              <w:t>.</w:t>
            </w:r>
            <w:r w:rsidRPr="008F1F8C">
              <w:rPr>
                <w:color w:val="000000"/>
                <w:sz w:val="20"/>
                <w:lang w:val="es-ES" w:eastAsia="es-MX"/>
              </w:rPr>
              <w:t>764</w:t>
            </w:r>
          </w:p>
        </w:tc>
        <w:tc>
          <w:tcPr>
            <w:tcW w:w="424" w:type="pct"/>
            <w:vAlign w:val="center"/>
          </w:tcPr>
          <w:p w14:paraId="087B0542"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72855C29" w14:textId="1EA535B8" w:rsidR="007423DE" w:rsidRPr="008F1F8C" w:rsidRDefault="007423DE" w:rsidP="00A06806">
            <w:pPr>
              <w:jc w:val="right"/>
              <w:rPr>
                <w:sz w:val="20"/>
                <w:szCs w:val="20"/>
                <w:lang w:val="es-ES"/>
              </w:rPr>
            </w:pPr>
            <w:r w:rsidRPr="008F1F8C">
              <w:rPr>
                <w:color w:val="000000"/>
                <w:sz w:val="20"/>
                <w:lang w:val="es-ES" w:eastAsia="es-MX"/>
              </w:rPr>
              <w:t>1</w:t>
            </w:r>
            <w:r>
              <w:rPr>
                <w:color w:val="000000"/>
                <w:sz w:val="20"/>
                <w:lang w:val="es-ES" w:eastAsia="es-MX"/>
              </w:rPr>
              <w:t>.</w:t>
            </w:r>
            <w:r w:rsidRPr="008F1F8C">
              <w:rPr>
                <w:color w:val="000000"/>
                <w:sz w:val="20"/>
                <w:lang w:val="es-ES" w:eastAsia="es-MX"/>
              </w:rPr>
              <w:t>593</w:t>
            </w:r>
            <w:r>
              <w:rPr>
                <w:color w:val="000000"/>
                <w:sz w:val="20"/>
                <w:lang w:val="es-ES" w:eastAsia="es-MX"/>
              </w:rPr>
              <w:t>.</w:t>
            </w:r>
            <w:r w:rsidRPr="008F1F8C">
              <w:rPr>
                <w:color w:val="000000"/>
                <w:sz w:val="20"/>
                <w:lang w:val="es-ES" w:eastAsia="es-MX"/>
              </w:rPr>
              <w:t>351</w:t>
            </w:r>
          </w:p>
        </w:tc>
        <w:tc>
          <w:tcPr>
            <w:tcW w:w="424" w:type="pct"/>
            <w:vAlign w:val="center"/>
          </w:tcPr>
          <w:p w14:paraId="012D9107" w14:textId="09C81AB9" w:rsidR="007423DE" w:rsidRPr="008F1F8C" w:rsidRDefault="007423DE" w:rsidP="007423DE">
            <w:pPr>
              <w:jc w:val="right"/>
              <w:rPr>
                <w:sz w:val="20"/>
                <w:szCs w:val="20"/>
                <w:lang w:val="es-ES"/>
              </w:rPr>
            </w:pPr>
            <w:r w:rsidRPr="008F1F8C">
              <w:rPr>
                <w:color w:val="0D0D0D"/>
                <w:sz w:val="20"/>
                <w:lang w:val="es-ES" w:eastAsia="es-MX"/>
              </w:rPr>
              <w:t>14</w:t>
            </w:r>
            <w:r w:rsidR="0068204C">
              <w:rPr>
                <w:color w:val="0D0D0D"/>
                <w:sz w:val="20"/>
                <w:lang w:val="es-ES" w:eastAsia="es-MX"/>
              </w:rPr>
              <w:t>.</w:t>
            </w:r>
            <w:r w:rsidRPr="008F1F8C">
              <w:rPr>
                <w:color w:val="0D0D0D"/>
                <w:sz w:val="20"/>
                <w:lang w:val="es-ES" w:eastAsia="es-MX"/>
              </w:rPr>
              <w:t>161</w:t>
            </w:r>
            <w:r w:rsidR="0068204C">
              <w:rPr>
                <w:color w:val="0D0D0D"/>
                <w:sz w:val="20"/>
                <w:lang w:val="es-ES" w:eastAsia="es-MX"/>
              </w:rPr>
              <w:t>.</w:t>
            </w:r>
            <w:r w:rsidRPr="008F1F8C">
              <w:rPr>
                <w:color w:val="0D0D0D"/>
                <w:sz w:val="20"/>
                <w:lang w:val="es-ES" w:eastAsia="es-MX"/>
              </w:rPr>
              <w:t>056</w:t>
            </w:r>
          </w:p>
        </w:tc>
      </w:tr>
      <w:tr w:rsidR="007423DE" w:rsidRPr="008F1F8C" w14:paraId="6AC1FD74" w14:textId="77777777" w:rsidTr="001508DC">
        <w:trPr>
          <w:trHeight w:val="46"/>
        </w:trPr>
        <w:tc>
          <w:tcPr>
            <w:tcW w:w="477" w:type="pct"/>
            <w:vMerge/>
            <w:vAlign w:val="center"/>
          </w:tcPr>
          <w:p w14:paraId="3721445B" w14:textId="77777777" w:rsidR="007423DE" w:rsidRPr="008F1F8C" w:rsidRDefault="007423DE" w:rsidP="007423DE">
            <w:pPr>
              <w:rPr>
                <w:sz w:val="20"/>
                <w:szCs w:val="20"/>
                <w:lang w:val="es-ES"/>
              </w:rPr>
            </w:pPr>
          </w:p>
        </w:tc>
        <w:tc>
          <w:tcPr>
            <w:tcW w:w="437" w:type="pct"/>
            <w:vMerge/>
            <w:vAlign w:val="center"/>
          </w:tcPr>
          <w:p w14:paraId="12482822" w14:textId="77777777" w:rsidR="007423DE" w:rsidRPr="008F1F8C" w:rsidRDefault="007423DE" w:rsidP="007423DE">
            <w:pPr>
              <w:jc w:val="center"/>
              <w:rPr>
                <w:sz w:val="20"/>
                <w:szCs w:val="20"/>
                <w:lang w:val="es-ES"/>
              </w:rPr>
            </w:pPr>
          </w:p>
        </w:tc>
        <w:tc>
          <w:tcPr>
            <w:tcW w:w="695" w:type="pct"/>
            <w:vAlign w:val="center"/>
          </w:tcPr>
          <w:p w14:paraId="7538685B" w14:textId="21A60D06" w:rsidR="007423DE" w:rsidRPr="008F1F8C" w:rsidRDefault="007423DE" w:rsidP="007423DE">
            <w:pPr>
              <w:jc w:val="left"/>
              <w:rPr>
                <w:sz w:val="20"/>
                <w:szCs w:val="20"/>
                <w:lang w:val="es-ES"/>
              </w:rPr>
            </w:pPr>
            <w:r w:rsidRPr="00C51E35">
              <w:rPr>
                <w:sz w:val="20"/>
                <w:lang w:val="es-ES"/>
              </w:rPr>
              <w:t>Gastos de apoyo</w:t>
            </w:r>
          </w:p>
        </w:tc>
        <w:tc>
          <w:tcPr>
            <w:tcW w:w="423" w:type="pct"/>
            <w:vAlign w:val="center"/>
          </w:tcPr>
          <w:p w14:paraId="10085A41" w14:textId="172FD897" w:rsidR="007423DE" w:rsidRPr="008F1F8C" w:rsidRDefault="007423DE" w:rsidP="007423DE">
            <w:pPr>
              <w:jc w:val="right"/>
              <w:rPr>
                <w:sz w:val="20"/>
                <w:szCs w:val="20"/>
                <w:lang w:val="es-ES"/>
              </w:rPr>
            </w:pPr>
            <w:r w:rsidRPr="008F1F8C">
              <w:rPr>
                <w:color w:val="000000"/>
                <w:sz w:val="20"/>
                <w:lang w:val="es-ES" w:eastAsia="en-CA"/>
              </w:rPr>
              <w:t>355</w:t>
            </w:r>
            <w:r>
              <w:rPr>
                <w:color w:val="000000"/>
                <w:sz w:val="20"/>
                <w:lang w:val="es-ES" w:eastAsia="en-CA"/>
              </w:rPr>
              <w:t>.</w:t>
            </w:r>
            <w:r w:rsidRPr="008F1F8C">
              <w:rPr>
                <w:color w:val="000000"/>
                <w:sz w:val="20"/>
                <w:lang w:val="es-ES" w:eastAsia="en-CA"/>
              </w:rPr>
              <w:t>977</w:t>
            </w:r>
          </w:p>
        </w:tc>
        <w:tc>
          <w:tcPr>
            <w:tcW w:w="424" w:type="pct"/>
            <w:vAlign w:val="center"/>
          </w:tcPr>
          <w:p w14:paraId="2B7B385F"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312E564D" w14:textId="504D0D28" w:rsidR="007423DE" w:rsidRPr="008F1F8C" w:rsidRDefault="007423DE" w:rsidP="00A06806">
            <w:pPr>
              <w:jc w:val="right"/>
              <w:rPr>
                <w:sz w:val="20"/>
                <w:szCs w:val="20"/>
                <w:lang w:val="es-ES"/>
              </w:rPr>
            </w:pPr>
            <w:r w:rsidRPr="008F1F8C">
              <w:rPr>
                <w:color w:val="000000"/>
                <w:sz w:val="20"/>
                <w:lang w:val="es-ES" w:eastAsia="es-MX"/>
              </w:rPr>
              <w:t>265</w:t>
            </w:r>
            <w:r>
              <w:rPr>
                <w:color w:val="000000"/>
                <w:sz w:val="20"/>
                <w:lang w:val="es-ES" w:eastAsia="es-MX"/>
              </w:rPr>
              <w:t>.</w:t>
            </w:r>
            <w:r w:rsidRPr="008F1F8C">
              <w:rPr>
                <w:color w:val="000000"/>
                <w:sz w:val="20"/>
                <w:lang w:val="es-ES" w:eastAsia="es-MX"/>
              </w:rPr>
              <w:t>269</w:t>
            </w:r>
          </w:p>
        </w:tc>
        <w:tc>
          <w:tcPr>
            <w:tcW w:w="424" w:type="pct"/>
            <w:vAlign w:val="center"/>
          </w:tcPr>
          <w:p w14:paraId="59B18DE1"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0B9CDCA3" w14:textId="5CF8BE5B" w:rsidR="007423DE" w:rsidRPr="008F1F8C" w:rsidRDefault="007423DE" w:rsidP="00A06806">
            <w:pPr>
              <w:jc w:val="right"/>
              <w:rPr>
                <w:sz w:val="20"/>
                <w:szCs w:val="20"/>
                <w:lang w:val="es-ES"/>
              </w:rPr>
            </w:pPr>
            <w:r w:rsidRPr="008F1F8C">
              <w:rPr>
                <w:color w:val="000000"/>
                <w:sz w:val="20"/>
                <w:lang w:val="es-ES" w:eastAsia="es-MX"/>
              </w:rPr>
              <w:t>258</w:t>
            </w:r>
            <w:r>
              <w:rPr>
                <w:color w:val="000000"/>
                <w:sz w:val="20"/>
                <w:lang w:val="es-ES" w:eastAsia="es-MX"/>
              </w:rPr>
              <w:t>.</w:t>
            </w:r>
            <w:r w:rsidRPr="008F1F8C">
              <w:rPr>
                <w:color w:val="000000"/>
                <w:sz w:val="20"/>
                <w:lang w:val="es-ES" w:eastAsia="es-MX"/>
              </w:rPr>
              <w:t>493</w:t>
            </w:r>
          </w:p>
        </w:tc>
        <w:tc>
          <w:tcPr>
            <w:tcW w:w="424" w:type="pct"/>
            <w:vAlign w:val="center"/>
          </w:tcPr>
          <w:p w14:paraId="1BC92246"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0E348EBB" w14:textId="098DFD15" w:rsidR="007423DE" w:rsidRPr="008F1F8C" w:rsidRDefault="007423DE" w:rsidP="00A06806">
            <w:pPr>
              <w:jc w:val="right"/>
              <w:rPr>
                <w:sz w:val="20"/>
                <w:szCs w:val="20"/>
                <w:lang w:val="es-ES"/>
              </w:rPr>
            </w:pPr>
            <w:r w:rsidRPr="008F1F8C">
              <w:rPr>
                <w:color w:val="000000"/>
                <w:sz w:val="20"/>
                <w:lang w:val="es-ES" w:eastAsia="es-MX"/>
              </w:rPr>
              <w:t>111</w:t>
            </w:r>
            <w:r>
              <w:rPr>
                <w:color w:val="000000"/>
                <w:sz w:val="20"/>
                <w:lang w:val="es-ES" w:eastAsia="es-MX"/>
              </w:rPr>
              <w:t>.</w:t>
            </w:r>
            <w:r w:rsidRPr="008F1F8C">
              <w:rPr>
                <w:color w:val="000000"/>
                <w:sz w:val="20"/>
                <w:lang w:val="es-ES" w:eastAsia="es-MX"/>
              </w:rPr>
              <w:t>535</w:t>
            </w:r>
          </w:p>
        </w:tc>
        <w:tc>
          <w:tcPr>
            <w:tcW w:w="424" w:type="pct"/>
            <w:vAlign w:val="center"/>
          </w:tcPr>
          <w:p w14:paraId="1154515C" w14:textId="4912A6E6" w:rsidR="007423DE" w:rsidRPr="008F1F8C" w:rsidRDefault="007423DE" w:rsidP="007423DE">
            <w:pPr>
              <w:jc w:val="right"/>
              <w:rPr>
                <w:sz w:val="20"/>
                <w:szCs w:val="20"/>
                <w:lang w:val="es-ES"/>
              </w:rPr>
            </w:pPr>
            <w:r w:rsidRPr="008F1F8C">
              <w:rPr>
                <w:color w:val="0D0D0D"/>
                <w:sz w:val="20"/>
                <w:lang w:val="es-ES" w:eastAsia="en-CA"/>
              </w:rPr>
              <w:t>991</w:t>
            </w:r>
            <w:r w:rsidR="0068204C">
              <w:rPr>
                <w:color w:val="0D0D0D"/>
                <w:sz w:val="20"/>
                <w:lang w:val="es-ES" w:eastAsia="en-CA"/>
              </w:rPr>
              <w:t>.</w:t>
            </w:r>
            <w:r w:rsidRPr="008F1F8C">
              <w:rPr>
                <w:color w:val="0D0D0D"/>
                <w:sz w:val="20"/>
                <w:lang w:val="es-ES" w:eastAsia="en-CA"/>
              </w:rPr>
              <w:t>274</w:t>
            </w:r>
          </w:p>
        </w:tc>
      </w:tr>
      <w:tr w:rsidR="007423DE" w:rsidRPr="008F1F8C" w14:paraId="44FBB7B9" w14:textId="77777777" w:rsidTr="001508DC">
        <w:trPr>
          <w:trHeight w:val="46"/>
        </w:trPr>
        <w:tc>
          <w:tcPr>
            <w:tcW w:w="477" w:type="pct"/>
            <w:vMerge/>
            <w:vAlign w:val="center"/>
          </w:tcPr>
          <w:p w14:paraId="2F252C79" w14:textId="77777777" w:rsidR="007423DE" w:rsidRPr="008F1F8C" w:rsidRDefault="007423DE" w:rsidP="007423DE">
            <w:pPr>
              <w:rPr>
                <w:sz w:val="20"/>
                <w:szCs w:val="20"/>
                <w:lang w:val="es-ES"/>
              </w:rPr>
            </w:pPr>
          </w:p>
        </w:tc>
        <w:tc>
          <w:tcPr>
            <w:tcW w:w="437" w:type="pct"/>
            <w:vMerge w:val="restart"/>
            <w:vAlign w:val="center"/>
          </w:tcPr>
          <w:p w14:paraId="4027F5EC" w14:textId="78651D29" w:rsidR="007423DE" w:rsidRPr="008F1F8C" w:rsidRDefault="007423DE" w:rsidP="007423DE">
            <w:pPr>
              <w:jc w:val="center"/>
              <w:rPr>
                <w:sz w:val="20"/>
                <w:szCs w:val="20"/>
                <w:lang w:val="es-ES"/>
              </w:rPr>
            </w:pPr>
            <w:r>
              <w:rPr>
                <w:sz w:val="20"/>
                <w:szCs w:val="20"/>
                <w:lang w:val="es-ES"/>
              </w:rPr>
              <w:t>PNUD</w:t>
            </w:r>
          </w:p>
        </w:tc>
        <w:tc>
          <w:tcPr>
            <w:tcW w:w="695" w:type="pct"/>
            <w:vAlign w:val="center"/>
          </w:tcPr>
          <w:p w14:paraId="58124203" w14:textId="68498B42" w:rsidR="007423DE" w:rsidRPr="008F1F8C" w:rsidRDefault="007423DE" w:rsidP="007423DE">
            <w:pPr>
              <w:jc w:val="left"/>
              <w:rPr>
                <w:sz w:val="20"/>
                <w:szCs w:val="20"/>
                <w:lang w:val="es-ES"/>
              </w:rPr>
            </w:pPr>
            <w:r w:rsidRPr="00C51E35">
              <w:rPr>
                <w:sz w:val="20"/>
                <w:lang w:val="es-ES"/>
              </w:rPr>
              <w:t>Costos de proyecto</w:t>
            </w:r>
          </w:p>
        </w:tc>
        <w:tc>
          <w:tcPr>
            <w:tcW w:w="423" w:type="pct"/>
            <w:vAlign w:val="center"/>
          </w:tcPr>
          <w:p w14:paraId="4F7B60C7" w14:textId="67725460" w:rsidR="007423DE" w:rsidRPr="008F1F8C" w:rsidRDefault="007423DE" w:rsidP="007423DE">
            <w:pPr>
              <w:jc w:val="right"/>
              <w:rPr>
                <w:sz w:val="20"/>
                <w:szCs w:val="20"/>
                <w:lang w:val="es-ES"/>
              </w:rPr>
            </w:pPr>
            <w:r w:rsidRPr="008F1F8C">
              <w:rPr>
                <w:color w:val="0D0D0D"/>
                <w:sz w:val="20"/>
                <w:lang w:val="es-ES" w:eastAsia="es-MX"/>
              </w:rPr>
              <w:t>1</w:t>
            </w:r>
            <w:r>
              <w:rPr>
                <w:color w:val="0D0D0D"/>
                <w:sz w:val="20"/>
                <w:lang w:val="es-ES" w:eastAsia="es-MX"/>
              </w:rPr>
              <w:t>.</w:t>
            </w:r>
            <w:r w:rsidRPr="008F1F8C">
              <w:rPr>
                <w:color w:val="0D0D0D"/>
                <w:sz w:val="20"/>
                <w:lang w:val="es-ES" w:eastAsia="es-MX"/>
              </w:rPr>
              <w:t>433</w:t>
            </w:r>
            <w:r>
              <w:rPr>
                <w:color w:val="0D0D0D"/>
                <w:sz w:val="20"/>
                <w:lang w:val="es-ES" w:eastAsia="es-MX"/>
              </w:rPr>
              <w:t>.</w:t>
            </w:r>
            <w:r w:rsidRPr="008F1F8C">
              <w:rPr>
                <w:color w:val="0D0D0D"/>
                <w:sz w:val="20"/>
                <w:lang w:val="es-ES" w:eastAsia="es-MX"/>
              </w:rPr>
              <w:t>738</w:t>
            </w:r>
          </w:p>
        </w:tc>
        <w:tc>
          <w:tcPr>
            <w:tcW w:w="424" w:type="pct"/>
            <w:vAlign w:val="center"/>
          </w:tcPr>
          <w:p w14:paraId="4B3C9D84"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6F73A804" w14:textId="34C1BBEE" w:rsidR="007423DE" w:rsidRPr="008F1F8C" w:rsidRDefault="007423DE" w:rsidP="00A06806">
            <w:pPr>
              <w:jc w:val="right"/>
              <w:rPr>
                <w:sz w:val="20"/>
                <w:szCs w:val="20"/>
                <w:lang w:val="es-ES"/>
              </w:rPr>
            </w:pPr>
            <w:r w:rsidRPr="008F1F8C">
              <w:rPr>
                <w:color w:val="0D0D0D"/>
                <w:sz w:val="20"/>
                <w:lang w:val="es-ES" w:eastAsia="es-MX"/>
              </w:rPr>
              <w:t>2</w:t>
            </w:r>
            <w:r>
              <w:rPr>
                <w:color w:val="0D0D0D"/>
                <w:sz w:val="20"/>
                <w:lang w:val="es-ES" w:eastAsia="es-MX"/>
              </w:rPr>
              <w:t>.</w:t>
            </w:r>
            <w:r w:rsidRPr="008F1F8C">
              <w:rPr>
                <w:color w:val="0D0D0D"/>
                <w:sz w:val="20"/>
                <w:lang w:val="es-ES" w:eastAsia="es-MX"/>
              </w:rPr>
              <w:t>053</w:t>
            </w:r>
            <w:r>
              <w:rPr>
                <w:color w:val="0D0D0D"/>
                <w:sz w:val="20"/>
                <w:lang w:val="es-ES" w:eastAsia="es-MX"/>
              </w:rPr>
              <w:t>.</w:t>
            </w:r>
            <w:r w:rsidRPr="008F1F8C">
              <w:rPr>
                <w:color w:val="0D0D0D"/>
                <w:sz w:val="20"/>
                <w:lang w:val="es-ES" w:eastAsia="es-MX"/>
              </w:rPr>
              <w:t>265</w:t>
            </w:r>
          </w:p>
        </w:tc>
        <w:tc>
          <w:tcPr>
            <w:tcW w:w="424" w:type="pct"/>
            <w:vAlign w:val="center"/>
          </w:tcPr>
          <w:p w14:paraId="4301A434"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31053762" w14:textId="3AD6EC66" w:rsidR="007423DE" w:rsidRPr="008F1F8C" w:rsidRDefault="007423DE" w:rsidP="00A06806">
            <w:pPr>
              <w:jc w:val="right"/>
              <w:rPr>
                <w:sz w:val="20"/>
                <w:szCs w:val="20"/>
                <w:lang w:val="es-ES"/>
              </w:rPr>
            </w:pPr>
            <w:r w:rsidRPr="008F1F8C">
              <w:rPr>
                <w:color w:val="0D0D0D"/>
                <w:sz w:val="20"/>
                <w:lang w:val="es-ES" w:eastAsia="es-MX"/>
              </w:rPr>
              <w:t>1</w:t>
            </w:r>
            <w:r>
              <w:rPr>
                <w:color w:val="0D0D0D"/>
                <w:sz w:val="20"/>
                <w:lang w:val="es-ES" w:eastAsia="es-MX"/>
              </w:rPr>
              <w:t>.</w:t>
            </w:r>
            <w:r w:rsidRPr="008F1F8C">
              <w:rPr>
                <w:color w:val="0D0D0D"/>
                <w:sz w:val="20"/>
                <w:lang w:val="es-ES" w:eastAsia="es-MX"/>
              </w:rPr>
              <w:t>206</w:t>
            </w:r>
            <w:r>
              <w:rPr>
                <w:color w:val="0D0D0D"/>
                <w:sz w:val="20"/>
                <w:lang w:val="es-ES" w:eastAsia="es-MX"/>
              </w:rPr>
              <w:t>.</w:t>
            </w:r>
            <w:r w:rsidRPr="008F1F8C">
              <w:rPr>
                <w:color w:val="0D0D0D"/>
                <w:sz w:val="20"/>
                <w:lang w:val="es-ES" w:eastAsia="es-MX"/>
              </w:rPr>
              <w:t>050</w:t>
            </w:r>
          </w:p>
        </w:tc>
        <w:tc>
          <w:tcPr>
            <w:tcW w:w="424" w:type="pct"/>
            <w:vAlign w:val="center"/>
          </w:tcPr>
          <w:p w14:paraId="302A71EF"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6761B4AA" w14:textId="5F143116" w:rsidR="007423DE" w:rsidRPr="008F1F8C" w:rsidRDefault="007423DE" w:rsidP="00A06806">
            <w:pPr>
              <w:jc w:val="right"/>
              <w:rPr>
                <w:sz w:val="20"/>
                <w:szCs w:val="20"/>
                <w:lang w:val="es-ES"/>
              </w:rPr>
            </w:pPr>
            <w:r w:rsidRPr="008F1F8C">
              <w:rPr>
                <w:color w:val="0D0D0D"/>
                <w:sz w:val="20"/>
                <w:lang w:val="es-ES" w:eastAsia="es-MX"/>
              </w:rPr>
              <w:t>63</w:t>
            </w:r>
            <w:r>
              <w:rPr>
                <w:color w:val="0D0D0D"/>
                <w:sz w:val="20"/>
                <w:lang w:val="es-ES" w:eastAsia="es-MX"/>
              </w:rPr>
              <w:t>.</w:t>
            </w:r>
            <w:r w:rsidRPr="008F1F8C">
              <w:rPr>
                <w:color w:val="0D0D0D"/>
                <w:sz w:val="20"/>
                <w:lang w:val="es-ES" w:eastAsia="es-MX"/>
              </w:rPr>
              <w:t>541</w:t>
            </w:r>
          </w:p>
        </w:tc>
        <w:tc>
          <w:tcPr>
            <w:tcW w:w="424" w:type="pct"/>
            <w:vAlign w:val="center"/>
          </w:tcPr>
          <w:p w14:paraId="2A5CCB9B" w14:textId="2B2A8989" w:rsidR="007423DE" w:rsidRPr="008F1F8C" w:rsidRDefault="007423DE" w:rsidP="007423DE">
            <w:pPr>
              <w:jc w:val="right"/>
              <w:rPr>
                <w:sz w:val="20"/>
                <w:szCs w:val="20"/>
                <w:lang w:val="es-ES"/>
              </w:rPr>
            </w:pPr>
            <w:r w:rsidRPr="008F1F8C">
              <w:rPr>
                <w:color w:val="0D0D0D"/>
                <w:sz w:val="20"/>
                <w:lang w:val="es-ES" w:eastAsia="es-MX"/>
              </w:rPr>
              <w:t>4</w:t>
            </w:r>
            <w:r w:rsidR="0068204C">
              <w:rPr>
                <w:color w:val="0D0D0D"/>
                <w:sz w:val="20"/>
                <w:lang w:val="es-ES" w:eastAsia="es-MX"/>
              </w:rPr>
              <w:t>.</w:t>
            </w:r>
            <w:r w:rsidRPr="008F1F8C">
              <w:rPr>
                <w:color w:val="0D0D0D"/>
                <w:sz w:val="20"/>
                <w:lang w:val="es-ES" w:eastAsia="es-MX"/>
              </w:rPr>
              <w:t>756</w:t>
            </w:r>
            <w:r w:rsidR="0068204C">
              <w:rPr>
                <w:color w:val="0D0D0D"/>
                <w:sz w:val="20"/>
                <w:lang w:val="es-ES" w:eastAsia="es-MX"/>
              </w:rPr>
              <w:t>.</w:t>
            </w:r>
            <w:r w:rsidRPr="008F1F8C">
              <w:rPr>
                <w:color w:val="0D0D0D"/>
                <w:sz w:val="20"/>
                <w:lang w:val="es-ES" w:eastAsia="es-MX"/>
              </w:rPr>
              <w:t>594</w:t>
            </w:r>
          </w:p>
        </w:tc>
      </w:tr>
      <w:tr w:rsidR="007423DE" w:rsidRPr="008F1F8C" w14:paraId="6B351DE5" w14:textId="77777777" w:rsidTr="001508DC">
        <w:trPr>
          <w:trHeight w:val="46"/>
        </w:trPr>
        <w:tc>
          <w:tcPr>
            <w:tcW w:w="477" w:type="pct"/>
            <w:vMerge/>
            <w:vAlign w:val="center"/>
          </w:tcPr>
          <w:p w14:paraId="07C419D0" w14:textId="77777777" w:rsidR="007423DE" w:rsidRPr="008F1F8C" w:rsidRDefault="007423DE" w:rsidP="007423DE">
            <w:pPr>
              <w:rPr>
                <w:sz w:val="20"/>
                <w:szCs w:val="20"/>
                <w:lang w:val="es-ES"/>
              </w:rPr>
            </w:pPr>
          </w:p>
        </w:tc>
        <w:tc>
          <w:tcPr>
            <w:tcW w:w="437" w:type="pct"/>
            <w:vMerge/>
            <w:vAlign w:val="center"/>
          </w:tcPr>
          <w:p w14:paraId="091EFFBB" w14:textId="77777777" w:rsidR="007423DE" w:rsidRPr="008F1F8C" w:rsidRDefault="007423DE" w:rsidP="007423DE">
            <w:pPr>
              <w:jc w:val="left"/>
              <w:rPr>
                <w:sz w:val="20"/>
                <w:szCs w:val="20"/>
                <w:lang w:val="es-ES"/>
              </w:rPr>
            </w:pPr>
          </w:p>
        </w:tc>
        <w:tc>
          <w:tcPr>
            <w:tcW w:w="695" w:type="pct"/>
            <w:vAlign w:val="center"/>
          </w:tcPr>
          <w:p w14:paraId="05456122" w14:textId="396BDAF6" w:rsidR="007423DE" w:rsidRPr="008F1F8C" w:rsidRDefault="007423DE" w:rsidP="007423DE">
            <w:pPr>
              <w:jc w:val="left"/>
              <w:rPr>
                <w:sz w:val="20"/>
                <w:szCs w:val="20"/>
                <w:lang w:val="es-ES"/>
              </w:rPr>
            </w:pPr>
            <w:r w:rsidRPr="00C51E35">
              <w:rPr>
                <w:sz w:val="20"/>
                <w:lang w:val="es-ES"/>
              </w:rPr>
              <w:t>Gastos de apoyo</w:t>
            </w:r>
          </w:p>
        </w:tc>
        <w:tc>
          <w:tcPr>
            <w:tcW w:w="423" w:type="pct"/>
            <w:vAlign w:val="center"/>
          </w:tcPr>
          <w:p w14:paraId="51AC11AB" w14:textId="4D2A0DBA" w:rsidR="007423DE" w:rsidRPr="008F1F8C" w:rsidRDefault="007423DE" w:rsidP="007423DE">
            <w:pPr>
              <w:jc w:val="right"/>
              <w:rPr>
                <w:sz w:val="20"/>
                <w:szCs w:val="20"/>
                <w:lang w:val="es-ES"/>
              </w:rPr>
            </w:pPr>
            <w:r w:rsidRPr="008F1F8C">
              <w:rPr>
                <w:color w:val="0D0D0D"/>
                <w:sz w:val="20"/>
                <w:lang w:val="es-ES" w:eastAsia="en-CA"/>
              </w:rPr>
              <w:t>100</w:t>
            </w:r>
            <w:r>
              <w:rPr>
                <w:color w:val="0D0D0D"/>
                <w:sz w:val="20"/>
                <w:lang w:val="es-ES" w:eastAsia="en-CA"/>
              </w:rPr>
              <w:t>.</w:t>
            </w:r>
            <w:r w:rsidRPr="008F1F8C">
              <w:rPr>
                <w:color w:val="0D0D0D"/>
                <w:sz w:val="20"/>
                <w:lang w:val="es-ES" w:eastAsia="en-CA"/>
              </w:rPr>
              <w:t>362</w:t>
            </w:r>
          </w:p>
        </w:tc>
        <w:tc>
          <w:tcPr>
            <w:tcW w:w="424" w:type="pct"/>
            <w:vAlign w:val="center"/>
          </w:tcPr>
          <w:p w14:paraId="512EAF6D"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070CCE6E" w14:textId="28D41321" w:rsidR="007423DE" w:rsidRPr="008F1F8C" w:rsidRDefault="007423DE" w:rsidP="00A06806">
            <w:pPr>
              <w:jc w:val="right"/>
              <w:rPr>
                <w:sz w:val="20"/>
                <w:szCs w:val="20"/>
                <w:lang w:val="es-ES"/>
              </w:rPr>
            </w:pPr>
            <w:r w:rsidRPr="008F1F8C">
              <w:rPr>
                <w:color w:val="0D0D0D"/>
                <w:sz w:val="20"/>
                <w:lang w:val="es-ES" w:eastAsia="es-MX"/>
              </w:rPr>
              <w:t>143</w:t>
            </w:r>
            <w:r>
              <w:rPr>
                <w:color w:val="0D0D0D"/>
                <w:sz w:val="20"/>
                <w:lang w:val="es-ES" w:eastAsia="es-MX"/>
              </w:rPr>
              <w:t>.</w:t>
            </w:r>
            <w:r w:rsidRPr="008F1F8C">
              <w:rPr>
                <w:color w:val="0D0D0D"/>
                <w:sz w:val="20"/>
                <w:lang w:val="es-ES" w:eastAsia="es-MX"/>
              </w:rPr>
              <w:t>729</w:t>
            </w:r>
          </w:p>
        </w:tc>
        <w:tc>
          <w:tcPr>
            <w:tcW w:w="424" w:type="pct"/>
            <w:vAlign w:val="center"/>
          </w:tcPr>
          <w:p w14:paraId="1157FFAC"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77F81550" w14:textId="123B6237" w:rsidR="007423DE" w:rsidRPr="008F1F8C" w:rsidRDefault="007423DE" w:rsidP="00A06806">
            <w:pPr>
              <w:jc w:val="right"/>
              <w:rPr>
                <w:sz w:val="20"/>
                <w:szCs w:val="20"/>
                <w:lang w:val="es-ES"/>
              </w:rPr>
            </w:pPr>
            <w:r w:rsidRPr="008F1F8C">
              <w:rPr>
                <w:color w:val="0D0D0D"/>
                <w:sz w:val="20"/>
                <w:lang w:val="es-ES" w:eastAsia="es-MX"/>
              </w:rPr>
              <w:t>84</w:t>
            </w:r>
            <w:r>
              <w:rPr>
                <w:color w:val="0D0D0D"/>
                <w:sz w:val="20"/>
                <w:lang w:val="es-ES" w:eastAsia="es-MX"/>
              </w:rPr>
              <w:t>.</w:t>
            </w:r>
            <w:r w:rsidRPr="008F1F8C">
              <w:rPr>
                <w:color w:val="0D0D0D"/>
                <w:sz w:val="20"/>
                <w:lang w:val="es-ES" w:eastAsia="es-MX"/>
              </w:rPr>
              <w:t>424</w:t>
            </w:r>
          </w:p>
        </w:tc>
        <w:tc>
          <w:tcPr>
            <w:tcW w:w="424" w:type="pct"/>
            <w:vAlign w:val="center"/>
          </w:tcPr>
          <w:p w14:paraId="0356A83C"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2E80B72D" w14:textId="750B15FA" w:rsidR="007423DE" w:rsidRPr="008F1F8C" w:rsidRDefault="007423DE" w:rsidP="00A06806">
            <w:pPr>
              <w:jc w:val="right"/>
              <w:rPr>
                <w:sz w:val="20"/>
                <w:szCs w:val="20"/>
                <w:lang w:val="es-ES"/>
              </w:rPr>
            </w:pPr>
            <w:r w:rsidRPr="008F1F8C">
              <w:rPr>
                <w:color w:val="0D0D0D"/>
                <w:sz w:val="20"/>
                <w:lang w:val="es-ES" w:eastAsia="es-MX"/>
              </w:rPr>
              <w:t>4</w:t>
            </w:r>
            <w:r>
              <w:rPr>
                <w:color w:val="0D0D0D"/>
                <w:sz w:val="20"/>
                <w:lang w:val="es-ES" w:eastAsia="es-MX"/>
              </w:rPr>
              <w:t>.</w:t>
            </w:r>
            <w:r w:rsidRPr="008F1F8C">
              <w:rPr>
                <w:color w:val="0D0D0D"/>
                <w:sz w:val="20"/>
                <w:lang w:val="es-ES" w:eastAsia="es-MX"/>
              </w:rPr>
              <w:t>448</w:t>
            </w:r>
          </w:p>
        </w:tc>
        <w:tc>
          <w:tcPr>
            <w:tcW w:w="424" w:type="pct"/>
            <w:vAlign w:val="center"/>
          </w:tcPr>
          <w:p w14:paraId="1B0007BA" w14:textId="6B6BF4E7" w:rsidR="007423DE" w:rsidRPr="008F1F8C" w:rsidRDefault="007423DE" w:rsidP="007423DE">
            <w:pPr>
              <w:jc w:val="right"/>
              <w:rPr>
                <w:sz w:val="20"/>
                <w:szCs w:val="20"/>
                <w:lang w:val="es-ES"/>
              </w:rPr>
            </w:pPr>
            <w:r w:rsidRPr="008F1F8C">
              <w:rPr>
                <w:color w:val="0D0D0D"/>
                <w:sz w:val="20"/>
                <w:lang w:val="es-ES" w:eastAsia="en-CA"/>
              </w:rPr>
              <w:t>332</w:t>
            </w:r>
            <w:r w:rsidR="0068204C">
              <w:rPr>
                <w:color w:val="0D0D0D"/>
                <w:sz w:val="20"/>
                <w:lang w:val="es-ES" w:eastAsia="en-CA"/>
              </w:rPr>
              <w:t>.</w:t>
            </w:r>
            <w:r w:rsidRPr="008F1F8C">
              <w:rPr>
                <w:color w:val="0D0D0D"/>
                <w:sz w:val="20"/>
                <w:lang w:val="es-ES" w:eastAsia="en-CA"/>
              </w:rPr>
              <w:t>962</w:t>
            </w:r>
          </w:p>
        </w:tc>
      </w:tr>
      <w:tr w:rsidR="007423DE" w:rsidRPr="008F1F8C" w14:paraId="416D8B3C" w14:textId="77777777" w:rsidTr="001508DC">
        <w:trPr>
          <w:trHeight w:val="62"/>
        </w:trPr>
        <w:tc>
          <w:tcPr>
            <w:tcW w:w="477" w:type="pct"/>
            <w:vMerge/>
            <w:vAlign w:val="center"/>
          </w:tcPr>
          <w:p w14:paraId="6FC8C44A" w14:textId="77777777" w:rsidR="007423DE" w:rsidRPr="008F1F8C" w:rsidRDefault="007423DE" w:rsidP="007423DE">
            <w:pPr>
              <w:jc w:val="left"/>
              <w:rPr>
                <w:sz w:val="20"/>
                <w:szCs w:val="20"/>
                <w:lang w:val="es-ES"/>
              </w:rPr>
            </w:pPr>
          </w:p>
        </w:tc>
        <w:tc>
          <w:tcPr>
            <w:tcW w:w="437" w:type="pct"/>
            <w:vMerge w:val="restart"/>
            <w:vAlign w:val="center"/>
          </w:tcPr>
          <w:p w14:paraId="041F2C85" w14:textId="511EA0BC" w:rsidR="007423DE" w:rsidRPr="008F1F8C" w:rsidRDefault="007423DE" w:rsidP="007423DE">
            <w:pPr>
              <w:jc w:val="center"/>
              <w:rPr>
                <w:sz w:val="20"/>
                <w:szCs w:val="20"/>
                <w:lang w:val="es-ES"/>
              </w:rPr>
            </w:pPr>
            <w:r w:rsidRPr="00C51E35">
              <w:rPr>
                <w:sz w:val="20"/>
                <w:lang w:val="es-ES"/>
              </w:rPr>
              <w:t>PNUMA</w:t>
            </w:r>
          </w:p>
        </w:tc>
        <w:tc>
          <w:tcPr>
            <w:tcW w:w="695" w:type="pct"/>
            <w:vAlign w:val="center"/>
          </w:tcPr>
          <w:p w14:paraId="3AFB9181" w14:textId="6DAE9CFA" w:rsidR="007423DE" w:rsidRPr="008F1F8C" w:rsidRDefault="007423DE" w:rsidP="007423DE">
            <w:pPr>
              <w:jc w:val="left"/>
              <w:rPr>
                <w:sz w:val="20"/>
                <w:szCs w:val="20"/>
                <w:lang w:val="es-ES"/>
              </w:rPr>
            </w:pPr>
            <w:r w:rsidRPr="00C51E35">
              <w:rPr>
                <w:sz w:val="20"/>
                <w:lang w:val="es-ES"/>
              </w:rPr>
              <w:t>Costos de proyecto</w:t>
            </w:r>
          </w:p>
        </w:tc>
        <w:tc>
          <w:tcPr>
            <w:tcW w:w="423" w:type="pct"/>
            <w:vAlign w:val="center"/>
          </w:tcPr>
          <w:p w14:paraId="6009DBA0" w14:textId="5AF7C0ED" w:rsidR="007423DE" w:rsidRPr="008F1F8C" w:rsidRDefault="007423DE" w:rsidP="007423DE">
            <w:pPr>
              <w:jc w:val="right"/>
              <w:rPr>
                <w:sz w:val="20"/>
                <w:szCs w:val="20"/>
                <w:lang w:val="es-ES"/>
              </w:rPr>
            </w:pPr>
            <w:r w:rsidRPr="008F1F8C">
              <w:rPr>
                <w:color w:val="0D0D0D"/>
                <w:sz w:val="20"/>
                <w:lang w:val="es-ES" w:eastAsia="es-MX"/>
              </w:rPr>
              <w:t>227</w:t>
            </w:r>
            <w:r>
              <w:rPr>
                <w:color w:val="0D0D0D"/>
                <w:sz w:val="20"/>
                <w:lang w:val="es-ES" w:eastAsia="es-MX"/>
              </w:rPr>
              <w:t>.</w:t>
            </w:r>
            <w:r w:rsidRPr="008F1F8C">
              <w:rPr>
                <w:color w:val="0D0D0D"/>
                <w:sz w:val="20"/>
                <w:lang w:val="es-ES" w:eastAsia="es-MX"/>
              </w:rPr>
              <w:t>795</w:t>
            </w:r>
          </w:p>
        </w:tc>
        <w:tc>
          <w:tcPr>
            <w:tcW w:w="424" w:type="pct"/>
            <w:vAlign w:val="center"/>
          </w:tcPr>
          <w:p w14:paraId="753B7A30"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05CB8751" w14:textId="5D1F3C6F" w:rsidR="007423DE" w:rsidRPr="008F1F8C" w:rsidRDefault="007423DE" w:rsidP="00A06806">
            <w:pPr>
              <w:jc w:val="right"/>
              <w:rPr>
                <w:sz w:val="20"/>
                <w:szCs w:val="20"/>
                <w:lang w:val="es-ES"/>
              </w:rPr>
            </w:pPr>
            <w:r w:rsidRPr="008F1F8C">
              <w:rPr>
                <w:color w:val="0D0D0D"/>
                <w:sz w:val="20"/>
                <w:lang w:val="es-ES" w:eastAsia="es-MX"/>
              </w:rPr>
              <w:t>227</w:t>
            </w:r>
            <w:r>
              <w:rPr>
                <w:color w:val="0D0D0D"/>
                <w:sz w:val="20"/>
                <w:lang w:val="es-ES" w:eastAsia="es-MX"/>
              </w:rPr>
              <w:t>.</w:t>
            </w:r>
            <w:r w:rsidRPr="008F1F8C">
              <w:rPr>
                <w:color w:val="0D0D0D"/>
                <w:sz w:val="20"/>
                <w:lang w:val="es-ES" w:eastAsia="es-MX"/>
              </w:rPr>
              <w:t>795</w:t>
            </w:r>
          </w:p>
        </w:tc>
        <w:tc>
          <w:tcPr>
            <w:tcW w:w="424" w:type="pct"/>
            <w:vAlign w:val="center"/>
          </w:tcPr>
          <w:p w14:paraId="6C12D5E9"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29A54149" w14:textId="53B91654" w:rsidR="007423DE" w:rsidRPr="008F1F8C" w:rsidRDefault="007423DE" w:rsidP="00A06806">
            <w:pPr>
              <w:jc w:val="right"/>
              <w:rPr>
                <w:sz w:val="20"/>
                <w:szCs w:val="20"/>
                <w:lang w:val="es-ES"/>
              </w:rPr>
            </w:pPr>
            <w:r w:rsidRPr="008F1F8C">
              <w:rPr>
                <w:color w:val="0D0D0D"/>
                <w:sz w:val="20"/>
                <w:lang w:val="es-ES" w:eastAsia="es-MX"/>
              </w:rPr>
              <w:t>233</w:t>
            </w:r>
            <w:r>
              <w:rPr>
                <w:color w:val="0D0D0D"/>
                <w:sz w:val="20"/>
                <w:lang w:val="es-ES" w:eastAsia="es-MX"/>
              </w:rPr>
              <w:t>.</w:t>
            </w:r>
            <w:r w:rsidRPr="008F1F8C">
              <w:rPr>
                <w:color w:val="0D0D0D"/>
                <w:sz w:val="20"/>
                <w:lang w:val="es-ES" w:eastAsia="es-MX"/>
              </w:rPr>
              <w:t>091</w:t>
            </w:r>
          </w:p>
        </w:tc>
        <w:tc>
          <w:tcPr>
            <w:tcW w:w="424" w:type="pct"/>
            <w:vAlign w:val="center"/>
          </w:tcPr>
          <w:p w14:paraId="43C647E4"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28C0BC6A" w14:textId="3827BC9A" w:rsidR="007423DE" w:rsidRPr="008F1F8C" w:rsidRDefault="007423DE" w:rsidP="00A06806">
            <w:pPr>
              <w:jc w:val="right"/>
              <w:rPr>
                <w:sz w:val="20"/>
                <w:szCs w:val="20"/>
                <w:lang w:val="es-ES"/>
              </w:rPr>
            </w:pPr>
            <w:r w:rsidRPr="008F1F8C">
              <w:rPr>
                <w:color w:val="0D0D0D"/>
                <w:sz w:val="20"/>
                <w:lang w:val="es-ES" w:eastAsia="es-MX"/>
              </w:rPr>
              <w:t>26</w:t>
            </w:r>
            <w:r>
              <w:rPr>
                <w:color w:val="0D0D0D"/>
                <w:sz w:val="20"/>
                <w:lang w:val="es-ES" w:eastAsia="es-MX"/>
              </w:rPr>
              <w:t>.</w:t>
            </w:r>
            <w:r w:rsidRPr="008F1F8C">
              <w:rPr>
                <w:color w:val="0D0D0D"/>
                <w:sz w:val="20"/>
                <w:lang w:val="es-ES" w:eastAsia="es-MX"/>
              </w:rPr>
              <w:t>476</w:t>
            </w:r>
          </w:p>
        </w:tc>
        <w:tc>
          <w:tcPr>
            <w:tcW w:w="424" w:type="pct"/>
            <w:vAlign w:val="center"/>
          </w:tcPr>
          <w:p w14:paraId="0508E609" w14:textId="241D0C8F" w:rsidR="007423DE" w:rsidRPr="008F1F8C" w:rsidRDefault="007423DE" w:rsidP="007423DE">
            <w:pPr>
              <w:jc w:val="right"/>
              <w:rPr>
                <w:sz w:val="20"/>
                <w:szCs w:val="20"/>
                <w:lang w:val="es-ES"/>
              </w:rPr>
            </w:pPr>
            <w:r w:rsidRPr="008F1F8C">
              <w:rPr>
                <w:color w:val="0D0D0D"/>
                <w:sz w:val="20"/>
                <w:lang w:val="es-ES" w:eastAsia="es-MX"/>
              </w:rPr>
              <w:t>715</w:t>
            </w:r>
            <w:r w:rsidR="0068204C">
              <w:rPr>
                <w:color w:val="0D0D0D"/>
                <w:sz w:val="20"/>
                <w:lang w:val="es-ES" w:eastAsia="es-MX"/>
              </w:rPr>
              <w:t>.</w:t>
            </w:r>
            <w:r w:rsidRPr="008F1F8C">
              <w:rPr>
                <w:color w:val="0D0D0D"/>
                <w:sz w:val="20"/>
                <w:lang w:val="es-ES" w:eastAsia="es-MX"/>
              </w:rPr>
              <w:t>157</w:t>
            </w:r>
          </w:p>
        </w:tc>
      </w:tr>
      <w:tr w:rsidR="007423DE" w:rsidRPr="008F1F8C" w14:paraId="08EC8030" w14:textId="77777777" w:rsidTr="001508DC">
        <w:trPr>
          <w:trHeight w:val="62"/>
        </w:trPr>
        <w:tc>
          <w:tcPr>
            <w:tcW w:w="477" w:type="pct"/>
            <w:vMerge/>
            <w:vAlign w:val="center"/>
          </w:tcPr>
          <w:p w14:paraId="22835DD5" w14:textId="77777777" w:rsidR="007423DE" w:rsidRPr="008F1F8C" w:rsidRDefault="007423DE" w:rsidP="007423DE">
            <w:pPr>
              <w:jc w:val="left"/>
              <w:rPr>
                <w:sz w:val="20"/>
                <w:szCs w:val="20"/>
                <w:lang w:val="es-ES"/>
              </w:rPr>
            </w:pPr>
          </w:p>
        </w:tc>
        <w:tc>
          <w:tcPr>
            <w:tcW w:w="437" w:type="pct"/>
            <w:vMerge/>
            <w:vAlign w:val="center"/>
          </w:tcPr>
          <w:p w14:paraId="24B37079" w14:textId="77777777" w:rsidR="007423DE" w:rsidRPr="008F1F8C" w:rsidRDefault="007423DE" w:rsidP="007423DE">
            <w:pPr>
              <w:jc w:val="left"/>
              <w:rPr>
                <w:sz w:val="20"/>
                <w:szCs w:val="20"/>
                <w:lang w:val="es-ES"/>
              </w:rPr>
            </w:pPr>
          </w:p>
        </w:tc>
        <w:tc>
          <w:tcPr>
            <w:tcW w:w="695" w:type="pct"/>
            <w:vAlign w:val="center"/>
          </w:tcPr>
          <w:p w14:paraId="12EE9F5C" w14:textId="61BC781B" w:rsidR="007423DE" w:rsidRPr="008F1F8C" w:rsidRDefault="007423DE" w:rsidP="007423DE">
            <w:pPr>
              <w:jc w:val="left"/>
              <w:rPr>
                <w:sz w:val="20"/>
                <w:szCs w:val="20"/>
                <w:lang w:val="es-ES"/>
              </w:rPr>
            </w:pPr>
            <w:r w:rsidRPr="00C51E35">
              <w:rPr>
                <w:sz w:val="20"/>
                <w:lang w:val="es-ES"/>
              </w:rPr>
              <w:t>Gastos de apoyo</w:t>
            </w:r>
          </w:p>
        </w:tc>
        <w:tc>
          <w:tcPr>
            <w:tcW w:w="423" w:type="pct"/>
            <w:vAlign w:val="center"/>
          </w:tcPr>
          <w:p w14:paraId="6764583F" w14:textId="3EB0F38A" w:rsidR="007423DE" w:rsidRPr="008F1F8C" w:rsidRDefault="007423DE" w:rsidP="007423DE">
            <w:pPr>
              <w:jc w:val="right"/>
              <w:rPr>
                <w:sz w:val="20"/>
                <w:szCs w:val="20"/>
                <w:lang w:val="es-ES"/>
              </w:rPr>
            </w:pPr>
            <w:r w:rsidRPr="008F1F8C">
              <w:rPr>
                <w:color w:val="0D0D0D"/>
                <w:sz w:val="20"/>
                <w:lang w:val="es-ES" w:eastAsia="en-CA"/>
              </w:rPr>
              <w:t>28</w:t>
            </w:r>
            <w:r>
              <w:rPr>
                <w:color w:val="0D0D0D"/>
                <w:sz w:val="20"/>
                <w:lang w:val="es-ES" w:eastAsia="en-CA"/>
              </w:rPr>
              <w:t>.</w:t>
            </w:r>
            <w:r w:rsidRPr="008F1F8C">
              <w:rPr>
                <w:color w:val="0D0D0D"/>
                <w:sz w:val="20"/>
                <w:lang w:val="es-ES" w:eastAsia="en-CA"/>
              </w:rPr>
              <w:t>243</w:t>
            </w:r>
          </w:p>
        </w:tc>
        <w:tc>
          <w:tcPr>
            <w:tcW w:w="424" w:type="pct"/>
            <w:vAlign w:val="center"/>
          </w:tcPr>
          <w:p w14:paraId="0F9A6233"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vAlign w:val="center"/>
          </w:tcPr>
          <w:p w14:paraId="30B5F4ED" w14:textId="498F9C10" w:rsidR="007423DE" w:rsidRPr="008F1F8C" w:rsidRDefault="007423DE" w:rsidP="00A06806">
            <w:pPr>
              <w:jc w:val="right"/>
              <w:rPr>
                <w:sz w:val="20"/>
                <w:szCs w:val="20"/>
                <w:lang w:val="es-ES"/>
              </w:rPr>
            </w:pPr>
            <w:r w:rsidRPr="008F1F8C">
              <w:rPr>
                <w:color w:val="0D0D0D"/>
                <w:sz w:val="20"/>
                <w:lang w:val="es-ES" w:eastAsia="es-MX"/>
              </w:rPr>
              <w:t>28</w:t>
            </w:r>
            <w:r>
              <w:rPr>
                <w:color w:val="0D0D0D"/>
                <w:sz w:val="20"/>
                <w:lang w:val="es-ES" w:eastAsia="es-MX"/>
              </w:rPr>
              <w:t>.</w:t>
            </w:r>
            <w:r w:rsidRPr="008F1F8C">
              <w:rPr>
                <w:color w:val="0D0D0D"/>
                <w:sz w:val="20"/>
                <w:lang w:val="es-ES" w:eastAsia="es-MX"/>
              </w:rPr>
              <w:t>242</w:t>
            </w:r>
          </w:p>
        </w:tc>
        <w:tc>
          <w:tcPr>
            <w:tcW w:w="424" w:type="pct"/>
            <w:vAlign w:val="center"/>
          </w:tcPr>
          <w:p w14:paraId="4F81FCFE"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48D36E65" w14:textId="0920415A" w:rsidR="007423DE" w:rsidRPr="008F1F8C" w:rsidRDefault="007423DE" w:rsidP="00A06806">
            <w:pPr>
              <w:jc w:val="right"/>
              <w:rPr>
                <w:sz w:val="20"/>
                <w:szCs w:val="20"/>
                <w:lang w:val="es-ES"/>
              </w:rPr>
            </w:pPr>
            <w:r w:rsidRPr="008F1F8C">
              <w:rPr>
                <w:color w:val="0D0D0D"/>
                <w:sz w:val="20"/>
                <w:lang w:val="es-ES" w:eastAsia="es-MX"/>
              </w:rPr>
              <w:t>28</w:t>
            </w:r>
            <w:r>
              <w:rPr>
                <w:color w:val="0D0D0D"/>
                <w:sz w:val="20"/>
                <w:lang w:val="es-ES" w:eastAsia="es-MX"/>
              </w:rPr>
              <w:t>.</w:t>
            </w:r>
            <w:r w:rsidRPr="008F1F8C">
              <w:rPr>
                <w:color w:val="0D0D0D"/>
                <w:sz w:val="20"/>
                <w:lang w:val="es-ES" w:eastAsia="es-MX"/>
              </w:rPr>
              <w:t>899</w:t>
            </w:r>
          </w:p>
        </w:tc>
        <w:tc>
          <w:tcPr>
            <w:tcW w:w="424" w:type="pct"/>
            <w:vAlign w:val="center"/>
          </w:tcPr>
          <w:p w14:paraId="723EF586"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vAlign w:val="center"/>
          </w:tcPr>
          <w:p w14:paraId="745E17E7" w14:textId="7BA719BC" w:rsidR="007423DE" w:rsidRPr="008F1F8C" w:rsidRDefault="007423DE" w:rsidP="00A06806">
            <w:pPr>
              <w:jc w:val="right"/>
              <w:rPr>
                <w:sz w:val="20"/>
                <w:szCs w:val="20"/>
                <w:lang w:val="es-ES"/>
              </w:rPr>
            </w:pPr>
            <w:r w:rsidRPr="008F1F8C">
              <w:rPr>
                <w:color w:val="0D0D0D"/>
                <w:sz w:val="20"/>
                <w:lang w:val="es-ES" w:eastAsia="es-MX"/>
              </w:rPr>
              <w:t>3</w:t>
            </w:r>
            <w:r>
              <w:rPr>
                <w:color w:val="0D0D0D"/>
                <w:sz w:val="20"/>
                <w:lang w:val="es-ES" w:eastAsia="es-MX"/>
              </w:rPr>
              <w:t>.</w:t>
            </w:r>
            <w:r w:rsidRPr="008F1F8C">
              <w:rPr>
                <w:color w:val="0D0D0D"/>
                <w:sz w:val="20"/>
                <w:lang w:val="es-ES" w:eastAsia="es-MX"/>
              </w:rPr>
              <w:t>283</w:t>
            </w:r>
          </w:p>
        </w:tc>
        <w:tc>
          <w:tcPr>
            <w:tcW w:w="424" w:type="pct"/>
            <w:vAlign w:val="center"/>
          </w:tcPr>
          <w:p w14:paraId="58C7ED6E" w14:textId="4B7A8915" w:rsidR="007423DE" w:rsidRPr="008F1F8C" w:rsidRDefault="007423DE" w:rsidP="007423DE">
            <w:pPr>
              <w:jc w:val="right"/>
              <w:rPr>
                <w:sz w:val="20"/>
                <w:szCs w:val="20"/>
                <w:lang w:val="es-ES"/>
              </w:rPr>
            </w:pPr>
            <w:r w:rsidRPr="008F1F8C">
              <w:rPr>
                <w:color w:val="0D0D0D"/>
                <w:sz w:val="20"/>
                <w:lang w:val="es-ES" w:eastAsia="en-CA"/>
              </w:rPr>
              <w:t>88</w:t>
            </w:r>
            <w:r w:rsidR="0068204C">
              <w:rPr>
                <w:color w:val="0D0D0D"/>
                <w:sz w:val="20"/>
                <w:lang w:val="es-ES" w:eastAsia="en-CA"/>
              </w:rPr>
              <w:t>.</w:t>
            </w:r>
            <w:r w:rsidRPr="008F1F8C">
              <w:rPr>
                <w:color w:val="0D0D0D"/>
                <w:sz w:val="20"/>
                <w:lang w:val="es-ES" w:eastAsia="en-CA"/>
              </w:rPr>
              <w:t>667</w:t>
            </w:r>
          </w:p>
        </w:tc>
      </w:tr>
      <w:tr w:rsidR="007423DE" w:rsidRPr="008F1F8C" w14:paraId="0CBD21EA" w14:textId="77777777" w:rsidTr="001508DC">
        <w:trPr>
          <w:trHeight w:val="62"/>
        </w:trPr>
        <w:tc>
          <w:tcPr>
            <w:tcW w:w="914" w:type="pct"/>
            <w:gridSpan w:val="2"/>
            <w:vMerge w:val="restart"/>
            <w:vAlign w:val="center"/>
          </w:tcPr>
          <w:p w14:paraId="73FE6223" w14:textId="6DA1BBF8" w:rsidR="007423DE" w:rsidRPr="008F1F8C" w:rsidRDefault="007423DE" w:rsidP="007423DE">
            <w:pPr>
              <w:jc w:val="left"/>
              <w:rPr>
                <w:sz w:val="20"/>
                <w:szCs w:val="20"/>
                <w:lang w:val="es-ES"/>
              </w:rPr>
            </w:pPr>
            <w:r w:rsidRPr="00C51E35">
              <w:rPr>
                <w:sz w:val="20"/>
                <w:lang w:val="es-ES"/>
              </w:rPr>
              <w:t>Fondos aprobados por el Comité Ejecutivo (USD)</w:t>
            </w:r>
          </w:p>
        </w:tc>
        <w:tc>
          <w:tcPr>
            <w:tcW w:w="695" w:type="pct"/>
            <w:vAlign w:val="center"/>
          </w:tcPr>
          <w:p w14:paraId="0107DB78" w14:textId="2497DFF4" w:rsidR="007423DE" w:rsidRPr="008F1F8C" w:rsidRDefault="007423DE" w:rsidP="007423DE">
            <w:pPr>
              <w:jc w:val="left"/>
              <w:rPr>
                <w:sz w:val="20"/>
                <w:szCs w:val="20"/>
                <w:lang w:val="es-ES"/>
              </w:rPr>
            </w:pPr>
            <w:r w:rsidRPr="00C51E35">
              <w:rPr>
                <w:sz w:val="20"/>
                <w:lang w:val="es-ES"/>
              </w:rPr>
              <w:t>Costos de proyecto</w:t>
            </w:r>
          </w:p>
        </w:tc>
        <w:tc>
          <w:tcPr>
            <w:tcW w:w="423" w:type="pct"/>
            <w:tcBorders>
              <w:top w:val="nil"/>
              <w:left w:val="nil"/>
              <w:bottom w:val="single" w:sz="4" w:space="0" w:color="auto"/>
              <w:right w:val="single" w:sz="4" w:space="0" w:color="auto"/>
            </w:tcBorders>
            <w:shd w:val="clear" w:color="auto" w:fill="FFFFFF" w:themeFill="background1"/>
            <w:vAlign w:val="center"/>
          </w:tcPr>
          <w:p w14:paraId="257B3CB9" w14:textId="1B8BD69D" w:rsidR="007423DE" w:rsidRPr="008F1F8C" w:rsidRDefault="007423DE" w:rsidP="007423DE">
            <w:pPr>
              <w:jc w:val="right"/>
              <w:rPr>
                <w:sz w:val="20"/>
                <w:szCs w:val="20"/>
                <w:lang w:val="es-ES"/>
              </w:rPr>
            </w:pPr>
            <w:r w:rsidRPr="008F1F8C">
              <w:rPr>
                <w:color w:val="0D0D0D"/>
                <w:sz w:val="20"/>
                <w:lang w:val="es-ES" w:eastAsia="es-MX"/>
              </w:rPr>
              <w:t>6</w:t>
            </w:r>
            <w:r>
              <w:rPr>
                <w:color w:val="0D0D0D"/>
                <w:sz w:val="20"/>
                <w:lang w:val="es-ES" w:eastAsia="es-MX"/>
              </w:rPr>
              <w:t>.</w:t>
            </w:r>
            <w:r w:rsidRPr="008F1F8C">
              <w:rPr>
                <w:color w:val="0D0D0D"/>
                <w:sz w:val="20"/>
                <w:lang w:val="es-ES" w:eastAsia="es-MX"/>
              </w:rPr>
              <w:t>746</w:t>
            </w:r>
            <w:r>
              <w:rPr>
                <w:color w:val="0D0D0D"/>
                <w:sz w:val="20"/>
                <w:lang w:val="es-ES" w:eastAsia="es-MX"/>
              </w:rPr>
              <w:t>.</w:t>
            </w:r>
            <w:r w:rsidRPr="008F1F8C">
              <w:rPr>
                <w:color w:val="0D0D0D"/>
                <w:sz w:val="20"/>
                <w:lang w:val="es-ES" w:eastAsia="es-MX"/>
              </w:rPr>
              <w:t>923</w:t>
            </w:r>
          </w:p>
        </w:tc>
        <w:tc>
          <w:tcPr>
            <w:tcW w:w="424" w:type="pct"/>
            <w:tcBorders>
              <w:top w:val="nil"/>
              <w:left w:val="nil"/>
              <w:bottom w:val="single" w:sz="4" w:space="0" w:color="auto"/>
              <w:right w:val="single" w:sz="4" w:space="0" w:color="auto"/>
            </w:tcBorders>
            <w:shd w:val="clear" w:color="auto" w:fill="FFFFFF" w:themeFill="background1"/>
            <w:vAlign w:val="center"/>
          </w:tcPr>
          <w:p w14:paraId="03D54C8B"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28E62C7A" w14:textId="77777777" w:rsidR="007423DE" w:rsidRPr="008F1F8C" w:rsidRDefault="007423DE" w:rsidP="00A06806">
            <w:pPr>
              <w:jc w:val="right"/>
              <w:rPr>
                <w:sz w:val="20"/>
                <w:szCs w:val="20"/>
                <w:lang w:val="es-ES"/>
              </w:rPr>
            </w:pP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451A74"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1492F7" w14:textId="77777777" w:rsidR="007423DE" w:rsidRPr="008F1F8C" w:rsidRDefault="007423DE" w:rsidP="00A06806">
            <w:pPr>
              <w:jc w:val="right"/>
              <w:rPr>
                <w:sz w:val="20"/>
                <w:szCs w:val="20"/>
                <w:lang w:val="es-ES"/>
              </w:rPr>
            </w:pPr>
            <w:r w:rsidRPr="008F1F8C">
              <w:rPr>
                <w:sz w:val="20"/>
                <w:szCs w:val="20"/>
                <w:lang w:val="es-ES"/>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70679"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05866" w14:textId="77777777" w:rsidR="007423DE" w:rsidRPr="008F1F8C" w:rsidRDefault="007423DE" w:rsidP="00A06806">
            <w:pPr>
              <w:jc w:val="right"/>
              <w:rPr>
                <w:sz w:val="20"/>
                <w:szCs w:val="20"/>
                <w:lang w:val="es-ES"/>
              </w:rPr>
            </w:pPr>
            <w:r w:rsidRPr="008F1F8C">
              <w:rPr>
                <w:sz w:val="20"/>
                <w:szCs w:val="20"/>
                <w:lang w:val="es-ES"/>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6C386B" w14:textId="7F364F90" w:rsidR="007423DE" w:rsidRPr="008F1F8C" w:rsidRDefault="007423DE" w:rsidP="007423DE">
            <w:pPr>
              <w:jc w:val="right"/>
              <w:rPr>
                <w:sz w:val="20"/>
                <w:szCs w:val="20"/>
                <w:lang w:val="es-ES"/>
              </w:rPr>
            </w:pPr>
            <w:r w:rsidRPr="008F1F8C">
              <w:rPr>
                <w:color w:val="0D0D0D"/>
                <w:sz w:val="20"/>
                <w:lang w:val="es-ES" w:eastAsia="es-MX"/>
              </w:rPr>
              <w:t>6</w:t>
            </w:r>
            <w:r w:rsidR="0068204C">
              <w:rPr>
                <w:color w:val="0D0D0D"/>
                <w:sz w:val="20"/>
                <w:lang w:val="es-ES" w:eastAsia="es-MX"/>
              </w:rPr>
              <w:t>.</w:t>
            </w:r>
            <w:r w:rsidRPr="008F1F8C">
              <w:rPr>
                <w:color w:val="0D0D0D"/>
                <w:sz w:val="20"/>
                <w:lang w:val="es-ES" w:eastAsia="es-MX"/>
              </w:rPr>
              <w:t>746</w:t>
            </w:r>
            <w:r w:rsidR="0068204C">
              <w:rPr>
                <w:color w:val="0D0D0D"/>
                <w:sz w:val="20"/>
                <w:lang w:val="es-ES" w:eastAsia="es-MX"/>
              </w:rPr>
              <w:t>.</w:t>
            </w:r>
            <w:r w:rsidRPr="008F1F8C">
              <w:rPr>
                <w:color w:val="0D0D0D"/>
                <w:sz w:val="20"/>
                <w:lang w:val="es-ES" w:eastAsia="es-MX"/>
              </w:rPr>
              <w:t>923</w:t>
            </w:r>
          </w:p>
        </w:tc>
      </w:tr>
      <w:tr w:rsidR="007423DE" w:rsidRPr="008F1F8C" w14:paraId="758D73DB" w14:textId="77777777" w:rsidTr="001508DC">
        <w:trPr>
          <w:trHeight w:val="62"/>
        </w:trPr>
        <w:tc>
          <w:tcPr>
            <w:tcW w:w="914" w:type="pct"/>
            <w:gridSpan w:val="2"/>
            <w:vMerge/>
            <w:vAlign w:val="center"/>
          </w:tcPr>
          <w:p w14:paraId="4ECAB499" w14:textId="77777777" w:rsidR="007423DE" w:rsidRPr="008F1F8C" w:rsidRDefault="007423DE" w:rsidP="007423DE">
            <w:pPr>
              <w:jc w:val="left"/>
              <w:rPr>
                <w:sz w:val="20"/>
                <w:szCs w:val="20"/>
                <w:lang w:val="es-ES"/>
              </w:rPr>
            </w:pPr>
          </w:p>
        </w:tc>
        <w:tc>
          <w:tcPr>
            <w:tcW w:w="695" w:type="pct"/>
            <w:vAlign w:val="center"/>
          </w:tcPr>
          <w:p w14:paraId="517F30F5" w14:textId="091B0E20" w:rsidR="007423DE" w:rsidRPr="008F1F8C" w:rsidRDefault="007423DE" w:rsidP="007423DE">
            <w:pPr>
              <w:jc w:val="left"/>
              <w:rPr>
                <w:sz w:val="20"/>
                <w:szCs w:val="20"/>
                <w:lang w:val="es-ES"/>
              </w:rPr>
            </w:pPr>
            <w:r w:rsidRPr="00C51E35">
              <w:rPr>
                <w:sz w:val="20"/>
                <w:lang w:val="es-ES"/>
              </w:rPr>
              <w:t>Gastos de apoyo</w:t>
            </w:r>
          </w:p>
        </w:tc>
        <w:tc>
          <w:tcPr>
            <w:tcW w:w="423" w:type="pct"/>
            <w:tcBorders>
              <w:top w:val="nil"/>
              <w:left w:val="nil"/>
              <w:bottom w:val="single" w:sz="4" w:space="0" w:color="auto"/>
              <w:right w:val="single" w:sz="4" w:space="0" w:color="auto"/>
            </w:tcBorders>
            <w:shd w:val="clear" w:color="auto" w:fill="FFFFFF" w:themeFill="background1"/>
            <w:vAlign w:val="center"/>
          </w:tcPr>
          <w:p w14:paraId="1785FA54" w14:textId="624F2CFF" w:rsidR="007423DE" w:rsidRPr="008F1F8C" w:rsidRDefault="007423DE" w:rsidP="007423DE">
            <w:pPr>
              <w:jc w:val="right"/>
              <w:rPr>
                <w:sz w:val="20"/>
                <w:szCs w:val="20"/>
                <w:lang w:val="es-ES"/>
              </w:rPr>
            </w:pPr>
            <w:r w:rsidRPr="008F1F8C">
              <w:rPr>
                <w:color w:val="0D0D0D"/>
                <w:sz w:val="20"/>
                <w:lang w:val="es-ES" w:eastAsia="en-CA"/>
              </w:rPr>
              <w:t>484</w:t>
            </w:r>
            <w:r>
              <w:rPr>
                <w:color w:val="0D0D0D"/>
                <w:sz w:val="20"/>
                <w:lang w:val="es-ES" w:eastAsia="en-CA"/>
              </w:rPr>
              <w:t>.</w:t>
            </w:r>
            <w:r w:rsidRPr="008F1F8C">
              <w:rPr>
                <w:color w:val="0D0D0D"/>
                <w:sz w:val="20"/>
                <w:lang w:val="es-ES" w:eastAsia="en-CA"/>
              </w:rPr>
              <w:t>582</w:t>
            </w:r>
          </w:p>
        </w:tc>
        <w:tc>
          <w:tcPr>
            <w:tcW w:w="424" w:type="pct"/>
            <w:tcBorders>
              <w:top w:val="nil"/>
              <w:left w:val="nil"/>
              <w:bottom w:val="single" w:sz="4" w:space="0" w:color="auto"/>
              <w:right w:val="single" w:sz="4" w:space="0" w:color="auto"/>
            </w:tcBorders>
            <w:shd w:val="clear" w:color="auto" w:fill="FFFFFF" w:themeFill="background1"/>
            <w:vAlign w:val="center"/>
          </w:tcPr>
          <w:p w14:paraId="09E11B65"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3" w:type="pct"/>
            <w:tcBorders>
              <w:top w:val="single" w:sz="4" w:space="0" w:color="auto"/>
              <w:left w:val="nil"/>
              <w:bottom w:val="single" w:sz="4" w:space="0" w:color="auto"/>
              <w:right w:val="single" w:sz="4" w:space="0" w:color="auto"/>
            </w:tcBorders>
            <w:shd w:val="clear" w:color="auto" w:fill="FFFFFF" w:themeFill="background1"/>
            <w:vAlign w:val="center"/>
          </w:tcPr>
          <w:p w14:paraId="1BE4B1FB" w14:textId="77777777" w:rsidR="007423DE" w:rsidRPr="008F1F8C" w:rsidRDefault="007423DE" w:rsidP="00A06806">
            <w:pPr>
              <w:jc w:val="right"/>
              <w:rPr>
                <w:sz w:val="20"/>
                <w:szCs w:val="20"/>
                <w:lang w:val="es-ES"/>
              </w:rPr>
            </w:pP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8CBE2E"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8B5F0" w14:textId="77777777" w:rsidR="007423DE" w:rsidRPr="008F1F8C" w:rsidRDefault="007423DE" w:rsidP="00A06806">
            <w:pPr>
              <w:jc w:val="right"/>
              <w:rPr>
                <w:sz w:val="20"/>
                <w:szCs w:val="20"/>
                <w:lang w:val="es-ES"/>
              </w:rPr>
            </w:pPr>
            <w:r w:rsidRPr="008F1F8C">
              <w:rPr>
                <w:sz w:val="20"/>
                <w:szCs w:val="20"/>
                <w:lang w:val="es-ES"/>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18A01D" w14:textId="77777777" w:rsidR="007423DE" w:rsidRPr="008F1F8C" w:rsidRDefault="007423DE" w:rsidP="00A06806">
            <w:pPr>
              <w:jc w:val="right"/>
              <w:rPr>
                <w:sz w:val="20"/>
                <w:szCs w:val="20"/>
                <w:lang w:val="es-ES"/>
              </w:rPr>
            </w:pPr>
            <w:r w:rsidRPr="008F1F8C">
              <w:rPr>
                <w:color w:val="000000"/>
                <w:sz w:val="20"/>
                <w:lang w:val="es-ES" w:eastAsia="en-CA"/>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C34FE8" w14:textId="77777777" w:rsidR="007423DE" w:rsidRPr="008F1F8C" w:rsidRDefault="007423DE" w:rsidP="00A06806">
            <w:pPr>
              <w:jc w:val="right"/>
              <w:rPr>
                <w:sz w:val="20"/>
                <w:szCs w:val="20"/>
                <w:lang w:val="es-ES"/>
              </w:rPr>
            </w:pPr>
            <w:r w:rsidRPr="008F1F8C">
              <w:rPr>
                <w:sz w:val="20"/>
                <w:szCs w:val="20"/>
                <w:lang w:val="es-ES"/>
              </w:rPr>
              <w:t>0</w:t>
            </w:r>
          </w:p>
        </w:tc>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D22D1" w14:textId="037FC60D" w:rsidR="007423DE" w:rsidRPr="008F1F8C" w:rsidRDefault="007423DE" w:rsidP="007423DE">
            <w:pPr>
              <w:jc w:val="right"/>
              <w:rPr>
                <w:sz w:val="20"/>
                <w:szCs w:val="20"/>
                <w:lang w:val="es-ES"/>
              </w:rPr>
            </w:pPr>
            <w:r w:rsidRPr="008F1F8C">
              <w:rPr>
                <w:color w:val="0D0D0D"/>
                <w:sz w:val="20"/>
                <w:lang w:val="es-ES" w:eastAsia="en-CA"/>
              </w:rPr>
              <w:t>484</w:t>
            </w:r>
            <w:r w:rsidR="0068204C">
              <w:rPr>
                <w:color w:val="0D0D0D"/>
                <w:sz w:val="20"/>
                <w:lang w:val="es-ES" w:eastAsia="en-CA"/>
              </w:rPr>
              <w:t>.</w:t>
            </w:r>
            <w:r w:rsidRPr="008F1F8C">
              <w:rPr>
                <w:color w:val="0D0D0D"/>
                <w:sz w:val="20"/>
                <w:lang w:val="es-ES" w:eastAsia="en-CA"/>
              </w:rPr>
              <w:t>582</w:t>
            </w:r>
          </w:p>
        </w:tc>
      </w:tr>
      <w:tr w:rsidR="007423DE" w:rsidRPr="008F1F8C" w14:paraId="376236BC" w14:textId="77777777" w:rsidTr="001508DC">
        <w:trPr>
          <w:trHeight w:val="62"/>
        </w:trPr>
        <w:tc>
          <w:tcPr>
            <w:tcW w:w="914" w:type="pct"/>
            <w:gridSpan w:val="2"/>
            <w:vMerge w:val="restart"/>
            <w:vAlign w:val="center"/>
          </w:tcPr>
          <w:p w14:paraId="4EA280C9" w14:textId="7399BC45" w:rsidR="007423DE" w:rsidRPr="008F1F8C" w:rsidRDefault="007423DE" w:rsidP="007423DE">
            <w:pPr>
              <w:jc w:val="left"/>
              <w:rPr>
                <w:sz w:val="20"/>
                <w:szCs w:val="20"/>
                <w:lang w:val="es-ES"/>
              </w:rPr>
            </w:pPr>
            <w:r w:rsidRPr="00B50EC6">
              <w:rPr>
                <w:sz w:val="20"/>
                <w:szCs w:val="20"/>
                <w:lang w:val="es-ES"/>
              </w:rPr>
              <w:t>Total de fondos cuya aprobación se recomienda en esta reunión (USD)</w:t>
            </w:r>
          </w:p>
        </w:tc>
        <w:tc>
          <w:tcPr>
            <w:tcW w:w="695" w:type="pct"/>
            <w:vAlign w:val="center"/>
          </w:tcPr>
          <w:p w14:paraId="4B336BF8" w14:textId="4A43707B" w:rsidR="007423DE" w:rsidRPr="008F1F8C" w:rsidRDefault="007423DE" w:rsidP="007423DE">
            <w:pPr>
              <w:jc w:val="left"/>
              <w:rPr>
                <w:sz w:val="20"/>
                <w:szCs w:val="20"/>
                <w:lang w:val="es-ES"/>
              </w:rPr>
            </w:pPr>
            <w:r w:rsidRPr="00C51E35">
              <w:rPr>
                <w:sz w:val="20"/>
                <w:lang w:val="es-ES"/>
              </w:rPr>
              <w:t>Costos de proyecto</w:t>
            </w:r>
          </w:p>
        </w:tc>
        <w:tc>
          <w:tcPr>
            <w:tcW w:w="423" w:type="pct"/>
            <w:vAlign w:val="center"/>
          </w:tcPr>
          <w:p w14:paraId="0EC1F7D7"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424DB86A" w14:textId="77777777" w:rsidR="007423DE" w:rsidRPr="008F1F8C" w:rsidRDefault="007423DE" w:rsidP="00A06806">
            <w:pPr>
              <w:jc w:val="right"/>
              <w:rPr>
                <w:sz w:val="20"/>
                <w:szCs w:val="20"/>
                <w:lang w:val="es-ES"/>
              </w:rPr>
            </w:pPr>
            <w:r w:rsidRPr="008F1F8C">
              <w:rPr>
                <w:sz w:val="20"/>
                <w:szCs w:val="20"/>
                <w:lang w:val="es-ES"/>
              </w:rPr>
              <w:t>0</w:t>
            </w:r>
          </w:p>
        </w:tc>
        <w:tc>
          <w:tcPr>
            <w:tcW w:w="423" w:type="pct"/>
            <w:vAlign w:val="center"/>
          </w:tcPr>
          <w:p w14:paraId="3AA89506" w14:textId="306A3253" w:rsidR="007423DE" w:rsidRPr="008F1F8C" w:rsidRDefault="007423DE" w:rsidP="00A06806">
            <w:pPr>
              <w:jc w:val="right"/>
              <w:rPr>
                <w:sz w:val="20"/>
                <w:szCs w:val="20"/>
                <w:lang w:val="es-ES"/>
              </w:rPr>
            </w:pPr>
            <w:r w:rsidRPr="008F1F8C">
              <w:rPr>
                <w:color w:val="0D0D0D"/>
                <w:sz w:val="20"/>
                <w:lang w:val="es-ES" w:eastAsia="es-MX"/>
              </w:rPr>
              <w:t>6</w:t>
            </w:r>
            <w:r>
              <w:rPr>
                <w:color w:val="0D0D0D"/>
                <w:sz w:val="20"/>
                <w:lang w:val="es-ES" w:eastAsia="es-MX"/>
              </w:rPr>
              <w:t>.</w:t>
            </w:r>
            <w:r w:rsidRPr="008F1F8C">
              <w:rPr>
                <w:color w:val="0D0D0D"/>
                <w:sz w:val="20"/>
                <w:lang w:val="es-ES" w:eastAsia="es-MX"/>
              </w:rPr>
              <w:t>070</w:t>
            </w:r>
            <w:r>
              <w:rPr>
                <w:color w:val="0D0D0D"/>
                <w:sz w:val="20"/>
                <w:lang w:val="es-ES" w:eastAsia="es-MX"/>
              </w:rPr>
              <w:t>.</w:t>
            </w:r>
            <w:r w:rsidRPr="008F1F8C">
              <w:rPr>
                <w:color w:val="0D0D0D"/>
                <w:sz w:val="20"/>
                <w:lang w:val="es-ES" w:eastAsia="es-MX"/>
              </w:rPr>
              <w:t>611</w:t>
            </w:r>
          </w:p>
        </w:tc>
        <w:tc>
          <w:tcPr>
            <w:tcW w:w="424" w:type="pct"/>
            <w:vAlign w:val="center"/>
          </w:tcPr>
          <w:p w14:paraId="7069CAD6"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259774C5"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3E677B50"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22F28C6C"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4E01D557" w14:textId="52413A3C" w:rsidR="007423DE" w:rsidRPr="008F1F8C" w:rsidRDefault="007423DE" w:rsidP="007423DE">
            <w:pPr>
              <w:jc w:val="right"/>
              <w:rPr>
                <w:sz w:val="20"/>
                <w:szCs w:val="20"/>
                <w:lang w:val="es-ES"/>
              </w:rPr>
            </w:pPr>
            <w:r w:rsidRPr="008F1F8C">
              <w:rPr>
                <w:color w:val="0D0D0D"/>
                <w:sz w:val="20"/>
                <w:lang w:val="es-ES" w:eastAsia="es-MX"/>
              </w:rPr>
              <w:t>6</w:t>
            </w:r>
            <w:r w:rsidR="0068204C">
              <w:rPr>
                <w:color w:val="0D0D0D"/>
                <w:sz w:val="20"/>
                <w:lang w:val="es-ES" w:eastAsia="es-MX"/>
              </w:rPr>
              <w:t>.</w:t>
            </w:r>
            <w:r w:rsidRPr="008F1F8C">
              <w:rPr>
                <w:color w:val="0D0D0D"/>
                <w:sz w:val="20"/>
                <w:lang w:val="es-ES" w:eastAsia="es-MX"/>
              </w:rPr>
              <w:t>070</w:t>
            </w:r>
            <w:r w:rsidR="0068204C">
              <w:rPr>
                <w:color w:val="0D0D0D"/>
                <w:sz w:val="20"/>
                <w:lang w:val="es-ES" w:eastAsia="es-MX"/>
              </w:rPr>
              <w:t>.</w:t>
            </w:r>
            <w:r w:rsidRPr="008F1F8C">
              <w:rPr>
                <w:color w:val="0D0D0D"/>
                <w:sz w:val="20"/>
                <w:lang w:val="es-ES" w:eastAsia="es-MX"/>
              </w:rPr>
              <w:t>611</w:t>
            </w:r>
          </w:p>
        </w:tc>
      </w:tr>
      <w:tr w:rsidR="007423DE" w:rsidRPr="008F1F8C" w14:paraId="485D2CC4" w14:textId="77777777" w:rsidTr="001508DC">
        <w:trPr>
          <w:trHeight w:val="62"/>
        </w:trPr>
        <w:tc>
          <w:tcPr>
            <w:tcW w:w="914" w:type="pct"/>
            <w:gridSpan w:val="2"/>
            <w:vMerge/>
            <w:vAlign w:val="center"/>
          </w:tcPr>
          <w:p w14:paraId="4DDA92C1" w14:textId="77777777" w:rsidR="007423DE" w:rsidRPr="008F1F8C" w:rsidRDefault="007423DE" w:rsidP="007423DE">
            <w:pPr>
              <w:jc w:val="left"/>
              <w:rPr>
                <w:sz w:val="20"/>
                <w:szCs w:val="20"/>
                <w:lang w:val="es-ES"/>
              </w:rPr>
            </w:pPr>
          </w:p>
        </w:tc>
        <w:tc>
          <w:tcPr>
            <w:tcW w:w="695" w:type="pct"/>
            <w:vAlign w:val="center"/>
          </w:tcPr>
          <w:p w14:paraId="553CC264" w14:textId="41780DDF" w:rsidR="007423DE" w:rsidRPr="008F1F8C" w:rsidRDefault="007423DE" w:rsidP="007423DE">
            <w:pPr>
              <w:jc w:val="left"/>
              <w:rPr>
                <w:sz w:val="20"/>
                <w:szCs w:val="20"/>
                <w:lang w:val="es-ES"/>
              </w:rPr>
            </w:pPr>
            <w:r w:rsidRPr="00C51E35">
              <w:rPr>
                <w:sz w:val="20"/>
                <w:lang w:val="es-ES"/>
              </w:rPr>
              <w:t>Gastos de apoyo</w:t>
            </w:r>
          </w:p>
        </w:tc>
        <w:tc>
          <w:tcPr>
            <w:tcW w:w="423" w:type="pct"/>
            <w:vAlign w:val="center"/>
          </w:tcPr>
          <w:p w14:paraId="16FA4CB9"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1B5E193F" w14:textId="77777777" w:rsidR="007423DE" w:rsidRPr="008F1F8C" w:rsidRDefault="007423DE" w:rsidP="00A06806">
            <w:pPr>
              <w:jc w:val="right"/>
              <w:rPr>
                <w:sz w:val="20"/>
                <w:szCs w:val="20"/>
                <w:lang w:val="es-ES"/>
              </w:rPr>
            </w:pPr>
            <w:r w:rsidRPr="008F1F8C">
              <w:rPr>
                <w:sz w:val="20"/>
                <w:szCs w:val="20"/>
                <w:lang w:val="es-ES"/>
              </w:rPr>
              <w:t>0</w:t>
            </w:r>
          </w:p>
        </w:tc>
        <w:tc>
          <w:tcPr>
            <w:tcW w:w="423" w:type="pct"/>
            <w:vAlign w:val="center"/>
          </w:tcPr>
          <w:p w14:paraId="03FB36AB" w14:textId="6A4A828D" w:rsidR="007423DE" w:rsidRPr="008F1F8C" w:rsidRDefault="007423DE" w:rsidP="00A06806">
            <w:pPr>
              <w:jc w:val="right"/>
              <w:rPr>
                <w:sz w:val="20"/>
                <w:szCs w:val="20"/>
                <w:lang w:val="es-ES"/>
              </w:rPr>
            </w:pPr>
            <w:r w:rsidRPr="008F1F8C">
              <w:rPr>
                <w:color w:val="0D0D0D"/>
                <w:sz w:val="20"/>
                <w:lang w:val="es-ES" w:eastAsia="en-CA"/>
              </w:rPr>
              <w:t>437</w:t>
            </w:r>
            <w:r>
              <w:rPr>
                <w:color w:val="0D0D0D"/>
                <w:sz w:val="20"/>
                <w:lang w:val="es-ES" w:eastAsia="en-CA"/>
              </w:rPr>
              <w:t>.</w:t>
            </w:r>
            <w:r w:rsidRPr="008F1F8C">
              <w:rPr>
                <w:color w:val="0D0D0D"/>
                <w:sz w:val="20"/>
                <w:lang w:val="es-ES" w:eastAsia="en-CA"/>
              </w:rPr>
              <w:t>240</w:t>
            </w:r>
          </w:p>
        </w:tc>
        <w:tc>
          <w:tcPr>
            <w:tcW w:w="424" w:type="pct"/>
            <w:vAlign w:val="center"/>
          </w:tcPr>
          <w:p w14:paraId="576CFB1D"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0AEA5BD5"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5BD1BB1E"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18044558" w14:textId="77777777" w:rsidR="007423DE" w:rsidRPr="008F1F8C" w:rsidRDefault="007423DE" w:rsidP="00A06806">
            <w:pPr>
              <w:jc w:val="right"/>
              <w:rPr>
                <w:sz w:val="20"/>
                <w:szCs w:val="20"/>
                <w:lang w:val="es-ES"/>
              </w:rPr>
            </w:pPr>
            <w:r w:rsidRPr="008F1F8C">
              <w:rPr>
                <w:sz w:val="20"/>
                <w:szCs w:val="20"/>
                <w:lang w:val="es-ES"/>
              </w:rPr>
              <w:t>0</w:t>
            </w:r>
          </w:p>
        </w:tc>
        <w:tc>
          <w:tcPr>
            <w:tcW w:w="424" w:type="pct"/>
            <w:vAlign w:val="center"/>
          </w:tcPr>
          <w:p w14:paraId="76E4F378" w14:textId="36C138F4" w:rsidR="007423DE" w:rsidRPr="008F1F8C" w:rsidRDefault="007423DE" w:rsidP="007423DE">
            <w:pPr>
              <w:jc w:val="right"/>
              <w:rPr>
                <w:sz w:val="20"/>
                <w:szCs w:val="20"/>
                <w:lang w:val="es-ES"/>
              </w:rPr>
            </w:pPr>
            <w:r w:rsidRPr="008F1F8C">
              <w:rPr>
                <w:color w:val="0D0D0D"/>
                <w:sz w:val="20"/>
                <w:lang w:val="es-ES" w:eastAsia="en-CA"/>
              </w:rPr>
              <w:t>437</w:t>
            </w:r>
            <w:r w:rsidR="0068204C">
              <w:rPr>
                <w:color w:val="0D0D0D"/>
                <w:sz w:val="20"/>
                <w:lang w:val="es-ES" w:eastAsia="en-CA"/>
              </w:rPr>
              <w:t>.</w:t>
            </w:r>
            <w:r w:rsidRPr="008F1F8C">
              <w:rPr>
                <w:color w:val="0D0D0D"/>
                <w:sz w:val="20"/>
                <w:lang w:val="es-ES" w:eastAsia="en-CA"/>
              </w:rPr>
              <w:t>240</w:t>
            </w:r>
          </w:p>
        </w:tc>
      </w:tr>
    </w:tbl>
    <w:p w14:paraId="398B43E1" w14:textId="77777777" w:rsidR="00C13939" w:rsidRPr="008F1F8C" w:rsidRDefault="00C13939" w:rsidP="00C13939">
      <w:pPr>
        <w:jc w:val="center"/>
        <w:rPr>
          <w:lang w:val="es-ES"/>
        </w:rPr>
      </w:pPr>
    </w:p>
    <w:tbl>
      <w:tblPr>
        <w:tblStyle w:val="TableGrid"/>
        <w:tblW w:w="5000" w:type="pct"/>
        <w:tblLook w:val="04A0" w:firstRow="1" w:lastRow="0" w:firstColumn="1" w:lastColumn="0" w:noHBand="0" w:noVBand="1"/>
      </w:tblPr>
      <w:tblGrid>
        <w:gridCol w:w="7736"/>
        <w:gridCol w:w="6510"/>
      </w:tblGrid>
      <w:tr w:rsidR="007808A7" w:rsidRPr="00C51E35" w14:paraId="496850A6" w14:textId="77777777" w:rsidTr="00036AD2">
        <w:trPr>
          <w:trHeight w:hRule="exact" w:val="283"/>
        </w:trPr>
        <w:tc>
          <w:tcPr>
            <w:tcW w:w="2715" w:type="pct"/>
          </w:tcPr>
          <w:p w14:paraId="2E509329" w14:textId="77777777" w:rsidR="007808A7" w:rsidRPr="00C51E35" w:rsidRDefault="007808A7" w:rsidP="00036AD2">
            <w:pPr>
              <w:jc w:val="left"/>
              <w:rPr>
                <w:b/>
                <w:color w:val="000000" w:themeColor="text1"/>
                <w:sz w:val="20"/>
                <w:lang w:val="es-ES"/>
              </w:rPr>
            </w:pPr>
            <w:r w:rsidRPr="00C51E35">
              <w:rPr>
                <w:b/>
                <w:color w:val="000000" w:themeColor="text1"/>
                <w:sz w:val="20"/>
                <w:lang w:val="es-ES"/>
              </w:rPr>
              <w:t>Recomendación de la Secretaría</w:t>
            </w:r>
          </w:p>
        </w:tc>
        <w:tc>
          <w:tcPr>
            <w:tcW w:w="2285" w:type="pct"/>
          </w:tcPr>
          <w:p w14:paraId="642A64C2" w14:textId="7CD7B9D8" w:rsidR="007808A7" w:rsidRPr="0068204C" w:rsidRDefault="0068204C" w:rsidP="00036AD2">
            <w:pPr>
              <w:jc w:val="center"/>
              <w:rPr>
                <w:color w:val="000000" w:themeColor="text1"/>
                <w:sz w:val="20"/>
                <w:szCs w:val="20"/>
                <w:lang w:val="es-ES"/>
              </w:rPr>
            </w:pPr>
            <w:r w:rsidRPr="0068204C">
              <w:rPr>
                <w:sz w:val="20"/>
                <w:szCs w:val="20"/>
              </w:rPr>
              <w:t>Consideración individual</w:t>
            </w:r>
          </w:p>
        </w:tc>
      </w:tr>
    </w:tbl>
    <w:p w14:paraId="6C989CBD" w14:textId="77777777" w:rsidR="007808A7" w:rsidRPr="008F1F8C" w:rsidRDefault="007808A7" w:rsidP="00C13939">
      <w:pPr>
        <w:jc w:val="left"/>
        <w:rPr>
          <w:b/>
          <w:lang w:val="es-ES"/>
        </w:rPr>
        <w:sectPr w:rsidR="007808A7" w:rsidRPr="008F1F8C" w:rsidSect="00C13939">
          <w:headerReference w:type="default" r:id="rId18"/>
          <w:footerReference w:type="default" r:id="rId19"/>
          <w:pgSz w:w="15840" w:h="12240" w:orient="landscape" w:code="1"/>
          <w:pgMar w:top="1440" w:right="720" w:bottom="1440" w:left="864" w:header="720" w:footer="475" w:gutter="0"/>
          <w:cols w:space="720"/>
          <w:docGrid w:linePitch="299"/>
        </w:sectPr>
      </w:pPr>
    </w:p>
    <w:p w14:paraId="35C1E3AA" w14:textId="50F8D600" w:rsidR="00C13939" w:rsidRPr="008F1F8C" w:rsidRDefault="002C3BB2" w:rsidP="00C13939">
      <w:pPr>
        <w:tabs>
          <w:tab w:val="left" w:pos="2880"/>
          <w:tab w:val="left" w:pos="5760"/>
        </w:tabs>
        <w:spacing w:before="240" w:after="240"/>
        <w:jc w:val="center"/>
        <w:rPr>
          <w:b/>
          <w:lang w:val="es-ES"/>
        </w:rPr>
      </w:pPr>
      <w:r w:rsidRPr="008F1F8C">
        <w:rPr>
          <w:b/>
          <w:lang w:val="es-ES"/>
        </w:rPr>
        <w:lastRenderedPageBreak/>
        <w:t>DESCRIPCIÓN DEL PROYECTO</w:t>
      </w:r>
    </w:p>
    <w:p w14:paraId="73C2A8CC" w14:textId="46E133F2" w:rsidR="002C3BB2" w:rsidRPr="008F1F8C" w:rsidRDefault="002C3BB2" w:rsidP="00E53C25">
      <w:pPr>
        <w:pStyle w:val="Heading1"/>
        <w:tabs>
          <w:tab w:val="clear" w:pos="1440"/>
        </w:tabs>
        <w:ind w:left="0"/>
        <w:rPr>
          <w:lang w:val="es-ES"/>
        </w:rPr>
      </w:pPr>
      <w:r w:rsidRPr="008F1F8C">
        <w:rPr>
          <w:lang w:val="es-ES"/>
        </w:rPr>
        <w:t xml:space="preserve">En nombre del Gobierno de México, la ONUDI, en su calidad de organismo principal de ejecución, ha presentado una solicitud de financiación para el segundo tramo de </w:t>
      </w:r>
      <w:r w:rsidR="001920A4" w:rsidRPr="008F1F8C">
        <w:rPr>
          <w:lang w:val="es-ES"/>
        </w:rPr>
        <w:t>la etapa</w:t>
      </w:r>
      <w:r w:rsidRPr="008F1F8C">
        <w:rPr>
          <w:lang w:val="es-ES"/>
        </w:rPr>
        <w:t xml:space="preserve"> I del plan de aplicación de la Enmienda de Kigali relativa a los HFC (PAK), con un costo total de </w:t>
      </w:r>
      <w:r w:rsidR="007541F2" w:rsidRPr="008F1F8C">
        <w:rPr>
          <w:lang w:val="es-ES"/>
        </w:rPr>
        <w:t>USD </w:t>
      </w:r>
      <w:r w:rsidRPr="008F1F8C">
        <w:rPr>
          <w:lang w:val="es-ES"/>
        </w:rPr>
        <w:t xml:space="preserve">6.507.851, que comprende </w:t>
      </w:r>
      <w:r w:rsidR="007541F2" w:rsidRPr="008F1F8C">
        <w:rPr>
          <w:lang w:val="es-ES"/>
        </w:rPr>
        <w:t>USD </w:t>
      </w:r>
      <w:r w:rsidRPr="008F1F8C">
        <w:rPr>
          <w:lang w:val="es-ES"/>
        </w:rPr>
        <w:t xml:space="preserve">3.789.551, más gastos de apoyo por valor de </w:t>
      </w:r>
      <w:r w:rsidR="007541F2" w:rsidRPr="008F1F8C">
        <w:rPr>
          <w:lang w:val="es-ES"/>
        </w:rPr>
        <w:t>USD </w:t>
      </w:r>
      <w:r w:rsidRPr="008F1F8C">
        <w:rPr>
          <w:lang w:val="es-ES"/>
        </w:rPr>
        <w:t xml:space="preserve">265.269 para la ONUDI, </w:t>
      </w:r>
      <w:r w:rsidR="007541F2" w:rsidRPr="008F1F8C">
        <w:rPr>
          <w:lang w:val="es-ES"/>
        </w:rPr>
        <w:t>USD </w:t>
      </w:r>
      <w:r w:rsidRPr="008F1F8C">
        <w:rPr>
          <w:lang w:val="es-ES"/>
        </w:rPr>
        <w:t xml:space="preserve">2.053.265, más </w:t>
      </w:r>
      <w:r w:rsidR="00545AD1" w:rsidRPr="008F1F8C">
        <w:rPr>
          <w:lang w:val="es-ES"/>
        </w:rPr>
        <w:t xml:space="preserve">gastos de apoyo de </w:t>
      </w:r>
      <w:r w:rsidR="007541F2" w:rsidRPr="008F1F8C">
        <w:rPr>
          <w:lang w:val="es-ES"/>
        </w:rPr>
        <w:t>USD </w:t>
      </w:r>
      <w:r w:rsidRPr="008F1F8C">
        <w:rPr>
          <w:lang w:val="es-ES"/>
        </w:rPr>
        <w:t xml:space="preserve">143.729 para el PNUD, y </w:t>
      </w:r>
      <w:r w:rsidR="007541F2" w:rsidRPr="008F1F8C">
        <w:rPr>
          <w:lang w:val="es-ES"/>
        </w:rPr>
        <w:t>USD </w:t>
      </w:r>
      <w:r w:rsidRPr="008F1F8C">
        <w:rPr>
          <w:lang w:val="es-ES"/>
        </w:rPr>
        <w:t>227.795, más</w:t>
      </w:r>
      <w:r w:rsidR="00545AD1" w:rsidRPr="008F1F8C">
        <w:rPr>
          <w:lang w:val="es-ES"/>
        </w:rPr>
        <w:t xml:space="preserve"> gastos de apoyo de </w:t>
      </w:r>
      <w:r w:rsidR="007541F2" w:rsidRPr="008F1F8C">
        <w:rPr>
          <w:lang w:val="es-ES"/>
        </w:rPr>
        <w:t>USD </w:t>
      </w:r>
      <w:r w:rsidRPr="008F1F8C">
        <w:rPr>
          <w:lang w:val="es-ES"/>
        </w:rPr>
        <w:t>28.242 para el PNUMA</w:t>
      </w:r>
      <w:r w:rsidRPr="008F1F8C">
        <w:rPr>
          <w:vertAlign w:val="superscript"/>
          <w:lang w:val="es-ES"/>
        </w:rPr>
        <w:footnoteReference w:id="2"/>
      </w:r>
      <w:r w:rsidRPr="008F1F8C">
        <w:rPr>
          <w:lang w:val="es-ES"/>
        </w:rPr>
        <w:t>.</w:t>
      </w:r>
      <w:r w:rsidR="00E44BC9" w:rsidRPr="008F1F8C">
        <w:rPr>
          <w:lang w:val="es-ES"/>
        </w:rPr>
        <w:t xml:space="preserve"> </w:t>
      </w:r>
      <w:r w:rsidRPr="008F1F8C">
        <w:rPr>
          <w:lang w:val="es-ES"/>
        </w:rPr>
        <w:t xml:space="preserve">La presentación incluye un </w:t>
      </w:r>
      <w:r w:rsidR="00452212" w:rsidRPr="008F1F8C">
        <w:rPr>
          <w:lang w:val="es-ES"/>
        </w:rPr>
        <w:t>informe sobre la marcha de las actividades relativo a la ejecución del primer tramo</w:t>
      </w:r>
      <w:r w:rsidRPr="008F1F8C">
        <w:rPr>
          <w:lang w:val="es-ES"/>
        </w:rPr>
        <w:t>, el informe de verificación del consumo de HFC para 2024 y el plan de ejecución del tramo para 2026-2027.</w:t>
      </w:r>
    </w:p>
    <w:p w14:paraId="456FDC3F" w14:textId="1354FE92" w:rsidR="002C3BB2" w:rsidRPr="008F1F8C" w:rsidRDefault="002C3BB2" w:rsidP="002C3BB2">
      <w:pPr>
        <w:keepNext/>
        <w:spacing w:after="240"/>
        <w:rPr>
          <w:bCs/>
          <w:u w:val="single"/>
          <w:lang w:val="es-ES"/>
        </w:rPr>
      </w:pPr>
      <w:r w:rsidRPr="008F1F8C">
        <w:rPr>
          <w:u w:val="single"/>
          <w:lang w:val="es-ES"/>
        </w:rPr>
        <w:t>Informe sobre el consumo de HFC</w:t>
      </w:r>
    </w:p>
    <w:p w14:paraId="51B9DCE4" w14:textId="33EC17DC" w:rsidR="002C3BB2" w:rsidRPr="008F1F8C" w:rsidRDefault="002C3BB2" w:rsidP="00E53C25">
      <w:pPr>
        <w:pStyle w:val="Heading1"/>
        <w:tabs>
          <w:tab w:val="clear" w:pos="1440"/>
          <w:tab w:val="num" w:pos="0"/>
        </w:tabs>
        <w:ind w:left="0"/>
        <w:rPr>
          <w:lang w:val="es-ES"/>
        </w:rPr>
      </w:pPr>
      <w:r w:rsidRPr="008F1F8C">
        <w:rPr>
          <w:lang w:val="es-ES"/>
        </w:rPr>
        <w:t>El Gobierno de México informó de un consumo de 43</w:t>
      </w:r>
      <w:r w:rsidR="001E305E" w:rsidRPr="008F1F8C">
        <w:rPr>
          <w:lang w:val="es-ES"/>
        </w:rPr>
        <w:t>.</w:t>
      </w:r>
      <w:r w:rsidRPr="008F1F8C">
        <w:rPr>
          <w:lang w:val="es-ES"/>
        </w:rPr>
        <w:t>614</w:t>
      </w:r>
      <w:r w:rsidR="001E305E" w:rsidRPr="008F1F8C">
        <w:rPr>
          <w:lang w:val="es-ES"/>
        </w:rPr>
        <w:t>.</w:t>
      </w:r>
      <w:r w:rsidRPr="008F1F8C">
        <w:rPr>
          <w:lang w:val="es-ES"/>
        </w:rPr>
        <w:t>902 toneladas de CO</w:t>
      </w:r>
      <w:r w:rsidR="00D063C9" w:rsidRPr="008F1F8C">
        <w:rPr>
          <w:vertAlign w:val="subscript"/>
          <w:lang w:val="es-ES"/>
        </w:rPr>
        <w:t>2</w:t>
      </w:r>
      <w:r w:rsidRPr="008F1F8C">
        <w:rPr>
          <w:lang w:val="es-ES"/>
        </w:rPr>
        <w:t xml:space="preserve"> equivalente (CO</w:t>
      </w:r>
      <w:r w:rsidR="00D063C9" w:rsidRPr="008F1F8C">
        <w:rPr>
          <w:vertAlign w:val="subscript"/>
          <w:lang w:val="es-ES"/>
        </w:rPr>
        <w:t>2</w:t>
      </w:r>
      <w:r w:rsidR="006738BF" w:rsidRPr="008F1F8C">
        <w:rPr>
          <w:lang w:val="es-ES"/>
        </w:rPr>
        <w:t> </w:t>
      </w:r>
      <w:r w:rsidRPr="008F1F8C">
        <w:rPr>
          <w:lang w:val="es-ES"/>
        </w:rPr>
        <w:t xml:space="preserve">eq.) de HFC en 2024, lo que supone un 43 % menos que </w:t>
      </w:r>
      <w:r w:rsidR="00C8299C" w:rsidRPr="008F1F8C">
        <w:rPr>
          <w:lang w:val="es-ES"/>
        </w:rPr>
        <w:t xml:space="preserve">el nivel básico de </w:t>
      </w:r>
      <w:r w:rsidR="00D358EC" w:rsidRPr="008F1F8C">
        <w:rPr>
          <w:lang w:val="es-ES"/>
        </w:rPr>
        <w:t>HFC del país para el cumplimiento</w:t>
      </w:r>
      <w:r w:rsidRPr="008F1F8C">
        <w:rPr>
          <w:lang w:val="es-ES"/>
        </w:rPr>
        <w:t>. En el cuadro 1 figura el consumo de HFC entre 2020 y 2024.</w:t>
      </w:r>
    </w:p>
    <w:p w14:paraId="29372868" w14:textId="21779205" w:rsidR="00C13939" w:rsidRPr="008F1F8C" w:rsidRDefault="00BB293D" w:rsidP="00C13939">
      <w:pPr>
        <w:pStyle w:val="Heading1"/>
        <w:keepNext/>
        <w:numPr>
          <w:ilvl w:val="0"/>
          <w:numId w:val="0"/>
        </w:numPr>
        <w:spacing w:after="0"/>
        <w:rPr>
          <w:b/>
          <w:bCs/>
          <w:lang w:val="es-ES"/>
        </w:rPr>
      </w:pPr>
      <w:r w:rsidRPr="008F1F8C">
        <w:rPr>
          <w:b/>
          <w:bCs/>
          <w:lang w:val="es-ES"/>
        </w:rPr>
        <w:t xml:space="preserve">Cuadro </w:t>
      </w:r>
      <w:r w:rsidR="00C13939" w:rsidRPr="008F1F8C">
        <w:rPr>
          <w:b/>
          <w:bCs/>
          <w:lang w:val="es-ES"/>
        </w:rPr>
        <w:t xml:space="preserve">1. </w:t>
      </w:r>
      <w:r w:rsidR="00EC1ED2" w:rsidRPr="008F1F8C">
        <w:rPr>
          <w:b/>
          <w:bCs/>
          <w:lang w:val="es-ES"/>
        </w:rPr>
        <w:t xml:space="preserve">Consumo de </w:t>
      </w:r>
      <w:r w:rsidR="00C13939" w:rsidRPr="008F1F8C">
        <w:rPr>
          <w:b/>
          <w:bCs/>
          <w:lang w:val="es-ES"/>
        </w:rPr>
        <w:t>HFC (</w:t>
      </w:r>
      <w:r w:rsidR="00EC1ED2" w:rsidRPr="008F1F8C">
        <w:rPr>
          <w:b/>
          <w:bCs/>
          <w:lang w:val="es-ES"/>
        </w:rPr>
        <w:t xml:space="preserve">datos de </w:t>
      </w:r>
      <w:r w:rsidR="00C13939" w:rsidRPr="008F1F8C">
        <w:rPr>
          <w:b/>
          <w:bCs/>
          <w:lang w:val="es-ES"/>
        </w:rPr>
        <w:t>2020</w:t>
      </w:r>
      <w:r w:rsidR="00EC1ED2" w:rsidRPr="008F1F8C">
        <w:rPr>
          <w:b/>
          <w:bCs/>
          <w:lang w:val="es-ES"/>
        </w:rPr>
        <w:t>-</w:t>
      </w:r>
      <w:r w:rsidR="00C13939" w:rsidRPr="008F1F8C">
        <w:rPr>
          <w:b/>
          <w:bCs/>
          <w:lang w:val="es-ES"/>
        </w:rPr>
        <w:t xml:space="preserve">2024 </w:t>
      </w:r>
      <w:r w:rsidR="00EC1ED2" w:rsidRPr="008F1F8C">
        <w:rPr>
          <w:b/>
          <w:bCs/>
          <w:lang w:val="es-ES"/>
        </w:rPr>
        <w:t>con arreglo al artículo</w:t>
      </w:r>
      <w:r w:rsidR="00C13939" w:rsidRPr="008F1F8C">
        <w:rPr>
          <w:b/>
          <w:bCs/>
          <w:lang w:val="es-ES"/>
        </w:rPr>
        <w:t xml:space="preserve"> 7) </w:t>
      </w:r>
      <w:r w:rsidR="00EC1ED2" w:rsidRPr="008F1F8C">
        <w:rPr>
          <w:b/>
          <w:bCs/>
          <w:lang w:val="es-ES"/>
        </w:rPr>
        <w:t xml:space="preserve">y nivel de referencia en </w:t>
      </w:r>
      <w:r w:rsidR="00C13939" w:rsidRPr="008F1F8C">
        <w:rPr>
          <w:b/>
          <w:bCs/>
          <w:lang w:val="es-ES"/>
        </w:rPr>
        <w:t>M</w:t>
      </w:r>
      <w:r w:rsidR="00EC1ED2" w:rsidRPr="008F1F8C">
        <w:rPr>
          <w:b/>
          <w:bCs/>
          <w:lang w:val="es-ES"/>
        </w:rPr>
        <w:t>é</w:t>
      </w:r>
      <w:r w:rsidR="00C13939" w:rsidRPr="008F1F8C">
        <w:rPr>
          <w:b/>
          <w:bCs/>
          <w:lang w:val="es-ES"/>
        </w:rPr>
        <w:t>xico</w:t>
      </w:r>
    </w:p>
    <w:tbl>
      <w:tblPr>
        <w:tblStyle w:val="TableGrid"/>
        <w:tblW w:w="5099" w:type="pct"/>
        <w:tblLayout w:type="fixed"/>
        <w:tblLook w:val="04A0" w:firstRow="1" w:lastRow="0" w:firstColumn="1" w:lastColumn="0" w:noHBand="0" w:noVBand="1"/>
      </w:tblPr>
      <w:tblGrid>
        <w:gridCol w:w="1301"/>
        <w:gridCol w:w="1034"/>
        <w:gridCol w:w="1081"/>
        <w:gridCol w:w="1261"/>
        <w:gridCol w:w="1259"/>
        <w:gridCol w:w="1173"/>
        <w:gridCol w:w="1171"/>
        <w:gridCol w:w="1255"/>
      </w:tblGrid>
      <w:tr w:rsidR="00C13939" w:rsidRPr="008F1F8C" w14:paraId="6E164A01" w14:textId="77777777" w:rsidTr="00250F43">
        <w:trPr>
          <w:tblHeader/>
        </w:trPr>
        <w:tc>
          <w:tcPr>
            <w:tcW w:w="683" w:type="pct"/>
            <w:tcBorders>
              <w:top w:val="single" w:sz="4" w:space="0" w:color="auto"/>
              <w:left w:val="single" w:sz="4" w:space="0" w:color="auto"/>
              <w:bottom w:val="single" w:sz="4" w:space="0" w:color="auto"/>
              <w:right w:val="single" w:sz="4" w:space="0" w:color="auto"/>
            </w:tcBorders>
            <w:vAlign w:val="center"/>
          </w:tcPr>
          <w:p w14:paraId="4415E364"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HFC</w:t>
            </w:r>
          </w:p>
        </w:tc>
        <w:tc>
          <w:tcPr>
            <w:tcW w:w="542" w:type="pct"/>
            <w:tcBorders>
              <w:top w:val="single" w:sz="4" w:space="0" w:color="auto"/>
              <w:left w:val="single" w:sz="4" w:space="0" w:color="auto"/>
              <w:bottom w:val="single" w:sz="4" w:space="0" w:color="auto"/>
              <w:right w:val="single" w:sz="4" w:space="0" w:color="auto"/>
            </w:tcBorders>
            <w:vAlign w:val="center"/>
          </w:tcPr>
          <w:p w14:paraId="16C1435B" w14:textId="62E875EC" w:rsidR="00C13939" w:rsidRPr="008F1F8C" w:rsidRDefault="00DF1670"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PCA</w:t>
            </w:r>
          </w:p>
        </w:tc>
        <w:tc>
          <w:tcPr>
            <w:tcW w:w="567" w:type="pct"/>
            <w:tcBorders>
              <w:top w:val="single" w:sz="4" w:space="0" w:color="auto"/>
              <w:left w:val="single" w:sz="4" w:space="0" w:color="auto"/>
              <w:bottom w:val="single" w:sz="4" w:space="0" w:color="auto"/>
              <w:right w:val="single" w:sz="4" w:space="0" w:color="auto"/>
            </w:tcBorders>
            <w:vAlign w:val="center"/>
          </w:tcPr>
          <w:p w14:paraId="0F41AD3D"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2020</w:t>
            </w:r>
          </w:p>
        </w:tc>
        <w:tc>
          <w:tcPr>
            <w:tcW w:w="661" w:type="pct"/>
            <w:tcBorders>
              <w:top w:val="single" w:sz="4" w:space="0" w:color="auto"/>
              <w:left w:val="single" w:sz="4" w:space="0" w:color="auto"/>
              <w:bottom w:val="single" w:sz="4" w:space="0" w:color="auto"/>
              <w:right w:val="single" w:sz="4" w:space="0" w:color="auto"/>
            </w:tcBorders>
            <w:vAlign w:val="center"/>
          </w:tcPr>
          <w:p w14:paraId="659FB2F5"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2021</w:t>
            </w:r>
          </w:p>
        </w:tc>
        <w:tc>
          <w:tcPr>
            <w:tcW w:w="660" w:type="pct"/>
            <w:tcBorders>
              <w:top w:val="single" w:sz="4" w:space="0" w:color="auto"/>
              <w:left w:val="single" w:sz="4" w:space="0" w:color="auto"/>
              <w:bottom w:val="single" w:sz="4" w:space="0" w:color="auto"/>
              <w:right w:val="single" w:sz="4" w:space="0" w:color="auto"/>
            </w:tcBorders>
            <w:vAlign w:val="center"/>
          </w:tcPr>
          <w:p w14:paraId="3AA14AE1"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2022</w:t>
            </w:r>
          </w:p>
        </w:tc>
        <w:tc>
          <w:tcPr>
            <w:tcW w:w="615" w:type="pct"/>
            <w:tcBorders>
              <w:top w:val="single" w:sz="4" w:space="0" w:color="auto"/>
              <w:left w:val="single" w:sz="4" w:space="0" w:color="auto"/>
              <w:bottom w:val="single" w:sz="4" w:space="0" w:color="auto"/>
              <w:right w:val="single" w:sz="4" w:space="0" w:color="auto"/>
            </w:tcBorders>
            <w:vAlign w:val="center"/>
          </w:tcPr>
          <w:p w14:paraId="58C26677"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2023</w:t>
            </w:r>
          </w:p>
        </w:tc>
        <w:tc>
          <w:tcPr>
            <w:tcW w:w="614" w:type="pct"/>
            <w:vAlign w:val="center"/>
          </w:tcPr>
          <w:p w14:paraId="34E1BD12" w14:textId="77777777" w:rsidR="00C13939" w:rsidRPr="008F1F8C" w:rsidRDefault="00C13939" w:rsidP="008B59FF">
            <w:pPr>
              <w:keepNext/>
              <w:keepLines/>
              <w:tabs>
                <w:tab w:val="left" w:pos="3141"/>
              </w:tabs>
              <w:suppressAutoHyphens/>
              <w:spacing w:before="40" w:after="40"/>
              <w:ind w:left="-61" w:right="-105"/>
              <w:jc w:val="center"/>
              <w:rPr>
                <w:b/>
                <w:bCs/>
                <w:sz w:val="20"/>
                <w:szCs w:val="20"/>
                <w:lang w:val="es-ES"/>
              </w:rPr>
            </w:pPr>
            <w:r w:rsidRPr="008F1F8C">
              <w:rPr>
                <w:b/>
                <w:bCs/>
                <w:sz w:val="20"/>
                <w:szCs w:val="20"/>
                <w:lang w:val="es-ES"/>
              </w:rPr>
              <w:t>2024</w:t>
            </w:r>
          </w:p>
        </w:tc>
        <w:tc>
          <w:tcPr>
            <w:tcW w:w="659" w:type="pct"/>
            <w:tcBorders>
              <w:top w:val="single" w:sz="4" w:space="0" w:color="auto"/>
              <w:left w:val="single" w:sz="4" w:space="0" w:color="auto"/>
              <w:bottom w:val="single" w:sz="4" w:space="0" w:color="auto"/>
              <w:right w:val="single" w:sz="4" w:space="0" w:color="auto"/>
            </w:tcBorders>
            <w:vAlign w:val="center"/>
          </w:tcPr>
          <w:p w14:paraId="00EC02B7" w14:textId="77777777" w:rsidR="00250F43" w:rsidRDefault="00DF1670" w:rsidP="008B59FF">
            <w:pPr>
              <w:keepNext/>
              <w:keepLines/>
              <w:tabs>
                <w:tab w:val="left" w:pos="3141"/>
              </w:tabs>
              <w:suppressAutoHyphens/>
              <w:spacing w:before="40" w:after="40"/>
              <w:ind w:left="-109" w:right="-118"/>
              <w:jc w:val="center"/>
              <w:rPr>
                <w:b/>
                <w:bCs/>
                <w:sz w:val="20"/>
                <w:szCs w:val="20"/>
                <w:lang w:val="es-ES"/>
              </w:rPr>
            </w:pPr>
            <w:r w:rsidRPr="008F1F8C">
              <w:rPr>
                <w:b/>
                <w:bCs/>
                <w:sz w:val="20"/>
                <w:szCs w:val="20"/>
                <w:lang w:val="es-ES"/>
              </w:rPr>
              <w:t xml:space="preserve">Consumo de </w:t>
            </w:r>
            <w:r w:rsidR="00C13939" w:rsidRPr="008F1F8C">
              <w:rPr>
                <w:b/>
                <w:bCs/>
                <w:sz w:val="20"/>
                <w:szCs w:val="20"/>
                <w:lang w:val="es-ES"/>
              </w:rPr>
              <w:t>HFC</w:t>
            </w:r>
          </w:p>
          <w:p w14:paraId="531F2D36" w14:textId="66706553" w:rsidR="00C13939" w:rsidRPr="008F1F8C" w:rsidRDefault="00C13939" w:rsidP="008B59FF">
            <w:pPr>
              <w:keepNext/>
              <w:keepLines/>
              <w:tabs>
                <w:tab w:val="left" w:pos="3141"/>
              </w:tabs>
              <w:suppressAutoHyphens/>
              <w:spacing w:before="40" w:after="40"/>
              <w:ind w:left="-109" w:right="-118"/>
              <w:jc w:val="center"/>
              <w:rPr>
                <w:b/>
                <w:bCs/>
                <w:sz w:val="20"/>
                <w:szCs w:val="20"/>
                <w:lang w:val="es-ES"/>
              </w:rPr>
            </w:pPr>
            <w:r w:rsidRPr="008F1F8C">
              <w:rPr>
                <w:b/>
                <w:bCs/>
                <w:sz w:val="20"/>
                <w:szCs w:val="20"/>
                <w:lang w:val="es-ES"/>
              </w:rPr>
              <w:t xml:space="preserve"> </w:t>
            </w:r>
            <w:r w:rsidR="00DF1670" w:rsidRPr="008F1F8C">
              <w:rPr>
                <w:b/>
                <w:bCs/>
                <w:sz w:val="20"/>
                <w:szCs w:val="20"/>
                <w:lang w:val="es-ES"/>
              </w:rPr>
              <w:t xml:space="preserve">en </w:t>
            </w:r>
            <w:r w:rsidRPr="008F1F8C">
              <w:rPr>
                <w:b/>
                <w:bCs/>
                <w:sz w:val="20"/>
                <w:szCs w:val="20"/>
                <w:lang w:val="es-ES"/>
              </w:rPr>
              <w:t>2024 (%)</w:t>
            </w:r>
          </w:p>
        </w:tc>
      </w:tr>
      <w:tr w:rsidR="00C13939" w:rsidRPr="008F1F8C" w14:paraId="7AF1E864" w14:textId="77777777" w:rsidTr="00250F43">
        <w:trPr>
          <w:trHeight w:val="54"/>
        </w:trPr>
        <w:tc>
          <w:tcPr>
            <w:tcW w:w="5000" w:type="pct"/>
            <w:gridSpan w:val="8"/>
            <w:tcBorders>
              <w:right w:val="single" w:sz="4" w:space="0" w:color="auto"/>
            </w:tcBorders>
          </w:tcPr>
          <w:p w14:paraId="6821FCF3" w14:textId="2E6E86A7" w:rsidR="00C13939" w:rsidRPr="008F1F8C" w:rsidRDefault="00663509" w:rsidP="008B59FF">
            <w:pPr>
              <w:keepNext/>
              <w:keepLines/>
              <w:tabs>
                <w:tab w:val="left" w:pos="3141"/>
              </w:tabs>
              <w:suppressAutoHyphens/>
              <w:spacing w:before="40" w:after="40"/>
              <w:jc w:val="center"/>
              <w:rPr>
                <w:sz w:val="20"/>
                <w:szCs w:val="20"/>
                <w:lang w:val="es-ES"/>
              </w:rPr>
            </w:pPr>
            <w:r w:rsidRPr="008F1F8C">
              <w:rPr>
                <w:b/>
                <w:bCs/>
                <w:sz w:val="20"/>
                <w:szCs w:val="20"/>
                <w:lang w:val="es-ES"/>
              </w:rPr>
              <w:t>Toneladas métricas</w:t>
            </w:r>
          </w:p>
        </w:tc>
      </w:tr>
      <w:tr w:rsidR="00C13939" w:rsidRPr="008F1F8C" w14:paraId="66215CA2" w14:textId="77777777" w:rsidTr="00250F43">
        <w:tc>
          <w:tcPr>
            <w:tcW w:w="683" w:type="pct"/>
            <w:tcBorders>
              <w:top w:val="single" w:sz="4" w:space="0" w:color="auto"/>
              <w:left w:val="single" w:sz="4" w:space="0" w:color="auto"/>
              <w:bottom w:val="single" w:sz="4" w:space="0" w:color="auto"/>
              <w:right w:val="single" w:sz="4" w:space="0" w:color="auto"/>
            </w:tcBorders>
            <w:vAlign w:val="bottom"/>
          </w:tcPr>
          <w:p w14:paraId="2D6D36AC"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HFC-32</w:t>
            </w:r>
          </w:p>
        </w:tc>
        <w:tc>
          <w:tcPr>
            <w:tcW w:w="542" w:type="pct"/>
            <w:tcBorders>
              <w:top w:val="single" w:sz="4" w:space="0" w:color="auto"/>
              <w:left w:val="single" w:sz="4" w:space="0" w:color="auto"/>
              <w:bottom w:val="single" w:sz="4" w:space="0" w:color="auto"/>
              <w:right w:val="single" w:sz="4" w:space="0" w:color="auto"/>
            </w:tcBorders>
            <w:vAlign w:val="bottom"/>
          </w:tcPr>
          <w:p w14:paraId="51D71F27" w14:textId="77777777"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675</w:t>
            </w:r>
          </w:p>
        </w:tc>
        <w:tc>
          <w:tcPr>
            <w:tcW w:w="567" w:type="pct"/>
            <w:tcBorders>
              <w:top w:val="single" w:sz="4" w:space="0" w:color="auto"/>
              <w:left w:val="single" w:sz="4" w:space="0" w:color="auto"/>
              <w:bottom w:val="single" w:sz="4" w:space="0" w:color="auto"/>
              <w:right w:val="single" w:sz="4" w:space="0" w:color="auto"/>
            </w:tcBorders>
            <w:vAlign w:val="center"/>
          </w:tcPr>
          <w:p w14:paraId="44D2FDA0" w14:textId="29905739" w:rsidR="00C13939" w:rsidRPr="008F1F8C" w:rsidRDefault="00C13939" w:rsidP="008B59FF">
            <w:pPr>
              <w:keepNext/>
              <w:keepLines/>
              <w:tabs>
                <w:tab w:val="left" w:pos="3141"/>
              </w:tabs>
              <w:suppressAutoHyphens/>
              <w:jc w:val="right"/>
              <w:rPr>
                <w:sz w:val="20"/>
                <w:szCs w:val="20"/>
                <w:highlight w:val="cyan"/>
                <w:lang w:val="es-ES"/>
              </w:rPr>
            </w:pPr>
            <w:r w:rsidRPr="008F1F8C">
              <w:rPr>
                <w:sz w:val="20"/>
                <w:szCs w:val="20"/>
                <w:lang w:val="es-ES"/>
              </w:rPr>
              <w:t>6</w:t>
            </w:r>
            <w:r w:rsidR="00FB723A" w:rsidRPr="008F1F8C">
              <w:rPr>
                <w:sz w:val="20"/>
                <w:szCs w:val="20"/>
                <w:lang w:val="es-ES"/>
              </w:rPr>
              <w:t>,</w:t>
            </w:r>
            <w:r w:rsidRPr="008F1F8C">
              <w:rPr>
                <w:sz w:val="20"/>
                <w:szCs w:val="20"/>
                <w:lang w:val="es-ES"/>
              </w:rPr>
              <w:t>77</w:t>
            </w:r>
          </w:p>
        </w:tc>
        <w:tc>
          <w:tcPr>
            <w:tcW w:w="661" w:type="pct"/>
            <w:tcBorders>
              <w:top w:val="single" w:sz="4" w:space="0" w:color="auto"/>
              <w:left w:val="single" w:sz="4" w:space="0" w:color="auto"/>
              <w:bottom w:val="single" w:sz="4" w:space="0" w:color="auto"/>
              <w:right w:val="single" w:sz="4" w:space="0" w:color="auto"/>
            </w:tcBorders>
            <w:vAlign w:val="center"/>
          </w:tcPr>
          <w:p w14:paraId="6D58B086" w14:textId="3571C788"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221</w:t>
            </w:r>
            <w:r w:rsidR="00FB723A" w:rsidRPr="008F1F8C">
              <w:rPr>
                <w:sz w:val="20"/>
                <w:szCs w:val="20"/>
                <w:lang w:val="es-ES"/>
              </w:rPr>
              <w:t>,</w:t>
            </w:r>
            <w:r w:rsidRPr="008F1F8C">
              <w:rPr>
                <w:sz w:val="20"/>
                <w:szCs w:val="20"/>
                <w:lang w:val="es-ES"/>
              </w:rPr>
              <w:t>42</w:t>
            </w:r>
          </w:p>
        </w:tc>
        <w:tc>
          <w:tcPr>
            <w:tcW w:w="660" w:type="pct"/>
            <w:tcBorders>
              <w:top w:val="single" w:sz="4" w:space="0" w:color="auto"/>
              <w:left w:val="single" w:sz="4" w:space="0" w:color="auto"/>
              <w:bottom w:val="single" w:sz="4" w:space="0" w:color="auto"/>
              <w:right w:val="single" w:sz="4" w:space="0" w:color="auto"/>
            </w:tcBorders>
            <w:vAlign w:val="center"/>
          </w:tcPr>
          <w:p w14:paraId="7E78F6DE" w14:textId="514DF189"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947</w:t>
            </w:r>
            <w:r w:rsidR="00FB723A" w:rsidRPr="008F1F8C">
              <w:rPr>
                <w:sz w:val="20"/>
                <w:szCs w:val="20"/>
                <w:lang w:val="es-ES"/>
              </w:rPr>
              <w:t>,</w:t>
            </w:r>
            <w:r w:rsidRPr="008F1F8C">
              <w:rPr>
                <w:sz w:val="20"/>
                <w:szCs w:val="20"/>
                <w:lang w:val="es-ES"/>
              </w:rPr>
              <w:t>39</w:t>
            </w:r>
          </w:p>
        </w:tc>
        <w:tc>
          <w:tcPr>
            <w:tcW w:w="615" w:type="pct"/>
            <w:tcBorders>
              <w:top w:val="single" w:sz="4" w:space="0" w:color="auto"/>
              <w:left w:val="single" w:sz="4" w:space="0" w:color="auto"/>
              <w:bottom w:val="single" w:sz="4" w:space="0" w:color="auto"/>
              <w:right w:val="single" w:sz="4" w:space="0" w:color="auto"/>
            </w:tcBorders>
            <w:vAlign w:val="bottom"/>
          </w:tcPr>
          <w:p w14:paraId="01A39BF6" w14:textId="1CFA2F21"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945</w:t>
            </w:r>
            <w:r w:rsidR="00FB723A" w:rsidRPr="008F1F8C">
              <w:rPr>
                <w:color w:val="000000"/>
                <w:sz w:val="20"/>
                <w:szCs w:val="20"/>
                <w:lang w:val="es-ES"/>
              </w:rPr>
              <w:t>,</w:t>
            </w:r>
            <w:r w:rsidRPr="008F1F8C">
              <w:rPr>
                <w:color w:val="000000"/>
                <w:sz w:val="20"/>
                <w:szCs w:val="20"/>
                <w:lang w:val="es-ES"/>
              </w:rPr>
              <w:t>11</w:t>
            </w:r>
          </w:p>
        </w:tc>
        <w:tc>
          <w:tcPr>
            <w:tcW w:w="614" w:type="pct"/>
            <w:tcBorders>
              <w:top w:val="single" w:sz="4" w:space="0" w:color="auto"/>
              <w:left w:val="single" w:sz="4" w:space="0" w:color="auto"/>
              <w:bottom w:val="single" w:sz="4" w:space="0" w:color="auto"/>
              <w:right w:val="single" w:sz="4" w:space="0" w:color="auto"/>
            </w:tcBorders>
            <w:shd w:val="clear" w:color="000000" w:fill="FFFFFF"/>
            <w:vAlign w:val="bottom"/>
          </w:tcPr>
          <w:p w14:paraId="7CA2E2D6" w14:textId="1563DC30" w:rsidR="00C13939" w:rsidRPr="008F1F8C" w:rsidRDefault="00C13939" w:rsidP="008B59FF">
            <w:pPr>
              <w:jc w:val="right"/>
              <w:rPr>
                <w:sz w:val="20"/>
                <w:szCs w:val="20"/>
                <w:lang w:val="es-ES"/>
              </w:rPr>
            </w:pPr>
            <w:r w:rsidRPr="008F1F8C">
              <w:rPr>
                <w:sz w:val="20"/>
                <w:szCs w:val="20"/>
                <w:lang w:val="es-ES"/>
              </w:rPr>
              <w:t>4</w:t>
            </w:r>
            <w:r w:rsidR="00BB293D" w:rsidRPr="008F1F8C">
              <w:rPr>
                <w:sz w:val="20"/>
                <w:szCs w:val="20"/>
                <w:lang w:val="es-ES"/>
              </w:rPr>
              <w:t>.</w:t>
            </w:r>
            <w:r w:rsidRPr="008F1F8C">
              <w:rPr>
                <w:sz w:val="20"/>
                <w:szCs w:val="20"/>
                <w:lang w:val="es-ES"/>
              </w:rPr>
              <w:t>015</w:t>
            </w:r>
            <w:r w:rsidR="00FB723A" w:rsidRPr="008F1F8C">
              <w:rPr>
                <w:sz w:val="20"/>
                <w:szCs w:val="20"/>
                <w:lang w:val="es-ES"/>
              </w:rPr>
              <w:t>,</w:t>
            </w:r>
            <w:r w:rsidRPr="008F1F8C">
              <w:rPr>
                <w:sz w:val="20"/>
                <w:szCs w:val="20"/>
                <w:lang w:val="es-ES"/>
              </w:rPr>
              <w:t>84</w:t>
            </w:r>
          </w:p>
        </w:tc>
        <w:tc>
          <w:tcPr>
            <w:tcW w:w="659" w:type="pct"/>
            <w:tcBorders>
              <w:top w:val="single" w:sz="4" w:space="0" w:color="auto"/>
              <w:left w:val="single" w:sz="4" w:space="0" w:color="auto"/>
              <w:bottom w:val="single" w:sz="4" w:space="0" w:color="auto"/>
              <w:right w:val="single" w:sz="4" w:space="0" w:color="auto"/>
            </w:tcBorders>
            <w:vAlign w:val="bottom"/>
          </w:tcPr>
          <w:p w14:paraId="0FE52DF9" w14:textId="124B6230"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10</w:t>
            </w:r>
            <w:r w:rsidR="00FB723A" w:rsidRPr="008F1F8C">
              <w:rPr>
                <w:color w:val="000000"/>
                <w:sz w:val="20"/>
                <w:szCs w:val="20"/>
                <w:lang w:val="es-ES"/>
              </w:rPr>
              <w:t>,</w:t>
            </w:r>
            <w:r w:rsidRPr="008F1F8C">
              <w:rPr>
                <w:color w:val="000000"/>
                <w:sz w:val="20"/>
                <w:szCs w:val="20"/>
                <w:lang w:val="es-ES"/>
              </w:rPr>
              <w:t>3</w:t>
            </w:r>
          </w:p>
        </w:tc>
      </w:tr>
      <w:tr w:rsidR="00C13939" w:rsidRPr="008F1F8C" w14:paraId="34AC6B79" w14:textId="77777777" w:rsidTr="00250F43">
        <w:tc>
          <w:tcPr>
            <w:tcW w:w="683" w:type="pct"/>
            <w:tcBorders>
              <w:top w:val="nil"/>
              <w:left w:val="single" w:sz="4" w:space="0" w:color="auto"/>
              <w:bottom w:val="single" w:sz="4" w:space="0" w:color="auto"/>
              <w:right w:val="single" w:sz="4" w:space="0" w:color="auto"/>
            </w:tcBorders>
            <w:vAlign w:val="bottom"/>
          </w:tcPr>
          <w:p w14:paraId="28EB8F04"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HFC-125</w:t>
            </w:r>
          </w:p>
        </w:tc>
        <w:tc>
          <w:tcPr>
            <w:tcW w:w="542" w:type="pct"/>
            <w:tcBorders>
              <w:top w:val="nil"/>
              <w:left w:val="single" w:sz="4" w:space="0" w:color="auto"/>
              <w:bottom w:val="single" w:sz="4" w:space="0" w:color="auto"/>
              <w:right w:val="single" w:sz="4" w:space="0" w:color="auto"/>
            </w:tcBorders>
            <w:vAlign w:val="bottom"/>
          </w:tcPr>
          <w:p w14:paraId="6FDA4FF6" w14:textId="3BFF1CDB"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500</w:t>
            </w:r>
          </w:p>
        </w:tc>
        <w:tc>
          <w:tcPr>
            <w:tcW w:w="567" w:type="pct"/>
            <w:tcBorders>
              <w:top w:val="single" w:sz="4" w:space="0" w:color="auto"/>
              <w:left w:val="single" w:sz="4" w:space="0" w:color="auto"/>
              <w:bottom w:val="single" w:sz="4" w:space="0" w:color="auto"/>
              <w:right w:val="single" w:sz="4" w:space="0" w:color="auto"/>
            </w:tcBorders>
            <w:vAlign w:val="center"/>
          </w:tcPr>
          <w:p w14:paraId="253A8376" w14:textId="06199C3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22</w:t>
            </w:r>
            <w:r w:rsidR="00FB723A" w:rsidRPr="008F1F8C">
              <w:rPr>
                <w:sz w:val="20"/>
                <w:szCs w:val="20"/>
                <w:lang w:val="es-ES"/>
              </w:rPr>
              <w:t>,</w:t>
            </w:r>
            <w:r w:rsidRPr="008F1F8C">
              <w:rPr>
                <w:sz w:val="20"/>
                <w:szCs w:val="20"/>
                <w:lang w:val="es-ES"/>
              </w:rPr>
              <w:t>54</w:t>
            </w:r>
          </w:p>
        </w:tc>
        <w:tc>
          <w:tcPr>
            <w:tcW w:w="661" w:type="pct"/>
            <w:tcBorders>
              <w:top w:val="single" w:sz="4" w:space="0" w:color="auto"/>
              <w:left w:val="single" w:sz="4" w:space="0" w:color="auto"/>
              <w:bottom w:val="single" w:sz="4" w:space="0" w:color="auto"/>
              <w:right w:val="single" w:sz="4" w:space="0" w:color="auto"/>
            </w:tcBorders>
            <w:vAlign w:val="center"/>
          </w:tcPr>
          <w:p w14:paraId="50D1F958" w14:textId="1F3E176D"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535</w:t>
            </w:r>
            <w:r w:rsidR="00FB723A" w:rsidRPr="008F1F8C">
              <w:rPr>
                <w:sz w:val="20"/>
                <w:szCs w:val="20"/>
                <w:lang w:val="es-ES"/>
              </w:rPr>
              <w:t>,</w:t>
            </w:r>
            <w:r w:rsidRPr="008F1F8C">
              <w:rPr>
                <w:sz w:val="20"/>
                <w:szCs w:val="20"/>
                <w:lang w:val="es-ES"/>
              </w:rPr>
              <w:t>48</w:t>
            </w:r>
          </w:p>
        </w:tc>
        <w:tc>
          <w:tcPr>
            <w:tcW w:w="660" w:type="pct"/>
            <w:tcBorders>
              <w:top w:val="single" w:sz="4" w:space="0" w:color="auto"/>
              <w:left w:val="single" w:sz="4" w:space="0" w:color="auto"/>
              <w:bottom w:val="single" w:sz="4" w:space="0" w:color="auto"/>
              <w:right w:val="single" w:sz="4" w:space="0" w:color="auto"/>
            </w:tcBorders>
            <w:vAlign w:val="center"/>
          </w:tcPr>
          <w:p w14:paraId="225776A5" w14:textId="4DE624F8"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854</w:t>
            </w:r>
            <w:r w:rsidR="00FB723A" w:rsidRPr="008F1F8C">
              <w:rPr>
                <w:sz w:val="20"/>
                <w:szCs w:val="20"/>
                <w:lang w:val="es-ES"/>
              </w:rPr>
              <w:t>,</w:t>
            </w:r>
            <w:r w:rsidRPr="008F1F8C">
              <w:rPr>
                <w:sz w:val="20"/>
                <w:szCs w:val="20"/>
                <w:lang w:val="es-ES"/>
              </w:rPr>
              <w:t>31</w:t>
            </w:r>
          </w:p>
        </w:tc>
        <w:tc>
          <w:tcPr>
            <w:tcW w:w="615" w:type="pct"/>
            <w:tcBorders>
              <w:top w:val="nil"/>
              <w:left w:val="single" w:sz="4" w:space="0" w:color="auto"/>
              <w:bottom w:val="single" w:sz="4" w:space="0" w:color="auto"/>
              <w:right w:val="single" w:sz="4" w:space="0" w:color="auto"/>
            </w:tcBorders>
            <w:vAlign w:val="bottom"/>
          </w:tcPr>
          <w:p w14:paraId="106F4AF9" w14:textId="5576101E"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-228</w:t>
            </w:r>
            <w:r w:rsidR="00FB723A" w:rsidRPr="008F1F8C">
              <w:rPr>
                <w:color w:val="000000"/>
                <w:sz w:val="20"/>
                <w:szCs w:val="20"/>
                <w:lang w:val="es-ES"/>
              </w:rPr>
              <w:t>,</w:t>
            </w:r>
            <w:r w:rsidRPr="008F1F8C">
              <w:rPr>
                <w:color w:val="000000"/>
                <w:sz w:val="20"/>
                <w:szCs w:val="20"/>
                <w:lang w:val="es-ES"/>
              </w:rPr>
              <w:t>28</w:t>
            </w:r>
          </w:p>
        </w:tc>
        <w:tc>
          <w:tcPr>
            <w:tcW w:w="614" w:type="pct"/>
            <w:tcBorders>
              <w:top w:val="nil"/>
              <w:left w:val="single" w:sz="4" w:space="0" w:color="auto"/>
              <w:bottom w:val="single" w:sz="4" w:space="0" w:color="auto"/>
              <w:right w:val="single" w:sz="4" w:space="0" w:color="auto"/>
            </w:tcBorders>
            <w:shd w:val="clear" w:color="000000" w:fill="FFFFFF"/>
            <w:vAlign w:val="bottom"/>
          </w:tcPr>
          <w:p w14:paraId="189BDA52" w14:textId="39A94E12" w:rsidR="00C13939" w:rsidRPr="008F1F8C" w:rsidRDefault="00C13939" w:rsidP="008B59FF">
            <w:pPr>
              <w:jc w:val="right"/>
              <w:rPr>
                <w:sz w:val="20"/>
                <w:szCs w:val="20"/>
                <w:lang w:val="es-ES"/>
              </w:rPr>
            </w:pPr>
            <w:r w:rsidRPr="008F1F8C">
              <w:rPr>
                <w:sz w:val="20"/>
                <w:szCs w:val="20"/>
                <w:lang w:val="es-ES"/>
              </w:rPr>
              <w:t>14</w:t>
            </w:r>
            <w:r w:rsidR="00FB723A" w:rsidRPr="008F1F8C">
              <w:rPr>
                <w:sz w:val="20"/>
                <w:szCs w:val="20"/>
                <w:lang w:val="es-ES"/>
              </w:rPr>
              <w:t>,</w:t>
            </w:r>
            <w:r w:rsidRPr="008F1F8C">
              <w:rPr>
                <w:sz w:val="20"/>
                <w:szCs w:val="20"/>
                <w:lang w:val="es-ES"/>
              </w:rPr>
              <w:t>75</w:t>
            </w:r>
          </w:p>
        </w:tc>
        <w:tc>
          <w:tcPr>
            <w:tcW w:w="659" w:type="pct"/>
            <w:tcBorders>
              <w:top w:val="single" w:sz="4" w:space="0" w:color="auto"/>
              <w:left w:val="single" w:sz="4" w:space="0" w:color="auto"/>
              <w:bottom w:val="single" w:sz="4" w:space="0" w:color="auto"/>
              <w:right w:val="single" w:sz="4" w:space="0" w:color="auto"/>
            </w:tcBorders>
            <w:vAlign w:val="bottom"/>
          </w:tcPr>
          <w:p w14:paraId="2E13478B" w14:textId="3432FEBD"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0</w:t>
            </w:r>
            <w:r w:rsidR="00FB723A" w:rsidRPr="008F1F8C">
              <w:rPr>
                <w:color w:val="000000"/>
                <w:sz w:val="20"/>
                <w:szCs w:val="20"/>
                <w:lang w:val="es-ES"/>
              </w:rPr>
              <w:t>,</w:t>
            </w:r>
            <w:r w:rsidRPr="008F1F8C">
              <w:rPr>
                <w:color w:val="000000"/>
                <w:sz w:val="20"/>
                <w:szCs w:val="20"/>
                <w:lang w:val="es-ES"/>
              </w:rPr>
              <w:t>0</w:t>
            </w:r>
          </w:p>
        </w:tc>
      </w:tr>
      <w:tr w:rsidR="00C13939" w:rsidRPr="008F1F8C" w14:paraId="41BBDFB8" w14:textId="77777777" w:rsidTr="00250F43">
        <w:tc>
          <w:tcPr>
            <w:tcW w:w="683" w:type="pct"/>
            <w:tcBorders>
              <w:top w:val="nil"/>
              <w:left w:val="single" w:sz="4" w:space="0" w:color="auto"/>
              <w:bottom w:val="single" w:sz="4" w:space="0" w:color="auto"/>
              <w:right w:val="single" w:sz="4" w:space="0" w:color="auto"/>
            </w:tcBorders>
            <w:vAlign w:val="bottom"/>
          </w:tcPr>
          <w:p w14:paraId="55A3E1D7"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HFC-134a</w:t>
            </w:r>
          </w:p>
        </w:tc>
        <w:tc>
          <w:tcPr>
            <w:tcW w:w="542" w:type="pct"/>
            <w:tcBorders>
              <w:top w:val="nil"/>
              <w:left w:val="single" w:sz="4" w:space="0" w:color="auto"/>
              <w:bottom w:val="single" w:sz="4" w:space="0" w:color="auto"/>
              <w:right w:val="single" w:sz="4" w:space="0" w:color="auto"/>
            </w:tcBorders>
            <w:vAlign w:val="bottom"/>
          </w:tcPr>
          <w:p w14:paraId="0B1BC9A1" w14:textId="1A056A9B"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430</w:t>
            </w:r>
          </w:p>
        </w:tc>
        <w:tc>
          <w:tcPr>
            <w:tcW w:w="567" w:type="pct"/>
            <w:tcBorders>
              <w:top w:val="single" w:sz="4" w:space="0" w:color="auto"/>
              <w:left w:val="single" w:sz="4" w:space="0" w:color="auto"/>
              <w:bottom w:val="single" w:sz="4" w:space="0" w:color="auto"/>
              <w:right w:val="single" w:sz="4" w:space="0" w:color="auto"/>
            </w:tcBorders>
            <w:vAlign w:val="center"/>
          </w:tcPr>
          <w:p w14:paraId="4412D4C5" w14:textId="3A0CA01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6</w:t>
            </w:r>
            <w:r w:rsidR="00BB293D" w:rsidRPr="008F1F8C">
              <w:rPr>
                <w:sz w:val="20"/>
                <w:szCs w:val="20"/>
                <w:lang w:val="es-ES"/>
              </w:rPr>
              <w:t>.</w:t>
            </w:r>
            <w:r w:rsidRPr="008F1F8C">
              <w:rPr>
                <w:sz w:val="20"/>
                <w:szCs w:val="20"/>
                <w:lang w:val="es-ES"/>
              </w:rPr>
              <w:t>889</w:t>
            </w:r>
            <w:r w:rsidR="00FB723A" w:rsidRPr="008F1F8C">
              <w:rPr>
                <w:sz w:val="20"/>
                <w:szCs w:val="20"/>
                <w:lang w:val="es-ES"/>
              </w:rPr>
              <w:t>,</w:t>
            </w:r>
            <w:r w:rsidRPr="008F1F8C">
              <w:rPr>
                <w:sz w:val="20"/>
                <w:szCs w:val="20"/>
                <w:lang w:val="es-ES"/>
              </w:rPr>
              <w:t>56</w:t>
            </w:r>
          </w:p>
        </w:tc>
        <w:tc>
          <w:tcPr>
            <w:tcW w:w="661" w:type="pct"/>
            <w:tcBorders>
              <w:top w:val="single" w:sz="4" w:space="0" w:color="auto"/>
              <w:left w:val="single" w:sz="4" w:space="0" w:color="auto"/>
              <w:bottom w:val="single" w:sz="4" w:space="0" w:color="auto"/>
              <w:right w:val="single" w:sz="4" w:space="0" w:color="auto"/>
            </w:tcBorders>
            <w:vAlign w:val="center"/>
          </w:tcPr>
          <w:p w14:paraId="217954A6" w14:textId="1952E7EB"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7</w:t>
            </w:r>
            <w:r w:rsidR="00BB293D" w:rsidRPr="008F1F8C">
              <w:rPr>
                <w:sz w:val="20"/>
                <w:szCs w:val="20"/>
                <w:lang w:val="es-ES"/>
              </w:rPr>
              <w:t>.</w:t>
            </w:r>
            <w:r w:rsidRPr="008F1F8C">
              <w:rPr>
                <w:sz w:val="20"/>
                <w:szCs w:val="20"/>
                <w:lang w:val="es-ES"/>
              </w:rPr>
              <w:t>208</w:t>
            </w:r>
            <w:r w:rsidR="00FB723A" w:rsidRPr="008F1F8C">
              <w:rPr>
                <w:sz w:val="20"/>
                <w:szCs w:val="20"/>
                <w:lang w:val="es-ES"/>
              </w:rPr>
              <w:t>,</w:t>
            </w:r>
            <w:r w:rsidRPr="008F1F8C">
              <w:rPr>
                <w:sz w:val="20"/>
                <w:szCs w:val="20"/>
                <w:lang w:val="es-ES"/>
              </w:rPr>
              <w:t>21</w:t>
            </w:r>
          </w:p>
        </w:tc>
        <w:tc>
          <w:tcPr>
            <w:tcW w:w="660" w:type="pct"/>
            <w:tcBorders>
              <w:top w:val="single" w:sz="4" w:space="0" w:color="auto"/>
              <w:left w:val="single" w:sz="4" w:space="0" w:color="auto"/>
              <w:bottom w:val="single" w:sz="4" w:space="0" w:color="auto"/>
              <w:right w:val="single" w:sz="4" w:space="0" w:color="auto"/>
            </w:tcBorders>
            <w:vAlign w:val="center"/>
          </w:tcPr>
          <w:p w14:paraId="46B117EE" w14:textId="0AAB583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9</w:t>
            </w:r>
            <w:r w:rsidR="00BB293D" w:rsidRPr="008F1F8C">
              <w:rPr>
                <w:sz w:val="20"/>
                <w:szCs w:val="20"/>
                <w:lang w:val="es-ES"/>
              </w:rPr>
              <w:t>.</w:t>
            </w:r>
            <w:r w:rsidRPr="008F1F8C">
              <w:rPr>
                <w:sz w:val="20"/>
                <w:szCs w:val="20"/>
                <w:lang w:val="es-ES"/>
              </w:rPr>
              <w:t>188</w:t>
            </w:r>
            <w:r w:rsidR="00FB723A" w:rsidRPr="008F1F8C">
              <w:rPr>
                <w:sz w:val="20"/>
                <w:szCs w:val="20"/>
                <w:lang w:val="es-ES"/>
              </w:rPr>
              <w:t>,</w:t>
            </w:r>
            <w:r w:rsidRPr="008F1F8C">
              <w:rPr>
                <w:sz w:val="20"/>
                <w:szCs w:val="20"/>
                <w:lang w:val="es-ES"/>
              </w:rPr>
              <w:t>44</w:t>
            </w:r>
          </w:p>
        </w:tc>
        <w:tc>
          <w:tcPr>
            <w:tcW w:w="615" w:type="pct"/>
            <w:tcBorders>
              <w:top w:val="nil"/>
              <w:left w:val="single" w:sz="4" w:space="0" w:color="auto"/>
              <w:bottom w:val="single" w:sz="4" w:space="0" w:color="auto"/>
              <w:right w:val="single" w:sz="4" w:space="0" w:color="auto"/>
            </w:tcBorders>
            <w:vAlign w:val="bottom"/>
          </w:tcPr>
          <w:p w14:paraId="12EFE513" w14:textId="1034C1E9"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8</w:t>
            </w:r>
            <w:r w:rsidR="00BB293D" w:rsidRPr="008F1F8C">
              <w:rPr>
                <w:color w:val="000000"/>
                <w:sz w:val="20"/>
                <w:szCs w:val="20"/>
                <w:lang w:val="es-ES"/>
              </w:rPr>
              <w:t>.</w:t>
            </w:r>
            <w:r w:rsidRPr="008F1F8C">
              <w:rPr>
                <w:color w:val="000000"/>
                <w:sz w:val="20"/>
                <w:szCs w:val="20"/>
                <w:lang w:val="es-ES"/>
              </w:rPr>
              <w:t>546</w:t>
            </w:r>
            <w:r w:rsidR="00FB723A" w:rsidRPr="008F1F8C">
              <w:rPr>
                <w:color w:val="000000"/>
                <w:sz w:val="20"/>
                <w:szCs w:val="20"/>
                <w:lang w:val="es-ES"/>
              </w:rPr>
              <w:t>,</w:t>
            </w:r>
            <w:r w:rsidRPr="008F1F8C">
              <w:rPr>
                <w:color w:val="000000"/>
                <w:sz w:val="20"/>
                <w:szCs w:val="20"/>
                <w:lang w:val="es-ES"/>
              </w:rPr>
              <w:t>60</w:t>
            </w:r>
          </w:p>
        </w:tc>
        <w:tc>
          <w:tcPr>
            <w:tcW w:w="614" w:type="pct"/>
            <w:tcBorders>
              <w:top w:val="nil"/>
              <w:left w:val="single" w:sz="4" w:space="0" w:color="auto"/>
              <w:bottom w:val="single" w:sz="4" w:space="0" w:color="auto"/>
              <w:right w:val="single" w:sz="4" w:space="0" w:color="auto"/>
            </w:tcBorders>
            <w:shd w:val="clear" w:color="000000" w:fill="FFFFFF"/>
            <w:vAlign w:val="bottom"/>
          </w:tcPr>
          <w:p w14:paraId="1833B4B0" w14:textId="3A218A42" w:rsidR="00C13939" w:rsidRPr="008F1F8C" w:rsidRDefault="00C13939" w:rsidP="008B59FF">
            <w:pPr>
              <w:jc w:val="right"/>
              <w:rPr>
                <w:sz w:val="20"/>
                <w:szCs w:val="20"/>
                <w:lang w:val="es-ES"/>
              </w:rPr>
            </w:pPr>
            <w:r w:rsidRPr="008F1F8C">
              <w:rPr>
                <w:sz w:val="20"/>
                <w:szCs w:val="20"/>
                <w:lang w:val="es-ES"/>
              </w:rPr>
              <w:t>7</w:t>
            </w:r>
            <w:r w:rsidR="00BB293D" w:rsidRPr="008F1F8C">
              <w:rPr>
                <w:sz w:val="20"/>
                <w:szCs w:val="20"/>
                <w:lang w:val="es-ES"/>
              </w:rPr>
              <w:t>.</w:t>
            </w:r>
            <w:r w:rsidRPr="008F1F8C">
              <w:rPr>
                <w:sz w:val="20"/>
                <w:szCs w:val="20"/>
                <w:lang w:val="es-ES"/>
              </w:rPr>
              <w:t>821</w:t>
            </w:r>
            <w:r w:rsidR="00FB723A" w:rsidRPr="008F1F8C">
              <w:rPr>
                <w:sz w:val="20"/>
                <w:szCs w:val="20"/>
                <w:lang w:val="es-ES"/>
              </w:rPr>
              <w:t>,</w:t>
            </w:r>
            <w:r w:rsidRPr="008F1F8C">
              <w:rPr>
                <w:sz w:val="20"/>
                <w:szCs w:val="20"/>
                <w:lang w:val="es-ES"/>
              </w:rPr>
              <w:t>49</w:t>
            </w:r>
          </w:p>
        </w:tc>
        <w:tc>
          <w:tcPr>
            <w:tcW w:w="659" w:type="pct"/>
            <w:tcBorders>
              <w:top w:val="single" w:sz="4" w:space="0" w:color="auto"/>
              <w:left w:val="single" w:sz="4" w:space="0" w:color="auto"/>
              <w:bottom w:val="single" w:sz="4" w:space="0" w:color="auto"/>
              <w:right w:val="single" w:sz="4" w:space="0" w:color="auto"/>
            </w:tcBorders>
            <w:vAlign w:val="bottom"/>
          </w:tcPr>
          <w:p w14:paraId="12A792EA" w14:textId="2FB42699"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20</w:t>
            </w:r>
            <w:r w:rsidR="00FB723A" w:rsidRPr="008F1F8C">
              <w:rPr>
                <w:color w:val="000000"/>
                <w:sz w:val="20"/>
                <w:szCs w:val="20"/>
                <w:lang w:val="es-ES"/>
              </w:rPr>
              <w:t>,</w:t>
            </w:r>
            <w:r w:rsidRPr="008F1F8C">
              <w:rPr>
                <w:color w:val="000000"/>
                <w:sz w:val="20"/>
                <w:szCs w:val="20"/>
                <w:lang w:val="es-ES"/>
              </w:rPr>
              <w:t>1</w:t>
            </w:r>
          </w:p>
        </w:tc>
      </w:tr>
      <w:tr w:rsidR="00C13939" w:rsidRPr="008F1F8C" w14:paraId="59397C91" w14:textId="77777777" w:rsidTr="00250F43">
        <w:tc>
          <w:tcPr>
            <w:tcW w:w="683" w:type="pct"/>
            <w:tcBorders>
              <w:top w:val="nil"/>
              <w:left w:val="single" w:sz="4" w:space="0" w:color="auto"/>
              <w:bottom w:val="single" w:sz="4" w:space="0" w:color="auto"/>
              <w:right w:val="single" w:sz="4" w:space="0" w:color="auto"/>
            </w:tcBorders>
            <w:vAlign w:val="bottom"/>
          </w:tcPr>
          <w:p w14:paraId="5F825EF9"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HFC-143a</w:t>
            </w:r>
          </w:p>
        </w:tc>
        <w:tc>
          <w:tcPr>
            <w:tcW w:w="542" w:type="pct"/>
            <w:tcBorders>
              <w:top w:val="nil"/>
              <w:left w:val="single" w:sz="4" w:space="0" w:color="auto"/>
              <w:bottom w:val="single" w:sz="4" w:space="0" w:color="auto"/>
              <w:right w:val="single" w:sz="4" w:space="0" w:color="auto"/>
            </w:tcBorders>
            <w:vAlign w:val="bottom"/>
          </w:tcPr>
          <w:p w14:paraId="27825B16" w14:textId="081E1064"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4</w:t>
            </w:r>
            <w:r w:rsidR="00BB293D" w:rsidRPr="008F1F8C">
              <w:rPr>
                <w:color w:val="000000"/>
                <w:sz w:val="20"/>
                <w:szCs w:val="20"/>
                <w:lang w:val="es-ES"/>
              </w:rPr>
              <w:t>.</w:t>
            </w:r>
            <w:r w:rsidRPr="008F1F8C">
              <w:rPr>
                <w:color w:val="000000"/>
                <w:sz w:val="20"/>
                <w:szCs w:val="20"/>
                <w:lang w:val="es-ES"/>
              </w:rPr>
              <w:t>470</w:t>
            </w:r>
          </w:p>
        </w:tc>
        <w:tc>
          <w:tcPr>
            <w:tcW w:w="567" w:type="pct"/>
            <w:tcBorders>
              <w:top w:val="single" w:sz="4" w:space="0" w:color="auto"/>
              <w:left w:val="single" w:sz="4" w:space="0" w:color="auto"/>
              <w:bottom w:val="single" w:sz="4" w:space="0" w:color="auto"/>
              <w:right w:val="single" w:sz="4" w:space="0" w:color="auto"/>
            </w:tcBorders>
            <w:vAlign w:val="center"/>
          </w:tcPr>
          <w:p w14:paraId="4EED32A8" w14:textId="1514E2A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61" w:type="pct"/>
            <w:tcBorders>
              <w:top w:val="single" w:sz="4" w:space="0" w:color="auto"/>
              <w:left w:val="single" w:sz="4" w:space="0" w:color="auto"/>
              <w:bottom w:val="single" w:sz="4" w:space="0" w:color="auto"/>
              <w:right w:val="single" w:sz="4" w:space="0" w:color="auto"/>
            </w:tcBorders>
            <w:vAlign w:val="center"/>
          </w:tcPr>
          <w:p w14:paraId="7CBD44CC" w14:textId="5943A57E"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60" w:type="pct"/>
            <w:tcBorders>
              <w:top w:val="single" w:sz="4" w:space="0" w:color="auto"/>
              <w:left w:val="single" w:sz="4" w:space="0" w:color="auto"/>
              <w:bottom w:val="single" w:sz="4" w:space="0" w:color="auto"/>
              <w:right w:val="single" w:sz="4" w:space="0" w:color="auto"/>
            </w:tcBorders>
            <w:vAlign w:val="center"/>
          </w:tcPr>
          <w:p w14:paraId="04054A49" w14:textId="4E69088D"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207</w:t>
            </w:r>
            <w:r w:rsidR="00FB723A" w:rsidRPr="008F1F8C">
              <w:rPr>
                <w:sz w:val="20"/>
                <w:szCs w:val="20"/>
                <w:lang w:val="es-ES"/>
              </w:rPr>
              <w:t>,</w:t>
            </w:r>
            <w:r w:rsidRPr="008F1F8C">
              <w:rPr>
                <w:sz w:val="20"/>
                <w:szCs w:val="20"/>
                <w:lang w:val="es-ES"/>
              </w:rPr>
              <w:t>18</w:t>
            </w:r>
          </w:p>
        </w:tc>
        <w:tc>
          <w:tcPr>
            <w:tcW w:w="615" w:type="pct"/>
            <w:tcBorders>
              <w:top w:val="nil"/>
              <w:left w:val="single" w:sz="4" w:space="0" w:color="auto"/>
              <w:bottom w:val="single" w:sz="4" w:space="0" w:color="auto"/>
              <w:right w:val="single" w:sz="4" w:space="0" w:color="auto"/>
            </w:tcBorders>
            <w:vAlign w:val="bottom"/>
          </w:tcPr>
          <w:p w14:paraId="59FF95E1" w14:textId="1467B5BB"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-925</w:t>
            </w:r>
            <w:r w:rsidR="00FB723A" w:rsidRPr="008F1F8C">
              <w:rPr>
                <w:color w:val="000000"/>
                <w:sz w:val="20"/>
                <w:szCs w:val="20"/>
                <w:lang w:val="es-ES"/>
              </w:rPr>
              <w:t>,</w:t>
            </w:r>
            <w:r w:rsidRPr="008F1F8C">
              <w:rPr>
                <w:color w:val="000000"/>
                <w:sz w:val="20"/>
                <w:szCs w:val="20"/>
                <w:lang w:val="es-ES"/>
              </w:rPr>
              <w:t>30</w:t>
            </w:r>
          </w:p>
        </w:tc>
        <w:tc>
          <w:tcPr>
            <w:tcW w:w="614" w:type="pct"/>
            <w:vAlign w:val="center"/>
          </w:tcPr>
          <w:p w14:paraId="3D25BDE4" w14:textId="25719F8F" w:rsidR="00C13939" w:rsidRPr="008F1F8C" w:rsidRDefault="00C13939" w:rsidP="008B59FF">
            <w:pPr>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59" w:type="pct"/>
            <w:tcBorders>
              <w:top w:val="single" w:sz="4" w:space="0" w:color="auto"/>
              <w:left w:val="single" w:sz="4" w:space="0" w:color="auto"/>
              <w:bottom w:val="single" w:sz="4" w:space="0" w:color="auto"/>
              <w:right w:val="single" w:sz="4" w:space="0" w:color="auto"/>
            </w:tcBorders>
          </w:tcPr>
          <w:p w14:paraId="6BF2B5E8" w14:textId="7574480E"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309E15A6" w14:textId="77777777" w:rsidTr="00250F43">
        <w:tc>
          <w:tcPr>
            <w:tcW w:w="683" w:type="pct"/>
            <w:tcBorders>
              <w:top w:val="nil"/>
              <w:left w:val="single" w:sz="4" w:space="0" w:color="auto"/>
              <w:bottom w:val="single" w:sz="4" w:space="0" w:color="auto"/>
              <w:right w:val="single" w:sz="4" w:space="0" w:color="auto"/>
            </w:tcBorders>
            <w:vAlign w:val="bottom"/>
          </w:tcPr>
          <w:p w14:paraId="0D6CA71D"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HFC-152a</w:t>
            </w:r>
          </w:p>
        </w:tc>
        <w:tc>
          <w:tcPr>
            <w:tcW w:w="542" w:type="pct"/>
            <w:tcBorders>
              <w:top w:val="nil"/>
              <w:left w:val="single" w:sz="4" w:space="0" w:color="auto"/>
              <w:bottom w:val="single" w:sz="4" w:space="0" w:color="auto"/>
              <w:right w:val="single" w:sz="4" w:space="0" w:color="auto"/>
            </w:tcBorders>
            <w:vAlign w:val="bottom"/>
          </w:tcPr>
          <w:p w14:paraId="1C53AE3F" w14:textId="77777777"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124</w:t>
            </w:r>
          </w:p>
        </w:tc>
        <w:tc>
          <w:tcPr>
            <w:tcW w:w="567" w:type="pct"/>
            <w:tcBorders>
              <w:top w:val="single" w:sz="4" w:space="0" w:color="auto"/>
              <w:left w:val="single" w:sz="4" w:space="0" w:color="auto"/>
              <w:bottom w:val="single" w:sz="4" w:space="0" w:color="auto"/>
              <w:right w:val="single" w:sz="4" w:space="0" w:color="auto"/>
            </w:tcBorders>
            <w:vAlign w:val="center"/>
          </w:tcPr>
          <w:p w14:paraId="51506EE4" w14:textId="7393EA19"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3</w:t>
            </w:r>
            <w:r w:rsidR="00BB293D" w:rsidRPr="008F1F8C">
              <w:rPr>
                <w:sz w:val="20"/>
                <w:szCs w:val="20"/>
                <w:lang w:val="es-ES"/>
              </w:rPr>
              <w:t>.</w:t>
            </w:r>
            <w:r w:rsidRPr="008F1F8C">
              <w:rPr>
                <w:sz w:val="20"/>
                <w:szCs w:val="20"/>
                <w:lang w:val="es-ES"/>
              </w:rPr>
              <w:t>350</w:t>
            </w:r>
            <w:r w:rsidR="00FB723A" w:rsidRPr="008F1F8C">
              <w:rPr>
                <w:sz w:val="20"/>
                <w:szCs w:val="20"/>
                <w:lang w:val="es-ES"/>
              </w:rPr>
              <w:t>,</w:t>
            </w:r>
            <w:r w:rsidRPr="008F1F8C">
              <w:rPr>
                <w:sz w:val="20"/>
                <w:szCs w:val="20"/>
                <w:lang w:val="es-ES"/>
              </w:rPr>
              <w:t>36</w:t>
            </w:r>
          </w:p>
        </w:tc>
        <w:tc>
          <w:tcPr>
            <w:tcW w:w="661" w:type="pct"/>
            <w:tcBorders>
              <w:top w:val="single" w:sz="4" w:space="0" w:color="auto"/>
              <w:left w:val="single" w:sz="4" w:space="0" w:color="auto"/>
              <w:bottom w:val="single" w:sz="4" w:space="0" w:color="auto"/>
              <w:right w:val="single" w:sz="4" w:space="0" w:color="auto"/>
            </w:tcBorders>
            <w:vAlign w:val="center"/>
          </w:tcPr>
          <w:p w14:paraId="15BB1006" w14:textId="725562C1"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w:t>
            </w:r>
            <w:r w:rsidR="00BB293D" w:rsidRPr="008F1F8C">
              <w:rPr>
                <w:sz w:val="20"/>
                <w:szCs w:val="20"/>
                <w:lang w:val="es-ES"/>
              </w:rPr>
              <w:t>.</w:t>
            </w:r>
            <w:r w:rsidRPr="008F1F8C">
              <w:rPr>
                <w:sz w:val="20"/>
                <w:szCs w:val="20"/>
                <w:lang w:val="es-ES"/>
              </w:rPr>
              <w:t>053</w:t>
            </w:r>
            <w:r w:rsidR="00FB723A" w:rsidRPr="008F1F8C">
              <w:rPr>
                <w:sz w:val="20"/>
                <w:szCs w:val="20"/>
                <w:lang w:val="es-ES"/>
              </w:rPr>
              <w:t>,</w:t>
            </w:r>
            <w:r w:rsidRPr="008F1F8C">
              <w:rPr>
                <w:sz w:val="20"/>
                <w:szCs w:val="20"/>
                <w:lang w:val="es-ES"/>
              </w:rPr>
              <w:t>50</w:t>
            </w:r>
          </w:p>
        </w:tc>
        <w:tc>
          <w:tcPr>
            <w:tcW w:w="660" w:type="pct"/>
            <w:tcBorders>
              <w:top w:val="single" w:sz="4" w:space="0" w:color="auto"/>
              <w:left w:val="single" w:sz="4" w:space="0" w:color="auto"/>
              <w:bottom w:val="single" w:sz="4" w:space="0" w:color="auto"/>
              <w:right w:val="single" w:sz="4" w:space="0" w:color="auto"/>
            </w:tcBorders>
            <w:vAlign w:val="center"/>
          </w:tcPr>
          <w:p w14:paraId="44627EEF" w14:textId="1C0AE26B"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5</w:t>
            </w:r>
            <w:r w:rsidR="00BB293D" w:rsidRPr="008F1F8C">
              <w:rPr>
                <w:sz w:val="20"/>
                <w:szCs w:val="20"/>
                <w:lang w:val="es-ES"/>
              </w:rPr>
              <w:t>.</w:t>
            </w:r>
            <w:r w:rsidRPr="008F1F8C">
              <w:rPr>
                <w:sz w:val="20"/>
                <w:szCs w:val="20"/>
                <w:lang w:val="es-ES"/>
              </w:rPr>
              <w:t>660</w:t>
            </w:r>
            <w:r w:rsidR="00FB723A" w:rsidRPr="008F1F8C">
              <w:rPr>
                <w:sz w:val="20"/>
                <w:szCs w:val="20"/>
                <w:lang w:val="es-ES"/>
              </w:rPr>
              <w:t>,</w:t>
            </w:r>
            <w:r w:rsidRPr="008F1F8C">
              <w:rPr>
                <w:sz w:val="20"/>
                <w:szCs w:val="20"/>
                <w:lang w:val="es-ES"/>
              </w:rPr>
              <w:t>76</w:t>
            </w:r>
          </w:p>
        </w:tc>
        <w:tc>
          <w:tcPr>
            <w:tcW w:w="615" w:type="pct"/>
            <w:tcBorders>
              <w:top w:val="nil"/>
              <w:left w:val="single" w:sz="4" w:space="0" w:color="auto"/>
              <w:bottom w:val="single" w:sz="4" w:space="0" w:color="auto"/>
              <w:right w:val="single" w:sz="4" w:space="0" w:color="auto"/>
            </w:tcBorders>
            <w:vAlign w:val="bottom"/>
          </w:tcPr>
          <w:p w14:paraId="11AC7EFA" w14:textId="65397618"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6</w:t>
            </w:r>
            <w:r w:rsidR="00BB293D" w:rsidRPr="008F1F8C">
              <w:rPr>
                <w:color w:val="000000"/>
                <w:sz w:val="20"/>
                <w:szCs w:val="20"/>
                <w:lang w:val="es-ES"/>
              </w:rPr>
              <w:t>.</w:t>
            </w:r>
            <w:r w:rsidRPr="008F1F8C">
              <w:rPr>
                <w:color w:val="000000"/>
                <w:sz w:val="20"/>
                <w:szCs w:val="20"/>
                <w:lang w:val="es-ES"/>
              </w:rPr>
              <w:t>423</w:t>
            </w:r>
            <w:r w:rsidR="00FB723A" w:rsidRPr="008F1F8C">
              <w:rPr>
                <w:color w:val="000000"/>
                <w:sz w:val="20"/>
                <w:szCs w:val="20"/>
                <w:lang w:val="es-ES"/>
              </w:rPr>
              <w:t>,</w:t>
            </w:r>
            <w:r w:rsidRPr="008F1F8C">
              <w:rPr>
                <w:color w:val="000000"/>
                <w:sz w:val="20"/>
                <w:szCs w:val="20"/>
                <w:lang w:val="es-ES"/>
              </w:rPr>
              <w:t>28</w:t>
            </w:r>
          </w:p>
        </w:tc>
        <w:tc>
          <w:tcPr>
            <w:tcW w:w="614" w:type="pct"/>
            <w:vAlign w:val="center"/>
          </w:tcPr>
          <w:p w14:paraId="219002BB" w14:textId="55B87C47" w:rsidR="00C13939" w:rsidRPr="008F1F8C" w:rsidRDefault="00C13939" w:rsidP="008B59FF">
            <w:pPr>
              <w:jc w:val="right"/>
              <w:rPr>
                <w:sz w:val="20"/>
                <w:szCs w:val="20"/>
                <w:lang w:val="es-ES"/>
              </w:rPr>
            </w:pPr>
            <w:r w:rsidRPr="008F1F8C">
              <w:rPr>
                <w:sz w:val="20"/>
                <w:szCs w:val="20"/>
                <w:lang w:val="es-ES"/>
              </w:rPr>
              <w:t>9</w:t>
            </w:r>
            <w:r w:rsidR="00BB293D" w:rsidRPr="008F1F8C">
              <w:rPr>
                <w:sz w:val="20"/>
                <w:szCs w:val="20"/>
                <w:lang w:val="es-ES"/>
              </w:rPr>
              <w:t>.</w:t>
            </w:r>
            <w:r w:rsidRPr="008F1F8C">
              <w:rPr>
                <w:sz w:val="20"/>
                <w:szCs w:val="20"/>
                <w:lang w:val="es-ES"/>
              </w:rPr>
              <w:t>848</w:t>
            </w:r>
            <w:r w:rsidR="00FB723A" w:rsidRPr="008F1F8C">
              <w:rPr>
                <w:sz w:val="20"/>
                <w:szCs w:val="20"/>
                <w:lang w:val="es-ES"/>
              </w:rPr>
              <w:t>,</w:t>
            </w:r>
            <w:r w:rsidRPr="008F1F8C">
              <w:rPr>
                <w:sz w:val="20"/>
                <w:szCs w:val="20"/>
                <w:lang w:val="es-ES"/>
              </w:rPr>
              <w:t>69</w:t>
            </w:r>
          </w:p>
        </w:tc>
        <w:tc>
          <w:tcPr>
            <w:tcW w:w="659" w:type="pct"/>
            <w:tcBorders>
              <w:top w:val="single" w:sz="4" w:space="0" w:color="auto"/>
              <w:left w:val="single" w:sz="4" w:space="0" w:color="auto"/>
              <w:bottom w:val="single" w:sz="4" w:space="0" w:color="auto"/>
              <w:right w:val="single" w:sz="4" w:space="0" w:color="auto"/>
            </w:tcBorders>
            <w:vAlign w:val="bottom"/>
          </w:tcPr>
          <w:p w14:paraId="2CC58578" w14:textId="7697E6E3"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25</w:t>
            </w:r>
            <w:r w:rsidR="00FB723A" w:rsidRPr="008F1F8C">
              <w:rPr>
                <w:color w:val="000000"/>
                <w:sz w:val="20"/>
                <w:szCs w:val="20"/>
                <w:lang w:val="es-ES"/>
              </w:rPr>
              <w:t>,</w:t>
            </w:r>
            <w:r w:rsidRPr="008F1F8C">
              <w:rPr>
                <w:color w:val="000000"/>
                <w:sz w:val="20"/>
                <w:szCs w:val="20"/>
                <w:lang w:val="es-ES"/>
              </w:rPr>
              <w:t>3</w:t>
            </w:r>
          </w:p>
        </w:tc>
      </w:tr>
      <w:tr w:rsidR="00C13939" w:rsidRPr="008F1F8C" w14:paraId="11218047" w14:textId="77777777" w:rsidTr="00250F43">
        <w:tc>
          <w:tcPr>
            <w:tcW w:w="683" w:type="pct"/>
            <w:tcBorders>
              <w:top w:val="nil"/>
              <w:left w:val="single" w:sz="4" w:space="0" w:color="auto"/>
              <w:bottom w:val="single" w:sz="4" w:space="0" w:color="auto"/>
              <w:right w:val="single" w:sz="4" w:space="0" w:color="auto"/>
            </w:tcBorders>
            <w:vAlign w:val="bottom"/>
          </w:tcPr>
          <w:p w14:paraId="3BB15EF7"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HFC-227ea</w:t>
            </w:r>
          </w:p>
        </w:tc>
        <w:tc>
          <w:tcPr>
            <w:tcW w:w="542" w:type="pct"/>
            <w:tcBorders>
              <w:top w:val="nil"/>
              <w:left w:val="single" w:sz="4" w:space="0" w:color="auto"/>
              <w:bottom w:val="single" w:sz="4" w:space="0" w:color="auto"/>
              <w:right w:val="single" w:sz="4" w:space="0" w:color="auto"/>
            </w:tcBorders>
            <w:vAlign w:val="bottom"/>
          </w:tcPr>
          <w:p w14:paraId="1E950585" w14:textId="4DFC23AE"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220</w:t>
            </w:r>
          </w:p>
        </w:tc>
        <w:tc>
          <w:tcPr>
            <w:tcW w:w="567" w:type="pct"/>
            <w:tcBorders>
              <w:top w:val="single" w:sz="4" w:space="0" w:color="auto"/>
              <w:left w:val="single" w:sz="4" w:space="0" w:color="auto"/>
              <w:bottom w:val="single" w:sz="4" w:space="0" w:color="auto"/>
              <w:right w:val="single" w:sz="4" w:space="0" w:color="auto"/>
            </w:tcBorders>
            <w:vAlign w:val="center"/>
          </w:tcPr>
          <w:p w14:paraId="56018659" w14:textId="52FB4F3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47</w:t>
            </w:r>
            <w:r w:rsidR="00FB723A" w:rsidRPr="008F1F8C">
              <w:rPr>
                <w:sz w:val="20"/>
                <w:szCs w:val="20"/>
                <w:lang w:val="es-ES"/>
              </w:rPr>
              <w:t>,</w:t>
            </w:r>
            <w:r w:rsidRPr="008F1F8C">
              <w:rPr>
                <w:sz w:val="20"/>
                <w:szCs w:val="20"/>
                <w:lang w:val="es-ES"/>
              </w:rPr>
              <w:t>84</w:t>
            </w:r>
          </w:p>
        </w:tc>
        <w:tc>
          <w:tcPr>
            <w:tcW w:w="661" w:type="pct"/>
            <w:tcBorders>
              <w:top w:val="single" w:sz="4" w:space="0" w:color="auto"/>
              <w:left w:val="single" w:sz="4" w:space="0" w:color="auto"/>
              <w:bottom w:val="single" w:sz="4" w:space="0" w:color="auto"/>
              <w:right w:val="single" w:sz="4" w:space="0" w:color="auto"/>
            </w:tcBorders>
            <w:vAlign w:val="center"/>
          </w:tcPr>
          <w:p w14:paraId="138BE5AB" w14:textId="6626149B"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27</w:t>
            </w:r>
            <w:r w:rsidR="00FB723A" w:rsidRPr="008F1F8C">
              <w:rPr>
                <w:sz w:val="20"/>
                <w:szCs w:val="20"/>
                <w:lang w:val="es-ES"/>
              </w:rPr>
              <w:t>,</w:t>
            </w:r>
            <w:r w:rsidRPr="008F1F8C">
              <w:rPr>
                <w:sz w:val="20"/>
                <w:szCs w:val="20"/>
                <w:lang w:val="es-ES"/>
              </w:rPr>
              <w:t>44</w:t>
            </w:r>
          </w:p>
        </w:tc>
        <w:tc>
          <w:tcPr>
            <w:tcW w:w="660" w:type="pct"/>
            <w:tcBorders>
              <w:top w:val="single" w:sz="4" w:space="0" w:color="auto"/>
              <w:left w:val="single" w:sz="4" w:space="0" w:color="auto"/>
              <w:bottom w:val="single" w:sz="4" w:space="0" w:color="auto"/>
              <w:right w:val="single" w:sz="4" w:space="0" w:color="auto"/>
            </w:tcBorders>
            <w:vAlign w:val="center"/>
          </w:tcPr>
          <w:p w14:paraId="78F682B8" w14:textId="12FFAB3E"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43</w:t>
            </w:r>
            <w:r w:rsidR="00FB723A" w:rsidRPr="008F1F8C">
              <w:rPr>
                <w:sz w:val="20"/>
                <w:szCs w:val="20"/>
                <w:lang w:val="es-ES"/>
              </w:rPr>
              <w:t>,</w:t>
            </w:r>
            <w:r w:rsidRPr="008F1F8C">
              <w:rPr>
                <w:sz w:val="20"/>
                <w:szCs w:val="20"/>
                <w:lang w:val="es-ES"/>
              </w:rPr>
              <w:t>11</w:t>
            </w:r>
          </w:p>
        </w:tc>
        <w:tc>
          <w:tcPr>
            <w:tcW w:w="615" w:type="pct"/>
            <w:tcBorders>
              <w:top w:val="nil"/>
              <w:left w:val="single" w:sz="4" w:space="0" w:color="auto"/>
              <w:bottom w:val="single" w:sz="4" w:space="0" w:color="auto"/>
              <w:right w:val="single" w:sz="4" w:space="0" w:color="auto"/>
            </w:tcBorders>
            <w:vAlign w:val="bottom"/>
          </w:tcPr>
          <w:p w14:paraId="2401D67D" w14:textId="76447FF9"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22</w:t>
            </w:r>
            <w:r w:rsidR="00FB723A" w:rsidRPr="008F1F8C">
              <w:rPr>
                <w:color w:val="000000"/>
                <w:sz w:val="20"/>
                <w:szCs w:val="20"/>
                <w:lang w:val="es-ES"/>
              </w:rPr>
              <w:t>,</w:t>
            </w:r>
            <w:r w:rsidRPr="008F1F8C">
              <w:rPr>
                <w:color w:val="000000"/>
                <w:sz w:val="20"/>
                <w:szCs w:val="20"/>
                <w:lang w:val="es-ES"/>
              </w:rPr>
              <w:t>34</w:t>
            </w:r>
          </w:p>
        </w:tc>
        <w:tc>
          <w:tcPr>
            <w:tcW w:w="614" w:type="pct"/>
            <w:vAlign w:val="center"/>
          </w:tcPr>
          <w:p w14:paraId="758E46CF" w14:textId="1F5CD43C" w:rsidR="00C13939" w:rsidRPr="008F1F8C" w:rsidRDefault="00C13939" w:rsidP="008B59FF">
            <w:pPr>
              <w:jc w:val="right"/>
              <w:rPr>
                <w:sz w:val="20"/>
                <w:szCs w:val="20"/>
                <w:lang w:val="es-ES"/>
              </w:rPr>
            </w:pPr>
            <w:r w:rsidRPr="008F1F8C">
              <w:rPr>
                <w:sz w:val="20"/>
                <w:szCs w:val="20"/>
                <w:lang w:val="es-ES"/>
              </w:rPr>
              <w:t>15</w:t>
            </w:r>
            <w:r w:rsidR="00FB723A" w:rsidRPr="008F1F8C">
              <w:rPr>
                <w:sz w:val="20"/>
                <w:szCs w:val="20"/>
                <w:lang w:val="es-ES"/>
              </w:rPr>
              <w:t>,</w:t>
            </w:r>
            <w:r w:rsidRPr="008F1F8C">
              <w:rPr>
                <w:sz w:val="20"/>
                <w:szCs w:val="20"/>
                <w:lang w:val="es-ES"/>
              </w:rPr>
              <w:t>89</w:t>
            </w:r>
          </w:p>
        </w:tc>
        <w:tc>
          <w:tcPr>
            <w:tcW w:w="659" w:type="pct"/>
            <w:tcBorders>
              <w:top w:val="single" w:sz="4" w:space="0" w:color="auto"/>
              <w:left w:val="single" w:sz="4" w:space="0" w:color="auto"/>
              <w:bottom w:val="single" w:sz="4" w:space="0" w:color="auto"/>
              <w:right w:val="single" w:sz="4" w:space="0" w:color="auto"/>
            </w:tcBorders>
            <w:vAlign w:val="bottom"/>
          </w:tcPr>
          <w:p w14:paraId="6E3F6563" w14:textId="0159D0F0"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0</w:t>
            </w:r>
            <w:r w:rsidR="00FB723A" w:rsidRPr="008F1F8C">
              <w:rPr>
                <w:color w:val="000000"/>
                <w:sz w:val="20"/>
                <w:szCs w:val="20"/>
                <w:lang w:val="es-ES"/>
              </w:rPr>
              <w:t>,</w:t>
            </w:r>
            <w:r w:rsidRPr="008F1F8C">
              <w:rPr>
                <w:color w:val="000000"/>
                <w:sz w:val="20"/>
                <w:szCs w:val="20"/>
                <w:lang w:val="es-ES"/>
              </w:rPr>
              <w:t>0</w:t>
            </w:r>
          </w:p>
        </w:tc>
      </w:tr>
      <w:tr w:rsidR="00C13939" w:rsidRPr="008F1F8C" w14:paraId="6B3746BB" w14:textId="77777777" w:rsidTr="00250F43">
        <w:tc>
          <w:tcPr>
            <w:tcW w:w="683" w:type="pct"/>
            <w:tcBorders>
              <w:top w:val="nil"/>
              <w:left w:val="single" w:sz="4" w:space="0" w:color="auto"/>
              <w:bottom w:val="single" w:sz="4" w:space="0" w:color="auto"/>
              <w:right w:val="single" w:sz="4" w:space="0" w:color="auto"/>
            </w:tcBorders>
            <w:vAlign w:val="bottom"/>
          </w:tcPr>
          <w:p w14:paraId="4D42DA44"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HFC-245fa</w:t>
            </w:r>
          </w:p>
        </w:tc>
        <w:tc>
          <w:tcPr>
            <w:tcW w:w="542" w:type="pct"/>
            <w:tcBorders>
              <w:top w:val="nil"/>
              <w:left w:val="single" w:sz="4" w:space="0" w:color="auto"/>
              <w:bottom w:val="single" w:sz="4" w:space="0" w:color="auto"/>
              <w:right w:val="single" w:sz="4" w:space="0" w:color="auto"/>
            </w:tcBorders>
            <w:vAlign w:val="bottom"/>
          </w:tcPr>
          <w:p w14:paraId="18BC3E91" w14:textId="3CED3B5F" w:rsidR="00C13939" w:rsidRPr="008F1F8C" w:rsidRDefault="00C13939" w:rsidP="008B59FF">
            <w:pPr>
              <w:keepNext/>
              <w:keepLines/>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030</w:t>
            </w:r>
          </w:p>
        </w:tc>
        <w:tc>
          <w:tcPr>
            <w:tcW w:w="567" w:type="pct"/>
            <w:tcBorders>
              <w:top w:val="single" w:sz="4" w:space="0" w:color="auto"/>
              <w:left w:val="single" w:sz="4" w:space="0" w:color="auto"/>
              <w:bottom w:val="single" w:sz="4" w:space="0" w:color="auto"/>
              <w:right w:val="single" w:sz="4" w:space="0" w:color="auto"/>
            </w:tcBorders>
            <w:vAlign w:val="center"/>
          </w:tcPr>
          <w:p w14:paraId="08B90EAE" w14:textId="43B6F6D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99</w:t>
            </w:r>
            <w:r w:rsidR="00FB723A" w:rsidRPr="008F1F8C">
              <w:rPr>
                <w:sz w:val="20"/>
                <w:szCs w:val="20"/>
                <w:lang w:val="es-ES"/>
              </w:rPr>
              <w:t>,</w:t>
            </w:r>
            <w:r w:rsidRPr="008F1F8C">
              <w:rPr>
                <w:sz w:val="20"/>
                <w:szCs w:val="20"/>
                <w:lang w:val="es-ES"/>
              </w:rPr>
              <w:t>34</w:t>
            </w:r>
          </w:p>
        </w:tc>
        <w:tc>
          <w:tcPr>
            <w:tcW w:w="661" w:type="pct"/>
            <w:tcBorders>
              <w:top w:val="single" w:sz="4" w:space="0" w:color="auto"/>
              <w:left w:val="single" w:sz="4" w:space="0" w:color="auto"/>
              <w:bottom w:val="single" w:sz="4" w:space="0" w:color="auto"/>
              <w:right w:val="single" w:sz="4" w:space="0" w:color="auto"/>
            </w:tcBorders>
            <w:vAlign w:val="center"/>
          </w:tcPr>
          <w:p w14:paraId="3E74E00F" w14:textId="6C87B737"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155</w:t>
            </w:r>
            <w:r w:rsidR="00FB723A" w:rsidRPr="008F1F8C">
              <w:rPr>
                <w:sz w:val="20"/>
                <w:szCs w:val="20"/>
                <w:lang w:val="es-ES"/>
              </w:rPr>
              <w:t>,</w:t>
            </w:r>
            <w:r w:rsidRPr="008F1F8C">
              <w:rPr>
                <w:sz w:val="20"/>
                <w:szCs w:val="20"/>
                <w:lang w:val="es-ES"/>
              </w:rPr>
              <w:t>09</w:t>
            </w:r>
          </w:p>
        </w:tc>
        <w:tc>
          <w:tcPr>
            <w:tcW w:w="660" w:type="pct"/>
            <w:tcBorders>
              <w:top w:val="single" w:sz="4" w:space="0" w:color="auto"/>
              <w:left w:val="single" w:sz="4" w:space="0" w:color="auto"/>
              <w:bottom w:val="single" w:sz="4" w:space="0" w:color="auto"/>
              <w:right w:val="single" w:sz="4" w:space="0" w:color="auto"/>
            </w:tcBorders>
            <w:vAlign w:val="center"/>
          </w:tcPr>
          <w:p w14:paraId="24C477CB" w14:textId="06A40020"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244</w:t>
            </w:r>
            <w:r w:rsidR="00FB723A" w:rsidRPr="008F1F8C">
              <w:rPr>
                <w:sz w:val="20"/>
                <w:szCs w:val="20"/>
                <w:lang w:val="es-ES"/>
              </w:rPr>
              <w:t>,</w:t>
            </w:r>
            <w:r w:rsidRPr="008F1F8C">
              <w:rPr>
                <w:sz w:val="20"/>
                <w:szCs w:val="20"/>
                <w:lang w:val="es-ES"/>
              </w:rPr>
              <w:t>68</w:t>
            </w:r>
          </w:p>
        </w:tc>
        <w:tc>
          <w:tcPr>
            <w:tcW w:w="615" w:type="pct"/>
            <w:tcBorders>
              <w:top w:val="single" w:sz="4" w:space="0" w:color="auto"/>
              <w:left w:val="single" w:sz="4" w:space="0" w:color="auto"/>
              <w:bottom w:val="single" w:sz="4" w:space="0" w:color="auto"/>
              <w:right w:val="single" w:sz="4" w:space="0" w:color="auto"/>
            </w:tcBorders>
            <w:vAlign w:val="bottom"/>
          </w:tcPr>
          <w:p w14:paraId="20346025" w14:textId="51E4D2D1"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256</w:t>
            </w:r>
            <w:r w:rsidR="00FB723A" w:rsidRPr="008F1F8C">
              <w:rPr>
                <w:color w:val="000000"/>
                <w:sz w:val="20"/>
                <w:szCs w:val="20"/>
                <w:lang w:val="es-ES"/>
              </w:rPr>
              <w:t>,</w:t>
            </w:r>
            <w:r w:rsidRPr="008F1F8C">
              <w:rPr>
                <w:color w:val="000000"/>
                <w:sz w:val="20"/>
                <w:szCs w:val="20"/>
                <w:lang w:val="es-ES"/>
              </w:rPr>
              <w:t>47</w:t>
            </w:r>
          </w:p>
        </w:tc>
        <w:tc>
          <w:tcPr>
            <w:tcW w:w="614" w:type="pct"/>
            <w:vAlign w:val="center"/>
          </w:tcPr>
          <w:p w14:paraId="1459242A" w14:textId="75333060" w:rsidR="00C13939" w:rsidRPr="008F1F8C" w:rsidRDefault="00C13939" w:rsidP="008B59FF">
            <w:pPr>
              <w:jc w:val="right"/>
              <w:rPr>
                <w:sz w:val="20"/>
                <w:szCs w:val="20"/>
                <w:lang w:val="es-ES"/>
              </w:rPr>
            </w:pPr>
            <w:r w:rsidRPr="008F1F8C">
              <w:rPr>
                <w:sz w:val="20"/>
                <w:szCs w:val="20"/>
                <w:lang w:val="es-ES"/>
              </w:rPr>
              <w:t>302</w:t>
            </w:r>
            <w:r w:rsidR="00FB723A" w:rsidRPr="008F1F8C">
              <w:rPr>
                <w:sz w:val="20"/>
                <w:szCs w:val="20"/>
                <w:lang w:val="es-ES"/>
              </w:rPr>
              <w:t>,</w:t>
            </w:r>
            <w:r w:rsidRPr="008F1F8C">
              <w:rPr>
                <w:sz w:val="20"/>
                <w:szCs w:val="20"/>
                <w:lang w:val="es-ES"/>
              </w:rPr>
              <w:t>14</w:t>
            </w:r>
          </w:p>
        </w:tc>
        <w:tc>
          <w:tcPr>
            <w:tcW w:w="659" w:type="pct"/>
            <w:tcBorders>
              <w:top w:val="single" w:sz="4" w:space="0" w:color="auto"/>
              <w:left w:val="single" w:sz="4" w:space="0" w:color="auto"/>
              <w:bottom w:val="single" w:sz="4" w:space="0" w:color="auto"/>
              <w:right w:val="single" w:sz="4" w:space="0" w:color="auto"/>
            </w:tcBorders>
            <w:vAlign w:val="bottom"/>
          </w:tcPr>
          <w:p w14:paraId="3ACD25FE" w14:textId="2549CCF2" w:rsidR="00C13939" w:rsidRPr="008F1F8C" w:rsidRDefault="00C13939" w:rsidP="008B59FF">
            <w:pPr>
              <w:keepNext/>
              <w:keepLines/>
              <w:tabs>
                <w:tab w:val="left" w:pos="3141"/>
              </w:tabs>
              <w:suppressAutoHyphens/>
              <w:jc w:val="center"/>
              <w:rPr>
                <w:sz w:val="20"/>
                <w:szCs w:val="20"/>
                <w:lang w:val="es-ES"/>
              </w:rPr>
            </w:pPr>
            <w:r w:rsidRPr="008F1F8C">
              <w:rPr>
                <w:color w:val="000000"/>
                <w:sz w:val="20"/>
                <w:szCs w:val="20"/>
                <w:lang w:val="es-ES"/>
              </w:rPr>
              <w:t>0</w:t>
            </w:r>
            <w:r w:rsidR="00FB723A" w:rsidRPr="008F1F8C">
              <w:rPr>
                <w:color w:val="000000"/>
                <w:sz w:val="20"/>
                <w:szCs w:val="20"/>
                <w:lang w:val="es-ES"/>
              </w:rPr>
              <w:t>,</w:t>
            </w:r>
            <w:r w:rsidRPr="008F1F8C">
              <w:rPr>
                <w:color w:val="000000"/>
                <w:sz w:val="20"/>
                <w:szCs w:val="20"/>
                <w:lang w:val="es-ES"/>
              </w:rPr>
              <w:t>0</w:t>
            </w:r>
          </w:p>
        </w:tc>
      </w:tr>
      <w:tr w:rsidR="00C13939" w:rsidRPr="008F1F8C" w14:paraId="17D42260" w14:textId="77777777" w:rsidTr="00250F43">
        <w:tc>
          <w:tcPr>
            <w:tcW w:w="683" w:type="pct"/>
            <w:tcBorders>
              <w:top w:val="nil"/>
              <w:left w:val="single" w:sz="4" w:space="0" w:color="auto"/>
              <w:bottom w:val="single" w:sz="4" w:space="0" w:color="auto"/>
              <w:right w:val="single" w:sz="4" w:space="0" w:color="auto"/>
            </w:tcBorders>
            <w:vAlign w:val="bottom"/>
          </w:tcPr>
          <w:p w14:paraId="42A15C62"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HFC-365mfc</w:t>
            </w:r>
          </w:p>
        </w:tc>
        <w:tc>
          <w:tcPr>
            <w:tcW w:w="542" w:type="pct"/>
            <w:tcBorders>
              <w:top w:val="nil"/>
              <w:left w:val="single" w:sz="4" w:space="0" w:color="auto"/>
              <w:bottom w:val="single" w:sz="4" w:space="0" w:color="auto"/>
              <w:right w:val="single" w:sz="4" w:space="0" w:color="auto"/>
            </w:tcBorders>
            <w:vAlign w:val="bottom"/>
          </w:tcPr>
          <w:p w14:paraId="4361FD88" w14:textId="77777777"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794</w:t>
            </w:r>
          </w:p>
        </w:tc>
        <w:tc>
          <w:tcPr>
            <w:tcW w:w="567" w:type="pct"/>
            <w:tcBorders>
              <w:top w:val="single" w:sz="4" w:space="0" w:color="auto"/>
              <w:left w:val="single" w:sz="4" w:space="0" w:color="auto"/>
              <w:bottom w:val="single" w:sz="4" w:space="0" w:color="auto"/>
              <w:right w:val="single" w:sz="4" w:space="0" w:color="auto"/>
            </w:tcBorders>
            <w:vAlign w:val="center"/>
          </w:tcPr>
          <w:p w14:paraId="214833C2" w14:textId="3C0A9C3A"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192</w:t>
            </w:r>
            <w:r w:rsidR="00FB723A" w:rsidRPr="008F1F8C">
              <w:rPr>
                <w:sz w:val="20"/>
                <w:szCs w:val="20"/>
                <w:lang w:val="es-ES"/>
              </w:rPr>
              <w:t>,</w:t>
            </w:r>
            <w:r w:rsidRPr="008F1F8C">
              <w:rPr>
                <w:sz w:val="20"/>
                <w:szCs w:val="20"/>
                <w:lang w:val="es-ES"/>
              </w:rPr>
              <w:t>00</w:t>
            </w:r>
          </w:p>
        </w:tc>
        <w:tc>
          <w:tcPr>
            <w:tcW w:w="661" w:type="pct"/>
            <w:tcBorders>
              <w:top w:val="single" w:sz="4" w:space="0" w:color="auto"/>
              <w:left w:val="single" w:sz="4" w:space="0" w:color="auto"/>
              <w:bottom w:val="single" w:sz="4" w:space="0" w:color="auto"/>
              <w:right w:val="single" w:sz="4" w:space="0" w:color="auto"/>
            </w:tcBorders>
            <w:vAlign w:val="center"/>
          </w:tcPr>
          <w:p w14:paraId="69F65BC9" w14:textId="01054592"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240</w:t>
            </w:r>
            <w:r w:rsidR="00FB723A" w:rsidRPr="008F1F8C">
              <w:rPr>
                <w:sz w:val="20"/>
                <w:szCs w:val="20"/>
                <w:lang w:val="es-ES"/>
              </w:rPr>
              <w:t>,</w:t>
            </w:r>
            <w:r w:rsidRPr="008F1F8C">
              <w:rPr>
                <w:sz w:val="20"/>
                <w:szCs w:val="20"/>
                <w:lang w:val="es-ES"/>
              </w:rPr>
              <w:t>00</w:t>
            </w:r>
          </w:p>
        </w:tc>
        <w:tc>
          <w:tcPr>
            <w:tcW w:w="660" w:type="pct"/>
            <w:tcBorders>
              <w:top w:val="single" w:sz="4" w:space="0" w:color="auto"/>
              <w:left w:val="single" w:sz="4" w:space="0" w:color="auto"/>
              <w:bottom w:val="single" w:sz="4" w:space="0" w:color="auto"/>
              <w:right w:val="single" w:sz="4" w:space="0" w:color="auto"/>
            </w:tcBorders>
            <w:vAlign w:val="center"/>
          </w:tcPr>
          <w:p w14:paraId="2B2C24B5" w14:textId="46AAF462"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275</w:t>
            </w:r>
            <w:r w:rsidR="00FB723A" w:rsidRPr="008F1F8C">
              <w:rPr>
                <w:sz w:val="20"/>
                <w:szCs w:val="20"/>
                <w:lang w:val="es-ES"/>
              </w:rPr>
              <w:t>,</w:t>
            </w:r>
            <w:r w:rsidRPr="008F1F8C">
              <w:rPr>
                <w:sz w:val="20"/>
                <w:szCs w:val="20"/>
                <w:lang w:val="es-ES"/>
              </w:rPr>
              <w:t>82</w:t>
            </w:r>
          </w:p>
        </w:tc>
        <w:tc>
          <w:tcPr>
            <w:tcW w:w="615" w:type="pct"/>
            <w:tcBorders>
              <w:top w:val="nil"/>
              <w:left w:val="single" w:sz="4" w:space="0" w:color="auto"/>
              <w:bottom w:val="single" w:sz="4" w:space="0" w:color="auto"/>
              <w:right w:val="single" w:sz="4" w:space="0" w:color="auto"/>
            </w:tcBorders>
            <w:vAlign w:val="bottom"/>
          </w:tcPr>
          <w:p w14:paraId="578902CD" w14:textId="47BB4644"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233</w:t>
            </w:r>
            <w:r w:rsidR="00FB723A" w:rsidRPr="008F1F8C">
              <w:rPr>
                <w:color w:val="000000"/>
                <w:sz w:val="20"/>
                <w:szCs w:val="20"/>
                <w:lang w:val="es-ES"/>
              </w:rPr>
              <w:t>,</w:t>
            </w:r>
            <w:r w:rsidRPr="008F1F8C">
              <w:rPr>
                <w:color w:val="000000"/>
                <w:sz w:val="20"/>
                <w:szCs w:val="20"/>
                <w:lang w:val="es-ES"/>
              </w:rPr>
              <w:t>60</w:t>
            </w:r>
          </w:p>
        </w:tc>
        <w:tc>
          <w:tcPr>
            <w:tcW w:w="614" w:type="pct"/>
            <w:vAlign w:val="center"/>
          </w:tcPr>
          <w:p w14:paraId="3E3D6484" w14:textId="2F0D0324" w:rsidR="00C13939" w:rsidRPr="008F1F8C" w:rsidRDefault="00C13939" w:rsidP="008B59FF">
            <w:pPr>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59" w:type="pct"/>
            <w:tcBorders>
              <w:top w:val="single" w:sz="4" w:space="0" w:color="auto"/>
              <w:left w:val="single" w:sz="4" w:space="0" w:color="auto"/>
              <w:bottom w:val="single" w:sz="4" w:space="0" w:color="auto"/>
              <w:right w:val="single" w:sz="4" w:space="0" w:color="auto"/>
            </w:tcBorders>
            <w:vAlign w:val="center"/>
          </w:tcPr>
          <w:p w14:paraId="5445E0F6" w14:textId="6CCC8890"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516A2464" w14:textId="77777777" w:rsidTr="00250F43">
        <w:tc>
          <w:tcPr>
            <w:tcW w:w="683" w:type="pct"/>
            <w:tcBorders>
              <w:top w:val="nil"/>
              <w:left w:val="single" w:sz="4" w:space="0" w:color="auto"/>
              <w:bottom w:val="single" w:sz="4" w:space="0" w:color="auto"/>
              <w:right w:val="single" w:sz="4" w:space="0" w:color="auto"/>
            </w:tcBorders>
            <w:vAlign w:val="bottom"/>
          </w:tcPr>
          <w:p w14:paraId="40376AA8"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HFC-23</w:t>
            </w:r>
          </w:p>
        </w:tc>
        <w:tc>
          <w:tcPr>
            <w:tcW w:w="542" w:type="pct"/>
            <w:tcBorders>
              <w:top w:val="nil"/>
              <w:left w:val="single" w:sz="4" w:space="0" w:color="auto"/>
              <w:bottom w:val="single" w:sz="4" w:space="0" w:color="auto"/>
              <w:right w:val="single" w:sz="4" w:space="0" w:color="auto"/>
            </w:tcBorders>
            <w:vAlign w:val="bottom"/>
          </w:tcPr>
          <w:p w14:paraId="29038833" w14:textId="75EB6330"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14</w:t>
            </w:r>
            <w:r w:rsidR="00BB293D" w:rsidRPr="008F1F8C">
              <w:rPr>
                <w:color w:val="000000"/>
                <w:sz w:val="20"/>
                <w:szCs w:val="20"/>
                <w:lang w:val="es-ES"/>
              </w:rPr>
              <w:t>.</w:t>
            </w:r>
            <w:r w:rsidRPr="008F1F8C">
              <w:rPr>
                <w:color w:val="000000"/>
                <w:sz w:val="20"/>
                <w:szCs w:val="20"/>
                <w:lang w:val="es-ES"/>
              </w:rPr>
              <w:t>800</w:t>
            </w:r>
          </w:p>
        </w:tc>
        <w:tc>
          <w:tcPr>
            <w:tcW w:w="567" w:type="pct"/>
            <w:tcBorders>
              <w:top w:val="single" w:sz="4" w:space="0" w:color="auto"/>
              <w:left w:val="single" w:sz="4" w:space="0" w:color="auto"/>
              <w:bottom w:val="single" w:sz="4" w:space="0" w:color="auto"/>
              <w:right w:val="single" w:sz="4" w:space="0" w:color="auto"/>
            </w:tcBorders>
            <w:vAlign w:val="center"/>
          </w:tcPr>
          <w:p w14:paraId="078CC5DA" w14:textId="79DB9169"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25</w:t>
            </w:r>
          </w:p>
        </w:tc>
        <w:tc>
          <w:tcPr>
            <w:tcW w:w="661" w:type="pct"/>
            <w:tcBorders>
              <w:top w:val="single" w:sz="4" w:space="0" w:color="auto"/>
              <w:left w:val="single" w:sz="4" w:space="0" w:color="auto"/>
              <w:bottom w:val="single" w:sz="4" w:space="0" w:color="auto"/>
              <w:right w:val="single" w:sz="4" w:space="0" w:color="auto"/>
            </w:tcBorders>
            <w:vAlign w:val="center"/>
          </w:tcPr>
          <w:p w14:paraId="3E8EEDF3" w14:textId="2BE7AF7B"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w:t>
            </w:r>
            <w:r w:rsidR="00FB723A" w:rsidRPr="008F1F8C">
              <w:rPr>
                <w:sz w:val="20"/>
                <w:szCs w:val="20"/>
                <w:lang w:val="es-ES"/>
              </w:rPr>
              <w:t>,</w:t>
            </w:r>
            <w:r w:rsidRPr="008F1F8C">
              <w:rPr>
                <w:sz w:val="20"/>
                <w:szCs w:val="20"/>
                <w:lang w:val="es-ES"/>
              </w:rPr>
              <w:t>68</w:t>
            </w:r>
          </w:p>
        </w:tc>
        <w:tc>
          <w:tcPr>
            <w:tcW w:w="660" w:type="pct"/>
            <w:tcBorders>
              <w:top w:val="single" w:sz="4" w:space="0" w:color="auto"/>
              <w:left w:val="single" w:sz="4" w:space="0" w:color="auto"/>
              <w:bottom w:val="single" w:sz="4" w:space="0" w:color="auto"/>
              <w:right w:val="single" w:sz="4" w:space="0" w:color="auto"/>
            </w:tcBorders>
            <w:vAlign w:val="center"/>
          </w:tcPr>
          <w:p w14:paraId="0C4B4E22" w14:textId="2ED3C62A"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-78</w:t>
            </w:r>
            <w:r w:rsidR="00FB723A" w:rsidRPr="008F1F8C">
              <w:rPr>
                <w:sz w:val="20"/>
                <w:szCs w:val="20"/>
                <w:lang w:val="es-ES"/>
              </w:rPr>
              <w:t>,</w:t>
            </w:r>
            <w:r w:rsidRPr="008F1F8C">
              <w:rPr>
                <w:sz w:val="20"/>
                <w:szCs w:val="20"/>
                <w:lang w:val="es-ES"/>
              </w:rPr>
              <w:t>87</w:t>
            </w:r>
          </w:p>
        </w:tc>
        <w:tc>
          <w:tcPr>
            <w:tcW w:w="615" w:type="pct"/>
            <w:tcBorders>
              <w:top w:val="single" w:sz="4" w:space="0" w:color="auto"/>
              <w:left w:val="single" w:sz="4" w:space="0" w:color="auto"/>
              <w:bottom w:val="single" w:sz="4" w:space="0" w:color="auto"/>
              <w:right w:val="single" w:sz="4" w:space="0" w:color="auto"/>
            </w:tcBorders>
            <w:vAlign w:val="center"/>
          </w:tcPr>
          <w:p w14:paraId="40013370" w14:textId="1FB27AD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58</w:t>
            </w:r>
          </w:p>
        </w:tc>
        <w:tc>
          <w:tcPr>
            <w:tcW w:w="614" w:type="pct"/>
            <w:vAlign w:val="center"/>
          </w:tcPr>
          <w:p w14:paraId="091F154D" w14:textId="728A9E38" w:rsidR="00C13939" w:rsidRPr="008F1F8C" w:rsidRDefault="00C13939" w:rsidP="008B59FF">
            <w:pPr>
              <w:jc w:val="right"/>
              <w:rPr>
                <w:sz w:val="20"/>
                <w:szCs w:val="20"/>
                <w:lang w:val="es-ES"/>
              </w:rPr>
            </w:pPr>
            <w:r w:rsidRPr="008F1F8C">
              <w:rPr>
                <w:sz w:val="20"/>
                <w:szCs w:val="20"/>
                <w:lang w:val="es-ES"/>
              </w:rPr>
              <w:t>1</w:t>
            </w:r>
            <w:r w:rsidR="00FB723A" w:rsidRPr="008F1F8C">
              <w:rPr>
                <w:sz w:val="20"/>
                <w:szCs w:val="20"/>
                <w:lang w:val="es-ES"/>
              </w:rPr>
              <w:t>,</w:t>
            </w:r>
            <w:r w:rsidRPr="008F1F8C">
              <w:rPr>
                <w:sz w:val="20"/>
                <w:szCs w:val="20"/>
                <w:lang w:val="es-ES"/>
              </w:rPr>
              <w:t>18</w:t>
            </w:r>
          </w:p>
        </w:tc>
        <w:tc>
          <w:tcPr>
            <w:tcW w:w="659" w:type="pct"/>
            <w:tcBorders>
              <w:top w:val="single" w:sz="4" w:space="0" w:color="auto"/>
              <w:left w:val="single" w:sz="4" w:space="0" w:color="auto"/>
              <w:bottom w:val="single" w:sz="4" w:space="0" w:color="auto"/>
              <w:right w:val="single" w:sz="4" w:space="0" w:color="auto"/>
            </w:tcBorders>
            <w:vAlign w:val="center"/>
          </w:tcPr>
          <w:p w14:paraId="0880D4A3" w14:textId="4549B978"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61BBE55A" w14:textId="77777777" w:rsidTr="00250F43">
        <w:tc>
          <w:tcPr>
            <w:tcW w:w="683" w:type="pct"/>
            <w:tcBorders>
              <w:top w:val="nil"/>
              <w:left w:val="single" w:sz="4" w:space="0" w:color="auto"/>
              <w:bottom w:val="single" w:sz="4" w:space="0" w:color="auto"/>
              <w:right w:val="single" w:sz="4" w:space="0" w:color="auto"/>
            </w:tcBorders>
            <w:vAlign w:val="bottom"/>
          </w:tcPr>
          <w:p w14:paraId="7002EC7D" w14:textId="77777777" w:rsidR="00C13939" w:rsidRPr="008F1F8C" w:rsidDel="007C588C" w:rsidRDefault="00C13939" w:rsidP="008B59FF">
            <w:pPr>
              <w:keepNext/>
              <w:keepLines/>
              <w:tabs>
                <w:tab w:val="left" w:pos="3141"/>
              </w:tabs>
              <w:suppressAutoHyphens/>
              <w:rPr>
                <w:sz w:val="20"/>
                <w:szCs w:val="20"/>
                <w:lang w:val="es-ES"/>
              </w:rPr>
            </w:pPr>
            <w:r w:rsidRPr="008F1F8C">
              <w:rPr>
                <w:color w:val="000000"/>
                <w:sz w:val="20"/>
                <w:szCs w:val="20"/>
                <w:lang w:val="es-ES"/>
              </w:rPr>
              <w:t>R-404A</w:t>
            </w:r>
          </w:p>
        </w:tc>
        <w:tc>
          <w:tcPr>
            <w:tcW w:w="542" w:type="pct"/>
            <w:tcBorders>
              <w:top w:val="nil"/>
              <w:left w:val="single" w:sz="4" w:space="0" w:color="auto"/>
              <w:bottom w:val="single" w:sz="4" w:space="0" w:color="auto"/>
              <w:right w:val="single" w:sz="4" w:space="0" w:color="auto"/>
            </w:tcBorders>
            <w:vAlign w:val="bottom"/>
          </w:tcPr>
          <w:p w14:paraId="3B376149" w14:textId="6582A931"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921</w:t>
            </w:r>
            <w:r w:rsidR="00FB723A" w:rsidRPr="008F1F8C">
              <w:rPr>
                <w:color w:val="000000"/>
                <w:sz w:val="20"/>
                <w:szCs w:val="20"/>
                <w:lang w:val="es-ES"/>
              </w:rPr>
              <w:t>,</w:t>
            </w:r>
            <w:r w:rsidRPr="008F1F8C">
              <w:rPr>
                <w:color w:val="000000"/>
                <w:sz w:val="20"/>
                <w:szCs w:val="20"/>
                <w:lang w:val="es-ES"/>
              </w:rPr>
              <w:t>6</w:t>
            </w:r>
          </w:p>
        </w:tc>
        <w:tc>
          <w:tcPr>
            <w:tcW w:w="567" w:type="pct"/>
            <w:tcBorders>
              <w:top w:val="single" w:sz="4" w:space="0" w:color="auto"/>
              <w:left w:val="single" w:sz="4" w:space="0" w:color="auto"/>
              <w:bottom w:val="single" w:sz="4" w:space="0" w:color="auto"/>
              <w:right w:val="single" w:sz="4" w:space="0" w:color="auto"/>
            </w:tcBorders>
            <w:vAlign w:val="center"/>
          </w:tcPr>
          <w:p w14:paraId="569BFA52" w14:textId="34252BD8"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629</w:t>
            </w:r>
            <w:r w:rsidR="00FB723A" w:rsidRPr="008F1F8C">
              <w:rPr>
                <w:sz w:val="20"/>
                <w:szCs w:val="20"/>
                <w:lang w:val="es-ES"/>
              </w:rPr>
              <w:t>,</w:t>
            </w:r>
            <w:r w:rsidRPr="008F1F8C">
              <w:rPr>
                <w:sz w:val="20"/>
                <w:szCs w:val="20"/>
                <w:lang w:val="es-ES"/>
              </w:rPr>
              <w:t>57</w:t>
            </w:r>
          </w:p>
        </w:tc>
        <w:tc>
          <w:tcPr>
            <w:tcW w:w="661" w:type="pct"/>
            <w:tcBorders>
              <w:top w:val="single" w:sz="4" w:space="0" w:color="auto"/>
              <w:left w:val="single" w:sz="4" w:space="0" w:color="auto"/>
              <w:bottom w:val="single" w:sz="4" w:space="0" w:color="auto"/>
              <w:right w:val="single" w:sz="4" w:space="0" w:color="auto"/>
            </w:tcBorders>
            <w:vAlign w:val="center"/>
          </w:tcPr>
          <w:p w14:paraId="38DEFC99" w14:textId="25260182"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w:t>
            </w:r>
            <w:r w:rsidR="00BB293D" w:rsidRPr="008F1F8C">
              <w:rPr>
                <w:sz w:val="20"/>
                <w:szCs w:val="20"/>
                <w:lang w:val="es-ES"/>
              </w:rPr>
              <w:t>.</w:t>
            </w:r>
            <w:r w:rsidRPr="008F1F8C">
              <w:rPr>
                <w:sz w:val="20"/>
                <w:szCs w:val="20"/>
                <w:lang w:val="es-ES"/>
              </w:rPr>
              <w:t>019</w:t>
            </w:r>
            <w:r w:rsidR="00FB723A" w:rsidRPr="008F1F8C">
              <w:rPr>
                <w:sz w:val="20"/>
                <w:szCs w:val="20"/>
                <w:lang w:val="es-ES"/>
              </w:rPr>
              <w:t>,</w:t>
            </w:r>
            <w:r w:rsidRPr="008F1F8C">
              <w:rPr>
                <w:sz w:val="20"/>
                <w:szCs w:val="20"/>
                <w:lang w:val="es-ES"/>
              </w:rPr>
              <w:t>90</w:t>
            </w:r>
          </w:p>
        </w:tc>
        <w:tc>
          <w:tcPr>
            <w:tcW w:w="660" w:type="pct"/>
            <w:tcBorders>
              <w:top w:val="single" w:sz="4" w:space="0" w:color="auto"/>
              <w:left w:val="single" w:sz="4" w:space="0" w:color="auto"/>
              <w:bottom w:val="single" w:sz="4" w:space="0" w:color="auto"/>
              <w:right w:val="single" w:sz="4" w:space="0" w:color="auto"/>
            </w:tcBorders>
            <w:vAlign w:val="center"/>
          </w:tcPr>
          <w:p w14:paraId="5D8D4722" w14:textId="355A28E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6</w:t>
            </w:r>
            <w:r w:rsidR="00BB293D" w:rsidRPr="008F1F8C">
              <w:rPr>
                <w:sz w:val="20"/>
                <w:szCs w:val="20"/>
                <w:lang w:val="es-ES"/>
              </w:rPr>
              <w:t>.</w:t>
            </w:r>
            <w:r w:rsidRPr="008F1F8C">
              <w:rPr>
                <w:sz w:val="20"/>
                <w:szCs w:val="20"/>
                <w:lang w:val="es-ES"/>
              </w:rPr>
              <w:t>112</w:t>
            </w:r>
            <w:r w:rsidR="00FB723A" w:rsidRPr="008F1F8C">
              <w:rPr>
                <w:sz w:val="20"/>
                <w:szCs w:val="20"/>
                <w:lang w:val="es-ES"/>
              </w:rPr>
              <w:t>,</w:t>
            </w:r>
            <w:r w:rsidRPr="008F1F8C">
              <w:rPr>
                <w:sz w:val="20"/>
                <w:szCs w:val="20"/>
                <w:lang w:val="es-ES"/>
              </w:rPr>
              <w:t>96</w:t>
            </w:r>
          </w:p>
        </w:tc>
        <w:tc>
          <w:tcPr>
            <w:tcW w:w="615" w:type="pct"/>
            <w:tcBorders>
              <w:top w:val="single" w:sz="4" w:space="0" w:color="auto"/>
              <w:left w:val="single" w:sz="4" w:space="0" w:color="auto"/>
              <w:bottom w:val="single" w:sz="4" w:space="0" w:color="auto"/>
              <w:right w:val="single" w:sz="4" w:space="0" w:color="auto"/>
            </w:tcBorders>
            <w:vAlign w:val="center"/>
          </w:tcPr>
          <w:p w14:paraId="0FEEBD1E" w14:textId="4CC367F1"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313</w:t>
            </w:r>
            <w:r w:rsidR="00FB723A" w:rsidRPr="008F1F8C">
              <w:rPr>
                <w:sz w:val="20"/>
                <w:szCs w:val="20"/>
                <w:lang w:val="es-ES"/>
              </w:rPr>
              <w:t>,</w:t>
            </w:r>
            <w:r w:rsidRPr="008F1F8C">
              <w:rPr>
                <w:sz w:val="20"/>
                <w:szCs w:val="20"/>
                <w:lang w:val="es-ES"/>
              </w:rPr>
              <w:t>49</w:t>
            </w:r>
          </w:p>
        </w:tc>
        <w:tc>
          <w:tcPr>
            <w:tcW w:w="614" w:type="pct"/>
            <w:vAlign w:val="center"/>
          </w:tcPr>
          <w:p w14:paraId="54D9F29A" w14:textId="20E9D4CE"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199</w:t>
            </w:r>
            <w:r w:rsidR="00FB723A" w:rsidRPr="008F1F8C">
              <w:rPr>
                <w:sz w:val="20"/>
                <w:szCs w:val="20"/>
                <w:lang w:val="es-ES"/>
              </w:rPr>
              <w:t>,</w:t>
            </w:r>
            <w:r w:rsidRPr="008F1F8C">
              <w:rPr>
                <w:sz w:val="20"/>
                <w:szCs w:val="20"/>
                <w:lang w:val="es-ES"/>
              </w:rPr>
              <w:t>45</w:t>
            </w:r>
          </w:p>
        </w:tc>
        <w:tc>
          <w:tcPr>
            <w:tcW w:w="659" w:type="pct"/>
            <w:tcBorders>
              <w:top w:val="single" w:sz="4" w:space="0" w:color="auto"/>
              <w:left w:val="single" w:sz="4" w:space="0" w:color="auto"/>
              <w:bottom w:val="single" w:sz="4" w:space="0" w:color="auto"/>
              <w:right w:val="single" w:sz="4" w:space="0" w:color="auto"/>
            </w:tcBorders>
            <w:vAlign w:val="center"/>
          </w:tcPr>
          <w:p w14:paraId="483CDB75" w14:textId="1A4C235A"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3</w:t>
            </w:r>
            <w:r w:rsidR="00FB723A" w:rsidRPr="008F1F8C">
              <w:rPr>
                <w:sz w:val="20"/>
                <w:szCs w:val="20"/>
                <w:lang w:val="es-ES"/>
              </w:rPr>
              <w:t>,</w:t>
            </w:r>
            <w:r w:rsidRPr="008F1F8C">
              <w:rPr>
                <w:sz w:val="20"/>
                <w:szCs w:val="20"/>
                <w:lang w:val="es-ES"/>
              </w:rPr>
              <w:t>1</w:t>
            </w:r>
          </w:p>
        </w:tc>
      </w:tr>
      <w:tr w:rsidR="00C13939" w:rsidRPr="008F1F8C" w14:paraId="629A3B3B" w14:textId="77777777" w:rsidTr="00250F43">
        <w:tc>
          <w:tcPr>
            <w:tcW w:w="683" w:type="pct"/>
            <w:tcBorders>
              <w:top w:val="nil"/>
              <w:left w:val="single" w:sz="4" w:space="0" w:color="auto"/>
              <w:bottom w:val="single" w:sz="4" w:space="0" w:color="auto"/>
              <w:right w:val="single" w:sz="4" w:space="0" w:color="auto"/>
            </w:tcBorders>
            <w:vAlign w:val="bottom"/>
          </w:tcPr>
          <w:p w14:paraId="005AA356"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R-407C</w:t>
            </w:r>
          </w:p>
        </w:tc>
        <w:tc>
          <w:tcPr>
            <w:tcW w:w="542" w:type="pct"/>
            <w:tcBorders>
              <w:top w:val="nil"/>
              <w:left w:val="single" w:sz="4" w:space="0" w:color="auto"/>
              <w:bottom w:val="single" w:sz="4" w:space="0" w:color="auto"/>
              <w:right w:val="single" w:sz="4" w:space="0" w:color="auto"/>
            </w:tcBorders>
          </w:tcPr>
          <w:p w14:paraId="3038D476" w14:textId="52DBEC0C"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773</w:t>
            </w:r>
            <w:r w:rsidR="00FB723A" w:rsidRPr="008F1F8C">
              <w:rPr>
                <w:color w:val="000000"/>
                <w:sz w:val="20"/>
                <w:szCs w:val="20"/>
                <w:lang w:val="es-ES"/>
              </w:rPr>
              <w:t>,</w:t>
            </w:r>
            <w:r w:rsidRPr="008F1F8C">
              <w:rPr>
                <w:color w:val="000000"/>
                <w:sz w:val="20"/>
                <w:szCs w:val="20"/>
                <w:lang w:val="es-ES"/>
              </w:rPr>
              <w:t>85</w:t>
            </w:r>
          </w:p>
        </w:tc>
        <w:tc>
          <w:tcPr>
            <w:tcW w:w="567" w:type="pct"/>
            <w:tcBorders>
              <w:top w:val="single" w:sz="4" w:space="0" w:color="auto"/>
              <w:left w:val="single" w:sz="4" w:space="0" w:color="auto"/>
              <w:bottom w:val="single" w:sz="4" w:space="0" w:color="auto"/>
              <w:right w:val="single" w:sz="4" w:space="0" w:color="auto"/>
            </w:tcBorders>
            <w:vAlign w:val="center"/>
          </w:tcPr>
          <w:p w14:paraId="0F3B91E2" w14:textId="1D6E7F21"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147</w:t>
            </w:r>
            <w:r w:rsidR="00FB723A" w:rsidRPr="008F1F8C">
              <w:rPr>
                <w:sz w:val="20"/>
                <w:szCs w:val="20"/>
                <w:lang w:val="es-ES"/>
              </w:rPr>
              <w:t>,</w:t>
            </w:r>
            <w:r w:rsidRPr="008F1F8C">
              <w:rPr>
                <w:sz w:val="20"/>
                <w:szCs w:val="20"/>
                <w:lang w:val="es-ES"/>
              </w:rPr>
              <w:t>14</w:t>
            </w:r>
          </w:p>
        </w:tc>
        <w:tc>
          <w:tcPr>
            <w:tcW w:w="661" w:type="pct"/>
            <w:tcBorders>
              <w:top w:val="single" w:sz="4" w:space="0" w:color="auto"/>
              <w:left w:val="single" w:sz="4" w:space="0" w:color="auto"/>
              <w:bottom w:val="single" w:sz="4" w:space="0" w:color="auto"/>
              <w:right w:val="single" w:sz="4" w:space="0" w:color="auto"/>
            </w:tcBorders>
            <w:vAlign w:val="center"/>
          </w:tcPr>
          <w:p w14:paraId="7B5832E3" w14:textId="0430595E"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170</w:t>
            </w:r>
            <w:r w:rsidR="00FB723A" w:rsidRPr="008F1F8C">
              <w:rPr>
                <w:sz w:val="20"/>
                <w:szCs w:val="20"/>
                <w:lang w:val="es-ES"/>
              </w:rPr>
              <w:t>,</w:t>
            </w:r>
            <w:r w:rsidRPr="008F1F8C">
              <w:rPr>
                <w:sz w:val="20"/>
                <w:szCs w:val="20"/>
                <w:lang w:val="es-ES"/>
              </w:rPr>
              <w:t>50</w:t>
            </w:r>
          </w:p>
        </w:tc>
        <w:tc>
          <w:tcPr>
            <w:tcW w:w="660" w:type="pct"/>
            <w:tcBorders>
              <w:top w:val="single" w:sz="4" w:space="0" w:color="auto"/>
              <w:left w:val="single" w:sz="4" w:space="0" w:color="auto"/>
              <w:bottom w:val="single" w:sz="4" w:space="0" w:color="auto"/>
              <w:right w:val="single" w:sz="4" w:space="0" w:color="auto"/>
            </w:tcBorders>
            <w:vAlign w:val="center"/>
          </w:tcPr>
          <w:p w14:paraId="01A5199E" w14:textId="4D97D1D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350</w:t>
            </w:r>
            <w:r w:rsidR="00FB723A" w:rsidRPr="008F1F8C">
              <w:rPr>
                <w:sz w:val="20"/>
                <w:szCs w:val="20"/>
                <w:lang w:val="es-ES"/>
              </w:rPr>
              <w:t>,</w:t>
            </w:r>
            <w:r w:rsidRPr="008F1F8C">
              <w:rPr>
                <w:sz w:val="20"/>
                <w:szCs w:val="20"/>
                <w:lang w:val="es-ES"/>
              </w:rPr>
              <w:t>33</w:t>
            </w:r>
          </w:p>
        </w:tc>
        <w:tc>
          <w:tcPr>
            <w:tcW w:w="615" w:type="pct"/>
            <w:tcBorders>
              <w:top w:val="single" w:sz="4" w:space="0" w:color="auto"/>
              <w:left w:val="single" w:sz="4" w:space="0" w:color="auto"/>
              <w:bottom w:val="single" w:sz="4" w:space="0" w:color="auto"/>
              <w:right w:val="single" w:sz="4" w:space="0" w:color="auto"/>
            </w:tcBorders>
            <w:vAlign w:val="center"/>
          </w:tcPr>
          <w:p w14:paraId="35D46C49" w14:textId="47722270"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419</w:t>
            </w:r>
            <w:r w:rsidR="00FB723A" w:rsidRPr="008F1F8C">
              <w:rPr>
                <w:sz w:val="20"/>
                <w:szCs w:val="20"/>
                <w:lang w:val="es-ES"/>
              </w:rPr>
              <w:t>,</w:t>
            </w:r>
            <w:r w:rsidRPr="008F1F8C">
              <w:rPr>
                <w:sz w:val="20"/>
                <w:szCs w:val="20"/>
                <w:lang w:val="es-ES"/>
              </w:rPr>
              <w:t>75</w:t>
            </w:r>
          </w:p>
        </w:tc>
        <w:tc>
          <w:tcPr>
            <w:tcW w:w="614" w:type="pct"/>
            <w:vAlign w:val="center"/>
          </w:tcPr>
          <w:p w14:paraId="314AF49A" w14:textId="16F1FE56" w:rsidR="00C13939" w:rsidRPr="008F1F8C" w:rsidRDefault="00C13939" w:rsidP="008B59FF">
            <w:pPr>
              <w:jc w:val="right"/>
              <w:rPr>
                <w:sz w:val="20"/>
                <w:szCs w:val="20"/>
                <w:lang w:val="es-ES"/>
              </w:rPr>
            </w:pPr>
            <w:r w:rsidRPr="008F1F8C">
              <w:rPr>
                <w:sz w:val="20"/>
                <w:szCs w:val="20"/>
                <w:lang w:val="es-ES"/>
              </w:rPr>
              <w:t>297</w:t>
            </w:r>
            <w:r w:rsidR="00FB723A" w:rsidRPr="008F1F8C">
              <w:rPr>
                <w:sz w:val="20"/>
                <w:szCs w:val="20"/>
                <w:lang w:val="es-ES"/>
              </w:rPr>
              <w:t>,</w:t>
            </w:r>
            <w:r w:rsidRPr="008F1F8C">
              <w:rPr>
                <w:sz w:val="20"/>
                <w:szCs w:val="20"/>
                <w:lang w:val="es-ES"/>
              </w:rPr>
              <w:t>41</w:t>
            </w:r>
          </w:p>
        </w:tc>
        <w:tc>
          <w:tcPr>
            <w:tcW w:w="659" w:type="pct"/>
            <w:tcBorders>
              <w:top w:val="single" w:sz="4" w:space="0" w:color="auto"/>
              <w:left w:val="single" w:sz="4" w:space="0" w:color="auto"/>
              <w:bottom w:val="single" w:sz="4" w:space="0" w:color="auto"/>
              <w:right w:val="single" w:sz="4" w:space="0" w:color="auto"/>
            </w:tcBorders>
            <w:vAlign w:val="center"/>
          </w:tcPr>
          <w:p w14:paraId="23969336" w14:textId="6EAB971A"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8</w:t>
            </w:r>
          </w:p>
        </w:tc>
      </w:tr>
      <w:tr w:rsidR="00C13939" w:rsidRPr="008F1F8C" w14:paraId="19BB0236" w14:textId="77777777" w:rsidTr="00250F43">
        <w:tc>
          <w:tcPr>
            <w:tcW w:w="683" w:type="pct"/>
            <w:tcBorders>
              <w:top w:val="nil"/>
              <w:left w:val="single" w:sz="4" w:space="0" w:color="auto"/>
              <w:bottom w:val="single" w:sz="4" w:space="0" w:color="auto"/>
              <w:right w:val="single" w:sz="4" w:space="0" w:color="auto"/>
            </w:tcBorders>
            <w:vAlign w:val="bottom"/>
          </w:tcPr>
          <w:p w14:paraId="51DF449D"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R-410A</w:t>
            </w:r>
          </w:p>
        </w:tc>
        <w:tc>
          <w:tcPr>
            <w:tcW w:w="542" w:type="pct"/>
            <w:tcBorders>
              <w:top w:val="nil"/>
              <w:left w:val="single" w:sz="4" w:space="0" w:color="auto"/>
              <w:bottom w:val="single" w:sz="4" w:space="0" w:color="auto"/>
              <w:right w:val="single" w:sz="4" w:space="0" w:color="auto"/>
            </w:tcBorders>
          </w:tcPr>
          <w:p w14:paraId="7D581060" w14:textId="2A624155"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2</w:t>
            </w:r>
            <w:r w:rsidR="00BB293D" w:rsidRPr="008F1F8C">
              <w:rPr>
                <w:color w:val="000000"/>
                <w:sz w:val="20"/>
                <w:szCs w:val="20"/>
                <w:lang w:val="es-ES"/>
              </w:rPr>
              <w:t>.</w:t>
            </w:r>
            <w:r w:rsidRPr="008F1F8C">
              <w:rPr>
                <w:color w:val="000000"/>
                <w:sz w:val="20"/>
                <w:szCs w:val="20"/>
                <w:lang w:val="es-ES"/>
              </w:rPr>
              <w:t>087</w:t>
            </w:r>
            <w:r w:rsidR="00FB723A" w:rsidRPr="008F1F8C">
              <w:rPr>
                <w:color w:val="000000"/>
                <w:sz w:val="20"/>
                <w:szCs w:val="20"/>
                <w:lang w:val="es-ES"/>
              </w:rPr>
              <w:t>,</w:t>
            </w:r>
            <w:r w:rsidRPr="008F1F8C">
              <w:rPr>
                <w:color w:val="000000"/>
                <w:sz w:val="20"/>
                <w:szCs w:val="20"/>
                <w:lang w:val="es-ES"/>
              </w:rPr>
              <w:t>5</w:t>
            </w:r>
          </w:p>
        </w:tc>
        <w:tc>
          <w:tcPr>
            <w:tcW w:w="567" w:type="pct"/>
            <w:tcBorders>
              <w:top w:val="single" w:sz="4" w:space="0" w:color="auto"/>
              <w:left w:val="single" w:sz="4" w:space="0" w:color="auto"/>
              <w:bottom w:val="single" w:sz="4" w:space="0" w:color="auto"/>
              <w:right w:val="single" w:sz="4" w:space="0" w:color="auto"/>
            </w:tcBorders>
            <w:vAlign w:val="center"/>
          </w:tcPr>
          <w:p w14:paraId="36792ECF" w14:textId="03532867"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13</w:t>
            </w:r>
            <w:r w:rsidR="00FB723A" w:rsidRPr="008F1F8C">
              <w:rPr>
                <w:sz w:val="20"/>
                <w:szCs w:val="20"/>
                <w:lang w:val="es-ES"/>
              </w:rPr>
              <w:t>.</w:t>
            </w:r>
            <w:r w:rsidRPr="008F1F8C">
              <w:rPr>
                <w:sz w:val="20"/>
                <w:szCs w:val="20"/>
                <w:lang w:val="es-ES"/>
              </w:rPr>
              <w:t>942</w:t>
            </w:r>
            <w:r w:rsidR="00FB723A" w:rsidRPr="008F1F8C">
              <w:rPr>
                <w:sz w:val="20"/>
                <w:szCs w:val="20"/>
                <w:lang w:val="es-ES"/>
              </w:rPr>
              <w:t>,</w:t>
            </w:r>
            <w:r w:rsidRPr="008F1F8C">
              <w:rPr>
                <w:sz w:val="20"/>
                <w:szCs w:val="20"/>
                <w:lang w:val="es-ES"/>
              </w:rPr>
              <w:t>86</w:t>
            </w:r>
          </w:p>
        </w:tc>
        <w:tc>
          <w:tcPr>
            <w:tcW w:w="661" w:type="pct"/>
            <w:tcBorders>
              <w:top w:val="single" w:sz="4" w:space="0" w:color="auto"/>
              <w:left w:val="single" w:sz="4" w:space="0" w:color="auto"/>
              <w:bottom w:val="single" w:sz="4" w:space="0" w:color="auto"/>
              <w:right w:val="single" w:sz="4" w:space="0" w:color="auto"/>
            </w:tcBorders>
            <w:vAlign w:val="center"/>
          </w:tcPr>
          <w:p w14:paraId="62057F75" w14:textId="7B6837CD"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11</w:t>
            </w:r>
            <w:r w:rsidR="00BB293D" w:rsidRPr="008F1F8C">
              <w:rPr>
                <w:sz w:val="20"/>
                <w:szCs w:val="20"/>
                <w:lang w:val="es-ES"/>
              </w:rPr>
              <w:t>.</w:t>
            </w:r>
            <w:r w:rsidRPr="008F1F8C">
              <w:rPr>
                <w:sz w:val="20"/>
                <w:szCs w:val="20"/>
                <w:lang w:val="es-ES"/>
              </w:rPr>
              <w:t>592</w:t>
            </w:r>
            <w:r w:rsidR="00FB723A" w:rsidRPr="008F1F8C">
              <w:rPr>
                <w:sz w:val="20"/>
                <w:szCs w:val="20"/>
                <w:lang w:val="es-ES"/>
              </w:rPr>
              <w:t>,</w:t>
            </w:r>
            <w:r w:rsidRPr="008F1F8C">
              <w:rPr>
                <w:sz w:val="20"/>
                <w:szCs w:val="20"/>
                <w:lang w:val="es-ES"/>
              </w:rPr>
              <w:t>27</w:t>
            </w:r>
          </w:p>
        </w:tc>
        <w:tc>
          <w:tcPr>
            <w:tcW w:w="660" w:type="pct"/>
            <w:tcBorders>
              <w:top w:val="single" w:sz="4" w:space="0" w:color="auto"/>
              <w:left w:val="single" w:sz="4" w:space="0" w:color="auto"/>
              <w:bottom w:val="single" w:sz="4" w:space="0" w:color="auto"/>
              <w:right w:val="single" w:sz="4" w:space="0" w:color="auto"/>
            </w:tcBorders>
            <w:vAlign w:val="center"/>
          </w:tcPr>
          <w:p w14:paraId="07F7978E" w14:textId="544596E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20</w:t>
            </w:r>
            <w:r w:rsidR="00BB293D" w:rsidRPr="008F1F8C">
              <w:rPr>
                <w:sz w:val="20"/>
                <w:szCs w:val="20"/>
                <w:lang w:val="es-ES"/>
              </w:rPr>
              <w:t>.</w:t>
            </w:r>
            <w:r w:rsidRPr="008F1F8C">
              <w:rPr>
                <w:sz w:val="20"/>
                <w:szCs w:val="20"/>
                <w:lang w:val="es-ES"/>
              </w:rPr>
              <w:t>815</w:t>
            </w:r>
            <w:r w:rsidR="00FB723A" w:rsidRPr="008F1F8C">
              <w:rPr>
                <w:sz w:val="20"/>
                <w:szCs w:val="20"/>
                <w:lang w:val="es-ES"/>
              </w:rPr>
              <w:t>,</w:t>
            </w:r>
            <w:r w:rsidRPr="008F1F8C">
              <w:rPr>
                <w:sz w:val="20"/>
                <w:szCs w:val="20"/>
                <w:lang w:val="es-ES"/>
              </w:rPr>
              <w:t>48</w:t>
            </w:r>
          </w:p>
        </w:tc>
        <w:tc>
          <w:tcPr>
            <w:tcW w:w="615" w:type="pct"/>
            <w:tcBorders>
              <w:top w:val="single" w:sz="4" w:space="0" w:color="auto"/>
              <w:left w:val="single" w:sz="4" w:space="0" w:color="auto"/>
              <w:bottom w:val="single" w:sz="4" w:space="0" w:color="auto"/>
              <w:right w:val="single" w:sz="4" w:space="0" w:color="auto"/>
            </w:tcBorders>
            <w:vAlign w:val="center"/>
          </w:tcPr>
          <w:p w14:paraId="407DD337" w14:textId="1B7054B4"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17</w:t>
            </w:r>
            <w:r w:rsidR="00BB293D" w:rsidRPr="008F1F8C">
              <w:rPr>
                <w:sz w:val="20"/>
                <w:szCs w:val="20"/>
                <w:lang w:val="es-ES"/>
              </w:rPr>
              <w:t>.</w:t>
            </w:r>
            <w:r w:rsidRPr="008F1F8C">
              <w:rPr>
                <w:sz w:val="20"/>
                <w:szCs w:val="20"/>
                <w:lang w:val="es-ES"/>
              </w:rPr>
              <w:t>360</w:t>
            </w:r>
            <w:r w:rsidR="00FB723A" w:rsidRPr="008F1F8C">
              <w:rPr>
                <w:sz w:val="20"/>
                <w:szCs w:val="20"/>
                <w:lang w:val="es-ES"/>
              </w:rPr>
              <w:t>,</w:t>
            </w:r>
            <w:r w:rsidRPr="008F1F8C">
              <w:rPr>
                <w:sz w:val="20"/>
                <w:szCs w:val="20"/>
                <w:lang w:val="es-ES"/>
              </w:rPr>
              <w:t>99</w:t>
            </w:r>
          </w:p>
        </w:tc>
        <w:tc>
          <w:tcPr>
            <w:tcW w:w="614" w:type="pct"/>
            <w:vAlign w:val="center"/>
          </w:tcPr>
          <w:p w14:paraId="361CBA66" w14:textId="01022A13" w:rsidR="00C13939" w:rsidRPr="008F1F8C" w:rsidRDefault="00C13939" w:rsidP="008B59FF">
            <w:pPr>
              <w:jc w:val="right"/>
              <w:rPr>
                <w:sz w:val="20"/>
                <w:szCs w:val="20"/>
                <w:lang w:val="es-ES"/>
              </w:rPr>
            </w:pPr>
            <w:r w:rsidRPr="008F1F8C">
              <w:rPr>
                <w:sz w:val="20"/>
                <w:szCs w:val="20"/>
                <w:lang w:val="es-ES"/>
              </w:rPr>
              <w:t>8</w:t>
            </w:r>
            <w:r w:rsidR="00BB293D" w:rsidRPr="008F1F8C">
              <w:rPr>
                <w:sz w:val="20"/>
                <w:szCs w:val="20"/>
                <w:lang w:val="es-ES"/>
              </w:rPr>
              <w:t>.</w:t>
            </w:r>
            <w:r w:rsidRPr="008F1F8C">
              <w:rPr>
                <w:sz w:val="20"/>
                <w:szCs w:val="20"/>
                <w:lang w:val="es-ES"/>
              </w:rPr>
              <w:t>356</w:t>
            </w:r>
            <w:r w:rsidR="00FB723A" w:rsidRPr="008F1F8C">
              <w:rPr>
                <w:sz w:val="20"/>
                <w:szCs w:val="20"/>
                <w:lang w:val="es-ES"/>
              </w:rPr>
              <w:t>,</w:t>
            </w:r>
            <w:r w:rsidRPr="008F1F8C">
              <w:rPr>
                <w:sz w:val="20"/>
                <w:szCs w:val="20"/>
                <w:lang w:val="es-ES"/>
              </w:rPr>
              <w:t>32</w:t>
            </w:r>
          </w:p>
        </w:tc>
        <w:tc>
          <w:tcPr>
            <w:tcW w:w="659" w:type="pct"/>
            <w:tcBorders>
              <w:top w:val="single" w:sz="4" w:space="0" w:color="auto"/>
              <w:left w:val="single" w:sz="4" w:space="0" w:color="auto"/>
              <w:bottom w:val="single" w:sz="4" w:space="0" w:color="auto"/>
              <w:right w:val="single" w:sz="4" w:space="0" w:color="auto"/>
            </w:tcBorders>
            <w:vAlign w:val="center"/>
          </w:tcPr>
          <w:p w14:paraId="0727B798" w14:textId="78D68A0E"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21</w:t>
            </w:r>
            <w:r w:rsidR="00FB723A" w:rsidRPr="008F1F8C">
              <w:rPr>
                <w:sz w:val="20"/>
                <w:szCs w:val="20"/>
                <w:lang w:val="es-ES"/>
              </w:rPr>
              <w:t>,</w:t>
            </w:r>
            <w:r w:rsidRPr="008F1F8C">
              <w:rPr>
                <w:sz w:val="20"/>
                <w:szCs w:val="20"/>
                <w:lang w:val="es-ES"/>
              </w:rPr>
              <w:t>4</w:t>
            </w:r>
          </w:p>
        </w:tc>
      </w:tr>
      <w:tr w:rsidR="00C13939" w:rsidRPr="008F1F8C" w14:paraId="1E1EB043" w14:textId="77777777" w:rsidTr="00250F43">
        <w:tc>
          <w:tcPr>
            <w:tcW w:w="683" w:type="pct"/>
            <w:tcBorders>
              <w:top w:val="nil"/>
              <w:left w:val="single" w:sz="4" w:space="0" w:color="auto"/>
              <w:bottom w:val="single" w:sz="4" w:space="0" w:color="auto"/>
              <w:right w:val="single" w:sz="4" w:space="0" w:color="auto"/>
            </w:tcBorders>
            <w:vAlign w:val="bottom"/>
          </w:tcPr>
          <w:p w14:paraId="365089BD" w14:textId="77777777" w:rsidR="00C13939" w:rsidRPr="008F1F8C" w:rsidRDefault="00C13939" w:rsidP="008B59FF">
            <w:pPr>
              <w:keepNext/>
              <w:keepLines/>
              <w:tabs>
                <w:tab w:val="left" w:pos="3141"/>
              </w:tabs>
              <w:suppressAutoHyphens/>
              <w:rPr>
                <w:color w:val="000000"/>
                <w:sz w:val="20"/>
                <w:szCs w:val="20"/>
                <w:lang w:val="es-ES"/>
              </w:rPr>
            </w:pPr>
            <w:r w:rsidRPr="008F1F8C">
              <w:rPr>
                <w:color w:val="000000"/>
                <w:sz w:val="20"/>
                <w:szCs w:val="20"/>
                <w:lang w:val="es-ES"/>
              </w:rPr>
              <w:t>R-410B</w:t>
            </w:r>
          </w:p>
        </w:tc>
        <w:tc>
          <w:tcPr>
            <w:tcW w:w="542" w:type="pct"/>
            <w:tcBorders>
              <w:top w:val="nil"/>
              <w:left w:val="single" w:sz="4" w:space="0" w:color="auto"/>
              <w:bottom w:val="single" w:sz="4" w:space="0" w:color="auto"/>
              <w:right w:val="single" w:sz="4" w:space="0" w:color="auto"/>
            </w:tcBorders>
          </w:tcPr>
          <w:p w14:paraId="4AC0F35F" w14:textId="65487287" w:rsidR="00C13939" w:rsidRPr="008F1F8C" w:rsidRDefault="00C13939" w:rsidP="008B59FF">
            <w:pPr>
              <w:keepNext/>
              <w:keepLines/>
              <w:tabs>
                <w:tab w:val="left" w:pos="3141"/>
              </w:tabs>
              <w:suppressAutoHyphens/>
              <w:jc w:val="right"/>
              <w:rPr>
                <w:color w:val="000000"/>
                <w:sz w:val="20"/>
                <w:szCs w:val="20"/>
                <w:lang w:val="es-ES"/>
              </w:rPr>
            </w:pPr>
            <w:r w:rsidRPr="008F1F8C">
              <w:rPr>
                <w:color w:val="000000"/>
                <w:sz w:val="20"/>
                <w:szCs w:val="20"/>
                <w:lang w:val="es-ES"/>
              </w:rPr>
              <w:t>2</w:t>
            </w:r>
            <w:r w:rsidR="00BB293D" w:rsidRPr="008F1F8C">
              <w:rPr>
                <w:color w:val="000000"/>
                <w:sz w:val="20"/>
                <w:szCs w:val="20"/>
                <w:lang w:val="es-ES"/>
              </w:rPr>
              <w:t>.</w:t>
            </w:r>
            <w:r w:rsidRPr="008F1F8C">
              <w:rPr>
                <w:color w:val="000000"/>
                <w:sz w:val="20"/>
                <w:szCs w:val="20"/>
                <w:lang w:val="es-ES"/>
              </w:rPr>
              <w:t>228</w:t>
            </w:r>
            <w:r w:rsidR="00FB723A" w:rsidRPr="008F1F8C">
              <w:rPr>
                <w:color w:val="000000"/>
                <w:sz w:val="20"/>
                <w:szCs w:val="20"/>
                <w:lang w:val="es-ES"/>
              </w:rPr>
              <w:t>,</w:t>
            </w:r>
            <w:r w:rsidRPr="008F1F8C">
              <w:rPr>
                <w:color w:val="000000"/>
                <w:sz w:val="20"/>
                <w:szCs w:val="20"/>
                <w:lang w:val="es-ES"/>
              </w:rPr>
              <w:t>75</w:t>
            </w:r>
          </w:p>
        </w:tc>
        <w:tc>
          <w:tcPr>
            <w:tcW w:w="567" w:type="pct"/>
            <w:tcBorders>
              <w:top w:val="single" w:sz="4" w:space="0" w:color="auto"/>
              <w:left w:val="single" w:sz="4" w:space="0" w:color="auto"/>
              <w:bottom w:val="single" w:sz="4" w:space="0" w:color="auto"/>
              <w:right w:val="single" w:sz="4" w:space="0" w:color="auto"/>
            </w:tcBorders>
            <w:vAlign w:val="center"/>
          </w:tcPr>
          <w:p w14:paraId="674569F0" w14:textId="722A73C2"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61" w:type="pct"/>
            <w:tcBorders>
              <w:top w:val="single" w:sz="4" w:space="0" w:color="auto"/>
              <w:left w:val="single" w:sz="4" w:space="0" w:color="auto"/>
              <w:bottom w:val="single" w:sz="4" w:space="0" w:color="auto"/>
              <w:right w:val="single" w:sz="4" w:space="0" w:color="auto"/>
            </w:tcBorders>
            <w:vAlign w:val="center"/>
          </w:tcPr>
          <w:p w14:paraId="6CFE01A3" w14:textId="7DD2AB57"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60" w:type="pct"/>
            <w:tcBorders>
              <w:top w:val="single" w:sz="4" w:space="0" w:color="auto"/>
              <w:left w:val="single" w:sz="4" w:space="0" w:color="auto"/>
              <w:bottom w:val="single" w:sz="4" w:space="0" w:color="auto"/>
              <w:right w:val="single" w:sz="4" w:space="0" w:color="auto"/>
            </w:tcBorders>
            <w:vAlign w:val="center"/>
          </w:tcPr>
          <w:p w14:paraId="6791C82B" w14:textId="35B020C7"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15" w:type="pct"/>
            <w:tcBorders>
              <w:top w:val="single" w:sz="4" w:space="0" w:color="auto"/>
              <w:left w:val="single" w:sz="4" w:space="0" w:color="auto"/>
              <w:bottom w:val="single" w:sz="4" w:space="0" w:color="auto"/>
              <w:right w:val="single" w:sz="4" w:space="0" w:color="auto"/>
            </w:tcBorders>
            <w:vAlign w:val="center"/>
          </w:tcPr>
          <w:p w14:paraId="5EB9007F" w14:textId="5A7FCE80"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-800</w:t>
            </w:r>
            <w:r w:rsidR="00FB723A" w:rsidRPr="008F1F8C">
              <w:rPr>
                <w:sz w:val="20"/>
                <w:szCs w:val="20"/>
                <w:lang w:val="es-ES"/>
              </w:rPr>
              <w:t>,</w:t>
            </w:r>
            <w:r w:rsidRPr="008F1F8C">
              <w:rPr>
                <w:sz w:val="20"/>
                <w:szCs w:val="20"/>
                <w:lang w:val="es-ES"/>
              </w:rPr>
              <w:t>00</w:t>
            </w:r>
          </w:p>
        </w:tc>
        <w:tc>
          <w:tcPr>
            <w:tcW w:w="614" w:type="pct"/>
            <w:vAlign w:val="center"/>
          </w:tcPr>
          <w:p w14:paraId="7A54F108" w14:textId="55DF38CC" w:rsidR="00C13939" w:rsidRPr="008F1F8C" w:rsidRDefault="00C13939" w:rsidP="008B59FF">
            <w:pPr>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59" w:type="pct"/>
            <w:tcBorders>
              <w:top w:val="single" w:sz="4" w:space="0" w:color="auto"/>
              <w:left w:val="single" w:sz="4" w:space="0" w:color="auto"/>
              <w:bottom w:val="single" w:sz="4" w:space="0" w:color="auto"/>
              <w:right w:val="single" w:sz="4" w:space="0" w:color="auto"/>
            </w:tcBorders>
            <w:vAlign w:val="center"/>
          </w:tcPr>
          <w:p w14:paraId="27AFCB80" w14:textId="6E907AA2"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760C4FBA" w14:textId="77777777" w:rsidTr="00250F43">
        <w:tc>
          <w:tcPr>
            <w:tcW w:w="683" w:type="pct"/>
            <w:tcBorders>
              <w:top w:val="nil"/>
              <w:left w:val="single" w:sz="4" w:space="0" w:color="auto"/>
              <w:bottom w:val="single" w:sz="4" w:space="0" w:color="auto"/>
              <w:right w:val="single" w:sz="4" w:space="0" w:color="auto"/>
            </w:tcBorders>
            <w:vAlign w:val="bottom"/>
          </w:tcPr>
          <w:p w14:paraId="1A5CCE1D" w14:textId="77777777" w:rsidR="00C13939" w:rsidRPr="008F1F8C" w:rsidRDefault="00C13939" w:rsidP="008B59FF">
            <w:pPr>
              <w:keepNext/>
              <w:keepLines/>
              <w:tabs>
                <w:tab w:val="left" w:pos="3141"/>
              </w:tabs>
              <w:suppressAutoHyphens/>
              <w:rPr>
                <w:color w:val="000000"/>
                <w:sz w:val="20"/>
                <w:szCs w:val="20"/>
                <w:lang w:val="es-ES"/>
              </w:rPr>
            </w:pPr>
            <w:r w:rsidRPr="008F1F8C">
              <w:rPr>
                <w:color w:val="000000"/>
                <w:sz w:val="20"/>
                <w:szCs w:val="20"/>
                <w:lang w:val="es-ES"/>
              </w:rPr>
              <w:t>R-449A</w:t>
            </w:r>
          </w:p>
        </w:tc>
        <w:tc>
          <w:tcPr>
            <w:tcW w:w="542" w:type="pct"/>
            <w:tcBorders>
              <w:top w:val="nil"/>
              <w:left w:val="single" w:sz="4" w:space="0" w:color="auto"/>
              <w:bottom w:val="single" w:sz="4" w:space="0" w:color="auto"/>
              <w:right w:val="single" w:sz="4" w:space="0" w:color="auto"/>
            </w:tcBorders>
          </w:tcPr>
          <w:p w14:paraId="755BE4DB" w14:textId="7243FDD3" w:rsidR="00C13939" w:rsidRPr="008F1F8C" w:rsidRDefault="00C13939" w:rsidP="008B59FF">
            <w:pPr>
              <w:keepNext/>
              <w:keepLines/>
              <w:tabs>
                <w:tab w:val="left" w:pos="3141"/>
              </w:tabs>
              <w:suppressAutoHyphens/>
              <w:jc w:val="right"/>
              <w:rPr>
                <w:color w:val="000000"/>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396</w:t>
            </w:r>
            <w:r w:rsidR="00FB723A" w:rsidRPr="008F1F8C">
              <w:rPr>
                <w:color w:val="000000"/>
                <w:sz w:val="20"/>
                <w:szCs w:val="20"/>
                <w:lang w:val="es-ES"/>
              </w:rPr>
              <w:t>.</w:t>
            </w:r>
            <w:r w:rsidRPr="008F1F8C">
              <w:rPr>
                <w:color w:val="000000"/>
                <w:sz w:val="20"/>
                <w:szCs w:val="20"/>
                <w:lang w:val="es-ES"/>
              </w:rPr>
              <w:t>035</w:t>
            </w:r>
          </w:p>
        </w:tc>
        <w:tc>
          <w:tcPr>
            <w:tcW w:w="567" w:type="pct"/>
            <w:tcBorders>
              <w:top w:val="single" w:sz="4" w:space="0" w:color="auto"/>
              <w:left w:val="single" w:sz="4" w:space="0" w:color="auto"/>
              <w:bottom w:val="single" w:sz="4" w:space="0" w:color="auto"/>
              <w:right w:val="single" w:sz="4" w:space="0" w:color="auto"/>
            </w:tcBorders>
            <w:vAlign w:val="center"/>
          </w:tcPr>
          <w:p w14:paraId="616799D8" w14:textId="436F6BF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12</w:t>
            </w:r>
            <w:r w:rsidR="00FB723A" w:rsidRPr="008F1F8C">
              <w:rPr>
                <w:sz w:val="20"/>
                <w:szCs w:val="20"/>
                <w:lang w:val="es-ES"/>
              </w:rPr>
              <w:t>,</w:t>
            </w:r>
            <w:r w:rsidRPr="008F1F8C">
              <w:rPr>
                <w:sz w:val="20"/>
                <w:szCs w:val="20"/>
                <w:lang w:val="es-ES"/>
              </w:rPr>
              <w:t>95</w:t>
            </w:r>
          </w:p>
        </w:tc>
        <w:tc>
          <w:tcPr>
            <w:tcW w:w="661" w:type="pct"/>
            <w:tcBorders>
              <w:top w:val="single" w:sz="4" w:space="0" w:color="auto"/>
              <w:left w:val="single" w:sz="4" w:space="0" w:color="auto"/>
              <w:bottom w:val="single" w:sz="4" w:space="0" w:color="auto"/>
              <w:right w:val="single" w:sz="4" w:space="0" w:color="auto"/>
            </w:tcBorders>
            <w:vAlign w:val="center"/>
          </w:tcPr>
          <w:p w14:paraId="5E85F013" w14:textId="1A3E103A"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51</w:t>
            </w:r>
            <w:r w:rsidR="00FB723A" w:rsidRPr="008F1F8C">
              <w:rPr>
                <w:sz w:val="20"/>
                <w:szCs w:val="20"/>
                <w:lang w:val="es-ES"/>
              </w:rPr>
              <w:t>,</w:t>
            </w:r>
            <w:r w:rsidRPr="008F1F8C">
              <w:rPr>
                <w:sz w:val="20"/>
                <w:szCs w:val="20"/>
                <w:lang w:val="es-ES"/>
              </w:rPr>
              <w:t>39</w:t>
            </w:r>
          </w:p>
        </w:tc>
        <w:tc>
          <w:tcPr>
            <w:tcW w:w="660" w:type="pct"/>
            <w:tcBorders>
              <w:top w:val="single" w:sz="4" w:space="0" w:color="auto"/>
              <w:left w:val="single" w:sz="4" w:space="0" w:color="auto"/>
              <w:bottom w:val="single" w:sz="4" w:space="0" w:color="auto"/>
              <w:right w:val="single" w:sz="4" w:space="0" w:color="auto"/>
            </w:tcBorders>
            <w:vAlign w:val="center"/>
          </w:tcPr>
          <w:p w14:paraId="5357E55D" w14:textId="7F2963E9"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139</w:t>
            </w:r>
            <w:r w:rsidR="00FB723A" w:rsidRPr="008F1F8C">
              <w:rPr>
                <w:sz w:val="20"/>
                <w:szCs w:val="20"/>
                <w:lang w:val="es-ES"/>
              </w:rPr>
              <w:t>,</w:t>
            </w:r>
            <w:r w:rsidRPr="008F1F8C">
              <w:rPr>
                <w:sz w:val="20"/>
                <w:szCs w:val="20"/>
                <w:lang w:val="es-ES"/>
              </w:rPr>
              <w:t>53</w:t>
            </w:r>
          </w:p>
        </w:tc>
        <w:tc>
          <w:tcPr>
            <w:tcW w:w="615" w:type="pct"/>
            <w:tcBorders>
              <w:top w:val="single" w:sz="4" w:space="0" w:color="auto"/>
              <w:left w:val="single" w:sz="4" w:space="0" w:color="auto"/>
              <w:bottom w:val="single" w:sz="4" w:space="0" w:color="auto"/>
              <w:right w:val="single" w:sz="4" w:space="0" w:color="auto"/>
            </w:tcBorders>
            <w:vAlign w:val="center"/>
          </w:tcPr>
          <w:p w14:paraId="6E07002B" w14:textId="5A7CB870"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234</w:t>
            </w:r>
            <w:r w:rsidR="00FB723A" w:rsidRPr="008F1F8C">
              <w:rPr>
                <w:sz w:val="20"/>
                <w:szCs w:val="20"/>
                <w:lang w:val="es-ES"/>
              </w:rPr>
              <w:t>,</w:t>
            </w:r>
            <w:r w:rsidRPr="008F1F8C">
              <w:rPr>
                <w:sz w:val="20"/>
                <w:szCs w:val="20"/>
                <w:lang w:val="es-ES"/>
              </w:rPr>
              <w:t>10</w:t>
            </w:r>
          </w:p>
        </w:tc>
        <w:tc>
          <w:tcPr>
            <w:tcW w:w="614" w:type="pct"/>
            <w:vAlign w:val="center"/>
          </w:tcPr>
          <w:p w14:paraId="1D9E543B" w14:textId="449848FD" w:rsidR="00C13939" w:rsidRPr="008F1F8C" w:rsidRDefault="00C13939" w:rsidP="008B59FF">
            <w:pPr>
              <w:jc w:val="right"/>
              <w:rPr>
                <w:sz w:val="20"/>
                <w:szCs w:val="20"/>
                <w:lang w:val="es-ES"/>
              </w:rPr>
            </w:pPr>
            <w:r w:rsidRPr="008F1F8C">
              <w:rPr>
                <w:sz w:val="20"/>
                <w:szCs w:val="20"/>
                <w:lang w:val="es-ES"/>
              </w:rPr>
              <w:t>226</w:t>
            </w:r>
            <w:r w:rsidR="00FB723A" w:rsidRPr="008F1F8C">
              <w:rPr>
                <w:sz w:val="20"/>
                <w:szCs w:val="20"/>
                <w:lang w:val="es-ES"/>
              </w:rPr>
              <w:t>,</w:t>
            </w:r>
            <w:r w:rsidRPr="008F1F8C">
              <w:rPr>
                <w:sz w:val="20"/>
                <w:szCs w:val="20"/>
                <w:lang w:val="es-ES"/>
              </w:rPr>
              <w:t>83</w:t>
            </w:r>
          </w:p>
        </w:tc>
        <w:tc>
          <w:tcPr>
            <w:tcW w:w="659" w:type="pct"/>
            <w:tcBorders>
              <w:top w:val="single" w:sz="4" w:space="0" w:color="auto"/>
              <w:left w:val="single" w:sz="4" w:space="0" w:color="auto"/>
              <w:bottom w:val="single" w:sz="4" w:space="0" w:color="auto"/>
              <w:right w:val="single" w:sz="4" w:space="0" w:color="auto"/>
            </w:tcBorders>
            <w:vAlign w:val="center"/>
          </w:tcPr>
          <w:p w14:paraId="5E121068" w14:textId="05F47A0C"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6</w:t>
            </w:r>
          </w:p>
        </w:tc>
      </w:tr>
      <w:tr w:rsidR="00C13939" w:rsidRPr="008F1F8C" w14:paraId="5A9D3473" w14:textId="77777777" w:rsidTr="00250F43">
        <w:tc>
          <w:tcPr>
            <w:tcW w:w="683" w:type="pct"/>
            <w:tcBorders>
              <w:top w:val="nil"/>
              <w:left w:val="single" w:sz="4" w:space="0" w:color="auto"/>
              <w:bottom w:val="single" w:sz="4" w:space="0" w:color="auto"/>
              <w:right w:val="single" w:sz="4" w:space="0" w:color="auto"/>
            </w:tcBorders>
            <w:vAlign w:val="bottom"/>
          </w:tcPr>
          <w:p w14:paraId="515B8CA1" w14:textId="77777777" w:rsidR="00C13939" w:rsidRPr="008F1F8C" w:rsidRDefault="00C13939" w:rsidP="008B59FF">
            <w:pPr>
              <w:keepNext/>
              <w:keepLines/>
              <w:tabs>
                <w:tab w:val="left" w:pos="3141"/>
              </w:tabs>
              <w:suppressAutoHyphens/>
              <w:rPr>
                <w:color w:val="000000"/>
                <w:sz w:val="20"/>
                <w:szCs w:val="20"/>
                <w:lang w:val="es-ES"/>
              </w:rPr>
            </w:pPr>
            <w:r w:rsidRPr="008F1F8C">
              <w:rPr>
                <w:color w:val="000000"/>
                <w:sz w:val="20"/>
                <w:szCs w:val="20"/>
                <w:lang w:val="es-ES"/>
              </w:rPr>
              <w:t>R-454B</w:t>
            </w:r>
          </w:p>
        </w:tc>
        <w:tc>
          <w:tcPr>
            <w:tcW w:w="542" w:type="pct"/>
            <w:tcBorders>
              <w:top w:val="nil"/>
              <w:left w:val="single" w:sz="4" w:space="0" w:color="auto"/>
              <w:bottom w:val="single" w:sz="4" w:space="0" w:color="auto"/>
              <w:right w:val="single" w:sz="4" w:space="0" w:color="auto"/>
            </w:tcBorders>
          </w:tcPr>
          <w:p w14:paraId="402ED248" w14:textId="77777777" w:rsidR="00C13939" w:rsidRPr="008F1F8C" w:rsidRDefault="00C13939" w:rsidP="008B59FF">
            <w:pPr>
              <w:keepNext/>
              <w:keepLines/>
              <w:tabs>
                <w:tab w:val="left" w:pos="3141"/>
              </w:tabs>
              <w:suppressAutoHyphens/>
              <w:jc w:val="right"/>
              <w:rPr>
                <w:color w:val="000000"/>
                <w:sz w:val="20"/>
                <w:szCs w:val="20"/>
                <w:lang w:val="es-ES"/>
              </w:rPr>
            </w:pPr>
            <w:r w:rsidRPr="008F1F8C">
              <w:rPr>
                <w:color w:val="000000"/>
                <w:sz w:val="20"/>
                <w:szCs w:val="20"/>
                <w:lang w:val="es-ES"/>
              </w:rPr>
              <w:t>465.075</w:t>
            </w:r>
          </w:p>
        </w:tc>
        <w:tc>
          <w:tcPr>
            <w:tcW w:w="567" w:type="pct"/>
            <w:tcBorders>
              <w:top w:val="single" w:sz="4" w:space="0" w:color="auto"/>
              <w:left w:val="single" w:sz="4" w:space="0" w:color="auto"/>
              <w:bottom w:val="single" w:sz="4" w:space="0" w:color="auto"/>
              <w:right w:val="single" w:sz="4" w:space="0" w:color="auto"/>
            </w:tcBorders>
            <w:vAlign w:val="center"/>
          </w:tcPr>
          <w:p w14:paraId="5F45ED2B" w14:textId="474B10A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04</w:t>
            </w:r>
          </w:p>
        </w:tc>
        <w:tc>
          <w:tcPr>
            <w:tcW w:w="661" w:type="pct"/>
            <w:tcBorders>
              <w:top w:val="single" w:sz="4" w:space="0" w:color="auto"/>
              <w:left w:val="single" w:sz="4" w:space="0" w:color="auto"/>
              <w:bottom w:val="single" w:sz="4" w:space="0" w:color="auto"/>
              <w:right w:val="single" w:sz="4" w:space="0" w:color="auto"/>
            </w:tcBorders>
            <w:vAlign w:val="center"/>
          </w:tcPr>
          <w:p w14:paraId="18A882BC" w14:textId="09CBE461"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60" w:type="pct"/>
            <w:tcBorders>
              <w:top w:val="single" w:sz="4" w:space="0" w:color="auto"/>
              <w:left w:val="single" w:sz="4" w:space="0" w:color="auto"/>
              <w:bottom w:val="single" w:sz="4" w:space="0" w:color="auto"/>
              <w:right w:val="single" w:sz="4" w:space="0" w:color="auto"/>
            </w:tcBorders>
            <w:vAlign w:val="center"/>
          </w:tcPr>
          <w:p w14:paraId="13AC204B" w14:textId="5250DA4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37</w:t>
            </w:r>
          </w:p>
        </w:tc>
        <w:tc>
          <w:tcPr>
            <w:tcW w:w="615" w:type="pct"/>
            <w:tcBorders>
              <w:top w:val="single" w:sz="4" w:space="0" w:color="auto"/>
              <w:left w:val="single" w:sz="4" w:space="0" w:color="auto"/>
              <w:bottom w:val="single" w:sz="4" w:space="0" w:color="auto"/>
              <w:right w:val="single" w:sz="4" w:space="0" w:color="auto"/>
            </w:tcBorders>
            <w:vAlign w:val="center"/>
          </w:tcPr>
          <w:p w14:paraId="4D5FA75A" w14:textId="1625141E"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421</w:t>
            </w:r>
            <w:r w:rsidR="00FB723A" w:rsidRPr="008F1F8C">
              <w:rPr>
                <w:sz w:val="20"/>
                <w:szCs w:val="20"/>
                <w:lang w:val="es-ES"/>
              </w:rPr>
              <w:t>,</w:t>
            </w:r>
            <w:r w:rsidRPr="008F1F8C">
              <w:rPr>
                <w:sz w:val="20"/>
                <w:szCs w:val="20"/>
                <w:lang w:val="es-ES"/>
              </w:rPr>
              <w:t>89</w:t>
            </w:r>
          </w:p>
        </w:tc>
        <w:tc>
          <w:tcPr>
            <w:tcW w:w="614" w:type="pct"/>
            <w:vAlign w:val="center"/>
          </w:tcPr>
          <w:p w14:paraId="69A3F3D2" w14:textId="2E285839" w:rsidR="00C13939" w:rsidRPr="008F1F8C" w:rsidRDefault="00C13939" w:rsidP="008B59FF">
            <w:pPr>
              <w:jc w:val="right"/>
              <w:rPr>
                <w:sz w:val="20"/>
                <w:szCs w:val="20"/>
                <w:lang w:val="es-ES"/>
              </w:rPr>
            </w:pPr>
            <w:r w:rsidRPr="008F1F8C">
              <w:rPr>
                <w:sz w:val="20"/>
                <w:szCs w:val="20"/>
                <w:lang w:val="es-ES"/>
              </w:rPr>
              <w:t>4</w:t>
            </w:r>
            <w:r w:rsidR="00BB293D" w:rsidRPr="008F1F8C">
              <w:rPr>
                <w:sz w:val="20"/>
                <w:szCs w:val="20"/>
                <w:lang w:val="es-ES"/>
              </w:rPr>
              <w:t>.</w:t>
            </w:r>
            <w:r w:rsidRPr="008F1F8C">
              <w:rPr>
                <w:sz w:val="20"/>
                <w:szCs w:val="20"/>
                <w:lang w:val="es-ES"/>
              </w:rPr>
              <w:t>967</w:t>
            </w:r>
            <w:r w:rsidR="00FB723A" w:rsidRPr="008F1F8C">
              <w:rPr>
                <w:sz w:val="20"/>
                <w:szCs w:val="20"/>
                <w:lang w:val="es-ES"/>
              </w:rPr>
              <w:t>,</w:t>
            </w:r>
            <w:r w:rsidRPr="008F1F8C">
              <w:rPr>
                <w:sz w:val="20"/>
                <w:szCs w:val="20"/>
                <w:lang w:val="es-ES"/>
              </w:rPr>
              <w:t>76</w:t>
            </w:r>
          </w:p>
        </w:tc>
        <w:tc>
          <w:tcPr>
            <w:tcW w:w="659" w:type="pct"/>
            <w:tcBorders>
              <w:top w:val="single" w:sz="4" w:space="0" w:color="auto"/>
              <w:left w:val="single" w:sz="4" w:space="0" w:color="auto"/>
              <w:bottom w:val="single" w:sz="4" w:space="0" w:color="auto"/>
              <w:right w:val="single" w:sz="4" w:space="0" w:color="auto"/>
            </w:tcBorders>
            <w:vAlign w:val="center"/>
          </w:tcPr>
          <w:p w14:paraId="51CDAE1B" w14:textId="49B28314"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12</w:t>
            </w:r>
            <w:r w:rsidR="00FB723A" w:rsidRPr="008F1F8C">
              <w:rPr>
                <w:sz w:val="20"/>
                <w:szCs w:val="20"/>
                <w:lang w:val="es-ES"/>
              </w:rPr>
              <w:t>,</w:t>
            </w:r>
            <w:r w:rsidRPr="008F1F8C">
              <w:rPr>
                <w:sz w:val="20"/>
                <w:szCs w:val="20"/>
                <w:lang w:val="es-ES"/>
              </w:rPr>
              <w:t>7</w:t>
            </w:r>
          </w:p>
        </w:tc>
      </w:tr>
      <w:tr w:rsidR="00C13939" w:rsidRPr="008F1F8C" w14:paraId="3D790900" w14:textId="77777777" w:rsidTr="00250F43">
        <w:tc>
          <w:tcPr>
            <w:tcW w:w="683" w:type="pct"/>
            <w:tcBorders>
              <w:top w:val="nil"/>
              <w:left w:val="single" w:sz="4" w:space="0" w:color="auto"/>
              <w:bottom w:val="single" w:sz="4" w:space="0" w:color="auto"/>
              <w:right w:val="single" w:sz="4" w:space="0" w:color="auto"/>
            </w:tcBorders>
            <w:vAlign w:val="bottom"/>
          </w:tcPr>
          <w:p w14:paraId="5BF1F62B"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R-507A</w:t>
            </w:r>
          </w:p>
        </w:tc>
        <w:tc>
          <w:tcPr>
            <w:tcW w:w="542" w:type="pct"/>
            <w:tcBorders>
              <w:top w:val="nil"/>
              <w:left w:val="single" w:sz="4" w:space="0" w:color="auto"/>
              <w:bottom w:val="single" w:sz="4" w:space="0" w:color="auto"/>
              <w:right w:val="single" w:sz="4" w:space="0" w:color="auto"/>
            </w:tcBorders>
          </w:tcPr>
          <w:p w14:paraId="6C7DBA04" w14:textId="4E780B0A"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985</w:t>
            </w:r>
          </w:p>
        </w:tc>
        <w:tc>
          <w:tcPr>
            <w:tcW w:w="567" w:type="pct"/>
            <w:tcBorders>
              <w:top w:val="single" w:sz="4" w:space="0" w:color="auto"/>
              <w:left w:val="single" w:sz="4" w:space="0" w:color="auto"/>
              <w:bottom w:val="single" w:sz="4" w:space="0" w:color="auto"/>
              <w:right w:val="single" w:sz="4" w:space="0" w:color="auto"/>
            </w:tcBorders>
            <w:vAlign w:val="center"/>
          </w:tcPr>
          <w:p w14:paraId="2E5628F6" w14:textId="30CE57A0"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252</w:t>
            </w:r>
            <w:r w:rsidR="00FB723A" w:rsidRPr="008F1F8C">
              <w:rPr>
                <w:sz w:val="20"/>
                <w:szCs w:val="20"/>
                <w:lang w:val="es-ES"/>
              </w:rPr>
              <w:t>,</w:t>
            </w:r>
            <w:r w:rsidRPr="008F1F8C">
              <w:rPr>
                <w:sz w:val="20"/>
                <w:szCs w:val="20"/>
                <w:lang w:val="es-ES"/>
              </w:rPr>
              <w:t>69</w:t>
            </w:r>
          </w:p>
        </w:tc>
        <w:tc>
          <w:tcPr>
            <w:tcW w:w="661" w:type="pct"/>
            <w:tcBorders>
              <w:top w:val="single" w:sz="4" w:space="0" w:color="auto"/>
              <w:left w:val="single" w:sz="4" w:space="0" w:color="auto"/>
              <w:bottom w:val="single" w:sz="4" w:space="0" w:color="auto"/>
              <w:right w:val="single" w:sz="4" w:space="0" w:color="auto"/>
            </w:tcBorders>
            <w:vAlign w:val="center"/>
          </w:tcPr>
          <w:p w14:paraId="3A6E226F" w14:textId="7F2D7664"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316</w:t>
            </w:r>
            <w:r w:rsidR="00FB723A" w:rsidRPr="008F1F8C">
              <w:rPr>
                <w:sz w:val="20"/>
                <w:szCs w:val="20"/>
                <w:lang w:val="es-ES"/>
              </w:rPr>
              <w:t>,</w:t>
            </w:r>
            <w:r w:rsidRPr="008F1F8C">
              <w:rPr>
                <w:sz w:val="20"/>
                <w:szCs w:val="20"/>
                <w:lang w:val="es-ES"/>
              </w:rPr>
              <w:t>94</w:t>
            </w:r>
          </w:p>
        </w:tc>
        <w:tc>
          <w:tcPr>
            <w:tcW w:w="660" w:type="pct"/>
            <w:tcBorders>
              <w:top w:val="single" w:sz="4" w:space="0" w:color="auto"/>
              <w:left w:val="single" w:sz="4" w:space="0" w:color="auto"/>
              <w:bottom w:val="single" w:sz="4" w:space="0" w:color="auto"/>
              <w:right w:val="single" w:sz="4" w:space="0" w:color="auto"/>
            </w:tcBorders>
            <w:vAlign w:val="center"/>
          </w:tcPr>
          <w:p w14:paraId="2E2BD797" w14:textId="11359D23"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830</w:t>
            </w:r>
            <w:r w:rsidR="00FB723A" w:rsidRPr="008F1F8C">
              <w:rPr>
                <w:sz w:val="20"/>
                <w:szCs w:val="20"/>
                <w:lang w:val="es-ES"/>
              </w:rPr>
              <w:t>,</w:t>
            </w:r>
            <w:r w:rsidRPr="008F1F8C">
              <w:rPr>
                <w:sz w:val="20"/>
                <w:szCs w:val="20"/>
                <w:lang w:val="es-ES"/>
              </w:rPr>
              <w:t>16</w:t>
            </w:r>
          </w:p>
        </w:tc>
        <w:tc>
          <w:tcPr>
            <w:tcW w:w="615" w:type="pct"/>
            <w:tcBorders>
              <w:top w:val="single" w:sz="4" w:space="0" w:color="auto"/>
              <w:left w:val="single" w:sz="4" w:space="0" w:color="auto"/>
              <w:bottom w:val="single" w:sz="4" w:space="0" w:color="auto"/>
              <w:right w:val="single" w:sz="4" w:space="0" w:color="auto"/>
            </w:tcBorders>
            <w:vAlign w:val="center"/>
          </w:tcPr>
          <w:p w14:paraId="62FA7878" w14:textId="587496B8"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466</w:t>
            </w:r>
            <w:r w:rsidR="00FB723A" w:rsidRPr="008F1F8C">
              <w:rPr>
                <w:sz w:val="20"/>
                <w:szCs w:val="20"/>
                <w:lang w:val="es-ES"/>
              </w:rPr>
              <w:t>,</w:t>
            </w:r>
            <w:r w:rsidRPr="008F1F8C">
              <w:rPr>
                <w:sz w:val="20"/>
                <w:szCs w:val="20"/>
                <w:lang w:val="es-ES"/>
              </w:rPr>
              <w:t>54</w:t>
            </w:r>
          </w:p>
        </w:tc>
        <w:tc>
          <w:tcPr>
            <w:tcW w:w="614" w:type="pct"/>
            <w:vAlign w:val="center"/>
          </w:tcPr>
          <w:p w14:paraId="3DEC91C6" w14:textId="68DE307A" w:rsidR="00C13939" w:rsidRPr="008F1F8C" w:rsidRDefault="00C13939" w:rsidP="008B59FF">
            <w:pPr>
              <w:jc w:val="right"/>
              <w:rPr>
                <w:sz w:val="20"/>
                <w:szCs w:val="20"/>
                <w:lang w:val="es-ES"/>
              </w:rPr>
            </w:pPr>
            <w:r w:rsidRPr="008F1F8C">
              <w:rPr>
                <w:sz w:val="20"/>
                <w:szCs w:val="20"/>
                <w:lang w:val="es-ES"/>
              </w:rPr>
              <w:t>298</w:t>
            </w:r>
            <w:r w:rsidR="00FB723A" w:rsidRPr="008F1F8C">
              <w:rPr>
                <w:sz w:val="20"/>
                <w:szCs w:val="20"/>
                <w:lang w:val="es-ES"/>
              </w:rPr>
              <w:t>,</w:t>
            </w:r>
            <w:r w:rsidRPr="008F1F8C">
              <w:rPr>
                <w:sz w:val="20"/>
                <w:szCs w:val="20"/>
                <w:lang w:val="es-ES"/>
              </w:rPr>
              <w:t>69</w:t>
            </w:r>
          </w:p>
        </w:tc>
        <w:tc>
          <w:tcPr>
            <w:tcW w:w="659" w:type="pct"/>
            <w:tcBorders>
              <w:top w:val="single" w:sz="4" w:space="0" w:color="auto"/>
              <w:left w:val="single" w:sz="4" w:space="0" w:color="auto"/>
              <w:bottom w:val="single" w:sz="4" w:space="0" w:color="auto"/>
              <w:right w:val="single" w:sz="4" w:space="0" w:color="auto"/>
            </w:tcBorders>
            <w:vAlign w:val="center"/>
          </w:tcPr>
          <w:p w14:paraId="37A12E46" w14:textId="4831B3F3"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8</w:t>
            </w:r>
          </w:p>
        </w:tc>
      </w:tr>
      <w:tr w:rsidR="00C13939" w:rsidRPr="008F1F8C" w14:paraId="78E14BBB" w14:textId="77777777" w:rsidTr="00250F43">
        <w:tc>
          <w:tcPr>
            <w:tcW w:w="683" w:type="pct"/>
            <w:tcBorders>
              <w:top w:val="nil"/>
              <w:left w:val="single" w:sz="4" w:space="0" w:color="auto"/>
              <w:bottom w:val="single" w:sz="4" w:space="0" w:color="auto"/>
              <w:right w:val="single" w:sz="4" w:space="0" w:color="auto"/>
            </w:tcBorders>
            <w:vAlign w:val="bottom"/>
          </w:tcPr>
          <w:p w14:paraId="675B091C" w14:textId="77777777" w:rsidR="00C13939" w:rsidRPr="008F1F8C" w:rsidRDefault="00C13939" w:rsidP="008B59FF">
            <w:pPr>
              <w:keepNext/>
              <w:keepLines/>
              <w:tabs>
                <w:tab w:val="left" w:pos="3141"/>
              </w:tabs>
              <w:suppressAutoHyphens/>
              <w:rPr>
                <w:color w:val="000000"/>
                <w:sz w:val="20"/>
                <w:szCs w:val="20"/>
                <w:lang w:val="es-ES"/>
              </w:rPr>
            </w:pPr>
            <w:r w:rsidRPr="008F1F8C">
              <w:rPr>
                <w:color w:val="000000"/>
                <w:sz w:val="20"/>
                <w:szCs w:val="20"/>
                <w:lang w:val="es-ES"/>
              </w:rPr>
              <w:t>R-513A</w:t>
            </w:r>
          </w:p>
        </w:tc>
        <w:tc>
          <w:tcPr>
            <w:tcW w:w="542" w:type="pct"/>
            <w:tcBorders>
              <w:top w:val="nil"/>
              <w:left w:val="single" w:sz="4" w:space="0" w:color="auto"/>
              <w:bottom w:val="single" w:sz="4" w:space="0" w:color="auto"/>
              <w:right w:val="single" w:sz="4" w:space="0" w:color="auto"/>
            </w:tcBorders>
          </w:tcPr>
          <w:p w14:paraId="2A795549" w14:textId="38D1345B" w:rsidR="00C13939" w:rsidRPr="008F1F8C" w:rsidRDefault="00C13939" w:rsidP="008B59FF">
            <w:pPr>
              <w:keepNext/>
              <w:keepLines/>
              <w:tabs>
                <w:tab w:val="left" w:pos="3141"/>
              </w:tabs>
              <w:suppressAutoHyphens/>
              <w:jc w:val="right"/>
              <w:rPr>
                <w:color w:val="000000"/>
                <w:sz w:val="20"/>
                <w:szCs w:val="20"/>
                <w:lang w:val="es-ES"/>
              </w:rPr>
            </w:pPr>
            <w:r w:rsidRPr="008F1F8C">
              <w:rPr>
                <w:color w:val="000000"/>
                <w:sz w:val="20"/>
                <w:szCs w:val="20"/>
                <w:lang w:val="es-ES"/>
              </w:rPr>
              <w:t>629</w:t>
            </w:r>
            <w:r w:rsidR="00FB723A" w:rsidRPr="008F1F8C">
              <w:rPr>
                <w:color w:val="000000"/>
                <w:sz w:val="20"/>
                <w:szCs w:val="20"/>
                <w:lang w:val="es-ES"/>
              </w:rPr>
              <w:t>,</w:t>
            </w:r>
            <w:r w:rsidRPr="008F1F8C">
              <w:rPr>
                <w:color w:val="000000"/>
                <w:sz w:val="20"/>
                <w:szCs w:val="20"/>
                <w:lang w:val="es-ES"/>
              </w:rPr>
              <w:t>2</w:t>
            </w:r>
          </w:p>
        </w:tc>
        <w:tc>
          <w:tcPr>
            <w:tcW w:w="567" w:type="pct"/>
            <w:tcBorders>
              <w:top w:val="single" w:sz="4" w:space="0" w:color="auto"/>
              <w:left w:val="single" w:sz="4" w:space="0" w:color="auto"/>
              <w:bottom w:val="single" w:sz="4" w:space="0" w:color="auto"/>
              <w:right w:val="single" w:sz="4" w:space="0" w:color="auto"/>
            </w:tcBorders>
            <w:vAlign w:val="center"/>
          </w:tcPr>
          <w:p w14:paraId="0BC98A65" w14:textId="3DA58BAF"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15</w:t>
            </w:r>
            <w:r w:rsidR="00FB723A" w:rsidRPr="008F1F8C">
              <w:rPr>
                <w:sz w:val="20"/>
                <w:szCs w:val="20"/>
                <w:lang w:val="es-ES"/>
              </w:rPr>
              <w:t>,</w:t>
            </w:r>
            <w:r w:rsidRPr="008F1F8C">
              <w:rPr>
                <w:sz w:val="20"/>
                <w:szCs w:val="20"/>
                <w:lang w:val="es-ES"/>
              </w:rPr>
              <w:t>14</w:t>
            </w:r>
          </w:p>
        </w:tc>
        <w:tc>
          <w:tcPr>
            <w:tcW w:w="661" w:type="pct"/>
            <w:tcBorders>
              <w:top w:val="single" w:sz="4" w:space="0" w:color="auto"/>
              <w:left w:val="single" w:sz="4" w:space="0" w:color="auto"/>
              <w:bottom w:val="single" w:sz="4" w:space="0" w:color="auto"/>
              <w:right w:val="single" w:sz="4" w:space="0" w:color="auto"/>
            </w:tcBorders>
            <w:vAlign w:val="center"/>
          </w:tcPr>
          <w:p w14:paraId="4DCEF2FF" w14:textId="18E4DC3E"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12</w:t>
            </w:r>
            <w:r w:rsidR="00FB723A" w:rsidRPr="008F1F8C">
              <w:rPr>
                <w:sz w:val="20"/>
                <w:szCs w:val="20"/>
                <w:lang w:val="es-ES"/>
              </w:rPr>
              <w:t>,</w:t>
            </w:r>
            <w:r w:rsidRPr="008F1F8C">
              <w:rPr>
                <w:sz w:val="20"/>
                <w:szCs w:val="20"/>
                <w:lang w:val="es-ES"/>
              </w:rPr>
              <w:t>47</w:t>
            </w:r>
          </w:p>
        </w:tc>
        <w:tc>
          <w:tcPr>
            <w:tcW w:w="660" w:type="pct"/>
            <w:tcBorders>
              <w:top w:val="single" w:sz="4" w:space="0" w:color="auto"/>
              <w:left w:val="single" w:sz="4" w:space="0" w:color="auto"/>
              <w:bottom w:val="single" w:sz="4" w:space="0" w:color="auto"/>
              <w:right w:val="single" w:sz="4" w:space="0" w:color="auto"/>
            </w:tcBorders>
            <w:vAlign w:val="center"/>
          </w:tcPr>
          <w:p w14:paraId="174D0438" w14:textId="5E059AB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33</w:t>
            </w:r>
            <w:r w:rsidR="00FB723A" w:rsidRPr="008F1F8C">
              <w:rPr>
                <w:sz w:val="20"/>
                <w:szCs w:val="20"/>
                <w:lang w:val="es-ES"/>
              </w:rPr>
              <w:t>,</w:t>
            </w:r>
            <w:r w:rsidRPr="008F1F8C">
              <w:rPr>
                <w:sz w:val="20"/>
                <w:szCs w:val="20"/>
                <w:lang w:val="es-ES"/>
              </w:rPr>
              <w:t>39</w:t>
            </w:r>
          </w:p>
        </w:tc>
        <w:tc>
          <w:tcPr>
            <w:tcW w:w="615" w:type="pct"/>
            <w:tcBorders>
              <w:top w:val="single" w:sz="4" w:space="0" w:color="auto"/>
              <w:left w:val="single" w:sz="4" w:space="0" w:color="auto"/>
              <w:bottom w:val="single" w:sz="4" w:space="0" w:color="auto"/>
              <w:right w:val="single" w:sz="4" w:space="0" w:color="auto"/>
            </w:tcBorders>
            <w:vAlign w:val="center"/>
          </w:tcPr>
          <w:p w14:paraId="00A79B2F" w14:textId="49EF44B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44</w:t>
            </w:r>
            <w:r w:rsidR="00FB723A" w:rsidRPr="008F1F8C">
              <w:rPr>
                <w:sz w:val="20"/>
                <w:szCs w:val="20"/>
                <w:lang w:val="es-ES"/>
              </w:rPr>
              <w:t>,</w:t>
            </w:r>
            <w:r w:rsidRPr="008F1F8C">
              <w:rPr>
                <w:sz w:val="20"/>
                <w:szCs w:val="20"/>
                <w:lang w:val="es-ES"/>
              </w:rPr>
              <w:t>09</w:t>
            </w:r>
          </w:p>
        </w:tc>
        <w:tc>
          <w:tcPr>
            <w:tcW w:w="614" w:type="pct"/>
            <w:vAlign w:val="center"/>
          </w:tcPr>
          <w:p w14:paraId="38F90E73" w14:textId="7D7207F2" w:rsidR="00C13939" w:rsidRPr="008F1F8C" w:rsidRDefault="00C13939" w:rsidP="008B59FF">
            <w:pPr>
              <w:jc w:val="right"/>
              <w:rPr>
                <w:sz w:val="20"/>
                <w:szCs w:val="20"/>
                <w:lang w:val="es-ES"/>
              </w:rPr>
            </w:pPr>
            <w:r w:rsidRPr="008F1F8C">
              <w:rPr>
                <w:sz w:val="20"/>
                <w:szCs w:val="20"/>
                <w:lang w:val="es-ES"/>
              </w:rPr>
              <w:t>760</w:t>
            </w:r>
            <w:r w:rsidR="00FB723A" w:rsidRPr="008F1F8C">
              <w:rPr>
                <w:sz w:val="20"/>
                <w:szCs w:val="20"/>
                <w:lang w:val="es-ES"/>
              </w:rPr>
              <w:t>,</w:t>
            </w:r>
            <w:r w:rsidRPr="008F1F8C">
              <w:rPr>
                <w:sz w:val="20"/>
                <w:szCs w:val="20"/>
                <w:lang w:val="es-ES"/>
              </w:rPr>
              <w:t>02</w:t>
            </w:r>
          </w:p>
        </w:tc>
        <w:tc>
          <w:tcPr>
            <w:tcW w:w="659" w:type="pct"/>
            <w:tcBorders>
              <w:top w:val="single" w:sz="4" w:space="0" w:color="auto"/>
              <w:left w:val="single" w:sz="4" w:space="0" w:color="auto"/>
              <w:bottom w:val="single" w:sz="4" w:space="0" w:color="auto"/>
              <w:right w:val="single" w:sz="4" w:space="0" w:color="auto"/>
            </w:tcBorders>
            <w:vAlign w:val="center"/>
          </w:tcPr>
          <w:p w14:paraId="45AC2A58" w14:textId="30829D83"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1</w:t>
            </w:r>
            <w:r w:rsidR="00FB723A" w:rsidRPr="008F1F8C">
              <w:rPr>
                <w:sz w:val="20"/>
                <w:szCs w:val="20"/>
                <w:lang w:val="es-ES"/>
              </w:rPr>
              <w:t>,</w:t>
            </w:r>
            <w:r w:rsidRPr="008F1F8C">
              <w:rPr>
                <w:sz w:val="20"/>
                <w:szCs w:val="20"/>
                <w:lang w:val="es-ES"/>
              </w:rPr>
              <w:t>9</w:t>
            </w:r>
          </w:p>
        </w:tc>
      </w:tr>
      <w:tr w:rsidR="00C13939" w:rsidRPr="008F1F8C" w14:paraId="2C209501" w14:textId="77777777" w:rsidTr="00250F43">
        <w:tc>
          <w:tcPr>
            <w:tcW w:w="683" w:type="pct"/>
            <w:tcBorders>
              <w:top w:val="nil"/>
              <w:left w:val="single" w:sz="4" w:space="0" w:color="auto"/>
              <w:bottom w:val="single" w:sz="4" w:space="0" w:color="auto"/>
              <w:right w:val="single" w:sz="4" w:space="0" w:color="auto"/>
            </w:tcBorders>
            <w:vAlign w:val="bottom"/>
          </w:tcPr>
          <w:p w14:paraId="762335FF" w14:textId="77777777" w:rsidR="00C13939" w:rsidRPr="008F1F8C" w:rsidRDefault="00C13939" w:rsidP="008B59FF">
            <w:pPr>
              <w:keepNext/>
              <w:keepLines/>
              <w:tabs>
                <w:tab w:val="left" w:pos="3141"/>
              </w:tabs>
              <w:suppressAutoHyphens/>
              <w:rPr>
                <w:sz w:val="20"/>
                <w:szCs w:val="20"/>
                <w:lang w:val="es-ES"/>
              </w:rPr>
            </w:pPr>
            <w:r w:rsidRPr="008F1F8C">
              <w:rPr>
                <w:color w:val="000000"/>
                <w:sz w:val="20"/>
                <w:szCs w:val="20"/>
                <w:lang w:val="es-ES"/>
              </w:rPr>
              <w:t>HFC</w:t>
            </w:r>
            <w:r w:rsidRPr="008F1F8C">
              <w:rPr>
                <w:color w:val="000000"/>
                <w:sz w:val="20"/>
                <w:szCs w:val="20"/>
                <w:lang w:val="es-ES"/>
              </w:rPr>
              <w:noBreakHyphen/>
              <w:t>365mfc/ HFC</w:t>
            </w:r>
            <w:r w:rsidRPr="008F1F8C">
              <w:rPr>
                <w:color w:val="000000"/>
                <w:sz w:val="20"/>
                <w:szCs w:val="20"/>
                <w:lang w:val="es-ES"/>
              </w:rPr>
              <w:noBreakHyphen/>
              <w:t>227ea</w:t>
            </w:r>
          </w:p>
        </w:tc>
        <w:tc>
          <w:tcPr>
            <w:tcW w:w="542" w:type="pct"/>
            <w:tcBorders>
              <w:top w:val="nil"/>
              <w:left w:val="single" w:sz="4" w:space="0" w:color="auto"/>
              <w:bottom w:val="single" w:sz="4" w:space="0" w:color="auto"/>
              <w:right w:val="single" w:sz="4" w:space="0" w:color="auto"/>
            </w:tcBorders>
            <w:vAlign w:val="center"/>
          </w:tcPr>
          <w:p w14:paraId="3FDB7B96" w14:textId="6DA57885" w:rsidR="00C13939" w:rsidRPr="008F1F8C" w:rsidRDefault="00C13939" w:rsidP="008B59FF">
            <w:pPr>
              <w:keepNext/>
              <w:keepLines/>
              <w:tabs>
                <w:tab w:val="left" w:pos="3141"/>
              </w:tabs>
              <w:suppressAutoHyphens/>
              <w:jc w:val="right"/>
              <w:rPr>
                <w:sz w:val="20"/>
                <w:szCs w:val="20"/>
                <w:lang w:val="es-ES"/>
              </w:rPr>
            </w:pPr>
            <w:r w:rsidRPr="008F1F8C">
              <w:rPr>
                <w:color w:val="000000"/>
                <w:sz w:val="20"/>
                <w:szCs w:val="20"/>
                <w:lang w:val="es-ES"/>
              </w:rPr>
              <w:t>963</w:t>
            </w:r>
            <w:r w:rsidR="00FB723A" w:rsidRPr="008F1F8C">
              <w:rPr>
                <w:color w:val="000000"/>
                <w:sz w:val="20"/>
                <w:szCs w:val="20"/>
                <w:lang w:val="es-ES"/>
              </w:rPr>
              <w:t>,</w:t>
            </w:r>
            <w:r w:rsidRPr="008F1F8C">
              <w:rPr>
                <w:color w:val="000000"/>
                <w:sz w:val="20"/>
                <w:szCs w:val="20"/>
                <w:lang w:val="es-ES"/>
              </w:rPr>
              <w:t>82</w:t>
            </w:r>
          </w:p>
        </w:tc>
        <w:tc>
          <w:tcPr>
            <w:tcW w:w="567" w:type="pct"/>
            <w:tcBorders>
              <w:top w:val="single" w:sz="4" w:space="0" w:color="auto"/>
              <w:left w:val="single" w:sz="4" w:space="0" w:color="auto"/>
              <w:bottom w:val="single" w:sz="4" w:space="0" w:color="auto"/>
              <w:right w:val="single" w:sz="4" w:space="0" w:color="auto"/>
            </w:tcBorders>
            <w:vAlign w:val="center"/>
          </w:tcPr>
          <w:p w14:paraId="6220FE62" w14:textId="21F14DD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164</w:t>
            </w:r>
            <w:r w:rsidR="00FB723A" w:rsidRPr="008F1F8C">
              <w:rPr>
                <w:sz w:val="20"/>
                <w:szCs w:val="20"/>
                <w:lang w:val="es-ES"/>
              </w:rPr>
              <w:t>,</w:t>
            </w:r>
            <w:r w:rsidRPr="008F1F8C">
              <w:rPr>
                <w:sz w:val="20"/>
                <w:szCs w:val="20"/>
                <w:lang w:val="es-ES"/>
              </w:rPr>
              <w:t>64</w:t>
            </w:r>
          </w:p>
        </w:tc>
        <w:tc>
          <w:tcPr>
            <w:tcW w:w="661" w:type="pct"/>
            <w:tcBorders>
              <w:top w:val="single" w:sz="4" w:space="0" w:color="auto"/>
              <w:left w:val="single" w:sz="4" w:space="0" w:color="auto"/>
              <w:bottom w:val="single" w:sz="4" w:space="0" w:color="auto"/>
              <w:right w:val="single" w:sz="4" w:space="0" w:color="auto"/>
            </w:tcBorders>
            <w:vAlign w:val="center"/>
          </w:tcPr>
          <w:p w14:paraId="26CBEE17" w14:textId="0674220B"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233</w:t>
            </w:r>
            <w:r w:rsidR="00FB723A" w:rsidRPr="008F1F8C">
              <w:rPr>
                <w:sz w:val="20"/>
                <w:szCs w:val="20"/>
                <w:lang w:val="es-ES"/>
              </w:rPr>
              <w:t>,</w:t>
            </w:r>
            <w:r w:rsidRPr="008F1F8C">
              <w:rPr>
                <w:sz w:val="20"/>
                <w:szCs w:val="20"/>
                <w:lang w:val="es-ES"/>
              </w:rPr>
              <w:t>76</w:t>
            </w:r>
          </w:p>
        </w:tc>
        <w:tc>
          <w:tcPr>
            <w:tcW w:w="660" w:type="pct"/>
            <w:tcBorders>
              <w:top w:val="single" w:sz="4" w:space="0" w:color="auto"/>
              <w:left w:val="single" w:sz="4" w:space="0" w:color="auto"/>
              <w:bottom w:val="single" w:sz="4" w:space="0" w:color="auto"/>
              <w:right w:val="single" w:sz="4" w:space="0" w:color="auto"/>
            </w:tcBorders>
            <w:vAlign w:val="center"/>
          </w:tcPr>
          <w:p w14:paraId="78799ED3" w14:textId="3A86B524"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209</w:t>
            </w:r>
            <w:r w:rsidR="00FB723A" w:rsidRPr="008F1F8C">
              <w:rPr>
                <w:sz w:val="20"/>
                <w:szCs w:val="20"/>
                <w:lang w:val="es-ES"/>
              </w:rPr>
              <w:t>,</w:t>
            </w:r>
            <w:r w:rsidRPr="008F1F8C">
              <w:rPr>
                <w:sz w:val="20"/>
                <w:szCs w:val="20"/>
                <w:lang w:val="es-ES"/>
              </w:rPr>
              <w:t>28</w:t>
            </w:r>
          </w:p>
        </w:tc>
        <w:tc>
          <w:tcPr>
            <w:tcW w:w="615" w:type="pct"/>
            <w:tcBorders>
              <w:top w:val="single" w:sz="4" w:space="0" w:color="auto"/>
              <w:left w:val="single" w:sz="4" w:space="0" w:color="auto"/>
              <w:bottom w:val="single" w:sz="4" w:space="0" w:color="auto"/>
              <w:right w:val="single" w:sz="4" w:space="0" w:color="auto"/>
            </w:tcBorders>
            <w:vAlign w:val="center"/>
          </w:tcPr>
          <w:p w14:paraId="6CCF06E0" w14:textId="18780B66"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14" w:type="pct"/>
            <w:vAlign w:val="center"/>
          </w:tcPr>
          <w:p w14:paraId="5D47B3E3" w14:textId="29AB6435" w:rsidR="00C13939" w:rsidRPr="008F1F8C" w:rsidRDefault="00C13939" w:rsidP="008B59FF">
            <w:pPr>
              <w:jc w:val="right"/>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00</w:t>
            </w:r>
          </w:p>
        </w:tc>
        <w:tc>
          <w:tcPr>
            <w:tcW w:w="659" w:type="pct"/>
            <w:tcBorders>
              <w:top w:val="single" w:sz="4" w:space="0" w:color="auto"/>
              <w:left w:val="single" w:sz="4" w:space="0" w:color="auto"/>
              <w:bottom w:val="single" w:sz="4" w:space="0" w:color="auto"/>
              <w:right w:val="single" w:sz="4" w:space="0" w:color="auto"/>
            </w:tcBorders>
            <w:vAlign w:val="center"/>
          </w:tcPr>
          <w:p w14:paraId="22CCF6B0" w14:textId="5F65C418"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0F2F0B68" w14:textId="77777777" w:rsidTr="00250F43">
        <w:tc>
          <w:tcPr>
            <w:tcW w:w="683" w:type="pct"/>
            <w:tcBorders>
              <w:top w:val="nil"/>
              <w:left w:val="single" w:sz="4" w:space="0" w:color="auto"/>
              <w:bottom w:val="single" w:sz="4" w:space="0" w:color="auto"/>
              <w:right w:val="single" w:sz="4" w:space="0" w:color="auto"/>
            </w:tcBorders>
            <w:vAlign w:val="bottom"/>
          </w:tcPr>
          <w:p w14:paraId="790123BF" w14:textId="377448A4" w:rsidR="00C13939" w:rsidRPr="008F1F8C" w:rsidRDefault="00C13939" w:rsidP="008B59FF">
            <w:pPr>
              <w:keepNext/>
              <w:keepLines/>
              <w:tabs>
                <w:tab w:val="left" w:pos="3141"/>
              </w:tabs>
              <w:suppressAutoHyphens/>
              <w:rPr>
                <w:color w:val="000000"/>
                <w:sz w:val="20"/>
                <w:szCs w:val="20"/>
                <w:lang w:val="es-ES"/>
              </w:rPr>
            </w:pPr>
            <w:r w:rsidRPr="008F1F8C">
              <w:rPr>
                <w:color w:val="000000"/>
                <w:sz w:val="20"/>
                <w:szCs w:val="20"/>
                <w:lang w:val="es-ES"/>
              </w:rPr>
              <w:t>Ot</w:t>
            </w:r>
            <w:r w:rsidR="00F82547" w:rsidRPr="008F1F8C">
              <w:rPr>
                <w:color w:val="000000"/>
                <w:sz w:val="20"/>
                <w:szCs w:val="20"/>
                <w:lang w:val="es-ES"/>
              </w:rPr>
              <w:t>ros</w:t>
            </w:r>
            <w:r w:rsidRPr="008F1F8C">
              <w:rPr>
                <w:color w:val="000000"/>
                <w:sz w:val="20"/>
                <w:szCs w:val="20"/>
                <w:lang w:val="es-ES"/>
              </w:rPr>
              <w:t>*</w:t>
            </w:r>
          </w:p>
        </w:tc>
        <w:tc>
          <w:tcPr>
            <w:tcW w:w="542" w:type="pct"/>
            <w:tcBorders>
              <w:top w:val="single" w:sz="4" w:space="0" w:color="auto"/>
              <w:left w:val="single" w:sz="4" w:space="0" w:color="auto"/>
              <w:bottom w:val="single" w:sz="4" w:space="0" w:color="auto"/>
              <w:right w:val="single" w:sz="4" w:space="0" w:color="auto"/>
            </w:tcBorders>
          </w:tcPr>
          <w:p w14:paraId="3BC5552A" w14:textId="067249BC" w:rsidR="00C13939" w:rsidRPr="008F1F8C" w:rsidRDefault="00C8299C" w:rsidP="008B59FF">
            <w:pPr>
              <w:keepNext/>
              <w:keepLines/>
              <w:tabs>
                <w:tab w:val="left" w:pos="3141"/>
              </w:tabs>
              <w:suppressAutoHyphens/>
              <w:jc w:val="right"/>
              <w:rPr>
                <w:sz w:val="20"/>
                <w:szCs w:val="20"/>
                <w:lang w:val="es-ES"/>
              </w:rPr>
            </w:pPr>
            <w:r w:rsidRPr="008F1F8C">
              <w:rPr>
                <w:sz w:val="20"/>
                <w:szCs w:val="20"/>
                <w:lang w:val="es-ES"/>
              </w:rPr>
              <w:t>n.a.</w:t>
            </w:r>
          </w:p>
        </w:tc>
        <w:tc>
          <w:tcPr>
            <w:tcW w:w="567" w:type="pct"/>
            <w:tcBorders>
              <w:top w:val="single" w:sz="4" w:space="0" w:color="auto"/>
              <w:left w:val="single" w:sz="4" w:space="0" w:color="auto"/>
              <w:bottom w:val="single" w:sz="4" w:space="0" w:color="auto"/>
              <w:right w:val="single" w:sz="4" w:space="0" w:color="auto"/>
            </w:tcBorders>
            <w:vAlign w:val="center"/>
          </w:tcPr>
          <w:p w14:paraId="1C6112FD" w14:textId="2818114D"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359</w:t>
            </w:r>
            <w:r w:rsidR="00FB723A" w:rsidRPr="008F1F8C">
              <w:rPr>
                <w:sz w:val="20"/>
                <w:szCs w:val="20"/>
                <w:lang w:val="es-ES"/>
              </w:rPr>
              <w:t>,</w:t>
            </w:r>
            <w:r w:rsidRPr="008F1F8C">
              <w:rPr>
                <w:sz w:val="20"/>
                <w:szCs w:val="20"/>
                <w:lang w:val="es-ES"/>
              </w:rPr>
              <w:t>95</w:t>
            </w:r>
          </w:p>
        </w:tc>
        <w:tc>
          <w:tcPr>
            <w:tcW w:w="661" w:type="pct"/>
            <w:tcBorders>
              <w:top w:val="single" w:sz="4" w:space="0" w:color="auto"/>
              <w:left w:val="single" w:sz="4" w:space="0" w:color="auto"/>
              <w:bottom w:val="single" w:sz="4" w:space="0" w:color="auto"/>
              <w:right w:val="single" w:sz="4" w:space="0" w:color="auto"/>
            </w:tcBorders>
            <w:vAlign w:val="center"/>
          </w:tcPr>
          <w:p w14:paraId="53222882" w14:textId="7D15D0CC"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470</w:t>
            </w:r>
            <w:r w:rsidR="00FB723A" w:rsidRPr="008F1F8C">
              <w:rPr>
                <w:sz w:val="20"/>
                <w:szCs w:val="20"/>
                <w:lang w:val="es-ES"/>
              </w:rPr>
              <w:t>,</w:t>
            </w:r>
            <w:r w:rsidRPr="008F1F8C">
              <w:rPr>
                <w:sz w:val="20"/>
                <w:szCs w:val="20"/>
                <w:lang w:val="es-ES"/>
              </w:rPr>
              <w:t>20</w:t>
            </w:r>
          </w:p>
        </w:tc>
        <w:tc>
          <w:tcPr>
            <w:tcW w:w="660" w:type="pct"/>
            <w:tcBorders>
              <w:top w:val="single" w:sz="4" w:space="0" w:color="auto"/>
              <w:left w:val="single" w:sz="4" w:space="0" w:color="auto"/>
              <w:bottom w:val="single" w:sz="4" w:space="0" w:color="auto"/>
              <w:right w:val="single" w:sz="4" w:space="0" w:color="auto"/>
            </w:tcBorders>
            <w:vAlign w:val="center"/>
          </w:tcPr>
          <w:p w14:paraId="6078F0B2" w14:textId="6F94680D"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613</w:t>
            </w:r>
            <w:r w:rsidR="00FB723A" w:rsidRPr="008F1F8C">
              <w:rPr>
                <w:sz w:val="20"/>
                <w:szCs w:val="20"/>
                <w:lang w:val="es-ES"/>
              </w:rPr>
              <w:t>,</w:t>
            </w:r>
            <w:r w:rsidRPr="008F1F8C">
              <w:rPr>
                <w:sz w:val="20"/>
                <w:szCs w:val="20"/>
                <w:lang w:val="es-ES"/>
              </w:rPr>
              <w:t>34</w:t>
            </w:r>
          </w:p>
        </w:tc>
        <w:tc>
          <w:tcPr>
            <w:tcW w:w="615" w:type="pct"/>
            <w:tcBorders>
              <w:top w:val="single" w:sz="4" w:space="0" w:color="auto"/>
              <w:left w:val="single" w:sz="4" w:space="0" w:color="auto"/>
              <w:bottom w:val="single" w:sz="4" w:space="0" w:color="auto"/>
              <w:right w:val="single" w:sz="4" w:space="0" w:color="auto"/>
            </w:tcBorders>
            <w:vAlign w:val="center"/>
          </w:tcPr>
          <w:p w14:paraId="1AB6C4F8" w14:textId="6779BA3A" w:rsidR="00C13939" w:rsidRPr="008F1F8C" w:rsidRDefault="00C13939" w:rsidP="008B59FF">
            <w:pPr>
              <w:keepNext/>
              <w:keepLines/>
              <w:tabs>
                <w:tab w:val="left" w:pos="3141"/>
              </w:tabs>
              <w:suppressAutoHyphens/>
              <w:jc w:val="right"/>
              <w:rPr>
                <w:sz w:val="20"/>
                <w:szCs w:val="20"/>
                <w:lang w:val="es-ES"/>
              </w:rPr>
            </w:pPr>
            <w:r w:rsidRPr="008F1F8C">
              <w:rPr>
                <w:sz w:val="20"/>
                <w:szCs w:val="20"/>
                <w:lang w:val="es-ES"/>
              </w:rPr>
              <w:t>855</w:t>
            </w:r>
            <w:r w:rsidR="00FB723A" w:rsidRPr="008F1F8C">
              <w:rPr>
                <w:sz w:val="20"/>
                <w:szCs w:val="20"/>
                <w:lang w:val="es-ES"/>
              </w:rPr>
              <w:t>,</w:t>
            </w:r>
            <w:r w:rsidRPr="008F1F8C">
              <w:rPr>
                <w:sz w:val="20"/>
                <w:szCs w:val="20"/>
                <w:lang w:val="es-ES"/>
              </w:rPr>
              <w:t>23</w:t>
            </w:r>
          </w:p>
        </w:tc>
        <w:tc>
          <w:tcPr>
            <w:tcW w:w="614" w:type="pct"/>
            <w:vAlign w:val="center"/>
          </w:tcPr>
          <w:p w14:paraId="70AF0B93" w14:textId="082FFF23" w:rsidR="00C13939" w:rsidRPr="008F1F8C" w:rsidRDefault="00C13939" w:rsidP="008B59FF">
            <w:pPr>
              <w:jc w:val="right"/>
              <w:rPr>
                <w:sz w:val="20"/>
                <w:szCs w:val="20"/>
                <w:lang w:val="es-ES"/>
              </w:rPr>
            </w:pPr>
            <w:r w:rsidRPr="008F1F8C">
              <w:rPr>
                <w:sz w:val="20"/>
                <w:szCs w:val="20"/>
                <w:lang w:val="es-ES"/>
              </w:rPr>
              <w:t>865</w:t>
            </w:r>
            <w:r w:rsidR="00FB723A" w:rsidRPr="008F1F8C">
              <w:rPr>
                <w:sz w:val="20"/>
                <w:szCs w:val="20"/>
                <w:lang w:val="es-ES"/>
              </w:rPr>
              <w:t>,</w:t>
            </w:r>
            <w:r w:rsidRPr="008F1F8C">
              <w:rPr>
                <w:sz w:val="20"/>
                <w:szCs w:val="20"/>
                <w:lang w:val="es-ES"/>
              </w:rPr>
              <w:t>46</w:t>
            </w:r>
          </w:p>
        </w:tc>
        <w:tc>
          <w:tcPr>
            <w:tcW w:w="659" w:type="pct"/>
            <w:tcBorders>
              <w:top w:val="single" w:sz="4" w:space="0" w:color="auto"/>
              <w:left w:val="single" w:sz="4" w:space="0" w:color="auto"/>
              <w:bottom w:val="single" w:sz="4" w:space="0" w:color="auto"/>
              <w:right w:val="single" w:sz="4" w:space="0" w:color="auto"/>
            </w:tcBorders>
            <w:vAlign w:val="center"/>
          </w:tcPr>
          <w:p w14:paraId="065BEA10" w14:textId="3A8B128C" w:rsidR="00C13939" w:rsidRPr="008F1F8C" w:rsidRDefault="00C13939" w:rsidP="008B59FF">
            <w:pPr>
              <w:keepNext/>
              <w:keepLines/>
              <w:tabs>
                <w:tab w:val="left" w:pos="3141"/>
              </w:tabs>
              <w:suppressAutoHyphens/>
              <w:jc w:val="center"/>
              <w:rPr>
                <w:sz w:val="20"/>
                <w:szCs w:val="20"/>
                <w:lang w:val="es-ES"/>
              </w:rPr>
            </w:pPr>
            <w:r w:rsidRPr="008F1F8C">
              <w:rPr>
                <w:sz w:val="20"/>
                <w:szCs w:val="20"/>
                <w:lang w:val="es-ES"/>
              </w:rPr>
              <w:t>2</w:t>
            </w:r>
            <w:r w:rsidR="00FB723A" w:rsidRPr="008F1F8C">
              <w:rPr>
                <w:sz w:val="20"/>
                <w:szCs w:val="20"/>
                <w:lang w:val="es-ES"/>
              </w:rPr>
              <w:t>,</w:t>
            </w:r>
            <w:r w:rsidRPr="008F1F8C">
              <w:rPr>
                <w:sz w:val="20"/>
                <w:szCs w:val="20"/>
                <w:lang w:val="es-ES"/>
              </w:rPr>
              <w:t>2</w:t>
            </w:r>
          </w:p>
        </w:tc>
      </w:tr>
      <w:tr w:rsidR="00C13939" w:rsidRPr="008F1F8C" w14:paraId="5C09E49B" w14:textId="77777777" w:rsidTr="00250F43">
        <w:tc>
          <w:tcPr>
            <w:tcW w:w="1224" w:type="pct"/>
            <w:gridSpan w:val="2"/>
            <w:tcBorders>
              <w:top w:val="single" w:sz="4" w:space="0" w:color="auto"/>
              <w:left w:val="single" w:sz="4" w:space="0" w:color="auto"/>
              <w:bottom w:val="single" w:sz="4" w:space="0" w:color="auto"/>
              <w:right w:val="single" w:sz="4" w:space="0" w:color="auto"/>
            </w:tcBorders>
          </w:tcPr>
          <w:p w14:paraId="1AD552F9" w14:textId="2BE02A7F" w:rsidR="00C13939" w:rsidRPr="008F1F8C" w:rsidRDefault="00C13939" w:rsidP="008B59FF">
            <w:pPr>
              <w:keepNext/>
              <w:keepLines/>
              <w:tabs>
                <w:tab w:val="left" w:pos="3141"/>
              </w:tabs>
              <w:suppressAutoHyphens/>
              <w:spacing w:before="40" w:after="40"/>
              <w:rPr>
                <w:b/>
                <w:bCs/>
                <w:sz w:val="20"/>
                <w:szCs w:val="20"/>
                <w:lang w:val="es-ES" w:eastAsia="en-CA"/>
              </w:rPr>
            </w:pPr>
            <w:r w:rsidRPr="008F1F8C">
              <w:rPr>
                <w:b/>
                <w:bCs/>
                <w:sz w:val="20"/>
                <w:szCs w:val="20"/>
                <w:lang w:val="es-ES" w:eastAsia="en-CA"/>
              </w:rPr>
              <w:t>Total (</w:t>
            </w:r>
            <w:r w:rsidR="00DF1670" w:rsidRPr="008F1F8C">
              <w:rPr>
                <w:b/>
                <w:bCs/>
                <w:sz w:val="20"/>
                <w:szCs w:val="20"/>
                <w:lang w:val="es-ES" w:eastAsia="en-CA"/>
              </w:rPr>
              <w:t>tm</w:t>
            </w:r>
            <w:r w:rsidRPr="008F1F8C">
              <w:rPr>
                <w:b/>
                <w:bCs/>
                <w:sz w:val="20"/>
                <w:szCs w:val="20"/>
                <w:lang w:val="es-ES" w:eastAsia="en-CA"/>
              </w:rPr>
              <w:t>)</w:t>
            </w:r>
          </w:p>
        </w:tc>
        <w:tc>
          <w:tcPr>
            <w:tcW w:w="567" w:type="pct"/>
            <w:tcBorders>
              <w:top w:val="single" w:sz="4" w:space="0" w:color="auto"/>
              <w:left w:val="single" w:sz="4" w:space="0" w:color="auto"/>
              <w:bottom w:val="single" w:sz="4" w:space="0" w:color="auto"/>
              <w:right w:val="single" w:sz="4" w:space="0" w:color="auto"/>
            </w:tcBorders>
            <w:vAlign w:val="center"/>
          </w:tcPr>
          <w:p w14:paraId="04DCEB29" w14:textId="0E0E6313" w:rsidR="00C13939" w:rsidRPr="008F1F8C" w:rsidRDefault="00C13939" w:rsidP="008B59FF">
            <w:pPr>
              <w:keepNext/>
              <w:keepLines/>
              <w:suppressAutoHyphens/>
              <w:spacing w:before="40" w:after="40"/>
              <w:jc w:val="right"/>
              <w:rPr>
                <w:b/>
                <w:bCs/>
                <w:sz w:val="20"/>
                <w:szCs w:val="20"/>
                <w:lang w:val="es-ES"/>
              </w:rPr>
            </w:pPr>
            <w:r w:rsidRPr="008F1F8C">
              <w:rPr>
                <w:b/>
                <w:bCs/>
                <w:sz w:val="20"/>
                <w:szCs w:val="20"/>
                <w:lang w:val="es-ES"/>
              </w:rPr>
              <w:t>27</w:t>
            </w:r>
            <w:r w:rsidR="00BB293D" w:rsidRPr="008F1F8C">
              <w:rPr>
                <w:b/>
                <w:bCs/>
                <w:sz w:val="20"/>
                <w:szCs w:val="20"/>
                <w:lang w:val="es-ES"/>
              </w:rPr>
              <w:t>.</w:t>
            </w:r>
            <w:r w:rsidRPr="008F1F8C">
              <w:rPr>
                <w:b/>
                <w:bCs/>
                <w:sz w:val="20"/>
                <w:szCs w:val="20"/>
                <w:lang w:val="es-ES"/>
              </w:rPr>
              <w:t>133</w:t>
            </w:r>
            <w:r w:rsidR="00FB723A" w:rsidRPr="008F1F8C">
              <w:rPr>
                <w:b/>
                <w:bCs/>
                <w:sz w:val="20"/>
                <w:szCs w:val="20"/>
                <w:lang w:val="es-ES"/>
              </w:rPr>
              <w:t>,</w:t>
            </w:r>
            <w:r w:rsidRPr="008F1F8C">
              <w:rPr>
                <w:b/>
                <w:bCs/>
                <w:sz w:val="20"/>
                <w:szCs w:val="20"/>
                <w:lang w:val="es-ES"/>
              </w:rPr>
              <w:t>64</w:t>
            </w:r>
          </w:p>
        </w:tc>
        <w:tc>
          <w:tcPr>
            <w:tcW w:w="661" w:type="pct"/>
            <w:tcBorders>
              <w:top w:val="single" w:sz="4" w:space="0" w:color="auto"/>
              <w:left w:val="single" w:sz="4" w:space="0" w:color="auto"/>
              <w:bottom w:val="single" w:sz="4" w:space="0" w:color="auto"/>
              <w:right w:val="single" w:sz="4" w:space="0" w:color="auto"/>
            </w:tcBorders>
            <w:vAlign w:val="center"/>
          </w:tcPr>
          <w:p w14:paraId="2A362910" w14:textId="41E9690F" w:rsidR="00C13939" w:rsidRPr="008F1F8C" w:rsidRDefault="00C13939" w:rsidP="008B59FF">
            <w:pPr>
              <w:keepNext/>
              <w:keepLines/>
              <w:suppressAutoHyphens/>
              <w:spacing w:before="40" w:after="40"/>
              <w:jc w:val="right"/>
              <w:rPr>
                <w:b/>
                <w:bCs/>
                <w:sz w:val="20"/>
                <w:szCs w:val="20"/>
                <w:lang w:val="es-ES"/>
              </w:rPr>
            </w:pPr>
            <w:r w:rsidRPr="008F1F8C">
              <w:rPr>
                <w:b/>
                <w:bCs/>
                <w:sz w:val="20"/>
                <w:szCs w:val="20"/>
                <w:lang w:val="es-ES"/>
              </w:rPr>
              <w:t>27</w:t>
            </w:r>
            <w:r w:rsidR="00BB293D" w:rsidRPr="008F1F8C">
              <w:rPr>
                <w:b/>
                <w:bCs/>
                <w:sz w:val="20"/>
                <w:szCs w:val="20"/>
                <w:lang w:val="es-ES"/>
              </w:rPr>
              <w:t>.</w:t>
            </w:r>
            <w:r w:rsidRPr="008F1F8C">
              <w:rPr>
                <w:b/>
                <w:bCs/>
                <w:sz w:val="20"/>
                <w:szCs w:val="20"/>
                <w:lang w:val="es-ES"/>
              </w:rPr>
              <w:t>311</w:t>
            </w:r>
            <w:r w:rsidR="00FB723A" w:rsidRPr="008F1F8C">
              <w:rPr>
                <w:b/>
                <w:bCs/>
                <w:sz w:val="20"/>
                <w:szCs w:val="20"/>
                <w:lang w:val="es-ES"/>
              </w:rPr>
              <w:t>,</w:t>
            </w:r>
            <w:r w:rsidRPr="008F1F8C">
              <w:rPr>
                <w:b/>
                <w:bCs/>
                <w:sz w:val="20"/>
                <w:szCs w:val="20"/>
                <w:lang w:val="es-ES"/>
              </w:rPr>
              <w:t>25</w:t>
            </w:r>
          </w:p>
        </w:tc>
        <w:tc>
          <w:tcPr>
            <w:tcW w:w="660" w:type="pct"/>
            <w:tcBorders>
              <w:top w:val="single" w:sz="4" w:space="0" w:color="auto"/>
              <w:left w:val="single" w:sz="4" w:space="0" w:color="auto"/>
              <w:bottom w:val="single" w:sz="4" w:space="0" w:color="auto"/>
              <w:right w:val="single" w:sz="4" w:space="0" w:color="auto"/>
            </w:tcBorders>
            <w:vAlign w:val="center"/>
          </w:tcPr>
          <w:p w14:paraId="7AD201E2" w14:textId="18518034" w:rsidR="00C13939" w:rsidRPr="008F1F8C" w:rsidRDefault="00C13939" w:rsidP="008B59FF">
            <w:pPr>
              <w:keepNext/>
              <w:keepLines/>
              <w:suppressAutoHyphens/>
              <w:spacing w:before="40" w:after="40"/>
              <w:jc w:val="right"/>
              <w:rPr>
                <w:b/>
                <w:bCs/>
                <w:sz w:val="20"/>
                <w:szCs w:val="20"/>
                <w:lang w:val="es-ES"/>
              </w:rPr>
            </w:pPr>
            <w:r w:rsidRPr="008F1F8C">
              <w:rPr>
                <w:b/>
                <w:bCs/>
                <w:sz w:val="20"/>
                <w:szCs w:val="20"/>
                <w:lang w:val="es-ES"/>
              </w:rPr>
              <w:t>48</w:t>
            </w:r>
            <w:r w:rsidR="00BB293D" w:rsidRPr="008F1F8C">
              <w:rPr>
                <w:b/>
                <w:bCs/>
                <w:sz w:val="20"/>
                <w:szCs w:val="20"/>
                <w:lang w:val="es-ES"/>
              </w:rPr>
              <w:t>.</w:t>
            </w:r>
            <w:r w:rsidRPr="008F1F8C">
              <w:rPr>
                <w:b/>
                <w:bCs/>
                <w:sz w:val="20"/>
                <w:szCs w:val="20"/>
                <w:lang w:val="es-ES"/>
              </w:rPr>
              <w:t>447</w:t>
            </w:r>
            <w:r w:rsidR="00FB723A" w:rsidRPr="008F1F8C">
              <w:rPr>
                <w:b/>
                <w:bCs/>
                <w:sz w:val="20"/>
                <w:szCs w:val="20"/>
                <w:lang w:val="es-ES"/>
              </w:rPr>
              <w:t>,</w:t>
            </w:r>
            <w:r w:rsidRPr="008F1F8C">
              <w:rPr>
                <w:b/>
                <w:bCs/>
                <w:sz w:val="20"/>
                <w:szCs w:val="20"/>
                <w:lang w:val="es-ES"/>
              </w:rPr>
              <w:t>66</w:t>
            </w:r>
          </w:p>
        </w:tc>
        <w:tc>
          <w:tcPr>
            <w:tcW w:w="615" w:type="pct"/>
            <w:tcBorders>
              <w:top w:val="single" w:sz="4" w:space="0" w:color="auto"/>
              <w:left w:val="single" w:sz="4" w:space="0" w:color="auto"/>
              <w:bottom w:val="single" w:sz="4" w:space="0" w:color="auto"/>
              <w:right w:val="single" w:sz="4" w:space="0" w:color="auto"/>
            </w:tcBorders>
            <w:vAlign w:val="center"/>
          </w:tcPr>
          <w:p w14:paraId="659F2858" w14:textId="401D098E" w:rsidR="00C13939" w:rsidRPr="008F1F8C" w:rsidRDefault="00C13939" w:rsidP="008B59FF">
            <w:pPr>
              <w:keepNext/>
              <w:keepLines/>
              <w:suppressAutoHyphens/>
              <w:spacing w:before="40" w:after="40"/>
              <w:jc w:val="right"/>
              <w:rPr>
                <w:b/>
                <w:bCs/>
                <w:sz w:val="20"/>
                <w:szCs w:val="20"/>
                <w:lang w:val="es-ES"/>
              </w:rPr>
            </w:pPr>
            <w:r w:rsidRPr="008F1F8C">
              <w:rPr>
                <w:b/>
                <w:bCs/>
                <w:sz w:val="20"/>
                <w:szCs w:val="20"/>
                <w:lang w:val="es-ES"/>
              </w:rPr>
              <w:t>32</w:t>
            </w:r>
            <w:r w:rsidR="00BB293D" w:rsidRPr="008F1F8C">
              <w:rPr>
                <w:b/>
                <w:bCs/>
                <w:sz w:val="20"/>
                <w:szCs w:val="20"/>
                <w:lang w:val="es-ES"/>
              </w:rPr>
              <w:t>.</w:t>
            </w:r>
            <w:r w:rsidRPr="008F1F8C">
              <w:rPr>
                <w:b/>
                <w:bCs/>
                <w:sz w:val="20"/>
                <w:szCs w:val="20"/>
                <w:lang w:val="es-ES"/>
              </w:rPr>
              <w:t>700</w:t>
            </w:r>
            <w:r w:rsidR="00FB723A" w:rsidRPr="008F1F8C">
              <w:rPr>
                <w:b/>
                <w:bCs/>
                <w:sz w:val="20"/>
                <w:szCs w:val="20"/>
                <w:lang w:val="es-ES"/>
              </w:rPr>
              <w:t>,</w:t>
            </w:r>
            <w:r w:rsidRPr="008F1F8C">
              <w:rPr>
                <w:b/>
                <w:bCs/>
                <w:sz w:val="20"/>
                <w:szCs w:val="20"/>
                <w:lang w:val="es-ES"/>
              </w:rPr>
              <w:t>26</w:t>
            </w:r>
          </w:p>
        </w:tc>
        <w:tc>
          <w:tcPr>
            <w:tcW w:w="614" w:type="pct"/>
            <w:vAlign w:val="center"/>
          </w:tcPr>
          <w:p w14:paraId="25DBB1E1" w14:textId="01A6FA22" w:rsidR="00C13939" w:rsidRPr="008F1F8C" w:rsidRDefault="00C13939" w:rsidP="008B59FF">
            <w:pPr>
              <w:jc w:val="right"/>
              <w:rPr>
                <w:b/>
                <w:bCs/>
                <w:sz w:val="20"/>
                <w:szCs w:val="20"/>
                <w:lang w:val="es-ES"/>
              </w:rPr>
            </w:pPr>
            <w:r w:rsidRPr="008F1F8C">
              <w:rPr>
                <w:b/>
                <w:bCs/>
                <w:sz w:val="20"/>
                <w:szCs w:val="20"/>
                <w:lang w:val="es-ES"/>
              </w:rPr>
              <w:t>38</w:t>
            </w:r>
            <w:r w:rsidR="00BB293D" w:rsidRPr="008F1F8C">
              <w:rPr>
                <w:b/>
                <w:bCs/>
                <w:sz w:val="20"/>
                <w:szCs w:val="20"/>
                <w:lang w:val="es-ES"/>
              </w:rPr>
              <w:t>.</w:t>
            </w:r>
            <w:r w:rsidRPr="008F1F8C">
              <w:rPr>
                <w:b/>
                <w:bCs/>
                <w:sz w:val="20"/>
                <w:szCs w:val="20"/>
                <w:lang w:val="es-ES"/>
              </w:rPr>
              <w:t>991</w:t>
            </w:r>
            <w:r w:rsidR="00FB723A" w:rsidRPr="008F1F8C">
              <w:rPr>
                <w:b/>
                <w:bCs/>
                <w:sz w:val="20"/>
                <w:szCs w:val="20"/>
                <w:lang w:val="es-ES"/>
              </w:rPr>
              <w:t>,</w:t>
            </w:r>
            <w:r w:rsidRPr="008F1F8C">
              <w:rPr>
                <w:b/>
                <w:bCs/>
                <w:sz w:val="20"/>
                <w:szCs w:val="20"/>
                <w:lang w:val="es-ES"/>
              </w:rPr>
              <w:t>92</w:t>
            </w:r>
          </w:p>
        </w:tc>
        <w:tc>
          <w:tcPr>
            <w:tcW w:w="659" w:type="pct"/>
            <w:tcBorders>
              <w:top w:val="single" w:sz="4" w:space="0" w:color="auto"/>
              <w:left w:val="single" w:sz="4" w:space="0" w:color="auto"/>
              <w:bottom w:val="single" w:sz="4" w:space="0" w:color="auto"/>
              <w:right w:val="single" w:sz="4" w:space="0" w:color="auto"/>
            </w:tcBorders>
          </w:tcPr>
          <w:p w14:paraId="7843CC84" w14:textId="77777777" w:rsidR="00C13939" w:rsidRPr="008F1F8C" w:rsidRDefault="00C13939"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100</w:t>
            </w:r>
          </w:p>
        </w:tc>
      </w:tr>
      <w:tr w:rsidR="00C13939" w:rsidRPr="008F1F8C" w14:paraId="7E8B937E" w14:textId="77777777" w:rsidTr="00250F43">
        <w:tc>
          <w:tcPr>
            <w:tcW w:w="5000" w:type="pct"/>
            <w:gridSpan w:val="8"/>
            <w:tcBorders>
              <w:right w:val="single" w:sz="4" w:space="0" w:color="auto"/>
            </w:tcBorders>
          </w:tcPr>
          <w:p w14:paraId="0293E382" w14:textId="099631D1" w:rsidR="00C13939" w:rsidRPr="008F1F8C" w:rsidRDefault="009E0D9E" w:rsidP="008B59FF">
            <w:pPr>
              <w:keepNext/>
              <w:keepLines/>
              <w:tabs>
                <w:tab w:val="left" w:pos="3141"/>
              </w:tabs>
              <w:suppressAutoHyphens/>
              <w:spacing w:before="40" w:after="40"/>
              <w:jc w:val="center"/>
              <w:rPr>
                <w:b/>
                <w:bCs/>
                <w:sz w:val="20"/>
                <w:szCs w:val="20"/>
                <w:lang w:val="es-ES"/>
              </w:rPr>
            </w:pPr>
            <w:r w:rsidRPr="008F1F8C">
              <w:rPr>
                <w:b/>
                <w:bCs/>
                <w:sz w:val="20"/>
                <w:szCs w:val="20"/>
                <w:lang w:val="es-ES"/>
              </w:rPr>
              <w:t xml:space="preserve">Toneladas de </w:t>
            </w:r>
            <w:r w:rsidR="00C13939" w:rsidRPr="008F1F8C">
              <w:rPr>
                <w:b/>
                <w:bCs/>
                <w:sz w:val="20"/>
                <w:szCs w:val="20"/>
                <w:lang w:val="es-ES"/>
              </w:rPr>
              <w:t>CO</w:t>
            </w:r>
            <w:r w:rsidR="00C13939" w:rsidRPr="008F1F8C">
              <w:rPr>
                <w:b/>
                <w:bCs/>
                <w:sz w:val="20"/>
                <w:szCs w:val="20"/>
                <w:vertAlign w:val="subscript"/>
                <w:lang w:val="es-ES"/>
              </w:rPr>
              <w:t>2</w:t>
            </w:r>
            <w:r w:rsidRPr="008F1F8C">
              <w:rPr>
                <w:b/>
                <w:bCs/>
                <w:sz w:val="20"/>
                <w:szCs w:val="20"/>
                <w:vertAlign w:val="subscript"/>
                <w:lang w:val="es-ES"/>
              </w:rPr>
              <w:t> </w:t>
            </w:r>
            <w:r w:rsidR="00C13939" w:rsidRPr="008F1F8C">
              <w:rPr>
                <w:b/>
                <w:bCs/>
                <w:sz w:val="20"/>
                <w:szCs w:val="20"/>
                <w:lang w:val="es-ES"/>
              </w:rPr>
              <w:t>eq</w:t>
            </w:r>
            <w:r w:rsidRPr="008F1F8C">
              <w:rPr>
                <w:b/>
                <w:bCs/>
                <w:sz w:val="20"/>
                <w:szCs w:val="20"/>
                <w:lang w:val="es-ES"/>
              </w:rPr>
              <w:t>.</w:t>
            </w:r>
          </w:p>
        </w:tc>
      </w:tr>
      <w:tr w:rsidR="00C13939" w:rsidRPr="008F1F8C" w14:paraId="5696656F" w14:textId="77777777" w:rsidTr="00250F43">
        <w:tc>
          <w:tcPr>
            <w:tcW w:w="683" w:type="pct"/>
            <w:tcBorders>
              <w:top w:val="single" w:sz="4" w:space="0" w:color="auto"/>
              <w:left w:val="single" w:sz="4" w:space="0" w:color="auto"/>
              <w:bottom w:val="single" w:sz="4" w:space="0" w:color="auto"/>
              <w:right w:val="single" w:sz="4" w:space="0" w:color="auto"/>
            </w:tcBorders>
            <w:vAlign w:val="bottom"/>
          </w:tcPr>
          <w:p w14:paraId="4BA63B7E"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HFC-32</w:t>
            </w:r>
          </w:p>
        </w:tc>
        <w:tc>
          <w:tcPr>
            <w:tcW w:w="542" w:type="pct"/>
            <w:tcBorders>
              <w:top w:val="single" w:sz="4" w:space="0" w:color="auto"/>
              <w:left w:val="single" w:sz="4" w:space="0" w:color="auto"/>
              <w:bottom w:val="single" w:sz="4" w:space="0" w:color="auto"/>
              <w:right w:val="single" w:sz="4" w:space="0" w:color="auto"/>
            </w:tcBorders>
          </w:tcPr>
          <w:p w14:paraId="43451EC6" w14:textId="77777777"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675</w:t>
            </w:r>
          </w:p>
        </w:tc>
        <w:tc>
          <w:tcPr>
            <w:tcW w:w="567" w:type="pct"/>
            <w:tcBorders>
              <w:top w:val="single" w:sz="4" w:space="0" w:color="auto"/>
              <w:left w:val="single" w:sz="4" w:space="0" w:color="auto"/>
              <w:bottom w:val="single" w:sz="4" w:space="0" w:color="auto"/>
              <w:right w:val="single" w:sz="4" w:space="0" w:color="auto"/>
            </w:tcBorders>
          </w:tcPr>
          <w:p w14:paraId="4DBA6F24" w14:textId="2EFC380D"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4</w:t>
            </w:r>
            <w:r w:rsidR="00BB293D" w:rsidRPr="008F1F8C">
              <w:rPr>
                <w:sz w:val="20"/>
                <w:szCs w:val="20"/>
                <w:lang w:val="es-ES"/>
              </w:rPr>
              <w:t>.</w:t>
            </w:r>
            <w:r w:rsidRPr="008F1F8C">
              <w:rPr>
                <w:sz w:val="20"/>
                <w:szCs w:val="20"/>
                <w:lang w:val="es-ES"/>
              </w:rPr>
              <w:t>570</w:t>
            </w:r>
          </w:p>
        </w:tc>
        <w:tc>
          <w:tcPr>
            <w:tcW w:w="661" w:type="pct"/>
            <w:tcBorders>
              <w:top w:val="single" w:sz="4" w:space="0" w:color="auto"/>
              <w:left w:val="single" w:sz="4" w:space="0" w:color="auto"/>
              <w:bottom w:val="single" w:sz="4" w:space="0" w:color="auto"/>
              <w:right w:val="single" w:sz="4" w:space="0" w:color="auto"/>
            </w:tcBorders>
          </w:tcPr>
          <w:p w14:paraId="0446906C" w14:textId="60A1E388"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149</w:t>
            </w:r>
            <w:r w:rsidR="00FB723A" w:rsidRPr="008F1F8C">
              <w:rPr>
                <w:sz w:val="20"/>
                <w:szCs w:val="20"/>
                <w:lang w:val="es-ES"/>
              </w:rPr>
              <w:t>.</w:t>
            </w:r>
            <w:r w:rsidRPr="008F1F8C">
              <w:rPr>
                <w:sz w:val="20"/>
                <w:szCs w:val="20"/>
                <w:lang w:val="es-ES"/>
              </w:rPr>
              <w:t>459</w:t>
            </w:r>
          </w:p>
        </w:tc>
        <w:tc>
          <w:tcPr>
            <w:tcW w:w="660" w:type="pct"/>
            <w:tcBorders>
              <w:top w:val="single" w:sz="4" w:space="0" w:color="auto"/>
              <w:left w:val="single" w:sz="4" w:space="0" w:color="auto"/>
              <w:bottom w:val="single" w:sz="4" w:space="0" w:color="auto"/>
              <w:right w:val="single" w:sz="4" w:space="0" w:color="auto"/>
            </w:tcBorders>
          </w:tcPr>
          <w:p w14:paraId="221F38A2" w14:textId="61B19520"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314</w:t>
            </w:r>
            <w:r w:rsidR="00BB293D" w:rsidRPr="008F1F8C">
              <w:rPr>
                <w:sz w:val="20"/>
                <w:szCs w:val="20"/>
                <w:lang w:val="es-ES"/>
              </w:rPr>
              <w:t>.</w:t>
            </w:r>
            <w:r w:rsidRPr="008F1F8C">
              <w:rPr>
                <w:sz w:val="20"/>
                <w:szCs w:val="20"/>
                <w:lang w:val="es-ES"/>
              </w:rPr>
              <w:t>488</w:t>
            </w:r>
          </w:p>
        </w:tc>
        <w:tc>
          <w:tcPr>
            <w:tcW w:w="615" w:type="pct"/>
            <w:tcBorders>
              <w:top w:val="single" w:sz="4" w:space="0" w:color="auto"/>
              <w:left w:val="nil"/>
              <w:bottom w:val="single" w:sz="4" w:space="0" w:color="auto"/>
              <w:right w:val="nil"/>
            </w:tcBorders>
            <w:shd w:val="clear" w:color="000000" w:fill="FFFFFF"/>
            <w:vAlign w:val="bottom"/>
          </w:tcPr>
          <w:p w14:paraId="22CC5793" w14:textId="4DC8F161"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312</w:t>
            </w:r>
            <w:r w:rsidR="00BB293D" w:rsidRPr="008F1F8C">
              <w:rPr>
                <w:color w:val="000000"/>
                <w:sz w:val="20"/>
                <w:szCs w:val="20"/>
                <w:lang w:val="es-ES"/>
              </w:rPr>
              <w:t>.</w:t>
            </w:r>
            <w:r w:rsidRPr="008F1F8C">
              <w:rPr>
                <w:color w:val="000000"/>
                <w:sz w:val="20"/>
                <w:szCs w:val="20"/>
                <w:lang w:val="es-ES"/>
              </w:rPr>
              <w:t>949</w:t>
            </w:r>
          </w:p>
        </w:tc>
        <w:tc>
          <w:tcPr>
            <w:tcW w:w="614" w:type="pct"/>
          </w:tcPr>
          <w:p w14:paraId="14486923" w14:textId="4FD9B2EC"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w:t>
            </w:r>
            <w:r w:rsidR="00BB293D" w:rsidRPr="008F1F8C">
              <w:rPr>
                <w:sz w:val="20"/>
                <w:szCs w:val="20"/>
                <w:lang w:val="es-ES"/>
              </w:rPr>
              <w:t>.</w:t>
            </w:r>
            <w:r w:rsidRPr="008F1F8C">
              <w:rPr>
                <w:sz w:val="20"/>
                <w:szCs w:val="20"/>
                <w:lang w:val="es-ES"/>
              </w:rPr>
              <w:t>710</w:t>
            </w:r>
            <w:r w:rsidR="00BB293D" w:rsidRPr="008F1F8C">
              <w:rPr>
                <w:sz w:val="20"/>
                <w:szCs w:val="20"/>
                <w:lang w:val="es-ES"/>
              </w:rPr>
              <w:t>.</w:t>
            </w:r>
            <w:r w:rsidRPr="008F1F8C">
              <w:rPr>
                <w:sz w:val="20"/>
                <w:szCs w:val="20"/>
                <w:lang w:val="es-ES"/>
              </w:rPr>
              <w:t>695</w:t>
            </w:r>
          </w:p>
        </w:tc>
        <w:tc>
          <w:tcPr>
            <w:tcW w:w="659" w:type="pct"/>
            <w:tcBorders>
              <w:top w:val="single" w:sz="4" w:space="0" w:color="auto"/>
              <w:left w:val="single" w:sz="4" w:space="0" w:color="auto"/>
              <w:bottom w:val="single" w:sz="4" w:space="0" w:color="auto"/>
              <w:right w:val="single" w:sz="4" w:space="0" w:color="auto"/>
            </w:tcBorders>
            <w:vAlign w:val="center"/>
          </w:tcPr>
          <w:p w14:paraId="38F6292D" w14:textId="292943B1"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6</w:t>
            </w:r>
            <w:r w:rsidR="00FB723A" w:rsidRPr="008F1F8C">
              <w:rPr>
                <w:sz w:val="20"/>
                <w:szCs w:val="20"/>
                <w:lang w:val="es-ES"/>
              </w:rPr>
              <w:t>,</w:t>
            </w:r>
            <w:r w:rsidRPr="008F1F8C">
              <w:rPr>
                <w:sz w:val="20"/>
                <w:szCs w:val="20"/>
                <w:lang w:val="es-ES"/>
              </w:rPr>
              <w:t>2</w:t>
            </w:r>
          </w:p>
        </w:tc>
      </w:tr>
      <w:tr w:rsidR="00C13939" w:rsidRPr="008F1F8C" w14:paraId="6B137125" w14:textId="77777777" w:rsidTr="00250F43">
        <w:tc>
          <w:tcPr>
            <w:tcW w:w="683" w:type="pct"/>
            <w:tcBorders>
              <w:top w:val="nil"/>
              <w:left w:val="single" w:sz="4" w:space="0" w:color="auto"/>
              <w:bottom w:val="single" w:sz="4" w:space="0" w:color="auto"/>
              <w:right w:val="single" w:sz="4" w:space="0" w:color="auto"/>
            </w:tcBorders>
            <w:vAlign w:val="bottom"/>
          </w:tcPr>
          <w:p w14:paraId="62BE351B"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HFC-125</w:t>
            </w:r>
          </w:p>
        </w:tc>
        <w:tc>
          <w:tcPr>
            <w:tcW w:w="542" w:type="pct"/>
            <w:tcBorders>
              <w:top w:val="nil"/>
              <w:left w:val="single" w:sz="4" w:space="0" w:color="auto"/>
              <w:bottom w:val="single" w:sz="4" w:space="0" w:color="auto"/>
              <w:right w:val="single" w:sz="4" w:space="0" w:color="auto"/>
            </w:tcBorders>
          </w:tcPr>
          <w:p w14:paraId="36082839" w14:textId="5C33158E"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500</w:t>
            </w:r>
          </w:p>
        </w:tc>
        <w:tc>
          <w:tcPr>
            <w:tcW w:w="567" w:type="pct"/>
            <w:tcBorders>
              <w:top w:val="single" w:sz="4" w:space="0" w:color="auto"/>
              <w:left w:val="single" w:sz="4" w:space="0" w:color="auto"/>
              <w:bottom w:val="single" w:sz="4" w:space="0" w:color="auto"/>
              <w:right w:val="single" w:sz="4" w:space="0" w:color="auto"/>
            </w:tcBorders>
          </w:tcPr>
          <w:p w14:paraId="71FBDD42" w14:textId="50417C06"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78</w:t>
            </w:r>
            <w:r w:rsidR="00BB293D" w:rsidRPr="008F1F8C">
              <w:rPr>
                <w:sz w:val="20"/>
                <w:szCs w:val="20"/>
                <w:lang w:val="es-ES"/>
              </w:rPr>
              <w:t>.</w:t>
            </w:r>
            <w:r w:rsidRPr="008F1F8C">
              <w:rPr>
                <w:sz w:val="20"/>
                <w:szCs w:val="20"/>
                <w:lang w:val="es-ES"/>
              </w:rPr>
              <w:t>890</w:t>
            </w:r>
          </w:p>
        </w:tc>
        <w:tc>
          <w:tcPr>
            <w:tcW w:w="661" w:type="pct"/>
            <w:tcBorders>
              <w:top w:val="single" w:sz="4" w:space="0" w:color="auto"/>
              <w:left w:val="single" w:sz="4" w:space="0" w:color="auto"/>
              <w:bottom w:val="single" w:sz="4" w:space="0" w:color="auto"/>
              <w:right w:val="single" w:sz="4" w:space="0" w:color="auto"/>
            </w:tcBorders>
          </w:tcPr>
          <w:p w14:paraId="666422E9" w14:textId="4FAF44F8"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874</w:t>
            </w:r>
            <w:r w:rsidR="00BB293D" w:rsidRPr="008F1F8C">
              <w:rPr>
                <w:sz w:val="20"/>
                <w:szCs w:val="20"/>
                <w:lang w:val="es-ES"/>
              </w:rPr>
              <w:t>.</w:t>
            </w:r>
            <w:r w:rsidRPr="008F1F8C">
              <w:rPr>
                <w:sz w:val="20"/>
                <w:szCs w:val="20"/>
                <w:lang w:val="es-ES"/>
              </w:rPr>
              <w:t>180</w:t>
            </w:r>
          </w:p>
        </w:tc>
        <w:tc>
          <w:tcPr>
            <w:tcW w:w="660" w:type="pct"/>
            <w:tcBorders>
              <w:top w:val="single" w:sz="4" w:space="0" w:color="auto"/>
              <w:left w:val="single" w:sz="4" w:space="0" w:color="auto"/>
              <w:bottom w:val="single" w:sz="4" w:space="0" w:color="auto"/>
              <w:right w:val="single" w:sz="4" w:space="0" w:color="auto"/>
            </w:tcBorders>
          </w:tcPr>
          <w:p w14:paraId="2A9C4140" w14:textId="153904D2"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w:t>
            </w:r>
            <w:r w:rsidR="00BB293D" w:rsidRPr="008F1F8C">
              <w:rPr>
                <w:sz w:val="20"/>
                <w:szCs w:val="20"/>
                <w:lang w:val="es-ES"/>
              </w:rPr>
              <w:t>.</w:t>
            </w:r>
            <w:r w:rsidRPr="008F1F8C">
              <w:rPr>
                <w:sz w:val="20"/>
                <w:szCs w:val="20"/>
                <w:lang w:val="es-ES"/>
              </w:rPr>
              <w:t>990</w:t>
            </w:r>
            <w:r w:rsidR="00BB293D" w:rsidRPr="008F1F8C">
              <w:rPr>
                <w:sz w:val="20"/>
                <w:szCs w:val="20"/>
                <w:lang w:val="es-ES"/>
              </w:rPr>
              <w:t>.</w:t>
            </w:r>
            <w:r w:rsidRPr="008F1F8C">
              <w:rPr>
                <w:sz w:val="20"/>
                <w:szCs w:val="20"/>
                <w:lang w:val="es-ES"/>
              </w:rPr>
              <w:t>096</w:t>
            </w:r>
          </w:p>
        </w:tc>
        <w:tc>
          <w:tcPr>
            <w:tcW w:w="615" w:type="pct"/>
            <w:tcBorders>
              <w:top w:val="single" w:sz="4" w:space="0" w:color="auto"/>
              <w:left w:val="nil"/>
              <w:bottom w:val="single" w:sz="4" w:space="0" w:color="auto"/>
              <w:right w:val="nil"/>
            </w:tcBorders>
            <w:shd w:val="clear" w:color="000000" w:fill="FFFFFF"/>
            <w:vAlign w:val="bottom"/>
          </w:tcPr>
          <w:p w14:paraId="478010B6" w14:textId="46B1AF7A"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-798</w:t>
            </w:r>
            <w:r w:rsidR="00BB293D" w:rsidRPr="008F1F8C">
              <w:rPr>
                <w:color w:val="000000"/>
                <w:sz w:val="20"/>
                <w:szCs w:val="20"/>
                <w:lang w:val="es-ES"/>
              </w:rPr>
              <w:t>.</w:t>
            </w:r>
            <w:r w:rsidRPr="008F1F8C">
              <w:rPr>
                <w:color w:val="000000"/>
                <w:sz w:val="20"/>
                <w:szCs w:val="20"/>
                <w:lang w:val="es-ES"/>
              </w:rPr>
              <w:t>983</w:t>
            </w:r>
          </w:p>
        </w:tc>
        <w:tc>
          <w:tcPr>
            <w:tcW w:w="614" w:type="pct"/>
            <w:tcBorders>
              <w:top w:val="single" w:sz="4" w:space="0" w:color="auto"/>
              <w:left w:val="single" w:sz="4" w:space="0" w:color="auto"/>
              <w:bottom w:val="single" w:sz="4" w:space="0" w:color="auto"/>
              <w:right w:val="single" w:sz="4" w:space="0" w:color="auto"/>
            </w:tcBorders>
            <w:vAlign w:val="center"/>
          </w:tcPr>
          <w:p w14:paraId="170DF581" w14:textId="57122152"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51</w:t>
            </w:r>
            <w:r w:rsidR="00BB293D" w:rsidRPr="008F1F8C">
              <w:rPr>
                <w:sz w:val="20"/>
                <w:szCs w:val="20"/>
                <w:lang w:val="es-ES"/>
              </w:rPr>
              <w:t>.</w:t>
            </w:r>
            <w:r w:rsidRPr="008F1F8C">
              <w:rPr>
                <w:sz w:val="20"/>
                <w:szCs w:val="20"/>
                <w:lang w:val="es-ES"/>
              </w:rPr>
              <w:t>625</w:t>
            </w:r>
          </w:p>
        </w:tc>
        <w:tc>
          <w:tcPr>
            <w:tcW w:w="659" w:type="pct"/>
            <w:tcBorders>
              <w:top w:val="single" w:sz="4" w:space="0" w:color="auto"/>
              <w:left w:val="single" w:sz="4" w:space="0" w:color="auto"/>
              <w:bottom w:val="single" w:sz="4" w:space="0" w:color="auto"/>
              <w:right w:val="single" w:sz="4" w:space="0" w:color="auto"/>
            </w:tcBorders>
            <w:vAlign w:val="center"/>
          </w:tcPr>
          <w:p w14:paraId="0D90121C" w14:textId="15BBEEE8"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1</w:t>
            </w:r>
          </w:p>
        </w:tc>
      </w:tr>
      <w:tr w:rsidR="00C13939" w:rsidRPr="008F1F8C" w14:paraId="511A2620" w14:textId="77777777" w:rsidTr="00250F43">
        <w:tc>
          <w:tcPr>
            <w:tcW w:w="683" w:type="pct"/>
            <w:tcBorders>
              <w:top w:val="nil"/>
              <w:left w:val="single" w:sz="4" w:space="0" w:color="auto"/>
              <w:bottom w:val="single" w:sz="4" w:space="0" w:color="auto"/>
              <w:right w:val="single" w:sz="4" w:space="0" w:color="auto"/>
            </w:tcBorders>
            <w:vAlign w:val="bottom"/>
          </w:tcPr>
          <w:p w14:paraId="63E88263"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HFC-134a</w:t>
            </w:r>
          </w:p>
        </w:tc>
        <w:tc>
          <w:tcPr>
            <w:tcW w:w="542" w:type="pct"/>
            <w:tcBorders>
              <w:top w:val="nil"/>
              <w:left w:val="single" w:sz="4" w:space="0" w:color="auto"/>
              <w:bottom w:val="single" w:sz="4" w:space="0" w:color="auto"/>
              <w:right w:val="single" w:sz="4" w:space="0" w:color="auto"/>
            </w:tcBorders>
          </w:tcPr>
          <w:p w14:paraId="69DF0A2C" w14:textId="1002B048"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430</w:t>
            </w:r>
          </w:p>
        </w:tc>
        <w:tc>
          <w:tcPr>
            <w:tcW w:w="567" w:type="pct"/>
            <w:tcBorders>
              <w:top w:val="single" w:sz="4" w:space="0" w:color="auto"/>
              <w:left w:val="single" w:sz="4" w:space="0" w:color="auto"/>
              <w:bottom w:val="single" w:sz="4" w:space="0" w:color="auto"/>
              <w:right w:val="single" w:sz="4" w:space="0" w:color="auto"/>
            </w:tcBorders>
          </w:tcPr>
          <w:p w14:paraId="2C961DA4" w14:textId="7B77DF8A"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9</w:t>
            </w:r>
            <w:r w:rsidR="00BB293D" w:rsidRPr="008F1F8C">
              <w:rPr>
                <w:sz w:val="20"/>
                <w:szCs w:val="20"/>
                <w:lang w:val="es-ES"/>
              </w:rPr>
              <w:t>.</w:t>
            </w:r>
            <w:r w:rsidRPr="008F1F8C">
              <w:rPr>
                <w:sz w:val="20"/>
                <w:szCs w:val="20"/>
                <w:lang w:val="es-ES"/>
              </w:rPr>
              <w:t>852</w:t>
            </w:r>
            <w:r w:rsidR="00BB293D" w:rsidRPr="008F1F8C">
              <w:rPr>
                <w:sz w:val="20"/>
                <w:szCs w:val="20"/>
                <w:lang w:val="es-ES"/>
              </w:rPr>
              <w:t>.</w:t>
            </w:r>
            <w:r w:rsidRPr="008F1F8C">
              <w:rPr>
                <w:sz w:val="20"/>
                <w:szCs w:val="20"/>
                <w:lang w:val="es-ES"/>
              </w:rPr>
              <w:t>072</w:t>
            </w:r>
          </w:p>
        </w:tc>
        <w:tc>
          <w:tcPr>
            <w:tcW w:w="661" w:type="pct"/>
            <w:tcBorders>
              <w:top w:val="single" w:sz="4" w:space="0" w:color="auto"/>
              <w:left w:val="single" w:sz="4" w:space="0" w:color="auto"/>
              <w:bottom w:val="single" w:sz="4" w:space="0" w:color="auto"/>
              <w:right w:val="single" w:sz="4" w:space="0" w:color="auto"/>
            </w:tcBorders>
          </w:tcPr>
          <w:p w14:paraId="15FBE663" w14:textId="153389B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10</w:t>
            </w:r>
            <w:r w:rsidR="00BB293D" w:rsidRPr="008F1F8C">
              <w:rPr>
                <w:sz w:val="20"/>
                <w:szCs w:val="20"/>
                <w:lang w:val="es-ES"/>
              </w:rPr>
              <w:t>.</w:t>
            </w:r>
            <w:r w:rsidRPr="008F1F8C">
              <w:rPr>
                <w:sz w:val="20"/>
                <w:szCs w:val="20"/>
                <w:lang w:val="es-ES"/>
              </w:rPr>
              <w:t>307</w:t>
            </w:r>
            <w:r w:rsidR="00BB293D" w:rsidRPr="008F1F8C">
              <w:rPr>
                <w:sz w:val="20"/>
                <w:szCs w:val="20"/>
                <w:lang w:val="es-ES"/>
              </w:rPr>
              <w:t>.</w:t>
            </w:r>
            <w:r w:rsidRPr="008F1F8C">
              <w:rPr>
                <w:sz w:val="20"/>
                <w:szCs w:val="20"/>
                <w:lang w:val="es-ES"/>
              </w:rPr>
              <w:t>739</w:t>
            </w:r>
          </w:p>
        </w:tc>
        <w:tc>
          <w:tcPr>
            <w:tcW w:w="660" w:type="pct"/>
            <w:tcBorders>
              <w:top w:val="single" w:sz="4" w:space="0" w:color="auto"/>
              <w:left w:val="single" w:sz="4" w:space="0" w:color="auto"/>
              <w:bottom w:val="single" w:sz="4" w:space="0" w:color="auto"/>
              <w:right w:val="single" w:sz="4" w:space="0" w:color="auto"/>
            </w:tcBorders>
          </w:tcPr>
          <w:p w14:paraId="7BC21437" w14:textId="34B038D1"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13</w:t>
            </w:r>
            <w:r w:rsidR="00BB293D" w:rsidRPr="008F1F8C">
              <w:rPr>
                <w:sz w:val="20"/>
                <w:szCs w:val="20"/>
                <w:lang w:val="es-ES"/>
              </w:rPr>
              <w:t>.</w:t>
            </w:r>
            <w:r w:rsidRPr="008F1F8C">
              <w:rPr>
                <w:sz w:val="20"/>
                <w:szCs w:val="20"/>
                <w:lang w:val="es-ES"/>
              </w:rPr>
              <w:t>139</w:t>
            </w:r>
            <w:r w:rsidR="00BB293D" w:rsidRPr="008F1F8C">
              <w:rPr>
                <w:sz w:val="20"/>
                <w:szCs w:val="20"/>
                <w:lang w:val="es-ES"/>
              </w:rPr>
              <w:t>.</w:t>
            </w:r>
            <w:r w:rsidRPr="008F1F8C">
              <w:rPr>
                <w:sz w:val="20"/>
                <w:szCs w:val="20"/>
                <w:lang w:val="es-ES"/>
              </w:rPr>
              <w:t>463</w:t>
            </w:r>
          </w:p>
        </w:tc>
        <w:tc>
          <w:tcPr>
            <w:tcW w:w="615" w:type="pct"/>
            <w:tcBorders>
              <w:top w:val="single" w:sz="4" w:space="0" w:color="auto"/>
              <w:left w:val="nil"/>
              <w:bottom w:val="single" w:sz="4" w:space="0" w:color="auto"/>
              <w:right w:val="nil"/>
            </w:tcBorders>
            <w:shd w:val="clear" w:color="000000" w:fill="FFFFFF"/>
            <w:vAlign w:val="bottom"/>
          </w:tcPr>
          <w:p w14:paraId="5F8E8148" w14:textId="63B88445"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12</w:t>
            </w:r>
            <w:r w:rsidR="00BB293D" w:rsidRPr="008F1F8C">
              <w:rPr>
                <w:color w:val="000000"/>
                <w:sz w:val="20"/>
                <w:szCs w:val="20"/>
                <w:lang w:val="es-ES"/>
              </w:rPr>
              <w:t>.</w:t>
            </w:r>
            <w:r w:rsidRPr="008F1F8C">
              <w:rPr>
                <w:color w:val="000000"/>
                <w:sz w:val="20"/>
                <w:szCs w:val="20"/>
                <w:lang w:val="es-ES"/>
              </w:rPr>
              <w:t>221</w:t>
            </w:r>
            <w:r w:rsidR="00BB293D" w:rsidRPr="008F1F8C">
              <w:rPr>
                <w:color w:val="000000"/>
                <w:sz w:val="20"/>
                <w:szCs w:val="20"/>
                <w:lang w:val="es-ES"/>
              </w:rPr>
              <w:t>.</w:t>
            </w:r>
            <w:r w:rsidRPr="008F1F8C">
              <w:rPr>
                <w:color w:val="000000"/>
                <w:sz w:val="20"/>
                <w:szCs w:val="20"/>
                <w:lang w:val="es-ES"/>
              </w:rPr>
              <w:t>640</w:t>
            </w:r>
          </w:p>
        </w:tc>
        <w:tc>
          <w:tcPr>
            <w:tcW w:w="614" w:type="pct"/>
            <w:tcBorders>
              <w:top w:val="nil"/>
              <w:left w:val="single" w:sz="4" w:space="0" w:color="auto"/>
              <w:bottom w:val="single" w:sz="4" w:space="0" w:color="auto"/>
              <w:right w:val="single" w:sz="4" w:space="0" w:color="auto"/>
            </w:tcBorders>
            <w:vAlign w:val="center"/>
          </w:tcPr>
          <w:p w14:paraId="7902985F" w14:textId="733E556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11</w:t>
            </w:r>
            <w:r w:rsidR="00BB293D" w:rsidRPr="008F1F8C">
              <w:rPr>
                <w:sz w:val="20"/>
                <w:szCs w:val="20"/>
                <w:lang w:val="es-ES"/>
              </w:rPr>
              <w:t>.</w:t>
            </w:r>
            <w:r w:rsidRPr="008F1F8C">
              <w:rPr>
                <w:sz w:val="20"/>
                <w:szCs w:val="20"/>
                <w:lang w:val="es-ES"/>
              </w:rPr>
              <w:t>184</w:t>
            </w:r>
            <w:r w:rsidR="00BB293D" w:rsidRPr="008F1F8C">
              <w:rPr>
                <w:sz w:val="20"/>
                <w:szCs w:val="20"/>
                <w:lang w:val="es-ES"/>
              </w:rPr>
              <w:t>.</w:t>
            </w:r>
            <w:r w:rsidRPr="008F1F8C">
              <w:rPr>
                <w:sz w:val="20"/>
                <w:szCs w:val="20"/>
                <w:lang w:val="es-ES"/>
              </w:rPr>
              <w:t>731</w:t>
            </w:r>
          </w:p>
        </w:tc>
        <w:tc>
          <w:tcPr>
            <w:tcW w:w="659" w:type="pct"/>
            <w:tcBorders>
              <w:top w:val="single" w:sz="4" w:space="0" w:color="auto"/>
              <w:left w:val="single" w:sz="4" w:space="0" w:color="auto"/>
              <w:bottom w:val="single" w:sz="4" w:space="0" w:color="auto"/>
              <w:right w:val="single" w:sz="4" w:space="0" w:color="auto"/>
            </w:tcBorders>
            <w:vAlign w:val="center"/>
          </w:tcPr>
          <w:p w14:paraId="739C5FF5" w14:textId="6BEDD3C3"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25</w:t>
            </w:r>
            <w:r w:rsidR="00FB723A" w:rsidRPr="008F1F8C">
              <w:rPr>
                <w:sz w:val="20"/>
                <w:szCs w:val="20"/>
                <w:lang w:val="es-ES"/>
              </w:rPr>
              <w:t>,</w:t>
            </w:r>
            <w:r w:rsidRPr="008F1F8C">
              <w:rPr>
                <w:sz w:val="20"/>
                <w:szCs w:val="20"/>
                <w:lang w:val="es-ES"/>
              </w:rPr>
              <w:t>6</w:t>
            </w:r>
          </w:p>
        </w:tc>
      </w:tr>
      <w:tr w:rsidR="00C13939" w:rsidRPr="008F1F8C" w14:paraId="53EF8F40" w14:textId="77777777" w:rsidTr="00250F43">
        <w:tc>
          <w:tcPr>
            <w:tcW w:w="683" w:type="pct"/>
            <w:tcBorders>
              <w:top w:val="nil"/>
              <w:left w:val="single" w:sz="4" w:space="0" w:color="auto"/>
              <w:bottom w:val="single" w:sz="4" w:space="0" w:color="auto"/>
              <w:right w:val="single" w:sz="4" w:space="0" w:color="auto"/>
            </w:tcBorders>
            <w:vAlign w:val="bottom"/>
          </w:tcPr>
          <w:p w14:paraId="733577A8"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HFC-143a</w:t>
            </w:r>
          </w:p>
        </w:tc>
        <w:tc>
          <w:tcPr>
            <w:tcW w:w="542" w:type="pct"/>
            <w:tcBorders>
              <w:top w:val="nil"/>
              <w:left w:val="single" w:sz="4" w:space="0" w:color="auto"/>
              <w:bottom w:val="single" w:sz="4" w:space="0" w:color="auto"/>
              <w:right w:val="single" w:sz="4" w:space="0" w:color="auto"/>
            </w:tcBorders>
          </w:tcPr>
          <w:p w14:paraId="653C66A8" w14:textId="14C50234"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4</w:t>
            </w:r>
            <w:r w:rsidR="00BB293D" w:rsidRPr="008F1F8C">
              <w:rPr>
                <w:color w:val="000000"/>
                <w:sz w:val="20"/>
                <w:szCs w:val="20"/>
                <w:lang w:val="es-ES"/>
              </w:rPr>
              <w:t>.</w:t>
            </w:r>
            <w:r w:rsidRPr="008F1F8C">
              <w:rPr>
                <w:color w:val="000000"/>
                <w:sz w:val="20"/>
                <w:szCs w:val="20"/>
                <w:lang w:val="es-ES"/>
              </w:rPr>
              <w:t>470</w:t>
            </w:r>
          </w:p>
        </w:tc>
        <w:tc>
          <w:tcPr>
            <w:tcW w:w="567" w:type="pct"/>
            <w:tcBorders>
              <w:top w:val="single" w:sz="4" w:space="0" w:color="auto"/>
              <w:left w:val="single" w:sz="4" w:space="0" w:color="auto"/>
              <w:bottom w:val="single" w:sz="4" w:space="0" w:color="auto"/>
              <w:right w:val="single" w:sz="4" w:space="0" w:color="auto"/>
            </w:tcBorders>
          </w:tcPr>
          <w:p w14:paraId="593B3A55"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61" w:type="pct"/>
            <w:tcBorders>
              <w:top w:val="single" w:sz="4" w:space="0" w:color="auto"/>
              <w:left w:val="single" w:sz="4" w:space="0" w:color="auto"/>
              <w:bottom w:val="single" w:sz="4" w:space="0" w:color="auto"/>
              <w:right w:val="single" w:sz="4" w:space="0" w:color="auto"/>
            </w:tcBorders>
          </w:tcPr>
          <w:p w14:paraId="5039C005"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60" w:type="pct"/>
            <w:tcBorders>
              <w:top w:val="single" w:sz="4" w:space="0" w:color="auto"/>
              <w:left w:val="single" w:sz="4" w:space="0" w:color="auto"/>
              <w:bottom w:val="single" w:sz="4" w:space="0" w:color="auto"/>
              <w:right w:val="single" w:sz="4" w:space="0" w:color="auto"/>
            </w:tcBorders>
          </w:tcPr>
          <w:p w14:paraId="5288644B" w14:textId="2051E039"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5</w:t>
            </w:r>
            <w:r w:rsidR="00BB293D" w:rsidRPr="008F1F8C">
              <w:rPr>
                <w:sz w:val="20"/>
                <w:szCs w:val="20"/>
                <w:lang w:val="es-ES"/>
              </w:rPr>
              <w:t>.</w:t>
            </w:r>
            <w:r w:rsidRPr="008F1F8C">
              <w:rPr>
                <w:sz w:val="20"/>
                <w:szCs w:val="20"/>
                <w:lang w:val="es-ES"/>
              </w:rPr>
              <w:t>396</w:t>
            </w:r>
            <w:r w:rsidR="00BB293D" w:rsidRPr="008F1F8C">
              <w:rPr>
                <w:sz w:val="20"/>
                <w:szCs w:val="20"/>
                <w:lang w:val="es-ES"/>
              </w:rPr>
              <w:t>.</w:t>
            </w:r>
            <w:r w:rsidRPr="008F1F8C">
              <w:rPr>
                <w:sz w:val="20"/>
                <w:szCs w:val="20"/>
                <w:lang w:val="es-ES"/>
              </w:rPr>
              <w:t>095</w:t>
            </w:r>
          </w:p>
        </w:tc>
        <w:tc>
          <w:tcPr>
            <w:tcW w:w="615" w:type="pct"/>
            <w:tcBorders>
              <w:top w:val="single" w:sz="4" w:space="0" w:color="auto"/>
              <w:left w:val="nil"/>
              <w:bottom w:val="single" w:sz="4" w:space="0" w:color="auto"/>
              <w:right w:val="nil"/>
            </w:tcBorders>
            <w:shd w:val="clear" w:color="000000" w:fill="FFFFFF"/>
            <w:vAlign w:val="bottom"/>
          </w:tcPr>
          <w:p w14:paraId="557C8156" w14:textId="7C1F638B"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-4</w:t>
            </w:r>
            <w:r w:rsidR="00BB293D" w:rsidRPr="008F1F8C">
              <w:rPr>
                <w:color w:val="000000"/>
                <w:sz w:val="20"/>
                <w:szCs w:val="20"/>
                <w:lang w:val="es-ES"/>
              </w:rPr>
              <w:t>.</w:t>
            </w:r>
            <w:r w:rsidRPr="008F1F8C">
              <w:rPr>
                <w:color w:val="000000"/>
                <w:sz w:val="20"/>
                <w:szCs w:val="20"/>
                <w:lang w:val="es-ES"/>
              </w:rPr>
              <w:t>136</w:t>
            </w:r>
            <w:r w:rsidR="00BB293D" w:rsidRPr="008F1F8C">
              <w:rPr>
                <w:color w:val="000000"/>
                <w:sz w:val="20"/>
                <w:szCs w:val="20"/>
                <w:lang w:val="es-ES"/>
              </w:rPr>
              <w:t>.</w:t>
            </w:r>
            <w:r w:rsidRPr="008F1F8C">
              <w:rPr>
                <w:color w:val="000000"/>
                <w:sz w:val="20"/>
                <w:szCs w:val="20"/>
                <w:lang w:val="es-ES"/>
              </w:rPr>
              <w:t>091</w:t>
            </w:r>
          </w:p>
        </w:tc>
        <w:tc>
          <w:tcPr>
            <w:tcW w:w="614" w:type="pct"/>
            <w:tcBorders>
              <w:top w:val="nil"/>
              <w:left w:val="single" w:sz="4" w:space="0" w:color="auto"/>
              <w:bottom w:val="single" w:sz="4" w:space="0" w:color="auto"/>
              <w:right w:val="single" w:sz="4" w:space="0" w:color="auto"/>
            </w:tcBorders>
            <w:vAlign w:val="center"/>
          </w:tcPr>
          <w:p w14:paraId="247AB642"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tcPr>
          <w:p w14:paraId="12AEB8AD" w14:textId="7B23B159"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0</w:t>
            </w:r>
          </w:p>
        </w:tc>
      </w:tr>
      <w:tr w:rsidR="00C13939" w:rsidRPr="008F1F8C" w14:paraId="1B08C6AE" w14:textId="77777777" w:rsidTr="00250F43">
        <w:tc>
          <w:tcPr>
            <w:tcW w:w="683" w:type="pct"/>
            <w:tcBorders>
              <w:top w:val="nil"/>
              <w:left w:val="single" w:sz="4" w:space="0" w:color="auto"/>
              <w:bottom w:val="single" w:sz="4" w:space="0" w:color="auto"/>
              <w:right w:val="single" w:sz="4" w:space="0" w:color="auto"/>
            </w:tcBorders>
            <w:vAlign w:val="bottom"/>
          </w:tcPr>
          <w:p w14:paraId="28577241"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HFC-152a</w:t>
            </w:r>
          </w:p>
        </w:tc>
        <w:tc>
          <w:tcPr>
            <w:tcW w:w="542" w:type="pct"/>
            <w:tcBorders>
              <w:top w:val="nil"/>
              <w:left w:val="single" w:sz="4" w:space="0" w:color="auto"/>
              <w:bottom w:val="single" w:sz="4" w:space="0" w:color="auto"/>
              <w:right w:val="single" w:sz="4" w:space="0" w:color="auto"/>
            </w:tcBorders>
          </w:tcPr>
          <w:p w14:paraId="3DC6DF96" w14:textId="77777777"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124</w:t>
            </w:r>
          </w:p>
        </w:tc>
        <w:tc>
          <w:tcPr>
            <w:tcW w:w="567" w:type="pct"/>
            <w:tcBorders>
              <w:top w:val="single" w:sz="4" w:space="0" w:color="auto"/>
              <w:left w:val="single" w:sz="4" w:space="0" w:color="auto"/>
              <w:bottom w:val="single" w:sz="4" w:space="0" w:color="auto"/>
              <w:right w:val="single" w:sz="4" w:space="0" w:color="auto"/>
            </w:tcBorders>
          </w:tcPr>
          <w:p w14:paraId="117C4B45" w14:textId="7A351D4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415</w:t>
            </w:r>
            <w:r w:rsidR="00BB293D" w:rsidRPr="008F1F8C">
              <w:rPr>
                <w:sz w:val="20"/>
                <w:szCs w:val="20"/>
                <w:lang w:val="es-ES"/>
              </w:rPr>
              <w:t>.</w:t>
            </w:r>
            <w:r w:rsidRPr="008F1F8C">
              <w:rPr>
                <w:sz w:val="20"/>
                <w:szCs w:val="20"/>
                <w:lang w:val="es-ES"/>
              </w:rPr>
              <w:t>445</w:t>
            </w:r>
          </w:p>
        </w:tc>
        <w:tc>
          <w:tcPr>
            <w:tcW w:w="661" w:type="pct"/>
            <w:tcBorders>
              <w:top w:val="single" w:sz="4" w:space="0" w:color="auto"/>
              <w:left w:val="single" w:sz="4" w:space="0" w:color="auto"/>
              <w:bottom w:val="single" w:sz="4" w:space="0" w:color="auto"/>
              <w:right w:val="single" w:sz="4" w:space="0" w:color="auto"/>
            </w:tcBorders>
          </w:tcPr>
          <w:p w14:paraId="68605E5F" w14:textId="692E221F"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502</w:t>
            </w:r>
            <w:r w:rsidR="00BB293D" w:rsidRPr="008F1F8C">
              <w:rPr>
                <w:sz w:val="20"/>
                <w:szCs w:val="20"/>
                <w:lang w:val="es-ES"/>
              </w:rPr>
              <w:t>.</w:t>
            </w:r>
            <w:r w:rsidRPr="008F1F8C">
              <w:rPr>
                <w:sz w:val="20"/>
                <w:szCs w:val="20"/>
                <w:lang w:val="es-ES"/>
              </w:rPr>
              <w:t>634</w:t>
            </w:r>
          </w:p>
        </w:tc>
        <w:tc>
          <w:tcPr>
            <w:tcW w:w="660" w:type="pct"/>
            <w:tcBorders>
              <w:top w:val="single" w:sz="4" w:space="0" w:color="auto"/>
              <w:left w:val="single" w:sz="4" w:space="0" w:color="auto"/>
              <w:bottom w:val="single" w:sz="4" w:space="0" w:color="auto"/>
              <w:right w:val="single" w:sz="4" w:space="0" w:color="auto"/>
            </w:tcBorders>
          </w:tcPr>
          <w:p w14:paraId="54114737" w14:textId="11A5E66A"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701</w:t>
            </w:r>
            <w:r w:rsidR="00BB293D" w:rsidRPr="008F1F8C">
              <w:rPr>
                <w:sz w:val="20"/>
                <w:szCs w:val="20"/>
                <w:lang w:val="es-ES"/>
              </w:rPr>
              <w:t>.</w:t>
            </w:r>
            <w:r w:rsidRPr="008F1F8C">
              <w:rPr>
                <w:sz w:val="20"/>
                <w:szCs w:val="20"/>
                <w:lang w:val="es-ES"/>
              </w:rPr>
              <w:t>934</w:t>
            </w:r>
          </w:p>
        </w:tc>
        <w:tc>
          <w:tcPr>
            <w:tcW w:w="615" w:type="pct"/>
            <w:tcBorders>
              <w:top w:val="single" w:sz="4" w:space="0" w:color="auto"/>
              <w:left w:val="nil"/>
              <w:bottom w:val="single" w:sz="4" w:space="0" w:color="auto"/>
              <w:right w:val="nil"/>
            </w:tcBorders>
            <w:shd w:val="clear" w:color="000000" w:fill="FFFFFF"/>
            <w:vAlign w:val="bottom"/>
          </w:tcPr>
          <w:p w14:paraId="35E5E79E" w14:textId="2343A667"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796</w:t>
            </w:r>
            <w:r w:rsidR="00BB293D" w:rsidRPr="008F1F8C">
              <w:rPr>
                <w:color w:val="000000"/>
                <w:sz w:val="20"/>
                <w:szCs w:val="20"/>
                <w:lang w:val="es-ES"/>
              </w:rPr>
              <w:t>.</w:t>
            </w:r>
            <w:r w:rsidRPr="008F1F8C">
              <w:rPr>
                <w:color w:val="000000"/>
                <w:sz w:val="20"/>
                <w:szCs w:val="20"/>
                <w:lang w:val="es-ES"/>
              </w:rPr>
              <w:t>486</w:t>
            </w:r>
          </w:p>
        </w:tc>
        <w:tc>
          <w:tcPr>
            <w:tcW w:w="614" w:type="pct"/>
            <w:tcBorders>
              <w:top w:val="nil"/>
              <w:left w:val="single" w:sz="4" w:space="0" w:color="auto"/>
              <w:bottom w:val="single" w:sz="4" w:space="0" w:color="auto"/>
              <w:right w:val="single" w:sz="4" w:space="0" w:color="auto"/>
            </w:tcBorders>
            <w:vAlign w:val="center"/>
          </w:tcPr>
          <w:p w14:paraId="4FF35BAF" w14:textId="1E4FF7F7" w:rsidR="00C13939" w:rsidRPr="008F1F8C" w:rsidRDefault="00C13939" w:rsidP="008B59FF">
            <w:pPr>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221</w:t>
            </w:r>
            <w:r w:rsidR="00BB293D" w:rsidRPr="008F1F8C">
              <w:rPr>
                <w:color w:val="000000"/>
                <w:sz w:val="20"/>
                <w:szCs w:val="20"/>
                <w:lang w:val="es-ES"/>
              </w:rPr>
              <w:t>.</w:t>
            </w:r>
            <w:r w:rsidRPr="008F1F8C">
              <w:rPr>
                <w:color w:val="000000"/>
                <w:sz w:val="20"/>
                <w:szCs w:val="20"/>
                <w:lang w:val="es-ES"/>
              </w:rPr>
              <w:t>238</w:t>
            </w:r>
          </w:p>
        </w:tc>
        <w:tc>
          <w:tcPr>
            <w:tcW w:w="659" w:type="pct"/>
            <w:tcBorders>
              <w:top w:val="single" w:sz="4" w:space="0" w:color="auto"/>
              <w:left w:val="single" w:sz="4" w:space="0" w:color="auto"/>
              <w:bottom w:val="single" w:sz="4" w:space="0" w:color="auto"/>
              <w:right w:val="single" w:sz="4" w:space="0" w:color="auto"/>
            </w:tcBorders>
            <w:vAlign w:val="center"/>
          </w:tcPr>
          <w:p w14:paraId="461126C2" w14:textId="70F0958E"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2</w:t>
            </w:r>
            <w:r w:rsidR="00FB723A" w:rsidRPr="008F1F8C">
              <w:rPr>
                <w:sz w:val="20"/>
                <w:szCs w:val="20"/>
                <w:lang w:val="es-ES"/>
              </w:rPr>
              <w:t>,</w:t>
            </w:r>
            <w:r w:rsidRPr="008F1F8C">
              <w:rPr>
                <w:sz w:val="20"/>
                <w:szCs w:val="20"/>
                <w:lang w:val="es-ES"/>
              </w:rPr>
              <w:t>8</w:t>
            </w:r>
          </w:p>
        </w:tc>
      </w:tr>
      <w:tr w:rsidR="00C13939" w:rsidRPr="008F1F8C" w14:paraId="73E730AB" w14:textId="77777777" w:rsidTr="00250F43">
        <w:tc>
          <w:tcPr>
            <w:tcW w:w="683" w:type="pct"/>
            <w:tcBorders>
              <w:top w:val="nil"/>
              <w:left w:val="single" w:sz="4" w:space="0" w:color="auto"/>
              <w:bottom w:val="single" w:sz="4" w:space="0" w:color="auto"/>
              <w:right w:val="single" w:sz="4" w:space="0" w:color="auto"/>
            </w:tcBorders>
            <w:vAlign w:val="bottom"/>
          </w:tcPr>
          <w:p w14:paraId="3ABAD1C2"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lastRenderedPageBreak/>
              <w:t>HFC-227ea</w:t>
            </w:r>
          </w:p>
        </w:tc>
        <w:tc>
          <w:tcPr>
            <w:tcW w:w="542" w:type="pct"/>
            <w:tcBorders>
              <w:top w:val="nil"/>
              <w:left w:val="single" w:sz="4" w:space="0" w:color="auto"/>
              <w:bottom w:val="single" w:sz="4" w:space="0" w:color="auto"/>
              <w:right w:val="single" w:sz="4" w:space="0" w:color="auto"/>
            </w:tcBorders>
          </w:tcPr>
          <w:p w14:paraId="2C0DE36F" w14:textId="7E049AD1"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220</w:t>
            </w:r>
          </w:p>
        </w:tc>
        <w:tc>
          <w:tcPr>
            <w:tcW w:w="567" w:type="pct"/>
            <w:tcBorders>
              <w:top w:val="single" w:sz="4" w:space="0" w:color="auto"/>
              <w:left w:val="single" w:sz="4" w:space="0" w:color="auto"/>
              <w:bottom w:val="single" w:sz="4" w:space="0" w:color="auto"/>
              <w:right w:val="single" w:sz="4" w:space="0" w:color="auto"/>
            </w:tcBorders>
          </w:tcPr>
          <w:p w14:paraId="2BDAD8A4" w14:textId="4B617AD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154</w:t>
            </w:r>
            <w:r w:rsidR="00BB293D" w:rsidRPr="008F1F8C">
              <w:rPr>
                <w:sz w:val="20"/>
                <w:szCs w:val="20"/>
                <w:lang w:val="es-ES"/>
              </w:rPr>
              <w:t>.</w:t>
            </w:r>
            <w:r w:rsidRPr="008F1F8C">
              <w:rPr>
                <w:sz w:val="20"/>
                <w:szCs w:val="20"/>
                <w:lang w:val="es-ES"/>
              </w:rPr>
              <w:t>045</w:t>
            </w:r>
          </w:p>
        </w:tc>
        <w:tc>
          <w:tcPr>
            <w:tcW w:w="661" w:type="pct"/>
            <w:tcBorders>
              <w:top w:val="single" w:sz="4" w:space="0" w:color="auto"/>
              <w:left w:val="single" w:sz="4" w:space="0" w:color="auto"/>
              <w:bottom w:val="single" w:sz="4" w:space="0" w:color="auto"/>
              <w:right w:val="single" w:sz="4" w:space="0" w:color="auto"/>
            </w:tcBorders>
          </w:tcPr>
          <w:p w14:paraId="05B5D1B7" w14:textId="563E3D45"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88</w:t>
            </w:r>
            <w:r w:rsidR="00BB293D" w:rsidRPr="008F1F8C">
              <w:rPr>
                <w:sz w:val="20"/>
                <w:szCs w:val="20"/>
                <w:lang w:val="es-ES"/>
              </w:rPr>
              <w:t>.</w:t>
            </w:r>
            <w:r w:rsidRPr="008F1F8C">
              <w:rPr>
                <w:sz w:val="20"/>
                <w:szCs w:val="20"/>
                <w:lang w:val="es-ES"/>
              </w:rPr>
              <w:t>357</w:t>
            </w:r>
          </w:p>
        </w:tc>
        <w:tc>
          <w:tcPr>
            <w:tcW w:w="660" w:type="pct"/>
            <w:tcBorders>
              <w:top w:val="single" w:sz="4" w:space="0" w:color="auto"/>
              <w:left w:val="single" w:sz="4" w:space="0" w:color="auto"/>
              <w:bottom w:val="single" w:sz="4" w:space="0" w:color="auto"/>
              <w:right w:val="single" w:sz="4" w:space="0" w:color="auto"/>
            </w:tcBorders>
          </w:tcPr>
          <w:p w14:paraId="2B3B0D8F" w14:textId="0FC2B50B"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138</w:t>
            </w:r>
            <w:r w:rsidR="00BB293D" w:rsidRPr="008F1F8C">
              <w:rPr>
                <w:sz w:val="20"/>
                <w:szCs w:val="20"/>
                <w:lang w:val="es-ES"/>
              </w:rPr>
              <w:t>.</w:t>
            </w:r>
            <w:r w:rsidRPr="008F1F8C">
              <w:rPr>
                <w:sz w:val="20"/>
                <w:szCs w:val="20"/>
                <w:lang w:val="es-ES"/>
              </w:rPr>
              <w:t>817</w:t>
            </w:r>
          </w:p>
        </w:tc>
        <w:tc>
          <w:tcPr>
            <w:tcW w:w="615" w:type="pct"/>
            <w:tcBorders>
              <w:top w:val="single" w:sz="4" w:space="0" w:color="auto"/>
              <w:left w:val="nil"/>
              <w:bottom w:val="single" w:sz="4" w:space="0" w:color="auto"/>
              <w:right w:val="nil"/>
            </w:tcBorders>
            <w:shd w:val="clear" w:color="000000" w:fill="FFFFFF"/>
            <w:vAlign w:val="bottom"/>
          </w:tcPr>
          <w:p w14:paraId="1383E3A5" w14:textId="3D28CD51"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71</w:t>
            </w:r>
            <w:r w:rsidR="00BB293D" w:rsidRPr="008F1F8C">
              <w:rPr>
                <w:color w:val="000000"/>
                <w:sz w:val="20"/>
                <w:szCs w:val="20"/>
                <w:lang w:val="es-ES"/>
              </w:rPr>
              <w:t>.</w:t>
            </w:r>
            <w:r w:rsidRPr="008F1F8C">
              <w:rPr>
                <w:color w:val="000000"/>
                <w:sz w:val="20"/>
                <w:szCs w:val="20"/>
                <w:lang w:val="es-ES"/>
              </w:rPr>
              <w:t>944</w:t>
            </w:r>
          </w:p>
        </w:tc>
        <w:tc>
          <w:tcPr>
            <w:tcW w:w="614" w:type="pct"/>
            <w:tcBorders>
              <w:top w:val="nil"/>
              <w:left w:val="single" w:sz="4" w:space="0" w:color="auto"/>
              <w:bottom w:val="single" w:sz="4" w:space="0" w:color="auto"/>
              <w:right w:val="single" w:sz="4" w:space="0" w:color="auto"/>
            </w:tcBorders>
            <w:vAlign w:val="center"/>
          </w:tcPr>
          <w:p w14:paraId="45C0E95D" w14:textId="3EEA2E15" w:rsidR="00C13939" w:rsidRPr="008F1F8C" w:rsidRDefault="00C13939" w:rsidP="008B59FF">
            <w:pPr>
              <w:jc w:val="right"/>
              <w:rPr>
                <w:sz w:val="20"/>
                <w:szCs w:val="20"/>
                <w:lang w:val="es-ES"/>
              </w:rPr>
            </w:pPr>
            <w:r w:rsidRPr="008F1F8C">
              <w:rPr>
                <w:color w:val="000000"/>
                <w:sz w:val="20"/>
                <w:szCs w:val="20"/>
                <w:lang w:val="es-ES"/>
              </w:rPr>
              <w:t>51</w:t>
            </w:r>
            <w:r w:rsidR="00BB293D" w:rsidRPr="008F1F8C">
              <w:rPr>
                <w:color w:val="000000"/>
                <w:sz w:val="20"/>
                <w:szCs w:val="20"/>
                <w:lang w:val="es-ES"/>
              </w:rPr>
              <w:t>.</w:t>
            </w:r>
            <w:r w:rsidRPr="008F1F8C">
              <w:rPr>
                <w:color w:val="000000"/>
                <w:sz w:val="20"/>
                <w:szCs w:val="20"/>
                <w:lang w:val="es-ES"/>
              </w:rPr>
              <w:t>166</w:t>
            </w:r>
          </w:p>
        </w:tc>
        <w:tc>
          <w:tcPr>
            <w:tcW w:w="659" w:type="pct"/>
            <w:tcBorders>
              <w:top w:val="single" w:sz="4" w:space="0" w:color="auto"/>
              <w:left w:val="single" w:sz="4" w:space="0" w:color="auto"/>
              <w:bottom w:val="single" w:sz="4" w:space="0" w:color="auto"/>
              <w:right w:val="single" w:sz="4" w:space="0" w:color="auto"/>
            </w:tcBorders>
            <w:vAlign w:val="center"/>
          </w:tcPr>
          <w:p w14:paraId="14C56603" w14:textId="02038B3C"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FB723A" w:rsidRPr="008F1F8C">
              <w:rPr>
                <w:sz w:val="20"/>
                <w:szCs w:val="20"/>
                <w:lang w:val="es-ES"/>
              </w:rPr>
              <w:t>,</w:t>
            </w:r>
            <w:r w:rsidRPr="008F1F8C">
              <w:rPr>
                <w:sz w:val="20"/>
                <w:szCs w:val="20"/>
                <w:lang w:val="es-ES"/>
              </w:rPr>
              <w:t>1</w:t>
            </w:r>
          </w:p>
        </w:tc>
      </w:tr>
      <w:tr w:rsidR="00C13939" w:rsidRPr="008F1F8C" w14:paraId="52ADE89A" w14:textId="77777777" w:rsidTr="00250F43">
        <w:tc>
          <w:tcPr>
            <w:tcW w:w="683" w:type="pct"/>
            <w:tcBorders>
              <w:top w:val="nil"/>
              <w:left w:val="single" w:sz="4" w:space="0" w:color="auto"/>
              <w:bottom w:val="single" w:sz="4" w:space="0" w:color="auto"/>
              <w:right w:val="single" w:sz="4" w:space="0" w:color="auto"/>
            </w:tcBorders>
            <w:vAlign w:val="bottom"/>
          </w:tcPr>
          <w:p w14:paraId="0742F714"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HFC-245fa</w:t>
            </w:r>
          </w:p>
        </w:tc>
        <w:tc>
          <w:tcPr>
            <w:tcW w:w="542" w:type="pct"/>
            <w:tcBorders>
              <w:top w:val="nil"/>
              <w:left w:val="single" w:sz="4" w:space="0" w:color="auto"/>
              <w:bottom w:val="single" w:sz="4" w:space="0" w:color="auto"/>
              <w:right w:val="single" w:sz="4" w:space="0" w:color="auto"/>
            </w:tcBorders>
          </w:tcPr>
          <w:p w14:paraId="2F0D5D8F" w14:textId="6DC4756F"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030</w:t>
            </w:r>
          </w:p>
        </w:tc>
        <w:tc>
          <w:tcPr>
            <w:tcW w:w="567" w:type="pct"/>
            <w:tcBorders>
              <w:top w:val="single" w:sz="4" w:space="0" w:color="auto"/>
              <w:left w:val="single" w:sz="4" w:space="0" w:color="auto"/>
              <w:bottom w:val="single" w:sz="4" w:space="0" w:color="auto"/>
              <w:right w:val="single" w:sz="4" w:space="0" w:color="auto"/>
            </w:tcBorders>
          </w:tcPr>
          <w:p w14:paraId="2ECAFFA2" w14:textId="5BE8ADF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102</w:t>
            </w:r>
            <w:r w:rsidR="00BB293D" w:rsidRPr="008F1F8C">
              <w:rPr>
                <w:sz w:val="20"/>
                <w:szCs w:val="20"/>
                <w:lang w:val="es-ES"/>
              </w:rPr>
              <w:t>.</w:t>
            </w:r>
            <w:r w:rsidRPr="008F1F8C">
              <w:rPr>
                <w:sz w:val="20"/>
                <w:szCs w:val="20"/>
                <w:lang w:val="es-ES"/>
              </w:rPr>
              <w:t>320</w:t>
            </w:r>
          </w:p>
        </w:tc>
        <w:tc>
          <w:tcPr>
            <w:tcW w:w="661" w:type="pct"/>
            <w:tcBorders>
              <w:top w:val="single" w:sz="4" w:space="0" w:color="auto"/>
              <w:left w:val="single" w:sz="4" w:space="0" w:color="auto"/>
              <w:bottom w:val="single" w:sz="4" w:space="0" w:color="auto"/>
              <w:right w:val="single" w:sz="4" w:space="0" w:color="auto"/>
            </w:tcBorders>
          </w:tcPr>
          <w:p w14:paraId="3CBDA4AC" w14:textId="518EAD06"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159</w:t>
            </w:r>
            <w:r w:rsidR="00BB293D" w:rsidRPr="008F1F8C">
              <w:rPr>
                <w:sz w:val="20"/>
                <w:szCs w:val="20"/>
                <w:lang w:val="es-ES"/>
              </w:rPr>
              <w:t>.</w:t>
            </w:r>
            <w:r w:rsidRPr="008F1F8C">
              <w:rPr>
                <w:sz w:val="20"/>
                <w:szCs w:val="20"/>
                <w:lang w:val="es-ES"/>
              </w:rPr>
              <w:t>743</w:t>
            </w:r>
          </w:p>
        </w:tc>
        <w:tc>
          <w:tcPr>
            <w:tcW w:w="660" w:type="pct"/>
            <w:tcBorders>
              <w:top w:val="single" w:sz="4" w:space="0" w:color="auto"/>
              <w:left w:val="single" w:sz="4" w:space="0" w:color="auto"/>
              <w:bottom w:val="single" w:sz="4" w:space="0" w:color="auto"/>
              <w:right w:val="single" w:sz="4" w:space="0" w:color="auto"/>
            </w:tcBorders>
          </w:tcPr>
          <w:p w14:paraId="52632483" w14:textId="6E8FA0DA"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252</w:t>
            </w:r>
            <w:r w:rsidR="00BB293D" w:rsidRPr="008F1F8C">
              <w:rPr>
                <w:sz w:val="20"/>
                <w:szCs w:val="20"/>
                <w:lang w:val="es-ES"/>
              </w:rPr>
              <w:t>.</w:t>
            </w:r>
            <w:r w:rsidRPr="008F1F8C">
              <w:rPr>
                <w:sz w:val="20"/>
                <w:szCs w:val="20"/>
                <w:lang w:val="es-ES"/>
              </w:rPr>
              <w:t>021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407CA11D" w14:textId="786A4BB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264</w:t>
            </w:r>
            <w:r w:rsidR="00BB293D" w:rsidRPr="008F1F8C">
              <w:rPr>
                <w:sz w:val="20"/>
                <w:szCs w:val="20"/>
                <w:lang w:val="es-ES"/>
              </w:rPr>
              <w:t>.</w:t>
            </w:r>
            <w:r w:rsidRPr="008F1F8C">
              <w:rPr>
                <w:sz w:val="20"/>
                <w:szCs w:val="20"/>
                <w:lang w:val="es-ES"/>
              </w:rPr>
              <w:t>163</w:t>
            </w:r>
          </w:p>
        </w:tc>
        <w:tc>
          <w:tcPr>
            <w:tcW w:w="614" w:type="pct"/>
            <w:tcBorders>
              <w:top w:val="nil"/>
              <w:left w:val="single" w:sz="4" w:space="0" w:color="auto"/>
              <w:bottom w:val="single" w:sz="4" w:space="0" w:color="auto"/>
              <w:right w:val="single" w:sz="4" w:space="0" w:color="auto"/>
            </w:tcBorders>
            <w:vAlign w:val="center"/>
          </w:tcPr>
          <w:p w14:paraId="083DA21E" w14:textId="5B3D588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311</w:t>
            </w:r>
            <w:r w:rsidR="00BB293D" w:rsidRPr="008F1F8C">
              <w:rPr>
                <w:sz w:val="20"/>
                <w:szCs w:val="20"/>
                <w:lang w:val="es-ES"/>
              </w:rPr>
              <w:t>.</w:t>
            </w:r>
            <w:r w:rsidRPr="008F1F8C">
              <w:rPr>
                <w:sz w:val="20"/>
                <w:szCs w:val="20"/>
                <w:lang w:val="es-ES"/>
              </w:rPr>
              <w:t>204</w:t>
            </w:r>
          </w:p>
        </w:tc>
        <w:tc>
          <w:tcPr>
            <w:tcW w:w="659" w:type="pct"/>
            <w:tcBorders>
              <w:top w:val="single" w:sz="4" w:space="0" w:color="auto"/>
              <w:left w:val="single" w:sz="4" w:space="0" w:color="auto"/>
              <w:bottom w:val="single" w:sz="4" w:space="0" w:color="auto"/>
              <w:right w:val="single" w:sz="4" w:space="0" w:color="auto"/>
            </w:tcBorders>
          </w:tcPr>
          <w:p w14:paraId="3F80FE70" w14:textId="6A8363C0"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7</w:t>
            </w:r>
          </w:p>
        </w:tc>
      </w:tr>
      <w:tr w:rsidR="00C13939" w:rsidRPr="008F1F8C" w14:paraId="5B2E333F" w14:textId="77777777" w:rsidTr="00250F43">
        <w:tc>
          <w:tcPr>
            <w:tcW w:w="683" w:type="pct"/>
            <w:tcBorders>
              <w:top w:val="nil"/>
              <w:left w:val="single" w:sz="4" w:space="0" w:color="auto"/>
              <w:bottom w:val="single" w:sz="4" w:space="0" w:color="auto"/>
              <w:right w:val="single" w:sz="4" w:space="0" w:color="auto"/>
            </w:tcBorders>
            <w:vAlign w:val="bottom"/>
          </w:tcPr>
          <w:p w14:paraId="74C13495"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HFC-365mfc</w:t>
            </w:r>
          </w:p>
        </w:tc>
        <w:tc>
          <w:tcPr>
            <w:tcW w:w="542" w:type="pct"/>
            <w:tcBorders>
              <w:top w:val="nil"/>
              <w:left w:val="single" w:sz="4" w:space="0" w:color="auto"/>
              <w:bottom w:val="single" w:sz="4" w:space="0" w:color="auto"/>
              <w:right w:val="single" w:sz="4" w:space="0" w:color="auto"/>
            </w:tcBorders>
          </w:tcPr>
          <w:p w14:paraId="330B33C3" w14:textId="77777777"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794</w:t>
            </w:r>
          </w:p>
        </w:tc>
        <w:tc>
          <w:tcPr>
            <w:tcW w:w="567" w:type="pct"/>
            <w:tcBorders>
              <w:top w:val="single" w:sz="4" w:space="0" w:color="auto"/>
              <w:left w:val="single" w:sz="4" w:space="0" w:color="auto"/>
              <w:bottom w:val="single" w:sz="4" w:space="0" w:color="auto"/>
              <w:right w:val="single" w:sz="4" w:space="0" w:color="auto"/>
            </w:tcBorders>
          </w:tcPr>
          <w:p w14:paraId="4FCD8E97" w14:textId="20E3AA39"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152</w:t>
            </w:r>
            <w:r w:rsidR="00BB293D" w:rsidRPr="008F1F8C">
              <w:rPr>
                <w:sz w:val="20"/>
                <w:szCs w:val="20"/>
                <w:lang w:val="es-ES"/>
              </w:rPr>
              <w:t>.</w:t>
            </w:r>
            <w:r w:rsidRPr="008F1F8C">
              <w:rPr>
                <w:sz w:val="20"/>
                <w:szCs w:val="20"/>
                <w:lang w:val="es-ES"/>
              </w:rPr>
              <w:t>448</w:t>
            </w:r>
          </w:p>
        </w:tc>
        <w:tc>
          <w:tcPr>
            <w:tcW w:w="661" w:type="pct"/>
            <w:tcBorders>
              <w:top w:val="single" w:sz="4" w:space="0" w:color="auto"/>
              <w:left w:val="single" w:sz="4" w:space="0" w:color="auto"/>
              <w:bottom w:val="single" w:sz="4" w:space="0" w:color="auto"/>
              <w:right w:val="single" w:sz="4" w:space="0" w:color="auto"/>
            </w:tcBorders>
          </w:tcPr>
          <w:p w14:paraId="1BE40D07" w14:textId="58A6213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190</w:t>
            </w:r>
            <w:r w:rsidR="00BB293D" w:rsidRPr="008F1F8C">
              <w:rPr>
                <w:sz w:val="20"/>
                <w:szCs w:val="20"/>
                <w:lang w:val="es-ES"/>
              </w:rPr>
              <w:t>.</w:t>
            </w:r>
            <w:r w:rsidRPr="008F1F8C">
              <w:rPr>
                <w:sz w:val="20"/>
                <w:szCs w:val="20"/>
                <w:lang w:val="es-ES"/>
              </w:rPr>
              <w:t>560</w:t>
            </w:r>
          </w:p>
        </w:tc>
        <w:tc>
          <w:tcPr>
            <w:tcW w:w="660" w:type="pct"/>
            <w:tcBorders>
              <w:top w:val="single" w:sz="4" w:space="0" w:color="auto"/>
              <w:left w:val="single" w:sz="4" w:space="0" w:color="auto"/>
              <w:bottom w:val="single" w:sz="4" w:space="0" w:color="auto"/>
              <w:right w:val="single" w:sz="4" w:space="0" w:color="auto"/>
            </w:tcBorders>
          </w:tcPr>
          <w:p w14:paraId="16D474AD" w14:textId="5CABAFB5"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219</w:t>
            </w:r>
            <w:r w:rsidR="00BB293D" w:rsidRPr="008F1F8C">
              <w:rPr>
                <w:sz w:val="20"/>
                <w:szCs w:val="20"/>
                <w:lang w:val="es-ES"/>
              </w:rPr>
              <w:t>.</w:t>
            </w:r>
            <w:r w:rsidRPr="008F1F8C">
              <w:rPr>
                <w:sz w:val="20"/>
                <w:szCs w:val="20"/>
                <w:lang w:val="es-ES"/>
              </w:rPr>
              <w:t>001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F8CCDFD" w14:textId="7C172F75"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185</w:t>
            </w:r>
            <w:r w:rsidR="00BB293D" w:rsidRPr="008F1F8C">
              <w:rPr>
                <w:sz w:val="20"/>
                <w:szCs w:val="20"/>
                <w:lang w:val="es-ES"/>
              </w:rPr>
              <w:t>.</w:t>
            </w:r>
            <w:r w:rsidRPr="008F1F8C">
              <w:rPr>
                <w:sz w:val="20"/>
                <w:szCs w:val="20"/>
                <w:lang w:val="es-ES"/>
              </w:rPr>
              <w:t>478</w:t>
            </w:r>
          </w:p>
        </w:tc>
        <w:tc>
          <w:tcPr>
            <w:tcW w:w="614" w:type="pct"/>
            <w:tcBorders>
              <w:top w:val="nil"/>
              <w:left w:val="single" w:sz="4" w:space="0" w:color="auto"/>
              <w:bottom w:val="single" w:sz="4" w:space="0" w:color="auto"/>
              <w:right w:val="single" w:sz="4" w:space="0" w:color="auto"/>
            </w:tcBorders>
            <w:vAlign w:val="center"/>
          </w:tcPr>
          <w:p w14:paraId="07C74525"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tcPr>
          <w:p w14:paraId="02B45504" w14:textId="28970870"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0</w:t>
            </w:r>
          </w:p>
        </w:tc>
      </w:tr>
      <w:tr w:rsidR="00C13939" w:rsidRPr="008F1F8C" w14:paraId="7E6C2708" w14:textId="77777777" w:rsidTr="00250F43">
        <w:trPr>
          <w:trHeight w:val="60"/>
        </w:trPr>
        <w:tc>
          <w:tcPr>
            <w:tcW w:w="683" w:type="pct"/>
            <w:tcBorders>
              <w:top w:val="nil"/>
              <w:left w:val="single" w:sz="4" w:space="0" w:color="auto"/>
              <w:bottom w:val="single" w:sz="4" w:space="0" w:color="auto"/>
              <w:right w:val="single" w:sz="4" w:space="0" w:color="auto"/>
            </w:tcBorders>
            <w:vAlign w:val="bottom"/>
          </w:tcPr>
          <w:p w14:paraId="1670EBF5" w14:textId="77777777" w:rsidR="00C13939" w:rsidRPr="008F1F8C" w:rsidRDefault="00C13939" w:rsidP="008B59FF">
            <w:pPr>
              <w:shd w:val="clear" w:color="auto" w:fill="FFFFFF" w:themeFill="background1"/>
              <w:suppressAutoHyphens/>
              <w:rPr>
                <w:sz w:val="20"/>
                <w:szCs w:val="20"/>
                <w:lang w:val="es-ES"/>
              </w:rPr>
            </w:pPr>
            <w:r w:rsidRPr="008F1F8C">
              <w:rPr>
                <w:color w:val="000000"/>
                <w:sz w:val="20"/>
                <w:szCs w:val="20"/>
                <w:lang w:val="es-ES"/>
              </w:rPr>
              <w:t>HFC-23</w:t>
            </w:r>
          </w:p>
        </w:tc>
        <w:tc>
          <w:tcPr>
            <w:tcW w:w="542" w:type="pct"/>
            <w:tcBorders>
              <w:top w:val="nil"/>
              <w:left w:val="single" w:sz="4" w:space="0" w:color="auto"/>
              <w:bottom w:val="single" w:sz="4" w:space="0" w:color="auto"/>
              <w:right w:val="single" w:sz="4" w:space="0" w:color="auto"/>
            </w:tcBorders>
          </w:tcPr>
          <w:p w14:paraId="0518C7FC" w14:textId="1753E32A"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14</w:t>
            </w:r>
            <w:r w:rsidR="00BB293D" w:rsidRPr="008F1F8C">
              <w:rPr>
                <w:color w:val="000000"/>
                <w:sz w:val="20"/>
                <w:szCs w:val="20"/>
                <w:lang w:val="es-ES"/>
              </w:rPr>
              <w:t>.</w:t>
            </w:r>
            <w:r w:rsidRPr="008F1F8C">
              <w:rPr>
                <w:color w:val="000000"/>
                <w:sz w:val="20"/>
                <w:szCs w:val="20"/>
                <w:lang w:val="es-ES"/>
              </w:rPr>
              <w:t>800</w:t>
            </w:r>
          </w:p>
        </w:tc>
        <w:tc>
          <w:tcPr>
            <w:tcW w:w="567" w:type="pct"/>
            <w:tcBorders>
              <w:top w:val="single" w:sz="4" w:space="0" w:color="auto"/>
              <w:left w:val="single" w:sz="4" w:space="0" w:color="auto"/>
              <w:bottom w:val="single" w:sz="4" w:space="0" w:color="auto"/>
              <w:right w:val="single" w:sz="4" w:space="0" w:color="auto"/>
            </w:tcBorders>
          </w:tcPr>
          <w:p w14:paraId="22BCC7F2" w14:textId="5EFB21AF"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3</w:t>
            </w:r>
            <w:r w:rsidR="00BB293D" w:rsidRPr="008F1F8C">
              <w:rPr>
                <w:sz w:val="20"/>
                <w:szCs w:val="20"/>
                <w:lang w:val="es-ES"/>
              </w:rPr>
              <w:t>.</w:t>
            </w:r>
            <w:r w:rsidRPr="008F1F8C">
              <w:rPr>
                <w:sz w:val="20"/>
                <w:szCs w:val="20"/>
                <w:lang w:val="es-ES"/>
              </w:rPr>
              <w:t>700</w:t>
            </w:r>
          </w:p>
        </w:tc>
        <w:tc>
          <w:tcPr>
            <w:tcW w:w="661" w:type="pct"/>
            <w:tcBorders>
              <w:top w:val="single" w:sz="4" w:space="0" w:color="auto"/>
              <w:left w:val="single" w:sz="4" w:space="0" w:color="auto"/>
              <w:bottom w:val="single" w:sz="4" w:space="0" w:color="auto"/>
              <w:right w:val="single" w:sz="4" w:space="0" w:color="auto"/>
            </w:tcBorders>
          </w:tcPr>
          <w:p w14:paraId="3F4F47A3" w14:textId="6011D40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39</w:t>
            </w:r>
            <w:r w:rsidR="00BB293D" w:rsidRPr="008F1F8C">
              <w:rPr>
                <w:sz w:val="20"/>
                <w:szCs w:val="20"/>
                <w:lang w:val="es-ES"/>
              </w:rPr>
              <w:t>.</w:t>
            </w:r>
            <w:r w:rsidRPr="008F1F8C">
              <w:rPr>
                <w:sz w:val="20"/>
                <w:szCs w:val="20"/>
                <w:lang w:val="es-ES"/>
              </w:rPr>
              <w:t>605</w:t>
            </w:r>
          </w:p>
        </w:tc>
        <w:tc>
          <w:tcPr>
            <w:tcW w:w="660" w:type="pct"/>
            <w:tcBorders>
              <w:top w:val="single" w:sz="4" w:space="0" w:color="auto"/>
              <w:left w:val="single" w:sz="4" w:space="0" w:color="auto"/>
              <w:bottom w:val="single" w:sz="4" w:space="0" w:color="auto"/>
              <w:right w:val="single" w:sz="4" w:space="0" w:color="auto"/>
            </w:tcBorders>
          </w:tcPr>
          <w:p w14:paraId="5F7BFEF2" w14:textId="1F1BAA72"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167</w:t>
            </w:r>
            <w:r w:rsidR="00BB293D" w:rsidRPr="008F1F8C">
              <w:rPr>
                <w:sz w:val="20"/>
                <w:szCs w:val="20"/>
                <w:lang w:val="es-ES"/>
              </w:rPr>
              <w:t>.</w:t>
            </w:r>
            <w:r w:rsidRPr="008F1F8C">
              <w:rPr>
                <w:sz w:val="20"/>
                <w:szCs w:val="20"/>
                <w:lang w:val="es-ES"/>
              </w:rPr>
              <w:t>276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2F075BD" w14:textId="1191AB7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8</w:t>
            </w:r>
            <w:r w:rsidR="00BB293D" w:rsidRPr="008F1F8C">
              <w:rPr>
                <w:sz w:val="20"/>
                <w:szCs w:val="20"/>
                <w:lang w:val="es-ES"/>
              </w:rPr>
              <w:t>.</w:t>
            </w:r>
            <w:r w:rsidRPr="008F1F8C">
              <w:rPr>
                <w:sz w:val="20"/>
                <w:szCs w:val="20"/>
                <w:lang w:val="es-ES"/>
              </w:rPr>
              <w:t>647</w:t>
            </w:r>
          </w:p>
        </w:tc>
        <w:tc>
          <w:tcPr>
            <w:tcW w:w="614" w:type="pct"/>
            <w:tcBorders>
              <w:top w:val="nil"/>
              <w:left w:val="single" w:sz="4" w:space="0" w:color="auto"/>
              <w:bottom w:val="single" w:sz="4" w:space="0" w:color="auto"/>
              <w:right w:val="single" w:sz="4" w:space="0" w:color="auto"/>
            </w:tcBorders>
            <w:vAlign w:val="center"/>
          </w:tcPr>
          <w:p w14:paraId="4DE195BF" w14:textId="126E1FDD"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17</w:t>
            </w:r>
            <w:r w:rsidR="00BB293D" w:rsidRPr="008F1F8C">
              <w:rPr>
                <w:sz w:val="20"/>
                <w:szCs w:val="20"/>
                <w:lang w:val="es-ES"/>
              </w:rPr>
              <w:t>.</w:t>
            </w:r>
            <w:r w:rsidRPr="008F1F8C">
              <w:rPr>
                <w:sz w:val="20"/>
                <w:szCs w:val="20"/>
                <w:lang w:val="es-ES"/>
              </w:rPr>
              <w:t>464</w:t>
            </w:r>
          </w:p>
        </w:tc>
        <w:tc>
          <w:tcPr>
            <w:tcW w:w="659" w:type="pct"/>
            <w:tcBorders>
              <w:top w:val="single" w:sz="4" w:space="0" w:color="auto"/>
              <w:left w:val="single" w:sz="4" w:space="0" w:color="auto"/>
              <w:bottom w:val="single" w:sz="4" w:space="0" w:color="auto"/>
              <w:right w:val="single" w:sz="4" w:space="0" w:color="auto"/>
            </w:tcBorders>
          </w:tcPr>
          <w:p w14:paraId="623AA22B" w14:textId="30A24369"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0</w:t>
            </w:r>
          </w:p>
        </w:tc>
      </w:tr>
      <w:tr w:rsidR="00C13939" w:rsidRPr="008F1F8C" w14:paraId="5C750512" w14:textId="77777777" w:rsidTr="00250F43">
        <w:tc>
          <w:tcPr>
            <w:tcW w:w="683" w:type="pct"/>
            <w:tcBorders>
              <w:top w:val="nil"/>
              <w:left w:val="single" w:sz="4" w:space="0" w:color="auto"/>
              <w:bottom w:val="single" w:sz="4" w:space="0" w:color="auto"/>
              <w:right w:val="single" w:sz="4" w:space="0" w:color="auto"/>
            </w:tcBorders>
            <w:vAlign w:val="bottom"/>
          </w:tcPr>
          <w:p w14:paraId="16224ED3" w14:textId="77777777" w:rsidR="00C13939" w:rsidRPr="008F1F8C" w:rsidRDefault="00C13939" w:rsidP="008B59FF">
            <w:pPr>
              <w:jc w:val="left"/>
              <w:rPr>
                <w:sz w:val="20"/>
                <w:szCs w:val="20"/>
                <w:lang w:val="es-ES"/>
              </w:rPr>
            </w:pPr>
            <w:r w:rsidRPr="008F1F8C">
              <w:rPr>
                <w:color w:val="000000"/>
                <w:sz w:val="20"/>
                <w:szCs w:val="20"/>
                <w:lang w:val="es-ES"/>
              </w:rPr>
              <w:t>R-404A</w:t>
            </w:r>
          </w:p>
        </w:tc>
        <w:tc>
          <w:tcPr>
            <w:tcW w:w="542" w:type="pct"/>
            <w:tcBorders>
              <w:top w:val="nil"/>
              <w:left w:val="single" w:sz="4" w:space="0" w:color="auto"/>
              <w:bottom w:val="single" w:sz="4" w:space="0" w:color="auto"/>
              <w:right w:val="single" w:sz="4" w:space="0" w:color="auto"/>
            </w:tcBorders>
          </w:tcPr>
          <w:p w14:paraId="3D36C44D" w14:textId="25D347CC"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3</w:t>
            </w:r>
            <w:r w:rsidR="00BB293D" w:rsidRPr="008F1F8C">
              <w:rPr>
                <w:color w:val="000000"/>
                <w:sz w:val="20"/>
                <w:szCs w:val="20"/>
                <w:lang w:val="es-ES"/>
              </w:rPr>
              <w:t>.</w:t>
            </w:r>
            <w:r w:rsidRPr="008F1F8C">
              <w:rPr>
                <w:color w:val="000000"/>
                <w:sz w:val="20"/>
                <w:szCs w:val="20"/>
                <w:lang w:val="es-ES"/>
              </w:rPr>
              <w:t>921</w:t>
            </w:r>
            <w:r w:rsidR="0072344D" w:rsidRPr="008F1F8C">
              <w:rPr>
                <w:color w:val="000000"/>
                <w:sz w:val="20"/>
                <w:szCs w:val="20"/>
                <w:lang w:val="es-ES"/>
              </w:rPr>
              <w:t>,</w:t>
            </w:r>
            <w:r w:rsidRPr="008F1F8C">
              <w:rPr>
                <w:color w:val="000000"/>
                <w:sz w:val="20"/>
                <w:szCs w:val="20"/>
                <w:lang w:val="es-ES"/>
              </w:rPr>
              <w:t>6</w:t>
            </w:r>
          </w:p>
        </w:tc>
        <w:tc>
          <w:tcPr>
            <w:tcW w:w="567" w:type="pct"/>
            <w:tcBorders>
              <w:top w:val="single" w:sz="4" w:space="0" w:color="auto"/>
              <w:left w:val="single" w:sz="4" w:space="0" w:color="auto"/>
              <w:bottom w:val="single" w:sz="4" w:space="0" w:color="auto"/>
              <w:right w:val="single" w:sz="4" w:space="0" w:color="auto"/>
            </w:tcBorders>
          </w:tcPr>
          <w:p w14:paraId="79159B08" w14:textId="37A9EFE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6</w:t>
            </w:r>
            <w:r w:rsidR="00BB293D" w:rsidRPr="008F1F8C">
              <w:rPr>
                <w:sz w:val="20"/>
                <w:szCs w:val="20"/>
                <w:lang w:val="es-ES"/>
              </w:rPr>
              <w:t>.</w:t>
            </w:r>
            <w:r w:rsidRPr="008F1F8C">
              <w:rPr>
                <w:sz w:val="20"/>
                <w:szCs w:val="20"/>
                <w:lang w:val="es-ES"/>
              </w:rPr>
              <w:t>390</w:t>
            </w:r>
            <w:r w:rsidR="00BB293D" w:rsidRPr="008F1F8C">
              <w:rPr>
                <w:sz w:val="20"/>
                <w:szCs w:val="20"/>
                <w:lang w:val="es-ES"/>
              </w:rPr>
              <w:t>.</w:t>
            </w:r>
            <w:r w:rsidRPr="008F1F8C">
              <w:rPr>
                <w:sz w:val="20"/>
                <w:szCs w:val="20"/>
                <w:lang w:val="es-ES"/>
              </w:rPr>
              <w:t>522</w:t>
            </w:r>
          </w:p>
        </w:tc>
        <w:tc>
          <w:tcPr>
            <w:tcW w:w="661" w:type="pct"/>
            <w:tcBorders>
              <w:top w:val="single" w:sz="4" w:space="0" w:color="auto"/>
              <w:left w:val="single" w:sz="4" w:space="0" w:color="auto"/>
              <w:bottom w:val="single" w:sz="4" w:space="0" w:color="auto"/>
              <w:right w:val="single" w:sz="4" w:space="0" w:color="auto"/>
            </w:tcBorders>
          </w:tcPr>
          <w:p w14:paraId="4CE972AC" w14:textId="5C8445EC" w:rsidR="00C13939" w:rsidRPr="008F1F8C" w:rsidRDefault="00C13939" w:rsidP="008B59FF">
            <w:pPr>
              <w:jc w:val="right"/>
              <w:rPr>
                <w:sz w:val="20"/>
                <w:szCs w:val="20"/>
                <w:lang w:val="es-ES"/>
              </w:rPr>
            </w:pPr>
            <w:r w:rsidRPr="008F1F8C">
              <w:rPr>
                <w:sz w:val="20"/>
                <w:szCs w:val="20"/>
                <w:lang w:val="es-ES"/>
              </w:rPr>
              <w:t>7</w:t>
            </w:r>
            <w:r w:rsidR="00BB293D" w:rsidRPr="008F1F8C">
              <w:rPr>
                <w:sz w:val="20"/>
                <w:szCs w:val="20"/>
                <w:lang w:val="es-ES"/>
              </w:rPr>
              <w:t>.</w:t>
            </w:r>
            <w:r w:rsidRPr="008F1F8C">
              <w:rPr>
                <w:sz w:val="20"/>
                <w:szCs w:val="20"/>
                <w:lang w:val="es-ES"/>
              </w:rPr>
              <w:t>921</w:t>
            </w:r>
            <w:r w:rsidR="00BB293D" w:rsidRPr="008F1F8C">
              <w:rPr>
                <w:sz w:val="20"/>
                <w:szCs w:val="20"/>
                <w:lang w:val="es-ES"/>
              </w:rPr>
              <w:t>.</w:t>
            </w:r>
            <w:r w:rsidRPr="008F1F8C">
              <w:rPr>
                <w:sz w:val="20"/>
                <w:szCs w:val="20"/>
                <w:lang w:val="es-ES"/>
              </w:rPr>
              <w:t>240</w:t>
            </w:r>
          </w:p>
        </w:tc>
        <w:tc>
          <w:tcPr>
            <w:tcW w:w="660" w:type="pct"/>
            <w:tcBorders>
              <w:top w:val="single" w:sz="4" w:space="0" w:color="auto"/>
              <w:left w:val="single" w:sz="4" w:space="0" w:color="auto"/>
              <w:bottom w:val="single" w:sz="4" w:space="0" w:color="auto"/>
              <w:right w:val="single" w:sz="4" w:space="0" w:color="auto"/>
            </w:tcBorders>
          </w:tcPr>
          <w:p w14:paraId="32E11890" w14:textId="1FFE3E7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23</w:t>
            </w:r>
            <w:r w:rsidR="00BB293D" w:rsidRPr="008F1F8C">
              <w:rPr>
                <w:sz w:val="20"/>
                <w:szCs w:val="20"/>
                <w:lang w:val="es-ES"/>
              </w:rPr>
              <w:t>.</w:t>
            </w:r>
            <w:r w:rsidRPr="008F1F8C">
              <w:rPr>
                <w:sz w:val="20"/>
                <w:szCs w:val="20"/>
                <w:lang w:val="es-ES"/>
              </w:rPr>
              <w:t>972</w:t>
            </w:r>
            <w:r w:rsidR="00BB293D" w:rsidRPr="008F1F8C">
              <w:rPr>
                <w:sz w:val="20"/>
                <w:szCs w:val="20"/>
                <w:lang w:val="es-ES"/>
              </w:rPr>
              <w:t>.</w:t>
            </w:r>
            <w:r w:rsidRPr="008F1F8C">
              <w:rPr>
                <w:sz w:val="20"/>
                <w:szCs w:val="20"/>
                <w:lang w:val="es-ES"/>
              </w:rPr>
              <w:t>592</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0780B42" w14:textId="3ACBBB4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5</w:t>
            </w:r>
            <w:r w:rsidR="00BB293D" w:rsidRPr="008F1F8C">
              <w:rPr>
                <w:sz w:val="20"/>
                <w:szCs w:val="20"/>
                <w:lang w:val="es-ES"/>
              </w:rPr>
              <w:t>.</w:t>
            </w:r>
            <w:r w:rsidRPr="008F1F8C">
              <w:rPr>
                <w:sz w:val="20"/>
                <w:szCs w:val="20"/>
                <w:lang w:val="es-ES"/>
              </w:rPr>
              <w:t>150</w:t>
            </w:r>
            <w:r w:rsidR="00BB293D" w:rsidRPr="008F1F8C">
              <w:rPr>
                <w:sz w:val="20"/>
                <w:szCs w:val="20"/>
                <w:lang w:val="es-ES"/>
              </w:rPr>
              <w:t>.</w:t>
            </w:r>
            <w:r w:rsidRPr="008F1F8C">
              <w:rPr>
                <w:sz w:val="20"/>
                <w:szCs w:val="20"/>
                <w:lang w:val="es-ES"/>
              </w:rPr>
              <w:t>988</w:t>
            </w:r>
          </w:p>
        </w:tc>
        <w:tc>
          <w:tcPr>
            <w:tcW w:w="614" w:type="pct"/>
            <w:tcBorders>
              <w:top w:val="nil"/>
              <w:left w:val="single" w:sz="4" w:space="0" w:color="auto"/>
              <w:bottom w:val="single" w:sz="4" w:space="0" w:color="auto"/>
              <w:right w:val="single" w:sz="4" w:space="0" w:color="auto"/>
            </w:tcBorders>
            <w:vAlign w:val="center"/>
          </w:tcPr>
          <w:p w14:paraId="18548645" w14:textId="592224A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4</w:t>
            </w:r>
            <w:r w:rsidR="00BB293D" w:rsidRPr="008F1F8C">
              <w:rPr>
                <w:sz w:val="20"/>
                <w:szCs w:val="20"/>
                <w:lang w:val="es-ES"/>
              </w:rPr>
              <w:t>.</w:t>
            </w:r>
            <w:r w:rsidRPr="008F1F8C">
              <w:rPr>
                <w:sz w:val="20"/>
                <w:szCs w:val="20"/>
                <w:lang w:val="es-ES"/>
              </w:rPr>
              <w:t>703</w:t>
            </w:r>
            <w:r w:rsidR="00BB293D" w:rsidRPr="008F1F8C">
              <w:rPr>
                <w:sz w:val="20"/>
                <w:szCs w:val="20"/>
                <w:lang w:val="es-ES"/>
              </w:rPr>
              <w:t>.</w:t>
            </w:r>
            <w:r w:rsidRPr="008F1F8C">
              <w:rPr>
                <w:sz w:val="20"/>
                <w:szCs w:val="20"/>
                <w:lang w:val="es-ES"/>
              </w:rPr>
              <w:t>763</w:t>
            </w:r>
          </w:p>
        </w:tc>
        <w:tc>
          <w:tcPr>
            <w:tcW w:w="659" w:type="pct"/>
            <w:tcBorders>
              <w:top w:val="single" w:sz="4" w:space="0" w:color="auto"/>
              <w:left w:val="single" w:sz="4" w:space="0" w:color="auto"/>
              <w:bottom w:val="single" w:sz="4" w:space="0" w:color="auto"/>
              <w:right w:val="single" w:sz="4" w:space="0" w:color="auto"/>
            </w:tcBorders>
          </w:tcPr>
          <w:p w14:paraId="7DAFCDBF" w14:textId="0F3E86F5"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10</w:t>
            </w:r>
            <w:r w:rsidR="0072344D" w:rsidRPr="008F1F8C">
              <w:rPr>
                <w:sz w:val="20"/>
                <w:szCs w:val="20"/>
                <w:lang w:val="es-ES"/>
              </w:rPr>
              <w:t>,</w:t>
            </w:r>
            <w:r w:rsidRPr="008F1F8C">
              <w:rPr>
                <w:sz w:val="20"/>
                <w:szCs w:val="20"/>
                <w:lang w:val="es-ES"/>
              </w:rPr>
              <w:t>8</w:t>
            </w:r>
          </w:p>
        </w:tc>
      </w:tr>
      <w:tr w:rsidR="00C13939" w:rsidRPr="008F1F8C" w14:paraId="1CEE366B" w14:textId="77777777" w:rsidTr="00250F43">
        <w:tc>
          <w:tcPr>
            <w:tcW w:w="683" w:type="pct"/>
            <w:tcBorders>
              <w:top w:val="nil"/>
              <w:left w:val="single" w:sz="4" w:space="0" w:color="auto"/>
              <w:bottom w:val="single" w:sz="4" w:space="0" w:color="auto"/>
              <w:right w:val="single" w:sz="4" w:space="0" w:color="auto"/>
            </w:tcBorders>
            <w:vAlign w:val="bottom"/>
          </w:tcPr>
          <w:p w14:paraId="10505C55" w14:textId="77777777" w:rsidR="00C13939" w:rsidRPr="008F1F8C" w:rsidDel="007C588C" w:rsidRDefault="00C13939" w:rsidP="008B59FF">
            <w:pPr>
              <w:shd w:val="clear" w:color="auto" w:fill="FFFFFF" w:themeFill="background1"/>
              <w:suppressAutoHyphens/>
              <w:jc w:val="left"/>
              <w:rPr>
                <w:sz w:val="20"/>
                <w:szCs w:val="20"/>
                <w:lang w:val="es-ES"/>
              </w:rPr>
            </w:pPr>
            <w:r w:rsidRPr="008F1F8C">
              <w:rPr>
                <w:color w:val="000000"/>
                <w:sz w:val="20"/>
                <w:szCs w:val="20"/>
                <w:lang w:val="es-ES"/>
              </w:rPr>
              <w:t>R-407C</w:t>
            </w:r>
          </w:p>
        </w:tc>
        <w:tc>
          <w:tcPr>
            <w:tcW w:w="542" w:type="pct"/>
            <w:tcBorders>
              <w:top w:val="nil"/>
              <w:left w:val="single" w:sz="4" w:space="0" w:color="auto"/>
              <w:bottom w:val="single" w:sz="4" w:space="0" w:color="auto"/>
              <w:right w:val="single" w:sz="4" w:space="0" w:color="auto"/>
            </w:tcBorders>
          </w:tcPr>
          <w:p w14:paraId="75F2E5B8" w14:textId="7FD9BF26"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773</w:t>
            </w:r>
            <w:r w:rsidR="00E33D58" w:rsidRPr="008F1F8C">
              <w:rPr>
                <w:color w:val="000000"/>
                <w:sz w:val="20"/>
                <w:szCs w:val="20"/>
                <w:lang w:val="es-ES"/>
              </w:rPr>
              <w:t>,</w:t>
            </w:r>
            <w:r w:rsidRPr="008F1F8C">
              <w:rPr>
                <w:color w:val="000000"/>
                <w:sz w:val="20"/>
                <w:szCs w:val="20"/>
                <w:lang w:val="es-ES"/>
              </w:rPr>
              <w:t>85</w:t>
            </w:r>
          </w:p>
        </w:tc>
        <w:tc>
          <w:tcPr>
            <w:tcW w:w="567" w:type="pct"/>
            <w:tcBorders>
              <w:top w:val="single" w:sz="4" w:space="0" w:color="auto"/>
              <w:left w:val="single" w:sz="4" w:space="0" w:color="auto"/>
              <w:bottom w:val="single" w:sz="4" w:space="0" w:color="auto"/>
              <w:right w:val="single" w:sz="4" w:space="0" w:color="auto"/>
            </w:tcBorders>
          </w:tcPr>
          <w:p w14:paraId="0263B092" w14:textId="3602D850"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261</w:t>
            </w:r>
            <w:r w:rsidR="00BB293D" w:rsidRPr="008F1F8C">
              <w:rPr>
                <w:sz w:val="20"/>
                <w:szCs w:val="20"/>
                <w:lang w:val="es-ES"/>
              </w:rPr>
              <w:t>.</w:t>
            </w:r>
            <w:r w:rsidRPr="008F1F8C">
              <w:rPr>
                <w:sz w:val="20"/>
                <w:szCs w:val="20"/>
                <w:lang w:val="es-ES"/>
              </w:rPr>
              <w:t>004</w:t>
            </w:r>
          </w:p>
        </w:tc>
        <w:tc>
          <w:tcPr>
            <w:tcW w:w="661" w:type="pct"/>
            <w:tcBorders>
              <w:top w:val="single" w:sz="4" w:space="0" w:color="auto"/>
              <w:left w:val="single" w:sz="4" w:space="0" w:color="auto"/>
              <w:bottom w:val="single" w:sz="4" w:space="0" w:color="auto"/>
              <w:right w:val="single" w:sz="4" w:space="0" w:color="auto"/>
            </w:tcBorders>
          </w:tcPr>
          <w:p w14:paraId="457973BB" w14:textId="4C8D270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302</w:t>
            </w:r>
            <w:r w:rsidR="00BB293D" w:rsidRPr="008F1F8C">
              <w:rPr>
                <w:sz w:val="20"/>
                <w:szCs w:val="20"/>
                <w:lang w:val="es-ES"/>
              </w:rPr>
              <w:t>.</w:t>
            </w:r>
            <w:r w:rsidRPr="008F1F8C">
              <w:rPr>
                <w:sz w:val="20"/>
                <w:szCs w:val="20"/>
                <w:lang w:val="es-ES"/>
              </w:rPr>
              <w:t>441</w:t>
            </w:r>
          </w:p>
        </w:tc>
        <w:tc>
          <w:tcPr>
            <w:tcW w:w="660" w:type="pct"/>
            <w:tcBorders>
              <w:top w:val="single" w:sz="4" w:space="0" w:color="auto"/>
              <w:left w:val="single" w:sz="4" w:space="0" w:color="auto"/>
              <w:bottom w:val="single" w:sz="4" w:space="0" w:color="auto"/>
              <w:right w:val="single" w:sz="4" w:space="0" w:color="auto"/>
            </w:tcBorders>
          </w:tcPr>
          <w:p w14:paraId="5F59AA98" w14:textId="52E5CBE1"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621</w:t>
            </w:r>
            <w:r w:rsidR="00BB293D" w:rsidRPr="008F1F8C">
              <w:rPr>
                <w:sz w:val="20"/>
                <w:szCs w:val="20"/>
                <w:lang w:val="es-ES"/>
              </w:rPr>
              <w:t>.</w:t>
            </w:r>
            <w:r w:rsidRPr="008F1F8C">
              <w:rPr>
                <w:sz w:val="20"/>
                <w:szCs w:val="20"/>
                <w:lang w:val="es-ES"/>
              </w:rPr>
              <w:t>435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DF27C03" w14:textId="1A90C4E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744</w:t>
            </w:r>
            <w:r w:rsidR="00BB293D" w:rsidRPr="008F1F8C">
              <w:rPr>
                <w:sz w:val="20"/>
                <w:szCs w:val="20"/>
                <w:lang w:val="es-ES"/>
              </w:rPr>
              <w:t>.</w:t>
            </w:r>
            <w:r w:rsidRPr="008F1F8C">
              <w:rPr>
                <w:sz w:val="20"/>
                <w:szCs w:val="20"/>
                <w:lang w:val="es-ES"/>
              </w:rPr>
              <w:t>571</w:t>
            </w:r>
          </w:p>
        </w:tc>
        <w:tc>
          <w:tcPr>
            <w:tcW w:w="614" w:type="pct"/>
            <w:tcBorders>
              <w:top w:val="nil"/>
              <w:left w:val="single" w:sz="4" w:space="0" w:color="auto"/>
              <w:bottom w:val="single" w:sz="4" w:space="0" w:color="auto"/>
              <w:right w:val="single" w:sz="4" w:space="0" w:color="auto"/>
            </w:tcBorders>
            <w:vAlign w:val="center"/>
          </w:tcPr>
          <w:p w14:paraId="2A8C3D0F" w14:textId="6C288133"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527</w:t>
            </w:r>
            <w:r w:rsidR="00BB293D" w:rsidRPr="008F1F8C">
              <w:rPr>
                <w:sz w:val="20"/>
                <w:szCs w:val="20"/>
                <w:lang w:val="es-ES"/>
              </w:rPr>
              <w:t>.</w:t>
            </w:r>
            <w:r w:rsidRPr="008F1F8C">
              <w:rPr>
                <w:sz w:val="20"/>
                <w:szCs w:val="20"/>
                <w:lang w:val="es-ES"/>
              </w:rPr>
              <w:t>561</w:t>
            </w:r>
          </w:p>
        </w:tc>
        <w:tc>
          <w:tcPr>
            <w:tcW w:w="659" w:type="pct"/>
            <w:tcBorders>
              <w:top w:val="single" w:sz="4" w:space="0" w:color="auto"/>
              <w:left w:val="single" w:sz="4" w:space="0" w:color="auto"/>
              <w:bottom w:val="single" w:sz="4" w:space="0" w:color="auto"/>
              <w:right w:val="single" w:sz="4" w:space="0" w:color="auto"/>
            </w:tcBorders>
          </w:tcPr>
          <w:p w14:paraId="610F243E" w14:textId="6EF61FC8"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1</w:t>
            </w:r>
            <w:r w:rsidR="0072344D" w:rsidRPr="008F1F8C">
              <w:rPr>
                <w:sz w:val="20"/>
                <w:szCs w:val="20"/>
                <w:lang w:val="es-ES"/>
              </w:rPr>
              <w:t>,</w:t>
            </w:r>
            <w:r w:rsidRPr="008F1F8C">
              <w:rPr>
                <w:sz w:val="20"/>
                <w:szCs w:val="20"/>
                <w:lang w:val="es-ES"/>
              </w:rPr>
              <w:t>2</w:t>
            </w:r>
          </w:p>
        </w:tc>
      </w:tr>
      <w:tr w:rsidR="00C13939" w:rsidRPr="008F1F8C" w14:paraId="0AAC9C7E" w14:textId="77777777" w:rsidTr="00250F43">
        <w:trPr>
          <w:trHeight w:val="98"/>
        </w:trPr>
        <w:tc>
          <w:tcPr>
            <w:tcW w:w="683" w:type="pct"/>
            <w:tcBorders>
              <w:top w:val="nil"/>
              <w:left w:val="single" w:sz="4" w:space="0" w:color="auto"/>
              <w:bottom w:val="single" w:sz="4" w:space="0" w:color="auto"/>
              <w:right w:val="single" w:sz="4" w:space="0" w:color="auto"/>
            </w:tcBorders>
            <w:vAlign w:val="bottom"/>
          </w:tcPr>
          <w:p w14:paraId="79AA5CD1" w14:textId="77777777" w:rsidR="00C13939" w:rsidRPr="008F1F8C" w:rsidRDefault="00C13939" w:rsidP="008B59FF">
            <w:pPr>
              <w:shd w:val="clear" w:color="auto" w:fill="FFFFFF" w:themeFill="background1"/>
              <w:suppressAutoHyphens/>
              <w:jc w:val="left"/>
              <w:rPr>
                <w:sz w:val="20"/>
                <w:szCs w:val="20"/>
                <w:lang w:val="es-ES"/>
              </w:rPr>
            </w:pPr>
            <w:r w:rsidRPr="008F1F8C">
              <w:rPr>
                <w:color w:val="000000"/>
                <w:sz w:val="20"/>
                <w:szCs w:val="20"/>
                <w:lang w:val="es-ES"/>
              </w:rPr>
              <w:t>R-410A</w:t>
            </w:r>
          </w:p>
        </w:tc>
        <w:tc>
          <w:tcPr>
            <w:tcW w:w="542" w:type="pct"/>
            <w:tcBorders>
              <w:top w:val="nil"/>
              <w:left w:val="single" w:sz="4" w:space="0" w:color="auto"/>
              <w:bottom w:val="single" w:sz="4" w:space="0" w:color="auto"/>
              <w:right w:val="single" w:sz="4" w:space="0" w:color="auto"/>
            </w:tcBorders>
          </w:tcPr>
          <w:p w14:paraId="17B7B5BD" w14:textId="4D4E549A"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2</w:t>
            </w:r>
            <w:r w:rsidR="00BB293D" w:rsidRPr="008F1F8C">
              <w:rPr>
                <w:color w:val="000000"/>
                <w:sz w:val="20"/>
                <w:szCs w:val="20"/>
                <w:lang w:val="es-ES"/>
              </w:rPr>
              <w:t>.</w:t>
            </w:r>
            <w:r w:rsidRPr="008F1F8C">
              <w:rPr>
                <w:color w:val="000000"/>
                <w:sz w:val="20"/>
                <w:szCs w:val="20"/>
                <w:lang w:val="es-ES"/>
              </w:rPr>
              <w:t>087</w:t>
            </w:r>
            <w:r w:rsidR="0072344D" w:rsidRPr="008F1F8C">
              <w:rPr>
                <w:color w:val="000000"/>
                <w:sz w:val="20"/>
                <w:szCs w:val="20"/>
                <w:lang w:val="es-ES"/>
              </w:rPr>
              <w:t>,</w:t>
            </w:r>
            <w:r w:rsidRPr="008F1F8C">
              <w:rPr>
                <w:color w:val="000000"/>
                <w:sz w:val="20"/>
                <w:szCs w:val="20"/>
                <w:lang w:val="es-ES"/>
              </w:rPr>
              <w:t>5</w:t>
            </w:r>
          </w:p>
        </w:tc>
        <w:tc>
          <w:tcPr>
            <w:tcW w:w="567" w:type="pct"/>
            <w:tcBorders>
              <w:top w:val="single" w:sz="4" w:space="0" w:color="auto"/>
              <w:left w:val="single" w:sz="4" w:space="0" w:color="auto"/>
              <w:bottom w:val="single" w:sz="4" w:space="0" w:color="auto"/>
              <w:right w:val="single" w:sz="4" w:space="0" w:color="auto"/>
            </w:tcBorders>
          </w:tcPr>
          <w:p w14:paraId="7DC3D837" w14:textId="3C12555A" w:rsidR="00C13939" w:rsidRPr="008F1F8C" w:rsidRDefault="00C13939" w:rsidP="008B59FF">
            <w:pPr>
              <w:shd w:val="clear" w:color="auto" w:fill="FFFFFF" w:themeFill="background1"/>
              <w:suppressAutoHyphens/>
              <w:ind w:left="-204"/>
              <w:jc w:val="right"/>
              <w:rPr>
                <w:sz w:val="20"/>
                <w:szCs w:val="20"/>
                <w:lang w:val="es-ES"/>
              </w:rPr>
            </w:pPr>
            <w:r w:rsidRPr="008F1F8C">
              <w:rPr>
                <w:sz w:val="20"/>
                <w:szCs w:val="20"/>
                <w:lang w:val="es-ES"/>
              </w:rPr>
              <w:t>29</w:t>
            </w:r>
            <w:r w:rsidR="00BB293D" w:rsidRPr="008F1F8C">
              <w:rPr>
                <w:sz w:val="20"/>
                <w:szCs w:val="20"/>
                <w:lang w:val="es-ES"/>
              </w:rPr>
              <w:t>.</w:t>
            </w:r>
            <w:r w:rsidRPr="008F1F8C">
              <w:rPr>
                <w:sz w:val="20"/>
                <w:szCs w:val="20"/>
                <w:lang w:val="es-ES"/>
              </w:rPr>
              <w:t>105</w:t>
            </w:r>
            <w:r w:rsidR="00BB293D" w:rsidRPr="008F1F8C">
              <w:rPr>
                <w:sz w:val="20"/>
                <w:szCs w:val="20"/>
                <w:lang w:val="es-ES"/>
              </w:rPr>
              <w:t>.</w:t>
            </w:r>
            <w:r w:rsidRPr="008F1F8C">
              <w:rPr>
                <w:sz w:val="20"/>
                <w:szCs w:val="20"/>
                <w:lang w:val="es-ES"/>
              </w:rPr>
              <w:t>720</w:t>
            </w:r>
          </w:p>
        </w:tc>
        <w:tc>
          <w:tcPr>
            <w:tcW w:w="661" w:type="pct"/>
            <w:tcBorders>
              <w:top w:val="single" w:sz="4" w:space="0" w:color="auto"/>
              <w:left w:val="single" w:sz="4" w:space="0" w:color="auto"/>
              <w:bottom w:val="single" w:sz="4" w:space="0" w:color="auto"/>
              <w:right w:val="single" w:sz="4" w:space="0" w:color="auto"/>
            </w:tcBorders>
          </w:tcPr>
          <w:p w14:paraId="5D4ABDE6" w14:textId="13A028E6"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24</w:t>
            </w:r>
            <w:r w:rsidR="00BB293D" w:rsidRPr="008F1F8C">
              <w:rPr>
                <w:sz w:val="20"/>
                <w:szCs w:val="20"/>
                <w:lang w:val="es-ES"/>
              </w:rPr>
              <w:t>.</w:t>
            </w:r>
            <w:r w:rsidRPr="008F1F8C">
              <w:rPr>
                <w:sz w:val="20"/>
                <w:szCs w:val="20"/>
                <w:lang w:val="es-ES"/>
              </w:rPr>
              <w:t>198</w:t>
            </w:r>
            <w:r w:rsidR="00BB293D" w:rsidRPr="008F1F8C">
              <w:rPr>
                <w:sz w:val="20"/>
                <w:szCs w:val="20"/>
                <w:lang w:val="es-ES"/>
              </w:rPr>
              <w:t>.</w:t>
            </w:r>
            <w:r w:rsidRPr="008F1F8C">
              <w:rPr>
                <w:sz w:val="20"/>
                <w:szCs w:val="20"/>
                <w:lang w:val="es-ES"/>
              </w:rPr>
              <w:t>864</w:t>
            </w:r>
          </w:p>
        </w:tc>
        <w:tc>
          <w:tcPr>
            <w:tcW w:w="660" w:type="pct"/>
            <w:tcBorders>
              <w:top w:val="single" w:sz="4" w:space="0" w:color="auto"/>
              <w:left w:val="single" w:sz="4" w:space="0" w:color="auto"/>
              <w:bottom w:val="single" w:sz="4" w:space="0" w:color="auto"/>
              <w:right w:val="single" w:sz="4" w:space="0" w:color="auto"/>
            </w:tcBorders>
          </w:tcPr>
          <w:p w14:paraId="17640D94" w14:textId="70BDF8B5"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43</w:t>
            </w:r>
            <w:r w:rsidR="00BB293D" w:rsidRPr="008F1F8C">
              <w:rPr>
                <w:sz w:val="20"/>
                <w:szCs w:val="20"/>
                <w:lang w:val="es-ES"/>
              </w:rPr>
              <w:t>.</w:t>
            </w:r>
            <w:r w:rsidRPr="008F1F8C">
              <w:rPr>
                <w:sz w:val="20"/>
                <w:szCs w:val="20"/>
                <w:lang w:val="es-ES"/>
              </w:rPr>
              <w:t>452</w:t>
            </w:r>
            <w:r w:rsidR="00BB293D" w:rsidRPr="008F1F8C">
              <w:rPr>
                <w:sz w:val="20"/>
                <w:szCs w:val="20"/>
                <w:lang w:val="es-ES"/>
              </w:rPr>
              <w:t>.</w:t>
            </w:r>
            <w:r w:rsidRPr="008F1F8C">
              <w:rPr>
                <w:sz w:val="20"/>
                <w:szCs w:val="20"/>
                <w:lang w:val="es-ES"/>
              </w:rPr>
              <w:t>308</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469A541" w14:textId="74DDE0F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36</w:t>
            </w:r>
            <w:r w:rsidR="00BB293D" w:rsidRPr="008F1F8C">
              <w:rPr>
                <w:sz w:val="20"/>
                <w:szCs w:val="20"/>
                <w:lang w:val="es-ES"/>
              </w:rPr>
              <w:t>.</w:t>
            </w:r>
            <w:r w:rsidRPr="008F1F8C">
              <w:rPr>
                <w:sz w:val="20"/>
                <w:szCs w:val="20"/>
                <w:lang w:val="es-ES"/>
              </w:rPr>
              <w:t>241</w:t>
            </w:r>
            <w:r w:rsidR="00BB293D" w:rsidRPr="008F1F8C">
              <w:rPr>
                <w:sz w:val="20"/>
                <w:szCs w:val="20"/>
                <w:lang w:val="es-ES"/>
              </w:rPr>
              <w:t>.</w:t>
            </w:r>
            <w:r w:rsidRPr="008F1F8C">
              <w:rPr>
                <w:sz w:val="20"/>
                <w:szCs w:val="20"/>
                <w:lang w:val="es-ES"/>
              </w:rPr>
              <w:t>069</w:t>
            </w:r>
          </w:p>
        </w:tc>
        <w:tc>
          <w:tcPr>
            <w:tcW w:w="614" w:type="pct"/>
            <w:tcBorders>
              <w:top w:val="nil"/>
              <w:left w:val="single" w:sz="4" w:space="0" w:color="auto"/>
              <w:bottom w:val="single" w:sz="4" w:space="0" w:color="auto"/>
              <w:right w:val="single" w:sz="4" w:space="0" w:color="auto"/>
            </w:tcBorders>
            <w:vAlign w:val="center"/>
          </w:tcPr>
          <w:p w14:paraId="13F59B30" w14:textId="5C5D1A2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17</w:t>
            </w:r>
            <w:r w:rsidR="00BB293D" w:rsidRPr="008F1F8C">
              <w:rPr>
                <w:sz w:val="20"/>
                <w:szCs w:val="20"/>
                <w:lang w:val="es-ES"/>
              </w:rPr>
              <w:t>.</w:t>
            </w:r>
            <w:r w:rsidRPr="008F1F8C">
              <w:rPr>
                <w:sz w:val="20"/>
                <w:szCs w:val="20"/>
                <w:lang w:val="es-ES"/>
              </w:rPr>
              <w:t>443</w:t>
            </w:r>
            <w:r w:rsidR="00BB293D" w:rsidRPr="008F1F8C">
              <w:rPr>
                <w:sz w:val="20"/>
                <w:szCs w:val="20"/>
                <w:lang w:val="es-ES"/>
              </w:rPr>
              <w:t>.</w:t>
            </w:r>
            <w:r w:rsidRPr="008F1F8C">
              <w:rPr>
                <w:sz w:val="20"/>
                <w:szCs w:val="20"/>
                <w:lang w:val="es-ES"/>
              </w:rPr>
              <w:t>818</w:t>
            </w:r>
          </w:p>
        </w:tc>
        <w:tc>
          <w:tcPr>
            <w:tcW w:w="659" w:type="pct"/>
            <w:tcBorders>
              <w:top w:val="single" w:sz="4" w:space="0" w:color="auto"/>
              <w:left w:val="single" w:sz="4" w:space="0" w:color="auto"/>
              <w:bottom w:val="single" w:sz="4" w:space="0" w:color="auto"/>
              <w:right w:val="single" w:sz="4" w:space="0" w:color="auto"/>
            </w:tcBorders>
            <w:vAlign w:val="center"/>
          </w:tcPr>
          <w:p w14:paraId="504F3B8E" w14:textId="0111E4DD"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40</w:t>
            </w:r>
            <w:r w:rsidR="0072344D" w:rsidRPr="008F1F8C">
              <w:rPr>
                <w:sz w:val="20"/>
                <w:szCs w:val="20"/>
                <w:lang w:val="es-ES"/>
              </w:rPr>
              <w:t>,</w:t>
            </w:r>
            <w:r w:rsidRPr="008F1F8C">
              <w:rPr>
                <w:sz w:val="20"/>
                <w:szCs w:val="20"/>
                <w:lang w:val="es-ES"/>
              </w:rPr>
              <w:t>0</w:t>
            </w:r>
          </w:p>
        </w:tc>
      </w:tr>
      <w:tr w:rsidR="00C13939" w:rsidRPr="008F1F8C" w14:paraId="36187AA5" w14:textId="77777777" w:rsidTr="00250F43">
        <w:trPr>
          <w:trHeight w:val="60"/>
        </w:trPr>
        <w:tc>
          <w:tcPr>
            <w:tcW w:w="683" w:type="pct"/>
            <w:tcBorders>
              <w:top w:val="nil"/>
              <w:left w:val="single" w:sz="4" w:space="0" w:color="auto"/>
              <w:bottom w:val="single" w:sz="4" w:space="0" w:color="auto"/>
              <w:right w:val="single" w:sz="4" w:space="0" w:color="auto"/>
            </w:tcBorders>
            <w:vAlign w:val="bottom"/>
          </w:tcPr>
          <w:p w14:paraId="1AFC4273" w14:textId="77777777" w:rsidR="00C13939" w:rsidRPr="008F1F8C" w:rsidRDefault="00C13939" w:rsidP="008B59FF">
            <w:pPr>
              <w:jc w:val="left"/>
              <w:rPr>
                <w:sz w:val="20"/>
                <w:szCs w:val="20"/>
                <w:lang w:val="es-ES"/>
              </w:rPr>
            </w:pPr>
            <w:r w:rsidRPr="008F1F8C">
              <w:rPr>
                <w:color w:val="000000"/>
                <w:sz w:val="20"/>
                <w:szCs w:val="20"/>
                <w:lang w:val="es-ES"/>
              </w:rPr>
              <w:t>R-410B</w:t>
            </w:r>
          </w:p>
        </w:tc>
        <w:tc>
          <w:tcPr>
            <w:tcW w:w="542" w:type="pct"/>
            <w:tcBorders>
              <w:top w:val="nil"/>
              <w:left w:val="single" w:sz="4" w:space="0" w:color="auto"/>
              <w:bottom w:val="single" w:sz="4" w:space="0" w:color="auto"/>
              <w:right w:val="single" w:sz="4" w:space="0" w:color="auto"/>
            </w:tcBorders>
          </w:tcPr>
          <w:p w14:paraId="5A8E03DA" w14:textId="724BA375" w:rsidR="00C13939" w:rsidRPr="008F1F8C" w:rsidRDefault="00C13939" w:rsidP="008B59FF">
            <w:pPr>
              <w:jc w:val="right"/>
              <w:rPr>
                <w:sz w:val="20"/>
                <w:szCs w:val="20"/>
                <w:lang w:val="es-ES"/>
              </w:rPr>
            </w:pPr>
            <w:r w:rsidRPr="008F1F8C">
              <w:rPr>
                <w:color w:val="000000"/>
                <w:sz w:val="20"/>
                <w:szCs w:val="20"/>
                <w:lang w:val="es-ES"/>
              </w:rPr>
              <w:t>2</w:t>
            </w:r>
            <w:r w:rsidR="00BB293D" w:rsidRPr="008F1F8C">
              <w:rPr>
                <w:color w:val="000000"/>
                <w:sz w:val="20"/>
                <w:szCs w:val="20"/>
                <w:lang w:val="es-ES"/>
              </w:rPr>
              <w:t>.</w:t>
            </w:r>
            <w:r w:rsidRPr="008F1F8C">
              <w:rPr>
                <w:color w:val="000000"/>
                <w:sz w:val="20"/>
                <w:szCs w:val="20"/>
                <w:lang w:val="es-ES"/>
              </w:rPr>
              <w:t>228</w:t>
            </w:r>
            <w:r w:rsidR="0072344D" w:rsidRPr="008F1F8C">
              <w:rPr>
                <w:color w:val="000000"/>
                <w:sz w:val="20"/>
                <w:szCs w:val="20"/>
                <w:lang w:val="es-ES"/>
              </w:rPr>
              <w:t>,</w:t>
            </w:r>
            <w:r w:rsidRPr="008F1F8C">
              <w:rPr>
                <w:color w:val="000000"/>
                <w:sz w:val="20"/>
                <w:szCs w:val="20"/>
                <w:lang w:val="es-ES"/>
              </w:rPr>
              <w:t>75</w:t>
            </w:r>
          </w:p>
        </w:tc>
        <w:tc>
          <w:tcPr>
            <w:tcW w:w="567" w:type="pct"/>
            <w:tcBorders>
              <w:top w:val="single" w:sz="4" w:space="0" w:color="auto"/>
              <w:left w:val="single" w:sz="4" w:space="0" w:color="auto"/>
              <w:bottom w:val="single" w:sz="4" w:space="0" w:color="auto"/>
              <w:right w:val="single" w:sz="4" w:space="0" w:color="auto"/>
            </w:tcBorders>
          </w:tcPr>
          <w:p w14:paraId="1536A661" w14:textId="77777777" w:rsidR="00C13939" w:rsidRPr="008F1F8C" w:rsidRDefault="00C13939" w:rsidP="008B59FF">
            <w:pPr>
              <w:jc w:val="right"/>
              <w:rPr>
                <w:sz w:val="20"/>
                <w:szCs w:val="20"/>
                <w:lang w:val="es-ES"/>
              </w:rPr>
            </w:pPr>
            <w:r w:rsidRPr="008F1F8C">
              <w:rPr>
                <w:sz w:val="20"/>
                <w:szCs w:val="20"/>
                <w:lang w:val="es-ES"/>
              </w:rPr>
              <w:t>0</w:t>
            </w:r>
          </w:p>
        </w:tc>
        <w:tc>
          <w:tcPr>
            <w:tcW w:w="661" w:type="pct"/>
            <w:tcBorders>
              <w:top w:val="single" w:sz="4" w:space="0" w:color="auto"/>
              <w:left w:val="single" w:sz="4" w:space="0" w:color="auto"/>
              <w:bottom w:val="single" w:sz="4" w:space="0" w:color="auto"/>
              <w:right w:val="single" w:sz="4" w:space="0" w:color="auto"/>
            </w:tcBorders>
          </w:tcPr>
          <w:p w14:paraId="6C998518" w14:textId="77777777" w:rsidR="00C13939" w:rsidRPr="008F1F8C" w:rsidRDefault="00C13939" w:rsidP="008B59FF">
            <w:pPr>
              <w:jc w:val="right"/>
              <w:rPr>
                <w:sz w:val="20"/>
                <w:szCs w:val="20"/>
                <w:lang w:val="es-ES"/>
              </w:rPr>
            </w:pPr>
            <w:r w:rsidRPr="008F1F8C">
              <w:rPr>
                <w:sz w:val="20"/>
                <w:szCs w:val="20"/>
                <w:lang w:val="es-ES"/>
              </w:rPr>
              <w:t>0</w:t>
            </w:r>
          </w:p>
        </w:tc>
        <w:tc>
          <w:tcPr>
            <w:tcW w:w="660" w:type="pct"/>
            <w:tcBorders>
              <w:top w:val="single" w:sz="4" w:space="0" w:color="auto"/>
              <w:left w:val="single" w:sz="4" w:space="0" w:color="auto"/>
              <w:bottom w:val="single" w:sz="4" w:space="0" w:color="auto"/>
              <w:right w:val="single" w:sz="4" w:space="0" w:color="auto"/>
            </w:tcBorders>
          </w:tcPr>
          <w:p w14:paraId="5893C9DA" w14:textId="77777777" w:rsidR="00C13939" w:rsidRPr="008F1F8C" w:rsidRDefault="00C13939" w:rsidP="008B59FF">
            <w:pPr>
              <w:jc w:val="right"/>
              <w:rPr>
                <w:sz w:val="20"/>
                <w:szCs w:val="20"/>
                <w:lang w:val="es-ES"/>
              </w:rPr>
            </w:pPr>
            <w:r w:rsidRPr="008F1F8C">
              <w:rPr>
                <w:sz w:val="20"/>
                <w:szCs w:val="20"/>
                <w:lang w:val="es-ES"/>
              </w:rPr>
              <w:t>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8B38BD5" w14:textId="20CBE401"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783</w:t>
            </w:r>
            <w:r w:rsidR="00BB293D" w:rsidRPr="008F1F8C">
              <w:rPr>
                <w:sz w:val="20"/>
                <w:szCs w:val="20"/>
                <w:lang w:val="es-ES"/>
              </w:rPr>
              <w:t>.</w:t>
            </w:r>
            <w:r w:rsidRPr="008F1F8C">
              <w:rPr>
                <w:sz w:val="20"/>
                <w:szCs w:val="20"/>
                <w:lang w:val="es-ES"/>
              </w:rPr>
              <w:t>000</w:t>
            </w:r>
          </w:p>
        </w:tc>
        <w:tc>
          <w:tcPr>
            <w:tcW w:w="614" w:type="pct"/>
            <w:tcBorders>
              <w:top w:val="nil"/>
              <w:left w:val="single" w:sz="4" w:space="0" w:color="auto"/>
              <w:bottom w:val="single" w:sz="4" w:space="0" w:color="auto"/>
              <w:right w:val="single" w:sz="4" w:space="0" w:color="auto"/>
            </w:tcBorders>
            <w:vAlign w:val="center"/>
          </w:tcPr>
          <w:p w14:paraId="5B0849D6" w14:textId="77777777" w:rsidR="00C13939" w:rsidRPr="008F1F8C" w:rsidRDefault="00C13939" w:rsidP="008B59FF">
            <w:pPr>
              <w:jc w:val="right"/>
              <w:rPr>
                <w:sz w:val="20"/>
                <w:szCs w:val="20"/>
                <w:lang w:val="es-ES"/>
              </w:rPr>
            </w:pPr>
            <w:r w:rsidRPr="008F1F8C">
              <w:rPr>
                <w:color w:val="000000"/>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vAlign w:val="center"/>
          </w:tcPr>
          <w:p w14:paraId="68058050" w14:textId="2B2E5263" w:rsidR="00C13939" w:rsidRPr="008F1F8C" w:rsidRDefault="00C13939" w:rsidP="008B59FF">
            <w:pPr>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0</w:t>
            </w:r>
          </w:p>
        </w:tc>
      </w:tr>
      <w:tr w:rsidR="00C13939" w:rsidRPr="008F1F8C" w14:paraId="171D8262" w14:textId="77777777" w:rsidTr="00250F43">
        <w:trPr>
          <w:trHeight w:val="60"/>
        </w:trPr>
        <w:tc>
          <w:tcPr>
            <w:tcW w:w="683" w:type="pct"/>
            <w:tcBorders>
              <w:top w:val="nil"/>
              <w:left w:val="single" w:sz="4" w:space="0" w:color="auto"/>
              <w:bottom w:val="single" w:sz="4" w:space="0" w:color="auto"/>
              <w:right w:val="single" w:sz="4" w:space="0" w:color="auto"/>
            </w:tcBorders>
            <w:vAlign w:val="bottom"/>
          </w:tcPr>
          <w:p w14:paraId="6425CFE6" w14:textId="77777777" w:rsidR="00C13939" w:rsidRPr="008F1F8C" w:rsidRDefault="00C13939" w:rsidP="008B59FF">
            <w:pPr>
              <w:jc w:val="left"/>
              <w:rPr>
                <w:sz w:val="20"/>
                <w:szCs w:val="20"/>
                <w:lang w:val="es-ES"/>
              </w:rPr>
            </w:pPr>
            <w:r w:rsidRPr="008F1F8C">
              <w:rPr>
                <w:sz w:val="20"/>
                <w:szCs w:val="20"/>
                <w:lang w:val="es-ES"/>
              </w:rPr>
              <w:t>R-449A</w:t>
            </w:r>
          </w:p>
        </w:tc>
        <w:tc>
          <w:tcPr>
            <w:tcW w:w="542" w:type="pct"/>
            <w:tcBorders>
              <w:top w:val="nil"/>
              <w:left w:val="single" w:sz="4" w:space="0" w:color="auto"/>
              <w:bottom w:val="single" w:sz="4" w:space="0" w:color="auto"/>
              <w:right w:val="single" w:sz="4" w:space="0" w:color="auto"/>
            </w:tcBorders>
          </w:tcPr>
          <w:p w14:paraId="19A5A118" w14:textId="3D354339"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396.035</w:t>
            </w:r>
          </w:p>
        </w:tc>
        <w:tc>
          <w:tcPr>
            <w:tcW w:w="567" w:type="pct"/>
            <w:tcBorders>
              <w:top w:val="single" w:sz="4" w:space="0" w:color="auto"/>
              <w:left w:val="single" w:sz="4" w:space="0" w:color="auto"/>
              <w:bottom w:val="single" w:sz="4" w:space="0" w:color="auto"/>
              <w:right w:val="single" w:sz="4" w:space="0" w:color="auto"/>
            </w:tcBorders>
          </w:tcPr>
          <w:p w14:paraId="0221D6D6" w14:textId="7BC00A45" w:rsidR="00C13939" w:rsidRPr="008F1F8C" w:rsidRDefault="00C13939" w:rsidP="008B59FF">
            <w:pPr>
              <w:jc w:val="right"/>
              <w:rPr>
                <w:sz w:val="20"/>
                <w:szCs w:val="20"/>
                <w:lang w:val="es-ES"/>
              </w:rPr>
            </w:pPr>
            <w:r w:rsidRPr="008F1F8C">
              <w:rPr>
                <w:sz w:val="20"/>
                <w:szCs w:val="20"/>
                <w:lang w:val="es-ES"/>
              </w:rPr>
              <w:t>18</w:t>
            </w:r>
            <w:r w:rsidR="00BB293D" w:rsidRPr="008F1F8C">
              <w:rPr>
                <w:sz w:val="20"/>
                <w:szCs w:val="20"/>
                <w:lang w:val="es-ES"/>
              </w:rPr>
              <w:t>.</w:t>
            </w:r>
            <w:r w:rsidRPr="008F1F8C">
              <w:rPr>
                <w:sz w:val="20"/>
                <w:szCs w:val="20"/>
                <w:lang w:val="es-ES"/>
              </w:rPr>
              <w:t>079</w:t>
            </w:r>
          </w:p>
        </w:tc>
        <w:tc>
          <w:tcPr>
            <w:tcW w:w="661" w:type="pct"/>
            <w:tcBorders>
              <w:top w:val="single" w:sz="4" w:space="0" w:color="auto"/>
              <w:left w:val="single" w:sz="4" w:space="0" w:color="auto"/>
              <w:bottom w:val="single" w:sz="4" w:space="0" w:color="auto"/>
              <w:right w:val="single" w:sz="4" w:space="0" w:color="auto"/>
            </w:tcBorders>
          </w:tcPr>
          <w:p w14:paraId="673B7D4C" w14:textId="51FE8E4B" w:rsidR="00C13939" w:rsidRPr="008F1F8C" w:rsidRDefault="00C13939" w:rsidP="008B59FF">
            <w:pPr>
              <w:jc w:val="right"/>
              <w:rPr>
                <w:sz w:val="20"/>
                <w:szCs w:val="20"/>
                <w:lang w:val="es-ES"/>
              </w:rPr>
            </w:pPr>
            <w:r w:rsidRPr="008F1F8C">
              <w:rPr>
                <w:sz w:val="20"/>
                <w:szCs w:val="20"/>
                <w:lang w:val="es-ES"/>
              </w:rPr>
              <w:t>71</w:t>
            </w:r>
            <w:r w:rsidR="00BB293D" w:rsidRPr="008F1F8C">
              <w:rPr>
                <w:sz w:val="20"/>
                <w:szCs w:val="20"/>
                <w:lang w:val="es-ES"/>
              </w:rPr>
              <w:t>.</w:t>
            </w:r>
            <w:r w:rsidRPr="008F1F8C">
              <w:rPr>
                <w:sz w:val="20"/>
                <w:szCs w:val="20"/>
                <w:lang w:val="es-ES"/>
              </w:rPr>
              <w:t>738</w:t>
            </w:r>
          </w:p>
        </w:tc>
        <w:tc>
          <w:tcPr>
            <w:tcW w:w="660" w:type="pct"/>
            <w:tcBorders>
              <w:top w:val="single" w:sz="4" w:space="0" w:color="auto"/>
              <w:left w:val="single" w:sz="4" w:space="0" w:color="auto"/>
              <w:bottom w:val="single" w:sz="4" w:space="0" w:color="auto"/>
              <w:right w:val="single" w:sz="4" w:space="0" w:color="auto"/>
            </w:tcBorders>
          </w:tcPr>
          <w:p w14:paraId="7042B73B" w14:textId="4989042C" w:rsidR="00C13939" w:rsidRPr="008F1F8C" w:rsidRDefault="00C13939" w:rsidP="008B59FF">
            <w:pPr>
              <w:jc w:val="right"/>
              <w:rPr>
                <w:sz w:val="20"/>
                <w:szCs w:val="20"/>
                <w:lang w:val="es-ES"/>
              </w:rPr>
            </w:pPr>
            <w:r w:rsidRPr="008F1F8C">
              <w:rPr>
                <w:sz w:val="20"/>
                <w:szCs w:val="20"/>
                <w:lang w:val="es-ES"/>
              </w:rPr>
              <w:t>194</w:t>
            </w:r>
            <w:r w:rsidR="00BB293D" w:rsidRPr="008F1F8C">
              <w:rPr>
                <w:sz w:val="20"/>
                <w:szCs w:val="20"/>
                <w:lang w:val="es-ES"/>
              </w:rPr>
              <w:t>.</w:t>
            </w:r>
            <w:r w:rsidRPr="008F1F8C">
              <w:rPr>
                <w:sz w:val="20"/>
                <w:szCs w:val="20"/>
                <w:lang w:val="es-ES"/>
              </w:rPr>
              <w:t>786</w:t>
            </w:r>
          </w:p>
        </w:tc>
        <w:tc>
          <w:tcPr>
            <w:tcW w:w="615" w:type="pct"/>
            <w:tcBorders>
              <w:top w:val="single" w:sz="4" w:space="0" w:color="auto"/>
              <w:left w:val="single" w:sz="4" w:space="0" w:color="auto"/>
              <w:bottom w:val="single" w:sz="4" w:space="0" w:color="auto"/>
              <w:right w:val="single" w:sz="4" w:space="0" w:color="auto"/>
            </w:tcBorders>
          </w:tcPr>
          <w:p w14:paraId="4A7C557C" w14:textId="32659A07" w:rsidR="00C13939" w:rsidRPr="008F1F8C" w:rsidRDefault="00C13939" w:rsidP="008B59FF">
            <w:pPr>
              <w:jc w:val="right"/>
              <w:rPr>
                <w:sz w:val="20"/>
                <w:szCs w:val="20"/>
                <w:lang w:val="es-ES"/>
              </w:rPr>
            </w:pPr>
            <w:r w:rsidRPr="008F1F8C">
              <w:rPr>
                <w:sz w:val="20"/>
                <w:szCs w:val="20"/>
                <w:lang w:val="es-ES"/>
              </w:rPr>
              <w:t>326</w:t>
            </w:r>
            <w:r w:rsidR="00BB293D" w:rsidRPr="008F1F8C">
              <w:rPr>
                <w:sz w:val="20"/>
                <w:szCs w:val="20"/>
                <w:lang w:val="es-ES"/>
              </w:rPr>
              <w:t>.</w:t>
            </w:r>
            <w:r w:rsidRPr="008F1F8C">
              <w:rPr>
                <w:sz w:val="20"/>
                <w:szCs w:val="20"/>
                <w:lang w:val="es-ES"/>
              </w:rPr>
              <w:t>817</w:t>
            </w:r>
          </w:p>
        </w:tc>
        <w:tc>
          <w:tcPr>
            <w:tcW w:w="614" w:type="pct"/>
            <w:tcBorders>
              <w:top w:val="nil"/>
              <w:left w:val="single" w:sz="4" w:space="0" w:color="auto"/>
              <w:bottom w:val="single" w:sz="4" w:space="0" w:color="auto"/>
              <w:right w:val="single" w:sz="4" w:space="0" w:color="auto"/>
            </w:tcBorders>
            <w:vAlign w:val="center"/>
          </w:tcPr>
          <w:p w14:paraId="1EE8440D" w14:textId="76ECB9FD" w:rsidR="00C13939" w:rsidRPr="008F1F8C" w:rsidRDefault="00C13939" w:rsidP="008B59FF">
            <w:pPr>
              <w:jc w:val="right"/>
              <w:rPr>
                <w:sz w:val="20"/>
                <w:szCs w:val="20"/>
                <w:lang w:val="es-ES"/>
              </w:rPr>
            </w:pPr>
            <w:r w:rsidRPr="008F1F8C">
              <w:rPr>
                <w:sz w:val="20"/>
                <w:szCs w:val="20"/>
                <w:lang w:val="es-ES"/>
              </w:rPr>
              <w:t>316</w:t>
            </w:r>
            <w:r w:rsidR="00BB293D" w:rsidRPr="008F1F8C">
              <w:rPr>
                <w:sz w:val="20"/>
                <w:szCs w:val="20"/>
                <w:lang w:val="es-ES"/>
              </w:rPr>
              <w:t>.</w:t>
            </w:r>
            <w:r w:rsidRPr="008F1F8C">
              <w:rPr>
                <w:sz w:val="20"/>
                <w:szCs w:val="20"/>
                <w:lang w:val="es-ES"/>
              </w:rPr>
              <w:t>663</w:t>
            </w:r>
          </w:p>
        </w:tc>
        <w:tc>
          <w:tcPr>
            <w:tcW w:w="659" w:type="pct"/>
            <w:tcBorders>
              <w:top w:val="single" w:sz="4" w:space="0" w:color="auto"/>
              <w:left w:val="single" w:sz="4" w:space="0" w:color="auto"/>
              <w:bottom w:val="single" w:sz="4" w:space="0" w:color="auto"/>
              <w:right w:val="single" w:sz="4" w:space="0" w:color="auto"/>
            </w:tcBorders>
            <w:vAlign w:val="center"/>
          </w:tcPr>
          <w:p w14:paraId="4F875D92" w14:textId="5453F117" w:rsidR="00C13939" w:rsidRPr="008F1F8C" w:rsidRDefault="00C13939" w:rsidP="008B59FF">
            <w:pPr>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7</w:t>
            </w:r>
          </w:p>
        </w:tc>
      </w:tr>
      <w:tr w:rsidR="00C13939" w:rsidRPr="008F1F8C" w14:paraId="5D14581B" w14:textId="77777777" w:rsidTr="00250F43">
        <w:trPr>
          <w:trHeight w:val="60"/>
        </w:trPr>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621FA2FF" w14:textId="77777777" w:rsidR="00C13939" w:rsidRPr="008F1F8C" w:rsidRDefault="00C13939" w:rsidP="008B59FF">
            <w:pPr>
              <w:jc w:val="left"/>
              <w:rPr>
                <w:sz w:val="20"/>
                <w:szCs w:val="20"/>
                <w:lang w:val="es-ES"/>
              </w:rPr>
            </w:pPr>
            <w:r w:rsidRPr="008F1F8C">
              <w:rPr>
                <w:sz w:val="20"/>
                <w:szCs w:val="20"/>
                <w:lang w:val="es-ES"/>
              </w:rPr>
              <w:t>R-454B</w:t>
            </w:r>
          </w:p>
        </w:tc>
        <w:tc>
          <w:tcPr>
            <w:tcW w:w="542" w:type="pct"/>
            <w:tcBorders>
              <w:top w:val="nil"/>
              <w:left w:val="single" w:sz="4" w:space="0" w:color="auto"/>
              <w:bottom w:val="single" w:sz="4" w:space="0" w:color="auto"/>
              <w:right w:val="single" w:sz="4" w:space="0" w:color="auto"/>
            </w:tcBorders>
            <w:shd w:val="clear" w:color="auto" w:fill="FFFFFF" w:themeFill="background1"/>
          </w:tcPr>
          <w:p w14:paraId="72BCEFB8" w14:textId="77777777" w:rsidR="00C13939" w:rsidRPr="008F1F8C" w:rsidRDefault="00C13939" w:rsidP="008B59FF">
            <w:pPr>
              <w:jc w:val="right"/>
              <w:rPr>
                <w:sz w:val="20"/>
                <w:szCs w:val="20"/>
                <w:lang w:val="es-ES"/>
              </w:rPr>
            </w:pPr>
            <w:r w:rsidRPr="008F1F8C">
              <w:rPr>
                <w:sz w:val="20"/>
                <w:szCs w:val="20"/>
                <w:lang w:val="es-ES"/>
              </w:rPr>
              <w:t>465.075</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554552F0" w14:textId="77777777" w:rsidR="00C13939" w:rsidRPr="008F1F8C" w:rsidRDefault="00C13939" w:rsidP="008B59FF">
            <w:pPr>
              <w:jc w:val="right"/>
              <w:rPr>
                <w:sz w:val="20"/>
                <w:szCs w:val="20"/>
                <w:lang w:val="es-ES"/>
              </w:rPr>
            </w:pPr>
            <w:r w:rsidRPr="008F1F8C">
              <w:rPr>
                <w:sz w:val="20"/>
                <w:szCs w:val="20"/>
                <w:lang w:val="es-ES"/>
              </w:rPr>
              <w:t>19</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Pr>
          <w:p w14:paraId="5F8BAD02" w14:textId="77777777" w:rsidR="00C13939" w:rsidRPr="008F1F8C" w:rsidRDefault="00C13939" w:rsidP="008B59FF">
            <w:pPr>
              <w:jc w:val="right"/>
              <w:rPr>
                <w:sz w:val="20"/>
                <w:szCs w:val="20"/>
                <w:lang w:val="es-ES"/>
              </w:rPr>
            </w:pPr>
            <w:r w:rsidRPr="008F1F8C">
              <w:rPr>
                <w:sz w:val="20"/>
                <w:szCs w:val="20"/>
                <w:lang w:val="es-ES"/>
              </w:rPr>
              <w:t>0</w:t>
            </w:r>
          </w:p>
        </w:tc>
        <w:tc>
          <w:tcPr>
            <w:tcW w:w="660" w:type="pct"/>
            <w:tcBorders>
              <w:top w:val="single" w:sz="4" w:space="0" w:color="auto"/>
              <w:left w:val="single" w:sz="4" w:space="0" w:color="auto"/>
              <w:bottom w:val="single" w:sz="4" w:space="0" w:color="auto"/>
              <w:right w:val="single" w:sz="4" w:space="0" w:color="auto"/>
            </w:tcBorders>
            <w:shd w:val="clear" w:color="auto" w:fill="FFFFFF" w:themeFill="background1"/>
          </w:tcPr>
          <w:p w14:paraId="0C790E2E" w14:textId="77777777" w:rsidR="00C13939" w:rsidRPr="008F1F8C" w:rsidRDefault="00C13939" w:rsidP="008B59FF">
            <w:pPr>
              <w:jc w:val="right"/>
              <w:rPr>
                <w:sz w:val="20"/>
                <w:szCs w:val="20"/>
                <w:lang w:val="es-ES"/>
              </w:rPr>
            </w:pPr>
            <w:r w:rsidRPr="008F1F8C">
              <w:rPr>
                <w:sz w:val="20"/>
                <w:szCs w:val="20"/>
                <w:lang w:val="es-ES"/>
              </w:rPr>
              <w:t>171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B21B622" w14:textId="37B5A229" w:rsidR="00C13939" w:rsidRPr="008F1F8C" w:rsidRDefault="00C13939" w:rsidP="008B59FF">
            <w:pPr>
              <w:jc w:val="right"/>
              <w:rPr>
                <w:sz w:val="20"/>
                <w:szCs w:val="20"/>
                <w:lang w:val="es-ES"/>
              </w:rPr>
            </w:pPr>
            <w:r w:rsidRPr="008F1F8C">
              <w:rPr>
                <w:sz w:val="20"/>
                <w:szCs w:val="20"/>
                <w:lang w:val="es-ES"/>
              </w:rPr>
              <w:t>196</w:t>
            </w:r>
            <w:r w:rsidR="00BB293D" w:rsidRPr="008F1F8C">
              <w:rPr>
                <w:sz w:val="20"/>
                <w:szCs w:val="20"/>
                <w:lang w:val="es-ES"/>
              </w:rPr>
              <w:t>.</w:t>
            </w:r>
            <w:r w:rsidRPr="008F1F8C">
              <w:rPr>
                <w:sz w:val="20"/>
                <w:szCs w:val="20"/>
                <w:lang w:val="es-ES"/>
              </w:rPr>
              <w:t>210</w:t>
            </w:r>
          </w:p>
        </w:tc>
        <w:tc>
          <w:tcPr>
            <w:tcW w:w="614" w:type="pct"/>
            <w:tcBorders>
              <w:top w:val="nil"/>
              <w:left w:val="single" w:sz="4" w:space="0" w:color="auto"/>
              <w:bottom w:val="single" w:sz="4" w:space="0" w:color="auto"/>
              <w:right w:val="single" w:sz="4" w:space="0" w:color="auto"/>
            </w:tcBorders>
            <w:vAlign w:val="center"/>
          </w:tcPr>
          <w:p w14:paraId="7754EB66" w14:textId="58D7B074" w:rsidR="00C13939" w:rsidRPr="008F1F8C" w:rsidRDefault="00C13939" w:rsidP="008B59FF">
            <w:pPr>
              <w:jc w:val="right"/>
              <w:rPr>
                <w:sz w:val="20"/>
                <w:szCs w:val="20"/>
                <w:lang w:val="es-ES"/>
              </w:rPr>
            </w:pPr>
            <w:r w:rsidRPr="008F1F8C">
              <w:rPr>
                <w:sz w:val="20"/>
                <w:szCs w:val="20"/>
                <w:lang w:val="es-ES"/>
              </w:rPr>
              <w:t>2</w:t>
            </w:r>
            <w:r w:rsidR="00BB293D" w:rsidRPr="008F1F8C">
              <w:rPr>
                <w:sz w:val="20"/>
                <w:szCs w:val="20"/>
                <w:lang w:val="es-ES"/>
              </w:rPr>
              <w:t>.</w:t>
            </w:r>
            <w:r w:rsidRPr="008F1F8C">
              <w:rPr>
                <w:sz w:val="20"/>
                <w:szCs w:val="20"/>
                <w:lang w:val="es-ES"/>
              </w:rPr>
              <w:t>310</w:t>
            </w:r>
            <w:r w:rsidR="00BB293D" w:rsidRPr="008F1F8C">
              <w:rPr>
                <w:sz w:val="20"/>
                <w:szCs w:val="20"/>
                <w:lang w:val="es-ES"/>
              </w:rPr>
              <w:t>.</w:t>
            </w:r>
            <w:r w:rsidRPr="008F1F8C">
              <w:rPr>
                <w:sz w:val="20"/>
                <w:szCs w:val="20"/>
                <w:lang w:val="es-ES"/>
              </w:rPr>
              <w:t>381</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798FA" w14:textId="5A33F84A" w:rsidR="00C13939" w:rsidRPr="008F1F8C" w:rsidRDefault="00C13939" w:rsidP="008B59FF">
            <w:pPr>
              <w:jc w:val="center"/>
              <w:rPr>
                <w:sz w:val="20"/>
                <w:szCs w:val="20"/>
                <w:lang w:val="es-ES"/>
              </w:rPr>
            </w:pPr>
            <w:r w:rsidRPr="008F1F8C">
              <w:rPr>
                <w:sz w:val="20"/>
                <w:szCs w:val="20"/>
                <w:lang w:val="es-ES"/>
              </w:rPr>
              <w:t>5</w:t>
            </w:r>
            <w:r w:rsidR="0072344D" w:rsidRPr="008F1F8C">
              <w:rPr>
                <w:sz w:val="20"/>
                <w:szCs w:val="20"/>
                <w:lang w:val="es-ES"/>
              </w:rPr>
              <w:t>,</w:t>
            </w:r>
            <w:r w:rsidRPr="008F1F8C">
              <w:rPr>
                <w:sz w:val="20"/>
                <w:szCs w:val="20"/>
                <w:lang w:val="es-ES"/>
              </w:rPr>
              <w:t>3</w:t>
            </w:r>
          </w:p>
        </w:tc>
      </w:tr>
      <w:tr w:rsidR="00C13939" w:rsidRPr="008F1F8C" w14:paraId="0803934A" w14:textId="77777777" w:rsidTr="00250F43">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7084E0DE" w14:textId="77777777" w:rsidR="00C13939" w:rsidRPr="008F1F8C" w:rsidRDefault="00C13939" w:rsidP="008B59FF">
            <w:pPr>
              <w:rPr>
                <w:sz w:val="20"/>
                <w:szCs w:val="20"/>
                <w:lang w:val="es-ES"/>
              </w:rPr>
            </w:pPr>
            <w:r w:rsidRPr="008F1F8C">
              <w:rPr>
                <w:sz w:val="20"/>
                <w:szCs w:val="20"/>
                <w:lang w:val="es-ES"/>
              </w:rPr>
              <w:t>R-507A</w:t>
            </w:r>
          </w:p>
        </w:tc>
        <w:tc>
          <w:tcPr>
            <w:tcW w:w="542" w:type="pct"/>
            <w:tcBorders>
              <w:top w:val="nil"/>
              <w:left w:val="single" w:sz="4" w:space="0" w:color="auto"/>
              <w:bottom w:val="single" w:sz="4" w:space="0" w:color="auto"/>
              <w:right w:val="single" w:sz="4" w:space="0" w:color="auto"/>
            </w:tcBorders>
            <w:shd w:val="clear" w:color="auto" w:fill="FFFFFF" w:themeFill="background1"/>
          </w:tcPr>
          <w:p w14:paraId="34B3956B" w14:textId="3FDA3220" w:rsidR="00C13939" w:rsidRPr="008F1F8C" w:rsidRDefault="00C13939" w:rsidP="008B59FF">
            <w:pPr>
              <w:jc w:val="right"/>
              <w:rPr>
                <w:sz w:val="20"/>
                <w:szCs w:val="20"/>
                <w:lang w:val="es-ES"/>
              </w:rPr>
            </w:pPr>
            <w:r w:rsidRPr="008F1F8C">
              <w:rPr>
                <w:sz w:val="20"/>
                <w:szCs w:val="20"/>
                <w:lang w:val="es-ES"/>
              </w:rPr>
              <w:t>3</w:t>
            </w:r>
            <w:r w:rsidR="00BB293D" w:rsidRPr="008F1F8C">
              <w:rPr>
                <w:sz w:val="20"/>
                <w:szCs w:val="20"/>
                <w:lang w:val="es-ES"/>
              </w:rPr>
              <w:t>.</w:t>
            </w:r>
            <w:r w:rsidRPr="008F1F8C">
              <w:rPr>
                <w:sz w:val="20"/>
                <w:szCs w:val="20"/>
                <w:lang w:val="es-ES"/>
              </w:rPr>
              <w:t>985</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6877EB95" w14:textId="32E16077"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006</w:t>
            </w:r>
            <w:r w:rsidR="00BB293D" w:rsidRPr="008F1F8C">
              <w:rPr>
                <w:sz w:val="20"/>
                <w:szCs w:val="20"/>
                <w:lang w:val="es-ES"/>
              </w:rPr>
              <w:t>.</w:t>
            </w:r>
            <w:r w:rsidRPr="008F1F8C">
              <w:rPr>
                <w:sz w:val="20"/>
                <w:szCs w:val="20"/>
                <w:lang w:val="es-ES"/>
              </w:rPr>
              <w:t>970</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Pr>
          <w:p w14:paraId="5B95986E" w14:textId="5FB97AB2"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263</w:t>
            </w:r>
            <w:r w:rsidR="00BB293D" w:rsidRPr="008F1F8C">
              <w:rPr>
                <w:sz w:val="20"/>
                <w:szCs w:val="20"/>
                <w:lang w:val="es-ES"/>
              </w:rPr>
              <w:t>.</w:t>
            </w:r>
            <w:r w:rsidRPr="008F1F8C">
              <w:rPr>
                <w:sz w:val="20"/>
                <w:szCs w:val="20"/>
                <w:lang w:val="es-ES"/>
              </w:rPr>
              <w:t>006</w:t>
            </w:r>
          </w:p>
        </w:tc>
        <w:tc>
          <w:tcPr>
            <w:tcW w:w="660" w:type="pct"/>
            <w:tcBorders>
              <w:top w:val="single" w:sz="4" w:space="0" w:color="auto"/>
              <w:left w:val="single" w:sz="4" w:space="0" w:color="auto"/>
              <w:bottom w:val="single" w:sz="4" w:space="0" w:color="auto"/>
              <w:right w:val="single" w:sz="4" w:space="0" w:color="auto"/>
            </w:tcBorders>
            <w:shd w:val="clear" w:color="auto" w:fill="FFFFFF" w:themeFill="background1"/>
          </w:tcPr>
          <w:p w14:paraId="1505A3FB" w14:textId="56113876" w:rsidR="00C13939" w:rsidRPr="008F1F8C" w:rsidRDefault="00C13939" w:rsidP="008B59FF">
            <w:pPr>
              <w:jc w:val="right"/>
              <w:rPr>
                <w:sz w:val="20"/>
                <w:szCs w:val="20"/>
                <w:lang w:val="es-ES"/>
              </w:rPr>
            </w:pPr>
            <w:r w:rsidRPr="008F1F8C">
              <w:rPr>
                <w:sz w:val="20"/>
                <w:szCs w:val="20"/>
                <w:lang w:val="es-ES"/>
              </w:rPr>
              <w:t>3</w:t>
            </w:r>
            <w:r w:rsidR="00BB293D" w:rsidRPr="008F1F8C">
              <w:rPr>
                <w:sz w:val="20"/>
                <w:szCs w:val="20"/>
                <w:lang w:val="es-ES"/>
              </w:rPr>
              <w:t>.</w:t>
            </w:r>
            <w:r w:rsidRPr="008F1F8C">
              <w:rPr>
                <w:sz w:val="20"/>
                <w:szCs w:val="20"/>
                <w:lang w:val="es-ES"/>
              </w:rPr>
              <w:t>308</w:t>
            </w:r>
            <w:r w:rsidR="00BB293D" w:rsidRPr="008F1F8C">
              <w:rPr>
                <w:sz w:val="20"/>
                <w:szCs w:val="20"/>
                <w:lang w:val="es-ES"/>
              </w:rPr>
              <w:t>.</w:t>
            </w:r>
            <w:r w:rsidRPr="008F1F8C">
              <w:rPr>
                <w:sz w:val="20"/>
                <w:szCs w:val="20"/>
                <w:lang w:val="es-ES"/>
              </w:rPr>
              <w:t>200</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4709CDE" w14:textId="29003B15" w:rsidR="00C13939" w:rsidRPr="008F1F8C" w:rsidRDefault="00C13939" w:rsidP="008B59FF">
            <w:pPr>
              <w:jc w:val="right"/>
              <w:rPr>
                <w:sz w:val="20"/>
                <w:szCs w:val="20"/>
                <w:lang w:val="es-ES"/>
              </w:rPr>
            </w:pPr>
            <w:r w:rsidRPr="008F1F8C">
              <w:rPr>
                <w:color w:val="000000"/>
                <w:sz w:val="20"/>
                <w:szCs w:val="20"/>
                <w:lang w:val="es-ES"/>
              </w:rPr>
              <w:t>1</w:t>
            </w:r>
            <w:r w:rsidR="00BB293D" w:rsidRPr="008F1F8C">
              <w:rPr>
                <w:color w:val="000000"/>
                <w:sz w:val="20"/>
                <w:szCs w:val="20"/>
                <w:lang w:val="es-ES"/>
              </w:rPr>
              <w:t>.</w:t>
            </w:r>
            <w:r w:rsidRPr="008F1F8C">
              <w:rPr>
                <w:color w:val="000000"/>
                <w:sz w:val="20"/>
                <w:szCs w:val="20"/>
                <w:lang w:val="es-ES"/>
              </w:rPr>
              <w:t>859</w:t>
            </w:r>
            <w:r w:rsidR="00BB293D" w:rsidRPr="008F1F8C">
              <w:rPr>
                <w:color w:val="000000"/>
                <w:sz w:val="20"/>
                <w:szCs w:val="20"/>
                <w:lang w:val="es-ES"/>
              </w:rPr>
              <w:t>.</w:t>
            </w:r>
            <w:r w:rsidRPr="008F1F8C">
              <w:rPr>
                <w:color w:val="000000"/>
                <w:sz w:val="20"/>
                <w:szCs w:val="20"/>
                <w:lang w:val="es-ES"/>
              </w:rPr>
              <w:t>151</w:t>
            </w:r>
          </w:p>
        </w:tc>
        <w:tc>
          <w:tcPr>
            <w:tcW w:w="614" w:type="pct"/>
            <w:tcBorders>
              <w:top w:val="nil"/>
              <w:left w:val="single" w:sz="4" w:space="0" w:color="auto"/>
              <w:bottom w:val="single" w:sz="4" w:space="0" w:color="auto"/>
              <w:right w:val="single" w:sz="4" w:space="0" w:color="auto"/>
            </w:tcBorders>
            <w:vAlign w:val="center"/>
          </w:tcPr>
          <w:p w14:paraId="3F3EAB78" w14:textId="42E0F19F"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190</w:t>
            </w:r>
            <w:r w:rsidR="00BB293D" w:rsidRPr="008F1F8C">
              <w:rPr>
                <w:sz w:val="20"/>
                <w:szCs w:val="20"/>
                <w:lang w:val="es-ES"/>
              </w:rPr>
              <w:t>.</w:t>
            </w:r>
            <w:r w:rsidRPr="008F1F8C">
              <w:rPr>
                <w:sz w:val="20"/>
                <w:szCs w:val="20"/>
                <w:lang w:val="es-ES"/>
              </w:rPr>
              <w:t>280</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E49F" w14:textId="3CA4ED3F" w:rsidR="00C13939" w:rsidRPr="008F1F8C" w:rsidRDefault="00C13939" w:rsidP="008B59FF">
            <w:pPr>
              <w:jc w:val="center"/>
              <w:rPr>
                <w:sz w:val="20"/>
                <w:szCs w:val="20"/>
                <w:lang w:val="es-ES"/>
              </w:rPr>
            </w:pPr>
            <w:r w:rsidRPr="008F1F8C">
              <w:rPr>
                <w:sz w:val="20"/>
                <w:szCs w:val="20"/>
                <w:lang w:val="es-ES"/>
              </w:rPr>
              <w:t>2</w:t>
            </w:r>
            <w:r w:rsidR="0072344D" w:rsidRPr="008F1F8C">
              <w:rPr>
                <w:sz w:val="20"/>
                <w:szCs w:val="20"/>
                <w:lang w:val="es-ES"/>
              </w:rPr>
              <w:t>,</w:t>
            </w:r>
            <w:r w:rsidRPr="008F1F8C">
              <w:rPr>
                <w:sz w:val="20"/>
                <w:szCs w:val="20"/>
                <w:lang w:val="es-ES"/>
              </w:rPr>
              <w:t>7</w:t>
            </w:r>
          </w:p>
        </w:tc>
      </w:tr>
      <w:tr w:rsidR="00C13939" w:rsidRPr="008F1F8C" w14:paraId="4A868D11" w14:textId="77777777" w:rsidTr="00250F43">
        <w:tc>
          <w:tcPr>
            <w:tcW w:w="683" w:type="pct"/>
            <w:tcBorders>
              <w:top w:val="nil"/>
              <w:left w:val="single" w:sz="4" w:space="0" w:color="auto"/>
              <w:bottom w:val="single" w:sz="4" w:space="0" w:color="auto"/>
              <w:right w:val="single" w:sz="4" w:space="0" w:color="auto"/>
            </w:tcBorders>
            <w:shd w:val="clear" w:color="auto" w:fill="FFFFFF" w:themeFill="background1"/>
            <w:vAlign w:val="bottom"/>
          </w:tcPr>
          <w:p w14:paraId="0C36241A" w14:textId="77777777" w:rsidR="00C13939" w:rsidRPr="008F1F8C" w:rsidRDefault="00C13939" w:rsidP="008B59FF">
            <w:pPr>
              <w:rPr>
                <w:sz w:val="20"/>
                <w:szCs w:val="20"/>
                <w:lang w:val="es-ES"/>
              </w:rPr>
            </w:pPr>
            <w:r w:rsidRPr="008F1F8C">
              <w:rPr>
                <w:sz w:val="20"/>
                <w:szCs w:val="20"/>
                <w:lang w:val="es-ES"/>
              </w:rPr>
              <w:t>R-513A</w:t>
            </w:r>
          </w:p>
        </w:tc>
        <w:tc>
          <w:tcPr>
            <w:tcW w:w="542" w:type="pct"/>
            <w:tcBorders>
              <w:top w:val="nil"/>
              <w:left w:val="single" w:sz="4" w:space="0" w:color="auto"/>
              <w:bottom w:val="single" w:sz="4" w:space="0" w:color="auto"/>
              <w:right w:val="single" w:sz="4" w:space="0" w:color="auto"/>
            </w:tcBorders>
            <w:shd w:val="clear" w:color="auto" w:fill="FFFFFF" w:themeFill="background1"/>
          </w:tcPr>
          <w:p w14:paraId="14139EFD" w14:textId="73251A37" w:rsidR="00C13939" w:rsidRPr="008F1F8C" w:rsidRDefault="00C13939" w:rsidP="008B59FF">
            <w:pPr>
              <w:jc w:val="right"/>
              <w:rPr>
                <w:sz w:val="20"/>
                <w:szCs w:val="20"/>
                <w:lang w:val="es-ES"/>
              </w:rPr>
            </w:pPr>
            <w:r w:rsidRPr="008F1F8C">
              <w:rPr>
                <w:sz w:val="20"/>
                <w:szCs w:val="20"/>
                <w:lang w:val="es-ES"/>
              </w:rPr>
              <w:t>629</w:t>
            </w:r>
            <w:r w:rsidR="0072344D" w:rsidRPr="008F1F8C">
              <w:rPr>
                <w:sz w:val="20"/>
                <w:szCs w:val="20"/>
                <w:lang w:val="es-ES"/>
              </w:rPr>
              <w:t>,</w:t>
            </w:r>
            <w:r w:rsidRPr="008F1F8C">
              <w:rPr>
                <w:sz w:val="20"/>
                <w:szCs w:val="20"/>
                <w:lang w:val="es-ES"/>
              </w:rPr>
              <w:t>2</w:t>
            </w:r>
          </w:p>
        </w:tc>
        <w:tc>
          <w:tcPr>
            <w:tcW w:w="567" w:type="pct"/>
            <w:tcBorders>
              <w:top w:val="single" w:sz="4" w:space="0" w:color="auto"/>
              <w:left w:val="single" w:sz="4" w:space="0" w:color="auto"/>
              <w:bottom w:val="single" w:sz="4" w:space="0" w:color="auto"/>
              <w:right w:val="single" w:sz="4" w:space="0" w:color="auto"/>
            </w:tcBorders>
            <w:shd w:val="clear" w:color="auto" w:fill="FFFFFF" w:themeFill="background1"/>
          </w:tcPr>
          <w:p w14:paraId="4FC70376" w14:textId="4C1F3E15" w:rsidR="00C13939" w:rsidRPr="008F1F8C" w:rsidRDefault="00C13939" w:rsidP="008B59FF">
            <w:pPr>
              <w:jc w:val="right"/>
              <w:rPr>
                <w:sz w:val="20"/>
                <w:szCs w:val="20"/>
                <w:lang w:val="es-ES"/>
              </w:rPr>
            </w:pPr>
            <w:r w:rsidRPr="008F1F8C">
              <w:rPr>
                <w:sz w:val="20"/>
                <w:szCs w:val="20"/>
                <w:lang w:val="es-ES"/>
              </w:rPr>
              <w:t>9</w:t>
            </w:r>
            <w:r w:rsidR="00BB293D" w:rsidRPr="008F1F8C">
              <w:rPr>
                <w:sz w:val="20"/>
                <w:szCs w:val="20"/>
                <w:lang w:val="es-ES"/>
              </w:rPr>
              <w:t>.</w:t>
            </w:r>
            <w:r w:rsidRPr="008F1F8C">
              <w:rPr>
                <w:sz w:val="20"/>
                <w:szCs w:val="20"/>
                <w:lang w:val="es-ES"/>
              </w:rPr>
              <w:t>526</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Pr>
          <w:p w14:paraId="20DC9E82" w14:textId="69270678" w:rsidR="00C13939" w:rsidRPr="008F1F8C" w:rsidRDefault="00C13939" w:rsidP="008B59FF">
            <w:pPr>
              <w:jc w:val="right"/>
              <w:rPr>
                <w:sz w:val="20"/>
                <w:szCs w:val="20"/>
                <w:lang w:val="es-ES"/>
              </w:rPr>
            </w:pPr>
            <w:r w:rsidRPr="008F1F8C">
              <w:rPr>
                <w:sz w:val="20"/>
                <w:szCs w:val="20"/>
                <w:lang w:val="es-ES"/>
              </w:rPr>
              <w:t>7</w:t>
            </w:r>
            <w:r w:rsidR="00BB293D" w:rsidRPr="008F1F8C">
              <w:rPr>
                <w:sz w:val="20"/>
                <w:szCs w:val="20"/>
                <w:lang w:val="es-ES"/>
              </w:rPr>
              <w:t>.</w:t>
            </w:r>
            <w:r w:rsidRPr="008F1F8C">
              <w:rPr>
                <w:sz w:val="20"/>
                <w:szCs w:val="20"/>
                <w:lang w:val="es-ES"/>
              </w:rPr>
              <w:t>846</w:t>
            </w:r>
          </w:p>
        </w:tc>
        <w:tc>
          <w:tcPr>
            <w:tcW w:w="660" w:type="pct"/>
            <w:tcBorders>
              <w:top w:val="single" w:sz="4" w:space="0" w:color="auto"/>
              <w:left w:val="single" w:sz="4" w:space="0" w:color="auto"/>
              <w:bottom w:val="single" w:sz="4" w:space="0" w:color="auto"/>
              <w:right w:val="single" w:sz="4" w:space="0" w:color="auto"/>
            </w:tcBorders>
            <w:shd w:val="clear" w:color="auto" w:fill="FFFFFF" w:themeFill="background1"/>
          </w:tcPr>
          <w:p w14:paraId="4AB9B67F" w14:textId="63483C40" w:rsidR="00C13939" w:rsidRPr="008F1F8C" w:rsidRDefault="00C13939" w:rsidP="008B59FF">
            <w:pPr>
              <w:jc w:val="right"/>
              <w:rPr>
                <w:sz w:val="20"/>
                <w:szCs w:val="20"/>
                <w:lang w:val="es-ES"/>
              </w:rPr>
            </w:pPr>
            <w:r w:rsidRPr="008F1F8C">
              <w:rPr>
                <w:sz w:val="20"/>
                <w:szCs w:val="20"/>
                <w:lang w:val="es-ES"/>
              </w:rPr>
              <w:t>21</w:t>
            </w:r>
            <w:r w:rsidR="00BB293D" w:rsidRPr="008F1F8C">
              <w:rPr>
                <w:sz w:val="20"/>
                <w:szCs w:val="20"/>
                <w:lang w:val="es-ES"/>
              </w:rPr>
              <w:t>.</w:t>
            </w:r>
            <w:r w:rsidRPr="008F1F8C">
              <w:rPr>
                <w:sz w:val="20"/>
                <w:szCs w:val="20"/>
                <w:lang w:val="es-ES"/>
              </w:rPr>
              <w:t>007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19AF4BC" w14:textId="4ADCF233" w:rsidR="00C13939" w:rsidRPr="008F1F8C" w:rsidRDefault="00C13939" w:rsidP="008B59FF">
            <w:pPr>
              <w:jc w:val="right"/>
              <w:rPr>
                <w:sz w:val="20"/>
                <w:szCs w:val="20"/>
                <w:lang w:val="es-ES"/>
              </w:rPr>
            </w:pPr>
            <w:r w:rsidRPr="008F1F8C">
              <w:rPr>
                <w:sz w:val="20"/>
                <w:szCs w:val="20"/>
                <w:lang w:val="es-ES"/>
              </w:rPr>
              <w:t>27</w:t>
            </w:r>
            <w:r w:rsidR="0072344D" w:rsidRPr="008F1F8C">
              <w:rPr>
                <w:sz w:val="20"/>
                <w:szCs w:val="20"/>
                <w:lang w:val="es-ES"/>
              </w:rPr>
              <w:t>,</w:t>
            </w:r>
            <w:r w:rsidRPr="008F1F8C">
              <w:rPr>
                <w:sz w:val="20"/>
                <w:szCs w:val="20"/>
                <w:lang w:val="es-ES"/>
              </w:rPr>
              <w:t>738</w:t>
            </w:r>
          </w:p>
        </w:tc>
        <w:tc>
          <w:tcPr>
            <w:tcW w:w="614" w:type="pct"/>
            <w:tcBorders>
              <w:top w:val="nil"/>
              <w:left w:val="single" w:sz="4" w:space="0" w:color="auto"/>
              <w:bottom w:val="single" w:sz="4" w:space="0" w:color="auto"/>
              <w:right w:val="single" w:sz="4" w:space="0" w:color="auto"/>
            </w:tcBorders>
            <w:vAlign w:val="center"/>
          </w:tcPr>
          <w:p w14:paraId="40ABBEE4" w14:textId="3350721A" w:rsidR="00C13939" w:rsidRPr="008F1F8C" w:rsidRDefault="00C13939" w:rsidP="008B59FF">
            <w:pPr>
              <w:jc w:val="right"/>
              <w:rPr>
                <w:sz w:val="20"/>
                <w:szCs w:val="20"/>
                <w:lang w:val="es-ES"/>
              </w:rPr>
            </w:pPr>
            <w:r w:rsidRPr="008F1F8C">
              <w:rPr>
                <w:sz w:val="20"/>
                <w:szCs w:val="20"/>
                <w:lang w:val="es-ES"/>
              </w:rPr>
              <w:t>478</w:t>
            </w:r>
            <w:r w:rsidR="00BB293D" w:rsidRPr="008F1F8C">
              <w:rPr>
                <w:sz w:val="20"/>
                <w:szCs w:val="20"/>
                <w:lang w:val="es-ES"/>
              </w:rPr>
              <w:t>.</w:t>
            </w:r>
            <w:r w:rsidRPr="008F1F8C">
              <w:rPr>
                <w:sz w:val="20"/>
                <w:szCs w:val="20"/>
                <w:lang w:val="es-ES"/>
              </w:rPr>
              <w:t>205</w:t>
            </w:r>
          </w:p>
        </w:tc>
        <w:tc>
          <w:tcPr>
            <w:tcW w:w="6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C70E91" w14:textId="6F003FDB" w:rsidR="00C13939" w:rsidRPr="008F1F8C" w:rsidRDefault="00C13939" w:rsidP="008B59FF">
            <w:pPr>
              <w:jc w:val="center"/>
              <w:rPr>
                <w:sz w:val="20"/>
                <w:szCs w:val="20"/>
                <w:lang w:val="es-ES"/>
              </w:rPr>
            </w:pPr>
            <w:r w:rsidRPr="008F1F8C">
              <w:rPr>
                <w:sz w:val="20"/>
                <w:szCs w:val="20"/>
                <w:lang w:val="es-ES"/>
              </w:rPr>
              <w:t>1</w:t>
            </w:r>
            <w:r w:rsidR="0072344D" w:rsidRPr="008F1F8C">
              <w:rPr>
                <w:sz w:val="20"/>
                <w:szCs w:val="20"/>
                <w:lang w:val="es-ES"/>
              </w:rPr>
              <w:t>,</w:t>
            </w:r>
            <w:r w:rsidRPr="008F1F8C">
              <w:rPr>
                <w:sz w:val="20"/>
                <w:szCs w:val="20"/>
                <w:lang w:val="es-ES"/>
              </w:rPr>
              <w:t>1</w:t>
            </w:r>
          </w:p>
        </w:tc>
      </w:tr>
      <w:tr w:rsidR="00C13939" w:rsidRPr="008F1F8C" w14:paraId="18A96080" w14:textId="77777777" w:rsidTr="00250F43">
        <w:tc>
          <w:tcPr>
            <w:tcW w:w="683" w:type="pct"/>
            <w:tcBorders>
              <w:top w:val="nil"/>
              <w:left w:val="single" w:sz="4" w:space="0" w:color="auto"/>
              <w:bottom w:val="single" w:sz="4" w:space="0" w:color="auto"/>
              <w:right w:val="single" w:sz="4" w:space="0" w:color="auto"/>
            </w:tcBorders>
            <w:vAlign w:val="bottom"/>
          </w:tcPr>
          <w:p w14:paraId="26DEAE74" w14:textId="77777777" w:rsidR="00C13939" w:rsidRPr="008F1F8C" w:rsidRDefault="00C13939" w:rsidP="008B59FF">
            <w:pPr>
              <w:shd w:val="clear" w:color="auto" w:fill="FFFFFF" w:themeFill="background1"/>
              <w:suppressAutoHyphens/>
              <w:ind w:right="-58"/>
              <w:rPr>
                <w:sz w:val="20"/>
                <w:szCs w:val="20"/>
                <w:lang w:val="es-ES"/>
              </w:rPr>
            </w:pPr>
            <w:r w:rsidRPr="008F1F8C">
              <w:rPr>
                <w:color w:val="000000"/>
                <w:sz w:val="20"/>
                <w:szCs w:val="20"/>
                <w:lang w:val="es-ES"/>
              </w:rPr>
              <w:t>HFC-365mfc/ HFC</w:t>
            </w:r>
            <w:r w:rsidRPr="008F1F8C">
              <w:rPr>
                <w:color w:val="000000"/>
                <w:sz w:val="20"/>
                <w:szCs w:val="20"/>
                <w:lang w:val="es-ES"/>
              </w:rPr>
              <w:noBreakHyphen/>
              <w:t>227ea</w:t>
            </w:r>
          </w:p>
        </w:tc>
        <w:tc>
          <w:tcPr>
            <w:tcW w:w="542" w:type="pct"/>
            <w:tcBorders>
              <w:top w:val="nil"/>
              <w:left w:val="single" w:sz="4" w:space="0" w:color="auto"/>
              <w:bottom w:val="single" w:sz="4" w:space="0" w:color="auto"/>
              <w:right w:val="single" w:sz="4" w:space="0" w:color="auto"/>
            </w:tcBorders>
            <w:vAlign w:val="center"/>
          </w:tcPr>
          <w:p w14:paraId="47D7537C" w14:textId="1A8FDC5F" w:rsidR="00C13939" w:rsidRPr="008F1F8C" w:rsidRDefault="00C13939" w:rsidP="008B59FF">
            <w:pPr>
              <w:shd w:val="clear" w:color="auto" w:fill="FFFFFF" w:themeFill="background1"/>
              <w:suppressAutoHyphens/>
              <w:jc w:val="right"/>
              <w:rPr>
                <w:sz w:val="20"/>
                <w:szCs w:val="20"/>
                <w:lang w:val="es-ES"/>
              </w:rPr>
            </w:pPr>
            <w:r w:rsidRPr="008F1F8C">
              <w:rPr>
                <w:color w:val="000000"/>
                <w:sz w:val="20"/>
                <w:szCs w:val="20"/>
                <w:lang w:val="es-ES"/>
              </w:rPr>
              <w:t>963</w:t>
            </w:r>
            <w:r w:rsidR="0072344D" w:rsidRPr="008F1F8C">
              <w:rPr>
                <w:color w:val="000000"/>
                <w:sz w:val="20"/>
                <w:szCs w:val="20"/>
                <w:lang w:val="es-ES"/>
              </w:rPr>
              <w:t>,</w:t>
            </w:r>
            <w:r w:rsidRPr="008F1F8C">
              <w:rPr>
                <w:color w:val="000000"/>
                <w:sz w:val="20"/>
                <w:szCs w:val="20"/>
                <w:lang w:val="es-ES"/>
              </w:rPr>
              <w:t>82</w:t>
            </w:r>
          </w:p>
        </w:tc>
        <w:tc>
          <w:tcPr>
            <w:tcW w:w="567" w:type="pct"/>
            <w:tcBorders>
              <w:top w:val="single" w:sz="4" w:space="0" w:color="auto"/>
              <w:left w:val="single" w:sz="4" w:space="0" w:color="auto"/>
              <w:bottom w:val="single" w:sz="4" w:space="0" w:color="auto"/>
              <w:right w:val="single" w:sz="4" w:space="0" w:color="auto"/>
            </w:tcBorders>
            <w:vAlign w:val="center"/>
          </w:tcPr>
          <w:p w14:paraId="2AAA907E" w14:textId="276ACEC0"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158</w:t>
            </w:r>
            <w:r w:rsidR="00BB293D" w:rsidRPr="008F1F8C">
              <w:rPr>
                <w:sz w:val="20"/>
                <w:szCs w:val="20"/>
                <w:lang w:val="es-ES"/>
              </w:rPr>
              <w:t>.</w:t>
            </w:r>
            <w:r w:rsidRPr="008F1F8C">
              <w:rPr>
                <w:sz w:val="20"/>
                <w:szCs w:val="20"/>
                <w:lang w:val="es-ES"/>
              </w:rPr>
              <w:t>683</w:t>
            </w:r>
          </w:p>
        </w:tc>
        <w:tc>
          <w:tcPr>
            <w:tcW w:w="661" w:type="pct"/>
            <w:tcBorders>
              <w:top w:val="single" w:sz="4" w:space="0" w:color="auto"/>
              <w:left w:val="single" w:sz="4" w:space="0" w:color="auto"/>
              <w:bottom w:val="single" w:sz="4" w:space="0" w:color="auto"/>
              <w:right w:val="single" w:sz="4" w:space="0" w:color="auto"/>
            </w:tcBorders>
            <w:vAlign w:val="center"/>
          </w:tcPr>
          <w:p w14:paraId="6C760072" w14:textId="22F0F482"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225</w:t>
            </w:r>
            <w:r w:rsidR="00BB293D" w:rsidRPr="008F1F8C">
              <w:rPr>
                <w:sz w:val="20"/>
                <w:szCs w:val="20"/>
                <w:lang w:val="es-ES"/>
              </w:rPr>
              <w:t>.</w:t>
            </w:r>
            <w:r w:rsidRPr="008F1F8C">
              <w:rPr>
                <w:sz w:val="20"/>
                <w:szCs w:val="20"/>
                <w:lang w:val="es-ES"/>
              </w:rPr>
              <w:t>303</w:t>
            </w:r>
          </w:p>
        </w:tc>
        <w:tc>
          <w:tcPr>
            <w:tcW w:w="660" w:type="pct"/>
            <w:tcBorders>
              <w:top w:val="single" w:sz="4" w:space="0" w:color="auto"/>
              <w:left w:val="single" w:sz="4" w:space="0" w:color="auto"/>
              <w:bottom w:val="single" w:sz="4" w:space="0" w:color="auto"/>
              <w:right w:val="single" w:sz="4" w:space="0" w:color="auto"/>
            </w:tcBorders>
            <w:vAlign w:val="center"/>
          </w:tcPr>
          <w:p w14:paraId="05FC0AFB" w14:textId="1E309BD9"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201</w:t>
            </w:r>
            <w:r w:rsidR="00BB293D" w:rsidRPr="008F1F8C">
              <w:rPr>
                <w:sz w:val="20"/>
                <w:szCs w:val="20"/>
                <w:lang w:val="es-ES"/>
              </w:rPr>
              <w:t>.</w:t>
            </w:r>
            <w:r w:rsidRPr="008F1F8C">
              <w:rPr>
                <w:sz w:val="20"/>
                <w:szCs w:val="20"/>
                <w:lang w:val="es-ES"/>
              </w:rPr>
              <w:t>708</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DF283"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14" w:type="pct"/>
            <w:tcBorders>
              <w:top w:val="nil"/>
              <w:left w:val="single" w:sz="4" w:space="0" w:color="auto"/>
              <w:bottom w:val="single" w:sz="4" w:space="0" w:color="auto"/>
              <w:right w:val="single" w:sz="4" w:space="0" w:color="auto"/>
            </w:tcBorders>
            <w:vAlign w:val="center"/>
          </w:tcPr>
          <w:p w14:paraId="308D4F54" w14:textId="7777777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0</w:t>
            </w:r>
          </w:p>
        </w:tc>
        <w:tc>
          <w:tcPr>
            <w:tcW w:w="659" w:type="pct"/>
            <w:tcBorders>
              <w:top w:val="single" w:sz="4" w:space="0" w:color="auto"/>
              <w:left w:val="single" w:sz="4" w:space="0" w:color="auto"/>
              <w:bottom w:val="single" w:sz="4" w:space="0" w:color="auto"/>
              <w:right w:val="single" w:sz="4" w:space="0" w:color="auto"/>
            </w:tcBorders>
            <w:vAlign w:val="center"/>
          </w:tcPr>
          <w:p w14:paraId="382904C9" w14:textId="28FA7D64"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0</w:t>
            </w:r>
            <w:r w:rsidR="0072344D" w:rsidRPr="008F1F8C">
              <w:rPr>
                <w:sz w:val="20"/>
                <w:szCs w:val="20"/>
                <w:lang w:val="es-ES"/>
              </w:rPr>
              <w:t>,</w:t>
            </w:r>
            <w:r w:rsidRPr="008F1F8C">
              <w:rPr>
                <w:sz w:val="20"/>
                <w:szCs w:val="20"/>
                <w:lang w:val="es-ES"/>
              </w:rPr>
              <w:t>0</w:t>
            </w:r>
          </w:p>
        </w:tc>
      </w:tr>
      <w:tr w:rsidR="00C13939" w:rsidRPr="008F1F8C" w14:paraId="034451CF" w14:textId="77777777" w:rsidTr="00250F43">
        <w:trPr>
          <w:trHeight w:val="60"/>
        </w:trPr>
        <w:tc>
          <w:tcPr>
            <w:tcW w:w="683" w:type="pct"/>
            <w:tcBorders>
              <w:top w:val="single" w:sz="4" w:space="0" w:color="auto"/>
              <w:left w:val="single" w:sz="4" w:space="0" w:color="auto"/>
              <w:bottom w:val="single" w:sz="4" w:space="0" w:color="auto"/>
              <w:right w:val="single" w:sz="4" w:space="0" w:color="auto"/>
            </w:tcBorders>
            <w:vAlign w:val="bottom"/>
          </w:tcPr>
          <w:p w14:paraId="34E7BAEF" w14:textId="47F0DC0B" w:rsidR="00C13939" w:rsidRPr="008F1F8C" w:rsidRDefault="00C13939" w:rsidP="008B59FF">
            <w:pPr>
              <w:shd w:val="clear" w:color="auto" w:fill="FFFFFF" w:themeFill="background1"/>
              <w:suppressAutoHyphens/>
              <w:rPr>
                <w:sz w:val="20"/>
                <w:szCs w:val="20"/>
                <w:lang w:val="es-ES"/>
              </w:rPr>
            </w:pPr>
            <w:r w:rsidRPr="008F1F8C">
              <w:rPr>
                <w:sz w:val="20"/>
                <w:szCs w:val="20"/>
                <w:lang w:val="es-ES"/>
              </w:rPr>
              <w:t>O</w:t>
            </w:r>
            <w:r w:rsidR="009C190A" w:rsidRPr="008F1F8C">
              <w:rPr>
                <w:sz w:val="20"/>
                <w:szCs w:val="20"/>
                <w:lang w:val="es-ES"/>
              </w:rPr>
              <w:t>tros</w:t>
            </w:r>
            <w:r w:rsidRPr="008F1F8C">
              <w:rPr>
                <w:sz w:val="20"/>
                <w:szCs w:val="20"/>
                <w:lang w:val="es-ES"/>
              </w:rPr>
              <w:t>*</w:t>
            </w:r>
          </w:p>
        </w:tc>
        <w:tc>
          <w:tcPr>
            <w:tcW w:w="542" w:type="pct"/>
            <w:tcBorders>
              <w:top w:val="single" w:sz="4" w:space="0" w:color="auto"/>
              <w:left w:val="single" w:sz="4" w:space="0" w:color="auto"/>
              <w:bottom w:val="single" w:sz="4" w:space="0" w:color="auto"/>
              <w:right w:val="single" w:sz="4" w:space="0" w:color="auto"/>
            </w:tcBorders>
          </w:tcPr>
          <w:p w14:paraId="38FB31A6" w14:textId="5C2F6032" w:rsidR="00C13939" w:rsidRPr="008F1F8C" w:rsidRDefault="00E33D58" w:rsidP="008B59FF">
            <w:pPr>
              <w:shd w:val="clear" w:color="auto" w:fill="FFFFFF" w:themeFill="background1"/>
              <w:suppressAutoHyphens/>
              <w:jc w:val="right"/>
              <w:rPr>
                <w:sz w:val="20"/>
                <w:szCs w:val="20"/>
                <w:lang w:val="es-ES"/>
              </w:rPr>
            </w:pPr>
            <w:r w:rsidRPr="008F1F8C">
              <w:rPr>
                <w:sz w:val="20"/>
                <w:szCs w:val="20"/>
                <w:lang w:val="es-ES"/>
              </w:rPr>
              <w:t>n.a.</w:t>
            </w:r>
          </w:p>
        </w:tc>
        <w:tc>
          <w:tcPr>
            <w:tcW w:w="567" w:type="pct"/>
            <w:tcBorders>
              <w:top w:val="single" w:sz="4" w:space="0" w:color="auto"/>
              <w:left w:val="single" w:sz="4" w:space="0" w:color="auto"/>
              <w:bottom w:val="single" w:sz="4" w:space="0" w:color="auto"/>
              <w:right w:val="single" w:sz="4" w:space="0" w:color="auto"/>
            </w:tcBorders>
          </w:tcPr>
          <w:p w14:paraId="17AC8A71" w14:textId="6CAB10A7"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497</w:t>
            </w:r>
            <w:r w:rsidR="00BB293D" w:rsidRPr="008F1F8C">
              <w:rPr>
                <w:sz w:val="20"/>
                <w:szCs w:val="20"/>
                <w:lang w:val="es-ES"/>
              </w:rPr>
              <w:t>.</w:t>
            </w:r>
            <w:r w:rsidRPr="008F1F8C">
              <w:rPr>
                <w:sz w:val="20"/>
                <w:szCs w:val="20"/>
                <w:lang w:val="es-ES"/>
              </w:rPr>
              <w:t>021</w:t>
            </w:r>
          </w:p>
        </w:tc>
        <w:tc>
          <w:tcPr>
            <w:tcW w:w="661" w:type="pct"/>
            <w:tcBorders>
              <w:top w:val="single" w:sz="4" w:space="0" w:color="auto"/>
              <w:left w:val="single" w:sz="4" w:space="0" w:color="auto"/>
              <w:bottom w:val="single" w:sz="4" w:space="0" w:color="auto"/>
              <w:right w:val="single" w:sz="4" w:space="0" w:color="auto"/>
            </w:tcBorders>
          </w:tcPr>
          <w:p w14:paraId="5147E26C" w14:textId="28782C8E"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691</w:t>
            </w:r>
            <w:r w:rsidR="00BB293D" w:rsidRPr="008F1F8C">
              <w:rPr>
                <w:sz w:val="20"/>
                <w:szCs w:val="20"/>
                <w:lang w:val="es-ES"/>
              </w:rPr>
              <w:t>.</w:t>
            </w:r>
            <w:r w:rsidRPr="008F1F8C">
              <w:rPr>
                <w:sz w:val="20"/>
                <w:szCs w:val="20"/>
                <w:lang w:val="es-ES"/>
              </w:rPr>
              <w:t>740</w:t>
            </w:r>
          </w:p>
        </w:tc>
        <w:tc>
          <w:tcPr>
            <w:tcW w:w="660" w:type="pct"/>
            <w:tcBorders>
              <w:top w:val="single" w:sz="4" w:space="0" w:color="auto"/>
              <w:left w:val="single" w:sz="4" w:space="0" w:color="auto"/>
              <w:bottom w:val="single" w:sz="4" w:space="0" w:color="auto"/>
              <w:right w:val="single" w:sz="4" w:space="0" w:color="auto"/>
            </w:tcBorders>
          </w:tcPr>
          <w:p w14:paraId="4DC62D1D" w14:textId="54E76DD4"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887</w:t>
            </w:r>
            <w:r w:rsidR="00BB293D" w:rsidRPr="008F1F8C">
              <w:rPr>
                <w:sz w:val="20"/>
                <w:szCs w:val="20"/>
                <w:lang w:val="es-ES"/>
              </w:rPr>
              <w:t>.</w:t>
            </w:r>
            <w:r w:rsidRPr="008F1F8C">
              <w:rPr>
                <w:sz w:val="20"/>
                <w:szCs w:val="20"/>
                <w:lang w:val="es-ES"/>
              </w:rPr>
              <w:t>296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46BD903F" w14:textId="72B6D636" w:rsidR="00C13939" w:rsidRPr="008F1F8C" w:rsidRDefault="00C13939" w:rsidP="008B59FF">
            <w:pPr>
              <w:shd w:val="clear" w:color="auto" w:fill="FFFFFF" w:themeFill="background1"/>
              <w:suppressAutoHyphens/>
              <w:jc w:val="right"/>
              <w:rPr>
                <w:sz w:val="20"/>
                <w:szCs w:val="20"/>
                <w:lang w:val="es-ES"/>
              </w:rPr>
            </w:pPr>
            <w:r w:rsidRPr="008F1F8C">
              <w:rPr>
                <w:sz w:val="20"/>
                <w:szCs w:val="20"/>
                <w:lang w:val="es-ES"/>
              </w:rPr>
              <w:t>190</w:t>
            </w:r>
            <w:r w:rsidR="00BB293D" w:rsidRPr="008F1F8C">
              <w:rPr>
                <w:sz w:val="20"/>
                <w:szCs w:val="20"/>
                <w:lang w:val="es-ES"/>
              </w:rPr>
              <w:t>.</w:t>
            </w:r>
            <w:r w:rsidRPr="008F1F8C">
              <w:rPr>
                <w:sz w:val="20"/>
                <w:szCs w:val="20"/>
                <w:lang w:val="es-ES"/>
              </w:rPr>
              <w:t>866</w:t>
            </w:r>
          </w:p>
        </w:tc>
        <w:tc>
          <w:tcPr>
            <w:tcW w:w="614" w:type="pct"/>
            <w:tcBorders>
              <w:top w:val="nil"/>
              <w:left w:val="single" w:sz="4" w:space="0" w:color="auto"/>
              <w:bottom w:val="single" w:sz="4" w:space="0" w:color="auto"/>
              <w:right w:val="single" w:sz="4" w:space="0" w:color="auto"/>
            </w:tcBorders>
            <w:vAlign w:val="center"/>
          </w:tcPr>
          <w:p w14:paraId="71538B23" w14:textId="4964FCB6" w:rsidR="00C13939" w:rsidRPr="008F1F8C" w:rsidRDefault="00C13939" w:rsidP="008B59FF">
            <w:pPr>
              <w:jc w:val="right"/>
              <w:rPr>
                <w:sz w:val="20"/>
                <w:szCs w:val="20"/>
                <w:lang w:val="es-ES"/>
              </w:rPr>
            </w:pPr>
            <w:r w:rsidRPr="008F1F8C">
              <w:rPr>
                <w:sz w:val="20"/>
                <w:szCs w:val="20"/>
                <w:lang w:val="es-ES"/>
              </w:rPr>
              <w:t>1</w:t>
            </w:r>
            <w:r w:rsidR="00BB293D" w:rsidRPr="008F1F8C">
              <w:rPr>
                <w:sz w:val="20"/>
                <w:szCs w:val="20"/>
                <w:lang w:val="es-ES"/>
              </w:rPr>
              <w:t>.</w:t>
            </w:r>
            <w:r w:rsidRPr="008F1F8C">
              <w:rPr>
                <w:sz w:val="20"/>
                <w:szCs w:val="20"/>
                <w:lang w:val="es-ES"/>
              </w:rPr>
              <w:t>096</w:t>
            </w:r>
            <w:r w:rsidR="00BB293D" w:rsidRPr="008F1F8C">
              <w:rPr>
                <w:sz w:val="20"/>
                <w:szCs w:val="20"/>
                <w:lang w:val="es-ES"/>
              </w:rPr>
              <w:t>.</w:t>
            </w:r>
            <w:r w:rsidRPr="008F1F8C">
              <w:rPr>
                <w:sz w:val="20"/>
                <w:szCs w:val="20"/>
                <w:lang w:val="es-ES"/>
              </w:rPr>
              <w:t>110</w:t>
            </w:r>
          </w:p>
        </w:tc>
        <w:tc>
          <w:tcPr>
            <w:tcW w:w="659" w:type="pct"/>
            <w:tcBorders>
              <w:top w:val="single" w:sz="4" w:space="0" w:color="auto"/>
              <w:left w:val="single" w:sz="4" w:space="0" w:color="auto"/>
              <w:bottom w:val="single" w:sz="4" w:space="0" w:color="auto"/>
              <w:right w:val="single" w:sz="4" w:space="0" w:color="auto"/>
            </w:tcBorders>
          </w:tcPr>
          <w:p w14:paraId="2D0DBE25" w14:textId="74172439" w:rsidR="00C13939" w:rsidRPr="008F1F8C" w:rsidRDefault="00C13939" w:rsidP="008B59FF">
            <w:pPr>
              <w:shd w:val="clear" w:color="auto" w:fill="FFFFFF" w:themeFill="background1"/>
              <w:suppressAutoHyphens/>
              <w:jc w:val="center"/>
              <w:rPr>
                <w:sz w:val="20"/>
                <w:szCs w:val="20"/>
                <w:lang w:val="es-ES"/>
              </w:rPr>
            </w:pPr>
            <w:r w:rsidRPr="008F1F8C">
              <w:rPr>
                <w:sz w:val="20"/>
                <w:szCs w:val="20"/>
                <w:lang w:val="es-ES"/>
              </w:rPr>
              <w:t>2</w:t>
            </w:r>
            <w:r w:rsidR="0072344D" w:rsidRPr="008F1F8C">
              <w:rPr>
                <w:sz w:val="20"/>
                <w:szCs w:val="20"/>
                <w:lang w:val="es-ES"/>
              </w:rPr>
              <w:t>,</w:t>
            </w:r>
            <w:r w:rsidRPr="008F1F8C">
              <w:rPr>
                <w:sz w:val="20"/>
                <w:szCs w:val="20"/>
                <w:lang w:val="es-ES"/>
              </w:rPr>
              <w:t>5</w:t>
            </w:r>
          </w:p>
        </w:tc>
      </w:tr>
      <w:tr w:rsidR="00C13939" w:rsidRPr="008F1F8C" w14:paraId="31E005B9" w14:textId="77777777" w:rsidTr="00250F43">
        <w:tc>
          <w:tcPr>
            <w:tcW w:w="1224" w:type="pct"/>
            <w:gridSpan w:val="2"/>
            <w:tcBorders>
              <w:top w:val="single" w:sz="4" w:space="0" w:color="auto"/>
              <w:left w:val="single" w:sz="4" w:space="0" w:color="auto"/>
              <w:bottom w:val="single" w:sz="4" w:space="0" w:color="auto"/>
              <w:right w:val="single" w:sz="4" w:space="0" w:color="auto"/>
            </w:tcBorders>
          </w:tcPr>
          <w:p w14:paraId="6F0326CC" w14:textId="2CFEE6D7" w:rsidR="00C13939" w:rsidRPr="008F1F8C" w:rsidRDefault="00C13939" w:rsidP="008B59FF">
            <w:pPr>
              <w:shd w:val="clear" w:color="auto" w:fill="FFFFFF" w:themeFill="background1"/>
              <w:suppressAutoHyphens/>
              <w:spacing w:before="40" w:after="40"/>
              <w:rPr>
                <w:b/>
                <w:bCs/>
                <w:sz w:val="20"/>
                <w:szCs w:val="20"/>
                <w:lang w:val="es-ES"/>
              </w:rPr>
            </w:pPr>
            <w:r w:rsidRPr="008F1F8C">
              <w:rPr>
                <w:b/>
                <w:bCs/>
                <w:sz w:val="20"/>
                <w:szCs w:val="20"/>
                <w:lang w:val="es-ES"/>
              </w:rPr>
              <w:t>Total (</w:t>
            </w:r>
            <w:r w:rsidR="009E0D9E" w:rsidRPr="008F1F8C">
              <w:rPr>
                <w:b/>
                <w:bCs/>
                <w:sz w:val="20"/>
                <w:szCs w:val="20"/>
                <w:lang w:val="es-ES"/>
              </w:rPr>
              <w:t>ton</w:t>
            </w:r>
            <w:r w:rsidR="00946AFA" w:rsidRPr="008F1F8C">
              <w:rPr>
                <w:b/>
                <w:bCs/>
                <w:sz w:val="20"/>
                <w:szCs w:val="20"/>
                <w:lang w:val="es-ES"/>
              </w:rPr>
              <w:t xml:space="preserve"> de</w:t>
            </w:r>
            <w:r w:rsidR="009E0D9E" w:rsidRPr="008F1F8C">
              <w:rPr>
                <w:b/>
                <w:bCs/>
                <w:sz w:val="20"/>
                <w:szCs w:val="20"/>
                <w:lang w:val="es-ES"/>
              </w:rPr>
              <w:t xml:space="preserve"> </w:t>
            </w:r>
            <w:r w:rsidRPr="008F1F8C">
              <w:rPr>
                <w:b/>
                <w:bCs/>
                <w:sz w:val="20"/>
                <w:szCs w:val="20"/>
                <w:lang w:val="es-ES"/>
              </w:rPr>
              <w:t>CO</w:t>
            </w:r>
            <w:r w:rsidRPr="008F1F8C">
              <w:rPr>
                <w:b/>
                <w:bCs/>
                <w:sz w:val="20"/>
                <w:szCs w:val="20"/>
                <w:vertAlign w:val="subscript"/>
                <w:lang w:val="es-ES"/>
              </w:rPr>
              <w:t>2</w:t>
            </w:r>
            <w:r w:rsidR="009E0D9E" w:rsidRPr="008F1F8C">
              <w:rPr>
                <w:b/>
                <w:bCs/>
                <w:sz w:val="20"/>
                <w:szCs w:val="20"/>
                <w:vertAlign w:val="subscript"/>
                <w:lang w:val="es-ES"/>
              </w:rPr>
              <w:t> </w:t>
            </w:r>
            <w:r w:rsidRPr="008F1F8C">
              <w:rPr>
                <w:b/>
                <w:bCs/>
                <w:sz w:val="20"/>
                <w:szCs w:val="20"/>
                <w:lang w:val="es-ES"/>
              </w:rPr>
              <w:t>eq</w:t>
            </w:r>
            <w:r w:rsidR="009E0D9E" w:rsidRPr="008F1F8C">
              <w:rPr>
                <w:b/>
                <w:bCs/>
                <w:sz w:val="20"/>
                <w:szCs w:val="20"/>
                <w:lang w:val="es-ES"/>
              </w:rPr>
              <w:t>.</w:t>
            </w:r>
            <w:r w:rsidRPr="008F1F8C">
              <w:rPr>
                <w:b/>
                <w:bCs/>
                <w:sz w:val="20"/>
                <w:szCs w:val="20"/>
                <w:lang w:val="es-ES"/>
              </w:rPr>
              <w:t>)</w:t>
            </w:r>
          </w:p>
        </w:tc>
        <w:tc>
          <w:tcPr>
            <w:tcW w:w="567" w:type="pct"/>
            <w:tcBorders>
              <w:top w:val="single" w:sz="4" w:space="0" w:color="auto"/>
              <w:left w:val="single" w:sz="4" w:space="0" w:color="auto"/>
              <w:bottom w:val="single" w:sz="4" w:space="0" w:color="auto"/>
              <w:right w:val="single" w:sz="4" w:space="0" w:color="auto"/>
            </w:tcBorders>
          </w:tcPr>
          <w:p w14:paraId="66F44D94" w14:textId="55FC2B25" w:rsidR="00C13939" w:rsidRPr="008F1F8C" w:rsidRDefault="00C13939" w:rsidP="008B59FF">
            <w:pPr>
              <w:shd w:val="clear" w:color="auto" w:fill="FFFFFF" w:themeFill="background1"/>
              <w:suppressAutoHyphens/>
              <w:spacing w:before="40" w:after="40"/>
              <w:ind w:left="-114"/>
              <w:jc w:val="right"/>
              <w:rPr>
                <w:b/>
                <w:bCs/>
                <w:sz w:val="20"/>
                <w:szCs w:val="20"/>
                <w:lang w:val="es-ES"/>
              </w:rPr>
            </w:pPr>
            <w:r w:rsidRPr="008F1F8C">
              <w:rPr>
                <w:b/>
                <w:bCs/>
                <w:sz w:val="20"/>
                <w:szCs w:val="20"/>
                <w:lang w:val="es-ES"/>
              </w:rPr>
              <w:t>48</w:t>
            </w:r>
            <w:r w:rsidR="00BB293D" w:rsidRPr="008F1F8C">
              <w:rPr>
                <w:b/>
                <w:bCs/>
                <w:sz w:val="20"/>
                <w:szCs w:val="20"/>
                <w:lang w:val="es-ES"/>
              </w:rPr>
              <w:t>.</w:t>
            </w:r>
            <w:r w:rsidRPr="008F1F8C">
              <w:rPr>
                <w:b/>
                <w:bCs/>
                <w:sz w:val="20"/>
                <w:szCs w:val="20"/>
                <w:lang w:val="es-ES"/>
              </w:rPr>
              <w:t>211</w:t>
            </w:r>
            <w:r w:rsidR="00BB293D" w:rsidRPr="008F1F8C">
              <w:rPr>
                <w:b/>
                <w:bCs/>
                <w:sz w:val="20"/>
                <w:szCs w:val="20"/>
                <w:lang w:val="es-ES"/>
              </w:rPr>
              <w:t>.</w:t>
            </w:r>
            <w:r w:rsidRPr="008F1F8C">
              <w:rPr>
                <w:b/>
                <w:bCs/>
                <w:sz w:val="20"/>
                <w:szCs w:val="20"/>
                <w:lang w:val="es-ES"/>
              </w:rPr>
              <w:t>034</w:t>
            </w:r>
          </w:p>
        </w:tc>
        <w:tc>
          <w:tcPr>
            <w:tcW w:w="661" w:type="pct"/>
            <w:tcBorders>
              <w:top w:val="single" w:sz="4" w:space="0" w:color="auto"/>
              <w:left w:val="single" w:sz="4" w:space="0" w:color="auto"/>
              <w:bottom w:val="single" w:sz="4" w:space="0" w:color="auto"/>
              <w:right w:val="single" w:sz="4" w:space="0" w:color="auto"/>
            </w:tcBorders>
            <w:vAlign w:val="center"/>
          </w:tcPr>
          <w:p w14:paraId="45512612" w14:textId="2EDFB186" w:rsidR="00C13939" w:rsidRPr="008F1F8C" w:rsidRDefault="00C13939" w:rsidP="008B59FF">
            <w:pPr>
              <w:shd w:val="clear" w:color="auto" w:fill="FFFFFF" w:themeFill="background1"/>
              <w:suppressAutoHyphens/>
              <w:spacing w:before="40" w:after="40"/>
              <w:jc w:val="right"/>
              <w:rPr>
                <w:b/>
                <w:bCs/>
                <w:sz w:val="20"/>
                <w:szCs w:val="20"/>
                <w:lang w:val="es-ES"/>
              </w:rPr>
            </w:pPr>
            <w:r w:rsidRPr="008F1F8C">
              <w:rPr>
                <w:b/>
                <w:bCs/>
                <w:sz w:val="20"/>
                <w:szCs w:val="20"/>
                <w:lang w:val="es-ES"/>
              </w:rPr>
              <w:t>47</w:t>
            </w:r>
            <w:r w:rsidR="00BB293D" w:rsidRPr="008F1F8C">
              <w:rPr>
                <w:b/>
                <w:bCs/>
                <w:sz w:val="20"/>
                <w:szCs w:val="20"/>
                <w:lang w:val="es-ES"/>
              </w:rPr>
              <w:t>.</w:t>
            </w:r>
            <w:r w:rsidRPr="008F1F8C">
              <w:rPr>
                <w:b/>
                <w:bCs/>
                <w:sz w:val="20"/>
                <w:szCs w:val="20"/>
                <w:lang w:val="es-ES"/>
              </w:rPr>
              <w:t>994</w:t>
            </w:r>
            <w:r w:rsidR="00BB293D" w:rsidRPr="008F1F8C">
              <w:rPr>
                <w:b/>
                <w:bCs/>
                <w:sz w:val="20"/>
                <w:szCs w:val="20"/>
                <w:lang w:val="es-ES"/>
              </w:rPr>
              <w:t>.</w:t>
            </w:r>
            <w:r w:rsidRPr="008F1F8C">
              <w:rPr>
                <w:b/>
                <w:bCs/>
                <w:sz w:val="20"/>
                <w:szCs w:val="20"/>
                <w:lang w:val="es-ES"/>
              </w:rPr>
              <w:t>455</w:t>
            </w:r>
          </w:p>
        </w:tc>
        <w:tc>
          <w:tcPr>
            <w:tcW w:w="660" w:type="pct"/>
            <w:tcBorders>
              <w:top w:val="single" w:sz="4" w:space="0" w:color="auto"/>
              <w:left w:val="single" w:sz="4" w:space="0" w:color="auto"/>
              <w:bottom w:val="single" w:sz="4" w:space="0" w:color="auto"/>
              <w:right w:val="single" w:sz="4" w:space="0" w:color="auto"/>
            </w:tcBorders>
            <w:vAlign w:val="center"/>
          </w:tcPr>
          <w:p w14:paraId="552E4B51" w14:textId="26FFAA61" w:rsidR="00C13939" w:rsidRPr="008F1F8C" w:rsidRDefault="00C13939" w:rsidP="008B59FF">
            <w:pPr>
              <w:shd w:val="clear" w:color="auto" w:fill="FFFFFF" w:themeFill="background1"/>
              <w:suppressAutoHyphens/>
              <w:spacing w:before="40" w:after="40"/>
              <w:jc w:val="right"/>
              <w:rPr>
                <w:b/>
                <w:bCs/>
                <w:sz w:val="20"/>
                <w:szCs w:val="20"/>
                <w:lang w:val="es-ES"/>
              </w:rPr>
            </w:pPr>
            <w:r w:rsidRPr="008F1F8C">
              <w:rPr>
                <w:b/>
                <w:bCs/>
                <w:sz w:val="20"/>
                <w:szCs w:val="20"/>
                <w:lang w:val="es-ES"/>
              </w:rPr>
              <w:t>95</w:t>
            </w:r>
            <w:r w:rsidR="00BB293D" w:rsidRPr="008F1F8C">
              <w:rPr>
                <w:b/>
                <w:bCs/>
                <w:sz w:val="20"/>
                <w:szCs w:val="20"/>
                <w:lang w:val="es-ES"/>
              </w:rPr>
              <w:t>.</w:t>
            </w:r>
            <w:r w:rsidRPr="008F1F8C">
              <w:rPr>
                <w:b/>
                <w:bCs/>
                <w:sz w:val="20"/>
                <w:szCs w:val="20"/>
                <w:lang w:val="es-ES"/>
              </w:rPr>
              <w:t>644</w:t>
            </w:r>
            <w:r w:rsidR="00BB293D" w:rsidRPr="008F1F8C">
              <w:rPr>
                <w:b/>
                <w:bCs/>
                <w:sz w:val="20"/>
                <w:szCs w:val="20"/>
                <w:lang w:val="es-ES"/>
              </w:rPr>
              <w:t>.</w:t>
            </w:r>
            <w:r w:rsidRPr="008F1F8C">
              <w:rPr>
                <w:b/>
                <w:bCs/>
                <w:sz w:val="20"/>
                <w:szCs w:val="20"/>
                <w:lang w:val="es-ES"/>
              </w:rPr>
              <w:t>142</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C46E7" w14:textId="1CC00252" w:rsidR="00C13939" w:rsidRPr="008F1F8C" w:rsidRDefault="00C13939" w:rsidP="008B59FF">
            <w:pPr>
              <w:suppressAutoHyphens/>
              <w:spacing w:before="40" w:after="40"/>
              <w:jc w:val="right"/>
              <w:rPr>
                <w:b/>
                <w:bCs/>
                <w:sz w:val="20"/>
                <w:szCs w:val="20"/>
                <w:lang w:val="es-ES"/>
              </w:rPr>
            </w:pPr>
            <w:r w:rsidRPr="008F1F8C">
              <w:rPr>
                <w:b/>
                <w:bCs/>
                <w:sz w:val="20"/>
                <w:szCs w:val="20"/>
                <w:lang w:val="es-ES"/>
              </w:rPr>
              <w:t>50</w:t>
            </w:r>
            <w:r w:rsidR="00BB293D" w:rsidRPr="008F1F8C">
              <w:rPr>
                <w:b/>
                <w:bCs/>
                <w:sz w:val="20"/>
                <w:szCs w:val="20"/>
                <w:lang w:val="es-ES"/>
              </w:rPr>
              <w:t>.</w:t>
            </w:r>
            <w:r w:rsidRPr="008F1F8C">
              <w:rPr>
                <w:b/>
                <w:bCs/>
                <w:sz w:val="20"/>
                <w:szCs w:val="20"/>
                <w:lang w:val="es-ES"/>
              </w:rPr>
              <w:t>254</w:t>
            </w:r>
            <w:r w:rsidR="00BB293D" w:rsidRPr="008F1F8C">
              <w:rPr>
                <w:b/>
                <w:bCs/>
                <w:sz w:val="20"/>
                <w:szCs w:val="20"/>
                <w:lang w:val="es-ES"/>
              </w:rPr>
              <w:t>.</w:t>
            </w:r>
            <w:r w:rsidRPr="008F1F8C">
              <w:rPr>
                <w:b/>
                <w:bCs/>
                <w:sz w:val="20"/>
                <w:szCs w:val="20"/>
                <w:lang w:val="es-ES"/>
              </w:rPr>
              <w:t>745</w:t>
            </w:r>
          </w:p>
        </w:tc>
        <w:tc>
          <w:tcPr>
            <w:tcW w:w="614" w:type="pct"/>
            <w:vAlign w:val="center"/>
          </w:tcPr>
          <w:p w14:paraId="2E08FC03" w14:textId="7983E258" w:rsidR="00C13939" w:rsidRPr="008F1F8C" w:rsidRDefault="00C13939" w:rsidP="008B59FF">
            <w:pPr>
              <w:shd w:val="clear" w:color="auto" w:fill="FFFFFF" w:themeFill="background1"/>
              <w:suppressAutoHyphens/>
              <w:spacing w:before="40" w:after="40"/>
              <w:jc w:val="right"/>
              <w:rPr>
                <w:b/>
                <w:bCs/>
                <w:sz w:val="20"/>
                <w:szCs w:val="20"/>
                <w:lang w:val="es-ES"/>
              </w:rPr>
            </w:pPr>
            <w:r w:rsidRPr="008F1F8C">
              <w:rPr>
                <w:b/>
                <w:bCs/>
                <w:sz w:val="20"/>
                <w:szCs w:val="20"/>
                <w:lang w:val="es-ES"/>
              </w:rPr>
              <w:t>43</w:t>
            </w:r>
            <w:r w:rsidR="00BB293D" w:rsidRPr="008F1F8C">
              <w:rPr>
                <w:b/>
                <w:bCs/>
                <w:sz w:val="20"/>
                <w:szCs w:val="20"/>
                <w:lang w:val="es-ES"/>
              </w:rPr>
              <w:t>.</w:t>
            </w:r>
            <w:r w:rsidRPr="008F1F8C">
              <w:rPr>
                <w:b/>
                <w:bCs/>
                <w:sz w:val="20"/>
                <w:szCs w:val="20"/>
                <w:lang w:val="es-ES"/>
              </w:rPr>
              <w:t>614</w:t>
            </w:r>
            <w:r w:rsidR="00BB293D" w:rsidRPr="008F1F8C">
              <w:rPr>
                <w:b/>
                <w:bCs/>
                <w:sz w:val="20"/>
                <w:szCs w:val="20"/>
                <w:lang w:val="es-ES"/>
              </w:rPr>
              <w:t>.</w:t>
            </w:r>
            <w:r w:rsidRPr="008F1F8C">
              <w:rPr>
                <w:b/>
                <w:bCs/>
                <w:sz w:val="20"/>
                <w:szCs w:val="20"/>
                <w:lang w:val="es-ES"/>
              </w:rPr>
              <w:t>902</w:t>
            </w:r>
          </w:p>
        </w:tc>
        <w:tc>
          <w:tcPr>
            <w:tcW w:w="659" w:type="pct"/>
            <w:tcBorders>
              <w:top w:val="single" w:sz="4" w:space="0" w:color="auto"/>
              <w:left w:val="single" w:sz="4" w:space="0" w:color="auto"/>
              <w:bottom w:val="single" w:sz="4" w:space="0" w:color="auto"/>
              <w:right w:val="single" w:sz="4" w:space="0" w:color="auto"/>
            </w:tcBorders>
          </w:tcPr>
          <w:p w14:paraId="29B8CEBE" w14:textId="77777777" w:rsidR="00C13939" w:rsidRPr="008F1F8C" w:rsidRDefault="00C13939" w:rsidP="008B59FF">
            <w:pPr>
              <w:shd w:val="clear" w:color="auto" w:fill="FFFFFF" w:themeFill="background1"/>
              <w:suppressAutoHyphens/>
              <w:spacing w:before="40" w:after="40"/>
              <w:jc w:val="center"/>
              <w:rPr>
                <w:b/>
                <w:bCs/>
                <w:sz w:val="20"/>
                <w:szCs w:val="20"/>
                <w:lang w:val="es-ES"/>
              </w:rPr>
            </w:pPr>
            <w:r w:rsidRPr="008F1F8C">
              <w:rPr>
                <w:b/>
                <w:bCs/>
                <w:sz w:val="20"/>
                <w:szCs w:val="20"/>
                <w:lang w:val="es-ES"/>
              </w:rPr>
              <w:t>100</w:t>
            </w:r>
          </w:p>
        </w:tc>
      </w:tr>
      <w:tr w:rsidR="00C13939" w:rsidRPr="008F1F8C" w14:paraId="4ABB90A3" w14:textId="77777777" w:rsidTr="00250F43">
        <w:tc>
          <w:tcPr>
            <w:tcW w:w="1224" w:type="pct"/>
            <w:gridSpan w:val="2"/>
            <w:tcBorders>
              <w:top w:val="single" w:sz="4" w:space="0" w:color="auto"/>
              <w:left w:val="single" w:sz="4" w:space="0" w:color="auto"/>
              <w:bottom w:val="single" w:sz="4" w:space="0" w:color="auto"/>
              <w:right w:val="single" w:sz="4" w:space="0" w:color="auto"/>
            </w:tcBorders>
          </w:tcPr>
          <w:p w14:paraId="7A48549C" w14:textId="7348792A" w:rsidR="00C13939" w:rsidRPr="008F1F8C" w:rsidRDefault="00C13939" w:rsidP="008B59FF">
            <w:pPr>
              <w:shd w:val="clear" w:color="auto" w:fill="FFFFFF" w:themeFill="background1"/>
              <w:suppressAutoHyphens/>
              <w:spacing w:before="40" w:after="40"/>
              <w:rPr>
                <w:sz w:val="20"/>
                <w:szCs w:val="20"/>
                <w:lang w:val="es-ES"/>
              </w:rPr>
            </w:pPr>
            <w:r w:rsidRPr="008F1F8C">
              <w:rPr>
                <w:sz w:val="20"/>
                <w:szCs w:val="20"/>
                <w:lang w:val="es-ES"/>
              </w:rPr>
              <w:t>M</w:t>
            </w:r>
            <w:r w:rsidR="009E0D9E" w:rsidRPr="008F1F8C">
              <w:rPr>
                <w:sz w:val="20"/>
                <w:szCs w:val="20"/>
                <w:lang w:val="es-ES"/>
              </w:rPr>
              <w:t>áximo admisible</w:t>
            </w:r>
            <w:r w:rsidRPr="008F1F8C">
              <w:rPr>
                <w:sz w:val="20"/>
                <w:szCs w:val="20"/>
                <w:lang w:val="es-ES"/>
              </w:rPr>
              <w:t xml:space="preserve"> </w:t>
            </w:r>
          </w:p>
        </w:tc>
        <w:tc>
          <w:tcPr>
            <w:tcW w:w="567" w:type="pct"/>
            <w:tcBorders>
              <w:top w:val="single" w:sz="4" w:space="0" w:color="auto"/>
              <w:left w:val="single" w:sz="4" w:space="0" w:color="auto"/>
              <w:bottom w:val="single" w:sz="4" w:space="0" w:color="auto"/>
              <w:right w:val="single" w:sz="4" w:space="0" w:color="auto"/>
            </w:tcBorders>
            <w:vAlign w:val="center"/>
          </w:tcPr>
          <w:p w14:paraId="43E2CCAC" w14:textId="70EF7767" w:rsidR="00C13939" w:rsidRPr="008F1F8C" w:rsidRDefault="00E33D58" w:rsidP="008B59FF">
            <w:pPr>
              <w:shd w:val="clear" w:color="auto" w:fill="FFFFFF" w:themeFill="background1"/>
              <w:suppressAutoHyphens/>
              <w:spacing w:before="40" w:after="40"/>
              <w:ind w:left="-114"/>
              <w:jc w:val="right"/>
              <w:rPr>
                <w:sz w:val="20"/>
                <w:szCs w:val="20"/>
                <w:lang w:val="es-ES"/>
              </w:rPr>
            </w:pPr>
            <w:r w:rsidRPr="008F1F8C">
              <w:rPr>
                <w:sz w:val="20"/>
                <w:szCs w:val="20"/>
                <w:lang w:val="es-ES"/>
              </w:rPr>
              <w:t>n.a.</w:t>
            </w:r>
          </w:p>
        </w:tc>
        <w:tc>
          <w:tcPr>
            <w:tcW w:w="661" w:type="pct"/>
            <w:tcBorders>
              <w:top w:val="single" w:sz="4" w:space="0" w:color="auto"/>
              <w:left w:val="single" w:sz="4" w:space="0" w:color="auto"/>
              <w:bottom w:val="single" w:sz="4" w:space="0" w:color="auto"/>
              <w:right w:val="single" w:sz="4" w:space="0" w:color="auto"/>
            </w:tcBorders>
            <w:vAlign w:val="center"/>
          </w:tcPr>
          <w:p w14:paraId="6ED2C0D1" w14:textId="6D76400F" w:rsidR="00C13939" w:rsidRPr="008F1F8C" w:rsidRDefault="00E33D58" w:rsidP="008B59FF">
            <w:pPr>
              <w:shd w:val="clear" w:color="auto" w:fill="FFFFFF" w:themeFill="background1"/>
              <w:suppressAutoHyphens/>
              <w:spacing w:before="40" w:after="40"/>
              <w:jc w:val="right"/>
              <w:rPr>
                <w:sz w:val="20"/>
                <w:szCs w:val="20"/>
                <w:lang w:val="es-ES"/>
              </w:rPr>
            </w:pPr>
            <w:r w:rsidRPr="008F1F8C">
              <w:rPr>
                <w:sz w:val="20"/>
                <w:szCs w:val="20"/>
                <w:lang w:val="es-ES"/>
              </w:rPr>
              <w:t>n.a.</w:t>
            </w:r>
          </w:p>
        </w:tc>
        <w:tc>
          <w:tcPr>
            <w:tcW w:w="660" w:type="pct"/>
            <w:tcBorders>
              <w:top w:val="single" w:sz="4" w:space="0" w:color="auto"/>
              <w:left w:val="single" w:sz="4" w:space="0" w:color="auto"/>
              <w:bottom w:val="single" w:sz="4" w:space="0" w:color="auto"/>
              <w:right w:val="single" w:sz="4" w:space="0" w:color="auto"/>
            </w:tcBorders>
            <w:vAlign w:val="center"/>
          </w:tcPr>
          <w:p w14:paraId="263C0611" w14:textId="315BA46A" w:rsidR="00C13939" w:rsidRPr="008F1F8C" w:rsidRDefault="00E33D58" w:rsidP="008B59FF">
            <w:pPr>
              <w:shd w:val="clear" w:color="auto" w:fill="FFFFFF" w:themeFill="background1"/>
              <w:suppressAutoHyphens/>
              <w:spacing w:before="40" w:after="40"/>
              <w:jc w:val="right"/>
              <w:rPr>
                <w:sz w:val="20"/>
                <w:szCs w:val="20"/>
                <w:lang w:val="es-ES"/>
              </w:rPr>
            </w:pPr>
            <w:r w:rsidRPr="008F1F8C">
              <w:rPr>
                <w:sz w:val="20"/>
                <w:szCs w:val="20"/>
                <w:lang w:val="es-ES"/>
              </w:rPr>
              <w:t>n.a.</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182A1" w14:textId="7C214785" w:rsidR="00C13939" w:rsidRPr="008F1F8C" w:rsidRDefault="00E33D58" w:rsidP="008B59FF">
            <w:pPr>
              <w:suppressAutoHyphens/>
              <w:spacing w:before="40" w:after="40"/>
              <w:jc w:val="right"/>
              <w:rPr>
                <w:sz w:val="20"/>
                <w:szCs w:val="20"/>
                <w:lang w:val="es-ES"/>
              </w:rPr>
            </w:pPr>
            <w:r w:rsidRPr="008F1F8C">
              <w:rPr>
                <w:sz w:val="20"/>
                <w:szCs w:val="20"/>
                <w:lang w:val="es-ES"/>
              </w:rPr>
              <w:t>n.a.</w:t>
            </w:r>
          </w:p>
        </w:tc>
        <w:tc>
          <w:tcPr>
            <w:tcW w:w="614" w:type="pct"/>
            <w:vAlign w:val="center"/>
          </w:tcPr>
          <w:p w14:paraId="05BD4D22" w14:textId="0EBDDC83" w:rsidR="00C13939" w:rsidRPr="008F1F8C" w:rsidRDefault="00C13939" w:rsidP="008B59FF">
            <w:pPr>
              <w:shd w:val="clear" w:color="auto" w:fill="FFFFFF" w:themeFill="background1"/>
              <w:suppressAutoHyphens/>
              <w:spacing w:before="40" w:after="40"/>
              <w:jc w:val="right"/>
              <w:rPr>
                <w:sz w:val="20"/>
                <w:szCs w:val="20"/>
                <w:lang w:val="es-ES"/>
              </w:rPr>
            </w:pPr>
            <w:r w:rsidRPr="008F1F8C">
              <w:rPr>
                <w:sz w:val="20"/>
                <w:szCs w:val="20"/>
                <w:lang w:val="es-ES"/>
              </w:rPr>
              <w:t>76</w:t>
            </w:r>
            <w:r w:rsidR="00BB293D" w:rsidRPr="008F1F8C">
              <w:rPr>
                <w:sz w:val="20"/>
                <w:szCs w:val="20"/>
                <w:lang w:val="es-ES"/>
              </w:rPr>
              <w:t>.</w:t>
            </w:r>
            <w:r w:rsidRPr="008F1F8C">
              <w:rPr>
                <w:sz w:val="20"/>
                <w:szCs w:val="20"/>
                <w:lang w:val="es-ES"/>
              </w:rPr>
              <w:t>982</w:t>
            </w:r>
            <w:r w:rsidR="00BB293D" w:rsidRPr="008F1F8C">
              <w:rPr>
                <w:sz w:val="20"/>
                <w:szCs w:val="20"/>
                <w:lang w:val="es-ES"/>
              </w:rPr>
              <w:t>.</w:t>
            </w:r>
            <w:r w:rsidRPr="008F1F8C">
              <w:rPr>
                <w:sz w:val="20"/>
                <w:szCs w:val="20"/>
                <w:lang w:val="es-ES"/>
              </w:rPr>
              <w:t>644</w:t>
            </w:r>
          </w:p>
        </w:tc>
        <w:tc>
          <w:tcPr>
            <w:tcW w:w="659" w:type="pct"/>
            <w:tcBorders>
              <w:top w:val="single" w:sz="4" w:space="0" w:color="auto"/>
              <w:left w:val="single" w:sz="4" w:space="0" w:color="auto"/>
              <w:bottom w:val="single" w:sz="4" w:space="0" w:color="auto"/>
              <w:right w:val="single" w:sz="4" w:space="0" w:color="auto"/>
            </w:tcBorders>
            <w:vAlign w:val="center"/>
          </w:tcPr>
          <w:p w14:paraId="4A44C161" w14:textId="77777777" w:rsidR="00C13939" w:rsidRPr="008F1F8C" w:rsidRDefault="00C13939" w:rsidP="008B59FF">
            <w:pPr>
              <w:shd w:val="clear" w:color="auto" w:fill="FFFFFF" w:themeFill="background1"/>
              <w:suppressAutoHyphens/>
              <w:spacing w:before="40" w:after="40"/>
              <w:jc w:val="center"/>
              <w:rPr>
                <w:sz w:val="20"/>
                <w:szCs w:val="20"/>
                <w:lang w:val="es-ES"/>
              </w:rPr>
            </w:pPr>
          </w:p>
        </w:tc>
      </w:tr>
      <w:tr w:rsidR="00C13939" w:rsidRPr="009C5CAD" w14:paraId="16504A6B" w14:textId="77777777" w:rsidTr="00250F43">
        <w:tc>
          <w:tcPr>
            <w:tcW w:w="5000" w:type="pct"/>
            <w:gridSpan w:val="8"/>
            <w:tcBorders>
              <w:right w:val="single" w:sz="4" w:space="0" w:color="auto"/>
            </w:tcBorders>
          </w:tcPr>
          <w:p w14:paraId="18A8945C" w14:textId="2C1F145F" w:rsidR="00C13939" w:rsidRPr="008F1F8C" w:rsidRDefault="00F82547" w:rsidP="008B59FF">
            <w:pPr>
              <w:shd w:val="clear" w:color="auto" w:fill="FFFFFF" w:themeFill="background1"/>
              <w:suppressAutoHyphens/>
              <w:spacing w:before="40" w:after="40"/>
              <w:jc w:val="center"/>
              <w:rPr>
                <w:b/>
                <w:bCs/>
                <w:sz w:val="20"/>
                <w:szCs w:val="20"/>
                <w:lang w:val="es-ES"/>
              </w:rPr>
            </w:pPr>
            <w:r w:rsidRPr="008F1F8C">
              <w:rPr>
                <w:b/>
                <w:bCs/>
                <w:sz w:val="20"/>
                <w:szCs w:val="20"/>
                <w:lang w:val="es-ES"/>
              </w:rPr>
              <w:t>Cálculo de</w:t>
            </w:r>
            <w:r w:rsidR="00EC1ED2" w:rsidRPr="008F1F8C">
              <w:rPr>
                <w:b/>
                <w:bCs/>
                <w:sz w:val="20"/>
                <w:szCs w:val="20"/>
                <w:lang w:val="es-ES"/>
              </w:rPr>
              <w:t>l nivel de r</w:t>
            </w:r>
            <w:r w:rsidRPr="008F1F8C">
              <w:rPr>
                <w:b/>
                <w:bCs/>
                <w:sz w:val="20"/>
                <w:szCs w:val="20"/>
                <w:lang w:val="es-ES"/>
              </w:rPr>
              <w:t xml:space="preserve">eferencia de HFC </w:t>
            </w:r>
            <w:r w:rsidR="00C13939" w:rsidRPr="008F1F8C">
              <w:rPr>
                <w:b/>
                <w:bCs/>
                <w:sz w:val="20"/>
                <w:szCs w:val="20"/>
                <w:lang w:val="es-ES"/>
              </w:rPr>
              <w:t>(</w:t>
            </w:r>
            <w:r w:rsidR="009E0D9E" w:rsidRPr="008F1F8C">
              <w:rPr>
                <w:b/>
                <w:bCs/>
                <w:sz w:val="20"/>
                <w:szCs w:val="20"/>
                <w:lang w:val="es-ES"/>
              </w:rPr>
              <w:t xml:space="preserve">toneladas de </w:t>
            </w:r>
            <w:r w:rsidR="00C13939" w:rsidRPr="008F1F8C">
              <w:rPr>
                <w:b/>
                <w:bCs/>
                <w:sz w:val="20"/>
                <w:szCs w:val="20"/>
                <w:lang w:val="es-ES"/>
              </w:rPr>
              <w:t>CO</w:t>
            </w:r>
            <w:r w:rsidR="00C13939" w:rsidRPr="008F1F8C">
              <w:rPr>
                <w:b/>
                <w:bCs/>
                <w:sz w:val="20"/>
                <w:szCs w:val="20"/>
                <w:vertAlign w:val="subscript"/>
                <w:lang w:val="es-ES"/>
              </w:rPr>
              <w:t>2</w:t>
            </w:r>
            <w:r w:rsidR="009E0D9E" w:rsidRPr="008F1F8C">
              <w:rPr>
                <w:b/>
                <w:bCs/>
                <w:sz w:val="20"/>
                <w:szCs w:val="20"/>
                <w:vertAlign w:val="subscript"/>
                <w:lang w:val="es-ES"/>
              </w:rPr>
              <w:t> </w:t>
            </w:r>
            <w:r w:rsidR="00C13939" w:rsidRPr="008F1F8C">
              <w:rPr>
                <w:b/>
                <w:bCs/>
                <w:sz w:val="20"/>
                <w:szCs w:val="20"/>
                <w:lang w:val="es-ES"/>
              </w:rPr>
              <w:t>eq</w:t>
            </w:r>
            <w:r w:rsidR="009E0D9E" w:rsidRPr="008F1F8C">
              <w:rPr>
                <w:b/>
                <w:bCs/>
                <w:sz w:val="20"/>
                <w:szCs w:val="20"/>
                <w:lang w:val="es-ES"/>
              </w:rPr>
              <w:t>.</w:t>
            </w:r>
            <w:r w:rsidR="00C13939" w:rsidRPr="008F1F8C">
              <w:rPr>
                <w:b/>
                <w:bCs/>
                <w:sz w:val="20"/>
                <w:szCs w:val="20"/>
                <w:lang w:val="es-ES"/>
              </w:rPr>
              <w:t>)</w:t>
            </w:r>
          </w:p>
        </w:tc>
      </w:tr>
      <w:tr w:rsidR="00C13939" w:rsidRPr="008F1F8C" w14:paraId="60DFF9D8" w14:textId="77777777" w:rsidTr="00250F43">
        <w:tc>
          <w:tcPr>
            <w:tcW w:w="3727" w:type="pct"/>
            <w:gridSpan w:val="6"/>
            <w:tcBorders>
              <w:top w:val="single" w:sz="4" w:space="0" w:color="auto"/>
              <w:left w:val="single" w:sz="4" w:space="0" w:color="auto"/>
              <w:bottom w:val="single" w:sz="4" w:space="0" w:color="auto"/>
            </w:tcBorders>
          </w:tcPr>
          <w:p w14:paraId="214398CE" w14:textId="791DE0AD" w:rsidR="00C13939" w:rsidRPr="008F1F8C" w:rsidRDefault="00B610BA" w:rsidP="008B59FF">
            <w:pPr>
              <w:shd w:val="clear" w:color="auto" w:fill="FFFFFF" w:themeFill="background1"/>
              <w:suppressAutoHyphens/>
              <w:spacing w:before="40" w:after="40"/>
              <w:jc w:val="left"/>
              <w:rPr>
                <w:b/>
                <w:bCs/>
                <w:sz w:val="20"/>
                <w:szCs w:val="20"/>
                <w:lang w:val="es-ES"/>
              </w:rPr>
            </w:pPr>
            <w:r w:rsidRPr="008F1F8C">
              <w:rPr>
                <w:sz w:val="20"/>
                <w:szCs w:val="20"/>
                <w:lang w:val="es-ES"/>
              </w:rPr>
              <w:t xml:space="preserve">Consumo promedio de </w:t>
            </w:r>
            <w:r w:rsidR="00C13939" w:rsidRPr="008F1F8C">
              <w:rPr>
                <w:sz w:val="20"/>
                <w:szCs w:val="20"/>
                <w:lang w:val="es-ES"/>
              </w:rPr>
              <w:t xml:space="preserve">HFC </w:t>
            </w:r>
            <w:r w:rsidRPr="008F1F8C">
              <w:rPr>
                <w:sz w:val="20"/>
                <w:szCs w:val="20"/>
                <w:lang w:val="es-ES"/>
              </w:rPr>
              <w:t>en</w:t>
            </w:r>
            <w:r w:rsidR="00C13939" w:rsidRPr="008F1F8C">
              <w:rPr>
                <w:sz w:val="20"/>
                <w:szCs w:val="20"/>
                <w:lang w:val="es-ES"/>
              </w:rPr>
              <w:t xml:space="preserve"> 2020</w:t>
            </w:r>
            <w:r w:rsidRPr="008F1F8C">
              <w:rPr>
                <w:sz w:val="20"/>
                <w:szCs w:val="20"/>
                <w:lang w:val="es-ES"/>
              </w:rPr>
              <w:t>-</w:t>
            </w:r>
            <w:r w:rsidR="00C13939" w:rsidRPr="008F1F8C">
              <w:rPr>
                <w:sz w:val="20"/>
                <w:szCs w:val="20"/>
                <w:lang w:val="es-ES"/>
              </w:rPr>
              <w:t>2022</w:t>
            </w:r>
          </w:p>
        </w:tc>
        <w:tc>
          <w:tcPr>
            <w:tcW w:w="127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49D793" w14:textId="518456B3" w:rsidR="00C13939" w:rsidRPr="008F1F8C" w:rsidRDefault="00C13939" w:rsidP="008B59FF">
            <w:pPr>
              <w:shd w:val="clear" w:color="auto" w:fill="FFFFFF" w:themeFill="background1"/>
              <w:suppressAutoHyphens/>
              <w:spacing w:before="40" w:after="40"/>
              <w:ind w:right="152"/>
              <w:jc w:val="right"/>
              <w:rPr>
                <w:b/>
                <w:bCs/>
                <w:sz w:val="20"/>
                <w:szCs w:val="20"/>
                <w:lang w:val="es-ES"/>
              </w:rPr>
            </w:pPr>
            <w:r w:rsidRPr="008F1F8C">
              <w:rPr>
                <w:sz w:val="20"/>
                <w:szCs w:val="20"/>
                <w:lang w:val="es-ES"/>
              </w:rPr>
              <w:t>63</w:t>
            </w:r>
            <w:r w:rsidR="00BB293D" w:rsidRPr="008F1F8C">
              <w:rPr>
                <w:sz w:val="20"/>
                <w:szCs w:val="20"/>
                <w:lang w:val="es-ES"/>
              </w:rPr>
              <w:t>.</w:t>
            </w:r>
            <w:r w:rsidRPr="008F1F8C">
              <w:rPr>
                <w:sz w:val="20"/>
                <w:szCs w:val="20"/>
                <w:lang w:val="es-ES"/>
              </w:rPr>
              <w:t>949</w:t>
            </w:r>
            <w:r w:rsidR="00BB293D" w:rsidRPr="008F1F8C">
              <w:rPr>
                <w:sz w:val="20"/>
                <w:szCs w:val="20"/>
                <w:lang w:val="es-ES"/>
              </w:rPr>
              <w:t>.</w:t>
            </w:r>
            <w:r w:rsidRPr="008F1F8C">
              <w:rPr>
                <w:sz w:val="20"/>
                <w:szCs w:val="20"/>
                <w:lang w:val="es-ES"/>
              </w:rPr>
              <w:t>877</w:t>
            </w:r>
          </w:p>
        </w:tc>
      </w:tr>
      <w:tr w:rsidR="00C13939" w:rsidRPr="008F1F8C" w14:paraId="1D2D9253" w14:textId="77777777" w:rsidTr="00250F43">
        <w:tc>
          <w:tcPr>
            <w:tcW w:w="3727" w:type="pct"/>
            <w:gridSpan w:val="6"/>
            <w:tcBorders>
              <w:top w:val="single" w:sz="4" w:space="0" w:color="auto"/>
              <w:left w:val="single" w:sz="4" w:space="0" w:color="auto"/>
              <w:bottom w:val="single" w:sz="4" w:space="0" w:color="auto"/>
            </w:tcBorders>
          </w:tcPr>
          <w:p w14:paraId="0B80AC56" w14:textId="6EBF9B08" w:rsidR="00C13939" w:rsidRPr="008F1F8C" w:rsidRDefault="00B610BA" w:rsidP="008B59FF">
            <w:pPr>
              <w:shd w:val="clear" w:color="auto" w:fill="FFFFFF" w:themeFill="background1"/>
              <w:suppressAutoHyphens/>
              <w:spacing w:before="40" w:after="40"/>
              <w:jc w:val="left"/>
              <w:rPr>
                <w:b/>
                <w:bCs/>
                <w:sz w:val="20"/>
                <w:szCs w:val="20"/>
                <w:lang w:val="es-ES"/>
              </w:rPr>
            </w:pPr>
            <w:r w:rsidRPr="008F1F8C">
              <w:rPr>
                <w:sz w:val="20"/>
                <w:szCs w:val="20"/>
                <w:lang w:val="es-ES"/>
              </w:rPr>
              <w:t xml:space="preserve">Nivel de referencia de </w:t>
            </w:r>
            <w:r w:rsidR="00C13939" w:rsidRPr="008F1F8C">
              <w:rPr>
                <w:sz w:val="20"/>
                <w:szCs w:val="20"/>
                <w:lang w:val="es-ES"/>
              </w:rPr>
              <w:t>HCFC (65</w:t>
            </w:r>
            <w:r w:rsidRPr="008F1F8C">
              <w:rPr>
                <w:sz w:val="20"/>
                <w:szCs w:val="20"/>
                <w:lang w:val="es-ES"/>
              </w:rPr>
              <w:t> </w:t>
            </w:r>
            <w:r w:rsidR="00C13939" w:rsidRPr="008F1F8C">
              <w:rPr>
                <w:sz w:val="20"/>
                <w:szCs w:val="20"/>
                <w:lang w:val="es-ES"/>
              </w:rPr>
              <w:t>%)</w:t>
            </w:r>
          </w:p>
        </w:tc>
        <w:tc>
          <w:tcPr>
            <w:tcW w:w="127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60230D" w14:textId="47235114" w:rsidR="00C13939" w:rsidRPr="008F1F8C" w:rsidRDefault="00C13939" w:rsidP="008B59FF">
            <w:pPr>
              <w:shd w:val="clear" w:color="auto" w:fill="FFFFFF" w:themeFill="background1"/>
              <w:suppressAutoHyphens/>
              <w:spacing w:before="40" w:after="40"/>
              <w:ind w:right="152"/>
              <w:jc w:val="right"/>
              <w:rPr>
                <w:b/>
                <w:bCs/>
                <w:sz w:val="20"/>
                <w:szCs w:val="20"/>
                <w:lang w:val="es-ES"/>
              </w:rPr>
            </w:pPr>
            <w:r w:rsidRPr="008F1F8C">
              <w:rPr>
                <w:sz w:val="20"/>
                <w:szCs w:val="20"/>
                <w:lang w:val="es-ES"/>
              </w:rPr>
              <w:t>13</w:t>
            </w:r>
            <w:r w:rsidR="00BB293D" w:rsidRPr="008F1F8C">
              <w:rPr>
                <w:sz w:val="20"/>
                <w:szCs w:val="20"/>
                <w:lang w:val="es-ES"/>
              </w:rPr>
              <w:t>.</w:t>
            </w:r>
            <w:r w:rsidRPr="008F1F8C">
              <w:rPr>
                <w:sz w:val="20"/>
                <w:szCs w:val="20"/>
                <w:lang w:val="es-ES"/>
              </w:rPr>
              <w:t>032</w:t>
            </w:r>
            <w:r w:rsidR="00BB293D" w:rsidRPr="008F1F8C">
              <w:rPr>
                <w:sz w:val="20"/>
                <w:szCs w:val="20"/>
                <w:lang w:val="es-ES"/>
              </w:rPr>
              <w:t>.</w:t>
            </w:r>
            <w:r w:rsidRPr="008F1F8C">
              <w:rPr>
                <w:sz w:val="20"/>
                <w:szCs w:val="20"/>
                <w:lang w:val="es-ES"/>
              </w:rPr>
              <w:t>787</w:t>
            </w:r>
          </w:p>
        </w:tc>
      </w:tr>
      <w:tr w:rsidR="00C13939" w:rsidRPr="008F1F8C" w14:paraId="30430582" w14:textId="77777777" w:rsidTr="00250F43">
        <w:tc>
          <w:tcPr>
            <w:tcW w:w="3727" w:type="pct"/>
            <w:gridSpan w:val="6"/>
            <w:tcBorders>
              <w:top w:val="single" w:sz="4" w:space="0" w:color="auto"/>
              <w:left w:val="single" w:sz="4" w:space="0" w:color="auto"/>
              <w:bottom w:val="single" w:sz="4" w:space="0" w:color="auto"/>
            </w:tcBorders>
          </w:tcPr>
          <w:p w14:paraId="78534381" w14:textId="69F20DBD" w:rsidR="00C13939" w:rsidRPr="008F1F8C" w:rsidRDefault="00B610BA" w:rsidP="008B59FF">
            <w:pPr>
              <w:shd w:val="clear" w:color="auto" w:fill="FFFFFF" w:themeFill="background1"/>
              <w:suppressAutoHyphens/>
              <w:spacing w:before="40" w:after="40"/>
              <w:jc w:val="left"/>
              <w:rPr>
                <w:b/>
                <w:bCs/>
                <w:sz w:val="20"/>
                <w:szCs w:val="20"/>
                <w:lang w:val="es-ES"/>
              </w:rPr>
            </w:pPr>
            <w:r w:rsidRPr="008F1F8C">
              <w:rPr>
                <w:b/>
                <w:bCs/>
                <w:sz w:val="20"/>
                <w:szCs w:val="20"/>
                <w:lang w:val="es-ES"/>
              </w:rPr>
              <w:t xml:space="preserve">Nivel de referencia de </w:t>
            </w:r>
            <w:r w:rsidR="00C13939" w:rsidRPr="008F1F8C">
              <w:rPr>
                <w:b/>
                <w:bCs/>
                <w:sz w:val="20"/>
                <w:szCs w:val="20"/>
                <w:lang w:val="es-ES"/>
              </w:rPr>
              <w:t xml:space="preserve">HFC </w:t>
            </w:r>
          </w:p>
        </w:tc>
        <w:tc>
          <w:tcPr>
            <w:tcW w:w="127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51A566" w14:textId="335B9EBD" w:rsidR="00C13939" w:rsidRPr="008F1F8C" w:rsidRDefault="00C13939" w:rsidP="008B59FF">
            <w:pPr>
              <w:shd w:val="clear" w:color="auto" w:fill="FFFFFF" w:themeFill="background1"/>
              <w:suppressAutoHyphens/>
              <w:spacing w:before="40" w:after="40"/>
              <w:ind w:right="152"/>
              <w:jc w:val="right"/>
              <w:rPr>
                <w:b/>
                <w:bCs/>
                <w:sz w:val="20"/>
                <w:szCs w:val="20"/>
                <w:lang w:val="es-ES"/>
              </w:rPr>
            </w:pPr>
            <w:r w:rsidRPr="008F1F8C">
              <w:rPr>
                <w:sz w:val="20"/>
                <w:szCs w:val="20"/>
                <w:lang w:val="es-ES"/>
              </w:rPr>
              <w:t>76</w:t>
            </w:r>
            <w:r w:rsidR="00BB293D" w:rsidRPr="008F1F8C">
              <w:rPr>
                <w:sz w:val="20"/>
                <w:szCs w:val="20"/>
                <w:lang w:val="es-ES"/>
              </w:rPr>
              <w:t>.</w:t>
            </w:r>
            <w:r w:rsidRPr="008F1F8C">
              <w:rPr>
                <w:sz w:val="20"/>
                <w:szCs w:val="20"/>
                <w:lang w:val="es-ES"/>
              </w:rPr>
              <w:t>982</w:t>
            </w:r>
            <w:r w:rsidR="00BB293D" w:rsidRPr="008F1F8C">
              <w:rPr>
                <w:sz w:val="20"/>
                <w:szCs w:val="20"/>
                <w:lang w:val="es-ES"/>
              </w:rPr>
              <w:t>.</w:t>
            </w:r>
            <w:r w:rsidRPr="008F1F8C">
              <w:rPr>
                <w:sz w:val="20"/>
                <w:szCs w:val="20"/>
                <w:lang w:val="es-ES"/>
              </w:rPr>
              <w:t>664</w:t>
            </w:r>
          </w:p>
        </w:tc>
      </w:tr>
    </w:tbl>
    <w:p w14:paraId="163722B2" w14:textId="4BCE88B4" w:rsidR="00C13939" w:rsidRPr="008F1F8C" w:rsidRDefault="00C13939" w:rsidP="00C13939">
      <w:pPr>
        <w:rPr>
          <w:sz w:val="18"/>
          <w:szCs w:val="18"/>
          <w:lang w:val="es-ES"/>
        </w:rPr>
      </w:pPr>
      <w:r w:rsidRPr="008F1F8C">
        <w:rPr>
          <w:sz w:val="18"/>
          <w:szCs w:val="18"/>
          <w:lang w:val="es-ES"/>
        </w:rPr>
        <w:t xml:space="preserve">* </w:t>
      </w:r>
      <w:r w:rsidR="002C3BB2" w:rsidRPr="008F1F8C">
        <w:rPr>
          <w:sz w:val="18"/>
          <w:szCs w:val="18"/>
          <w:lang w:val="es-ES"/>
        </w:rPr>
        <w:t>Incluidos HFC-236fa, HFC-43-10mee, R-407A, R-407F, R-417A, R-422A, R</w:t>
      </w:r>
      <w:r w:rsidR="002C3BB2" w:rsidRPr="008F1F8C">
        <w:rPr>
          <w:sz w:val="18"/>
          <w:szCs w:val="18"/>
          <w:lang w:val="es-ES"/>
        </w:rPr>
        <w:noBreakHyphen/>
        <w:t>422D, R-427A, R-434A, R-437A, R</w:t>
      </w:r>
      <w:r w:rsidR="00B610BA" w:rsidRPr="008F1F8C">
        <w:rPr>
          <w:sz w:val="18"/>
          <w:szCs w:val="18"/>
          <w:lang w:val="es-ES"/>
        </w:rPr>
        <w:noBreakHyphen/>
      </w:r>
      <w:r w:rsidR="002C3BB2" w:rsidRPr="008F1F8C">
        <w:rPr>
          <w:sz w:val="18"/>
          <w:szCs w:val="18"/>
          <w:lang w:val="es-ES"/>
        </w:rPr>
        <w:t>438A, R</w:t>
      </w:r>
      <w:r w:rsidR="00BB293D" w:rsidRPr="008F1F8C">
        <w:rPr>
          <w:sz w:val="18"/>
          <w:szCs w:val="18"/>
          <w:lang w:val="es-ES"/>
        </w:rPr>
        <w:noBreakHyphen/>
      </w:r>
      <w:r w:rsidR="002C3BB2" w:rsidRPr="008F1F8C">
        <w:rPr>
          <w:sz w:val="18"/>
          <w:szCs w:val="18"/>
          <w:lang w:val="es-ES"/>
        </w:rPr>
        <w:t>442A, R-448A, R-449C, R-452A, R-453A, R-454A, R-454C, R-508B, R-516A y otras mezclas (CustMix-111, CustMix</w:t>
      </w:r>
      <w:r w:rsidR="00B610BA" w:rsidRPr="008F1F8C">
        <w:rPr>
          <w:sz w:val="18"/>
          <w:szCs w:val="18"/>
          <w:lang w:val="es-ES"/>
        </w:rPr>
        <w:noBreakHyphen/>
      </w:r>
      <w:r w:rsidR="002C3BB2" w:rsidRPr="008F1F8C">
        <w:rPr>
          <w:sz w:val="18"/>
          <w:szCs w:val="18"/>
          <w:lang w:val="es-ES"/>
        </w:rPr>
        <w:t>134, CustMix</w:t>
      </w:r>
      <w:r w:rsidR="00B610BA" w:rsidRPr="008F1F8C">
        <w:rPr>
          <w:sz w:val="18"/>
          <w:szCs w:val="18"/>
          <w:lang w:val="es-ES"/>
        </w:rPr>
        <w:noBreakHyphen/>
      </w:r>
      <w:r w:rsidR="002C3BB2" w:rsidRPr="008F1F8C">
        <w:rPr>
          <w:sz w:val="18"/>
          <w:szCs w:val="18"/>
          <w:lang w:val="es-ES"/>
        </w:rPr>
        <w:t>166, CustMix-174 y CustMix-261).</w:t>
      </w:r>
    </w:p>
    <w:p w14:paraId="3FC120DB" w14:textId="7D7434D5" w:rsidR="002C3BB2" w:rsidRPr="008F1F8C" w:rsidRDefault="002C3BB2" w:rsidP="00E53C25">
      <w:pPr>
        <w:pStyle w:val="Heading1"/>
        <w:keepNext/>
        <w:tabs>
          <w:tab w:val="clear" w:pos="1440"/>
        </w:tabs>
        <w:spacing w:before="240"/>
        <w:ind w:left="0"/>
        <w:rPr>
          <w:lang w:val="es-ES"/>
        </w:rPr>
      </w:pPr>
      <w:r w:rsidRPr="008F1F8C">
        <w:rPr>
          <w:lang w:val="es-ES"/>
        </w:rPr>
        <w:t>Tras alcanzar un máximo en 2022, el consumo de HFC disminuyó en 2023 y 2024. En 2023, a pesar de que las importaciones de HFC se situaron en 74,27 millones de toneladas de CO</w:t>
      </w:r>
      <w:r w:rsidR="00D063C9" w:rsidRPr="008F1F8C">
        <w:rPr>
          <w:vertAlign w:val="subscript"/>
          <w:lang w:val="es-ES"/>
        </w:rPr>
        <w:t>2</w:t>
      </w:r>
      <w:r w:rsidRPr="008F1F8C">
        <w:rPr>
          <w:lang w:val="es-ES"/>
        </w:rPr>
        <w:t xml:space="preserve"> equivalente (alrededor del nivel de referencia de HFC del país), México exportó cerca de 23 millones de toneladas de CO</w:t>
      </w:r>
      <w:r w:rsidR="00D063C9" w:rsidRPr="008F1F8C">
        <w:rPr>
          <w:vertAlign w:val="subscript"/>
          <w:lang w:val="es-ES"/>
        </w:rPr>
        <w:t>2</w:t>
      </w:r>
      <w:r w:rsidR="00F72153" w:rsidRPr="008F1F8C">
        <w:rPr>
          <w:lang w:val="es-ES"/>
        </w:rPr>
        <w:t> </w:t>
      </w:r>
      <w:r w:rsidRPr="008F1F8C">
        <w:rPr>
          <w:lang w:val="es-ES"/>
        </w:rPr>
        <w:t>eq</w:t>
      </w:r>
      <w:r w:rsidR="00F72153" w:rsidRPr="008F1F8C">
        <w:rPr>
          <w:lang w:val="es-ES"/>
        </w:rPr>
        <w:t>.</w:t>
      </w:r>
      <w:r w:rsidRPr="008F1F8C">
        <w:rPr>
          <w:lang w:val="es-ES"/>
        </w:rPr>
        <w:t xml:space="preserve"> de HFC (aproximadamente tres veces el volumen de exportaciones registrado en años anteriores), lo que dejó un consumo declarado de 50,25 millones de toneladas de CO</w:t>
      </w:r>
      <w:r w:rsidR="00D063C9" w:rsidRPr="008F1F8C">
        <w:rPr>
          <w:vertAlign w:val="subscript"/>
          <w:lang w:val="es-ES"/>
        </w:rPr>
        <w:t>2</w:t>
      </w:r>
      <w:r w:rsidRPr="008F1F8C">
        <w:rPr>
          <w:lang w:val="es-ES"/>
        </w:rPr>
        <w:t xml:space="preserve"> eq</w:t>
      </w:r>
      <w:r w:rsidR="00F72153" w:rsidRPr="008F1F8C">
        <w:rPr>
          <w:lang w:val="es-ES"/>
        </w:rPr>
        <w:t>.</w:t>
      </w:r>
      <w:r w:rsidRPr="008F1F8C">
        <w:rPr>
          <w:lang w:val="es-ES"/>
        </w:rPr>
        <w:t xml:space="preserve"> En 2024, el consumo de HFC disminuyó aún más hasta los 43,6 millones de toneladas de CO₂</w:t>
      </w:r>
      <w:r w:rsidR="001E305E" w:rsidRPr="008F1F8C">
        <w:rPr>
          <w:lang w:val="es-ES"/>
        </w:rPr>
        <w:t xml:space="preserve"> eq</w:t>
      </w:r>
      <w:r w:rsidR="00F72153" w:rsidRPr="008F1F8C">
        <w:rPr>
          <w:lang w:val="es-ES"/>
        </w:rPr>
        <w:t>.</w:t>
      </w:r>
      <w:r w:rsidRPr="008F1F8C">
        <w:rPr>
          <w:lang w:val="es-ES"/>
        </w:rPr>
        <w:t>, aunque por una razón diferente: mientras que las exportaciones se declararon en 7 millones de toneladas de CO₂</w:t>
      </w:r>
      <w:r w:rsidR="001E305E" w:rsidRPr="008F1F8C">
        <w:rPr>
          <w:lang w:val="es-ES"/>
        </w:rPr>
        <w:t xml:space="preserve"> eq</w:t>
      </w:r>
      <w:r w:rsidR="00F72153" w:rsidRPr="008F1F8C">
        <w:rPr>
          <w:lang w:val="es-ES"/>
        </w:rPr>
        <w:t>.</w:t>
      </w:r>
      <w:r w:rsidRPr="008F1F8C">
        <w:rPr>
          <w:lang w:val="es-ES"/>
        </w:rPr>
        <w:t>, las importaciones solo alcanzaron los 50 millones de toneladas de CO₂</w:t>
      </w:r>
      <w:r w:rsidR="001E305E" w:rsidRPr="008F1F8C">
        <w:rPr>
          <w:lang w:val="es-ES"/>
        </w:rPr>
        <w:t xml:space="preserve"> eq</w:t>
      </w:r>
      <w:r w:rsidR="00F72153" w:rsidRPr="008F1F8C">
        <w:rPr>
          <w:lang w:val="es-ES"/>
        </w:rPr>
        <w:t>.</w:t>
      </w:r>
      <w:r w:rsidR="001E305E" w:rsidRPr="008F1F8C">
        <w:rPr>
          <w:lang w:val="es-ES"/>
        </w:rPr>
        <w:t>,</w:t>
      </w:r>
      <w:r w:rsidRPr="008F1F8C">
        <w:rPr>
          <w:lang w:val="es-ES"/>
        </w:rPr>
        <w:t xml:space="preserve"> es decir, menos que en cualquier otro año desde 2020. Este bajo nivel de importaciones se atribuyó a los retrasos asociados a los procesos reglamentarios y administrativos para la aplicación del nuevo sistema de cuotas. Además, las cuotas de importación de 5,9</w:t>
      </w:r>
      <w:r w:rsidR="00F72153" w:rsidRPr="008F1F8C">
        <w:rPr>
          <w:lang w:val="es-ES"/>
        </w:rPr>
        <w:t> </w:t>
      </w:r>
      <w:r w:rsidRPr="008F1F8C">
        <w:rPr>
          <w:lang w:val="es-ES"/>
        </w:rPr>
        <w:t xml:space="preserve">millones de toneladas </w:t>
      </w:r>
      <w:r w:rsidR="001E305E" w:rsidRPr="008F1F8C">
        <w:rPr>
          <w:lang w:val="es-ES"/>
        </w:rPr>
        <w:t>d</w:t>
      </w:r>
      <w:r w:rsidRPr="008F1F8C">
        <w:rPr>
          <w:lang w:val="es-ES"/>
        </w:rPr>
        <w:t>e CO₂</w:t>
      </w:r>
      <w:r w:rsidR="001E305E" w:rsidRPr="008F1F8C">
        <w:rPr>
          <w:lang w:val="es-ES"/>
        </w:rPr>
        <w:t xml:space="preserve"> eq</w:t>
      </w:r>
      <w:r w:rsidR="00F72153" w:rsidRPr="008F1F8C">
        <w:rPr>
          <w:lang w:val="es-ES"/>
        </w:rPr>
        <w:t>.</w:t>
      </w:r>
      <w:r w:rsidRPr="008F1F8C">
        <w:rPr>
          <w:lang w:val="es-ES"/>
        </w:rPr>
        <w:t>, asignadas a dos importadores para 2024, no se habían utilizado, pero se espera que se utilicen en 2025.</w:t>
      </w:r>
    </w:p>
    <w:p w14:paraId="0127C5A3" w14:textId="4215B683" w:rsidR="002C3BB2" w:rsidRPr="008F1F8C" w:rsidRDefault="002C3BB2" w:rsidP="00E53C25">
      <w:pPr>
        <w:pStyle w:val="Heading1"/>
        <w:tabs>
          <w:tab w:val="clear" w:pos="1440"/>
        </w:tabs>
        <w:ind w:left="0"/>
        <w:rPr>
          <w:lang w:val="es-ES"/>
        </w:rPr>
      </w:pPr>
      <w:r w:rsidRPr="008F1F8C">
        <w:rPr>
          <w:lang w:val="es-ES"/>
        </w:rPr>
        <w:t xml:space="preserve">Una vez que se resuelvan los problemas que surgieron durante la aplicación del nuevo sistema de cuotas en 2024, se espera que las importaciones de 2025 reflejen la demanda real de los consumidores de HFC, lo que muy probablemente incluirá un aumento temporal </w:t>
      </w:r>
      <w:r w:rsidR="00927F1D" w:rsidRPr="008F1F8C">
        <w:rPr>
          <w:lang w:val="es-ES"/>
        </w:rPr>
        <w:t>relacionado</w:t>
      </w:r>
      <w:r w:rsidRPr="008F1F8C">
        <w:rPr>
          <w:lang w:val="es-ES"/>
        </w:rPr>
        <w:t xml:space="preserve"> con </w:t>
      </w:r>
      <w:r w:rsidR="00927F1D" w:rsidRPr="008F1F8C">
        <w:rPr>
          <w:lang w:val="es-ES"/>
        </w:rPr>
        <w:t>la reconversión</w:t>
      </w:r>
      <w:r w:rsidRPr="008F1F8C">
        <w:rPr>
          <w:lang w:val="es-ES"/>
        </w:rPr>
        <w:t xml:space="preserve"> de los equipos y las necesidades de nuevos equipos como resultado de la reducción prevista del consumo de HCFC</w:t>
      </w:r>
      <w:r w:rsidR="00D063C9" w:rsidRPr="008F1F8C">
        <w:rPr>
          <w:lang w:val="es-ES"/>
        </w:rPr>
        <w:noBreakHyphen/>
      </w:r>
      <w:r w:rsidRPr="008F1F8C">
        <w:rPr>
          <w:lang w:val="es-ES"/>
        </w:rPr>
        <w:t>22 entre 2025 y 2030.</w:t>
      </w:r>
    </w:p>
    <w:p w14:paraId="35D79982" w14:textId="00160D3C" w:rsidR="002C3BB2" w:rsidRPr="008F1F8C" w:rsidRDefault="002C3BB2" w:rsidP="00E53C25">
      <w:pPr>
        <w:pStyle w:val="Heading1"/>
        <w:tabs>
          <w:tab w:val="clear" w:pos="1440"/>
        </w:tabs>
        <w:ind w:left="0"/>
        <w:rPr>
          <w:lang w:val="es-ES"/>
        </w:rPr>
      </w:pPr>
      <w:r w:rsidRPr="008F1F8C">
        <w:rPr>
          <w:lang w:val="es-ES"/>
        </w:rPr>
        <w:t>En cuanto al comportamiento de sustancias específicas, el fuerte aumento del consumo de HFC-32 y R</w:t>
      </w:r>
      <w:r w:rsidR="00256421" w:rsidRPr="008F1F8C">
        <w:rPr>
          <w:lang w:val="es-ES"/>
        </w:rPr>
        <w:noBreakHyphen/>
      </w:r>
      <w:r w:rsidRPr="008F1F8C">
        <w:rPr>
          <w:lang w:val="es-ES"/>
        </w:rPr>
        <w:t>454B en los últimos años se explica por el incremento de la demanda de aire acondicionado</w:t>
      </w:r>
      <w:r w:rsidR="00927F1D" w:rsidRPr="008F1F8C">
        <w:rPr>
          <w:lang w:val="es-ES"/>
        </w:rPr>
        <w:t xml:space="preserve">, </w:t>
      </w:r>
      <w:r w:rsidRPr="008F1F8C">
        <w:rPr>
          <w:lang w:val="es-ES"/>
        </w:rPr>
        <w:t xml:space="preserve">incluso en regiones donde antes la demanda era baja y que se han visto afectadas por una ola de calor. </w:t>
      </w:r>
      <w:r w:rsidR="00256421" w:rsidRPr="008F1F8C">
        <w:rPr>
          <w:lang w:val="es-ES"/>
        </w:rPr>
        <w:t>Dichas</w:t>
      </w:r>
      <w:r w:rsidRPr="008F1F8C">
        <w:rPr>
          <w:lang w:val="es-ES"/>
        </w:rPr>
        <w:t xml:space="preserve"> sustancias están empezando a sustituir al R</w:t>
      </w:r>
      <w:r w:rsidR="00256421" w:rsidRPr="008F1F8C">
        <w:rPr>
          <w:lang w:val="es-ES"/>
        </w:rPr>
        <w:noBreakHyphen/>
      </w:r>
      <w:r w:rsidRPr="008F1F8C">
        <w:rPr>
          <w:lang w:val="es-ES"/>
        </w:rPr>
        <w:t>410A en los nuevos equipos.</w:t>
      </w:r>
    </w:p>
    <w:p w14:paraId="545FFA4D" w14:textId="77777777" w:rsidR="002C3BB2" w:rsidRPr="008F1F8C" w:rsidRDefault="002C3BB2" w:rsidP="002C3BB2">
      <w:pPr>
        <w:rPr>
          <w:lang w:val="es-ES"/>
        </w:rPr>
      </w:pPr>
    </w:p>
    <w:p w14:paraId="2C055DF9" w14:textId="522737BF" w:rsidR="00C13939" w:rsidRPr="008F1F8C" w:rsidRDefault="002C3BB2" w:rsidP="00C13939">
      <w:pPr>
        <w:pStyle w:val="Heading1"/>
        <w:keepNext/>
        <w:numPr>
          <w:ilvl w:val="0"/>
          <w:numId w:val="0"/>
        </w:numPr>
        <w:spacing w:before="240"/>
        <w:rPr>
          <w:i/>
          <w:lang w:val="es-ES"/>
        </w:rPr>
      </w:pPr>
      <w:r w:rsidRPr="008F1F8C">
        <w:rPr>
          <w:i/>
          <w:lang w:val="es-ES"/>
        </w:rPr>
        <w:lastRenderedPageBreak/>
        <w:t xml:space="preserve">Informe </w:t>
      </w:r>
      <w:r w:rsidR="00402A54" w:rsidRPr="008F1F8C">
        <w:rPr>
          <w:i/>
          <w:lang w:val="es-ES"/>
        </w:rPr>
        <w:t xml:space="preserve">de </w:t>
      </w:r>
      <w:r w:rsidRPr="008F1F8C">
        <w:rPr>
          <w:i/>
          <w:lang w:val="es-ES"/>
        </w:rPr>
        <w:t>ejecución del programa país</w:t>
      </w:r>
    </w:p>
    <w:p w14:paraId="1A1F1D87" w14:textId="7D520908" w:rsidR="002C3BB2" w:rsidRPr="008F1F8C" w:rsidRDefault="002C3BB2" w:rsidP="00E53C25">
      <w:pPr>
        <w:pStyle w:val="Heading1"/>
        <w:tabs>
          <w:tab w:val="clear" w:pos="1440"/>
        </w:tabs>
        <w:ind w:left="0" w:hanging="142"/>
        <w:rPr>
          <w:lang w:val="es-ES"/>
        </w:rPr>
      </w:pPr>
      <w:r w:rsidRPr="008F1F8C">
        <w:rPr>
          <w:lang w:val="es-ES"/>
        </w:rPr>
        <w:t xml:space="preserve">Los datos sobre el consumo sectorial de HFC proporcionados por el Gobierno de México en su informe </w:t>
      </w:r>
      <w:r w:rsidR="0014450B" w:rsidRPr="008F1F8C">
        <w:rPr>
          <w:lang w:val="es-ES"/>
        </w:rPr>
        <w:t xml:space="preserve">de </w:t>
      </w:r>
      <w:r w:rsidRPr="008F1F8C">
        <w:rPr>
          <w:lang w:val="es-ES"/>
        </w:rPr>
        <w:t>ejecución del programa país para 2024 concuerdan con los datos comunicados en virtud del artículo 7 del Protocolo de Montreal, con diferencias insignificantes en el potencial de calentamiento atmosférico (PCA) de algunas mezclas personalizadas, probablemente relacionadas con el uso de decimales.</w:t>
      </w:r>
    </w:p>
    <w:p w14:paraId="565888B2" w14:textId="1575F1EF" w:rsidR="00C13939" w:rsidRPr="008F1F8C" w:rsidRDefault="002C3BB2" w:rsidP="00C13939">
      <w:pPr>
        <w:keepNext/>
        <w:spacing w:after="240"/>
        <w:rPr>
          <w:i/>
          <w:lang w:val="es-ES"/>
        </w:rPr>
      </w:pPr>
      <w:r w:rsidRPr="008F1F8C">
        <w:rPr>
          <w:i/>
          <w:lang w:val="es-ES"/>
        </w:rPr>
        <w:t>Informe de verificación</w:t>
      </w:r>
    </w:p>
    <w:p w14:paraId="1B6CDEFA" w14:textId="2CBB8E5E" w:rsidR="00361EC4" w:rsidRPr="008F1F8C" w:rsidRDefault="002C3BB2" w:rsidP="00E53C25">
      <w:pPr>
        <w:pStyle w:val="Heading1"/>
        <w:tabs>
          <w:tab w:val="clear" w:pos="1440"/>
          <w:tab w:val="num" w:pos="851"/>
        </w:tabs>
        <w:ind w:left="0"/>
        <w:rPr>
          <w:lang w:val="es-ES"/>
        </w:rPr>
      </w:pPr>
      <w:r w:rsidRPr="008F1F8C">
        <w:rPr>
          <w:lang w:val="es-ES"/>
        </w:rPr>
        <w:t xml:space="preserve">El informe de verificación confirmó que el Gobierno estaba aplicando un sistema de </w:t>
      </w:r>
      <w:r w:rsidR="00355521" w:rsidRPr="008F1F8C">
        <w:rPr>
          <w:lang w:val="es-ES"/>
        </w:rPr>
        <w:t xml:space="preserve">concesión de </w:t>
      </w:r>
      <w:r w:rsidRPr="008F1F8C">
        <w:rPr>
          <w:lang w:val="es-ES"/>
        </w:rPr>
        <w:t>licencias y cuotas para las importaciones de HFC y que el consumo total de HFC notificado en virtud del artículo 7 del Protocolo de Montreal para 2024 era inferior al consumo máximo permitido de 76</w:t>
      </w:r>
      <w:r w:rsidR="001E305E" w:rsidRPr="008F1F8C">
        <w:rPr>
          <w:lang w:val="es-ES"/>
        </w:rPr>
        <w:t>.</w:t>
      </w:r>
      <w:r w:rsidRPr="008F1F8C">
        <w:rPr>
          <w:lang w:val="es-ES"/>
        </w:rPr>
        <w:t>982</w:t>
      </w:r>
      <w:r w:rsidR="001E305E" w:rsidRPr="008F1F8C">
        <w:rPr>
          <w:lang w:val="es-ES"/>
        </w:rPr>
        <w:t>.</w:t>
      </w:r>
      <w:r w:rsidRPr="008F1F8C">
        <w:rPr>
          <w:lang w:val="es-ES"/>
        </w:rPr>
        <w:t>664 toneladas de CO</w:t>
      </w:r>
      <w:r w:rsidRPr="008F1F8C">
        <w:rPr>
          <w:vertAlign w:val="subscript"/>
          <w:lang w:val="es-ES"/>
        </w:rPr>
        <w:t>2</w:t>
      </w:r>
      <w:r w:rsidRPr="008F1F8C">
        <w:rPr>
          <w:lang w:val="es-ES"/>
        </w:rPr>
        <w:t xml:space="preserve"> equivalente. La verificación concluyó que el actual sistema de </w:t>
      </w:r>
      <w:r w:rsidR="00355521" w:rsidRPr="008F1F8C">
        <w:rPr>
          <w:lang w:val="es-ES"/>
        </w:rPr>
        <w:t xml:space="preserve">concesión de </w:t>
      </w:r>
      <w:r w:rsidRPr="008F1F8C">
        <w:rPr>
          <w:lang w:val="es-ES"/>
        </w:rPr>
        <w:t>cuotas, las actividades de s</w:t>
      </w:r>
      <w:r w:rsidR="00355521" w:rsidRPr="008F1F8C">
        <w:rPr>
          <w:lang w:val="es-ES"/>
        </w:rPr>
        <w:t>eguimiento</w:t>
      </w:r>
      <w:r w:rsidRPr="008F1F8C">
        <w:rPr>
          <w:lang w:val="es-ES"/>
        </w:rPr>
        <w:t xml:space="preserve"> y los mecanismos generales de cumplimiento de México son sólidos y </w:t>
      </w:r>
      <w:r w:rsidR="00355521" w:rsidRPr="008F1F8C">
        <w:rPr>
          <w:lang w:val="es-ES"/>
        </w:rPr>
        <w:t xml:space="preserve">aseguran </w:t>
      </w:r>
      <w:r w:rsidRPr="008F1F8C">
        <w:rPr>
          <w:lang w:val="es-ES"/>
        </w:rPr>
        <w:t>un control adecuado del consumo de HFC de conformidad con la Enmienda de Kigali. La Secretaría de Medio Ambiente y Recursos Naturales (SEMARNAT) siguió los procedimientos, criterios y fórmulas matemáticas establecidos en las directrices oficiales para la asignación de cuotas, y las asignaciones de cuotas fueron transparentes y coherentes. Salvo contadas excepciones, todos los importadores</w:t>
      </w:r>
      <w:r w:rsidR="005A4B14" w:rsidRPr="008F1F8C">
        <w:rPr>
          <w:lang w:val="es-ES"/>
        </w:rPr>
        <w:t xml:space="preserve"> hicieron uso de </w:t>
      </w:r>
      <w:r w:rsidRPr="008F1F8C">
        <w:rPr>
          <w:lang w:val="es-ES"/>
        </w:rPr>
        <w:t xml:space="preserve">sus cuotas dentro de los límites asignados. Solo se observaron casos menores de diferencias administrativas, que no afectaron significativamente a la integridad del sistema. El verificador recomendó continuar la coordinación con la Comisión Federal de Protección contra Riesgos Sanitarios y con las autoridades aduaneras para agilizar los procesos de concesión de permisos y mejorar la integración de los sistemas de información. </w:t>
      </w:r>
      <w:r w:rsidR="00361EC4" w:rsidRPr="008F1F8C">
        <w:rPr>
          <w:lang w:val="es-ES"/>
        </w:rPr>
        <w:t>La verificación incluyó además información pertinente solicitada en la decisión 93/68</w:t>
      </w:r>
      <w:r w:rsidR="006E1D38" w:rsidRPr="008F1F8C">
        <w:rPr>
          <w:lang w:val="es-ES"/>
        </w:rPr>
        <w:t> </w:t>
      </w:r>
      <w:r w:rsidR="00361EC4" w:rsidRPr="008F1F8C">
        <w:rPr>
          <w:lang w:val="es-ES"/>
        </w:rPr>
        <w:t>c)</w:t>
      </w:r>
      <w:r w:rsidR="006E1D38" w:rsidRPr="008F1F8C">
        <w:rPr>
          <w:lang w:val="es-ES"/>
        </w:rPr>
        <w:t> </w:t>
      </w:r>
      <w:r w:rsidR="00361EC4" w:rsidRPr="008F1F8C">
        <w:rPr>
          <w:lang w:val="es-ES"/>
        </w:rPr>
        <w:t>vi), que confirma que México</w:t>
      </w:r>
      <w:r w:rsidR="009272FD" w:rsidRPr="008F1F8C">
        <w:rPr>
          <w:lang w:val="es-ES"/>
        </w:rPr>
        <w:t xml:space="preserve"> siguió </w:t>
      </w:r>
      <w:r w:rsidR="00361EC4" w:rsidRPr="008F1F8C">
        <w:rPr>
          <w:lang w:val="es-ES"/>
        </w:rPr>
        <w:t xml:space="preserve">eficazmente las tendencias en el consumo de HFC, </w:t>
      </w:r>
      <w:r w:rsidR="009272FD" w:rsidRPr="008F1F8C">
        <w:rPr>
          <w:lang w:val="es-ES"/>
        </w:rPr>
        <w:t>determin</w:t>
      </w:r>
      <w:r w:rsidR="00361EC4" w:rsidRPr="008F1F8C">
        <w:rPr>
          <w:lang w:val="es-ES"/>
        </w:rPr>
        <w:t xml:space="preserve">ó el impacto de los nuevos grandes participantes en el mercado en 2022 e incorporó esas conclusiones en el proceso de asignación de cuotas. Esta información se analiza con más detalle a continuación, en la sección de </w:t>
      </w:r>
      <w:r w:rsidR="000D29A5" w:rsidRPr="008F1F8C">
        <w:rPr>
          <w:lang w:val="es-ES"/>
        </w:rPr>
        <w:t>observaciones</w:t>
      </w:r>
      <w:r w:rsidR="00361EC4" w:rsidRPr="008F1F8C">
        <w:rPr>
          <w:lang w:val="es-ES"/>
        </w:rPr>
        <w:t xml:space="preserve"> de la Secretaría.</w:t>
      </w:r>
    </w:p>
    <w:p w14:paraId="7805489E" w14:textId="4F001DA7" w:rsidR="00C13939" w:rsidRPr="008F1F8C" w:rsidRDefault="003B511F" w:rsidP="00C13939">
      <w:pPr>
        <w:keepNext/>
        <w:spacing w:after="240"/>
        <w:rPr>
          <w:u w:val="single"/>
          <w:lang w:val="es-ES"/>
        </w:rPr>
      </w:pPr>
      <w:r w:rsidRPr="008F1F8C">
        <w:rPr>
          <w:u w:val="single"/>
          <w:lang w:val="es-ES"/>
        </w:rPr>
        <w:t xml:space="preserve">Informe sobre la marcha de las actividades relativo a la ejecución del primer tramo </w:t>
      </w:r>
      <w:r w:rsidR="004F5DAD" w:rsidRPr="008F1F8C">
        <w:rPr>
          <w:u w:val="single"/>
          <w:lang w:val="es-ES"/>
        </w:rPr>
        <w:t xml:space="preserve">de la </w:t>
      </w:r>
      <w:r w:rsidR="00612DA9" w:rsidRPr="008F1F8C">
        <w:rPr>
          <w:u w:val="single"/>
          <w:lang w:val="es-ES"/>
        </w:rPr>
        <w:t>etapa</w:t>
      </w:r>
      <w:r w:rsidR="004F5DAD" w:rsidRPr="008F1F8C">
        <w:rPr>
          <w:u w:val="single"/>
          <w:lang w:val="es-ES"/>
        </w:rPr>
        <w:t xml:space="preserve"> I del </w:t>
      </w:r>
      <w:r w:rsidR="00612DA9" w:rsidRPr="008F1F8C">
        <w:rPr>
          <w:u w:val="single"/>
          <w:lang w:val="es-ES"/>
        </w:rPr>
        <w:t xml:space="preserve">plan de aplicación de la Enmienda de Kigali relativa a los HFC </w:t>
      </w:r>
    </w:p>
    <w:p w14:paraId="7DBFC051" w14:textId="42EADC4E" w:rsidR="00C13939" w:rsidRPr="008F1F8C" w:rsidRDefault="00450679" w:rsidP="002A2325">
      <w:pPr>
        <w:pStyle w:val="Heading1"/>
        <w:tabs>
          <w:tab w:val="clear" w:pos="1440"/>
        </w:tabs>
        <w:ind w:left="0"/>
        <w:rPr>
          <w:lang w:val="es-ES"/>
        </w:rPr>
      </w:pPr>
      <w:r w:rsidRPr="008F1F8C">
        <w:rPr>
          <w:lang w:val="es-ES"/>
        </w:rPr>
        <w:t xml:space="preserve">En el marco del primer tramo se llevaron a cabo las </w:t>
      </w:r>
      <w:r w:rsidRPr="008F1F8C">
        <w:rPr>
          <w:lang w:val="es-ES" w:eastAsia="es-MX"/>
        </w:rPr>
        <w:t>siguientes actividades</w:t>
      </w:r>
      <w:r w:rsidR="00C13939" w:rsidRPr="008F1F8C">
        <w:rPr>
          <w:lang w:val="es-ES"/>
        </w:rPr>
        <w:t>:</w:t>
      </w:r>
      <w:r w:rsidRPr="008F1F8C">
        <w:rPr>
          <w:lang w:val="es-ES"/>
        </w:rPr>
        <w:t xml:space="preserve"> </w:t>
      </w:r>
    </w:p>
    <w:p w14:paraId="6CCD20B8" w14:textId="2378F67A" w:rsidR="00450679" w:rsidRPr="008F1F8C" w:rsidRDefault="00ED40BE" w:rsidP="00DD534A">
      <w:pPr>
        <w:pStyle w:val="Heading2"/>
        <w:ind w:left="1418" w:hanging="698"/>
        <w:rPr>
          <w:lang w:val="es-ES" w:eastAsia="es-MX"/>
        </w:rPr>
      </w:pPr>
      <w:r w:rsidRPr="008F1F8C">
        <w:rPr>
          <w:i/>
          <w:iCs/>
          <w:lang w:val="es-ES" w:eastAsia="es-MX"/>
        </w:rPr>
        <w:t>Plan para el sector de espumas de poliuretano</w:t>
      </w:r>
      <w:r w:rsidR="00450679" w:rsidRPr="008F1F8C">
        <w:rPr>
          <w:lang w:val="es-ES" w:eastAsia="es-MX"/>
        </w:rPr>
        <w:t xml:space="preserve">: evaluación de las tendencias de importación y exportación de polioles que contienen HFC; elaboración de un plan para convertir los </w:t>
      </w:r>
      <w:r w:rsidR="00862E6A" w:rsidRPr="008F1F8C">
        <w:rPr>
          <w:lang w:val="es-ES" w:eastAsia="es-MX"/>
        </w:rPr>
        <w:t xml:space="preserve">proveedores de </w:t>
      </w:r>
      <w:r w:rsidR="00450679" w:rsidRPr="008F1F8C">
        <w:rPr>
          <w:lang w:val="es-ES" w:eastAsia="es-MX"/>
        </w:rPr>
        <w:t xml:space="preserve">sistemas participantes a alternativas </w:t>
      </w:r>
      <w:r w:rsidR="009D6F28" w:rsidRPr="008F1F8C">
        <w:rPr>
          <w:lang w:val="es-ES" w:eastAsia="es-MX"/>
        </w:rPr>
        <w:t>de</w:t>
      </w:r>
      <w:r w:rsidR="00450679" w:rsidRPr="008F1F8C">
        <w:rPr>
          <w:lang w:val="es-ES" w:eastAsia="es-MX"/>
        </w:rPr>
        <w:t xml:space="preserve"> bajo </w:t>
      </w:r>
      <w:r w:rsidR="009D6F28" w:rsidRPr="008F1F8C">
        <w:rPr>
          <w:lang w:val="es-ES" w:eastAsia="es-MX"/>
        </w:rPr>
        <w:t>PCA</w:t>
      </w:r>
      <w:r w:rsidR="00450679" w:rsidRPr="008F1F8C">
        <w:rPr>
          <w:lang w:val="es-ES" w:eastAsia="es-MX"/>
        </w:rPr>
        <w:t xml:space="preserve"> (pendiente de validación); preparación de acuerdos con dos </w:t>
      </w:r>
      <w:r w:rsidR="007C718F" w:rsidRPr="008F1F8C">
        <w:rPr>
          <w:lang w:val="es-ES" w:eastAsia="es-MX"/>
        </w:rPr>
        <w:t>proveedores</w:t>
      </w:r>
      <w:r w:rsidR="00450679" w:rsidRPr="008F1F8C">
        <w:rPr>
          <w:lang w:val="es-ES" w:eastAsia="es-MX"/>
        </w:rPr>
        <w:t xml:space="preserve"> de sistemas: Máxima Dimensión, con 85 </w:t>
      </w:r>
      <w:r w:rsidR="00C416BB" w:rsidRPr="008F1F8C">
        <w:rPr>
          <w:lang w:val="es-ES"/>
        </w:rPr>
        <w:t>usuarios secundarios</w:t>
      </w:r>
      <w:r w:rsidR="00450679" w:rsidRPr="008F1F8C">
        <w:rPr>
          <w:lang w:val="es-ES" w:eastAsia="es-MX"/>
        </w:rPr>
        <w:t xml:space="preserve">, y Eiffel, con 57 </w:t>
      </w:r>
      <w:r w:rsidR="00C416BB" w:rsidRPr="008F1F8C">
        <w:rPr>
          <w:lang w:val="es-ES"/>
        </w:rPr>
        <w:t>usuarios secundarios</w:t>
      </w:r>
      <w:r w:rsidR="00450679" w:rsidRPr="008F1F8C">
        <w:rPr>
          <w:lang w:val="es-ES" w:eastAsia="es-MX"/>
        </w:rPr>
        <w:t>; e inicio de contactos con otr</w:t>
      </w:r>
      <w:r w:rsidR="00CF59AB" w:rsidRPr="008F1F8C">
        <w:rPr>
          <w:lang w:val="es-ES" w:eastAsia="es-MX"/>
        </w:rPr>
        <w:t>o</w:t>
      </w:r>
      <w:r w:rsidR="00450679" w:rsidRPr="008F1F8C">
        <w:rPr>
          <w:lang w:val="es-ES" w:eastAsia="es-MX"/>
        </w:rPr>
        <w:t xml:space="preserve">s </w:t>
      </w:r>
      <w:r w:rsidR="00CF59AB" w:rsidRPr="008F1F8C">
        <w:rPr>
          <w:lang w:val="es-ES" w:eastAsia="es-MX"/>
        </w:rPr>
        <w:t xml:space="preserve">proveedores de </w:t>
      </w:r>
      <w:r w:rsidR="00450679" w:rsidRPr="008F1F8C">
        <w:rPr>
          <w:lang w:val="es-ES" w:eastAsia="es-MX"/>
        </w:rPr>
        <w:t>sistemas</w:t>
      </w:r>
      <w:r w:rsidR="00CF59AB" w:rsidRPr="008F1F8C">
        <w:rPr>
          <w:lang w:val="es-ES" w:eastAsia="es-MX"/>
        </w:rPr>
        <w:t>;</w:t>
      </w:r>
    </w:p>
    <w:p w14:paraId="6A62BE6C" w14:textId="4D45A763" w:rsidR="007A0454" w:rsidRPr="008F1F8C" w:rsidRDefault="007A0454" w:rsidP="00DD534A">
      <w:pPr>
        <w:pStyle w:val="Heading2"/>
        <w:ind w:left="1418" w:hanging="698"/>
        <w:rPr>
          <w:lang w:val="es-ES" w:eastAsia="es-MX"/>
        </w:rPr>
      </w:pPr>
      <w:r w:rsidRPr="008F1F8C">
        <w:rPr>
          <w:i/>
          <w:iCs/>
          <w:lang w:val="es-ES"/>
        </w:rPr>
        <w:t>Fortalecimiento legislativo</w:t>
      </w:r>
      <w:r w:rsidRPr="008F1F8C">
        <w:rPr>
          <w:lang w:val="es-ES"/>
        </w:rPr>
        <w:t xml:space="preserve">: </w:t>
      </w:r>
      <w:r w:rsidR="00ED40BE" w:rsidRPr="008F1F8C">
        <w:rPr>
          <w:lang w:val="es-ES"/>
        </w:rPr>
        <w:t>p</w:t>
      </w:r>
      <w:r w:rsidRPr="008F1F8C">
        <w:rPr>
          <w:lang w:val="es-ES"/>
        </w:rPr>
        <w:t xml:space="preserve">articipación en la actualización de las </w:t>
      </w:r>
      <w:r w:rsidR="00A73405" w:rsidRPr="008F1F8C">
        <w:rPr>
          <w:lang w:val="es-ES"/>
        </w:rPr>
        <w:t>normas mínimas de eficiencia energética</w:t>
      </w:r>
      <w:r w:rsidRPr="008F1F8C">
        <w:rPr>
          <w:lang w:val="es-ES"/>
        </w:rPr>
        <w:t xml:space="preserve"> para equipos de aire acondicionado unitarios (NOM</w:t>
      </w:r>
      <w:r w:rsidR="00A73405" w:rsidRPr="008F1F8C">
        <w:rPr>
          <w:lang w:val="es-ES"/>
        </w:rPr>
        <w:noBreakHyphen/>
      </w:r>
      <w:r w:rsidRPr="008F1F8C">
        <w:rPr>
          <w:lang w:val="es-ES"/>
        </w:rPr>
        <w:t>035</w:t>
      </w:r>
      <w:r w:rsidR="00A73405" w:rsidRPr="008F1F8C">
        <w:rPr>
          <w:lang w:val="es-ES"/>
        </w:rPr>
        <w:noBreakHyphen/>
      </w:r>
      <w:r w:rsidRPr="008F1F8C">
        <w:rPr>
          <w:lang w:val="es-ES"/>
        </w:rPr>
        <w:t>ENER</w:t>
      </w:r>
      <w:r w:rsidR="00A73405" w:rsidRPr="008F1F8C">
        <w:rPr>
          <w:lang w:val="es-ES"/>
        </w:rPr>
        <w:noBreakHyphen/>
      </w:r>
      <w:r w:rsidRPr="008F1F8C">
        <w:rPr>
          <w:lang w:val="es-ES"/>
        </w:rPr>
        <w:t xml:space="preserve">2025) y para equipos de aire acondicionado centrales, </w:t>
      </w:r>
      <w:r w:rsidR="00A73405" w:rsidRPr="008F1F8C">
        <w:rPr>
          <w:lang w:val="es-ES"/>
        </w:rPr>
        <w:t xml:space="preserve">integrados </w:t>
      </w:r>
      <w:r w:rsidRPr="008F1F8C">
        <w:rPr>
          <w:lang w:val="es-ES"/>
        </w:rPr>
        <w:t xml:space="preserve">y </w:t>
      </w:r>
      <w:r w:rsidR="00A73405" w:rsidRPr="008F1F8C">
        <w:rPr>
          <w:lang w:val="es-ES"/>
        </w:rPr>
        <w:t xml:space="preserve">de dos bloques </w:t>
      </w:r>
      <w:r w:rsidRPr="008F1F8C">
        <w:rPr>
          <w:lang w:val="es-ES"/>
        </w:rPr>
        <w:t>(NOM</w:t>
      </w:r>
      <w:r w:rsidR="00A73405" w:rsidRPr="008F1F8C">
        <w:rPr>
          <w:lang w:val="es-ES"/>
        </w:rPr>
        <w:noBreakHyphen/>
      </w:r>
      <w:r w:rsidRPr="008F1F8C">
        <w:rPr>
          <w:lang w:val="es-ES"/>
        </w:rPr>
        <w:t xml:space="preserve">035-ENER-2025); estudio anual de mercado sobre los precios de los HFC y las tendencias nacionales en el consumo y la demanda de refrigerantes en 2024; análisis de los códigos de construcción existentes como parte del proceso de elaboración de directrices para la adopción de refrigerantes de bajo PCA en edificios comerciales (se </w:t>
      </w:r>
      <w:r w:rsidR="00ED40BE" w:rsidRPr="008F1F8C">
        <w:rPr>
          <w:lang w:val="es-ES"/>
        </w:rPr>
        <w:t xml:space="preserve">prevé </w:t>
      </w:r>
      <w:r w:rsidRPr="008F1F8C">
        <w:rPr>
          <w:lang w:val="es-ES"/>
        </w:rPr>
        <w:t xml:space="preserve">que esté terminado en el primer trimestre de 2026); y preparación de un borrador de recomendaciones técnicas y financieras para el desarrollo de la refrigeración urbana en México con el fin de reducir las necesidades de refrigerantes en espacios comerciales e institucionales (se </w:t>
      </w:r>
      <w:r w:rsidR="00A73405" w:rsidRPr="008F1F8C">
        <w:rPr>
          <w:lang w:val="es-ES"/>
        </w:rPr>
        <w:t xml:space="preserve">prevé </w:t>
      </w:r>
      <w:r w:rsidRPr="008F1F8C">
        <w:rPr>
          <w:lang w:val="es-ES"/>
        </w:rPr>
        <w:t>que esté terminado a finales de 2026);</w:t>
      </w:r>
    </w:p>
    <w:p w14:paraId="4CCF3797" w14:textId="77777777" w:rsidR="007A0454" w:rsidRPr="008F1F8C" w:rsidRDefault="007A0454" w:rsidP="00DD534A">
      <w:pPr>
        <w:ind w:left="1418" w:hanging="698"/>
        <w:rPr>
          <w:lang w:val="es-ES" w:eastAsia="es-MX"/>
        </w:rPr>
      </w:pPr>
    </w:p>
    <w:p w14:paraId="335D8C49" w14:textId="06A06427" w:rsidR="007A0454" w:rsidRPr="008F1F8C" w:rsidRDefault="007A0454" w:rsidP="001A7530">
      <w:pPr>
        <w:pStyle w:val="Heading2"/>
        <w:spacing w:after="120"/>
        <w:ind w:left="1418" w:hanging="698"/>
        <w:rPr>
          <w:lang w:val="es-ES" w:eastAsia="es-MX"/>
        </w:rPr>
      </w:pPr>
      <w:r w:rsidRPr="008F1F8C">
        <w:rPr>
          <w:i/>
          <w:iCs/>
          <w:lang w:val="es-ES"/>
        </w:rPr>
        <w:t>Aduanas y sistema de concesión de cuotas y licencias de HFC</w:t>
      </w:r>
      <w:r w:rsidRPr="008F1F8C">
        <w:rPr>
          <w:lang w:val="es-ES"/>
        </w:rPr>
        <w:t xml:space="preserve">: obtención de la aceptación para la aplicación nacional del mecanismo y los criterios de asignación de cuotas de importación de HFC mediante reuniones con importadores y otras partes interesadas; </w:t>
      </w:r>
      <w:r w:rsidR="00ED40BE" w:rsidRPr="008F1F8C">
        <w:rPr>
          <w:lang w:val="es-ES"/>
        </w:rPr>
        <w:t>elaboración</w:t>
      </w:r>
      <w:r w:rsidRPr="008F1F8C">
        <w:rPr>
          <w:lang w:val="es-ES"/>
        </w:rPr>
        <w:t xml:space="preserve"> de un formato electrónico y los algoritmos correspondientes para la presentación de solicitudes de cuotas; tramitación de alrededor de 150 solicitudes de asignación de cuotas de importación de HFC al año; </w:t>
      </w:r>
      <w:r w:rsidR="00A97EA3" w:rsidRPr="008F1F8C">
        <w:rPr>
          <w:lang w:val="es-ES"/>
        </w:rPr>
        <w:t>capacita</w:t>
      </w:r>
      <w:r w:rsidRPr="008F1F8C">
        <w:rPr>
          <w:lang w:val="es-ES"/>
        </w:rPr>
        <w:t>ción de 567 funcionarios de aduanas y de control del cumplimiento (63 participantes presenciales y 504 a distancia) sobre las medidas de control relativas a las nuevas reg</w:t>
      </w:r>
      <w:r w:rsidR="000C2F2F" w:rsidRPr="008F1F8C">
        <w:rPr>
          <w:lang w:val="es-ES"/>
        </w:rPr>
        <w:t xml:space="preserve">lamentaciones </w:t>
      </w:r>
      <w:r w:rsidRPr="008F1F8C">
        <w:rPr>
          <w:lang w:val="es-ES"/>
        </w:rPr>
        <w:t xml:space="preserve">arancelarias para los HFC, la manipulación segura de refrigerantes inflamables y el etiquetado de equipos; y distribución de siete </w:t>
      </w:r>
      <w:r w:rsidR="00EB0E39" w:rsidRPr="008F1F8C">
        <w:rPr>
          <w:lang w:val="es-ES"/>
        </w:rPr>
        <w:t xml:space="preserve">cajas </w:t>
      </w:r>
      <w:r w:rsidRPr="008F1F8C">
        <w:rPr>
          <w:lang w:val="es-ES"/>
        </w:rPr>
        <w:t xml:space="preserve">de herramientas para la </w:t>
      </w:r>
      <w:r w:rsidR="00F00A86" w:rsidRPr="008F1F8C">
        <w:rPr>
          <w:lang w:val="es-ES"/>
        </w:rPr>
        <w:t>detección</w:t>
      </w:r>
      <w:r w:rsidRPr="008F1F8C">
        <w:rPr>
          <w:rStyle w:val="FootnoteReference"/>
          <w:lang w:val="es-ES" w:eastAsia="es-MX"/>
        </w:rPr>
        <w:footnoteReference w:id="3"/>
      </w:r>
      <w:r w:rsidRPr="008F1F8C">
        <w:rPr>
          <w:lang w:val="es-ES"/>
        </w:rPr>
        <w:t xml:space="preserve"> de HFC</w:t>
      </w:r>
      <w:r w:rsidR="00E44BC9" w:rsidRPr="008F1F8C">
        <w:rPr>
          <w:lang w:val="es-ES"/>
        </w:rPr>
        <w:t xml:space="preserve"> </w:t>
      </w:r>
      <w:r w:rsidRPr="008F1F8C">
        <w:rPr>
          <w:lang w:val="es-ES"/>
        </w:rPr>
        <w:t>al laboratorio central de aduanas y a las seis principales oficinas de aduanas;</w:t>
      </w:r>
    </w:p>
    <w:p w14:paraId="27527382" w14:textId="421A40FF" w:rsidR="007A0454" w:rsidRPr="008F1F8C" w:rsidRDefault="00D93BA0" w:rsidP="001A7530">
      <w:pPr>
        <w:pStyle w:val="Heading2"/>
        <w:widowControl/>
        <w:spacing w:after="120"/>
        <w:ind w:left="1411" w:hanging="691"/>
        <w:rPr>
          <w:lang w:val="es-ES" w:eastAsia="es-MX"/>
        </w:rPr>
      </w:pPr>
      <w:r w:rsidRPr="008F1F8C">
        <w:rPr>
          <w:i/>
          <w:iCs/>
          <w:lang w:val="es-ES"/>
        </w:rPr>
        <w:t xml:space="preserve">Fortalecimiento </w:t>
      </w:r>
      <w:r w:rsidR="007A0454" w:rsidRPr="008F1F8C">
        <w:rPr>
          <w:i/>
          <w:iCs/>
          <w:lang w:val="es-ES"/>
        </w:rPr>
        <w:t xml:space="preserve">de capacidades para técnicos </w:t>
      </w:r>
      <w:r w:rsidR="00331249" w:rsidRPr="008F1F8C">
        <w:rPr>
          <w:i/>
          <w:iCs/>
          <w:lang w:val="es-ES"/>
        </w:rPr>
        <w:t xml:space="preserve">en </w:t>
      </w:r>
      <w:r w:rsidR="007A0454" w:rsidRPr="008F1F8C">
        <w:rPr>
          <w:i/>
          <w:iCs/>
          <w:lang w:val="es-ES"/>
        </w:rPr>
        <w:t>mantenimiento de equipos de refrigeración y aire acondicionado</w:t>
      </w:r>
      <w:r w:rsidR="00545AD1" w:rsidRPr="008F1F8C">
        <w:rPr>
          <w:i/>
          <w:iCs/>
          <w:lang w:val="es-ES"/>
        </w:rPr>
        <w:t xml:space="preserve"> </w:t>
      </w:r>
      <w:r w:rsidR="00331249" w:rsidRPr="008F1F8C">
        <w:rPr>
          <w:i/>
          <w:iCs/>
          <w:lang w:val="es-ES"/>
        </w:rPr>
        <w:t xml:space="preserve">(RAC) </w:t>
      </w:r>
      <w:r w:rsidR="007A0454" w:rsidRPr="008F1F8C">
        <w:rPr>
          <w:i/>
          <w:iCs/>
          <w:lang w:val="es-ES"/>
        </w:rPr>
        <w:t xml:space="preserve">y aire acondicionado </w:t>
      </w:r>
      <w:r w:rsidR="00545AD1" w:rsidRPr="008F1F8C">
        <w:rPr>
          <w:i/>
          <w:iCs/>
          <w:lang w:val="es-ES"/>
        </w:rPr>
        <w:t>vehicular</w:t>
      </w:r>
      <w:r w:rsidR="007A0454" w:rsidRPr="008F1F8C">
        <w:rPr>
          <w:lang w:val="es-ES"/>
        </w:rPr>
        <w:t xml:space="preserve">: elaboración de una norma nacional de gestión de refrigerantes, cuatro normas de competencia laboral para el mantenimiento de equipos </w:t>
      </w:r>
      <w:r w:rsidR="00331249" w:rsidRPr="008F1F8C">
        <w:rPr>
          <w:lang w:val="es-ES"/>
        </w:rPr>
        <w:t xml:space="preserve">de </w:t>
      </w:r>
      <w:r w:rsidR="007A0454" w:rsidRPr="008F1F8C">
        <w:rPr>
          <w:lang w:val="es-ES"/>
        </w:rPr>
        <w:t>RAC (pendientes de aprobación) y dos normas de competencia laboral para el mantenimiento de equipos</w:t>
      </w:r>
      <w:r w:rsidR="00545AD1" w:rsidRPr="008F1F8C">
        <w:rPr>
          <w:lang w:val="es-ES"/>
        </w:rPr>
        <w:t xml:space="preserve"> vehiculares </w:t>
      </w:r>
      <w:r w:rsidR="007A0454" w:rsidRPr="008F1F8C">
        <w:rPr>
          <w:lang w:val="es-ES"/>
        </w:rPr>
        <w:t xml:space="preserve">(en revisión); creación de material de </w:t>
      </w:r>
      <w:r w:rsidR="00331249" w:rsidRPr="008F1F8C">
        <w:rPr>
          <w:lang w:val="es-ES"/>
        </w:rPr>
        <w:t>capacita</w:t>
      </w:r>
      <w:r w:rsidR="007A0454" w:rsidRPr="008F1F8C">
        <w:rPr>
          <w:lang w:val="es-ES"/>
        </w:rPr>
        <w:t>ción, incluidos tres manuales, 48 carteles promocionales y nueve vídeos de formación técnica para el mantenimiento de RAC, y tres manuales, 48 carteles promocionales y siete v</w:t>
      </w:r>
      <w:r w:rsidR="007E5665" w:rsidRPr="008F1F8C">
        <w:rPr>
          <w:lang w:val="es-ES"/>
        </w:rPr>
        <w:t>i</w:t>
      </w:r>
      <w:r w:rsidR="007A0454" w:rsidRPr="008F1F8C">
        <w:rPr>
          <w:lang w:val="es-ES"/>
        </w:rPr>
        <w:t xml:space="preserve">deos de </w:t>
      </w:r>
      <w:r w:rsidR="007E5665" w:rsidRPr="008F1F8C">
        <w:rPr>
          <w:lang w:val="es-ES"/>
        </w:rPr>
        <w:t>capacitación</w:t>
      </w:r>
      <w:r w:rsidR="007A0454" w:rsidRPr="008F1F8C">
        <w:rPr>
          <w:lang w:val="es-ES"/>
        </w:rPr>
        <w:t xml:space="preserve"> técnica para el mantenimiento de </w:t>
      </w:r>
      <w:r w:rsidR="00545AD1" w:rsidRPr="008F1F8C">
        <w:rPr>
          <w:lang w:val="es-ES"/>
        </w:rPr>
        <w:t>equipos vehiculares</w:t>
      </w:r>
      <w:r w:rsidR="007A0454" w:rsidRPr="008F1F8C">
        <w:rPr>
          <w:lang w:val="es-ES"/>
        </w:rPr>
        <w:t xml:space="preserve">; </w:t>
      </w:r>
      <w:r w:rsidR="007E5665" w:rsidRPr="008F1F8C">
        <w:rPr>
          <w:lang w:val="es-ES"/>
        </w:rPr>
        <w:t xml:space="preserve">determinación </w:t>
      </w:r>
      <w:r w:rsidR="007A0454" w:rsidRPr="008F1F8C">
        <w:rPr>
          <w:lang w:val="es-ES"/>
        </w:rPr>
        <w:t xml:space="preserve">y evaluación de la capacidad de cinco centros de </w:t>
      </w:r>
      <w:r w:rsidR="00A212DE" w:rsidRPr="008F1F8C">
        <w:rPr>
          <w:lang w:val="es-ES"/>
        </w:rPr>
        <w:t>capacitac</w:t>
      </w:r>
      <w:r w:rsidR="007A0454" w:rsidRPr="008F1F8C">
        <w:rPr>
          <w:lang w:val="es-ES"/>
        </w:rPr>
        <w:t xml:space="preserve">ión públicos y cinco privados para </w:t>
      </w:r>
      <w:r w:rsidR="007E5665" w:rsidRPr="008F1F8C">
        <w:rPr>
          <w:lang w:val="es-ES"/>
        </w:rPr>
        <w:t xml:space="preserve">capacitar </w:t>
      </w:r>
      <w:r w:rsidR="007A0454" w:rsidRPr="008F1F8C">
        <w:rPr>
          <w:lang w:val="es-ES"/>
        </w:rPr>
        <w:t xml:space="preserve">y evaluar a técnicos </w:t>
      </w:r>
      <w:r w:rsidR="00320262" w:rsidRPr="008F1F8C">
        <w:rPr>
          <w:lang w:val="es-ES"/>
        </w:rPr>
        <w:t xml:space="preserve">en </w:t>
      </w:r>
      <w:r w:rsidR="007A0454" w:rsidRPr="008F1F8C">
        <w:rPr>
          <w:lang w:val="es-ES"/>
        </w:rPr>
        <w:t xml:space="preserve">RAC (en curso) y de tres centros para </w:t>
      </w:r>
      <w:r w:rsidR="00A212DE" w:rsidRPr="008F1F8C">
        <w:rPr>
          <w:lang w:val="es-ES"/>
        </w:rPr>
        <w:t xml:space="preserve">capacitar </w:t>
      </w:r>
      <w:r w:rsidR="007A0454" w:rsidRPr="008F1F8C">
        <w:rPr>
          <w:lang w:val="es-ES"/>
        </w:rPr>
        <w:t xml:space="preserve">y evaluar a técnicos </w:t>
      </w:r>
      <w:r w:rsidR="00545AD1" w:rsidRPr="008F1F8C">
        <w:rPr>
          <w:lang w:val="es-ES"/>
        </w:rPr>
        <w:t xml:space="preserve">en equipos vehiculares </w:t>
      </w:r>
      <w:r w:rsidR="007A0454" w:rsidRPr="008F1F8C">
        <w:rPr>
          <w:lang w:val="es-ES"/>
        </w:rPr>
        <w:t xml:space="preserve">(en curso); </w:t>
      </w:r>
      <w:r w:rsidR="00A212DE" w:rsidRPr="008F1F8C">
        <w:rPr>
          <w:lang w:val="es-ES"/>
        </w:rPr>
        <w:t xml:space="preserve">preparación </w:t>
      </w:r>
      <w:r w:rsidR="007A0454" w:rsidRPr="008F1F8C">
        <w:rPr>
          <w:lang w:val="es-ES"/>
        </w:rPr>
        <w:t>estratégic</w:t>
      </w:r>
      <w:r w:rsidR="00A212DE" w:rsidRPr="008F1F8C">
        <w:rPr>
          <w:lang w:val="es-ES"/>
        </w:rPr>
        <w:t xml:space="preserve">a </w:t>
      </w:r>
      <w:r w:rsidR="007A0454" w:rsidRPr="008F1F8C">
        <w:rPr>
          <w:lang w:val="es-ES"/>
        </w:rPr>
        <w:t xml:space="preserve">de los programas de capacitación en mantenimiento de </w:t>
      </w:r>
      <w:r w:rsidR="00545AD1" w:rsidRPr="008F1F8C">
        <w:rPr>
          <w:lang w:val="es-ES"/>
        </w:rPr>
        <w:t>equipos de refrigeración y aire acondicionado y equipos vehiculares</w:t>
      </w:r>
      <w:r w:rsidR="007A0454" w:rsidRPr="008F1F8C">
        <w:rPr>
          <w:lang w:val="es-ES"/>
        </w:rPr>
        <w:t xml:space="preserve">; y creación de dos documentos sobre instrumentos de evaluación para la </w:t>
      </w:r>
      <w:r w:rsidRPr="008F1F8C">
        <w:rPr>
          <w:lang w:val="es-ES"/>
        </w:rPr>
        <w:t xml:space="preserve">formación de instructores </w:t>
      </w:r>
      <w:r w:rsidR="007A0454" w:rsidRPr="008F1F8C">
        <w:rPr>
          <w:lang w:val="es-ES"/>
        </w:rPr>
        <w:t xml:space="preserve">y técnicos </w:t>
      </w:r>
      <w:r w:rsidR="00545AD1" w:rsidRPr="008F1F8C">
        <w:rPr>
          <w:lang w:val="es-ES"/>
        </w:rPr>
        <w:t>en equipos de refrigeración y aire acondicionado y equipos vehiculares</w:t>
      </w:r>
      <w:r w:rsidR="007A0454" w:rsidRPr="008F1F8C">
        <w:rPr>
          <w:lang w:val="es-ES"/>
        </w:rPr>
        <w:t>;</w:t>
      </w:r>
    </w:p>
    <w:p w14:paraId="4E8A5C36" w14:textId="650BC1A9" w:rsidR="007A0454" w:rsidRPr="008F1F8C" w:rsidRDefault="007A0454" w:rsidP="001A7530">
      <w:pPr>
        <w:pStyle w:val="Heading2"/>
        <w:spacing w:after="120"/>
        <w:ind w:left="1411" w:hanging="691"/>
        <w:rPr>
          <w:lang w:val="es-ES"/>
        </w:rPr>
      </w:pPr>
      <w:r w:rsidRPr="008F1F8C">
        <w:rPr>
          <w:i/>
          <w:iCs/>
          <w:lang w:val="es-ES"/>
        </w:rPr>
        <w:t>Fortalecimiento de la red de recuperación, reciclaje y regeneración de refrigerantes (RRR)</w:t>
      </w:r>
      <w:r w:rsidRPr="008F1F8C">
        <w:rPr>
          <w:lang w:val="es-ES"/>
        </w:rPr>
        <w:t xml:space="preserve">: evaluación de la experiencia histórica y el estado actual de la red RRR de México (en curso); y </w:t>
      </w:r>
      <w:r w:rsidR="007E5665" w:rsidRPr="008F1F8C">
        <w:rPr>
          <w:lang w:val="es-ES"/>
        </w:rPr>
        <w:t>elaboración</w:t>
      </w:r>
      <w:r w:rsidRPr="008F1F8C">
        <w:rPr>
          <w:lang w:val="es-ES"/>
        </w:rPr>
        <w:t xml:space="preserve"> de un modelo de negocio para apoyar la sostenibilidad y la expansión de los centros </w:t>
      </w:r>
      <w:r w:rsidR="000E5278" w:rsidRPr="008F1F8C">
        <w:rPr>
          <w:lang w:val="es-ES"/>
        </w:rPr>
        <w:t xml:space="preserve">de </w:t>
      </w:r>
      <w:r w:rsidRPr="008F1F8C">
        <w:rPr>
          <w:lang w:val="es-ES"/>
        </w:rPr>
        <w:t>RRR existentes y nuevos (en curso);</w:t>
      </w:r>
    </w:p>
    <w:p w14:paraId="6F687D3A" w14:textId="40153260" w:rsidR="00FC02A3" w:rsidRPr="008F1F8C" w:rsidRDefault="007A0454" w:rsidP="001A7530">
      <w:pPr>
        <w:pStyle w:val="Heading2"/>
        <w:spacing w:after="120"/>
        <w:ind w:left="1411" w:hanging="691"/>
        <w:rPr>
          <w:lang w:val="es-ES"/>
        </w:rPr>
      </w:pPr>
      <w:r w:rsidRPr="008F1F8C">
        <w:rPr>
          <w:i/>
          <w:iCs/>
          <w:lang w:val="es-ES"/>
        </w:rPr>
        <w:t xml:space="preserve">Proyectos y actividades en el </w:t>
      </w:r>
      <w:r w:rsidR="00F5393F" w:rsidRPr="008F1F8C">
        <w:rPr>
          <w:i/>
          <w:iCs/>
          <w:lang w:val="es-ES"/>
        </w:rPr>
        <w:t>subsector de empresas locales de instalación y montaje</w:t>
      </w:r>
      <w:r w:rsidRPr="008F1F8C">
        <w:rPr>
          <w:lang w:val="es-ES"/>
        </w:rPr>
        <w:t xml:space="preserve">: </w:t>
      </w:r>
      <w:r w:rsidR="000E5278" w:rsidRPr="008F1F8C">
        <w:rPr>
          <w:lang w:val="es-ES"/>
        </w:rPr>
        <w:t>v</w:t>
      </w:r>
      <w:r w:rsidRPr="008F1F8C">
        <w:rPr>
          <w:lang w:val="es-ES"/>
        </w:rPr>
        <w:t xml:space="preserve">isitas y reuniones para determinar los posibles beneficiarios locales de instalación y montaje para el suministro de paquetes y herramientas </w:t>
      </w:r>
      <w:r w:rsidR="000478F9" w:rsidRPr="008F1F8C">
        <w:rPr>
          <w:lang w:val="es-ES"/>
        </w:rPr>
        <w:t xml:space="preserve">para la manipulación </w:t>
      </w:r>
      <w:r w:rsidRPr="008F1F8C">
        <w:rPr>
          <w:lang w:val="es-ES"/>
        </w:rPr>
        <w:t>de refrigerantes inflamables o dióxido de carbono (CO</w:t>
      </w:r>
      <w:r w:rsidR="00D063C9" w:rsidRPr="008F1F8C">
        <w:rPr>
          <w:vertAlign w:val="subscript"/>
          <w:lang w:val="es-ES"/>
        </w:rPr>
        <w:t>2</w:t>
      </w:r>
      <w:r w:rsidRPr="008F1F8C">
        <w:rPr>
          <w:lang w:val="es-ES"/>
        </w:rPr>
        <w:t>), e identificación de posibles beneficiarios para la demostración de amoníaco (NH</w:t>
      </w:r>
      <w:r w:rsidRPr="008F1F8C">
        <w:rPr>
          <w:vertAlign w:val="subscript"/>
          <w:lang w:val="es-ES"/>
        </w:rPr>
        <w:t>3</w:t>
      </w:r>
      <w:r w:rsidRPr="008F1F8C">
        <w:rPr>
          <w:lang w:val="es-ES"/>
        </w:rPr>
        <w:t>) y CO</w:t>
      </w:r>
      <w:r w:rsidR="00D063C9" w:rsidRPr="008F1F8C">
        <w:rPr>
          <w:vertAlign w:val="subscript"/>
          <w:lang w:val="es-ES"/>
        </w:rPr>
        <w:t>2</w:t>
      </w:r>
      <w:r w:rsidRPr="008F1F8C">
        <w:rPr>
          <w:lang w:val="es-ES"/>
        </w:rPr>
        <w:t xml:space="preserve"> en sistemas en cascada y de circuito secundario para la refrigeración de supermercados y el uso de refrigerantes de bajo PCA en la instalación de nuevas cámaras frigoríficas en la cadena alimentaria;</w:t>
      </w:r>
    </w:p>
    <w:p w14:paraId="162E49E6" w14:textId="175B31B7" w:rsidR="00FC02A3" w:rsidRPr="008F1F8C" w:rsidRDefault="00FC02A3" w:rsidP="001A7530">
      <w:pPr>
        <w:pStyle w:val="Heading2"/>
        <w:spacing w:after="120"/>
        <w:ind w:left="1411" w:hanging="691"/>
        <w:rPr>
          <w:lang w:val="es-ES"/>
        </w:rPr>
      </w:pPr>
      <w:r w:rsidRPr="008F1F8C">
        <w:rPr>
          <w:i/>
          <w:iCs/>
          <w:lang w:val="es-ES"/>
        </w:rPr>
        <w:t>Sensibilización pública para las partes interesadas del sector de refrigeración</w:t>
      </w:r>
      <w:r w:rsidRPr="008F1F8C">
        <w:rPr>
          <w:lang w:val="es-ES"/>
        </w:rPr>
        <w:t xml:space="preserve">: proceso de adquisición para la campaña de sensibilización en curso; preparación de un análisis del sector de refrigeración y aire acondicionado (RAC) de México y un plan de acción para abordar las dificultades a las que se enfrentan las mujeres en el sector, proponiendo medidas correctivas y soluciones para mejorar la presencia de las mujeres en la mano de obra del sector </w:t>
      </w:r>
      <w:r w:rsidR="00320262" w:rsidRPr="008F1F8C">
        <w:rPr>
          <w:lang w:val="es-ES"/>
        </w:rPr>
        <w:t xml:space="preserve">de </w:t>
      </w:r>
      <w:r w:rsidRPr="008F1F8C">
        <w:rPr>
          <w:lang w:val="es-ES"/>
        </w:rPr>
        <w:t xml:space="preserve">RAC y crear las condiciones necesarias para su participación, incluso en los procesos de </w:t>
      </w:r>
      <w:r w:rsidR="00587FC1" w:rsidRPr="008F1F8C">
        <w:rPr>
          <w:lang w:val="es-ES"/>
        </w:rPr>
        <w:t>adopción</w:t>
      </w:r>
      <w:r w:rsidRPr="008F1F8C">
        <w:rPr>
          <w:lang w:val="es-ES"/>
        </w:rPr>
        <w:t xml:space="preserve"> de decisiones; y</w:t>
      </w:r>
    </w:p>
    <w:p w14:paraId="1DF702AD" w14:textId="2B1B31F9" w:rsidR="00FC02A3" w:rsidRPr="008F1F8C" w:rsidRDefault="00FC02A3" w:rsidP="00DD534A">
      <w:pPr>
        <w:pStyle w:val="Heading2"/>
        <w:ind w:left="1418" w:hanging="698"/>
        <w:rPr>
          <w:lang w:val="es-ES"/>
        </w:rPr>
      </w:pPr>
      <w:r w:rsidRPr="008F1F8C">
        <w:rPr>
          <w:i/>
          <w:iCs/>
          <w:lang w:val="es-ES"/>
        </w:rPr>
        <w:lastRenderedPageBreak/>
        <w:t>Ejecución y seguimiento de proyecto</w:t>
      </w:r>
      <w:r w:rsidR="00955015" w:rsidRPr="008F1F8C">
        <w:rPr>
          <w:i/>
          <w:iCs/>
          <w:lang w:val="es-ES"/>
        </w:rPr>
        <w:t>s</w:t>
      </w:r>
      <w:r w:rsidRPr="008F1F8C">
        <w:rPr>
          <w:lang w:val="es-ES"/>
        </w:rPr>
        <w:t xml:space="preserve">: </w:t>
      </w:r>
      <w:r w:rsidR="00955015" w:rsidRPr="008F1F8C">
        <w:rPr>
          <w:lang w:val="es-ES"/>
        </w:rPr>
        <w:t>s</w:t>
      </w:r>
      <w:r w:rsidRPr="008F1F8C">
        <w:rPr>
          <w:lang w:val="es-ES"/>
        </w:rPr>
        <w:t>e ha contratado a un coordinador nacional y tres consultores locales para coordinar y s</w:t>
      </w:r>
      <w:r w:rsidR="00955015" w:rsidRPr="008F1F8C">
        <w:rPr>
          <w:lang w:val="es-ES"/>
        </w:rPr>
        <w:t xml:space="preserve">eguir de cerca </w:t>
      </w:r>
      <w:r w:rsidRPr="008F1F8C">
        <w:rPr>
          <w:lang w:val="es-ES"/>
        </w:rPr>
        <w:t>el proceso de asignación de cuotas de HFC, el programa de fortalecimiento aduanero, el fortalecimiento legislativo, las actividades</w:t>
      </w:r>
      <w:r w:rsidR="00955015" w:rsidRPr="008F1F8C">
        <w:rPr>
          <w:lang w:val="es-ES"/>
        </w:rPr>
        <w:t xml:space="preserve"> de </w:t>
      </w:r>
      <w:r w:rsidRPr="008F1F8C">
        <w:rPr>
          <w:lang w:val="es-ES"/>
        </w:rPr>
        <w:t xml:space="preserve">los sectores de </w:t>
      </w:r>
      <w:r w:rsidR="00320262" w:rsidRPr="008F1F8C">
        <w:rPr>
          <w:lang w:val="es-ES"/>
        </w:rPr>
        <w:t xml:space="preserve">servicio </w:t>
      </w:r>
      <w:r w:rsidR="00955015" w:rsidRPr="008F1F8C">
        <w:rPr>
          <w:lang w:val="es-ES"/>
        </w:rPr>
        <w:t xml:space="preserve">y mantenimiento </w:t>
      </w:r>
      <w:r w:rsidR="00320262" w:rsidRPr="008F1F8C">
        <w:rPr>
          <w:lang w:val="es-ES"/>
        </w:rPr>
        <w:t xml:space="preserve">de equipos de </w:t>
      </w:r>
      <w:r w:rsidRPr="008F1F8C">
        <w:rPr>
          <w:lang w:val="es-ES"/>
        </w:rPr>
        <w:t xml:space="preserve">RAC y </w:t>
      </w:r>
      <w:r w:rsidR="00320262" w:rsidRPr="008F1F8C">
        <w:rPr>
          <w:lang w:val="es-ES"/>
        </w:rPr>
        <w:t>equipos vehiculares</w:t>
      </w:r>
      <w:r w:rsidRPr="008F1F8C">
        <w:rPr>
          <w:lang w:val="es-ES"/>
        </w:rPr>
        <w:t xml:space="preserve"> y la red </w:t>
      </w:r>
      <w:r w:rsidR="00955015" w:rsidRPr="008F1F8C">
        <w:rPr>
          <w:lang w:val="es-ES"/>
        </w:rPr>
        <w:t xml:space="preserve">de </w:t>
      </w:r>
      <w:r w:rsidRPr="008F1F8C">
        <w:rPr>
          <w:lang w:val="es-ES"/>
        </w:rPr>
        <w:t xml:space="preserve">RRR, así como las iniciativas de sensibilización pública. De los </w:t>
      </w:r>
      <w:r w:rsidR="007541F2" w:rsidRPr="008F1F8C">
        <w:rPr>
          <w:lang w:val="es-ES"/>
        </w:rPr>
        <w:t>USD </w:t>
      </w:r>
      <w:r w:rsidRPr="008F1F8C">
        <w:rPr>
          <w:lang w:val="es-ES"/>
        </w:rPr>
        <w:t xml:space="preserve">283.418 aprobados para la ONUDI, se gastaron </w:t>
      </w:r>
      <w:r w:rsidR="007541F2" w:rsidRPr="008F1F8C">
        <w:rPr>
          <w:lang w:val="es-ES"/>
        </w:rPr>
        <w:t>USD </w:t>
      </w:r>
      <w:r w:rsidRPr="008F1F8C">
        <w:rPr>
          <w:lang w:val="es-ES"/>
        </w:rPr>
        <w:t xml:space="preserve">225.493 en personal y </w:t>
      </w:r>
      <w:r w:rsidR="007541F2" w:rsidRPr="008F1F8C">
        <w:rPr>
          <w:lang w:val="es-ES"/>
        </w:rPr>
        <w:t>USD </w:t>
      </w:r>
      <w:r w:rsidRPr="008F1F8C">
        <w:rPr>
          <w:lang w:val="es-ES"/>
        </w:rPr>
        <w:t xml:space="preserve">3.049 en viajes; de los </w:t>
      </w:r>
      <w:r w:rsidR="007541F2" w:rsidRPr="008F1F8C">
        <w:rPr>
          <w:lang w:val="es-ES"/>
        </w:rPr>
        <w:t>USD </w:t>
      </w:r>
      <w:r w:rsidRPr="008F1F8C">
        <w:rPr>
          <w:lang w:val="es-ES"/>
        </w:rPr>
        <w:t xml:space="preserve">79.905 aprobados para el PNUD, se desembolsaron </w:t>
      </w:r>
      <w:r w:rsidR="007541F2" w:rsidRPr="008F1F8C">
        <w:rPr>
          <w:lang w:val="es-ES"/>
        </w:rPr>
        <w:t>USD </w:t>
      </w:r>
      <w:r w:rsidRPr="008F1F8C">
        <w:rPr>
          <w:lang w:val="es-ES"/>
        </w:rPr>
        <w:t>45.196 para personal; y el PNUMA no desembolsó ningún fondo de la parte aprobada (</w:t>
      </w:r>
      <w:r w:rsidR="007541F2" w:rsidRPr="008F1F8C">
        <w:rPr>
          <w:lang w:val="es-ES"/>
        </w:rPr>
        <w:t>USD </w:t>
      </w:r>
      <w:r w:rsidRPr="008F1F8C">
        <w:rPr>
          <w:lang w:val="es-ES"/>
        </w:rPr>
        <w:t>12.692).</w:t>
      </w:r>
    </w:p>
    <w:p w14:paraId="77203794" w14:textId="0CFAC4FC" w:rsidR="00C13939" w:rsidRPr="008F1F8C" w:rsidRDefault="006F472C" w:rsidP="00C13939">
      <w:pPr>
        <w:pStyle w:val="Heading1"/>
        <w:numPr>
          <w:ilvl w:val="0"/>
          <w:numId w:val="0"/>
        </w:numPr>
        <w:rPr>
          <w:i/>
          <w:iCs/>
          <w:lang w:val="es-ES"/>
        </w:rPr>
      </w:pPr>
      <w:r w:rsidRPr="008F1F8C">
        <w:rPr>
          <w:i/>
          <w:iCs/>
          <w:lang w:val="es-ES"/>
        </w:rPr>
        <w:t xml:space="preserve">Proyectos de inversión aprobados antes del </w:t>
      </w:r>
      <w:r w:rsidR="00612DA9" w:rsidRPr="008F1F8C">
        <w:rPr>
          <w:i/>
          <w:iCs/>
          <w:lang w:val="es-ES"/>
        </w:rPr>
        <w:t>plan de aplicación de la Enmienda de Kigali relativa a los HFC</w:t>
      </w:r>
    </w:p>
    <w:p w14:paraId="19D259D9" w14:textId="77777777" w:rsidR="00836574" w:rsidRPr="008F1F8C" w:rsidRDefault="00CF1D47" w:rsidP="00836574">
      <w:pPr>
        <w:pStyle w:val="Heading1"/>
        <w:tabs>
          <w:tab w:val="clear" w:pos="1440"/>
        </w:tabs>
        <w:ind w:left="0"/>
        <w:rPr>
          <w:lang w:val="es-ES"/>
        </w:rPr>
      </w:pPr>
      <w:r w:rsidRPr="008F1F8C">
        <w:rPr>
          <w:lang w:val="es-ES"/>
        </w:rPr>
        <w:t xml:space="preserve">El informe de ejecución del tramo incluía información sobre la finalización de tres proyectos de inversión aprobados antes del </w:t>
      </w:r>
      <w:r w:rsidR="00507B8E" w:rsidRPr="008F1F8C">
        <w:rPr>
          <w:lang w:val="es-ES"/>
        </w:rPr>
        <w:t>PAK</w:t>
      </w:r>
      <w:r w:rsidRPr="008F1F8C">
        <w:rPr>
          <w:lang w:val="es-ES"/>
        </w:rPr>
        <w:t>, a saber, la conversión de la fabricación de refrigeración comercial a R</w:t>
      </w:r>
      <w:r w:rsidR="00955015" w:rsidRPr="008F1F8C">
        <w:rPr>
          <w:lang w:val="es-ES"/>
        </w:rPr>
        <w:noBreakHyphen/>
      </w:r>
      <w:r w:rsidRPr="008F1F8C">
        <w:rPr>
          <w:lang w:val="es-ES"/>
        </w:rPr>
        <w:t xml:space="preserve">600a y R-290 en dos instalaciones de la empresa Imbera, la eliminación de 70,96 </w:t>
      </w:r>
      <w:r w:rsidR="00DF1670" w:rsidRPr="008F1F8C">
        <w:rPr>
          <w:lang w:val="es-ES"/>
        </w:rPr>
        <w:t>tm</w:t>
      </w:r>
      <w:r w:rsidRPr="008F1F8C">
        <w:rPr>
          <w:lang w:val="es-ES"/>
        </w:rPr>
        <w:t xml:space="preserve"> (101</w:t>
      </w:r>
      <w:r w:rsidR="001E305E" w:rsidRPr="008F1F8C">
        <w:rPr>
          <w:lang w:val="es-ES"/>
        </w:rPr>
        <w:t>.</w:t>
      </w:r>
      <w:r w:rsidRPr="008F1F8C">
        <w:rPr>
          <w:lang w:val="es-ES"/>
        </w:rPr>
        <w:t>470 toneladas de CO</w:t>
      </w:r>
      <w:r w:rsidR="00D063C9" w:rsidRPr="008F1F8C">
        <w:rPr>
          <w:vertAlign w:val="subscript"/>
          <w:lang w:val="es-ES"/>
        </w:rPr>
        <w:t>2</w:t>
      </w:r>
      <w:r w:rsidRPr="008F1F8C">
        <w:rPr>
          <w:lang w:val="es-ES"/>
        </w:rPr>
        <w:t xml:space="preserve"> eq</w:t>
      </w:r>
      <w:r w:rsidR="00A50BB0" w:rsidRPr="008F1F8C">
        <w:rPr>
          <w:lang w:val="es-ES"/>
        </w:rPr>
        <w:t>.</w:t>
      </w:r>
      <w:r w:rsidRPr="008F1F8C">
        <w:rPr>
          <w:lang w:val="es-ES"/>
        </w:rPr>
        <w:t>) de HFC</w:t>
      </w:r>
      <w:r w:rsidR="00955015" w:rsidRPr="008F1F8C">
        <w:rPr>
          <w:lang w:val="es-ES"/>
        </w:rPr>
        <w:noBreakHyphen/>
      </w:r>
      <w:r w:rsidRPr="008F1F8C">
        <w:rPr>
          <w:lang w:val="es-ES"/>
        </w:rPr>
        <w:t xml:space="preserve">134a y 5,91 </w:t>
      </w:r>
      <w:r w:rsidR="00DF1670" w:rsidRPr="008F1F8C">
        <w:rPr>
          <w:lang w:val="es-ES"/>
        </w:rPr>
        <w:t>tm</w:t>
      </w:r>
      <w:r w:rsidRPr="008F1F8C">
        <w:rPr>
          <w:lang w:val="es-ES"/>
        </w:rPr>
        <w:t xml:space="preserve"> (23</w:t>
      </w:r>
      <w:r w:rsidR="001E305E" w:rsidRPr="008F1F8C">
        <w:rPr>
          <w:lang w:val="es-ES"/>
        </w:rPr>
        <w:t>.</w:t>
      </w:r>
      <w:r w:rsidRPr="008F1F8C">
        <w:rPr>
          <w:lang w:val="es-ES"/>
        </w:rPr>
        <w:t>187 toneladas de CO</w:t>
      </w:r>
      <w:r w:rsidR="00D063C9" w:rsidRPr="008F1F8C">
        <w:rPr>
          <w:vertAlign w:val="subscript"/>
          <w:lang w:val="es-ES"/>
        </w:rPr>
        <w:t>2</w:t>
      </w:r>
      <w:r w:rsidRPr="008F1F8C">
        <w:rPr>
          <w:lang w:val="es-ES"/>
        </w:rPr>
        <w:t xml:space="preserve"> eq</w:t>
      </w:r>
      <w:r w:rsidR="00A50BB0" w:rsidRPr="008F1F8C">
        <w:rPr>
          <w:lang w:val="es-ES"/>
        </w:rPr>
        <w:t>.</w:t>
      </w:r>
      <w:r w:rsidRPr="008F1F8C">
        <w:rPr>
          <w:lang w:val="es-ES"/>
        </w:rPr>
        <w:t xml:space="preserve">) de R-404A; la conversión de una </w:t>
      </w:r>
      <w:r w:rsidR="00955015" w:rsidRPr="008F1F8C">
        <w:rPr>
          <w:lang w:val="es-ES"/>
        </w:rPr>
        <w:t xml:space="preserve">fábrica </w:t>
      </w:r>
      <w:r w:rsidRPr="008F1F8C">
        <w:rPr>
          <w:lang w:val="es-ES"/>
        </w:rPr>
        <w:t xml:space="preserve">de </w:t>
      </w:r>
      <w:r w:rsidR="00955015" w:rsidRPr="008F1F8C">
        <w:rPr>
          <w:lang w:val="es-ES"/>
        </w:rPr>
        <w:t xml:space="preserve">equipos de </w:t>
      </w:r>
      <w:r w:rsidRPr="008F1F8C">
        <w:rPr>
          <w:lang w:val="es-ES"/>
        </w:rPr>
        <w:t xml:space="preserve">refrigeración doméstica y una </w:t>
      </w:r>
      <w:r w:rsidR="00955015" w:rsidRPr="008F1F8C">
        <w:rPr>
          <w:lang w:val="es-ES"/>
        </w:rPr>
        <w:t xml:space="preserve">fábrica de </w:t>
      </w:r>
      <w:r w:rsidRPr="008F1F8C">
        <w:rPr>
          <w:lang w:val="es-ES"/>
        </w:rPr>
        <w:t>compresores a</w:t>
      </w:r>
      <w:r w:rsidR="00C55341" w:rsidRPr="008F1F8C">
        <w:rPr>
          <w:lang w:val="es-ES"/>
        </w:rPr>
        <w:t>l</w:t>
      </w:r>
      <w:r w:rsidRPr="008F1F8C">
        <w:rPr>
          <w:lang w:val="es-ES"/>
        </w:rPr>
        <w:t xml:space="preserve"> R-600a en la empresa Mabe, con la eliminación de 198 </w:t>
      </w:r>
      <w:r w:rsidR="00DF1670" w:rsidRPr="008F1F8C">
        <w:rPr>
          <w:lang w:val="es-ES"/>
        </w:rPr>
        <w:t>tm</w:t>
      </w:r>
      <w:r w:rsidRPr="008F1F8C">
        <w:rPr>
          <w:lang w:val="es-ES"/>
        </w:rPr>
        <w:t xml:space="preserve"> (283</w:t>
      </w:r>
      <w:r w:rsidR="001E305E" w:rsidRPr="008F1F8C">
        <w:rPr>
          <w:lang w:val="es-ES"/>
        </w:rPr>
        <w:t>.</w:t>
      </w:r>
      <w:r w:rsidRPr="008F1F8C">
        <w:rPr>
          <w:lang w:val="es-ES"/>
        </w:rPr>
        <w:t>140 toneladas de CO</w:t>
      </w:r>
      <w:r w:rsidR="00D063C9" w:rsidRPr="008F1F8C">
        <w:rPr>
          <w:vertAlign w:val="subscript"/>
          <w:lang w:val="es-ES"/>
        </w:rPr>
        <w:t>2</w:t>
      </w:r>
      <w:r w:rsidRPr="008F1F8C">
        <w:rPr>
          <w:lang w:val="es-ES"/>
        </w:rPr>
        <w:t xml:space="preserve"> eq</w:t>
      </w:r>
      <w:r w:rsidR="00A50BB0" w:rsidRPr="008F1F8C">
        <w:rPr>
          <w:lang w:val="es-ES"/>
        </w:rPr>
        <w:t>.</w:t>
      </w:r>
      <w:r w:rsidRPr="008F1F8C">
        <w:rPr>
          <w:lang w:val="es-ES"/>
        </w:rPr>
        <w:t xml:space="preserve">) de HFC-134a; y conversión de la fabricación de refrigeradores comerciales al R-290 en la empresa Friocima, con la eliminación de 5,18 </w:t>
      </w:r>
      <w:r w:rsidR="00DF1670" w:rsidRPr="008F1F8C">
        <w:rPr>
          <w:lang w:val="es-ES"/>
        </w:rPr>
        <w:t>tm</w:t>
      </w:r>
      <w:r w:rsidRPr="008F1F8C">
        <w:rPr>
          <w:lang w:val="es-ES"/>
        </w:rPr>
        <w:t xml:space="preserve"> (7.407 toneladas de CO</w:t>
      </w:r>
      <w:r w:rsidR="00D063C9" w:rsidRPr="008F1F8C">
        <w:rPr>
          <w:vertAlign w:val="subscript"/>
          <w:lang w:val="es-ES"/>
        </w:rPr>
        <w:t>2</w:t>
      </w:r>
      <w:r w:rsidRPr="008F1F8C">
        <w:rPr>
          <w:lang w:val="es-ES"/>
        </w:rPr>
        <w:t xml:space="preserve"> eq</w:t>
      </w:r>
      <w:r w:rsidR="00A50BB0" w:rsidRPr="008F1F8C">
        <w:rPr>
          <w:lang w:val="es-ES"/>
        </w:rPr>
        <w:t>.</w:t>
      </w:r>
      <w:r w:rsidRPr="008F1F8C">
        <w:rPr>
          <w:lang w:val="es-ES"/>
        </w:rPr>
        <w:t>) de HFC</w:t>
      </w:r>
      <w:r w:rsidR="00DF1670" w:rsidRPr="008F1F8C">
        <w:rPr>
          <w:lang w:val="es-ES"/>
        </w:rPr>
        <w:noBreakHyphen/>
      </w:r>
      <w:r w:rsidRPr="008F1F8C">
        <w:rPr>
          <w:lang w:val="es-ES"/>
        </w:rPr>
        <w:t>134a.</w:t>
      </w:r>
    </w:p>
    <w:p w14:paraId="6A0DD812" w14:textId="09D3B4F9" w:rsidR="00CF1D47" w:rsidRPr="008F1F8C" w:rsidRDefault="00CF1D47" w:rsidP="00836574">
      <w:pPr>
        <w:pStyle w:val="Heading1"/>
        <w:tabs>
          <w:tab w:val="clear" w:pos="1440"/>
        </w:tabs>
        <w:ind w:left="0"/>
        <w:rPr>
          <w:lang w:val="es-ES"/>
        </w:rPr>
      </w:pPr>
      <w:r w:rsidRPr="008F1F8C">
        <w:rPr>
          <w:lang w:val="es-ES"/>
        </w:rPr>
        <w:t xml:space="preserve">Tras la finalización del proyecto, </w:t>
      </w:r>
      <w:r w:rsidR="00C55341" w:rsidRPr="008F1F8C">
        <w:rPr>
          <w:lang w:val="es-ES"/>
        </w:rPr>
        <w:t>SEMARNAT</w:t>
      </w:r>
      <w:r w:rsidRPr="008F1F8C">
        <w:rPr>
          <w:lang w:val="es-ES"/>
        </w:rPr>
        <w:t xml:space="preserve"> participó en el grupo de trabajo para actualizar la norma de eficiencia energética y seguridad para aparatos de refrigeración comercial autónomos (NOM</w:t>
      </w:r>
      <w:r w:rsidR="0059112C" w:rsidRPr="008F1F8C">
        <w:rPr>
          <w:lang w:val="es-ES"/>
        </w:rPr>
        <w:noBreakHyphen/>
      </w:r>
      <w:r w:rsidRPr="008F1F8C">
        <w:rPr>
          <w:lang w:val="es-ES"/>
        </w:rPr>
        <w:t>022</w:t>
      </w:r>
      <w:r w:rsidR="0059112C" w:rsidRPr="008F1F8C">
        <w:rPr>
          <w:lang w:val="es-ES"/>
        </w:rPr>
        <w:noBreakHyphen/>
      </w:r>
      <w:r w:rsidRPr="008F1F8C">
        <w:rPr>
          <w:lang w:val="es-ES"/>
        </w:rPr>
        <w:t>ENER/SCFI-2014). La revisión incluye una propuesta de etiqueta “ecológica” para las unidades que utilizan refrigerantes con un PCA inferior a 150. El proceso de revisión ha durado unos 18 meses y ahora se encuentra en su fase final antes de su publicación.</w:t>
      </w:r>
    </w:p>
    <w:p w14:paraId="28890C88" w14:textId="314771B5" w:rsidR="00C13939" w:rsidRPr="008F1F8C" w:rsidRDefault="00CF1D47" w:rsidP="00C13939">
      <w:pPr>
        <w:pStyle w:val="Heading1"/>
        <w:numPr>
          <w:ilvl w:val="0"/>
          <w:numId w:val="0"/>
        </w:numPr>
        <w:rPr>
          <w:lang w:val="es-ES"/>
        </w:rPr>
      </w:pPr>
      <w:r w:rsidRPr="008F1F8C">
        <w:rPr>
          <w:u w:val="single"/>
          <w:lang w:val="es-ES"/>
        </w:rPr>
        <w:t>Nivel de desembolso de fondos</w:t>
      </w:r>
    </w:p>
    <w:p w14:paraId="29A542C1" w14:textId="7C8CBC61" w:rsidR="00CF1D47" w:rsidRPr="008F1F8C" w:rsidRDefault="00CF1D47" w:rsidP="002A2325">
      <w:pPr>
        <w:pStyle w:val="Heading1"/>
        <w:numPr>
          <w:ilvl w:val="0"/>
          <w:numId w:val="29"/>
        </w:numPr>
        <w:tabs>
          <w:tab w:val="clear" w:pos="1440"/>
        </w:tabs>
        <w:ind w:left="0"/>
        <w:rPr>
          <w:lang w:val="es-ES"/>
        </w:rPr>
      </w:pPr>
      <w:r w:rsidRPr="008F1F8C">
        <w:rPr>
          <w:lang w:val="es-ES"/>
        </w:rPr>
        <w:t xml:space="preserve">A octubre de 2025, de los </w:t>
      </w:r>
      <w:r w:rsidR="007541F2" w:rsidRPr="008F1F8C">
        <w:rPr>
          <w:lang w:val="es-ES"/>
        </w:rPr>
        <w:t>USD </w:t>
      </w:r>
      <w:r w:rsidRPr="008F1F8C">
        <w:rPr>
          <w:lang w:val="es-ES"/>
        </w:rPr>
        <w:t>6</w:t>
      </w:r>
      <w:r w:rsidR="00492AB8" w:rsidRPr="008F1F8C">
        <w:rPr>
          <w:lang w:val="es-ES"/>
        </w:rPr>
        <w:t>.</w:t>
      </w:r>
      <w:r w:rsidRPr="008F1F8C">
        <w:rPr>
          <w:lang w:val="es-ES"/>
        </w:rPr>
        <w:t>746</w:t>
      </w:r>
      <w:r w:rsidR="00492AB8" w:rsidRPr="008F1F8C">
        <w:rPr>
          <w:lang w:val="es-ES"/>
        </w:rPr>
        <w:t>.</w:t>
      </w:r>
      <w:r w:rsidRPr="008F1F8C">
        <w:rPr>
          <w:lang w:val="es-ES"/>
        </w:rPr>
        <w:t>923 aprobados hasta la fecha (</w:t>
      </w:r>
      <w:r w:rsidR="007541F2" w:rsidRPr="008F1F8C">
        <w:rPr>
          <w:lang w:val="es-ES"/>
        </w:rPr>
        <w:t>USD </w:t>
      </w:r>
      <w:r w:rsidRPr="008F1F8C">
        <w:rPr>
          <w:lang w:val="es-ES"/>
        </w:rPr>
        <w:t>5</w:t>
      </w:r>
      <w:r w:rsidR="00492AB8" w:rsidRPr="008F1F8C">
        <w:rPr>
          <w:lang w:val="es-ES"/>
        </w:rPr>
        <w:t>.</w:t>
      </w:r>
      <w:r w:rsidRPr="008F1F8C">
        <w:rPr>
          <w:lang w:val="es-ES"/>
        </w:rPr>
        <w:t>085</w:t>
      </w:r>
      <w:r w:rsidR="00492AB8" w:rsidRPr="008F1F8C">
        <w:rPr>
          <w:lang w:val="es-ES"/>
        </w:rPr>
        <w:t>.</w:t>
      </w:r>
      <w:r w:rsidRPr="008F1F8C">
        <w:rPr>
          <w:lang w:val="es-ES"/>
        </w:rPr>
        <w:t xml:space="preserve">390 para la ONUDI, </w:t>
      </w:r>
      <w:r w:rsidR="007541F2" w:rsidRPr="008F1F8C">
        <w:rPr>
          <w:lang w:val="es-ES"/>
        </w:rPr>
        <w:t>USD </w:t>
      </w:r>
      <w:r w:rsidRPr="008F1F8C">
        <w:rPr>
          <w:lang w:val="es-ES"/>
        </w:rPr>
        <w:t>1</w:t>
      </w:r>
      <w:r w:rsidR="00492AB8" w:rsidRPr="008F1F8C">
        <w:rPr>
          <w:lang w:val="es-ES"/>
        </w:rPr>
        <w:t>.</w:t>
      </w:r>
      <w:r w:rsidRPr="008F1F8C">
        <w:rPr>
          <w:lang w:val="es-ES"/>
        </w:rPr>
        <w:t>433</w:t>
      </w:r>
      <w:r w:rsidR="00492AB8" w:rsidRPr="008F1F8C">
        <w:rPr>
          <w:lang w:val="es-ES"/>
        </w:rPr>
        <w:t>.</w:t>
      </w:r>
      <w:r w:rsidRPr="008F1F8C">
        <w:rPr>
          <w:lang w:val="es-ES"/>
        </w:rPr>
        <w:t xml:space="preserve">738 para el PNUD y </w:t>
      </w:r>
      <w:r w:rsidR="007541F2" w:rsidRPr="008F1F8C">
        <w:rPr>
          <w:lang w:val="es-ES"/>
        </w:rPr>
        <w:t>USD </w:t>
      </w:r>
      <w:r w:rsidRPr="008F1F8C">
        <w:rPr>
          <w:lang w:val="es-ES"/>
        </w:rPr>
        <w:t>227</w:t>
      </w:r>
      <w:r w:rsidR="00492AB8" w:rsidRPr="008F1F8C">
        <w:rPr>
          <w:lang w:val="es-ES"/>
        </w:rPr>
        <w:t>.</w:t>
      </w:r>
      <w:r w:rsidRPr="008F1F8C">
        <w:rPr>
          <w:lang w:val="es-ES"/>
        </w:rPr>
        <w:t xml:space="preserve">795 para el PNUMA), se habían desembolsado </w:t>
      </w:r>
      <w:r w:rsidR="007541F2" w:rsidRPr="008F1F8C">
        <w:rPr>
          <w:lang w:val="es-ES"/>
        </w:rPr>
        <w:t>USD </w:t>
      </w:r>
      <w:r w:rsidRPr="008F1F8C">
        <w:rPr>
          <w:lang w:val="es-ES"/>
        </w:rPr>
        <w:t>1</w:t>
      </w:r>
      <w:r w:rsidR="007541F2" w:rsidRPr="008F1F8C">
        <w:rPr>
          <w:lang w:val="es-ES"/>
        </w:rPr>
        <w:t>.</w:t>
      </w:r>
      <w:r w:rsidRPr="008F1F8C">
        <w:rPr>
          <w:lang w:val="es-ES"/>
        </w:rPr>
        <w:t>368</w:t>
      </w:r>
      <w:r w:rsidR="007541F2" w:rsidRPr="008F1F8C">
        <w:rPr>
          <w:lang w:val="es-ES"/>
        </w:rPr>
        <w:t>.</w:t>
      </w:r>
      <w:r w:rsidRPr="008F1F8C">
        <w:rPr>
          <w:lang w:val="es-ES"/>
        </w:rPr>
        <w:t>959 (20,3 %) (</w:t>
      </w:r>
      <w:r w:rsidR="007541F2" w:rsidRPr="008F1F8C">
        <w:rPr>
          <w:lang w:val="es-ES"/>
        </w:rPr>
        <w:t>USD </w:t>
      </w:r>
      <w:r w:rsidRPr="008F1F8C">
        <w:rPr>
          <w:lang w:val="es-ES"/>
        </w:rPr>
        <w:t xml:space="preserve">1.187.316 por la ONUDI, </w:t>
      </w:r>
      <w:r w:rsidR="007541F2" w:rsidRPr="008F1F8C">
        <w:rPr>
          <w:lang w:val="es-ES"/>
        </w:rPr>
        <w:t>USD </w:t>
      </w:r>
      <w:r w:rsidRPr="008F1F8C">
        <w:rPr>
          <w:lang w:val="es-ES"/>
        </w:rPr>
        <w:t xml:space="preserve">92.196 por el PNUD y </w:t>
      </w:r>
      <w:r w:rsidR="007541F2" w:rsidRPr="008F1F8C">
        <w:rPr>
          <w:lang w:val="es-ES"/>
        </w:rPr>
        <w:t>USD </w:t>
      </w:r>
      <w:r w:rsidRPr="008F1F8C">
        <w:rPr>
          <w:lang w:val="es-ES"/>
        </w:rPr>
        <w:t xml:space="preserve">89.447 por el PNUMA). El saldo de </w:t>
      </w:r>
      <w:r w:rsidR="006738BF" w:rsidRPr="008F1F8C">
        <w:rPr>
          <w:lang w:val="es-ES"/>
        </w:rPr>
        <w:t>USD </w:t>
      </w:r>
      <w:r w:rsidRPr="008F1F8C">
        <w:rPr>
          <w:lang w:val="es-ES"/>
        </w:rPr>
        <w:t>5.377.964 se desembolsará en 2025-2027.</w:t>
      </w:r>
    </w:p>
    <w:p w14:paraId="57E2FA45" w14:textId="0E172F01" w:rsidR="00C13939" w:rsidRPr="008F1F8C" w:rsidRDefault="00FB40A6" w:rsidP="00C13939">
      <w:pPr>
        <w:keepNext/>
        <w:spacing w:before="240" w:after="240"/>
        <w:rPr>
          <w:u w:val="single"/>
          <w:lang w:val="es-ES"/>
        </w:rPr>
      </w:pPr>
      <w:r w:rsidRPr="008F1F8C">
        <w:rPr>
          <w:u w:val="single"/>
          <w:lang w:val="es-ES"/>
        </w:rPr>
        <w:t>P</w:t>
      </w:r>
      <w:r w:rsidR="00C13939" w:rsidRPr="008F1F8C">
        <w:rPr>
          <w:u w:val="single"/>
          <w:lang w:val="es-ES"/>
        </w:rPr>
        <w:t xml:space="preserve">lan </w:t>
      </w:r>
      <w:r w:rsidRPr="008F1F8C">
        <w:rPr>
          <w:u w:val="single"/>
          <w:lang w:val="es-ES"/>
        </w:rPr>
        <w:t>de ejecución del segundo tramo de la etapa I del plan de aplicación de la Enmienda de Kigali relativa a los HFC</w:t>
      </w:r>
    </w:p>
    <w:p w14:paraId="39A7FC9D" w14:textId="774E967B" w:rsidR="00C13939" w:rsidRPr="008F1F8C" w:rsidRDefault="00FB40A6" w:rsidP="002A2325">
      <w:pPr>
        <w:pStyle w:val="Heading1"/>
        <w:numPr>
          <w:ilvl w:val="0"/>
          <w:numId w:val="29"/>
        </w:numPr>
        <w:tabs>
          <w:tab w:val="clear" w:pos="1440"/>
        </w:tabs>
        <w:ind w:left="0"/>
        <w:rPr>
          <w:lang w:val="es-ES"/>
        </w:rPr>
      </w:pPr>
      <w:r w:rsidRPr="008F1F8C">
        <w:rPr>
          <w:lang w:val="es-ES"/>
        </w:rPr>
        <w:t>En el cuadro 2 figuran las actividades que se llevarán a cabo entre enero de 2026 y mayo de 2027.</w:t>
      </w:r>
    </w:p>
    <w:p w14:paraId="7C92DAD0" w14:textId="3DBD5615" w:rsidR="00C13939" w:rsidRPr="008F1F8C" w:rsidRDefault="00D32CCD" w:rsidP="00C13939">
      <w:pPr>
        <w:pStyle w:val="Heading1"/>
        <w:numPr>
          <w:ilvl w:val="0"/>
          <w:numId w:val="0"/>
        </w:numPr>
        <w:spacing w:before="120" w:after="0"/>
        <w:rPr>
          <w:b/>
          <w:bCs/>
          <w:lang w:val="es-ES" w:eastAsia="es-MX"/>
        </w:rPr>
      </w:pPr>
      <w:r w:rsidRPr="008F1F8C">
        <w:rPr>
          <w:b/>
          <w:bCs/>
          <w:lang w:val="es-ES" w:eastAsia="es-MX"/>
        </w:rPr>
        <w:t>Cuadro</w:t>
      </w:r>
      <w:r w:rsidR="00C13939" w:rsidRPr="008F1F8C">
        <w:rPr>
          <w:b/>
          <w:bCs/>
          <w:lang w:val="es-ES" w:eastAsia="es-MX"/>
        </w:rPr>
        <w:t xml:space="preserve"> 2. </w:t>
      </w:r>
      <w:r w:rsidR="001C7D11" w:rsidRPr="008F1F8C">
        <w:rPr>
          <w:b/>
          <w:bCs/>
          <w:lang w:val="es-ES" w:eastAsia="es-MX"/>
        </w:rPr>
        <w:t xml:space="preserve">Actividades previstas en el marco del segundo tramo del PAK y sus costos </w:t>
      </w:r>
      <w:r w:rsidR="00C13939" w:rsidRPr="008F1F8C">
        <w:rPr>
          <w:b/>
          <w:bCs/>
          <w:lang w:val="es-ES" w:eastAsia="es-MX"/>
        </w:rPr>
        <w:t>(</w:t>
      </w:r>
      <w:r w:rsidR="00AA326A" w:rsidRPr="008F1F8C">
        <w:rPr>
          <w:b/>
          <w:bCs/>
          <w:lang w:val="es-ES" w:eastAsia="es-MX"/>
        </w:rPr>
        <w:t>USD</w:t>
      </w:r>
      <w:r w:rsidR="00C13939" w:rsidRPr="008F1F8C">
        <w:rPr>
          <w:b/>
          <w:bCs/>
          <w:lang w:val="es-ES" w:eastAsia="es-MX"/>
        </w:rPr>
        <w:t>)</w:t>
      </w:r>
    </w:p>
    <w:tbl>
      <w:tblPr>
        <w:tblW w:w="5000" w:type="pct"/>
        <w:tblLook w:val="04A0" w:firstRow="1" w:lastRow="0" w:firstColumn="1" w:lastColumn="0" w:noHBand="0" w:noVBand="1"/>
      </w:tblPr>
      <w:tblGrid>
        <w:gridCol w:w="1483"/>
        <w:gridCol w:w="5679"/>
        <w:gridCol w:w="1172"/>
        <w:gridCol w:w="1016"/>
      </w:tblGrid>
      <w:tr w:rsidR="007C76E8" w:rsidRPr="008F1F8C" w14:paraId="529D1421" w14:textId="77777777" w:rsidTr="008B59FF">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8E15E37" w14:textId="05815F2A" w:rsidR="00C13939" w:rsidRPr="008F1F8C" w:rsidRDefault="009B3C74" w:rsidP="008B59FF">
            <w:pPr>
              <w:jc w:val="center"/>
              <w:rPr>
                <w:b/>
                <w:bCs/>
                <w:color w:val="000000"/>
                <w:sz w:val="20"/>
                <w:szCs w:val="20"/>
                <w:lang w:val="es-ES" w:eastAsia="en-CA"/>
              </w:rPr>
            </w:pPr>
            <w:r w:rsidRPr="008F1F8C">
              <w:rPr>
                <w:b/>
                <w:bCs/>
                <w:color w:val="000000"/>
                <w:sz w:val="20"/>
                <w:szCs w:val="20"/>
                <w:lang w:val="es-ES" w:eastAsia="en-CA"/>
              </w:rPr>
              <w:t>Ítem</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68E8392C" w14:textId="691BF3CB" w:rsidR="00C13939" w:rsidRPr="008F1F8C" w:rsidRDefault="00AA326A" w:rsidP="008B59FF">
            <w:pPr>
              <w:jc w:val="center"/>
              <w:rPr>
                <w:b/>
                <w:bCs/>
                <w:color w:val="000000"/>
                <w:sz w:val="20"/>
                <w:szCs w:val="20"/>
                <w:lang w:val="es-ES" w:eastAsia="en-CA"/>
              </w:rPr>
            </w:pPr>
            <w:r w:rsidRPr="008F1F8C">
              <w:rPr>
                <w:b/>
                <w:bCs/>
                <w:color w:val="000000"/>
                <w:sz w:val="20"/>
                <w:szCs w:val="20"/>
                <w:lang w:val="es-ES" w:eastAsia="en-CA"/>
              </w:rPr>
              <w:t>Descripción</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14:paraId="2FE63AFB" w14:textId="251134AD" w:rsidR="00C13939" w:rsidRPr="008F1F8C" w:rsidRDefault="00AA326A" w:rsidP="008B59FF">
            <w:pPr>
              <w:jc w:val="center"/>
              <w:rPr>
                <w:b/>
                <w:bCs/>
                <w:color w:val="000000"/>
                <w:sz w:val="20"/>
                <w:szCs w:val="20"/>
                <w:lang w:val="es-ES" w:eastAsia="en-CA"/>
              </w:rPr>
            </w:pPr>
            <w:r w:rsidRPr="008F1F8C">
              <w:rPr>
                <w:b/>
                <w:bCs/>
                <w:color w:val="000000"/>
                <w:sz w:val="20"/>
                <w:szCs w:val="20"/>
                <w:lang w:val="es-ES" w:eastAsia="en-CA"/>
              </w:rPr>
              <w:t>Organismo</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2E717B89" w14:textId="201EA631" w:rsidR="00C13939" w:rsidRPr="008F1F8C" w:rsidRDefault="00C13939" w:rsidP="008B59FF">
            <w:pPr>
              <w:jc w:val="center"/>
              <w:rPr>
                <w:b/>
                <w:bCs/>
                <w:color w:val="000000"/>
                <w:sz w:val="20"/>
                <w:szCs w:val="20"/>
                <w:lang w:val="es-ES" w:eastAsia="en-CA"/>
              </w:rPr>
            </w:pPr>
            <w:r w:rsidRPr="008F1F8C">
              <w:rPr>
                <w:b/>
                <w:bCs/>
                <w:color w:val="000000"/>
                <w:sz w:val="20"/>
                <w:szCs w:val="20"/>
                <w:lang w:val="es-ES" w:eastAsia="en-CA"/>
              </w:rPr>
              <w:t>Cost</w:t>
            </w:r>
            <w:r w:rsidR="00AA326A" w:rsidRPr="008F1F8C">
              <w:rPr>
                <w:b/>
                <w:bCs/>
                <w:color w:val="000000"/>
                <w:sz w:val="20"/>
                <w:szCs w:val="20"/>
                <w:lang w:val="es-ES" w:eastAsia="en-CA"/>
              </w:rPr>
              <w:t>o</w:t>
            </w:r>
          </w:p>
        </w:tc>
      </w:tr>
      <w:tr w:rsidR="00C13939" w:rsidRPr="009C5CAD" w14:paraId="57BB3438" w14:textId="77777777" w:rsidTr="008B59FF">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F1A1C43" w14:textId="0FCA624C" w:rsidR="00C13939" w:rsidRPr="008F1F8C" w:rsidRDefault="00AA326A" w:rsidP="008B59FF">
            <w:pPr>
              <w:jc w:val="left"/>
              <w:rPr>
                <w:b/>
                <w:bCs/>
                <w:i/>
                <w:iCs/>
                <w:color w:val="000000"/>
                <w:sz w:val="20"/>
                <w:szCs w:val="20"/>
                <w:lang w:val="es-ES" w:eastAsia="en-CA"/>
              </w:rPr>
            </w:pPr>
            <w:r w:rsidRPr="008F1F8C">
              <w:rPr>
                <w:b/>
                <w:bCs/>
                <w:i/>
                <w:iCs/>
                <w:color w:val="000000"/>
                <w:sz w:val="20"/>
                <w:szCs w:val="20"/>
                <w:lang w:val="es-ES" w:eastAsia="en-CA"/>
              </w:rPr>
              <w:t>Plan</w:t>
            </w:r>
            <w:r w:rsidR="002510AA" w:rsidRPr="008F1F8C">
              <w:rPr>
                <w:b/>
                <w:bCs/>
                <w:i/>
                <w:iCs/>
                <w:color w:val="000000"/>
                <w:sz w:val="20"/>
                <w:szCs w:val="20"/>
                <w:lang w:val="es-ES" w:eastAsia="en-CA"/>
              </w:rPr>
              <w:t xml:space="preserve"> para el sector de espumas de poliuretano</w:t>
            </w:r>
          </w:p>
        </w:tc>
      </w:tr>
      <w:tr w:rsidR="00C13939" w:rsidRPr="008F1F8C" w14:paraId="6483AED0" w14:textId="77777777" w:rsidTr="008B59FF">
        <w:trPr>
          <w:trHeight w:val="990"/>
        </w:trPr>
        <w:tc>
          <w:tcPr>
            <w:tcW w:w="3944" w:type="pct"/>
            <w:gridSpan w:val="2"/>
            <w:tcBorders>
              <w:top w:val="single" w:sz="4" w:space="0" w:color="auto"/>
              <w:left w:val="single" w:sz="4" w:space="0" w:color="auto"/>
              <w:bottom w:val="single" w:sz="4" w:space="0" w:color="auto"/>
              <w:right w:val="single" w:sz="4" w:space="0" w:color="auto"/>
            </w:tcBorders>
            <w:vAlign w:val="center"/>
            <w:hideMark/>
          </w:tcPr>
          <w:p w14:paraId="43CF282D" w14:textId="4962F644" w:rsidR="00447403" w:rsidRPr="008F1F8C" w:rsidRDefault="00447403" w:rsidP="008B59FF">
            <w:pPr>
              <w:jc w:val="left"/>
              <w:rPr>
                <w:color w:val="000000"/>
                <w:sz w:val="20"/>
                <w:szCs w:val="20"/>
                <w:lang w:val="es-ES" w:eastAsia="en-CA"/>
              </w:rPr>
            </w:pPr>
            <w:r w:rsidRPr="008F1F8C">
              <w:rPr>
                <w:color w:val="000000"/>
                <w:sz w:val="20"/>
                <w:szCs w:val="20"/>
                <w:lang w:val="es-ES" w:eastAsia="en-CA"/>
              </w:rPr>
              <w:t>Firma de acuerdos con tod</w:t>
            </w:r>
            <w:r w:rsidR="002064B3" w:rsidRPr="008F1F8C">
              <w:rPr>
                <w:color w:val="000000"/>
                <w:sz w:val="20"/>
                <w:szCs w:val="20"/>
                <w:lang w:val="es-ES" w:eastAsia="en-CA"/>
              </w:rPr>
              <w:t>o</w:t>
            </w:r>
            <w:r w:rsidRPr="008F1F8C">
              <w:rPr>
                <w:color w:val="000000"/>
                <w:sz w:val="20"/>
                <w:szCs w:val="20"/>
                <w:lang w:val="es-ES" w:eastAsia="en-CA"/>
              </w:rPr>
              <w:t>s l</w:t>
            </w:r>
            <w:r w:rsidR="002064B3" w:rsidRPr="008F1F8C">
              <w:rPr>
                <w:color w:val="000000"/>
                <w:sz w:val="20"/>
                <w:szCs w:val="20"/>
                <w:lang w:val="es-ES" w:eastAsia="en-CA"/>
              </w:rPr>
              <w:t xml:space="preserve">os proveedores de </w:t>
            </w:r>
            <w:r w:rsidRPr="008F1F8C">
              <w:rPr>
                <w:color w:val="000000"/>
                <w:sz w:val="20"/>
                <w:szCs w:val="20"/>
                <w:lang w:val="es-ES" w:eastAsia="en-CA"/>
              </w:rPr>
              <w:t>sistemas incluid</w:t>
            </w:r>
            <w:r w:rsidR="002064B3" w:rsidRPr="008F1F8C">
              <w:rPr>
                <w:color w:val="000000"/>
                <w:sz w:val="20"/>
                <w:szCs w:val="20"/>
                <w:lang w:val="es-ES" w:eastAsia="en-CA"/>
              </w:rPr>
              <w:t>o</w:t>
            </w:r>
            <w:r w:rsidRPr="008F1F8C">
              <w:rPr>
                <w:color w:val="000000"/>
                <w:sz w:val="20"/>
                <w:szCs w:val="20"/>
                <w:lang w:val="es-ES" w:eastAsia="en-CA"/>
              </w:rPr>
              <w:t>s en el proyecto; ensayo de</w:t>
            </w:r>
            <w:r w:rsidR="002064B3" w:rsidRPr="008F1F8C">
              <w:rPr>
                <w:color w:val="000000"/>
                <w:sz w:val="20"/>
                <w:szCs w:val="20"/>
                <w:lang w:val="es-ES" w:eastAsia="en-CA"/>
              </w:rPr>
              <w:t xml:space="preserve"> algunas </w:t>
            </w:r>
            <w:r w:rsidRPr="008F1F8C">
              <w:rPr>
                <w:color w:val="000000"/>
                <w:sz w:val="20"/>
                <w:szCs w:val="20"/>
                <w:lang w:val="es-ES" w:eastAsia="en-CA"/>
              </w:rPr>
              <w:t xml:space="preserve">formulaciones alternativas con </w:t>
            </w:r>
            <w:r w:rsidR="00C416BB" w:rsidRPr="008F1F8C">
              <w:rPr>
                <w:sz w:val="20"/>
                <w:szCs w:val="20"/>
                <w:lang w:val="es-ES"/>
              </w:rPr>
              <w:t>los usuarios secundarios</w:t>
            </w:r>
            <w:r w:rsidRPr="008F1F8C">
              <w:rPr>
                <w:color w:val="000000"/>
                <w:sz w:val="20"/>
                <w:szCs w:val="20"/>
                <w:lang w:val="es-ES" w:eastAsia="en-CA"/>
              </w:rPr>
              <w:t>; prestación de apoyo técnico para la conversión total de</w:t>
            </w:r>
            <w:r w:rsidR="002064B3" w:rsidRPr="008F1F8C">
              <w:rPr>
                <w:color w:val="000000"/>
                <w:sz w:val="20"/>
                <w:szCs w:val="20"/>
                <w:lang w:val="es-ES" w:eastAsia="en-CA"/>
              </w:rPr>
              <w:t xml:space="preserve"> los proveedores de sistemas</w:t>
            </w:r>
            <w:r w:rsidRPr="008F1F8C">
              <w:rPr>
                <w:color w:val="000000"/>
                <w:sz w:val="20"/>
                <w:szCs w:val="20"/>
                <w:lang w:val="es-ES" w:eastAsia="en-CA"/>
              </w:rPr>
              <w:t xml:space="preserve"> y sus clientes; y aplicación de un marco jurídico para institucionalizar el uso de sustancias </w:t>
            </w:r>
            <w:r w:rsidR="009D6F28" w:rsidRPr="008F1F8C">
              <w:rPr>
                <w:color w:val="000000"/>
                <w:sz w:val="20"/>
                <w:szCs w:val="20"/>
                <w:lang w:val="es-ES" w:eastAsia="en-CA"/>
              </w:rPr>
              <w:t xml:space="preserve">de </w:t>
            </w:r>
            <w:r w:rsidRPr="008F1F8C">
              <w:rPr>
                <w:color w:val="000000"/>
                <w:sz w:val="20"/>
                <w:szCs w:val="20"/>
                <w:lang w:val="es-ES" w:eastAsia="en-CA"/>
              </w:rPr>
              <w:t xml:space="preserve">bajo </w:t>
            </w:r>
            <w:r w:rsidR="009D6F28" w:rsidRPr="008F1F8C">
              <w:rPr>
                <w:color w:val="000000"/>
                <w:sz w:val="20"/>
                <w:szCs w:val="20"/>
                <w:lang w:val="es-ES" w:eastAsia="en-CA"/>
              </w:rPr>
              <w:t>PCA</w:t>
            </w:r>
            <w:r w:rsidRPr="008F1F8C">
              <w:rPr>
                <w:color w:val="000000"/>
                <w:sz w:val="20"/>
                <w:szCs w:val="20"/>
                <w:lang w:val="es-ES" w:eastAsia="en-CA"/>
              </w:rPr>
              <w:t xml:space="preserve"> en el sector</w:t>
            </w:r>
          </w:p>
        </w:tc>
        <w:tc>
          <w:tcPr>
            <w:tcW w:w="460" w:type="pct"/>
            <w:tcBorders>
              <w:top w:val="nil"/>
              <w:left w:val="nil"/>
              <w:bottom w:val="single" w:sz="4" w:space="0" w:color="auto"/>
              <w:right w:val="single" w:sz="4" w:space="0" w:color="auto"/>
            </w:tcBorders>
            <w:vAlign w:val="center"/>
            <w:hideMark/>
          </w:tcPr>
          <w:p w14:paraId="7D452C66" w14:textId="281AE293" w:rsidR="00C13939" w:rsidRPr="008F1F8C" w:rsidRDefault="00DF1670" w:rsidP="008B59FF">
            <w:pPr>
              <w:jc w:val="center"/>
              <w:rPr>
                <w:color w:val="000000"/>
                <w:sz w:val="20"/>
                <w:szCs w:val="20"/>
                <w:lang w:val="es-ES" w:eastAsia="en-CA"/>
              </w:rPr>
            </w:pPr>
            <w:r w:rsidRPr="008F1F8C">
              <w:rPr>
                <w:color w:val="000000"/>
                <w:sz w:val="20"/>
                <w:szCs w:val="20"/>
                <w:lang w:val="es-ES" w:eastAsia="en-CA"/>
              </w:rPr>
              <w:t>PNUD</w:t>
            </w:r>
          </w:p>
        </w:tc>
        <w:tc>
          <w:tcPr>
            <w:tcW w:w="595" w:type="pct"/>
            <w:tcBorders>
              <w:top w:val="nil"/>
              <w:left w:val="nil"/>
              <w:bottom w:val="single" w:sz="4" w:space="0" w:color="auto"/>
              <w:right w:val="single" w:sz="4" w:space="0" w:color="auto"/>
            </w:tcBorders>
            <w:vAlign w:val="center"/>
            <w:hideMark/>
          </w:tcPr>
          <w:p w14:paraId="61C52E07" w14:textId="7CE46964" w:rsidR="00C13939" w:rsidRPr="008F1F8C" w:rsidRDefault="00C13939" w:rsidP="008B59FF">
            <w:pPr>
              <w:jc w:val="right"/>
              <w:rPr>
                <w:color w:val="000000"/>
                <w:sz w:val="20"/>
                <w:szCs w:val="20"/>
                <w:lang w:val="es-ES" w:eastAsia="en-CA"/>
              </w:rPr>
            </w:pPr>
            <w:r w:rsidRPr="008F1F8C">
              <w:rPr>
                <w:color w:val="000000"/>
                <w:sz w:val="20"/>
                <w:szCs w:val="20"/>
                <w:lang w:val="es-ES" w:eastAsia="en-CA"/>
              </w:rPr>
              <w:t>1</w:t>
            </w:r>
            <w:r w:rsidR="00BB293D" w:rsidRPr="008F1F8C">
              <w:rPr>
                <w:color w:val="000000"/>
                <w:sz w:val="20"/>
                <w:szCs w:val="20"/>
                <w:lang w:val="es-ES" w:eastAsia="en-CA"/>
              </w:rPr>
              <w:t>.</w:t>
            </w:r>
            <w:r w:rsidRPr="008F1F8C">
              <w:rPr>
                <w:color w:val="000000"/>
                <w:sz w:val="20"/>
                <w:szCs w:val="20"/>
                <w:lang w:val="es-ES" w:eastAsia="en-CA"/>
              </w:rPr>
              <w:t>332</w:t>
            </w:r>
            <w:r w:rsidR="00BB293D" w:rsidRPr="008F1F8C">
              <w:rPr>
                <w:color w:val="000000"/>
                <w:sz w:val="20"/>
                <w:szCs w:val="20"/>
                <w:lang w:val="es-ES" w:eastAsia="en-CA"/>
              </w:rPr>
              <w:t>.</w:t>
            </w:r>
            <w:r w:rsidRPr="008F1F8C">
              <w:rPr>
                <w:color w:val="000000"/>
                <w:sz w:val="20"/>
                <w:szCs w:val="20"/>
                <w:lang w:val="es-ES" w:eastAsia="en-CA"/>
              </w:rPr>
              <w:t>750</w:t>
            </w:r>
          </w:p>
        </w:tc>
      </w:tr>
      <w:tr w:rsidR="00C13939" w:rsidRPr="008F1F8C" w14:paraId="4706EB65" w14:textId="77777777" w:rsidTr="008B59FF">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AD64D76" w14:textId="7C6DD3DD" w:rsidR="00C13939" w:rsidRPr="008F1F8C" w:rsidRDefault="00C13939" w:rsidP="008B59FF">
            <w:pPr>
              <w:jc w:val="left"/>
              <w:rPr>
                <w:b/>
                <w:bCs/>
                <w:color w:val="000000"/>
                <w:sz w:val="20"/>
                <w:szCs w:val="20"/>
                <w:lang w:val="es-ES" w:eastAsia="en-CA"/>
              </w:rPr>
            </w:pPr>
            <w:r w:rsidRPr="008F1F8C">
              <w:rPr>
                <w:b/>
                <w:bCs/>
                <w:color w:val="000000"/>
                <w:sz w:val="20"/>
                <w:szCs w:val="20"/>
                <w:lang w:val="es-ES" w:eastAsia="en-CA"/>
              </w:rPr>
              <w:t xml:space="preserve">Total </w:t>
            </w:r>
            <w:r w:rsidR="001C7D11" w:rsidRPr="008F1F8C">
              <w:rPr>
                <w:b/>
                <w:bCs/>
                <w:color w:val="000000"/>
                <w:sz w:val="20"/>
                <w:szCs w:val="20"/>
                <w:lang w:val="es-ES" w:eastAsia="en-CA"/>
              </w:rPr>
              <w:t>para el sector de espumas de poliuretano</w:t>
            </w:r>
          </w:p>
        </w:tc>
        <w:tc>
          <w:tcPr>
            <w:tcW w:w="595" w:type="pct"/>
            <w:tcBorders>
              <w:top w:val="nil"/>
              <w:left w:val="nil"/>
              <w:bottom w:val="single" w:sz="4" w:space="0" w:color="auto"/>
              <w:right w:val="single" w:sz="4" w:space="0" w:color="auto"/>
            </w:tcBorders>
            <w:vAlign w:val="center"/>
            <w:hideMark/>
          </w:tcPr>
          <w:p w14:paraId="7A6670EB" w14:textId="0EA73F19" w:rsidR="00C13939" w:rsidRPr="008F1F8C" w:rsidRDefault="00C13939" w:rsidP="008B59FF">
            <w:pPr>
              <w:jc w:val="right"/>
              <w:rPr>
                <w:b/>
                <w:bCs/>
                <w:color w:val="000000"/>
                <w:sz w:val="20"/>
                <w:szCs w:val="20"/>
                <w:lang w:val="es-ES" w:eastAsia="en-CA"/>
              </w:rPr>
            </w:pPr>
            <w:r w:rsidRPr="008F1F8C">
              <w:rPr>
                <w:b/>
                <w:bCs/>
                <w:color w:val="000000"/>
                <w:sz w:val="20"/>
                <w:szCs w:val="20"/>
                <w:lang w:val="es-ES" w:eastAsia="en-CA"/>
              </w:rPr>
              <w:t>1</w:t>
            </w:r>
            <w:r w:rsidR="00BB293D" w:rsidRPr="008F1F8C">
              <w:rPr>
                <w:b/>
                <w:bCs/>
                <w:color w:val="000000"/>
                <w:sz w:val="20"/>
                <w:szCs w:val="20"/>
                <w:lang w:val="es-ES" w:eastAsia="en-CA"/>
              </w:rPr>
              <w:t>.</w:t>
            </w:r>
            <w:r w:rsidRPr="008F1F8C">
              <w:rPr>
                <w:b/>
                <w:bCs/>
                <w:color w:val="000000"/>
                <w:sz w:val="20"/>
                <w:szCs w:val="20"/>
                <w:lang w:val="es-ES" w:eastAsia="en-CA"/>
              </w:rPr>
              <w:t>332</w:t>
            </w:r>
            <w:r w:rsidR="00BB293D" w:rsidRPr="008F1F8C">
              <w:rPr>
                <w:b/>
                <w:bCs/>
                <w:color w:val="000000"/>
                <w:sz w:val="20"/>
                <w:szCs w:val="20"/>
                <w:lang w:val="es-ES" w:eastAsia="en-CA"/>
              </w:rPr>
              <w:t>.</w:t>
            </w:r>
            <w:r w:rsidRPr="008F1F8C">
              <w:rPr>
                <w:b/>
                <w:bCs/>
                <w:color w:val="000000"/>
                <w:sz w:val="20"/>
                <w:szCs w:val="20"/>
                <w:lang w:val="es-ES" w:eastAsia="en-CA"/>
              </w:rPr>
              <w:t>750</w:t>
            </w:r>
          </w:p>
        </w:tc>
      </w:tr>
      <w:tr w:rsidR="00C13939" w:rsidRPr="009C5CAD" w14:paraId="50F1BE75" w14:textId="77777777" w:rsidTr="008B59FF">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F815DA0" w14:textId="6E8117B4" w:rsidR="00C13939" w:rsidRPr="008F1F8C" w:rsidRDefault="001C7D11" w:rsidP="008B59FF">
            <w:pPr>
              <w:jc w:val="left"/>
              <w:rPr>
                <w:b/>
                <w:bCs/>
                <w:i/>
                <w:iCs/>
                <w:color w:val="000000"/>
                <w:sz w:val="20"/>
                <w:szCs w:val="20"/>
                <w:lang w:val="es-ES" w:eastAsia="en-CA"/>
              </w:rPr>
            </w:pPr>
            <w:r w:rsidRPr="008F1F8C">
              <w:rPr>
                <w:b/>
                <w:bCs/>
                <w:i/>
                <w:iCs/>
                <w:color w:val="000000"/>
                <w:sz w:val="20"/>
                <w:szCs w:val="20"/>
                <w:lang w:val="es-ES" w:eastAsia="en-CA"/>
              </w:rPr>
              <w:t xml:space="preserve">Sector de servicio y mantenimiento de equipos de refrigeración, medidas </w:t>
            </w:r>
            <w:r w:rsidR="00BC5D52" w:rsidRPr="008F1F8C">
              <w:rPr>
                <w:b/>
                <w:bCs/>
                <w:i/>
                <w:iCs/>
                <w:color w:val="000000"/>
                <w:sz w:val="20"/>
                <w:szCs w:val="20"/>
                <w:lang w:val="es-ES" w:eastAsia="en-CA"/>
              </w:rPr>
              <w:t>normativas</w:t>
            </w:r>
            <w:r w:rsidRPr="008F1F8C">
              <w:rPr>
                <w:b/>
                <w:bCs/>
                <w:i/>
                <w:iCs/>
                <w:color w:val="000000"/>
                <w:sz w:val="20"/>
                <w:szCs w:val="20"/>
                <w:lang w:val="es-ES" w:eastAsia="en-CA"/>
              </w:rPr>
              <w:t>, sensibilización e integración de la perspectiva de género</w:t>
            </w:r>
          </w:p>
        </w:tc>
      </w:tr>
      <w:tr w:rsidR="00C13939" w:rsidRPr="009C5CAD" w14:paraId="40ACCAAD" w14:textId="77777777" w:rsidTr="008B59FF">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52467BE" w14:textId="283C9EDA"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I.</w:t>
            </w:r>
            <w:r w:rsidR="00E659C7" w:rsidRPr="008F1F8C">
              <w:rPr>
                <w:b/>
                <w:bCs/>
                <w:i/>
                <w:iCs/>
                <w:color w:val="000000"/>
                <w:sz w:val="20"/>
                <w:szCs w:val="20"/>
                <w:lang w:val="es-ES" w:eastAsia="en-CA"/>
              </w:rPr>
              <w:t xml:space="preserve"> Políticas, normas y planificación estratégica para la reducción de la oferta y demanda de HFC</w:t>
            </w:r>
          </w:p>
        </w:tc>
      </w:tr>
      <w:tr w:rsidR="007C76E8" w:rsidRPr="008F1F8C" w14:paraId="1E3AB79B" w14:textId="77777777" w:rsidTr="002E7A8D">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3FE822D8" w14:textId="2A41F82B" w:rsidR="00447403" w:rsidRPr="008F1F8C" w:rsidRDefault="007C76E8" w:rsidP="00447403">
            <w:pPr>
              <w:jc w:val="left"/>
              <w:rPr>
                <w:color w:val="000000"/>
                <w:sz w:val="20"/>
                <w:szCs w:val="20"/>
                <w:lang w:val="es-ES" w:eastAsia="en-CA"/>
              </w:rPr>
            </w:pPr>
            <w:r w:rsidRPr="008F1F8C">
              <w:rPr>
                <w:color w:val="000000"/>
                <w:sz w:val="20"/>
                <w:szCs w:val="20"/>
                <w:lang w:val="es-ES" w:eastAsia="en-CA"/>
              </w:rPr>
              <w:t>Fortalecimiento legislativo</w:t>
            </w:r>
          </w:p>
        </w:tc>
        <w:tc>
          <w:tcPr>
            <w:tcW w:w="3189" w:type="pct"/>
            <w:tcBorders>
              <w:top w:val="nil"/>
              <w:left w:val="nil"/>
              <w:bottom w:val="single" w:sz="4" w:space="0" w:color="auto"/>
              <w:right w:val="single" w:sz="4" w:space="0" w:color="auto"/>
            </w:tcBorders>
            <w:hideMark/>
          </w:tcPr>
          <w:p w14:paraId="478D83B2" w14:textId="00966F69" w:rsidR="00447403" w:rsidRPr="008F1F8C" w:rsidRDefault="00447403" w:rsidP="00447403">
            <w:pPr>
              <w:jc w:val="left"/>
              <w:rPr>
                <w:color w:val="000000"/>
                <w:sz w:val="20"/>
                <w:szCs w:val="20"/>
                <w:lang w:val="es-ES" w:eastAsia="en-CA"/>
              </w:rPr>
            </w:pPr>
            <w:r w:rsidRPr="008F1F8C">
              <w:rPr>
                <w:color w:val="000000"/>
                <w:sz w:val="20"/>
                <w:szCs w:val="20"/>
                <w:lang w:val="es-ES" w:eastAsia="en-CA"/>
              </w:rPr>
              <w:t>Estudio anual de mercado sobre los precios de los HFC y las tendencias nacionales en el consumo y la demanda de refrigerantes</w:t>
            </w:r>
          </w:p>
        </w:tc>
        <w:tc>
          <w:tcPr>
            <w:tcW w:w="460" w:type="pct"/>
            <w:tcBorders>
              <w:top w:val="nil"/>
              <w:left w:val="nil"/>
              <w:bottom w:val="single" w:sz="4" w:space="0" w:color="auto"/>
              <w:right w:val="single" w:sz="4" w:space="0" w:color="auto"/>
            </w:tcBorders>
            <w:vAlign w:val="center"/>
            <w:hideMark/>
          </w:tcPr>
          <w:p w14:paraId="1B022B98" w14:textId="180117BD"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3D4F1739" w14:textId="5B59F1F3" w:rsidR="00447403" w:rsidRPr="008F1F8C" w:rsidRDefault="00447403" w:rsidP="00447403">
            <w:pPr>
              <w:jc w:val="right"/>
              <w:rPr>
                <w:color w:val="000000"/>
                <w:sz w:val="20"/>
                <w:szCs w:val="20"/>
                <w:lang w:val="es-ES" w:eastAsia="en-CA"/>
              </w:rPr>
            </w:pPr>
            <w:r w:rsidRPr="008F1F8C">
              <w:rPr>
                <w:color w:val="000000"/>
                <w:sz w:val="20"/>
                <w:szCs w:val="20"/>
                <w:lang w:val="es-ES" w:eastAsia="en-CA"/>
              </w:rPr>
              <w:t>50</w:t>
            </w:r>
            <w:r w:rsidR="00BB293D" w:rsidRPr="008F1F8C">
              <w:rPr>
                <w:color w:val="000000"/>
                <w:sz w:val="20"/>
                <w:szCs w:val="20"/>
                <w:lang w:val="es-ES" w:eastAsia="en-CA"/>
              </w:rPr>
              <w:t>.</w:t>
            </w:r>
            <w:r w:rsidRPr="008F1F8C">
              <w:rPr>
                <w:color w:val="000000"/>
                <w:sz w:val="20"/>
                <w:szCs w:val="20"/>
                <w:lang w:val="es-ES" w:eastAsia="en-CA"/>
              </w:rPr>
              <w:t>000</w:t>
            </w:r>
          </w:p>
        </w:tc>
      </w:tr>
      <w:tr w:rsidR="007C76E8" w:rsidRPr="008F1F8C" w14:paraId="41402546" w14:textId="77777777" w:rsidTr="002E7A8D">
        <w:trPr>
          <w:trHeight w:val="780"/>
        </w:trPr>
        <w:tc>
          <w:tcPr>
            <w:tcW w:w="756" w:type="pct"/>
            <w:vMerge/>
            <w:tcBorders>
              <w:top w:val="nil"/>
              <w:left w:val="single" w:sz="4" w:space="0" w:color="auto"/>
              <w:bottom w:val="single" w:sz="4" w:space="0" w:color="auto"/>
              <w:right w:val="single" w:sz="4" w:space="0" w:color="auto"/>
            </w:tcBorders>
            <w:vAlign w:val="center"/>
            <w:hideMark/>
          </w:tcPr>
          <w:p w14:paraId="4DA27D3D" w14:textId="77777777" w:rsidR="00447403" w:rsidRPr="008F1F8C" w:rsidRDefault="00447403" w:rsidP="00447403">
            <w:pPr>
              <w:jc w:val="left"/>
              <w:rPr>
                <w:color w:val="000000"/>
                <w:sz w:val="20"/>
                <w:szCs w:val="20"/>
                <w:lang w:val="es-ES" w:eastAsia="en-CA"/>
              </w:rPr>
            </w:pPr>
          </w:p>
        </w:tc>
        <w:tc>
          <w:tcPr>
            <w:tcW w:w="3189" w:type="pct"/>
            <w:tcBorders>
              <w:top w:val="nil"/>
              <w:left w:val="nil"/>
              <w:bottom w:val="single" w:sz="4" w:space="0" w:color="auto"/>
              <w:right w:val="single" w:sz="4" w:space="0" w:color="auto"/>
            </w:tcBorders>
            <w:hideMark/>
          </w:tcPr>
          <w:p w14:paraId="6DAB7562" w14:textId="0E4ABD2F" w:rsidR="00447403" w:rsidRPr="008F1F8C" w:rsidRDefault="00447403" w:rsidP="00447403">
            <w:pPr>
              <w:jc w:val="left"/>
              <w:rPr>
                <w:color w:val="000000"/>
                <w:sz w:val="20"/>
                <w:szCs w:val="20"/>
                <w:lang w:val="es-ES" w:eastAsia="en-CA"/>
              </w:rPr>
            </w:pPr>
            <w:r w:rsidRPr="008F1F8C">
              <w:rPr>
                <w:color w:val="000000"/>
                <w:sz w:val="20"/>
                <w:szCs w:val="20"/>
                <w:lang w:val="es-ES" w:eastAsia="en-CA"/>
              </w:rPr>
              <w:t>Finalización de las directrices para la adopción de refrigerantes</w:t>
            </w:r>
            <w:r w:rsidR="009D6F28" w:rsidRPr="008F1F8C">
              <w:rPr>
                <w:color w:val="000000"/>
                <w:sz w:val="20"/>
                <w:szCs w:val="20"/>
                <w:lang w:val="es-ES" w:eastAsia="en-CA"/>
              </w:rPr>
              <w:t xml:space="preserve"> de </w:t>
            </w:r>
            <w:r w:rsidRPr="008F1F8C">
              <w:rPr>
                <w:color w:val="000000"/>
                <w:sz w:val="20"/>
                <w:szCs w:val="20"/>
                <w:lang w:val="es-ES" w:eastAsia="en-CA"/>
              </w:rPr>
              <w:t xml:space="preserve">bajo </w:t>
            </w:r>
            <w:r w:rsidR="009D6F28" w:rsidRPr="008F1F8C">
              <w:rPr>
                <w:color w:val="000000"/>
                <w:sz w:val="20"/>
                <w:szCs w:val="20"/>
                <w:lang w:val="es-ES" w:eastAsia="en-CA"/>
              </w:rPr>
              <w:t>PCA</w:t>
            </w:r>
            <w:r w:rsidRPr="008F1F8C">
              <w:rPr>
                <w:color w:val="000000"/>
                <w:sz w:val="20"/>
                <w:szCs w:val="20"/>
                <w:lang w:val="es-ES" w:eastAsia="en-CA"/>
              </w:rPr>
              <w:t xml:space="preserve"> en edificios comerciales, como supermercados, tiendas y centros de distribución, entre otros, y finalización de una propuesta de refrigeración urbana para reducir las necesidades de refrigerantes en espacios comerciales e institucionales</w:t>
            </w:r>
          </w:p>
        </w:tc>
        <w:tc>
          <w:tcPr>
            <w:tcW w:w="460" w:type="pct"/>
            <w:tcBorders>
              <w:top w:val="nil"/>
              <w:left w:val="nil"/>
              <w:bottom w:val="single" w:sz="4" w:space="0" w:color="auto"/>
              <w:right w:val="single" w:sz="4" w:space="0" w:color="auto"/>
            </w:tcBorders>
            <w:vAlign w:val="center"/>
            <w:hideMark/>
          </w:tcPr>
          <w:p w14:paraId="65C323D7" w14:textId="15B34701" w:rsidR="00447403" w:rsidRPr="008F1F8C" w:rsidRDefault="00DF1670" w:rsidP="00447403">
            <w:pPr>
              <w:jc w:val="center"/>
              <w:rPr>
                <w:color w:val="000000"/>
                <w:sz w:val="20"/>
                <w:szCs w:val="20"/>
                <w:lang w:val="es-ES" w:eastAsia="en-CA"/>
              </w:rPr>
            </w:pPr>
            <w:r w:rsidRPr="008F1F8C">
              <w:rPr>
                <w:color w:val="000000"/>
                <w:sz w:val="20"/>
                <w:szCs w:val="20"/>
                <w:lang w:val="es-ES" w:eastAsia="en-CA"/>
              </w:rPr>
              <w:t>PNUD</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0A42D709" w14:textId="77777777" w:rsidR="00447403" w:rsidRPr="008F1F8C" w:rsidRDefault="00447403" w:rsidP="00447403">
            <w:pPr>
              <w:jc w:val="right"/>
              <w:rPr>
                <w:color w:val="000000"/>
                <w:sz w:val="20"/>
                <w:szCs w:val="20"/>
                <w:lang w:val="es-ES" w:eastAsia="en-CA"/>
              </w:rPr>
            </w:pPr>
            <w:r w:rsidRPr="008F1F8C">
              <w:rPr>
                <w:color w:val="000000"/>
                <w:sz w:val="20"/>
                <w:szCs w:val="20"/>
                <w:lang w:val="es-ES" w:eastAsia="en-CA"/>
              </w:rPr>
              <w:t>*</w:t>
            </w:r>
          </w:p>
        </w:tc>
      </w:tr>
      <w:tr w:rsidR="007C76E8" w:rsidRPr="008F1F8C" w14:paraId="109464EB" w14:textId="77777777" w:rsidTr="002E7A8D">
        <w:trPr>
          <w:trHeight w:val="1040"/>
        </w:trPr>
        <w:tc>
          <w:tcPr>
            <w:tcW w:w="756" w:type="pct"/>
            <w:tcBorders>
              <w:top w:val="nil"/>
              <w:left w:val="single" w:sz="4" w:space="0" w:color="auto"/>
              <w:bottom w:val="nil"/>
              <w:right w:val="single" w:sz="4" w:space="0" w:color="auto"/>
            </w:tcBorders>
            <w:vAlign w:val="center"/>
            <w:hideMark/>
          </w:tcPr>
          <w:p w14:paraId="54E2C053" w14:textId="2F6C0B72" w:rsidR="00447403" w:rsidRPr="008F1F8C" w:rsidRDefault="007C76E8" w:rsidP="00447403">
            <w:pPr>
              <w:jc w:val="left"/>
              <w:rPr>
                <w:color w:val="000000"/>
                <w:sz w:val="20"/>
                <w:szCs w:val="20"/>
                <w:lang w:val="es-ES" w:eastAsia="en-CA"/>
              </w:rPr>
            </w:pPr>
            <w:r w:rsidRPr="008F1F8C">
              <w:rPr>
                <w:color w:val="000000"/>
                <w:sz w:val="20"/>
                <w:szCs w:val="20"/>
                <w:lang w:val="es-ES" w:eastAsia="en-CA"/>
              </w:rPr>
              <w:t>Cuotas y licencias</w:t>
            </w:r>
          </w:p>
        </w:tc>
        <w:tc>
          <w:tcPr>
            <w:tcW w:w="3189" w:type="pct"/>
            <w:tcBorders>
              <w:top w:val="nil"/>
              <w:left w:val="nil"/>
              <w:bottom w:val="single" w:sz="4" w:space="0" w:color="auto"/>
              <w:right w:val="single" w:sz="4" w:space="0" w:color="auto"/>
            </w:tcBorders>
            <w:hideMark/>
          </w:tcPr>
          <w:p w14:paraId="19F91E73" w14:textId="22444DEA" w:rsidR="00447403" w:rsidRPr="008F1F8C" w:rsidRDefault="00447403" w:rsidP="00447403">
            <w:pPr>
              <w:jc w:val="left"/>
              <w:rPr>
                <w:color w:val="000000"/>
                <w:sz w:val="20"/>
                <w:szCs w:val="20"/>
                <w:lang w:val="es-ES" w:eastAsia="en-CA"/>
              </w:rPr>
            </w:pPr>
            <w:r w:rsidRPr="008F1F8C">
              <w:rPr>
                <w:color w:val="000000"/>
                <w:sz w:val="20"/>
                <w:szCs w:val="20"/>
                <w:lang w:val="es-ES" w:eastAsia="en-CA"/>
              </w:rPr>
              <w:t xml:space="preserve">Aprobación y publicación en el Boletín Oficial del formulario electrónico de solicitud de cuotas antes de finales de 2025, programación y </w:t>
            </w:r>
            <w:r w:rsidR="00212CAC" w:rsidRPr="008F1F8C">
              <w:rPr>
                <w:color w:val="000000"/>
                <w:sz w:val="20"/>
                <w:szCs w:val="20"/>
                <w:lang w:val="es-ES" w:eastAsia="en-CA"/>
              </w:rPr>
              <w:t>elaboración</w:t>
            </w:r>
            <w:r w:rsidRPr="008F1F8C">
              <w:rPr>
                <w:color w:val="000000"/>
                <w:sz w:val="20"/>
                <w:szCs w:val="20"/>
                <w:lang w:val="es-ES" w:eastAsia="en-CA"/>
              </w:rPr>
              <w:t xml:space="preserve"> del proceso digital de asignación de cuotas de importación de HFC en la plataforma Electronic Environmental Window, y evaluación técnica y jurídica continua de las mezclas de HFC que entran en el mercado</w:t>
            </w:r>
          </w:p>
        </w:tc>
        <w:tc>
          <w:tcPr>
            <w:tcW w:w="460" w:type="pct"/>
            <w:tcBorders>
              <w:top w:val="nil"/>
              <w:left w:val="nil"/>
              <w:bottom w:val="single" w:sz="4" w:space="0" w:color="auto"/>
              <w:right w:val="single" w:sz="4" w:space="0" w:color="auto"/>
            </w:tcBorders>
            <w:vAlign w:val="center"/>
            <w:hideMark/>
          </w:tcPr>
          <w:p w14:paraId="0511E3A5" w14:textId="6211D219"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A56D775" w14:textId="77777777" w:rsidR="00447403" w:rsidRPr="008F1F8C" w:rsidRDefault="00447403" w:rsidP="00447403">
            <w:pPr>
              <w:jc w:val="right"/>
              <w:rPr>
                <w:color w:val="000000"/>
                <w:sz w:val="20"/>
                <w:szCs w:val="20"/>
                <w:lang w:val="es-ES" w:eastAsia="en-CA"/>
              </w:rPr>
            </w:pPr>
            <w:r w:rsidRPr="008F1F8C">
              <w:rPr>
                <w:color w:val="000000"/>
                <w:sz w:val="20"/>
                <w:szCs w:val="20"/>
                <w:lang w:val="es-ES" w:eastAsia="en-CA"/>
              </w:rPr>
              <w:t>*</w:t>
            </w:r>
          </w:p>
        </w:tc>
      </w:tr>
      <w:tr w:rsidR="007C76E8" w:rsidRPr="008F1F8C" w14:paraId="1A776BFA" w14:textId="77777777" w:rsidTr="00F92CE8">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27F054CD" w14:textId="3ED9409A" w:rsidR="00447403" w:rsidRPr="008F1F8C" w:rsidRDefault="007C76E8" w:rsidP="00447403">
            <w:pPr>
              <w:jc w:val="left"/>
              <w:rPr>
                <w:color w:val="000000"/>
                <w:sz w:val="20"/>
                <w:szCs w:val="20"/>
                <w:lang w:val="es-ES" w:eastAsia="en-CA"/>
              </w:rPr>
            </w:pPr>
            <w:r w:rsidRPr="008F1F8C">
              <w:rPr>
                <w:color w:val="000000"/>
                <w:sz w:val="20"/>
                <w:szCs w:val="20"/>
                <w:lang w:val="es-ES" w:eastAsia="en-CA"/>
              </w:rPr>
              <w:t xml:space="preserve">Fortalecimiento de aduanas </w:t>
            </w:r>
          </w:p>
        </w:tc>
        <w:tc>
          <w:tcPr>
            <w:tcW w:w="3189" w:type="pct"/>
            <w:tcBorders>
              <w:top w:val="nil"/>
              <w:left w:val="nil"/>
              <w:bottom w:val="single" w:sz="4" w:space="0" w:color="auto"/>
              <w:right w:val="single" w:sz="4" w:space="0" w:color="auto"/>
            </w:tcBorders>
            <w:hideMark/>
          </w:tcPr>
          <w:p w14:paraId="49F2169C" w14:textId="1F370BD0" w:rsidR="00447403" w:rsidRPr="008F1F8C" w:rsidRDefault="00447403" w:rsidP="00447403">
            <w:pPr>
              <w:jc w:val="left"/>
              <w:rPr>
                <w:color w:val="000000"/>
                <w:sz w:val="20"/>
                <w:szCs w:val="20"/>
                <w:lang w:val="es-ES" w:eastAsia="en-CA"/>
              </w:rPr>
            </w:pPr>
            <w:r w:rsidRPr="008F1F8C">
              <w:rPr>
                <w:color w:val="000000"/>
                <w:sz w:val="20"/>
                <w:szCs w:val="20"/>
                <w:lang w:val="es-ES" w:eastAsia="en-CA"/>
              </w:rPr>
              <w:t xml:space="preserve">Formación inicial y </w:t>
            </w:r>
            <w:r w:rsidR="00DE6215" w:rsidRPr="008F1F8C">
              <w:rPr>
                <w:color w:val="000000"/>
                <w:sz w:val="20"/>
                <w:szCs w:val="20"/>
                <w:lang w:val="es-ES" w:eastAsia="en-CA"/>
              </w:rPr>
              <w:t>capacitación</w:t>
            </w:r>
            <w:r w:rsidRPr="008F1F8C">
              <w:rPr>
                <w:color w:val="000000"/>
                <w:sz w:val="20"/>
                <w:szCs w:val="20"/>
                <w:lang w:val="es-ES" w:eastAsia="en-CA"/>
              </w:rPr>
              <w:t xml:space="preserve"> en el puesto de trabajo para los funcionarios recién asignados, así como cursos de actualización y talleres específicos sobre, entre otras cosas, elaboración de perfiles de riesgo, códigos armonizados, identificación y clasificación de sustancias, reglamentos, medidas de seguridad y utilización de instrumentos de control para los funcionarios de aduanas (60 asistentes presenciales y 113 a distancia)</w:t>
            </w:r>
          </w:p>
        </w:tc>
        <w:tc>
          <w:tcPr>
            <w:tcW w:w="460" w:type="pct"/>
            <w:tcBorders>
              <w:top w:val="nil"/>
              <w:left w:val="nil"/>
              <w:bottom w:val="single" w:sz="4" w:space="0" w:color="auto"/>
              <w:right w:val="single" w:sz="4" w:space="0" w:color="auto"/>
            </w:tcBorders>
            <w:vAlign w:val="center"/>
            <w:hideMark/>
          </w:tcPr>
          <w:p w14:paraId="675A4C37" w14:textId="62E58036" w:rsidR="00447403" w:rsidRPr="008F1F8C" w:rsidRDefault="00DF1670" w:rsidP="00447403">
            <w:pPr>
              <w:jc w:val="center"/>
              <w:rPr>
                <w:color w:val="000000"/>
                <w:sz w:val="20"/>
                <w:szCs w:val="20"/>
                <w:lang w:val="es-ES" w:eastAsia="en-CA"/>
              </w:rPr>
            </w:pPr>
            <w:r w:rsidRPr="008F1F8C">
              <w:rPr>
                <w:color w:val="000000"/>
                <w:sz w:val="20"/>
                <w:szCs w:val="20"/>
                <w:lang w:val="es-ES" w:eastAsia="en-CA"/>
              </w:rPr>
              <w:t>PNUMA</w:t>
            </w:r>
          </w:p>
        </w:tc>
        <w:tc>
          <w:tcPr>
            <w:tcW w:w="595" w:type="pct"/>
            <w:tcBorders>
              <w:top w:val="nil"/>
              <w:left w:val="nil"/>
              <w:bottom w:val="single" w:sz="4" w:space="0" w:color="auto"/>
              <w:right w:val="single" w:sz="4" w:space="0" w:color="auto"/>
            </w:tcBorders>
            <w:vAlign w:val="center"/>
            <w:hideMark/>
          </w:tcPr>
          <w:p w14:paraId="0E2AC941" w14:textId="3DCDA439" w:rsidR="00447403" w:rsidRPr="008F1F8C" w:rsidRDefault="00447403" w:rsidP="00447403">
            <w:pPr>
              <w:jc w:val="right"/>
              <w:rPr>
                <w:color w:val="000000"/>
                <w:sz w:val="20"/>
                <w:szCs w:val="20"/>
                <w:lang w:val="es-ES" w:eastAsia="en-CA"/>
              </w:rPr>
            </w:pPr>
            <w:r w:rsidRPr="008F1F8C">
              <w:rPr>
                <w:color w:val="000000"/>
                <w:sz w:val="20"/>
                <w:szCs w:val="20"/>
                <w:lang w:val="es-ES" w:eastAsia="en-CA"/>
              </w:rPr>
              <w:t>87</w:t>
            </w:r>
            <w:r w:rsidR="00BB293D" w:rsidRPr="008F1F8C">
              <w:rPr>
                <w:color w:val="000000"/>
                <w:sz w:val="20"/>
                <w:szCs w:val="20"/>
                <w:lang w:val="es-ES" w:eastAsia="en-CA"/>
              </w:rPr>
              <w:t>.</w:t>
            </w:r>
            <w:r w:rsidRPr="008F1F8C">
              <w:rPr>
                <w:color w:val="000000"/>
                <w:sz w:val="20"/>
                <w:szCs w:val="20"/>
                <w:lang w:val="es-ES" w:eastAsia="en-CA"/>
              </w:rPr>
              <w:t>100</w:t>
            </w:r>
          </w:p>
        </w:tc>
      </w:tr>
      <w:tr w:rsidR="007C76E8" w:rsidRPr="008F1F8C" w14:paraId="61EEB7B5" w14:textId="77777777" w:rsidTr="00F92CE8">
        <w:trPr>
          <w:trHeight w:val="29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7276137C" w14:textId="77777777" w:rsidR="00447403" w:rsidRPr="008F1F8C" w:rsidRDefault="00447403" w:rsidP="00447403">
            <w:pPr>
              <w:jc w:val="left"/>
              <w:rPr>
                <w:color w:val="000000"/>
                <w:sz w:val="20"/>
                <w:szCs w:val="20"/>
                <w:lang w:val="es-ES" w:eastAsia="en-CA"/>
              </w:rPr>
            </w:pPr>
          </w:p>
        </w:tc>
        <w:tc>
          <w:tcPr>
            <w:tcW w:w="3189" w:type="pct"/>
            <w:tcBorders>
              <w:top w:val="nil"/>
              <w:left w:val="nil"/>
              <w:bottom w:val="single" w:sz="4" w:space="0" w:color="auto"/>
              <w:right w:val="single" w:sz="4" w:space="0" w:color="auto"/>
            </w:tcBorders>
            <w:hideMark/>
          </w:tcPr>
          <w:p w14:paraId="36D668B2" w14:textId="1DCCEBE7" w:rsidR="00447403" w:rsidRPr="008F1F8C" w:rsidRDefault="00447403" w:rsidP="00447403">
            <w:pPr>
              <w:jc w:val="left"/>
              <w:rPr>
                <w:color w:val="000000"/>
                <w:sz w:val="20"/>
                <w:szCs w:val="20"/>
                <w:lang w:val="es-ES" w:eastAsia="en-CA"/>
              </w:rPr>
            </w:pPr>
            <w:r w:rsidRPr="008F1F8C">
              <w:rPr>
                <w:color w:val="000000"/>
                <w:sz w:val="20"/>
                <w:szCs w:val="20"/>
                <w:lang w:val="es-ES" w:eastAsia="en-CA"/>
              </w:rPr>
              <w:t>Suministro de equipos de protección personal a los funcionarios de aduanas</w:t>
            </w:r>
          </w:p>
        </w:tc>
        <w:tc>
          <w:tcPr>
            <w:tcW w:w="460" w:type="pct"/>
            <w:tcBorders>
              <w:top w:val="nil"/>
              <w:left w:val="nil"/>
              <w:bottom w:val="single" w:sz="4" w:space="0" w:color="auto"/>
              <w:right w:val="single" w:sz="4" w:space="0" w:color="auto"/>
            </w:tcBorders>
            <w:vAlign w:val="center"/>
            <w:hideMark/>
          </w:tcPr>
          <w:p w14:paraId="5A7B36D3" w14:textId="3EAC73F0"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43F32567" w14:textId="52E728ED" w:rsidR="00447403" w:rsidRPr="008F1F8C" w:rsidRDefault="00447403" w:rsidP="00447403">
            <w:pPr>
              <w:jc w:val="right"/>
              <w:rPr>
                <w:color w:val="000000"/>
                <w:sz w:val="20"/>
                <w:szCs w:val="20"/>
                <w:lang w:val="es-ES" w:eastAsia="en-CA"/>
              </w:rPr>
            </w:pPr>
            <w:r w:rsidRPr="008F1F8C">
              <w:rPr>
                <w:color w:val="000000"/>
                <w:sz w:val="20"/>
                <w:szCs w:val="20"/>
                <w:lang w:val="es-ES" w:eastAsia="en-CA"/>
              </w:rPr>
              <w:t>24</w:t>
            </w:r>
            <w:r w:rsidR="00BB293D" w:rsidRPr="008F1F8C">
              <w:rPr>
                <w:color w:val="000000"/>
                <w:sz w:val="20"/>
                <w:szCs w:val="20"/>
                <w:lang w:val="es-ES" w:eastAsia="en-CA"/>
              </w:rPr>
              <w:t>.</w:t>
            </w:r>
            <w:r w:rsidRPr="008F1F8C">
              <w:rPr>
                <w:color w:val="000000"/>
                <w:sz w:val="20"/>
                <w:szCs w:val="20"/>
                <w:lang w:val="es-ES" w:eastAsia="en-CA"/>
              </w:rPr>
              <w:t>347</w:t>
            </w:r>
          </w:p>
        </w:tc>
      </w:tr>
      <w:tr w:rsidR="00C13939" w:rsidRPr="008F1F8C" w14:paraId="6D9DC7FE" w14:textId="77777777" w:rsidTr="008B59FF">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1E0A8C0C" w14:textId="4A4731B4"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Subtotal</w:t>
            </w:r>
            <w:r w:rsidR="007C76E8" w:rsidRPr="008F1F8C">
              <w:rPr>
                <w:b/>
                <w:bCs/>
                <w:i/>
                <w:iCs/>
                <w:color w:val="000000"/>
                <w:sz w:val="20"/>
                <w:szCs w:val="20"/>
                <w:lang w:val="es-ES" w:eastAsia="en-CA"/>
              </w:rPr>
              <w:t xml:space="preserve"> </w:t>
            </w:r>
            <w:r w:rsidRPr="008F1F8C">
              <w:rPr>
                <w:b/>
                <w:bCs/>
                <w:i/>
                <w:iCs/>
                <w:color w:val="000000"/>
                <w:sz w:val="20"/>
                <w:szCs w:val="20"/>
                <w:lang w:val="es-ES" w:eastAsia="en-CA"/>
              </w:rPr>
              <w:t>I</w:t>
            </w:r>
          </w:p>
        </w:tc>
        <w:tc>
          <w:tcPr>
            <w:tcW w:w="595" w:type="pct"/>
            <w:tcBorders>
              <w:top w:val="nil"/>
              <w:left w:val="nil"/>
              <w:bottom w:val="single" w:sz="4" w:space="0" w:color="auto"/>
              <w:right w:val="single" w:sz="4" w:space="0" w:color="auto"/>
            </w:tcBorders>
            <w:vAlign w:val="center"/>
            <w:hideMark/>
          </w:tcPr>
          <w:p w14:paraId="15AB746A" w14:textId="4545CF71" w:rsidR="00C13939" w:rsidRPr="008F1F8C" w:rsidRDefault="00C13939" w:rsidP="008B59FF">
            <w:pPr>
              <w:jc w:val="right"/>
              <w:rPr>
                <w:b/>
                <w:bCs/>
                <w:i/>
                <w:iCs/>
                <w:color w:val="000000"/>
                <w:sz w:val="20"/>
                <w:szCs w:val="20"/>
                <w:lang w:val="es-ES" w:eastAsia="en-CA"/>
              </w:rPr>
            </w:pPr>
            <w:r w:rsidRPr="008F1F8C">
              <w:rPr>
                <w:b/>
                <w:bCs/>
                <w:i/>
                <w:iCs/>
                <w:color w:val="000000"/>
                <w:sz w:val="20"/>
                <w:szCs w:val="20"/>
                <w:lang w:val="es-ES" w:eastAsia="en-CA"/>
              </w:rPr>
              <w:t>161</w:t>
            </w:r>
            <w:r w:rsidR="00BB293D" w:rsidRPr="008F1F8C">
              <w:rPr>
                <w:b/>
                <w:bCs/>
                <w:i/>
                <w:iCs/>
                <w:color w:val="000000"/>
                <w:sz w:val="20"/>
                <w:szCs w:val="20"/>
                <w:lang w:val="es-ES" w:eastAsia="en-CA"/>
              </w:rPr>
              <w:t>.</w:t>
            </w:r>
            <w:r w:rsidRPr="008F1F8C">
              <w:rPr>
                <w:b/>
                <w:bCs/>
                <w:i/>
                <w:iCs/>
                <w:color w:val="000000"/>
                <w:sz w:val="20"/>
                <w:szCs w:val="20"/>
                <w:lang w:val="es-ES" w:eastAsia="en-CA"/>
              </w:rPr>
              <w:t>447</w:t>
            </w:r>
          </w:p>
        </w:tc>
      </w:tr>
      <w:tr w:rsidR="00C13939" w:rsidRPr="009C5CAD" w14:paraId="156DF95D" w14:textId="77777777" w:rsidTr="008B59FF">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90E5209" w14:textId="1658F789"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II.</w:t>
            </w:r>
            <w:r w:rsidR="00E477B8" w:rsidRPr="008F1F8C">
              <w:rPr>
                <w:b/>
                <w:bCs/>
                <w:i/>
                <w:iCs/>
                <w:color w:val="000000"/>
                <w:sz w:val="20"/>
                <w:szCs w:val="20"/>
                <w:lang w:val="es-ES" w:eastAsia="en-CA"/>
              </w:rPr>
              <w:t xml:space="preserve"> </w:t>
            </w:r>
            <w:r w:rsidR="00E659C7" w:rsidRPr="008F1F8C">
              <w:rPr>
                <w:b/>
                <w:bCs/>
                <w:i/>
                <w:iCs/>
                <w:color w:val="000000"/>
                <w:sz w:val="20"/>
                <w:szCs w:val="20"/>
                <w:lang w:val="es-ES" w:eastAsia="en-CA"/>
              </w:rPr>
              <w:t>Ejecución de plan nacional de reducción de los HFC (sector de servicio técnico)</w:t>
            </w:r>
          </w:p>
        </w:tc>
      </w:tr>
      <w:tr w:rsidR="007C76E8" w:rsidRPr="008F1F8C" w14:paraId="7B1EC6AD" w14:textId="77777777" w:rsidTr="00AA2F2B">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37043350" w14:textId="5793812A" w:rsidR="00447403" w:rsidRPr="008F1F8C" w:rsidRDefault="00E659C7" w:rsidP="00447403">
            <w:pPr>
              <w:widowControl w:val="0"/>
              <w:jc w:val="left"/>
              <w:rPr>
                <w:color w:val="000000"/>
                <w:sz w:val="20"/>
                <w:szCs w:val="20"/>
                <w:lang w:val="es-ES" w:eastAsia="en-CA"/>
              </w:rPr>
            </w:pPr>
            <w:r w:rsidRPr="008F1F8C">
              <w:rPr>
                <w:color w:val="000000"/>
                <w:sz w:val="20"/>
                <w:szCs w:val="20"/>
                <w:lang w:val="es-ES" w:eastAsia="en-CA"/>
              </w:rPr>
              <w:t>Reforzamiento de capacidades de técnicos en refrigeración, climatización y equipos vehiculares</w:t>
            </w:r>
          </w:p>
        </w:tc>
        <w:tc>
          <w:tcPr>
            <w:tcW w:w="3189" w:type="pct"/>
            <w:tcBorders>
              <w:top w:val="nil"/>
              <w:left w:val="nil"/>
              <w:bottom w:val="single" w:sz="4" w:space="0" w:color="auto"/>
              <w:right w:val="single" w:sz="4" w:space="0" w:color="auto"/>
            </w:tcBorders>
            <w:hideMark/>
          </w:tcPr>
          <w:p w14:paraId="37314553" w14:textId="7FCF16C0" w:rsidR="00447403" w:rsidRPr="008F1F8C" w:rsidRDefault="00447403" w:rsidP="00447403">
            <w:pPr>
              <w:widowControl w:val="0"/>
              <w:jc w:val="left"/>
              <w:rPr>
                <w:color w:val="000000"/>
                <w:sz w:val="20"/>
                <w:szCs w:val="20"/>
                <w:lang w:val="es-ES" w:eastAsia="en-CA"/>
              </w:rPr>
            </w:pPr>
            <w:r w:rsidRPr="008F1F8C">
              <w:rPr>
                <w:color w:val="000000"/>
                <w:sz w:val="20"/>
                <w:szCs w:val="20"/>
                <w:lang w:val="es-ES" w:eastAsia="en-CA"/>
              </w:rPr>
              <w:t xml:space="preserve">RAC: </w:t>
            </w:r>
            <w:r w:rsidR="00212CAC" w:rsidRPr="008F1F8C">
              <w:rPr>
                <w:color w:val="000000"/>
                <w:sz w:val="20"/>
                <w:szCs w:val="20"/>
                <w:lang w:val="es-ES" w:eastAsia="en-CA"/>
              </w:rPr>
              <w:t xml:space="preserve">Elaboración </w:t>
            </w:r>
            <w:r w:rsidRPr="008F1F8C">
              <w:rPr>
                <w:color w:val="000000"/>
                <w:sz w:val="20"/>
                <w:szCs w:val="20"/>
                <w:lang w:val="es-ES" w:eastAsia="en-CA"/>
              </w:rPr>
              <w:t xml:space="preserve">de una norma nacional para la gestión de refrigerantes y dos normas de competencia laboral para técnicos de mantenimiento; acreditación de diez centros de </w:t>
            </w:r>
            <w:r w:rsidR="00DE6215" w:rsidRPr="008F1F8C">
              <w:rPr>
                <w:color w:val="000000"/>
                <w:sz w:val="20"/>
                <w:szCs w:val="20"/>
                <w:lang w:val="es-ES" w:eastAsia="en-CA"/>
              </w:rPr>
              <w:t>capacita</w:t>
            </w:r>
            <w:r w:rsidRPr="008F1F8C">
              <w:rPr>
                <w:color w:val="000000"/>
                <w:sz w:val="20"/>
                <w:szCs w:val="20"/>
                <w:lang w:val="es-ES" w:eastAsia="en-CA"/>
              </w:rPr>
              <w:t>ción; evaluación y certificación de siete instructores/evaluadores; evaluación, certificación y distribución de equipos</w:t>
            </w:r>
            <w:r w:rsidR="00B80FB2" w:rsidRPr="008F1F8C">
              <w:rPr>
                <w:rStyle w:val="FootnoteReference"/>
                <w:color w:val="000000"/>
                <w:sz w:val="20"/>
                <w:szCs w:val="20"/>
                <w:lang w:val="es-ES" w:eastAsia="en-CA"/>
              </w:rPr>
              <w:footnoteReference w:id="4"/>
            </w:r>
            <w:r w:rsidR="00B80FB2" w:rsidRPr="008F1F8C">
              <w:rPr>
                <w:color w:val="000000"/>
                <w:sz w:val="20"/>
                <w:szCs w:val="20"/>
                <w:lang w:val="es-ES" w:eastAsia="en-CA"/>
              </w:rPr>
              <w:t xml:space="preserve"> </w:t>
            </w:r>
            <w:r w:rsidRPr="008F1F8C">
              <w:rPr>
                <w:color w:val="000000"/>
                <w:sz w:val="20"/>
                <w:szCs w:val="20"/>
                <w:lang w:val="es-ES" w:eastAsia="en-CA"/>
              </w:rPr>
              <w:t xml:space="preserve">a 233 técnicos; </w:t>
            </w:r>
            <w:r w:rsidR="004165B1" w:rsidRPr="008F1F8C">
              <w:rPr>
                <w:color w:val="000000"/>
                <w:sz w:val="20"/>
                <w:szCs w:val="20"/>
                <w:lang w:val="es-ES" w:eastAsia="en-CA"/>
              </w:rPr>
              <w:t>capacita</w:t>
            </w:r>
            <w:r w:rsidRPr="008F1F8C">
              <w:rPr>
                <w:color w:val="000000"/>
                <w:sz w:val="20"/>
                <w:szCs w:val="20"/>
                <w:lang w:val="es-ES" w:eastAsia="en-CA"/>
              </w:rPr>
              <w:t xml:space="preserve">ción virtual, material de apoyo técnico, evaluación y certificación proporcionados a 13 instructores; y </w:t>
            </w:r>
            <w:r w:rsidR="00517245" w:rsidRPr="008F1F8C">
              <w:rPr>
                <w:color w:val="000000"/>
                <w:sz w:val="20"/>
                <w:szCs w:val="20"/>
                <w:lang w:val="es-ES" w:eastAsia="en-CA"/>
              </w:rPr>
              <w:t>capacita</w:t>
            </w:r>
            <w:r w:rsidRPr="008F1F8C">
              <w:rPr>
                <w:color w:val="000000"/>
                <w:sz w:val="20"/>
                <w:szCs w:val="20"/>
                <w:lang w:val="es-ES" w:eastAsia="en-CA"/>
              </w:rPr>
              <w:t>ción de 1</w:t>
            </w:r>
            <w:r w:rsidR="008305FE" w:rsidRPr="008F1F8C">
              <w:rPr>
                <w:color w:val="000000"/>
                <w:sz w:val="20"/>
                <w:szCs w:val="20"/>
                <w:lang w:val="es-ES" w:eastAsia="en-CA"/>
              </w:rPr>
              <w:t>.</w:t>
            </w:r>
            <w:r w:rsidRPr="008F1F8C">
              <w:rPr>
                <w:color w:val="000000"/>
                <w:sz w:val="20"/>
                <w:szCs w:val="20"/>
                <w:lang w:val="es-ES" w:eastAsia="en-CA"/>
              </w:rPr>
              <w:t>716 técnicos (1</w:t>
            </w:r>
            <w:r w:rsidR="008305FE" w:rsidRPr="008F1F8C">
              <w:rPr>
                <w:color w:val="000000"/>
                <w:sz w:val="20"/>
                <w:szCs w:val="20"/>
                <w:lang w:val="es-ES" w:eastAsia="en-CA"/>
              </w:rPr>
              <w:t>.</w:t>
            </w:r>
            <w:r w:rsidRPr="008F1F8C">
              <w:rPr>
                <w:color w:val="000000"/>
                <w:sz w:val="20"/>
                <w:szCs w:val="20"/>
                <w:lang w:val="es-ES" w:eastAsia="en-CA"/>
              </w:rPr>
              <w:t>500 presencial y 216 a distancia)</w:t>
            </w:r>
          </w:p>
        </w:tc>
        <w:tc>
          <w:tcPr>
            <w:tcW w:w="460" w:type="pct"/>
            <w:tcBorders>
              <w:top w:val="nil"/>
              <w:left w:val="nil"/>
              <w:bottom w:val="single" w:sz="4" w:space="0" w:color="auto"/>
              <w:right w:val="single" w:sz="4" w:space="0" w:color="auto"/>
            </w:tcBorders>
            <w:vAlign w:val="center"/>
            <w:hideMark/>
          </w:tcPr>
          <w:p w14:paraId="783D6301" w14:textId="0F030BDF" w:rsidR="00447403" w:rsidRPr="008F1F8C" w:rsidRDefault="00DF1670" w:rsidP="00447403">
            <w:pPr>
              <w:widowControl w:val="0"/>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660C261B" w14:textId="4B57CD81" w:rsidR="00447403" w:rsidRPr="008F1F8C" w:rsidRDefault="00447403" w:rsidP="00447403">
            <w:pPr>
              <w:widowControl w:val="0"/>
              <w:jc w:val="right"/>
              <w:rPr>
                <w:color w:val="000000"/>
                <w:sz w:val="20"/>
                <w:szCs w:val="20"/>
                <w:lang w:val="es-ES" w:eastAsia="en-CA"/>
              </w:rPr>
            </w:pPr>
            <w:r w:rsidRPr="008F1F8C">
              <w:rPr>
                <w:color w:val="000000"/>
                <w:sz w:val="20"/>
                <w:szCs w:val="20"/>
                <w:lang w:val="es-ES" w:eastAsia="en-CA"/>
              </w:rPr>
              <w:t>2</w:t>
            </w:r>
            <w:r w:rsidR="00BB293D" w:rsidRPr="008F1F8C">
              <w:rPr>
                <w:color w:val="000000"/>
                <w:sz w:val="20"/>
                <w:szCs w:val="20"/>
                <w:lang w:val="es-ES" w:eastAsia="en-CA"/>
              </w:rPr>
              <w:t>.</w:t>
            </w:r>
            <w:r w:rsidRPr="008F1F8C">
              <w:rPr>
                <w:color w:val="000000"/>
                <w:sz w:val="20"/>
                <w:szCs w:val="20"/>
                <w:lang w:val="es-ES" w:eastAsia="en-CA"/>
              </w:rPr>
              <w:t>459</w:t>
            </w:r>
            <w:r w:rsidR="00BB293D" w:rsidRPr="008F1F8C">
              <w:rPr>
                <w:color w:val="000000"/>
                <w:sz w:val="20"/>
                <w:szCs w:val="20"/>
                <w:lang w:val="es-ES" w:eastAsia="en-CA"/>
              </w:rPr>
              <w:t>.</w:t>
            </w:r>
            <w:r w:rsidRPr="008F1F8C">
              <w:rPr>
                <w:color w:val="000000"/>
                <w:sz w:val="20"/>
                <w:szCs w:val="20"/>
                <w:lang w:val="es-ES" w:eastAsia="en-CA"/>
              </w:rPr>
              <w:t>567</w:t>
            </w:r>
          </w:p>
        </w:tc>
      </w:tr>
      <w:tr w:rsidR="007C76E8" w:rsidRPr="008F1F8C" w14:paraId="7B008FEB" w14:textId="77777777" w:rsidTr="00AA2F2B">
        <w:trPr>
          <w:trHeight w:val="1300"/>
        </w:trPr>
        <w:tc>
          <w:tcPr>
            <w:tcW w:w="756" w:type="pct"/>
            <w:vMerge/>
            <w:tcBorders>
              <w:top w:val="nil"/>
              <w:left w:val="single" w:sz="4" w:space="0" w:color="auto"/>
              <w:bottom w:val="single" w:sz="4" w:space="0" w:color="auto"/>
              <w:right w:val="single" w:sz="4" w:space="0" w:color="auto"/>
            </w:tcBorders>
            <w:vAlign w:val="center"/>
            <w:hideMark/>
          </w:tcPr>
          <w:p w14:paraId="66B8D820" w14:textId="77777777" w:rsidR="00447403" w:rsidRPr="008F1F8C" w:rsidRDefault="00447403" w:rsidP="00447403">
            <w:pPr>
              <w:jc w:val="left"/>
              <w:rPr>
                <w:color w:val="000000"/>
                <w:sz w:val="20"/>
                <w:szCs w:val="20"/>
                <w:lang w:val="es-ES" w:eastAsia="en-CA"/>
              </w:rPr>
            </w:pPr>
          </w:p>
        </w:tc>
        <w:tc>
          <w:tcPr>
            <w:tcW w:w="3189" w:type="pct"/>
            <w:tcBorders>
              <w:top w:val="nil"/>
              <w:left w:val="nil"/>
              <w:bottom w:val="single" w:sz="4" w:space="0" w:color="auto"/>
              <w:right w:val="single" w:sz="4" w:space="0" w:color="auto"/>
            </w:tcBorders>
            <w:hideMark/>
          </w:tcPr>
          <w:p w14:paraId="5C483870" w14:textId="797AE3C4" w:rsidR="00447403" w:rsidRPr="008F1F8C" w:rsidRDefault="00320262" w:rsidP="00447403">
            <w:pPr>
              <w:widowControl w:val="0"/>
              <w:jc w:val="left"/>
              <w:rPr>
                <w:color w:val="000000"/>
                <w:sz w:val="20"/>
                <w:szCs w:val="20"/>
                <w:lang w:val="es-ES" w:eastAsia="en-CA"/>
              </w:rPr>
            </w:pPr>
            <w:r w:rsidRPr="008F1F8C">
              <w:rPr>
                <w:color w:val="000000"/>
                <w:sz w:val="20"/>
                <w:szCs w:val="20"/>
                <w:lang w:val="es-ES" w:eastAsia="en-CA"/>
              </w:rPr>
              <w:t>Aire acondicionado vehicular</w:t>
            </w:r>
            <w:r w:rsidR="00447403" w:rsidRPr="008F1F8C">
              <w:rPr>
                <w:color w:val="000000"/>
                <w:sz w:val="20"/>
                <w:szCs w:val="20"/>
                <w:lang w:val="es-ES" w:eastAsia="en-CA"/>
              </w:rPr>
              <w:t xml:space="preserve">: Elaboración de una norma nacional sobre la regulación de los refrigerantes para vehículos de motor y vehículos eléctricos y de una norma de competencia laboral; acreditación de dos centros de </w:t>
            </w:r>
            <w:r w:rsidR="00212CAC" w:rsidRPr="008F1F8C">
              <w:rPr>
                <w:color w:val="000000"/>
                <w:sz w:val="20"/>
                <w:szCs w:val="20"/>
                <w:lang w:val="es-ES" w:eastAsia="en-CA"/>
              </w:rPr>
              <w:t>capacita</w:t>
            </w:r>
            <w:r w:rsidR="00447403" w:rsidRPr="008F1F8C">
              <w:rPr>
                <w:color w:val="000000"/>
                <w:sz w:val="20"/>
                <w:szCs w:val="20"/>
                <w:lang w:val="es-ES" w:eastAsia="en-CA"/>
              </w:rPr>
              <w:t xml:space="preserve">ción; </w:t>
            </w:r>
            <w:r w:rsidR="00676275" w:rsidRPr="008F1F8C">
              <w:rPr>
                <w:color w:val="000000"/>
                <w:sz w:val="20"/>
                <w:szCs w:val="20"/>
                <w:lang w:val="es-ES" w:eastAsia="en-CA"/>
              </w:rPr>
              <w:t>capacita</w:t>
            </w:r>
            <w:r w:rsidR="00447403" w:rsidRPr="008F1F8C">
              <w:rPr>
                <w:color w:val="000000"/>
                <w:sz w:val="20"/>
                <w:szCs w:val="20"/>
                <w:lang w:val="es-ES" w:eastAsia="en-CA"/>
              </w:rPr>
              <w:t>ción, evaluación y certificación de tres instructores/evaluadores; evaluación y certificación de 100 técnicos; suministro de equipos</w:t>
            </w:r>
            <w:r w:rsidR="00FC3EF4" w:rsidRPr="008F1F8C">
              <w:rPr>
                <w:rStyle w:val="FootnoteReference"/>
                <w:color w:val="000000"/>
                <w:sz w:val="20"/>
                <w:szCs w:val="20"/>
                <w:lang w:val="es-ES" w:eastAsia="en-CA"/>
              </w:rPr>
              <w:footnoteReference w:id="5"/>
            </w:r>
            <w:r w:rsidR="00FC3EF4" w:rsidRPr="008F1F8C">
              <w:rPr>
                <w:color w:val="000000"/>
                <w:sz w:val="20"/>
                <w:szCs w:val="20"/>
                <w:lang w:val="es-ES" w:eastAsia="en-CA"/>
              </w:rPr>
              <w:t xml:space="preserve"> </w:t>
            </w:r>
            <w:r w:rsidR="00447403" w:rsidRPr="008F1F8C">
              <w:rPr>
                <w:color w:val="000000"/>
                <w:sz w:val="20"/>
                <w:szCs w:val="20"/>
                <w:lang w:val="es-ES" w:eastAsia="en-CA"/>
              </w:rPr>
              <w:t xml:space="preserve">a 66 técnicos certificados; actualizaciones de la plataforma de </w:t>
            </w:r>
            <w:r w:rsidR="00BF5CBD" w:rsidRPr="008F1F8C">
              <w:rPr>
                <w:color w:val="000000"/>
                <w:sz w:val="20"/>
                <w:szCs w:val="20"/>
                <w:lang w:val="es-ES" w:eastAsia="en-CA"/>
              </w:rPr>
              <w:t>capacita</w:t>
            </w:r>
            <w:r w:rsidR="00447403" w:rsidRPr="008F1F8C">
              <w:rPr>
                <w:color w:val="000000"/>
                <w:sz w:val="20"/>
                <w:szCs w:val="20"/>
                <w:lang w:val="es-ES" w:eastAsia="en-CA"/>
              </w:rPr>
              <w:t>ción; formación virtual impartida a 13</w:t>
            </w:r>
            <w:r w:rsidRPr="008F1F8C">
              <w:rPr>
                <w:color w:val="000000"/>
                <w:sz w:val="20"/>
                <w:szCs w:val="20"/>
                <w:lang w:val="es-ES" w:eastAsia="en-CA"/>
              </w:rPr>
              <w:t xml:space="preserve"> instructores</w:t>
            </w:r>
            <w:r w:rsidR="00447403" w:rsidRPr="008F1F8C">
              <w:rPr>
                <w:color w:val="000000"/>
                <w:sz w:val="20"/>
                <w:szCs w:val="20"/>
                <w:lang w:val="es-ES" w:eastAsia="en-CA"/>
              </w:rPr>
              <w:t xml:space="preserve">; evaluación y certificación de ocho instructores; y </w:t>
            </w:r>
            <w:r w:rsidR="00E42693" w:rsidRPr="008F1F8C">
              <w:rPr>
                <w:color w:val="000000"/>
                <w:sz w:val="20"/>
                <w:szCs w:val="20"/>
                <w:lang w:val="es-ES" w:eastAsia="en-CA"/>
              </w:rPr>
              <w:t>capacita</w:t>
            </w:r>
            <w:r w:rsidR="00447403" w:rsidRPr="008F1F8C">
              <w:rPr>
                <w:color w:val="000000"/>
                <w:sz w:val="20"/>
                <w:szCs w:val="20"/>
                <w:lang w:val="es-ES" w:eastAsia="en-CA"/>
              </w:rPr>
              <w:t>ción de 306 técnicos (293 presenciales y 13 a distancia)</w:t>
            </w:r>
          </w:p>
        </w:tc>
        <w:tc>
          <w:tcPr>
            <w:tcW w:w="460" w:type="pct"/>
            <w:tcBorders>
              <w:top w:val="nil"/>
              <w:left w:val="nil"/>
              <w:bottom w:val="single" w:sz="4" w:space="0" w:color="auto"/>
              <w:right w:val="single" w:sz="4" w:space="0" w:color="auto"/>
            </w:tcBorders>
            <w:vAlign w:val="center"/>
            <w:hideMark/>
          </w:tcPr>
          <w:p w14:paraId="59AA0158" w14:textId="13217BB4"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6A0272F2" w14:textId="2B1AA8DF" w:rsidR="00447403" w:rsidRPr="008F1F8C" w:rsidRDefault="00447403" w:rsidP="00447403">
            <w:pPr>
              <w:jc w:val="right"/>
              <w:rPr>
                <w:color w:val="000000"/>
                <w:sz w:val="20"/>
                <w:szCs w:val="20"/>
                <w:lang w:val="es-ES" w:eastAsia="en-CA"/>
              </w:rPr>
            </w:pPr>
            <w:r w:rsidRPr="008F1F8C">
              <w:rPr>
                <w:color w:val="000000"/>
                <w:sz w:val="20"/>
                <w:szCs w:val="20"/>
                <w:lang w:val="es-ES" w:eastAsia="en-CA"/>
              </w:rPr>
              <w:t>822</w:t>
            </w:r>
            <w:r w:rsidR="00BB293D" w:rsidRPr="008F1F8C">
              <w:rPr>
                <w:color w:val="000000"/>
                <w:sz w:val="20"/>
                <w:szCs w:val="20"/>
                <w:lang w:val="es-ES" w:eastAsia="en-CA"/>
              </w:rPr>
              <w:t>.</w:t>
            </w:r>
            <w:r w:rsidRPr="008F1F8C">
              <w:rPr>
                <w:color w:val="000000"/>
                <w:sz w:val="20"/>
                <w:szCs w:val="20"/>
                <w:lang w:val="es-ES" w:eastAsia="en-CA"/>
              </w:rPr>
              <w:t>219</w:t>
            </w:r>
          </w:p>
        </w:tc>
      </w:tr>
      <w:tr w:rsidR="007C76E8" w:rsidRPr="008F1F8C" w14:paraId="3D902BC3" w14:textId="77777777" w:rsidTr="004710E3">
        <w:trPr>
          <w:trHeight w:val="520"/>
        </w:trPr>
        <w:tc>
          <w:tcPr>
            <w:tcW w:w="756" w:type="pct"/>
            <w:tcBorders>
              <w:top w:val="nil"/>
              <w:left w:val="single" w:sz="4" w:space="0" w:color="auto"/>
              <w:bottom w:val="single" w:sz="4" w:space="0" w:color="auto"/>
              <w:right w:val="single" w:sz="4" w:space="0" w:color="auto"/>
            </w:tcBorders>
            <w:vAlign w:val="center"/>
            <w:hideMark/>
          </w:tcPr>
          <w:p w14:paraId="5F9E1AB0" w14:textId="07C0DB3E" w:rsidR="00447403" w:rsidRPr="008F1F8C" w:rsidRDefault="003B3667" w:rsidP="003B3667">
            <w:pPr>
              <w:jc w:val="left"/>
              <w:rPr>
                <w:color w:val="000000"/>
                <w:sz w:val="20"/>
                <w:szCs w:val="20"/>
                <w:lang w:val="es-ES" w:eastAsia="en-CA"/>
              </w:rPr>
            </w:pPr>
            <w:r w:rsidRPr="008F1F8C">
              <w:rPr>
                <w:color w:val="000000"/>
                <w:sz w:val="20"/>
                <w:szCs w:val="20"/>
                <w:lang w:val="es-ES" w:eastAsia="en-CA"/>
              </w:rPr>
              <w:t>Fortalecimiento de la red de centros de RRR</w:t>
            </w:r>
          </w:p>
        </w:tc>
        <w:tc>
          <w:tcPr>
            <w:tcW w:w="3189" w:type="pct"/>
            <w:tcBorders>
              <w:top w:val="nil"/>
              <w:left w:val="nil"/>
              <w:bottom w:val="single" w:sz="4" w:space="0" w:color="auto"/>
              <w:right w:val="single" w:sz="4" w:space="0" w:color="auto"/>
            </w:tcBorders>
            <w:hideMark/>
          </w:tcPr>
          <w:p w14:paraId="4F72B691" w14:textId="428B99C2" w:rsidR="00447403" w:rsidRPr="008F1F8C" w:rsidRDefault="00447403" w:rsidP="00447403">
            <w:pPr>
              <w:jc w:val="left"/>
              <w:rPr>
                <w:color w:val="000000"/>
                <w:sz w:val="20"/>
                <w:szCs w:val="20"/>
                <w:lang w:val="es-ES" w:eastAsia="en-CA"/>
              </w:rPr>
            </w:pPr>
            <w:r w:rsidRPr="008F1F8C">
              <w:rPr>
                <w:sz w:val="20"/>
                <w:szCs w:val="20"/>
                <w:lang w:val="es-ES"/>
              </w:rPr>
              <w:t xml:space="preserve">Continuación de las actividades de </w:t>
            </w:r>
            <w:r w:rsidR="000C33AB" w:rsidRPr="008F1F8C">
              <w:rPr>
                <w:sz w:val="20"/>
                <w:szCs w:val="20"/>
                <w:lang w:val="es-ES"/>
              </w:rPr>
              <w:t xml:space="preserve">apoyo </w:t>
            </w:r>
            <w:r w:rsidRPr="008F1F8C">
              <w:rPr>
                <w:sz w:val="20"/>
                <w:szCs w:val="20"/>
                <w:lang w:val="es-ES"/>
              </w:rPr>
              <w:t>y selección de los principales beneficiarios que recibirán equipos</w:t>
            </w:r>
          </w:p>
        </w:tc>
        <w:tc>
          <w:tcPr>
            <w:tcW w:w="460" w:type="pct"/>
            <w:tcBorders>
              <w:top w:val="nil"/>
              <w:left w:val="nil"/>
              <w:bottom w:val="single" w:sz="4" w:space="0" w:color="auto"/>
              <w:right w:val="single" w:sz="4" w:space="0" w:color="auto"/>
            </w:tcBorders>
            <w:vAlign w:val="center"/>
            <w:hideMark/>
          </w:tcPr>
          <w:p w14:paraId="7ED2B057" w14:textId="35B73838" w:rsidR="00447403" w:rsidRPr="008F1F8C" w:rsidRDefault="00DF1670" w:rsidP="00447403">
            <w:pPr>
              <w:jc w:val="center"/>
              <w:rPr>
                <w:color w:val="000000"/>
                <w:sz w:val="20"/>
                <w:szCs w:val="20"/>
                <w:lang w:val="es-ES" w:eastAsia="en-CA"/>
              </w:rPr>
            </w:pPr>
            <w:r w:rsidRPr="008F1F8C">
              <w:rPr>
                <w:color w:val="000000"/>
                <w:sz w:val="20"/>
                <w:szCs w:val="20"/>
                <w:lang w:val="es-ES" w:eastAsia="en-CA"/>
              </w:rPr>
              <w:t>PNUD</w:t>
            </w:r>
          </w:p>
        </w:tc>
        <w:tc>
          <w:tcPr>
            <w:tcW w:w="595" w:type="pct"/>
            <w:tcBorders>
              <w:top w:val="nil"/>
              <w:left w:val="nil"/>
              <w:bottom w:val="single" w:sz="4" w:space="0" w:color="auto"/>
              <w:right w:val="single" w:sz="4" w:space="0" w:color="auto"/>
            </w:tcBorders>
            <w:vAlign w:val="center"/>
            <w:hideMark/>
          </w:tcPr>
          <w:p w14:paraId="73C3E75F" w14:textId="37382DCD" w:rsidR="00447403" w:rsidRPr="008F1F8C" w:rsidRDefault="00447403" w:rsidP="00447403">
            <w:pPr>
              <w:jc w:val="right"/>
              <w:rPr>
                <w:color w:val="000000"/>
                <w:sz w:val="20"/>
                <w:szCs w:val="20"/>
                <w:lang w:val="es-ES" w:eastAsia="en-CA"/>
              </w:rPr>
            </w:pPr>
            <w:r w:rsidRPr="008F1F8C">
              <w:rPr>
                <w:color w:val="000000"/>
                <w:sz w:val="20"/>
                <w:szCs w:val="20"/>
                <w:lang w:val="es-ES" w:eastAsia="en-CA"/>
              </w:rPr>
              <w:t>650</w:t>
            </w:r>
            <w:r w:rsidR="00BB293D" w:rsidRPr="008F1F8C">
              <w:rPr>
                <w:color w:val="000000"/>
                <w:sz w:val="20"/>
                <w:szCs w:val="20"/>
                <w:lang w:val="es-ES" w:eastAsia="en-CA"/>
              </w:rPr>
              <w:t>.</w:t>
            </w:r>
            <w:r w:rsidRPr="008F1F8C">
              <w:rPr>
                <w:color w:val="000000"/>
                <w:sz w:val="20"/>
                <w:szCs w:val="20"/>
                <w:lang w:val="es-ES" w:eastAsia="en-CA"/>
              </w:rPr>
              <w:t>515</w:t>
            </w:r>
          </w:p>
        </w:tc>
      </w:tr>
      <w:tr w:rsidR="007C76E8" w:rsidRPr="008F1F8C" w14:paraId="7A9011BC" w14:textId="77777777" w:rsidTr="004710E3">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79F2E5E5" w14:textId="77777777" w:rsidR="00212CAC" w:rsidRPr="008F1F8C" w:rsidRDefault="00212CAC" w:rsidP="00212CAC">
            <w:pPr>
              <w:jc w:val="left"/>
              <w:rPr>
                <w:color w:val="000000"/>
                <w:sz w:val="20"/>
                <w:szCs w:val="20"/>
                <w:lang w:val="es-ES" w:eastAsia="en-CA"/>
              </w:rPr>
            </w:pPr>
            <w:r w:rsidRPr="008F1F8C">
              <w:rPr>
                <w:color w:val="000000"/>
                <w:sz w:val="20"/>
                <w:szCs w:val="20"/>
                <w:lang w:val="es-ES" w:eastAsia="en-CA"/>
              </w:rPr>
              <w:t>Proyectos y</w:t>
            </w:r>
          </w:p>
          <w:p w14:paraId="766A7906" w14:textId="77777777" w:rsidR="00212CAC" w:rsidRPr="008F1F8C" w:rsidRDefault="00212CAC" w:rsidP="00212CAC">
            <w:pPr>
              <w:jc w:val="left"/>
              <w:rPr>
                <w:color w:val="000000"/>
                <w:sz w:val="20"/>
                <w:szCs w:val="20"/>
                <w:lang w:val="es-ES" w:eastAsia="en-CA"/>
              </w:rPr>
            </w:pPr>
            <w:r w:rsidRPr="008F1F8C">
              <w:rPr>
                <w:color w:val="000000"/>
                <w:sz w:val="20"/>
                <w:szCs w:val="20"/>
                <w:lang w:val="es-ES" w:eastAsia="en-CA"/>
              </w:rPr>
              <w:t>actividades en el</w:t>
            </w:r>
          </w:p>
          <w:p w14:paraId="6DB1DEAD" w14:textId="77777777" w:rsidR="00212CAC" w:rsidRPr="008F1F8C" w:rsidRDefault="00212CAC" w:rsidP="00212CAC">
            <w:pPr>
              <w:jc w:val="left"/>
              <w:rPr>
                <w:color w:val="000000"/>
                <w:sz w:val="20"/>
                <w:szCs w:val="20"/>
                <w:lang w:val="es-ES" w:eastAsia="en-CA"/>
              </w:rPr>
            </w:pPr>
            <w:r w:rsidRPr="008F1F8C">
              <w:rPr>
                <w:color w:val="000000"/>
                <w:sz w:val="20"/>
                <w:szCs w:val="20"/>
                <w:lang w:val="es-ES" w:eastAsia="en-CA"/>
              </w:rPr>
              <w:t>subsector de</w:t>
            </w:r>
          </w:p>
          <w:p w14:paraId="5BB88AA8" w14:textId="77777777" w:rsidR="00212CAC" w:rsidRPr="008F1F8C" w:rsidRDefault="00212CAC" w:rsidP="00212CAC">
            <w:pPr>
              <w:jc w:val="left"/>
              <w:rPr>
                <w:color w:val="000000"/>
                <w:sz w:val="20"/>
                <w:szCs w:val="20"/>
                <w:lang w:val="es-ES" w:eastAsia="en-CA"/>
              </w:rPr>
            </w:pPr>
            <w:r w:rsidRPr="008F1F8C">
              <w:rPr>
                <w:color w:val="000000"/>
                <w:sz w:val="20"/>
                <w:szCs w:val="20"/>
                <w:lang w:val="es-ES" w:eastAsia="en-CA"/>
              </w:rPr>
              <w:t>empresas locales</w:t>
            </w:r>
          </w:p>
          <w:p w14:paraId="51AC39F4" w14:textId="77777777" w:rsidR="00212CAC" w:rsidRPr="008F1F8C" w:rsidRDefault="00212CAC" w:rsidP="00212CAC">
            <w:pPr>
              <w:jc w:val="left"/>
              <w:rPr>
                <w:color w:val="000000"/>
                <w:sz w:val="20"/>
                <w:szCs w:val="20"/>
                <w:lang w:val="es-ES" w:eastAsia="en-CA"/>
              </w:rPr>
            </w:pPr>
            <w:r w:rsidRPr="008F1F8C">
              <w:rPr>
                <w:color w:val="000000"/>
                <w:sz w:val="20"/>
                <w:szCs w:val="20"/>
                <w:lang w:val="es-ES" w:eastAsia="en-CA"/>
              </w:rPr>
              <w:t>de instalación y</w:t>
            </w:r>
          </w:p>
          <w:p w14:paraId="5EEBA23E" w14:textId="57382732" w:rsidR="00447403" w:rsidRPr="008F1F8C" w:rsidRDefault="00212CAC" w:rsidP="00212CAC">
            <w:pPr>
              <w:jc w:val="left"/>
              <w:rPr>
                <w:color w:val="000000"/>
                <w:sz w:val="20"/>
                <w:szCs w:val="20"/>
                <w:lang w:val="es-ES" w:eastAsia="en-CA"/>
              </w:rPr>
            </w:pPr>
            <w:r w:rsidRPr="008F1F8C">
              <w:rPr>
                <w:color w:val="000000"/>
                <w:sz w:val="20"/>
                <w:szCs w:val="20"/>
                <w:lang w:val="es-ES" w:eastAsia="en-CA"/>
              </w:rPr>
              <w:t>montaje</w:t>
            </w:r>
          </w:p>
        </w:tc>
        <w:tc>
          <w:tcPr>
            <w:tcW w:w="3189" w:type="pct"/>
            <w:tcBorders>
              <w:top w:val="nil"/>
              <w:left w:val="nil"/>
              <w:bottom w:val="single" w:sz="4" w:space="0" w:color="auto"/>
              <w:right w:val="single" w:sz="4" w:space="0" w:color="auto"/>
            </w:tcBorders>
            <w:hideMark/>
          </w:tcPr>
          <w:p w14:paraId="10BC0C87" w14:textId="1442AD1E" w:rsidR="00447403" w:rsidRPr="008F1F8C" w:rsidRDefault="00447403" w:rsidP="00447403">
            <w:pPr>
              <w:jc w:val="left"/>
              <w:rPr>
                <w:color w:val="000000"/>
                <w:sz w:val="20"/>
                <w:szCs w:val="20"/>
                <w:lang w:val="es-ES" w:eastAsia="en-CA"/>
              </w:rPr>
            </w:pPr>
            <w:r w:rsidRPr="008F1F8C">
              <w:rPr>
                <w:color w:val="000000"/>
                <w:sz w:val="20"/>
                <w:szCs w:val="20"/>
                <w:lang w:val="es-ES" w:eastAsia="en-CA"/>
              </w:rPr>
              <w:t>Continuación del proyecto piloto para reducir el uso de HFC en el montaje de equipos de refrigeración comercial en pequeñas y medianas empresas</w:t>
            </w:r>
          </w:p>
        </w:tc>
        <w:tc>
          <w:tcPr>
            <w:tcW w:w="460" w:type="pct"/>
            <w:tcBorders>
              <w:top w:val="nil"/>
              <w:left w:val="nil"/>
              <w:bottom w:val="single" w:sz="4" w:space="0" w:color="auto"/>
              <w:right w:val="single" w:sz="4" w:space="0" w:color="auto"/>
            </w:tcBorders>
            <w:vAlign w:val="center"/>
            <w:hideMark/>
          </w:tcPr>
          <w:p w14:paraId="19394F04" w14:textId="5EA57768"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46991A3B" w14:textId="77777777" w:rsidR="00447403" w:rsidRPr="008F1F8C" w:rsidRDefault="00447403" w:rsidP="00447403">
            <w:pPr>
              <w:jc w:val="right"/>
              <w:rPr>
                <w:color w:val="000000"/>
                <w:sz w:val="20"/>
                <w:szCs w:val="20"/>
                <w:lang w:val="es-ES" w:eastAsia="en-CA"/>
              </w:rPr>
            </w:pPr>
            <w:r w:rsidRPr="008F1F8C">
              <w:rPr>
                <w:color w:val="000000"/>
                <w:sz w:val="20"/>
                <w:szCs w:val="20"/>
                <w:lang w:val="es-ES" w:eastAsia="en-CA"/>
              </w:rPr>
              <w:t>*</w:t>
            </w:r>
          </w:p>
        </w:tc>
      </w:tr>
      <w:tr w:rsidR="007C76E8" w:rsidRPr="008F1F8C" w14:paraId="40CEDCB4" w14:textId="77777777" w:rsidTr="004710E3">
        <w:trPr>
          <w:trHeight w:val="560"/>
        </w:trPr>
        <w:tc>
          <w:tcPr>
            <w:tcW w:w="756" w:type="pct"/>
            <w:vMerge/>
            <w:tcBorders>
              <w:top w:val="nil"/>
              <w:left w:val="single" w:sz="4" w:space="0" w:color="auto"/>
              <w:bottom w:val="single" w:sz="4" w:space="0" w:color="auto"/>
              <w:right w:val="single" w:sz="4" w:space="0" w:color="auto"/>
            </w:tcBorders>
            <w:vAlign w:val="center"/>
            <w:hideMark/>
          </w:tcPr>
          <w:p w14:paraId="0405645E" w14:textId="77777777" w:rsidR="00447403" w:rsidRPr="008F1F8C" w:rsidRDefault="00447403" w:rsidP="00447403">
            <w:pPr>
              <w:jc w:val="left"/>
              <w:rPr>
                <w:color w:val="000000"/>
                <w:sz w:val="20"/>
                <w:szCs w:val="20"/>
                <w:lang w:val="es-ES" w:eastAsia="en-CA"/>
              </w:rPr>
            </w:pPr>
          </w:p>
        </w:tc>
        <w:tc>
          <w:tcPr>
            <w:tcW w:w="3189" w:type="pct"/>
            <w:tcBorders>
              <w:top w:val="nil"/>
              <w:left w:val="nil"/>
              <w:bottom w:val="single" w:sz="4" w:space="0" w:color="auto"/>
              <w:right w:val="single" w:sz="4" w:space="0" w:color="auto"/>
            </w:tcBorders>
            <w:hideMark/>
          </w:tcPr>
          <w:p w14:paraId="5DE8226B" w14:textId="74E79B36" w:rsidR="00447403" w:rsidRPr="008F1F8C" w:rsidRDefault="00447403" w:rsidP="00447403">
            <w:pPr>
              <w:jc w:val="left"/>
              <w:rPr>
                <w:color w:val="000000"/>
                <w:sz w:val="20"/>
                <w:szCs w:val="20"/>
                <w:lang w:val="es-ES" w:eastAsia="en-CA"/>
              </w:rPr>
            </w:pPr>
            <w:r w:rsidRPr="008F1F8C">
              <w:rPr>
                <w:color w:val="000000"/>
                <w:sz w:val="20"/>
                <w:szCs w:val="20"/>
                <w:lang w:val="es-ES" w:eastAsia="en-CA"/>
              </w:rPr>
              <w:t>Continuación del proyecto de demostración sobre el uso de NH</w:t>
            </w:r>
            <w:r w:rsidRPr="008F1F8C">
              <w:rPr>
                <w:color w:val="000000"/>
                <w:sz w:val="20"/>
                <w:szCs w:val="20"/>
                <w:vertAlign w:val="subscript"/>
                <w:lang w:val="es-ES" w:eastAsia="en-CA"/>
              </w:rPr>
              <w:t>3</w:t>
            </w:r>
            <w:r w:rsidRPr="008F1F8C">
              <w:rPr>
                <w:color w:val="000000"/>
                <w:sz w:val="20"/>
                <w:szCs w:val="20"/>
                <w:lang w:val="es-ES" w:eastAsia="en-CA"/>
              </w:rPr>
              <w:t xml:space="preserve"> y CO</w:t>
            </w:r>
            <w:r w:rsidR="004C2DD6" w:rsidRPr="008F1F8C">
              <w:rPr>
                <w:color w:val="000000"/>
                <w:sz w:val="20"/>
                <w:szCs w:val="20"/>
                <w:vertAlign w:val="subscript"/>
                <w:lang w:val="es-ES" w:eastAsia="en-CA"/>
              </w:rPr>
              <w:t>2</w:t>
            </w:r>
            <w:r w:rsidRPr="008F1F8C">
              <w:rPr>
                <w:color w:val="000000"/>
                <w:sz w:val="20"/>
                <w:szCs w:val="20"/>
                <w:lang w:val="es-ES" w:eastAsia="en-CA"/>
              </w:rPr>
              <w:t xml:space="preserve"> en sistemas de refrigeración en cascada y de circuito secundario en supermercados</w:t>
            </w:r>
          </w:p>
        </w:tc>
        <w:tc>
          <w:tcPr>
            <w:tcW w:w="460" w:type="pct"/>
            <w:tcBorders>
              <w:top w:val="nil"/>
              <w:left w:val="nil"/>
              <w:bottom w:val="single" w:sz="4" w:space="0" w:color="auto"/>
              <w:right w:val="single" w:sz="4" w:space="0" w:color="auto"/>
            </w:tcBorders>
            <w:vAlign w:val="center"/>
            <w:hideMark/>
          </w:tcPr>
          <w:p w14:paraId="2D7D4C85" w14:textId="72925B12" w:rsidR="00447403" w:rsidRPr="008F1F8C" w:rsidRDefault="00DF1670" w:rsidP="00447403">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3AED6880" w14:textId="77777777" w:rsidR="00447403" w:rsidRPr="008F1F8C" w:rsidRDefault="00447403" w:rsidP="00447403">
            <w:pPr>
              <w:jc w:val="right"/>
              <w:rPr>
                <w:color w:val="000000"/>
                <w:sz w:val="20"/>
                <w:szCs w:val="20"/>
                <w:lang w:val="es-ES" w:eastAsia="en-CA"/>
              </w:rPr>
            </w:pPr>
            <w:r w:rsidRPr="008F1F8C">
              <w:rPr>
                <w:color w:val="000000"/>
                <w:sz w:val="20"/>
                <w:szCs w:val="20"/>
                <w:lang w:val="es-ES" w:eastAsia="en-CA"/>
              </w:rPr>
              <w:t>*</w:t>
            </w:r>
          </w:p>
        </w:tc>
      </w:tr>
      <w:tr w:rsidR="007C76E8" w:rsidRPr="008F1F8C" w14:paraId="19DDD91D" w14:textId="77777777" w:rsidTr="004710E3">
        <w:trPr>
          <w:trHeight w:val="520"/>
        </w:trPr>
        <w:tc>
          <w:tcPr>
            <w:tcW w:w="756" w:type="pct"/>
            <w:vMerge/>
            <w:tcBorders>
              <w:top w:val="nil"/>
              <w:left w:val="single" w:sz="4" w:space="0" w:color="auto"/>
              <w:bottom w:val="single" w:sz="4" w:space="0" w:color="auto"/>
              <w:right w:val="single" w:sz="4" w:space="0" w:color="auto"/>
            </w:tcBorders>
            <w:vAlign w:val="center"/>
            <w:hideMark/>
          </w:tcPr>
          <w:p w14:paraId="5AF5B5F0" w14:textId="77777777" w:rsidR="00447403" w:rsidRPr="008F1F8C" w:rsidRDefault="00447403" w:rsidP="00447403">
            <w:pPr>
              <w:jc w:val="left"/>
              <w:rPr>
                <w:color w:val="000000"/>
                <w:sz w:val="20"/>
                <w:szCs w:val="20"/>
                <w:lang w:val="es-ES" w:eastAsia="en-CA"/>
              </w:rPr>
            </w:pPr>
          </w:p>
        </w:tc>
        <w:tc>
          <w:tcPr>
            <w:tcW w:w="3189" w:type="pct"/>
            <w:tcBorders>
              <w:top w:val="nil"/>
              <w:left w:val="nil"/>
              <w:bottom w:val="single" w:sz="4" w:space="0" w:color="auto"/>
              <w:right w:val="single" w:sz="4" w:space="0" w:color="auto"/>
            </w:tcBorders>
            <w:hideMark/>
          </w:tcPr>
          <w:p w14:paraId="1F519C25" w14:textId="184C36A9" w:rsidR="00447403" w:rsidRPr="008F1F8C" w:rsidRDefault="00447403" w:rsidP="00447403">
            <w:pPr>
              <w:jc w:val="left"/>
              <w:rPr>
                <w:color w:val="000000"/>
                <w:sz w:val="20"/>
                <w:szCs w:val="20"/>
                <w:lang w:val="es-ES" w:eastAsia="en-CA"/>
              </w:rPr>
            </w:pPr>
            <w:r w:rsidRPr="008F1F8C">
              <w:rPr>
                <w:color w:val="000000"/>
                <w:sz w:val="20"/>
                <w:szCs w:val="20"/>
                <w:lang w:val="es-ES" w:eastAsia="en-CA"/>
              </w:rPr>
              <w:t xml:space="preserve">Promoción del uso de refrigerantes de bajo </w:t>
            </w:r>
            <w:r w:rsidR="009D6F28" w:rsidRPr="008F1F8C">
              <w:rPr>
                <w:color w:val="000000"/>
                <w:sz w:val="20"/>
                <w:szCs w:val="20"/>
                <w:lang w:val="es-ES" w:eastAsia="en-CA"/>
              </w:rPr>
              <w:t>PCA</w:t>
            </w:r>
            <w:r w:rsidRPr="008F1F8C">
              <w:rPr>
                <w:color w:val="000000"/>
                <w:sz w:val="20"/>
                <w:szCs w:val="20"/>
                <w:lang w:val="es-ES" w:eastAsia="en-CA"/>
              </w:rPr>
              <w:t xml:space="preserve"> en la instalación de nuevas cámaras frigoríficas en la cadena alimentaria (incorporación </w:t>
            </w:r>
            <w:r w:rsidRPr="008F1F8C">
              <w:rPr>
                <w:color w:val="000000"/>
                <w:sz w:val="20"/>
                <w:szCs w:val="20"/>
                <w:lang w:val="es-ES" w:eastAsia="en-CA"/>
              </w:rPr>
              <w:lastRenderedPageBreak/>
              <w:t>de un segundo beneficiario, continuación de la instalación de unidades de refrigeración y preparación de una estrategia para la difusión de los resultados y su replicabilidad)</w:t>
            </w:r>
          </w:p>
        </w:tc>
        <w:tc>
          <w:tcPr>
            <w:tcW w:w="460" w:type="pct"/>
            <w:tcBorders>
              <w:top w:val="nil"/>
              <w:left w:val="nil"/>
              <w:bottom w:val="single" w:sz="4" w:space="0" w:color="auto"/>
              <w:right w:val="single" w:sz="4" w:space="0" w:color="auto"/>
            </w:tcBorders>
            <w:vAlign w:val="center"/>
            <w:hideMark/>
          </w:tcPr>
          <w:p w14:paraId="18DFF6C2" w14:textId="2C333E42" w:rsidR="00447403" w:rsidRPr="008F1F8C" w:rsidRDefault="00DF1670" w:rsidP="00447403">
            <w:pPr>
              <w:jc w:val="center"/>
              <w:rPr>
                <w:color w:val="000000"/>
                <w:sz w:val="20"/>
                <w:szCs w:val="20"/>
                <w:lang w:val="es-ES" w:eastAsia="en-CA"/>
              </w:rPr>
            </w:pPr>
            <w:r w:rsidRPr="008F1F8C">
              <w:rPr>
                <w:color w:val="000000"/>
                <w:sz w:val="20"/>
                <w:szCs w:val="20"/>
                <w:lang w:val="es-ES" w:eastAsia="en-CA"/>
              </w:rPr>
              <w:lastRenderedPageBreak/>
              <w:t>ONUDI</w:t>
            </w:r>
          </w:p>
        </w:tc>
        <w:tc>
          <w:tcPr>
            <w:tcW w:w="595" w:type="pct"/>
            <w:tcBorders>
              <w:top w:val="nil"/>
              <w:left w:val="nil"/>
              <w:bottom w:val="single" w:sz="4" w:space="0" w:color="auto"/>
              <w:right w:val="single" w:sz="4" w:space="0" w:color="auto"/>
            </w:tcBorders>
            <w:vAlign w:val="center"/>
            <w:hideMark/>
          </w:tcPr>
          <w:p w14:paraId="630A369C" w14:textId="591E0B89" w:rsidR="00447403" w:rsidRPr="008F1F8C" w:rsidRDefault="00447403" w:rsidP="00447403">
            <w:pPr>
              <w:jc w:val="right"/>
              <w:rPr>
                <w:color w:val="000000"/>
                <w:sz w:val="20"/>
                <w:szCs w:val="20"/>
                <w:lang w:val="es-ES" w:eastAsia="en-CA"/>
              </w:rPr>
            </w:pPr>
            <w:r w:rsidRPr="008F1F8C">
              <w:rPr>
                <w:color w:val="000000"/>
                <w:sz w:val="20"/>
                <w:szCs w:val="20"/>
                <w:lang w:val="es-ES" w:eastAsia="en-CA"/>
              </w:rPr>
              <w:t>150</w:t>
            </w:r>
            <w:r w:rsidR="00BB293D" w:rsidRPr="008F1F8C">
              <w:rPr>
                <w:color w:val="000000"/>
                <w:sz w:val="20"/>
                <w:szCs w:val="20"/>
                <w:lang w:val="es-ES" w:eastAsia="en-CA"/>
              </w:rPr>
              <w:t>.</w:t>
            </w:r>
            <w:r w:rsidRPr="008F1F8C">
              <w:rPr>
                <w:color w:val="000000"/>
                <w:sz w:val="20"/>
                <w:szCs w:val="20"/>
                <w:lang w:val="es-ES" w:eastAsia="en-CA"/>
              </w:rPr>
              <w:t>000</w:t>
            </w:r>
          </w:p>
        </w:tc>
      </w:tr>
      <w:tr w:rsidR="00C13939" w:rsidRPr="008F1F8C" w14:paraId="5B044FDB" w14:textId="77777777" w:rsidTr="008B59FF">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EDEEA39" w14:textId="796C495B"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Subtotal II</w:t>
            </w:r>
          </w:p>
        </w:tc>
        <w:tc>
          <w:tcPr>
            <w:tcW w:w="595" w:type="pct"/>
            <w:tcBorders>
              <w:top w:val="nil"/>
              <w:left w:val="nil"/>
              <w:bottom w:val="single" w:sz="4" w:space="0" w:color="auto"/>
              <w:right w:val="single" w:sz="4" w:space="0" w:color="auto"/>
            </w:tcBorders>
            <w:vAlign w:val="center"/>
            <w:hideMark/>
          </w:tcPr>
          <w:p w14:paraId="78CC91DA" w14:textId="6777087D" w:rsidR="00C13939" w:rsidRPr="008F1F8C" w:rsidRDefault="00C13939" w:rsidP="008B59FF">
            <w:pPr>
              <w:jc w:val="right"/>
              <w:rPr>
                <w:b/>
                <w:bCs/>
                <w:i/>
                <w:iCs/>
                <w:color w:val="000000"/>
                <w:sz w:val="20"/>
                <w:szCs w:val="20"/>
                <w:lang w:val="es-ES" w:eastAsia="en-CA"/>
              </w:rPr>
            </w:pPr>
            <w:r w:rsidRPr="008F1F8C">
              <w:rPr>
                <w:b/>
                <w:bCs/>
                <w:i/>
                <w:iCs/>
                <w:color w:val="000000"/>
                <w:sz w:val="20"/>
                <w:szCs w:val="20"/>
                <w:lang w:val="es-ES" w:eastAsia="en-CA"/>
              </w:rPr>
              <w:t>4</w:t>
            </w:r>
            <w:r w:rsidR="00BB293D" w:rsidRPr="008F1F8C">
              <w:rPr>
                <w:b/>
                <w:bCs/>
                <w:i/>
                <w:iCs/>
                <w:color w:val="000000"/>
                <w:sz w:val="20"/>
                <w:szCs w:val="20"/>
                <w:lang w:val="es-ES" w:eastAsia="en-CA"/>
              </w:rPr>
              <w:t>.</w:t>
            </w:r>
            <w:r w:rsidRPr="008F1F8C">
              <w:rPr>
                <w:b/>
                <w:bCs/>
                <w:i/>
                <w:iCs/>
                <w:color w:val="000000"/>
                <w:sz w:val="20"/>
                <w:szCs w:val="20"/>
                <w:lang w:val="es-ES" w:eastAsia="en-CA"/>
              </w:rPr>
              <w:t>082</w:t>
            </w:r>
            <w:r w:rsidR="00BB293D" w:rsidRPr="008F1F8C">
              <w:rPr>
                <w:b/>
                <w:bCs/>
                <w:i/>
                <w:iCs/>
                <w:color w:val="000000"/>
                <w:sz w:val="20"/>
                <w:szCs w:val="20"/>
                <w:lang w:val="es-ES" w:eastAsia="en-CA"/>
              </w:rPr>
              <w:t>.</w:t>
            </w:r>
            <w:r w:rsidRPr="008F1F8C">
              <w:rPr>
                <w:b/>
                <w:bCs/>
                <w:i/>
                <w:iCs/>
                <w:color w:val="000000"/>
                <w:sz w:val="20"/>
                <w:szCs w:val="20"/>
                <w:lang w:val="es-ES" w:eastAsia="en-CA"/>
              </w:rPr>
              <w:t>301</w:t>
            </w:r>
          </w:p>
        </w:tc>
      </w:tr>
      <w:tr w:rsidR="00C13939" w:rsidRPr="009C5CAD" w14:paraId="5842FB4B" w14:textId="77777777" w:rsidTr="008B59FF">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F78618B" w14:textId="60E82977"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 xml:space="preserve">III. </w:t>
            </w:r>
            <w:r w:rsidR="00944F0A" w:rsidRPr="008F1F8C">
              <w:rPr>
                <w:b/>
                <w:bCs/>
                <w:i/>
                <w:iCs/>
                <w:color w:val="000000"/>
                <w:sz w:val="20"/>
                <w:szCs w:val="20"/>
                <w:lang w:val="es-ES" w:eastAsia="en-CA"/>
              </w:rPr>
              <w:t>Sensibilización del público para los interesados del sector de refrigeración</w:t>
            </w:r>
            <w:r w:rsidRPr="008F1F8C">
              <w:rPr>
                <w:b/>
                <w:bCs/>
                <w:i/>
                <w:iCs/>
                <w:color w:val="000000"/>
                <w:sz w:val="20"/>
                <w:szCs w:val="20"/>
                <w:lang w:val="es-ES" w:eastAsia="en-CA"/>
              </w:rPr>
              <w:t xml:space="preserve"> </w:t>
            </w:r>
          </w:p>
        </w:tc>
      </w:tr>
      <w:tr w:rsidR="00C13939" w:rsidRPr="008F1F8C" w14:paraId="45393B81" w14:textId="77777777" w:rsidTr="008B59FF">
        <w:trPr>
          <w:trHeight w:val="811"/>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1CAF585F" w14:textId="395F78EE" w:rsidR="00C13939" w:rsidRPr="008F1F8C" w:rsidRDefault="00447403" w:rsidP="008B59FF">
            <w:pPr>
              <w:jc w:val="left"/>
              <w:rPr>
                <w:color w:val="000000"/>
                <w:sz w:val="20"/>
                <w:szCs w:val="20"/>
                <w:lang w:val="es-ES" w:eastAsia="en-CA"/>
              </w:rPr>
            </w:pPr>
            <w:r w:rsidRPr="008F1F8C">
              <w:rPr>
                <w:color w:val="000000"/>
                <w:sz w:val="20"/>
                <w:szCs w:val="20"/>
                <w:lang w:val="es-ES" w:eastAsia="en-CA"/>
              </w:rPr>
              <w:t xml:space="preserve">Campañas de sensibilización pública dirigidas a las principales partes interesadas del sector de la refrigeración sobre cuestiones relacionadas con la Enmienda de Kigali y la reducción de los HFC, y difusión de los resultados obtenidos hasta la fecha en el marco del </w:t>
            </w:r>
            <w:r w:rsidR="00507B8E" w:rsidRPr="008F1F8C">
              <w:rPr>
                <w:color w:val="000000"/>
                <w:sz w:val="20"/>
                <w:szCs w:val="20"/>
                <w:lang w:val="es-ES" w:eastAsia="en-CA"/>
              </w:rPr>
              <w:t>PAK</w:t>
            </w:r>
            <w:r w:rsidRPr="008F1F8C">
              <w:rPr>
                <w:color w:val="000000"/>
                <w:sz w:val="20"/>
                <w:szCs w:val="20"/>
                <w:lang w:val="es-ES" w:eastAsia="en-CA"/>
              </w:rPr>
              <w:t xml:space="preserve"> (</w:t>
            </w:r>
            <w:r w:rsidR="00D9319E" w:rsidRPr="008F1F8C">
              <w:rPr>
                <w:color w:val="000000"/>
                <w:sz w:val="20"/>
                <w:szCs w:val="20"/>
                <w:lang w:val="es-ES" w:eastAsia="en-CA"/>
              </w:rPr>
              <w:t>USD </w:t>
            </w:r>
            <w:r w:rsidRPr="008F1F8C">
              <w:rPr>
                <w:color w:val="000000"/>
                <w:sz w:val="20"/>
                <w:szCs w:val="20"/>
                <w:lang w:val="es-ES" w:eastAsia="en-CA"/>
              </w:rPr>
              <w:t>78</w:t>
            </w:r>
            <w:r w:rsidR="00D9319E" w:rsidRPr="008F1F8C">
              <w:rPr>
                <w:color w:val="000000"/>
                <w:sz w:val="20"/>
                <w:szCs w:val="20"/>
                <w:lang w:val="es-ES" w:eastAsia="en-CA"/>
              </w:rPr>
              <w:t>.</w:t>
            </w:r>
            <w:r w:rsidRPr="008F1F8C">
              <w:rPr>
                <w:color w:val="000000"/>
                <w:sz w:val="20"/>
                <w:szCs w:val="20"/>
                <w:lang w:val="es-ES" w:eastAsia="en-CA"/>
              </w:rPr>
              <w:t xml:space="preserve">000); y campaña de divulgación para promover la incorporación y el desarrollo profesional de las mujeres en el sector de </w:t>
            </w:r>
            <w:r w:rsidR="00BC5D52" w:rsidRPr="008F1F8C">
              <w:rPr>
                <w:color w:val="000000"/>
                <w:sz w:val="20"/>
                <w:szCs w:val="20"/>
                <w:lang w:val="es-ES" w:eastAsia="en-CA"/>
              </w:rPr>
              <w:t>RAC</w:t>
            </w:r>
            <w:r w:rsidRPr="008F1F8C">
              <w:rPr>
                <w:color w:val="000000"/>
                <w:sz w:val="20"/>
                <w:szCs w:val="20"/>
                <w:lang w:val="es-ES" w:eastAsia="en-CA"/>
              </w:rPr>
              <w:t xml:space="preserve"> (</w:t>
            </w:r>
            <w:r w:rsidR="00D9319E" w:rsidRPr="008F1F8C">
              <w:rPr>
                <w:color w:val="000000"/>
                <w:sz w:val="20"/>
                <w:szCs w:val="20"/>
                <w:lang w:val="es-ES" w:eastAsia="en-CA"/>
              </w:rPr>
              <w:t>USD </w:t>
            </w:r>
            <w:r w:rsidRPr="008F1F8C">
              <w:rPr>
                <w:color w:val="000000"/>
                <w:sz w:val="20"/>
                <w:szCs w:val="20"/>
                <w:lang w:val="es-ES" w:eastAsia="en-CA"/>
              </w:rPr>
              <w:t>50</w:t>
            </w:r>
            <w:r w:rsidR="00D9319E" w:rsidRPr="008F1F8C">
              <w:rPr>
                <w:color w:val="000000"/>
                <w:sz w:val="20"/>
                <w:szCs w:val="20"/>
                <w:lang w:val="es-ES" w:eastAsia="en-CA"/>
              </w:rPr>
              <w:t>.</w:t>
            </w:r>
            <w:r w:rsidRPr="008F1F8C">
              <w:rPr>
                <w:color w:val="000000"/>
                <w:sz w:val="20"/>
                <w:szCs w:val="20"/>
                <w:lang w:val="es-ES" w:eastAsia="en-CA"/>
              </w:rPr>
              <w:t>000)</w:t>
            </w:r>
          </w:p>
        </w:tc>
        <w:tc>
          <w:tcPr>
            <w:tcW w:w="460" w:type="pct"/>
            <w:tcBorders>
              <w:top w:val="nil"/>
              <w:left w:val="nil"/>
              <w:bottom w:val="single" w:sz="4" w:space="0" w:color="auto"/>
              <w:right w:val="single" w:sz="4" w:space="0" w:color="auto"/>
            </w:tcBorders>
            <w:vAlign w:val="center"/>
            <w:hideMark/>
          </w:tcPr>
          <w:p w14:paraId="0DDDEC1D" w14:textId="25EEC79F" w:rsidR="00C13939" w:rsidRPr="008F1F8C" w:rsidRDefault="00DF1670" w:rsidP="008B59FF">
            <w:pPr>
              <w:jc w:val="center"/>
              <w:rPr>
                <w:color w:val="000000"/>
                <w:sz w:val="20"/>
                <w:szCs w:val="20"/>
                <w:lang w:val="es-ES" w:eastAsia="en-CA"/>
              </w:rPr>
            </w:pPr>
            <w:r w:rsidRPr="008F1F8C">
              <w:rPr>
                <w:color w:val="000000"/>
                <w:sz w:val="20"/>
                <w:szCs w:val="20"/>
                <w:lang w:val="es-ES" w:eastAsia="en-CA"/>
              </w:rPr>
              <w:t>PNUMA</w:t>
            </w:r>
          </w:p>
        </w:tc>
        <w:tc>
          <w:tcPr>
            <w:tcW w:w="595" w:type="pct"/>
            <w:tcBorders>
              <w:top w:val="nil"/>
              <w:left w:val="nil"/>
              <w:bottom w:val="single" w:sz="4" w:space="0" w:color="auto"/>
              <w:right w:val="single" w:sz="4" w:space="0" w:color="auto"/>
            </w:tcBorders>
            <w:vAlign w:val="center"/>
            <w:hideMark/>
          </w:tcPr>
          <w:p w14:paraId="15B7BF79" w14:textId="3CB9FE86" w:rsidR="00C13939" w:rsidRPr="008F1F8C" w:rsidRDefault="00C13939" w:rsidP="008B59FF">
            <w:pPr>
              <w:jc w:val="right"/>
              <w:rPr>
                <w:color w:val="000000"/>
                <w:sz w:val="20"/>
                <w:szCs w:val="20"/>
                <w:lang w:val="es-ES" w:eastAsia="en-CA"/>
              </w:rPr>
            </w:pPr>
            <w:r w:rsidRPr="008F1F8C">
              <w:rPr>
                <w:color w:val="000000"/>
                <w:sz w:val="20"/>
                <w:szCs w:val="20"/>
                <w:lang w:val="es-ES" w:eastAsia="en-CA"/>
              </w:rPr>
              <w:t>128</w:t>
            </w:r>
            <w:r w:rsidR="00BB293D" w:rsidRPr="008F1F8C">
              <w:rPr>
                <w:color w:val="000000"/>
                <w:sz w:val="20"/>
                <w:szCs w:val="20"/>
                <w:lang w:val="es-ES" w:eastAsia="en-CA"/>
              </w:rPr>
              <w:t>.</w:t>
            </w:r>
            <w:r w:rsidRPr="008F1F8C">
              <w:rPr>
                <w:color w:val="000000"/>
                <w:sz w:val="20"/>
                <w:szCs w:val="20"/>
                <w:lang w:val="es-ES" w:eastAsia="en-CA"/>
              </w:rPr>
              <w:t>000</w:t>
            </w:r>
          </w:p>
        </w:tc>
      </w:tr>
      <w:tr w:rsidR="00C13939" w:rsidRPr="008F1F8C" w14:paraId="2317E615" w14:textId="77777777" w:rsidTr="008B59FF">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FACA6B2" w14:textId="7BD6C5B9"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Subtotal III</w:t>
            </w:r>
          </w:p>
        </w:tc>
        <w:tc>
          <w:tcPr>
            <w:tcW w:w="595" w:type="pct"/>
            <w:tcBorders>
              <w:top w:val="nil"/>
              <w:left w:val="nil"/>
              <w:bottom w:val="single" w:sz="4" w:space="0" w:color="auto"/>
              <w:right w:val="single" w:sz="4" w:space="0" w:color="auto"/>
            </w:tcBorders>
            <w:vAlign w:val="center"/>
            <w:hideMark/>
          </w:tcPr>
          <w:p w14:paraId="5D83C48B" w14:textId="33259BC5" w:rsidR="00C13939" w:rsidRPr="008F1F8C" w:rsidRDefault="00C13939" w:rsidP="008B59FF">
            <w:pPr>
              <w:jc w:val="right"/>
              <w:rPr>
                <w:b/>
                <w:bCs/>
                <w:i/>
                <w:iCs/>
                <w:color w:val="000000"/>
                <w:sz w:val="20"/>
                <w:szCs w:val="20"/>
                <w:lang w:val="es-ES" w:eastAsia="en-CA"/>
              </w:rPr>
            </w:pPr>
            <w:r w:rsidRPr="008F1F8C">
              <w:rPr>
                <w:b/>
                <w:bCs/>
                <w:i/>
                <w:iCs/>
                <w:color w:val="000000"/>
                <w:sz w:val="20"/>
                <w:szCs w:val="20"/>
                <w:lang w:val="es-ES" w:eastAsia="en-CA"/>
              </w:rPr>
              <w:t>128</w:t>
            </w:r>
            <w:r w:rsidR="00BB293D" w:rsidRPr="008F1F8C">
              <w:rPr>
                <w:b/>
                <w:bCs/>
                <w:i/>
                <w:iCs/>
                <w:color w:val="000000"/>
                <w:sz w:val="20"/>
                <w:szCs w:val="20"/>
                <w:lang w:val="es-ES" w:eastAsia="en-CA"/>
              </w:rPr>
              <w:t>.</w:t>
            </w:r>
            <w:r w:rsidRPr="008F1F8C">
              <w:rPr>
                <w:b/>
                <w:bCs/>
                <w:i/>
                <w:iCs/>
                <w:color w:val="000000"/>
                <w:sz w:val="20"/>
                <w:szCs w:val="20"/>
                <w:lang w:val="es-ES" w:eastAsia="en-CA"/>
              </w:rPr>
              <w:t>000</w:t>
            </w:r>
          </w:p>
        </w:tc>
      </w:tr>
      <w:tr w:rsidR="00C13939" w:rsidRPr="008F1F8C" w14:paraId="6841816A" w14:textId="77777777" w:rsidTr="008B59FF">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6E28872" w14:textId="11C7ACB2" w:rsidR="00C13939" w:rsidRPr="008F1F8C" w:rsidRDefault="00C13939" w:rsidP="008B59FF">
            <w:pPr>
              <w:jc w:val="left"/>
              <w:rPr>
                <w:b/>
                <w:bCs/>
                <w:i/>
                <w:iCs/>
                <w:color w:val="000000"/>
                <w:sz w:val="20"/>
                <w:szCs w:val="20"/>
                <w:lang w:val="es-ES" w:eastAsia="en-CA"/>
              </w:rPr>
            </w:pPr>
            <w:r w:rsidRPr="008F1F8C">
              <w:rPr>
                <w:b/>
                <w:bCs/>
                <w:i/>
                <w:iCs/>
                <w:color w:val="000000"/>
                <w:sz w:val="20"/>
                <w:szCs w:val="20"/>
                <w:lang w:val="es-ES" w:eastAsia="en-CA"/>
              </w:rPr>
              <w:t xml:space="preserve">Total </w:t>
            </w:r>
            <w:r w:rsidR="00944F0A" w:rsidRPr="008F1F8C">
              <w:rPr>
                <w:b/>
                <w:bCs/>
                <w:i/>
                <w:iCs/>
                <w:color w:val="000000"/>
                <w:sz w:val="20"/>
                <w:szCs w:val="20"/>
                <w:lang w:val="es-ES" w:eastAsia="en-CA"/>
              </w:rPr>
              <w:t xml:space="preserve">actividades </w:t>
            </w:r>
            <w:r w:rsidR="003B3667" w:rsidRPr="008F1F8C">
              <w:rPr>
                <w:b/>
                <w:bCs/>
                <w:i/>
                <w:iCs/>
                <w:color w:val="000000"/>
                <w:sz w:val="20"/>
                <w:szCs w:val="20"/>
                <w:lang w:val="es-ES" w:eastAsia="en-CA"/>
              </w:rPr>
              <w:t xml:space="preserve">en el </w:t>
            </w:r>
            <w:r w:rsidR="00944F0A" w:rsidRPr="008F1F8C">
              <w:rPr>
                <w:b/>
                <w:bCs/>
                <w:i/>
                <w:iCs/>
                <w:color w:val="000000"/>
                <w:sz w:val="20"/>
                <w:szCs w:val="20"/>
                <w:lang w:val="es-ES" w:eastAsia="en-CA"/>
              </w:rPr>
              <w:t xml:space="preserve">sector de servicio </w:t>
            </w:r>
            <w:r w:rsidR="003B3667" w:rsidRPr="008F1F8C">
              <w:rPr>
                <w:b/>
                <w:bCs/>
                <w:i/>
                <w:iCs/>
                <w:color w:val="000000"/>
                <w:sz w:val="20"/>
                <w:szCs w:val="20"/>
                <w:lang w:val="es-ES" w:eastAsia="en-CA"/>
              </w:rPr>
              <w:t xml:space="preserve">técnico </w:t>
            </w:r>
            <w:r w:rsidR="00944F0A" w:rsidRPr="008F1F8C">
              <w:rPr>
                <w:b/>
                <w:bCs/>
                <w:i/>
                <w:iCs/>
                <w:color w:val="000000"/>
                <w:sz w:val="20"/>
                <w:szCs w:val="20"/>
                <w:lang w:val="es-ES" w:eastAsia="en-CA"/>
              </w:rPr>
              <w:t xml:space="preserve">de equipos de refrigeración, </w:t>
            </w:r>
            <w:r w:rsidR="003B3667" w:rsidRPr="008F1F8C">
              <w:rPr>
                <w:b/>
                <w:bCs/>
                <w:i/>
                <w:iCs/>
                <w:color w:val="000000"/>
                <w:sz w:val="20"/>
                <w:szCs w:val="20"/>
                <w:lang w:val="es-ES" w:eastAsia="en-CA"/>
              </w:rPr>
              <w:t>medidas normativas y sensibilización</w:t>
            </w:r>
          </w:p>
        </w:tc>
        <w:tc>
          <w:tcPr>
            <w:tcW w:w="595" w:type="pct"/>
            <w:tcBorders>
              <w:top w:val="nil"/>
              <w:left w:val="nil"/>
              <w:bottom w:val="single" w:sz="4" w:space="0" w:color="auto"/>
              <w:right w:val="single" w:sz="4" w:space="0" w:color="auto"/>
            </w:tcBorders>
            <w:vAlign w:val="center"/>
            <w:hideMark/>
          </w:tcPr>
          <w:p w14:paraId="1B996EEF" w14:textId="28335B73" w:rsidR="00C13939" w:rsidRPr="008F1F8C" w:rsidRDefault="00C13939" w:rsidP="008B59FF">
            <w:pPr>
              <w:jc w:val="right"/>
              <w:rPr>
                <w:b/>
                <w:bCs/>
                <w:i/>
                <w:iCs/>
                <w:color w:val="000000"/>
                <w:sz w:val="20"/>
                <w:szCs w:val="20"/>
                <w:lang w:val="es-ES" w:eastAsia="en-CA"/>
              </w:rPr>
            </w:pPr>
            <w:r w:rsidRPr="008F1F8C">
              <w:rPr>
                <w:b/>
                <w:bCs/>
                <w:i/>
                <w:iCs/>
                <w:color w:val="000000"/>
                <w:sz w:val="20"/>
                <w:szCs w:val="20"/>
                <w:lang w:val="es-ES" w:eastAsia="en-CA"/>
              </w:rPr>
              <w:t>4</w:t>
            </w:r>
            <w:r w:rsidR="00BB293D" w:rsidRPr="008F1F8C">
              <w:rPr>
                <w:b/>
                <w:bCs/>
                <w:i/>
                <w:iCs/>
                <w:color w:val="000000"/>
                <w:sz w:val="20"/>
                <w:szCs w:val="20"/>
                <w:lang w:val="es-ES" w:eastAsia="en-CA"/>
              </w:rPr>
              <w:t>.</w:t>
            </w:r>
            <w:r w:rsidRPr="008F1F8C">
              <w:rPr>
                <w:b/>
                <w:bCs/>
                <w:i/>
                <w:iCs/>
                <w:color w:val="000000"/>
                <w:sz w:val="20"/>
                <w:szCs w:val="20"/>
                <w:lang w:val="es-ES" w:eastAsia="en-CA"/>
              </w:rPr>
              <w:t>371</w:t>
            </w:r>
            <w:r w:rsidR="00BB293D" w:rsidRPr="008F1F8C">
              <w:rPr>
                <w:b/>
                <w:bCs/>
                <w:i/>
                <w:iCs/>
                <w:color w:val="000000"/>
                <w:sz w:val="20"/>
                <w:szCs w:val="20"/>
                <w:lang w:val="es-ES" w:eastAsia="en-CA"/>
              </w:rPr>
              <w:t>.</w:t>
            </w:r>
            <w:r w:rsidRPr="008F1F8C">
              <w:rPr>
                <w:b/>
                <w:bCs/>
                <w:i/>
                <w:iCs/>
                <w:color w:val="000000"/>
                <w:sz w:val="20"/>
                <w:szCs w:val="20"/>
                <w:lang w:val="es-ES" w:eastAsia="en-CA"/>
              </w:rPr>
              <w:t>748</w:t>
            </w:r>
          </w:p>
        </w:tc>
      </w:tr>
      <w:tr w:rsidR="00C13939" w:rsidRPr="008F1F8C" w14:paraId="29C98A5E" w14:textId="77777777" w:rsidTr="008B59FF">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40EC15C" w14:textId="482EB8E3" w:rsidR="00C13939" w:rsidRPr="008F1F8C" w:rsidRDefault="00C13939" w:rsidP="008B59FF">
            <w:pPr>
              <w:jc w:val="left"/>
              <w:rPr>
                <w:b/>
                <w:bCs/>
                <w:color w:val="000000"/>
                <w:sz w:val="20"/>
                <w:szCs w:val="20"/>
                <w:lang w:val="es-ES" w:eastAsia="en-CA"/>
              </w:rPr>
            </w:pPr>
            <w:r w:rsidRPr="008F1F8C">
              <w:rPr>
                <w:b/>
                <w:bCs/>
                <w:color w:val="000000"/>
                <w:sz w:val="20"/>
                <w:szCs w:val="20"/>
                <w:lang w:val="es-ES" w:eastAsia="en-CA"/>
              </w:rPr>
              <w:t xml:space="preserve">Total </w:t>
            </w:r>
            <w:r w:rsidR="00944F0A" w:rsidRPr="008F1F8C">
              <w:rPr>
                <w:b/>
                <w:bCs/>
                <w:color w:val="000000"/>
                <w:sz w:val="20"/>
                <w:szCs w:val="20"/>
                <w:lang w:val="es-ES" w:eastAsia="en-CA"/>
              </w:rPr>
              <w:t>actividades de los sectores de espumas de poliuretano y de servicio técnico</w:t>
            </w:r>
          </w:p>
        </w:tc>
        <w:tc>
          <w:tcPr>
            <w:tcW w:w="595" w:type="pct"/>
            <w:tcBorders>
              <w:top w:val="nil"/>
              <w:left w:val="nil"/>
              <w:bottom w:val="single" w:sz="4" w:space="0" w:color="auto"/>
              <w:right w:val="single" w:sz="4" w:space="0" w:color="auto"/>
            </w:tcBorders>
            <w:vAlign w:val="center"/>
            <w:hideMark/>
          </w:tcPr>
          <w:p w14:paraId="351CB7F2" w14:textId="6A7D1B4F" w:rsidR="00C13939" w:rsidRPr="008F1F8C" w:rsidRDefault="00C13939" w:rsidP="008B59FF">
            <w:pPr>
              <w:jc w:val="right"/>
              <w:rPr>
                <w:b/>
                <w:bCs/>
                <w:color w:val="000000"/>
                <w:sz w:val="20"/>
                <w:szCs w:val="20"/>
                <w:lang w:val="es-ES" w:eastAsia="en-CA"/>
              </w:rPr>
            </w:pPr>
            <w:r w:rsidRPr="008F1F8C">
              <w:rPr>
                <w:b/>
                <w:bCs/>
                <w:color w:val="000000"/>
                <w:sz w:val="20"/>
                <w:szCs w:val="20"/>
                <w:lang w:val="es-ES" w:eastAsia="en-CA"/>
              </w:rPr>
              <w:t>5</w:t>
            </w:r>
            <w:r w:rsidR="00BB293D" w:rsidRPr="008F1F8C">
              <w:rPr>
                <w:b/>
                <w:bCs/>
                <w:color w:val="000000"/>
                <w:sz w:val="20"/>
                <w:szCs w:val="20"/>
                <w:lang w:val="es-ES" w:eastAsia="en-CA"/>
              </w:rPr>
              <w:t>.</w:t>
            </w:r>
            <w:r w:rsidRPr="008F1F8C">
              <w:rPr>
                <w:b/>
                <w:bCs/>
                <w:color w:val="000000"/>
                <w:sz w:val="20"/>
                <w:szCs w:val="20"/>
                <w:lang w:val="es-ES" w:eastAsia="en-CA"/>
              </w:rPr>
              <w:t>704</w:t>
            </w:r>
            <w:r w:rsidR="00BB293D" w:rsidRPr="008F1F8C">
              <w:rPr>
                <w:b/>
                <w:bCs/>
                <w:color w:val="000000"/>
                <w:sz w:val="20"/>
                <w:szCs w:val="20"/>
                <w:lang w:val="es-ES" w:eastAsia="en-CA"/>
              </w:rPr>
              <w:t>.</w:t>
            </w:r>
            <w:r w:rsidRPr="008F1F8C">
              <w:rPr>
                <w:b/>
                <w:bCs/>
                <w:color w:val="000000"/>
                <w:sz w:val="20"/>
                <w:szCs w:val="20"/>
                <w:lang w:val="es-ES" w:eastAsia="en-CA"/>
              </w:rPr>
              <w:t>498</w:t>
            </w:r>
          </w:p>
        </w:tc>
      </w:tr>
      <w:tr w:rsidR="00C13939" w:rsidRPr="008F1F8C" w14:paraId="03138E68" w14:textId="77777777" w:rsidTr="008B59FF">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3CE0E9E" w14:textId="3445493E" w:rsidR="00C13939" w:rsidRPr="008F1F8C" w:rsidRDefault="00944F0A" w:rsidP="008B59FF">
            <w:pPr>
              <w:jc w:val="left"/>
              <w:rPr>
                <w:b/>
                <w:bCs/>
                <w:i/>
                <w:iCs/>
                <w:color w:val="000000"/>
                <w:sz w:val="20"/>
                <w:szCs w:val="20"/>
                <w:lang w:val="es-ES" w:eastAsia="en-CA"/>
              </w:rPr>
            </w:pPr>
            <w:r w:rsidRPr="008F1F8C">
              <w:rPr>
                <w:b/>
                <w:bCs/>
                <w:i/>
                <w:iCs/>
                <w:color w:val="000000"/>
                <w:sz w:val="20"/>
                <w:szCs w:val="20"/>
                <w:lang w:val="es-ES" w:eastAsia="en-CA"/>
              </w:rPr>
              <w:t>Coordinación, supervisión, notificación y verificación</w:t>
            </w:r>
          </w:p>
        </w:tc>
      </w:tr>
      <w:tr w:rsidR="001E2104" w:rsidRPr="008F1F8C" w14:paraId="68C71DCF" w14:textId="77777777" w:rsidTr="00CA0349">
        <w:trPr>
          <w:trHeight w:val="550"/>
        </w:trPr>
        <w:tc>
          <w:tcPr>
            <w:tcW w:w="3944" w:type="pct"/>
            <w:gridSpan w:val="2"/>
            <w:tcBorders>
              <w:top w:val="single" w:sz="4" w:space="0" w:color="auto"/>
              <w:left w:val="single" w:sz="4" w:space="0" w:color="auto"/>
              <w:bottom w:val="single" w:sz="4" w:space="0" w:color="auto"/>
              <w:right w:val="single" w:sz="4" w:space="0" w:color="000000"/>
            </w:tcBorders>
            <w:hideMark/>
          </w:tcPr>
          <w:p w14:paraId="204AD871" w14:textId="44D5B8F1" w:rsidR="001E2104" w:rsidRPr="008F1F8C" w:rsidRDefault="001E2104" w:rsidP="001E2104">
            <w:pPr>
              <w:jc w:val="left"/>
              <w:rPr>
                <w:color w:val="000000"/>
                <w:sz w:val="20"/>
                <w:szCs w:val="20"/>
                <w:lang w:val="es-ES" w:eastAsia="en-CA"/>
              </w:rPr>
            </w:pPr>
            <w:r w:rsidRPr="008F1F8C">
              <w:rPr>
                <w:color w:val="000000"/>
                <w:sz w:val="20"/>
                <w:szCs w:val="20"/>
                <w:lang w:val="es-ES" w:eastAsia="en-CA"/>
              </w:rPr>
              <w:t xml:space="preserve">Coordinación y supervisión del sistema de </w:t>
            </w:r>
            <w:r w:rsidR="00151A65" w:rsidRPr="008F1F8C">
              <w:rPr>
                <w:color w:val="000000"/>
                <w:sz w:val="20"/>
                <w:szCs w:val="20"/>
                <w:lang w:val="es-ES" w:eastAsia="en-CA"/>
              </w:rPr>
              <w:t xml:space="preserve">concesión de </w:t>
            </w:r>
            <w:r w:rsidRPr="008F1F8C">
              <w:rPr>
                <w:color w:val="000000"/>
                <w:sz w:val="20"/>
                <w:szCs w:val="20"/>
                <w:lang w:val="es-ES" w:eastAsia="en-CA"/>
              </w:rPr>
              <w:t xml:space="preserve">cuotas y licencias, el programa de fortalecimiento aduanero y las actividades en los subsectores de servicio y </w:t>
            </w:r>
            <w:r w:rsidR="00F5393F" w:rsidRPr="008F1F8C">
              <w:rPr>
                <w:color w:val="000000"/>
                <w:sz w:val="20"/>
                <w:szCs w:val="20"/>
                <w:lang w:val="es-ES" w:eastAsia="en-CA"/>
              </w:rPr>
              <w:t>de empresas locales de instalación y montaje</w:t>
            </w:r>
            <w:r w:rsidRPr="008F1F8C">
              <w:rPr>
                <w:color w:val="000000"/>
                <w:sz w:val="20"/>
                <w:szCs w:val="20"/>
                <w:lang w:val="es-ES" w:eastAsia="en-CA"/>
              </w:rPr>
              <w:t xml:space="preserve">, </w:t>
            </w:r>
            <w:r w:rsidR="00151A65" w:rsidRPr="008F1F8C">
              <w:rPr>
                <w:color w:val="000000"/>
                <w:sz w:val="20"/>
                <w:szCs w:val="20"/>
                <w:lang w:val="es-ES" w:eastAsia="en-CA"/>
              </w:rPr>
              <w:t xml:space="preserve">como </w:t>
            </w:r>
            <w:r w:rsidRPr="008F1F8C">
              <w:rPr>
                <w:color w:val="000000"/>
                <w:sz w:val="20"/>
                <w:szCs w:val="20"/>
                <w:lang w:val="es-ES" w:eastAsia="en-CA"/>
              </w:rPr>
              <w:t>un coordinador (</w:t>
            </w:r>
            <w:r w:rsidR="00D9319E" w:rsidRPr="008F1F8C">
              <w:rPr>
                <w:color w:val="000000"/>
                <w:sz w:val="20"/>
                <w:szCs w:val="20"/>
                <w:lang w:val="es-ES" w:eastAsia="en-CA"/>
              </w:rPr>
              <w:t>USD </w:t>
            </w:r>
            <w:r w:rsidRPr="008F1F8C">
              <w:rPr>
                <w:color w:val="000000"/>
                <w:sz w:val="20"/>
                <w:szCs w:val="20"/>
                <w:lang w:val="es-ES" w:eastAsia="en-CA"/>
              </w:rPr>
              <w:t>114</w:t>
            </w:r>
            <w:r w:rsidR="00D9319E" w:rsidRPr="008F1F8C">
              <w:rPr>
                <w:color w:val="000000"/>
                <w:sz w:val="20"/>
                <w:szCs w:val="20"/>
                <w:lang w:val="es-ES" w:eastAsia="en-CA"/>
              </w:rPr>
              <w:t>.</w:t>
            </w:r>
            <w:r w:rsidRPr="008F1F8C">
              <w:rPr>
                <w:color w:val="000000"/>
                <w:sz w:val="20"/>
                <w:szCs w:val="20"/>
                <w:lang w:val="es-ES" w:eastAsia="en-CA"/>
              </w:rPr>
              <w:t>240), expertos locales (</w:t>
            </w:r>
            <w:r w:rsidR="00D9319E" w:rsidRPr="008F1F8C">
              <w:rPr>
                <w:color w:val="000000"/>
                <w:sz w:val="20"/>
                <w:szCs w:val="20"/>
                <w:lang w:val="es-ES" w:eastAsia="en-CA"/>
              </w:rPr>
              <w:t>USD </w:t>
            </w:r>
            <w:r w:rsidRPr="008F1F8C">
              <w:rPr>
                <w:color w:val="000000"/>
                <w:sz w:val="20"/>
                <w:szCs w:val="20"/>
                <w:lang w:val="es-ES" w:eastAsia="en-CA"/>
              </w:rPr>
              <w:t>166</w:t>
            </w:r>
            <w:r w:rsidR="00D9319E" w:rsidRPr="008F1F8C">
              <w:rPr>
                <w:color w:val="000000"/>
                <w:sz w:val="20"/>
                <w:szCs w:val="20"/>
                <w:lang w:val="es-ES" w:eastAsia="en-CA"/>
              </w:rPr>
              <w:t>.</w:t>
            </w:r>
            <w:r w:rsidRPr="008F1F8C">
              <w:rPr>
                <w:color w:val="000000"/>
                <w:sz w:val="20"/>
                <w:szCs w:val="20"/>
                <w:lang w:val="es-ES" w:eastAsia="en-CA"/>
              </w:rPr>
              <w:t>678) y viajes de supervisión (</w:t>
            </w:r>
            <w:r w:rsidR="00D9319E" w:rsidRPr="008F1F8C">
              <w:rPr>
                <w:color w:val="000000"/>
                <w:sz w:val="20"/>
                <w:szCs w:val="20"/>
                <w:lang w:val="es-ES" w:eastAsia="en-CA"/>
              </w:rPr>
              <w:t>USD </w:t>
            </w:r>
            <w:r w:rsidRPr="008F1F8C">
              <w:rPr>
                <w:color w:val="000000"/>
                <w:sz w:val="20"/>
                <w:szCs w:val="20"/>
                <w:lang w:val="es-ES" w:eastAsia="en-CA"/>
              </w:rPr>
              <w:t>2</w:t>
            </w:r>
            <w:r w:rsidR="00D9319E" w:rsidRPr="008F1F8C">
              <w:rPr>
                <w:color w:val="000000"/>
                <w:sz w:val="20"/>
                <w:szCs w:val="20"/>
                <w:lang w:val="es-ES" w:eastAsia="en-CA"/>
              </w:rPr>
              <w:t>.</w:t>
            </w:r>
            <w:r w:rsidRPr="008F1F8C">
              <w:rPr>
                <w:color w:val="000000"/>
                <w:sz w:val="20"/>
                <w:szCs w:val="20"/>
                <w:lang w:val="es-ES" w:eastAsia="en-CA"/>
              </w:rPr>
              <w:t>500)</w:t>
            </w:r>
          </w:p>
        </w:tc>
        <w:tc>
          <w:tcPr>
            <w:tcW w:w="460" w:type="pct"/>
            <w:tcBorders>
              <w:top w:val="nil"/>
              <w:left w:val="nil"/>
              <w:bottom w:val="single" w:sz="4" w:space="0" w:color="auto"/>
              <w:right w:val="single" w:sz="4" w:space="0" w:color="auto"/>
            </w:tcBorders>
            <w:vAlign w:val="center"/>
            <w:hideMark/>
          </w:tcPr>
          <w:p w14:paraId="725E246B" w14:textId="189932FD" w:rsidR="001E2104" w:rsidRPr="008F1F8C" w:rsidRDefault="00DF1670" w:rsidP="001E2104">
            <w:pPr>
              <w:jc w:val="center"/>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20A804A6" w14:textId="40D1E436" w:rsidR="001E2104" w:rsidRPr="008F1F8C" w:rsidRDefault="001E2104" w:rsidP="001E2104">
            <w:pPr>
              <w:jc w:val="right"/>
              <w:rPr>
                <w:color w:val="000000"/>
                <w:sz w:val="20"/>
                <w:szCs w:val="20"/>
                <w:lang w:val="es-ES" w:eastAsia="en-CA"/>
              </w:rPr>
            </w:pPr>
            <w:r w:rsidRPr="008F1F8C">
              <w:rPr>
                <w:color w:val="000000"/>
                <w:sz w:val="20"/>
                <w:szCs w:val="20"/>
                <w:lang w:val="es-ES" w:eastAsia="en-CA"/>
              </w:rPr>
              <w:t>283</w:t>
            </w:r>
            <w:r w:rsidR="00BB293D" w:rsidRPr="008F1F8C">
              <w:rPr>
                <w:color w:val="000000"/>
                <w:sz w:val="20"/>
                <w:szCs w:val="20"/>
                <w:lang w:val="es-ES" w:eastAsia="en-CA"/>
              </w:rPr>
              <w:t>.</w:t>
            </w:r>
            <w:r w:rsidRPr="008F1F8C">
              <w:rPr>
                <w:color w:val="000000"/>
                <w:sz w:val="20"/>
                <w:szCs w:val="20"/>
                <w:lang w:val="es-ES" w:eastAsia="en-CA"/>
              </w:rPr>
              <w:t>418</w:t>
            </w:r>
          </w:p>
        </w:tc>
      </w:tr>
      <w:tr w:rsidR="001E2104" w:rsidRPr="008F1F8C" w14:paraId="78AA7776" w14:textId="77777777" w:rsidTr="00CA0349">
        <w:trPr>
          <w:trHeight w:val="290"/>
        </w:trPr>
        <w:tc>
          <w:tcPr>
            <w:tcW w:w="3944" w:type="pct"/>
            <w:gridSpan w:val="2"/>
            <w:tcBorders>
              <w:top w:val="single" w:sz="4" w:space="0" w:color="auto"/>
              <w:left w:val="single" w:sz="4" w:space="0" w:color="auto"/>
              <w:bottom w:val="single" w:sz="4" w:space="0" w:color="auto"/>
              <w:right w:val="single" w:sz="4" w:space="0" w:color="000000"/>
            </w:tcBorders>
            <w:hideMark/>
          </w:tcPr>
          <w:p w14:paraId="39CF6F4F" w14:textId="34AE28FA" w:rsidR="001E2104" w:rsidRPr="008F1F8C" w:rsidRDefault="001E2104" w:rsidP="001E2104">
            <w:pPr>
              <w:jc w:val="left"/>
              <w:rPr>
                <w:color w:val="000000"/>
                <w:sz w:val="20"/>
                <w:szCs w:val="20"/>
                <w:lang w:val="es-ES" w:eastAsia="en-CA"/>
              </w:rPr>
            </w:pPr>
            <w:r w:rsidRPr="008F1F8C">
              <w:rPr>
                <w:color w:val="000000"/>
                <w:sz w:val="20"/>
                <w:szCs w:val="20"/>
                <w:lang w:val="es-ES" w:eastAsia="en-CA"/>
              </w:rPr>
              <w:t xml:space="preserve">Coordinación y supervisión del </w:t>
            </w:r>
            <w:bookmarkStart w:id="0" w:name="_Hlk214295008"/>
            <w:r w:rsidR="00D32CCD" w:rsidRPr="008F1F8C">
              <w:rPr>
                <w:color w:val="000000"/>
                <w:sz w:val="20"/>
                <w:szCs w:val="20"/>
                <w:lang w:val="es-ES" w:eastAsia="en-CA"/>
              </w:rPr>
              <w:t xml:space="preserve">plan para el sector de espumas de poliuretano </w:t>
            </w:r>
            <w:bookmarkEnd w:id="0"/>
            <w:r w:rsidRPr="008F1F8C">
              <w:rPr>
                <w:color w:val="000000"/>
                <w:sz w:val="20"/>
                <w:szCs w:val="20"/>
                <w:lang w:val="es-ES" w:eastAsia="en-CA"/>
              </w:rPr>
              <w:t xml:space="preserve">y las actividades de la red </w:t>
            </w:r>
            <w:r w:rsidR="002748F6" w:rsidRPr="008F1F8C">
              <w:rPr>
                <w:color w:val="000000"/>
                <w:sz w:val="20"/>
                <w:szCs w:val="20"/>
                <w:lang w:val="es-ES" w:eastAsia="en-CA"/>
              </w:rPr>
              <w:t xml:space="preserve">de </w:t>
            </w:r>
            <w:r w:rsidRPr="008F1F8C">
              <w:rPr>
                <w:color w:val="000000"/>
                <w:sz w:val="20"/>
                <w:szCs w:val="20"/>
                <w:lang w:val="es-ES" w:eastAsia="en-CA"/>
              </w:rPr>
              <w:t>RRR, incluido el personal</w:t>
            </w:r>
          </w:p>
        </w:tc>
        <w:tc>
          <w:tcPr>
            <w:tcW w:w="460" w:type="pct"/>
            <w:tcBorders>
              <w:top w:val="nil"/>
              <w:left w:val="nil"/>
              <w:bottom w:val="single" w:sz="4" w:space="0" w:color="auto"/>
              <w:right w:val="single" w:sz="4" w:space="0" w:color="auto"/>
            </w:tcBorders>
            <w:vAlign w:val="center"/>
            <w:hideMark/>
          </w:tcPr>
          <w:p w14:paraId="65EDECC2" w14:textId="4E91E485" w:rsidR="001E2104" w:rsidRPr="008F1F8C" w:rsidRDefault="00DF1670" w:rsidP="001E2104">
            <w:pPr>
              <w:jc w:val="center"/>
              <w:rPr>
                <w:color w:val="000000"/>
                <w:sz w:val="20"/>
                <w:szCs w:val="20"/>
                <w:lang w:val="es-ES" w:eastAsia="en-CA"/>
              </w:rPr>
            </w:pPr>
            <w:r w:rsidRPr="008F1F8C">
              <w:rPr>
                <w:color w:val="000000"/>
                <w:sz w:val="20"/>
                <w:szCs w:val="20"/>
                <w:lang w:val="es-ES" w:eastAsia="en-CA"/>
              </w:rPr>
              <w:t>PNUD</w:t>
            </w:r>
          </w:p>
        </w:tc>
        <w:tc>
          <w:tcPr>
            <w:tcW w:w="595" w:type="pct"/>
            <w:tcBorders>
              <w:top w:val="nil"/>
              <w:left w:val="nil"/>
              <w:bottom w:val="single" w:sz="4" w:space="0" w:color="auto"/>
              <w:right w:val="single" w:sz="4" w:space="0" w:color="auto"/>
            </w:tcBorders>
            <w:vAlign w:val="center"/>
            <w:hideMark/>
          </w:tcPr>
          <w:p w14:paraId="73A0BE1E" w14:textId="039A2B70" w:rsidR="001E2104" w:rsidRPr="008F1F8C" w:rsidRDefault="001E2104" w:rsidP="001E2104">
            <w:pPr>
              <w:jc w:val="right"/>
              <w:rPr>
                <w:color w:val="000000"/>
                <w:sz w:val="20"/>
                <w:szCs w:val="20"/>
                <w:lang w:val="es-ES" w:eastAsia="en-CA"/>
              </w:rPr>
            </w:pPr>
            <w:r w:rsidRPr="008F1F8C">
              <w:rPr>
                <w:color w:val="000000"/>
                <w:sz w:val="20"/>
                <w:szCs w:val="20"/>
                <w:lang w:val="es-ES" w:eastAsia="en-CA"/>
              </w:rPr>
              <w:t>70</w:t>
            </w:r>
            <w:r w:rsidR="00BB293D" w:rsidRPr="008F1F8C">
              <w:rPr>
                <w:color w:val="000000"/>
                <w:sz w:val="20"/>
                <w:szCs w:val="20"/>
                <w:lang w:val="es-ES" w:eastAsia="en-CA"/>
              </w:rPr>
              <w:t>.</w:t>
            </w:r>
            <w:r w:rsidRPr="008F1F8C">
              <w:rPr>
                <w:color w:val="000000"/>
                <w:sz w:val="20"/>
                <w:szCs w:val="20"/>
                <w:lang w:val="es-ES" w:eastAsia="en-CA"/>
              </w:rPr>
              <w:t>000</w:t>
            </w:r>
          </w:p>
        </w:tc>
      </w:tr>
      <w:tr w:rsidR="001E2104" w:rsidRPr="008F1F8C" w14:paraId="1A920BDD" w14:textId="77777777" w:rsidTr="00CA0349">
        <w:trPr>
          <w:trHeight w:val="290"/>
        </w:trPr>
        <w:tc>
          <w:tcPr>
            <w:tcW w:w="3944" w:type="pct"/>
            <w:gridSpan w:val="2"/>
            <w:tcBorders>
              <w:top w:val="single" w:sz="4" w:space="0" w:color="auto"/>
              <w:left w:val="single" w:sz="4" w:space="0" w:color="auto"/>
              <w:bottom w:val="single" w:sz="4" w:space="0" w:color="auto"/>
              <w:right w:val="single" w:sz="4" w:space="0" w:color="000000"/>
            </w:tcBorders>
            <w:hideMark/>
          </w:tcPr>
          <w:p w14:paraId="3EB5DFBB" w14:textId="1866C34F" w:rsidR="001E2104" w:rsidRPr="008F1F8C" w:rsidRDefault="001E2104" w:rsidP="001E2104">
            <w:pPr>
              <w:jc w:val="left"/>
              <w:rPr>
                <w:color w:val="000000"/>
                <w:sz w:val="20"/>
                <w:szCs w:val="20"/>
                <w:lang w:val="es-ES" w:eastAsia="en-CA"/>
              </w:rPr>
            </w:pPr>
            <w:r w:rsidRPr="008F1F8C">
              <w:rPr>
                <w:color w:val="000000"/>
                <w:sz w:val="20"/>
                <w:szCs w:val="20"/>
                <w:lang w:val="es-ES" w:eastAsia="en-CA"/>
              </w:rPr>
              <w:t>Coordinación y supervisión del programa de fortalecimiento aduanero y las actividades de sensibilización pública</w:t>
            </w:r>
          </w:p>
        </w:tc>
        <w:tc>
          <w:tcPr>
            <w:tcW w:w="460" w:type="pct"/>
            <w:tcBorders>
              <w:top w:val="nil"/>
              <w:left w:val="nil"/>
              <w:bottom w:val="single" w:sz="4" w:space="0" w:color="auto"/>
              <w:right w:val="single" w:sz="4" w:space="0" w:color="auto"/>
            </w:tcBorders>
            <w:vAlign w:val="center"/>
            <w:hideMark/>
          </w:tcPr>
          <w:p w14:paraId="6254D822" w14:textId="72424C5C" w:rsidR="001E2104" w:rsidRPr="008F1F8C" w:rsidRDefault="00DF1670" w:rsidP="001E2104">
            <w:pPr>
              <w:jc w:val="center"/>
              <w:rPr>
                <w:color w:val="000000"/>
                <w:sz w:val="20"/>
                <w:szCs w:val="20"/>
                <w:lang w:val="es-ES" w:eastAsia="en-CA"/>
              </w:rPr>
            </w:pPr>
            <w:r w:rsidRPr="008F1F8C">
              <w:rPr>
                <w:color w:val="000000"/>
                <w:sz w:val="20"/>
                <w:szCs w:val="20"/>
                <w:lang w:val="es-ES" w:eastAsia="en-CA"/>
              </w:rPr>
              <w:t>PNUMA</w:t>
            </w:r>
          </w:p>
        </w:tc>
        <w:tc>
          <w:tcPr>
            <w:tcW w:w="595" w:type="pct"/>
            <w:tcBorders>
              <w:top w:val="nil"/>
              <w:left w:val="nil"/>
              <w:bottom w:val="single" w:sz="4" w:space="0" w:color="auto"/>
              <w:right w:val="single" w:sz="4" w:space="0" w:color="auto"/>
            </w:tcBorders>
            <w:vAlign w:val="center"/>
            <w:hideMark/>
          </w:tcPr>
          <w:p w14:paraId="6BF469F7" w14:textId="1126DE7C" w:rsidR="001E2104" w:rsidRPr="008F1F8C" w:rsidRDefault="001E2104" w:rsidP="001E2104">
            <w:pPr>
              <w:jc w:val="right"/>
              <w:rPr>
                <w:color w:val="000000"/>
                <w:sz w:val="20"/>
                <w:szCs w:val="20"/>
                <w:lang w:val="es-ES" w:eastAsia="en-CA"/>
              </w:rPr>
            </w:pPr>
            <w:r w:rsidRPr="008F1F8C">
              <w:rPr>
                <w:color w:val="000000"/>
                <w:sz w:val="20"/>
                <w:szCs w:val="20"/>
                <w:lang w:val="es-ES" w:eastAsia="en-CA"/>
              </w:rPr>
              <w:t>12</w:t>
            </w:r>
            <w:r w:rsidR="00BB293D" w:rsidRPr="008F1F8C">
              <w:rPr>
                <w:color w:val="000000"/>
                <w:sz w:val="20"/>
                <w:szCs w:val="20"/>
                <w:lang w:val="es-ES" w:eastAsia="en-CA"/>
              </w:rPr>
              <w:t>.</w:t>
            </w:r>
            <w:r w:rsidRPr="008F1F8C">
              <w:rPr>
                <w:color w:val="000000"/>
                <w:sz w:val="20"/>
                <w:szCs w:val="20"/>
                <w:lang w:val="es-ES" w:eastAsia="en-CA"/>
              </w:rPr>
              <w:t>695</w:t>
            </w:r>
          </w:p>
        </w:tc>
      </w:tr>
      <w:tr w:rsidR="00C13939" w:rsidRPr="008F1F8C" w14:paraId="6A9C9BA2" w14:textId="77777777" w:rsidTr="008B59FF">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DDDCBF" w14:textId="50AE09DB" w:rsidR="00C13939" w:rsidRPr="008F1F8C" w:rsidRDefault="00944F0A" w:rsidP="008B59FF">
            <w:pPr>
              <w:rPr>
                <w:b/>
                <w:bCs/>
                <w:i/>
                <w:iCs/>
                <w:color w:val="000000"/>
                <w:sz w:val="20"/>
                <w:szCs w:val="20"/>
                <w:lang w:val="es-ES" w:eastAsia="en-CA"/>
              </w:rPr>
            </w:pPr>
            <w:r w:rsidRPr="008F1F8C">
              <w:rPr>
                <w:b/>
                <w:bCs/>
                <w:i/>
                <w:iCs/>
                <w:color w:val="000000"/>
                <w:sz w:val="20"/>
                <w:szCs w:val="20"/>
                <w:lang w:val="es-ES" w:eastAsia="en-CA"/>
              </w:rPr>
              <w:t>Subtotal coordinación, supervisión, notificación y verificación</w:t>
            </w:r>
          </w:p>
        </w:tc>
        <w:tc>
          <w:tcPr>
            <w:tcW w:w="595" w:type="pct"/>
            <w:tcBorders>
              <w:top w:val="nil"/>
              <w:left w:val="nil"/>
              <w:bottom w:val="single" w:sz="4" w:space="0" w:color="auto"/>
              <w:right w:val="single" w:sz="4" w:space="0" w:color="auto"/>
            </w:tcBorders>
            <w:shd w:val="clear" w:color="000000" w:fill="FFFFFF"/>
            <w:vAlign w:val="center"/>
            <w:hideMark/>
          </w:tcPr>
          <w:p w14:paraId="2D6A85D2" w14:textId="648A2882" w:rsidR="00C13939" w:rsidRPr="008F1F8C" w:rsidRDefault="00C13939" w:rsidP="008B59FF">
            <w:pPr>
              <w:jc w:val="right"/>
              <w:rPr>
                <w:b/>
                <w:bCs/>
                <w:i/>
                <w:iCs/>
                <w:color w:val="000000"/>
                <w:sz w:val="20"/>
                <w:szCs w:val="20"/>
                <w:lang w:val="es-ES" w:eastAsia="en-CA"/>
              </w:rPr>
            </w:pPr>
            <w:r w:rsidRPr="008F1F8C">
              <w:rPr>
                <w:b/>
                <w:bCs/>
                <w:i/>
                <w:iCs/>
                <w:color w:val="000000"/>
                <w:sz w:val="20"/>
                <w:szCs w:val="20"/>
                <w:lang w:val="es-ES" w:eastAsia="en-CA"/>
              </w:rPr>
              <w:t>366</w:t>
            </w:r>
            <w:r w:rsidR="00BB293D" w:rsidRPr="008F1F8C">
              <w:rPr>
                <w:b/>
                <w:bCs/>
                <w:i/>
                <w:iCs/>
                <w:color w:val="000000"/>
                <w:sz w:val="20"/>
                <w:szCs w:val="20"/>
                <w:lang w:val="es-ES" w:eastAsia="en-CA"/>
              </w:rPr>
              <w:t>.</w:t>
            </w:r>
            <w:r w:rsidRPr="008F1F8C">
              <w:rPr>
                <w:b/>
                <w:bCs/>
                <w:i/>
                <w:iCs/>
                <w:color w:val="000000"/>
                <w:sz w:val="20"/>
                <w:szCs w:val="20"/>
                <w:lang w:val="es-ES" w:eastAsia="en-CA"/>
              </w:rPr>
              <w:t>113</w:t>
            </w:r>
          </w:p>
        </w:tc>
      </w:tr>
      <w:tr w:rsidR="00C13939" w:rsidRPr="008F1F8C" w14:paraId="0111DEF9" w14:textId="77777777" w:rsidTr="008B59FF">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50B8798" w14:textId="49448542" w:rsidR="00C13939" w:rsidRPr="008F1F8C" w:rsidRDefault="00944F0A" w:rsidP="008B59FF">
            <w:pPr>
              <w:rPr>
                <w:b/>
                <w:bCs/>
                <w:color w:val="000000"/>
                <w:sz w:val="20"/>
                <w:szCs w:val="20"/>
                <w:lang w:val="es-ES" w:eastAsia="en-CA"/>
              </w:rPr>
            </w:pPr>
            <w:r w:rsidRPr="008F1F8C">
              <w:rPr>
                <w:b/>
                <w:bCs/>
                <w:color w:val="000000"/>
                <w:sz w:val="20"/>
                <w:szCs w:val="20"/>
                <w:lang w:val="es-ES" w:eastAsia="en-CA"/>
              </w:rPr>
              <w:t>Total general</w:t>
            </w:r>
          </w:p>
        </w:tc>
        <w:tc>
          <w:tcPr>
            <w:tcW w:w="595" w:type="pct"/>
            <w:tcBorders>
              <w:top w:val="nil"/>
              <w:left w:val="nil"/>
              <w:bottom w:val="single" w:sz="4" w:space="0" w:color="auto"/>
              <w:right w:val="single" w:sz="4" w:space="0" w:color="auto"/>
            </w:tcBorders>
            <w:shd w:val="clear" w:color="000000" w:fill="FFFFFF"/>
            <w:vAlign w:val="center"/>
            <w:hideMark/>
          </w:tcPr>
          <w:p w14:paraId="765DA1B7" w14:textId="45479DDB" w:rsidR="00C13939" w:rsidRPr="008F1F8C" w:rsidRDefault="00C13939" w:rsidP="008B59FF">
            <w:pPr>
              <w:jc w:val="right"/>
              <w:rPr>
                <w:b/>
                <w:bCs/>
                <w:color w:val="000000"/>
                <w:sz w:val="20"/>
                <w:szCs w:val="20"/>
                <w:lang w:val="es-ES" w:eastAsia="en-CA"/>
              </w:rPr>
            </w:pPr>
            <w:r w:rsidRPr="008F1F8C">
              <w:rPr>
                <w:b/>
                <w:bCs/>
                <w:color w:val="000000"/>
                <w:sz w:val="20"/>
                <w:szCs w:val="20"/>
                <w:lang w:val="es-ES" w:eastAsia="en-CA"/>
              </w:rPr>
              <w:t>6</w:t>
            </w:r>
            <w:r w:rsidR="00BB293D" w:rsidRPr="008F1F8C">
              <w:rPr>
                <w:b/>
                <w:bCs/>
                <w:color w:val="000000"/>
                <w:sz w:val="20"/>
                <w:szCs w:val="20"/>
                <w:lang w:val="es-ES" w:eastAsia="en-CA"/>
              </w:rPr>
              <w:t>.</w:t>
            </w:r>
            <w:r w:rsidRPr="008F1F8C">
              <w:rPr>
                <w:b/>
                <w:bCs/>
                <w:color w:val="000000"/>
                <w:sz w:val="20"/>
                <w:szCs w:val="20"/>
                <w:lang w:val="es-ES" w:eastAsia="en-CA"/>
              </w:rPr>
              <w:t>070</w:t>
            </w:r>
            <w:r w:rsidR="00BB293D" w:rsidRPr="008F1F8C">
              <w:rPr>
                <w:b/>
                <w:bCs/>
                <w:color w:val="000000"/>
                <w:sz w:val="20"/>
                <w:szCs w:val="20"/>
                <w:lang w:val="es-ES" w:eastAsia="en-CA"/>
              </w:rPr>
              <w:t>.</w:t>
            </w:r>
            <w:r w:rsidRPr="008F1F8C">
              <w:rPr>
                <w:b/>
                <w:bCs/>
                <w:color w:val="000000"/>
                <w:sz w:val="20"/>
                <w:szCs w:val="20"/>
                <w:lang w:val="es-ES" w:eastAsia="en-CA"/>
              </w:rPr>
              <w:t>611</w:t>
            </w:r>
          </w:p>
        </w:tc>
      </w:tr>
      <w:tr w:rsidR="00C13939" w:rsidRPr="008F1F8C" w14:paraId="51B3C286" w14:textId="77777777" w:rsidTr="008B59FF">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25A3A2BE" w14:textId="36FC3E47" w:rsidR="00C13939" w:rsidRPr="008F1F8C" w:rsidRDefault="00DF1670" w:rsidP="008B59FF">
            <w:pPr>
              <w:jc w:val="left"/>
              <w:rPr>
                <w:color w:val="000000"/>
                <w:sz w:val="20"/>
                <w:szCs w:val="20"/>
                <w:lang w:val="es-ES" w:eastAsia="en-CA"/>
              </w:rPr>
            </w:pPr>
            <w:r w:rsidRPr="008F1F8C">
              <w:rPr>
                <w:color w:val="000000"/>
                <w:sz w:val="20"/>
                <w:szCs w:val="20"/>
                <w:lang w:val="es-ES" w:eastAsia="en-CA"/>
              </w:rPr>
              <w:t>ONUDI</w:t>
            </w:r>
          </w:p>
        </w:tc>
        <w:tc>
          <w:tcPr>
            <w:tcW w:w="595" w:type="pct"/>
            <w:tcBorders>
              <w:top w:val="nil"/>
              <w:left w:val="nil"/>
              <w:bottom w:val="single" w:sz="4" w:space="0" w:color="auto"/>
              <w:right w:val="single" w:sz="4" w:space="0" w:color="auto"/>
            </w:tcBorders>
            <w:vAlign w:val="center"/>
            <w:hideMark/>
          </w:tcPr>
          <w:p w14:paraId="11A713EA" w14:textId="6AAC476A" w:rsidR="00C13939" w:rsidRPr="008F1F8C" w:rsidRDefault="00C13939" w:rsidP="008B59FF">
            <w:pPr>
              <w:jc w:val="right"/>
              <w:rPr>
                <w:color w:val="000000"/>
                <w:sz w:val="20"/>
                <w:szCs w:val="20"/>
                <w:lang w:val="es-ES" w:eastAsia="en-CA"/>
              </w:rPr>
            </w:pPr>
            <w:r w:rsidRPr="008F1F8C">
              <w:rPr>
                <w:color w:val="000000"/>
                <w:sz w:val="20"/>
                <w:szCs w:val="20"/>
                <w:lang w:val="es-ES" w:eastAsia="en-CA"/>
              </w:rPr>
              <w:t>3</w:t>
            </w:r>
            <w:r w:rsidR="00BB293D" w:rsidRPr="008F1F8C">
              <w:rPr>
                <w:color w:val="000000"/>
                <w:sz w:val="20"/>
                <w:szCs w:val="20"/>
                <w:lang w:val="es-ES" w:eastAsia="en-CA"/>
              </w:rPr>
              <w:t>.</w:t>
            </w:r>
            <w:r w:rsidRPr="008F1F8C">
              <w:rPr>
                <w:color w:val="000000"/>
                <w:sz w:val="20"/>
                <w:szCs w:val="20"/>
                <w:lang w:val="es-ES" w:eastAsia="en-CA"/>
              </w:rPr>
              <w:t>789</w:t>
            </w:r>
            <w:r w:rsidR="00BB293D" w:rsidRPr="008F1F8C">
              <w:rPr>
                <w:color w:val="000000"/>
                <w:sz w:val="20"/>
                <w:szCs w:val="20"/>
                <w:lang w:val="es-ES" w:eastAsia="en-CA"/>
              </w:rPr>
              <w:t>.</w:t>
            </w:r>
            <w:r w:rsidRPr="008F1F8C">
              <w:rPr>
                <w:color w:val="000000"/>
                <w:sz w:val="20"/>
                <w:szCs w:val="20"/>
                <w:lang w:val="es-ES" w:eastAsia="en-CA"/>
              </w:rPr>
              <w:t>551</w:t>
            </w:r>
          </w:p>
        </w:tc>
      </w:tr>
      <w:tr w:rsidR="00C13939" w:rsidRPr="008F1F8C" w14:paraId="2A055B70" w14:textId="77777777" w:rsidTr="008B59FF">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783A6DF3" w14:textId="53BCB106" w:rsidR="00C13939" w:rsidRPr="008F1F8C" w:rsidRDefault="00DF1670" w:rsidP="008B59FF">
            <w:pPr>
              <w:jc w:val="left"/>
              <w:rPr>
                <w:color w:val="000000"/>
                <w:sz w:val="20"/>
                <w:szCs w:val="20"/>
                <w:lang w:val="es-ES" w:eastAsia="en-CA"/>
              </w:rPr>
            </w:pPr>
            <w:r w:rsidRPr="008F1F8C">
              <w:rPr>
                <w:color w:val="000000"/>
                <w:sz w:val="20"/>
                <w:szCs w:val="20"/>
                <w:lang w:val="es-ES" w:eastAsia="en-CA"/>
              </w:rPr>
              <w:t>PNUD</w:t>
            </w:r>
          </w:p>
        </w:tc>
        <w:tc>
          <w:tcPr>
            <w:tcW w:w="595" w:type="pct"/>
            <w:tcBorders>
              <w:top w:val="nil"/>
              <w:left w:val="nil"/>
              <w:bottom w:val="single" w:sz="4" w:space="0" w:color="auto"/>
              <w:right w:val="single" w:sz="4" w:space="0" w:color="auto"/>
            </w:tcBorders>
            <w:vAlign w:val="bottom"/>
            <w:hideMark/>
          </w:tcPr>
          <w:p w14:paraId="7498EE92" w14:textId="4C5EB382" w:rsidR="00C13939" w:rsidRPr="008F1F8C" w:rsidRDefault="00C13939" w:rsidP="008B59FF">
            <w:pPr>
              <w:jc w:val="right"/>
              <w:rPr>
                <w:color w:val="000000"/>
                <w:sz w:val="20"/>
                <w:szCs w:val="20"/>
                <w:lang w:val="es-ES" w:eastAsia="en-CA"/>
              </w:rPr>
            </w:pPr>
            <w:r w:rsidRPr="008F1F8C">
              <w:rPr>
                <w:color w:val="000000"/>
                <w:sz w:val="20"/>
                <w:szCs w:val="20"/>
                <w:lang w:val="es-ES" w:eastAsia="en-CA"/>
              </w:rPr>
              <w:t>2</w:t>
            </w:r>
            <w:r w:rsidR="00BB293D" w:rsidRPr="008F1F8C">
              <w:rPr>
                <w:color w:val="000000"/>
                <w:sz w:val="20"/>
                <w:szCs w:val="20"/>
                <w:lang w:val="es-ES" w:eastAsia="en-CA"/>
              </w:rPr>
              <w:t>.</w:t>
            </w:r>
            <w:r w:rsidRPr="008F1F8C">
              <w:rPr>
                <w:color w:val="000000"/>
                <w:sz w:val="20"/>
                <w:szCs w:val="20"/>
                <w:lang w:val="es-ES" w:eastAsia="en-CA"/>
              </w:rPr>
              <w:t>053</w:t>
            </w:r>
            <w:r w:rsidR="00BB293D" w:rsidRPr="008F1F8C">
              <w:rPr>
                <w:color w:val="000000"/>
                <w:sz w:val="20"/>
                <w:szCs w:val="20"/>
                <w:lang w:val="es-ES" w:eastAsia="en-CA"/>
              </w:rPr>
              <w:t>.</w:t>
            </w:r>
            <w:r w:rsidRPr="008F1F8C">
              <w:rPr>
                <w:color w:val="000000"/>
                <w:sz w:val="20"/>
                <w:szCs w:val="20"/>
                <w:lang w:val="es-ES" w:eastAsia="en-CA"/>
              </w:rPr>
              <w:t>265</w:t>
            </w:r>
          </w:p>
        </w:tc>
      </w:tr>
      <w:tr w:rsidR="00C13939" w:rsidRPr="008F1F8C" w14:paraId="4B82550E" w14:textId="77777777" w:rsidTr="008B59FF">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2A91B008" w14:textId="5C185DE4" w:rsidR="00C13939" w:rsidRPr="008F1F8C" w:rsidRDefault="00DF1670" w:rsidP="008B59FF">
            <w:pPr>
              <w:jc w:val="left"/>
              <w:rPr>
                <w:color w:val="000000"/>
                <w:sz w:val="20"/>
                <w:szCs w:val="20"/>
                <w:lang w:val="es-ES" w:eastAsia="en-CA"/>
              </w:rPr>
            </w:pPr>
            <w:r w:rsidRPr="008F1F8C">
              <w:rPr>
                <w:color w:val="000000"/>
                <w:sz w:val="20"/>
                <w:szCs w:val="20"/>
                <w:lang w:val="es-ES" w:eastAsia="en-CA"/>
              </w:rPr>
              <w:t>PNUMA</w:t>
            </w:r>
          </w:p>
        </w:tc>
        <w:tc>
          <w:tcPr>
            <w:tcW w:w="595" w:type="pct"/>
            <w:tcBorders>
              <w:top w:val="nil"/>
              <w:left w:val="nil"/>
              <w:bottom w:val="single" w:sz="4" w:space="0" w:color="auto"/>
              <w:right w:val="single" w:sz="4" w:space="0" w:color="auto"/>
            </w:tcBorders>
            <w:vAlign w:val="bottom"/>
            <w:hideMark/>
          </w:tcPr>
          <w:p w14:paraId="321ADC4D" w14:textId="317A7800" w:rsidR="00C13939" w:rsidRPr="008F1F8C" w:rsidRDefault="00C13939" w:rsidP="008B59FF">
            <w:pPr>
              <w:jc w:val="right"/>
              <w:rPr>
                <w:color w:val="000000"/>
                <w:sz w:val="20"/>
                <w:szCs w:val="20"/>
                <w:lang w:val="es-ES" w:eastAsia="en-CA"/>
              </w:rPr>
            </w:pPr>
            <w:r w:rsidRPr="008F1F8C">
              <w:rPr>
                <w:color w:val="000000"/>
                <w:sz w:val="20"/>
                <w:szCs w:val="20"/>
                <w:lang w:val="es-ES" w:eastAsia="en-CA"/>
              </w:rPr>
              <w:t>227</w:t>
            </w:r>
            <w:r w:rsidR="00BB293D" w:rsidRPr="008F1F8C">
              <w:rPr>
                <w:color w:val="000000"/>
                <w:sz w:val="20"/>
                <w:szCs w:val="20"/>
                <w:lang w:val="es-ES" w:eastAsia="en-CA"/>
              </w:rPr>
              <w:t>.</w:t>
            </w:r>
            <w:r w:rsidRPr="008F1F8C">
              <w:rPr>
                <w:color w:val="000000"/>
                <w:sz w:val="20"/>
                <w:szCs w:val="20"/>
                <w:lang w:val="es-ES" w:eastAsia="en-CA"/>
              </w:rPr>
              <w:t>795</w:t>
            </w:r>
          </w:p>
        </w:tc>
      </w:tr>
    </w:tbl>
    <w:p w14:paraId="6205E72E" w14:textId="6BF1EEC7" w:rsidR="00C13939" w:rsidRPr="001A7530" w:rsidRDefault="001A7530" w:rsidP="001A7530">
      <w:pPr>
        <w:rPr>
          <w:sz w:val="18"/>
          <w:szCs w:val="18"/>
          <w:lang w:val="es-ES" w:eastAsia="es-MX"/>
        </w:rPr>
      </w:pPr>
      <w:r>
        <w:rPr>
          <w:sz w:val="18"/>
          <w:szCs w:val="18"/>
          <w:lang w:val="es-ES" w:eastAsia="es-MX"/>
        </w:rPr>
        <w:t>*</w:t>
      </w:r>
      <w:r w:rsidR="00944F0A" w:rsidRPr="001A7530">
        <w:rPr>
          <w:sz w:val="18"/>
          <w:szCs w:val="18"/>
          <w:lang w:val="es-ES" w:eastAsia="es-MX"/>
        </w:rPr>
        <w:t>Saldos de fondos del primer tramo</w:t>
      </w:r>
      <w:r w:rsidR="00836574" w:rsidRPr="001A7530">
        <w:rPr>
          <w:sz w:val="18"/>
          <w:szCs w:val="18"/>
          <w:lang w:val="es-ES" w:eastAsia="es-MX"/>
        </w:rPr>
        <w:t>.</w:t>
      </w:r>
    </w:p>
    <w:p w14:paraId="1782BB89" w14:textId="3F70C177" w:rsidR="00C13939" w:rsidRPr="008F1F8C" w:rsidRDefault="001E2104" w:rsidP="00C13939">
      <w:pPr>
        <w:keepNext/>
        <w:spacing w:before="360" w:after="240"/>
        <w:jc w:val="center"/>
        <w:rPr>
          <w:b/>
          <w:lang w:val="es-ES"/>
        </w:rPr>
      </w:pPr>
      <w:bookmarkStart w:id="1" w:name="_Hlk126916095"/>
      <w:r w:rsidRPr="008F1F8C">
        <w:rPr>
          <w:b/>
          <w:lang w:val="es-ES"/>
        </w:rPr>
        <w:t>OBSERVACIONES Y RECOMENDACIÓN DE LA SECRETARÍA</w:t>
      </w:r>
    </w:p>
    <w:p w14:paraId="0D6138DC" w14:textId="4E0D3216" w:rsidR="00C13939" w:rsidRPr="008F1F8C" w:rsidRDefault="001E2104" w:rsidP="00C13939">
      <w:pPr>
        <w:pStyle w:val="Heading2"/>
        <w:keepNext/>
        <w:widowControl/>
        <w:numPr>
          <w:ilvl w:val="0"/>
          <w:numId w:val="0"/>
        </w:numPr>
        <w:rPr>
          <w:b/>
          <w:bCs/>
          <w:lang w:val="es-ES"/>
        </w:rPr>
      </w:pPr>
      <w:r w:rsidRPr="008F1F8C">
        <w:rPr>
          <w:b/>
          <w:bCs/>
          <w:lang w:val="es-ES"/>
        </w:rPr>
        <w:t>OBSERVACIONES</w:t>
      </w:r>
    </w:p>
    <w:p w14:paraId="65CF0B57" w14:textId="32A28695" w:rsidR="00C13939" w:rsidRPr="008F1F8C" w:rsidRDefault="00CF1D47" w:rsidP="00C13939">
      <w:pPr>
        <w:keepNext/>
        <w:keepLines/>
        <w:spacing w:before="240" w:after="240"/>
        <w:rPr>
          <w:u w:val="single"/>
          <w:lang w:val="es-ES"/>
        </w:rPr>
      </w:pPr>
      <w:bookmarkStart w:id="2" w:name="_Hlk126916105"/>
      <w:bookmarkEnd w:id="1"/>
      <w:r w:rsidRPr="008F1F8C">
        <w:rPr>
          <w:u w:val="single"/>
          <w:lang w:val="es-ES"/>
        </w:rPr>
        <w:t>Cumplimiento de la decisión 93/68 c) vi) a viii)</w:t>
      </w:r>
    </w:p>
    <w:p w14:paraId="4BA042A1" w14:textId="08F9DA82" w:rsidR="00CF1D47" w:rsidRPr="008F1F8C" w:rsidRDefault="00CF1D47" w:rsidP="002A2325">
      <w:pPr>
        <w:pStyle w:val="Heading1"/>
        <w:tabs>
          <w:tab w:val="clear" w:pos="1440"/>
          <w:tab w:val="num" w:pos="0"/>
        </w:tabs>
        <w:ind w:left="0"/>
        <w:rPr>
          <w:rFonts w:eastAsiaTheme="minorHAnsi"/>
          <w:lang w:val="es-ES"/>
        </w:rPr>
      </w:pPr>
      <w:r w:rsidRPr="008F1F8C">
        <w:rPr>
          <w:lang w:val="es-ES"/>
        </w:rPr>
        <w:t xml:space="preserve">Al examinar </w:t>
      </w:r>
      <w:r w:rsidR="001920A4" w:rsidRPr="008F1F8C">
        <w:rPr>
          <w:lang w:val="es-ES"/>
        </w:rPr>
        <w:t>la etapa</w:t>
      </w:r>
      <w:r w:rsidRPr="008F1F8C">
        <w:rPr>
          <w:lang w:val="es-ES"/>
        </w:rPr>
        <w:t xml:space="preserve"> I del </w:t>
      </w:r>
      <w:r w:rsidR="00507B8E" w:rsidRPr="008F1F8C">
        <w:rPr>
          <w:lang w:val="es-ES"/>
        </w:rPr>
        <w:t>PAK</w:t>
      </w:r>
      <w:r w:rsidRPr="008F1F8C">
        <w:rPr>
          <w:lang w:val="es-ES"/>
        </w:rPr>
        <w:t xml:space="preserve"> para México en la 93ª reunión, el Comité Ejecutivo observó un aumento significativo en los niveles de importación de HFC </w:t>
      </w:r>
      <w:r w:rsidR="002748F6" w:rsidRPr="008F1F8C">
        <w:rPr>
          <w:lang w:val="es-ES"/>
        </w:rPr>
        <w:t xml:space="preserve">en </w:t>
      </w:r>
      <w:r w:rsidRPr="008F1F8C">
        <w:rPr>
          <w:lang w:val="es-ES"/>
        </w:rPr>
        <w:t xml:space="preserve">2022, atribuido principalmente a la entrada en el mercado de dos nuevos importadores. Dado que el aumento en las importaciones de HFC no podía contrastarse con la demanda real, el Comité no pudo determinar si el consumo de 2022 reflejaba las necesidades habituales de fabricación y mantenimiento de México. En consecuencia, se pidió al Gobierno que siguiera </w:t>
      </w:r>
      <w:r w:rsidR="002748F6" w:rsidRPr="008F1F8C">
        <w:rPr>
          <w:lang w:val="es-ES"/>
        </w:rPr>
        <w:t>controlando</w:t>
      </w:r>
      <w:r w:rsidRPr="008F1F8C">
        <w:rPr>
          <w:lang w:val="es-ES"/>
        </w:rPr>
        <w:t xml:space="preserve"> los niveles nacionales de consumo de HFC a fin de comprender en qué medida el consumo notificado en los años de referencia era representativo de las necesidades del mercado local y evaluar la demanda futura de HFC, y que proporcionara los resultados de este análisis al presentar el segundo tramo del PAK</w:t>
      </w:r>
      <w:r w:rsidRPr="008F1F8C">
        <w:rPr>
          <w:rStyle w:val="FootnoteReference"/>
          <w:rFonts w:eastAsiaTheme="minorHAnsi"/>
          <w:lang w:val="es-ES"/>
        </w:rPr>
        <w:footnoteReference w:id="6"/>
      </w:r>
      <w:r w:rsidRPr="008F1F8C">
        <w:rPr>
          <w:lang w:val="es-ES"/>
        </w:rPr>
        <w:t>.</w:t>
      </w:r>
    </w:p>
    <w:p w14:paraId="4B225E5F" w14:textId="66AE2CD5" w:rsidR="00C13939" w:rsidRPr="008F1F8C" w:rsidRDefault="00CF1D47" w:rsidP="00C13939">
      <w:pPr>
        <w:keepNext/>
        <w:spacing w:after="240"/>
        <w:rPr>
          <w:rFonts w:eastAsiaTheme="minorHAnsi"/>
          <w:i/>
          <w:iCs/>
          <w:lang w:val="es-ES"/>
        </w:rPr>
      </w:pPr>
      <w:r w:rsidRPr="008F1F8C">
        <w:rPr>
          <w:rFonts w:eastAsiaTheme="minorHAnsi"/>
          <w:i/>
          <w:iCs/>
          <w:lang w:val="es-ES"/>
        </w:rPr>
        <w:t>Evaluación de las importaciones de HFC en 2022 y la demanda futura</w:t>
      </w:r>
    </w:p>
    <w:p w14:paraId="74DC9940" w14:textId="731263F9" w:rsidR="00CF1D47" w:rsidRPr="008F1F8C" w:rsidRDefault="00CF1D47" w:rsidP="002A2325">
      <w:pPr>
        <w:pStyle w:val="Heading1"/>
        <w:tabs>
          <w:tab w:val="clear" w:pos="1440"/>
          <w:tab w:val="num" w:pos="0"/>
        </w:tabs>
        <w:ind w:left="0"/>
        <w:rPr>
          <w:rFonts w:eastAsiaTheme="minorHAnsi"/>
          <w:lang w:val="es-ES"/>
        </w:rPr>
      </w:pPr>
      <w:r w:rsidRPr="008F1F8C">
        <w:rPr>
          <w:lang w:val="es-ES"/>
        </w:rPr>
        <w:t xml:space="preserve">El informe de verificación independiente incluido en la presentación ofrecía un análisis exhaustivo del aumento del consumo en 2022 y concluía que los niveles de HFC notificados </w:t>
      </w:r>
      <w:r w:rsidR="00571779" w:rsidRPr="008F1F8C">
        <w:rPr>
          <w:lang w:val="es-ES"/>
        </w:rPr>
        <w:t xml:space="preserve">correspondientes a </w:t>
      </w:r>
      <w:r w:rsidRPr="008F1F8C">
        <w:rPr>
          <w:lang w:val="es-ES"/>
        </w:rPr>
        <w:t xml:space="preserve">2022 </w:t>
      </w:r>
      <w:r w:rsidRPr="008F1F8C">
        <w:rPr>
          <w:lang w:val="es-ES"/>
        </w:rPr>
        <w:lastRenderedPageBreak/>
        <w:t>no reflejaban la dinámica real del mercado ni la demanda en el país. El auditor confirmó con varias partes interesadas que el aumento probablemente se debía a distorsiones temporales del mercado, como la importación excesiva y la acumulación de existencias, y no a las necesidades de consumo</w:t>
      </w:r>
      <w:r w:rsidR="008E7601" w:rsidRPr="008F1F8C">
        <w:rPr>
          <w:rStyle w:val="FootnoteReference"/>
          <w:rFonts w:eastAsiaTheme="minorHAnsi"/>
          <w:lang w:val="es-ES"/>
        </w:rPr>
        <w:footnoteReference w:id="7"/>
      </w:r>
      <w:r w:rsidRPr="008F1F8C">
        <w:rPr>
          <w:lang w:val="es-ES"/>
        </w:rPr>
        <w:t>.</w:t>
      </w:r>
      <w:r w:rsidR="00E44BC9" w:rsidRPr="008F1F8C">
        <w:rPr>
          <w:lang w:val="es-ES"/>
        </w:rPr>
        <w:t xml:space="preserve"> </w:t>
      </w:r>
      <w:r w:rsidRPr="008F1F8C">
        <w:rPr>
          <w:lang w:val="es-ES"/>
        </w:rPr>
        <w:t xml:space="preserve">Además, los fabricantes y las asociaciones industriales indicaron que no se produjo un aumento correspondiente en la producción nacional de equipos de aire acondicionado y refrigeración </w:t>
      </w:r>
      <w:r w:rsidR="00E44BC9" w:rsidRPr="008F1F8C">
        <w:rPr>
          <w:lang w:val="es-ES"/>
        </w:rPr>
        <w:t>a base de</w:t>
      </w:r>
      <w:r w:rsidRPr="008F1F8C">
        <w:rPr>
          <w:lang w:val="es-ES"/>
        </w:rPr>
        <w:t xml:space="preserve"> HFC durante el período de 2022-2023</w:t>
      </w:r>
      <w:r w:rsidR="00571779" w:rsidRPr="008F1F8C">
        <w:rPr>
          <w:lang w:val="es-ES"/>
        </w:rPr>
        <w:t xml:space="preserve"> posterior a </w:t>
      </w:r>
      <w:r w:rsidRPr="008F1F8C">
        <w:rPr>
          <w:lang w:val="es-ES"/>
        </w:rPr>
        <w:t>la pandemia que pudiera justificar las elevadas cifras de consumo, y observaron que no fue hasta 2024 cuando comenzó a producirse una recuperación más estable y cuantificable de la fabricación y las ventas. La verificación concluyó además que los años de referencia (2020-2022) no reflejaban el consumo real en México, debido también a la emergencia sanitaria provocada por la COVID</w:t>
      </w:r>
      <w:r w:rsidR="006B369A" w:rsidRPr="008F1F8C">
        <w:rPr>
          <w:lang w:val="es-ES"/>
        </w:rPr>
        <w:noBreakHyphen/>
      </w:r>
      <w:r w:rsidRPr="008F1F8C">
        <w:rPr>
          <w:lang w:val="es-ES"/>
        </w:rPr>
        <w:t>19, que había impedido el crecimiento de la demanda de HFC en el mercado nacional.</w:t>
      </w:r>
    </w:p>
    <w:p w14:paraId="058DC0F9" w14:textId="34E16E74" w:rsidR="00922EBB" w:rsidRPr="008F1F8C" w:rsidRDefault="00922EBB" w:rsidP="002A2325">
      <w:pPr>
        <w:pStyle w:val="Heading1"/>
        <w:tabs>
          <w:tab w:val="clear" w:pos="1440"/>
          <w:tab w:val="num" w:pos="0"/>
        </w:tabs>
        <w:ind w:left="0"/>
        <w:rPr>
          <w:rFonts w:eastAsiaTheme="minorHAnsi"/>
          <w:lang w:val="es-ES"/>
        </w:rPr>
      </w:pPr>
      <w:r w:rsidRPr="008F1F8C">
        <w:rPr>
          <w:lang w:val="es-ES"/>
        </w:rPr>
        <w:t xml:space="preserve">En respuesta, </w:t>
      </w:r>
      <w:r w:rsidR="00C55341" w:rsidRPr="008F1F8C">
        <w:rPr>
          <w:lang w:val="es-ES"/>
        </w:rPr>
        <w:t>SEMARNAT</w:t>
      </w:r>
      <w:r w:rsidRPr="008F1F8C">
        <w:rPr>
          <w:lang w:val="es-ES"/>
        </w:rPr>
        <w:t xml:space="preserve"> decidió utilizar 2019 como año de referencia adicional al definir la fórmula matemática para los límites máximos de cuota por importador</w:t>
      </w:r>
      <w:r w:rsidRPr="008F1F8C">
        <w:rPr>
          <w:rStyle w:val="FootnoteReference"/>
          <w:rFonts w:eastAsiaTheme="minorHAnsi"/>
          <w:lang w:val="es-ES"/>
        </w:rPr>
        <w:footnoteReference w:id="8"/>
      </w:r>
      <w:r w:rsidRPr="008F1F8C">
        <w:rPr>
          <w:lang w:val="es-ES"/>
        </w:rPr>
        <w:t>. En 2024, tras la adopción del nuevo sistema de asignación de cuotas, se asignaron un total de 69</w:t>
      </w:r>
      <w:r w:rsidR="001E305E" w:rsidRPr="008F1F8C">
        <w:rPr>
          <w:lang w:val="es-ES"/>
        </w:rPr>
        <w:t>.</w:t>
      </w:r>
      <w:r w:rsidRPr="008F1F8C">
        <w:rPr>
          <w:lang w:val="es-ES"/>
        </w:rPr>
        <w:t>044</w:t>
      </w:r>
      <w:r w:rsidR="001E305E" w:rsidRPr="008F1F8C">
        <w:rPr>
          <w:lang w:val="es-ES"/>
        </w:rPr>
        <w:t>.</w:t>
      </w:r>
      <w:r w:rsidRPr="008F1F8C">
        <w:rPr>
          <w:lang w:val="es-ES"/>
        </w:rPr>
        <w:t>204 toneladas de CO</w:t>
      </w:r>
      <w:r w:rsidR="004C2DD6" w:rsidRPr="008F1F8C">
        <w:rPr>
          <w:vertAlign w:val="subscript"/>
          <w:lang w:val="es-ES"/>
        </w:rPr>
        <w:t>2</w:t>
      </w:r>
      <w:r w:rsidRPr="008F1F8C">
        <w:rPr>
          <w:lang w:val="es-ES"/>
        </w:rPr>
        <w:t xml:space="preserve"> equivalente de cuotas de importación de HFC a 41 empresas, de las cuales solo 24 presentaron actividad de consumo durante el año, lo que dejó un total de 25</w:t>
      </w:r>
      <w:r w:rsidR="001E305E" w:rsidRPr="008F1F8C">
        <w:rPr>
          <w:lang w:val="es-ES"/>
        </w:rPr>
        <w:t>.</w:t>
      </w:r>
      <w:r w:rsidRPr="008F1F8C">
        <w:rPr>
          <w:lang w:val="es-ES"/>
        </w:rPr>
        <w:t>362</w:t>
      </w:r>
      <w:r w:rsidR="001E305E" w:rsidRPr="008F1F8C">
        <w:rPr>
          <w:lang w:val="es-ES"/>
        </w:rPr>
        <w:t>.</w:t>
      </w:r>
      <w:r w:rsidRPr="008F1F8C">
        <w:rPr>
          <w:lang w:val="es-ES"/>
        </w:rPr>
        <w:t>712 toneladas de CO</w:t>
      </w:r>
      <w:r w:rsidR="004C2DD6" w:rsidRPr="008F1F8C">
        <w:rPr>
          <w:vertAlign w:val="subscript"/>
          <w:lang w:val="es-ES"/>
        </w:rPr>
        <w:t>2</w:t>
      </w:r>
      <w:r w:rsidRPr="008F1F8C">
        <w:rPr>
          <w:lang w:val="es-ES"/>
        </w:rPr>
        <w:t xml:space="preserve"> equivalente de cuota sin utilizar, principalmente debido a retrasos administrativos en la asignación de cuotas y permisos de importación.</w:t>
      </w:r>
    </w:p>
    <w:p w14:paraId="1E153687" w14:textId="77777777" w:rsidR="002F38E1" w:rsidRPr="008F1F8C" w:rsidRDefault="002F38E1" w:rsidP="002A2325">
      <w:pPr>
        <w:pStyle w:val="Heading1"/>
        <w:tabs>
          <w:tab w:val="clear" w:pos="1440"/>
          <w:tab w:val="num" w:pos="0"/>
        </w:tabs>
        <w:ind w:left="0"/>
        <w:rPr>
          <w:rFonts w:eastAsiaTheme="minorHAnsi"/>
          <w:lang w:val="es-ES"/>
        </w:rPr>
      </w:pPr>
      <w:r w:rsidRPr="008F1F8C">
        <w:rPr>
          <w:lang w:val="es-ES"/>
        </w:rPr>
        <w:t>La verificación concluyó que, en 2024, la disponibilidad de HFC en el mercado mexicano era suficiente para satisfacer la demanda. Las distorsiones del mercado causadas por la sobreimportación de 2022 comenzaron a estabilizarse en 2023 y 2024. Si bien se espera que la demanda global de HFC se mantenga estable o disminuya ligeramente, podría producirse un repunte moderado en 2025 debido a la mejora en la utilización de las cuotas. La verificación confirmó que, si bien la mayoría de las grandes empresas han estabilizado su consumo en consonancia con las necesidades reales del mercado, sigue siendo esencial un seguimiento continuo para evitar futuras distorsiones del mercado.</w:t>
      </w:r>
    </w:p>
    <w:p w14:paraId="31E96359" w14:textId="32CC7637" w:rsidR="002F38E1" w:rsidRPr="008F1F8C" w:rsidRDefault="002F38E1" w:rsidP="002A2325">
      <w:pPr>
        <w:pStyle w:val="Heading1"/>
        <w:tabs>
          <w:tab w:val="clear" w:pos="1440"/>
          <w:tab w:val="num" w:pos="0"/>
        </w:tabs>
        <w:ind w:left="0"/>
        <w:rPr>
          <w:rFonts w:eastAsiaTheme="minorHAnsi"/>
          <w:lang w:val="es-ES"/>
        </w:rPr>
      </w:pPr>
      <w:r w:rsidRPr="008F1F8C">
        <w:rPr>
          <w:lang w:val="es-ES"/>
        </w:rPr>
        <w:t>Tomando nota con reconocimiento del análisis exhaustivo de la situación y del establecimiento de una asignación estricta de cuotas de importación de HFC, la Secretaría preguntó por qué las cuotas para 2024 se asignaron en 69</w:t>
      </w:r>
      <w:r w:rsidR="001E305E" w:rsidRPr="008F1F8C">
        <w:rPr>
          <w:lang w:val="es-ES"/>
        </w:rPr>
        <w:t>.</w:t>
      </w:r>
      <w:r w:rsidRPr="008F1F8C">
        <w:rPr>
          <w:lang w:val="es-ES"/>
        </w:rPr>
        <w:t>044</w:t>
      </w:r>
      <w:r w:rsidR="001E305E" w:rsidRPr="008F1F8C">
        <w:rPr>
          <w:lang w:val="es-ES"/>
        </w:rPr>
        <w:t>.</w:t>
      </w:r>
      <w:r w:rsidRPr="008F1F8C">
        <w:rPr>
          <w:lang w:val="es-ES"/>
        </w:rPr>
        <w:t>204 toneladas de CO</w:t>
      </w:r>
      <w:r w:rsidR="004C2DD6" w:rsidRPr="008F1F8C">
        <w:rPr>
          <w:vertAlign w:val="subscript"/>
          <w:lang w:val="es-ES"/>
        </w:rPr>
        <w:t>2</w:t>
      </w:r>
      <w:r w:rsidRPr="008F1F8C">
        <w:rPr>
          <w:lang w:val="es-ES"/>
        </w:rPr>
        <w:t xml:space="preserve"> equivalente, es decir, por debajo del nivel de referencia. La ONUDI aclaró que la cuota nacional máxima disponible para su asignación en 2024 se correspondía con el nivel de referencia, pero que la asignación era inferior porque algunos importadores históricos no habían presentado solicitudes en ese año y porque los problemas legales a los que se enfrentaban dos importantes importadores </w:t>
      </w:r>
      <w:r w:rsidR="003E2B49" w:rsidRPr="008F1F8C">
        <w:rPr>
          <w:lang w:val="es-ES"/>
        </w:rPr>
        <w:t>los</w:t>
      </w:r>
      <w:r w:rsidRPr="008F1F8C">
        <w:rPr>
          <w:lang w:val="es-ES"/>
        </w:rPr>
        <w:t xml:space="preserve"> habían llevado a no solicitar cuotas de importación a la espera de una resolución judicial (sin embargo, se </w:t>
      </w:r>
      <w:r w:rsidR="00917655" w:rsidRPr="008F1F8C">
        <w:rPr>
          <w:lang w:val="es-ES"/>
        </w:rPr>
        <w:t>prevé</w:t>
      </w:r>
      <w:r w:rsidRPr="008F1F8C">
        <w:rPr>
          <w:lang w:val="es-ES"/>
        </w:rPr>
        <w:t xml:space="preserve"> que esas cuotas se soliciten en 2025). Por último, no se asignó el margen de reserva para casos excepcionales, ya que algunos de los importadores interesados no cumplían los requisitos para acceder a </w:t>
      </w:r>
      <w:r w:rsidR="00917655" w:rsidRPr="008F1F8C">
        <w:rPr>
          <w:lang w:val="es-ES"/>
        </w:rPr>
        <w:t>dicha</w:t>
      </w:r>
      <w:r w:rsidRPr="008F1F8C">
        <w:rPr>
          <w:lang w:val="es-ES"/>
        </w:rPr>
        <w:t xml:space="preserve"> cuota.</w:t>
      </w:r>
    </w:p>
    <w:p w14:paraId="2DFE2098" w14:textId="4BCD5408" w:rsidR="002F38E1" w:rsidRPr="008F1F8C" w:rsidRDefault="002F38E1" w:rsidP="002A2325">
      <w:pPr>
        <w:pStyle w:val="Heading1"/>
        <w:tabs>
          <w:tab w:val="clear" w:pos="1440"/>
          <w:tab w:val="num" w:pos="0"/>
        </w:tabs>
        <w:spacing w:before="240"/>
        <w:ind w:left="0"/>
        <w:rPr>
          <w:lang w:val="es-ES" w:eastAsia="es-MX"/>
        </w:rPr>
      </w:pPr>
      <w:r w:rsidRPr="008F1F8C">
        <w:rPr>
          <w:lang w:val="es-ES"/>
        </w:rPr>
        <w:t>La Secretaría preguntó además por las razones por las que los niveles reales de importación en 2024 (50</w:t>
      </w:r>
      <w:r w:rsidR="001E305E" w:rsidRPr="008F1F8C">
        <w:rPr>
          <w:lang w:val="es-ES"/>
        </w:rPr>
        <w:t>.</w:t>
      </w:r>
      <w:r w:rsidRPr="008F1F8C">
        <w:rPr>
          <w:lang w:val="es-ES"/>
        </w:rPr>
        <w:t>649</w:t>
      </w:r>
      <w:r w:rsidR="001E305E" w:rsidRPr="008F1F8C">
        <w:rPr>
          <w:lang w:val="es-ES"/>
        </w:rPr>
        <w:t>.</w:t>
      </w:r>
      <w:r w:rsidRPr="008F1F8C">
        <w:rPr>
          <w:lang w:val="es-ES"/>
        </w:rPr>
        <w:t>371 toneladas de CO</w:t>
      </w:r>
      <w:r w:rsidR="004C2DD6" w:rsidRPr="008F1F8C">
        <w:rPr>
          <w:vertAlign w:val="subscript"/>
          <w:lang w:val="es-ES"/>
        </w:rPr>
        <w:t>2</w:t>
      </w:r>
      <w:r w:rsidRPr="008F1F8C">
        <w:rPr>
          <w:lang w:val="es-ES"/>
        </w:rPr>
        <w:t xml:space="preserve"> eq</w:t>
      </w:r>
      <w:r w:rsidR="00A50BB0" w:rsidRPr="008F1F8C">
        <w:rPr>
          <w:lang w:val="es-ES"/>
        </w:rPr>
        <w:t>.</w:t>
      </w:r>
      <w:r w:rsidRPr="008F1F8C">
        <w:rPr>
          <w:lang w:val="es-ES"/>
        </w:rPr>
        <w:t>) fueran inferiores a las cuotas asignadas de 69</w:t>
      </w:r>
      <w:r w:rsidR="001E305E" w:rsidRPr="008F1F8C">
        <w:rPr>
          <w:lang w:val="es-ES"/>
        </w:rPr>
        <w:t>.</w:t>
      </w:r>
      <w:r w:rsidRPr="008F1F8C">
        <w:rPr>
          <w:lang w:val="es-ES"/>
        </w:rPr>
        <w:t>044</w:t>
      </w:r>
      <w:r w:rsidR="001E305E" w:rsidRPr="008F1F8C">
        <w:rPr>
          <w:lang w:val="es-ES"/>
        </w:rPr>
        <w:t>.</w:t>
      </w:r>
      <w:r w:rsidRPr="008F1F8C">
        <w:rPr>
          <w:lang w:val="es-ES"/>
        </w:rPr>
        <w:t>204 toneladas de CO</w:t>
      </w:r>
      <w:r w:rsidR="004C2DD6" w:rsidRPr="008F1F8C">
        <w:rPr>
          <w:vertAlign w:val="subscript"/>
          <w:lang w:val="es-ES"/>
        </w:rPr>
        <w:t>2</w:t>
      </w:r>
      <w:r w:rsidR="00525811" w:rsidRPr="008F1F8C">
        <w:rPr>
          <w:lang w:val="es-ES"/>
        </w:rPr>
        <w:t> </w:t>
      </w:r>
      <w:r w:rsidRPr="008F1F8C">
        <w:rPr>
          <w:lang w:val="es-ES"/>
        </w:rPr>
        <w:t>eq</w:t>
      </w:r>
      <w:r w:rsidR="00525811" w:rsidRPr="008F1F8C">
        <w:rPr>
          <w:lang w:val="es-ES"/>
        </w:rPr>
        <w:t>.</w:t>
      </w:r>
      <w:r w:rsidRPr="008F1F8C">
        <w:rPr>
          <w:lang w:val="es-ES"/>
        </w:rPr>
        <w:t xml:space="preserve">, y por qué el consumo de HFC fuera inferior al de 2023, a pesar de que las exportaciones en 2023 fueron tres veces mayores que en 2024, como se muestra en el cuadro 3 a continuación. La ONUDI explicó que esto se debía a la puesta en marcha de la normativa sobre importación de HFC, que representaba un gran reto tanto para los organismos reguladores responsables de la asignación de cuotas como para los importadores, que tenían dificultades para cumplir los requisitos legales de importación. Aunque SEMARNAT había asignado cuotas de importación, el proceso de concesión de licencias requería la </w:t>
      </w:r>
      <w:r w:rsidRPr="008F1F8C">
        <w:rPr>
          <w:lang w:val="es-ES"/>
        </w:rPr>
        <w:lastRenderedPageBreak/>
        <w:t>coordinación con otras autoridades, entre ellas la Secretaría de Salud, la Procuraduría Federal de Protección al Ambiente (PROFEPA)</w:t>
      </w:r>
      <w:r w:rsidRPr="008F1F8C">
        <w:rPr>
          <w:rStyle w:val="FootnoteReference"/>
          <w:lang w:val="es-ES" w:eastAsia="es-MX"/>
        </w:rPr>
        <w:footnoteReference w:id="9"/>
      </w:r>
      <w:r w:rsidRPr="008F1F8C">
        <w:rPr>
          <w:lang w:val="es-ES" w:eastAsia="es-MX"/>
        </w:rPr>
        <w:t xml:space="preserve"> </w:t>
      </w:r>
      <w:r w:rsidRPr="008F1F8C">
        <w:rPr>
          <w:lang w:val="es-ES"/>
        </w:rPr>
        <w:t>y la Administración Nacional de Aduanas de México (ANAM), y varias empresas no cumplían todos los requisitos de documentación, lo que provocaba retrasos en la aprobación de las importaciones. Est</w:t>
      </w:r>
      <w:r w:rsidR="00A50BB0" w:rsidRPr="008F1F8C">
        <w:rPr>
          <w:lang w:val="es-ES"/>
        </w:rPr>
        <w:t>as dificultades</w:t>
      </w:r>
      <w:r w:rsidRPr="008F1F8C">
        <w:rPr>
          <w:lang w:val="es-ES"/>
        </w:rPr>
        <w:t xml:space="preserve"> administrativ</w:t>
      </w:r>
      <w:r w:rsidR="00A50BB0" w:rsidRPr="008F1F8C">
        <w:rPr>
          <w:lang w:val="es-ES"/>
        </w:rPr>
        <w:t>a</w:t>
      </w:r>
      <w:r w:rsidRPr="008F1F8C">
        <w:rPr>
          <w:lang w:val="es-ES"/>
        </w:rPr>
        <w:t>s y jurídic</w:t>
      </w:r>
      <w:r w:rsidR="00A50BB0" w:rsidRPr="008F1F8C">
        <w:rPr>
          <w:lang w:val="es-ES"/>
        </w:rPr>
        <w:t>a</w:t>
      </w:r>
      <w:r w:rsidRPr="008F1F8C">
        <w:rPr>
          <w:lang w:val="es-ES"/>
        </w:rPr>
        <w:t>s generaron una inestabilidad temporal del mercado, lo que llevó a algunas empresas a sufrir escasez y a un cambio en la demanda entre los importadores.</w:t>
      </w:r>
    </w:p>
    <w:p w14:paraId="1D632420" w14:textId="77777777" w:rsidR="00700C45" w:rsidRPr="008F1F8C" w:rsidRDefault="00700C45" w:rsidP="002A2325">
      <w:pPr>
        <w:pStyle w:val="Heading1"/>
        <w:tabs>
          <w:tab w:val="clear" w:pos="1440"/>
          <w:tab w:val="num" w:pos="0"/>
        </w:tabs>
        <w:ind w:left="0"/>
        <w:rPr>
          <w:rFonts w:eastAsiaTheme="minorHAnsi"/>
          <w:lang w:val="es-ES"/>
        </w:rPr>
      </w:pPr>
      <w:r w:rsidRPr="008F1F8C">
        <w:rPr>
          <w:lang w:val="es-ES"/>
        </w:rPr>
        <w:t>La ONUDI también informó a la Secretaría de que las cuotas de importación de HFC para 2025 estaban casi totalmente asignadas, pero que aún se desconocía el nivel de utilización de las cuotas. El Gobierno de México espera que para 2025 se estabilice la demanda real de HFC por parte de los consumidores. Según el proceso de asignación de cuotas, la mayoría de las empresas han justificado su contribución a la demanda del mercado interno, por lo que el Gobierno espera que la demanda real de los consumidores de HFC se refleje en los datos de 2025.</w:t>
      </w:r>
    </w:p>
    <w:p w14:paraId="35E96983" w14:textId="47EEDD0B" w:rsidR="00700C45" w:rsidRPr="008F1F8C" w:rsidRDefault="00700C45" w:rsidP="002A2325">
      <w:pPr>
        <w:pStyle w:val="Heading1"/>
        <w:tabs>
          <w:tab w:val="clear" w:pos="1440"/>
          <w:tab w:val="num" w:pos="0"/>
        </w:tabs>
        <w:ind w:left="0"/>
        <w:rPr>
          <w:rFonts w:eastAsiaTheme="minorHAnsi"/>
          <w:lang w:val="es-ES"/>
        </w:rPr>
      </w:pPr>
      <w:r w:rsidRPr="008F1F8C">
        <w:rPr>
          <w:lang w:val="es-ES"/>
        </w:rPr>
        <w:t>El cuadro 3 resume las importaciones, exportaciones y el consumo de HFC durante los últimos cinco años, tanto en toneladas métricas (tm) como en toneladas de CO</w:t>
      </w:r>
      <w:r w:rsidR="004C2DD6" w:rsidRPr="008F1F8C">
        <w:rPr>
          <w:vertAlign w:val="subscript"/>
          <w:lang w:val="es-ES"/>
        </w:rPr>
        <w:t>2</w:t>
      </w:r>
      <w:r w:rsidRPr="008F1F8C">
        <w:rPr>
          <w:lang w:val="es-ES"/>
        </w:rPr>
        <w:t xml:space="preserve"> equivalente. La Secretaría señala que, aunque no se pudieron utilizar plenamente las cuotas de importación para 2024, las importaciones reales medidas en tm se mantuvieron al mismo nivel que en 2023. Además, aunque el consumo del país en 2024 fue un 15 % inferior al de 2023 en toneladas de CO</w:t>
      </w:r>
      <w:r w:rsidR="004C2DD6" w:rsidRPr="008F1F8C">
        <w:rPr>
          <w:vertAlign w:val="subscript"/>
          <w:lang w:val="es-ES"/>
        </w:rPr>
        <w:t>2</w:t>
      </w:r>
      <w:r w:rsidRPr="008F1F8C">
        <w:rPr>
          <w:lang w:val="es-ES"/>
        </w:rPr>
        <w:t xml:space="preserve"> equivalente, fue un 19 % superior cuando se expresó en tm. Esto se explica en parte por la reducción del consumo de R</w:t>
      </w:r>
      <w:r w:rsidR="00E34434" w:rsidRPr="008F1F8C">
        <w:rPr>
          <w:lang w:val="es-ES"/>
        </w:rPr>
        <w:noBreakHyphen/>
      </w:r>
      <w:r w:rsidRPr="008F1F8C">
        <w:rPr>
          <w:lang w:val="es-ES"/>
        </w:rPr>
        <w:t>410A y el aumento del uso de HFC-32 y R-454B, sustancias con niveles más bajos de PCA.</w:t>
      </w:r>
    </w:p>
    <w:p w14:paraId="4559EB26" w14:textId="6F118270" w:rsidR="00C13939" w:rsidRPr="008F1F8C" w:rsidRDefault="00D9319E" w:rsidP="00C13939">
      <w:pPr>
        <w:keepNext/>
        <w:rPr>
          <w:rFonts w:eastAsiaTheme="minorHAnsi"/>
          <w:b/>
          <w:bCs/>
          <w:lang w:val="es-ES"/>
        </w:rPr>
      </w:pPr>
      <w:r w:rsidRPr="008F1F8C">
        <w:rPr>
          <w:rFonts w:eastAsiaTheme="minorHAnsi"/>
          <w:b/>
          <w:bCs/>
          <w:lang w:val="es-ES"/>
        </w:rPr>
        <w:t>Cuadro</w:t>
      </w:r>
      <w:r w:rsidR="00C13939" w:rsidRPr="008F1F8C">
        <w:rPr>
          <w:rFonts w:eastAsiaTheme="minorHAnsi"/>
          <w:b/>
          <w:bCs/>
          <w:lang w:val="es-ES"/>
        </w:rPr>
        <w:t xml:space="preserve"> 3. </w:t>
      </w:r>
      <w:r w:rsidRPr="008F1F8C">
        <w:rPr>
          <w:rFonts w:eastAsiaTheme="minorHAnsi"/>
          <w:b/>
          <w:bCs/>
          <w:lang w:val="es-ES"/>
        </w:rPr>
        <w:t xml:space="preserve">Cuotas, importaciones, exportaciones y consumo de HFC en México entre </w:t>
      </w:r>
      <w:r w:rsidR="00C13939" w:rsidRPr="008F1F8C">
        <w:rPr>
          <w:rFonts w:eastAsiaTheme="minorHAnsi"/>
          <w:b/>
          <w:bCs/>
          <w:lang w:val="es-ES"/>
        </w:rPr>
        <w:t xml:space="preserve">2020 </w:t>
      </w:r>
      <w:r w:rsidRPr="008F1F8C">
        <w:rPr>
          <w:rFonts w:eastAsiaTheme="minorHAnsi"/>
          <w:b/>
          <w:bCs/>
          <w:lang w:val="es-ES"/>
        </w:rPr>
        <w:t xml:space="preserve">y </w:t>
      </w:r>
      <w:r w:rsidR="00C13939" w:rsidRPr="008F1F8C">
        <w:rPr>
          <w:rFonts w:eastAsiaTheme="minorHAnsi"/>
          <w:b/>
          <w:bCs/>
          <w:lang w:val="es-ES"/>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597"/>
        <w:gridCol w:w="1311"/>
        <w:gridCol w:w="1610"/>
        <w:gridCol w:w="1687"/>
        <w:gridCol w:w="1545"/>
      </w:tblGrid>
      <w:tr w:rsidR="0038554B" w:rsidRPr="008F1F8C" w14:paraId="69AFC9ED" w14:textId="77777777" w:rsidTr="0038554B">
        <w:trPr>
          <w:trHeight w:val="290"/>
        </w:trPr>
        <w:tc>
          <w:tcPr>
            <w:tcW w:w="856" w:type="pct"/>
            <w:noWrap/>
            <w:vAlign w:val="center"/>
            <w:hideMark/>
          </w:tcPr>
          <w:p w14:paraId="259EEE51" w14:textId="77777777" w:rsidR="00C13939" w:rsidRPr="008F1F8C" w:rsidRDefault="00C13939" w:rsidP="008B59FF">
            <w:pPr>
              <w:keepNext/>
              <w:jc w:val="center"/>
              <w:rPr>
                <w:b/>
                <w:bCs/>
                <w:color w:val="000000"/>
                <w:sz w:val="20"/>
                <w:szCs w:val="20"/>
                <w:lang w:val="es-ES" w:eastAsia="en-CA"/>
              </w:rPr>
            </w:pPr>
          </w:p>
        </w:tc>
        <w:tc>
          <w:tcPr>
            <w:tcW w:w="854" w:type="pct"/>
            <w:noWrap/>
            <w:vAlign w:val="center"/>
            <w:hideMark/>
          </w:tcPr>
          <w:p w14:paraId="5D296746" w14:textId="77777777" w:rsidR="00C13939" w:rsidRPr="008F1F8C" w:rsidRDefault="00C13939" w:rsidP="008B59FF">
            <w:pPr>
              <w:keepNext/>
              <w:jc w:val="center"/>
              <w:rPr>
                <w:b/>
                <w:bCs/>
                <w:color w:val="000000"/>
                <w:sz w:val="20"/>
                <w:szCs w:val="20"/>
                <w:lang w:val="es-ES" w:eastAsia="en-CA"/>
              </w:rPr>
            </w:pPr>
            <w:r w:rsidRPr="008F1F8C">
              <w:rPr>
                <w:b/>
                <w:bCs/>
                <w:color w:val="000000"/>
                <w:sz w:val="20"/>
                <w:szCs w:val="20"/>
                <w:lang w:val="es-ES" w:eastAsia="en-CA"/>
              </w:rPr>
              <w:t>2020</w:t>
            </w:r>
          </w:p>
        </w:tc>
        <w:tc>
          <w:tcPr>
            <w:tcW w:w="701" w:type="pct"/>
            <w:noWrap/>
            <w:vAlign w:val="center"/>
            <w:hideMark/>
          </w:tcPr>
          <w:p w14:paraId="186BDE12" w14:textId="77777777" w:rsidR="00C13939" w:rsidRPr="008F1F8C" w:rsidRDefault="00C13939" w:rsidP="008B59FF">
            <w:pPr>
              <w:keepNext/>
              <w:jc w:val="center"/>
              <w:rPr>
                <w:b/>
                <w:bCs/>
                <w:color w:val="000000"/>
                <w:sz w:val="20"/>
                <w:szCs w:val="20"/>
                <w:lang w:val="es-ES" w:eastAsia="en-CA"/>
              </w:rPr>
            </w:pPr>
            <w:r w:rsidRPr="008F1F8C">
              <w:rPr>
                <w:b/>
                <w:bCs/>
                <w:color w:val="000000"/>
                <w:sz w:val="20"/>
                <w:szCs w:val="20"/>
                <w:lang w:val="es-ES" w:eastAsia="en-CA"/>
              </w:rPr>
              <w:t>2021</w:t>
            </w:r>
          </w:p>
        </w:tc>
        <w:tc>
          <w:tcPr>
            <w:tcW w:w="861" w:type="pct"/>
            <w:noWrap/>
            <w:vAlign w:val="center"/>
            <w:hideMark/>
          </w:tcPr>
          <w:p w14:paraId="7D3312C1" w14:textId="77777777" w:rsidR="00C13939" w:rsidRPr="008F1F8C" w:rsidRDefault="00C13939" w:rsidP="008B59FF">
            <w:pPr>
              <w:keepNext/>
              <w:jc w:val="center"/>
              <w:rPr>
                <w:b/>
                <w:bCs/>
                <w:color w:val="000000"/>
                <w:sz w:val="20"/>
                <w:szCs w:val="20"/>
                <w:lang w:val="es-ES" w:eastAsia="en-CA"/>
              </w:rPr>
            </w:pPr>
            <w:r w:rsidRPr="008F1F8C">
              <w:rPr>
                <w:b/>
                <w:bCs/>
                <w:color w:val="000000"/>
                <w:sz w:val="20"/>
                <w:szCs w:val="20"/>
                <w:lang w:val="es-ES" w:eastAsia="en-CA"/>
              </w:rPr>
              <w:t>2022</w:t>
            </w:r>
          </w:p>
        </w:tc>
        <w:tc>
          <w:tcPr>
            <w:tcW w:w="902" w:type="pct"/>
            <w:noWrap/>
            <w:vAlign w:val="center"/>
            <w:hideMark/>
          </w:tcPr>
          <w:p w14:paraId="2B637B7D" w14:textId="77777777" w:rsidR="00C13939" w:rsidRPr="008F1F8C" w:rsidRDefault="00C13939" w:rsidP="008B59FF">
            <w:pPr>
              <w:keepNext/>
              <w:jc w:val="center"/>
              <w:rPr>
                <w:b/>
                <w:bCs/>
                <w:color w:val="000000"/>
                <w:sz w:val="20"/>
                <w:szCs w:val="20"/>
                <w:lang w:val="es-ES" w:eastAsia="en-CA"/>
              </w:rPr>
            </w:pPr>
            <w:r w:rsidRPr="008F1F8C">
              <w:rPr>
                <w:b/>
                <w:bCs/>
                <w:color w:val="000000"/>
                <w:sz w:val="20"/>
                <w:szCs w:val="20"/>
                <w:lang w:val="es-ES" w:eastAsia="en-CA"/>
              </w:rPr>
              <w:t>2023</w:t>
            </w:r>
          </w:p>
        </w:tc>
        <w:tc>
          <w:tcPr>
            <w:tcW w:w="826" w:type="pct"/>
            <w:noWrap/>
            <w:vAlign w:val="center"/>
            <w:hideMark/>
          </w:tcPr>
          <w:p w14:paraId="22852A2D" w14:textId="77777777" w:rsidR="00C13939" w:rsidRPr="008F1F8C" w:rsidRDefault="00C13939" w:rsidP="008B59FF">
            <w:pPr>
              <w:keepNext/>
              <w:jc w:val="center"/>
              <w:rPr>
                <w:b/>
                <w:bCs/>
                <w:color w:val="000000"/>
                <w:sz w:val="20"/>
                <w:szCs w:val="20"/>
                <w:lang w:val="es-ES" w:eastAsia="en-CA"/>
              </w:rPr>
            </w:pPr>
            <w:r w:rsidRPr="008F1F8C">
              <w:rPr>
                <w:b/>
                <w:bCs/>
                <w:color w:val="000000"/>
                <w:sz w:val="20"/>
                <w:szCs w:val="20"/>
                <w:lang w:val="es-ES" w:eastAsia="en-CA"/>
              </w:rPr>
              <w:t>2024</w:t>
            </w:r>
          </w:p>
        </w:tc>
      </w:tr>
      <w:tr w:rsidR="00C13939" w:rsidRPr="008F1F8C" w14:paraId="651C8A49" w14:textId="77777777" w:rsidTr="008B59FF">
        <w:trPr>
          <w:trHeight w:val="168"/>
        </w:trPr>
        <w:tc>
          <w:tcPr>
            <w:tcW w:w="5000" w:type="pct"/>
            <w:gridSpan w:val="6"/>
            <w:noWrap/>
            <w:vAlign w:val="center"/>
          </w:tcPr>
          <w:p w14:paraId="17E2712D" w14:textId="5E70E790" w:rsidR="00C13939" w:rsidRPr="008F1F8C" w:rsidRDefault="00D9319E" w:rsidP="008B59FF">
            <w:pPr>
              <w:jc w:val="center"/>
              <w:rPr>
                <w:b/>
                <w:bCs/>
                <w:color w:val="000000"/>
                <w:sz w:val="20"/>
                <w:szCs w:val="20"/>
                <w:lang w:val="es-ES" w:eastAsia="en-CA"/>
              </w:rPr>
            </w:pPr>
            <w:r w:rsidRPr="008F1F8C">
              <w:rPr>
                <w:b/>
                <w:bCs/>
                <w:color w:val="000000"/>
                <w:sz w:val="20"/>
                <w:szCs w:val="20"/>
                <w:lang w:val="es-ES" w:eastAsia="en-CA"/>
              </w:rPr>
              <w:t xml:space="preserve">Toneladas en </w:t>
            </w:r>
            <w:r w:rsidR="00C13939" w:rsidRPr="008F1F8C">
              <w:rPr>
                <w:b/>
                <w:bCs/>
                <w:color w:val="000000"/>
                <w:sz w:val="20"/>
                <w:szCs w:val="20"/>
                <w:lang w:val="es-ES" w:eastAsia="en-CA"/>
              </w:rPr>
              <w:t>CO</w:t>
            </w:r>
            <w:r w:rsidR="00C13939" w:rsidRPr="008F1F8C">
              <w:rPr>
                <w:b/>
                <w:bCs/>
                <w:color w:val="000000"/>
                <w:sz w:val="20"/>
                <w:szCs w:val="20"/>
                <w:vertAlign w:val="subscript"/>
                <w:lang w:val="es-ES" w:eastAsia="en-CA"/>
              </w:rPr>
              <w:t>2</w:t>
            </w:r>
            <w:r w:rsidRPr="008F1F8C">
              <w:rPr>
                <w:b/>
                <w:bCs/>
                <w:color w:val="000000"/>
                <w:sz w:val="20"/>
                <w:szCs w:val="20"/>
                <w:vertAlign w:val="subscript"/>
                <w:lang w:val="es-ES" w:eastAsia="en-CA"/>
              </w:rPr>
              <w:t> </w:t>
            </w:r>
            <w:r w:rsidR="00C13939" w:rsidRPr="008F1F8C">
              <w:rPr>
                <w:b/>
                <w:bCs/>
                <w:color w:val="000000"/>
                <w:sz w:val="20"/>
                <w:szCs w:val="20"/>
                <w:lang w:val="es-ES" w:eastAsia="en-CA"/>
              </w:rPr>
              <w:t>eq</w:t>
            </w:r>
            <w:r w:rsidRPr="008F1F8C">
              <w:rPr>
                <w:b/>
                <w:bCs/>
                <w:color w:val="000000"/>
                <w:sz w:val="20"/>
                <w:szCs w:val="20"/>
                <w:lang w:val="es-ES" w:eastAsia="en-CA"/>
              </w:rPr>
              <w:t>.</w:t>
            </w:r>
          </w:p>
        </w:tc>
      </w:tr>
      <w:tr w:rsidR="0038554B" w:rsidRPr="008F1F8C" w14:paraId="01480B1A" w14:textId="77777777" w:rsidTr="0038554B">
        <w:trPr>
          <w:trHeight w:val="73"/>
        </w:trPr>
        <w:tc>
          <w:tcPr>
            <w:tcW w:w="856" w:type="pct"/>
            <w:noWrap/>
            <w:vAlign w:val="center"/>
            <w:hideMark/>
          </w:tcPr>
          <w:p w14:paraId="12F2028A" w14:textId="2545897C" w:rsidR="00C13939" w:rsidRPr="008F1F8C" w:rsidRDefault="0038554B" w:rsidP="008B59FF">
            <w:pPr>
              <w:jc w:val="left"/>
              <w:rPr>
                <w:color w:val="000000"/>
                <w:sz w:val="20"/>
                <w:szCs w:val="20"/>
                <w:lang w:val="es-ES" w:eastAsia="en-CA"/>
              </w:rPr>
            </w:pPr>
            <w:r w:rsidRPr="008F1F8C">
              <w:rPr>
                <w:color w:val="000000"/>
                <w:sz w:val="20"/>
                <w:szCs w:val="20"/>
                <w:lang w:val="es-ES" w:eastAsia="en-CA"/>
              </w:rPr>
              <w:t>Cuotas asignadas</w:t>
            </w:r>
          </w:p>
        </w:tc>
        <w:tc>
          <w:tcPr>
            <w:tcW w:w="854" w:type="pct"/>
            <w:noWrap/>
            <w:vAlign w:val="center"/>
            <w:hideMark/>
          </w:tcPr>
          <w:p w14:paraId="695830D0" w14:textId="5944BD15" w:rsidR="00C13939" w:rsidRPr="008F1F8C" w:rsidRDefault="00E33D58" w:rsidP="008B59FF">
            <w:pPr>
              <w:jc w:val="right"/>
              <w:rPr>
                <w:color w:val="000000"/>
                <w:sz w:val="20"/>
                <w:szCs w:val="20"/>
                <w:lang w:val="es-ES" w:eastAsia="en-CA"/>
              </w:rPr>
            </w:pPr>
            <w:r w:rsidRPr="008F1F8C">
              <w:rPr>
                <w:color w:val="000000"/>
                <w:sz w:val="20"/>
                <w:szCs w:val="20"/>
                <w:lang w:val="es-ES" w:eastAsia="en-CA"/>
              </w:rPr>
              <w:t>n.a.</w:t>
            </w:r>
          </w:p>
        </w:tc>
        <w:tc>
          <w:tcPr>
            <w:tcW w:w="701" w:type="pct"/>
            <w:noWrap/>
            <w:vAlign w:val="center"/>
            <w:hideMark/>
          </w:tcPr>
          <w:p w14:paraId="77557CBE" w14:textId="284FC085" w:rsidR="00C13939" w:rsidRPr="008F1F8C" w:rsidRDefault="00E33D58" w:rsidP="008B59FF">
            <w:pPr>
              <w:jc w:val="right"/>
              <w:rPr>
                <w:color w:val="000000"/>
                <w:sz w:val="20"/>
                <w:szCs w:val="20"/>
                <w:lang w:val="es-ES" w:eastAsia="en-CA"/>
              </w:rPr>
            </w:pPr>
            <w:r w:rsidRPr="008F1F8C">
              <w:rPr>
                <w:color w:val="000000"/>
                <w:sz w:val="20"/>
                <w:szCs w:val="20"/>
                <w:lang w:val="es-ES" w:eastAsia="en-CA"/>
              </w:rPr>
              <w:t>n.a.</w:t>
            </w:r>
          </w:p>
        </w:tc>
        <w:tc>
          <w:tcPr>
            <w:tcW w:w="861" w:type="pct"/>
            <w:noWrap/>
            <w:vAlign w:val="center"/>
            <w:hideMark/>
          </w:tcPr>
          <w:p w14:paraId="259F756B" w14:textId="1735044E" w:rsidR="00C13939" w:rsidRPr="008F1F8C" w:rsidRDefault="00E33D58" w:rsidP="008B59FF">
            <w:pPr>
              <w:jc w:val="right"/>
              <w:rPr>
                <w:color w:val="000000"/>
                <w:sz w:val="20"/>
                <w:szCs w:val="20"/>
                <w:lang w:val="es-ES" w:eastAsia="en-CA"/>
              </w:rPr>
            </w:pPr>
            <w:r w:rsidRPr="008F1F8C">
              <w:rPr>
                <w:color w:val="000000"/>
                <w:sz w:val="20"/>
                <w:szCs w:val="20"/>
                <w:lang w:val="es-ES" w:eastAsia="en-CA"/>
              </w:rPr>
              <w:t>n.a.</w:t>
            </w:r>
          </w:p>
        </w:tc>
        <w:tc>
          <w:tcPr>
            <w:tcW w:w="902" w:type="pct"/>
            <w:noWrap/>
            <w:vAlign w:val="center"/>
            <w:hideMark/>
          </w:tcPr>
          <w:p w14:paraId="71684F07" w14:textId="6DDD4F3C" w:rsidR="00C13939" w:rsidRPr="008F1F8C" w:rsidRDefault="00E33D58" w:rsidP="008B59FF">
            <w:pPr>
              <w:jc w:val="right"/>
              <w:rPr>
                <w:color w:val="000000"/>
                <w:sz w:val="20"/>
                <w:szCs w:val="20"/>
                <w:lang w:val="es-ES" w:eastAsia="en-CA"/>
              </w:rPr>
            </w:pPr>
            <w:r w:rsidRPr="008F1F8C">
              <w:rPr>
                <w:color w:val="000000"/>
                <w:sz w:val="20"/>
                <w:szCs w:val="20"/>
                <w:lang w:val="es-ES" w:eastAsia="en-CA"/>
              </w:rPr>
              <w:t>n.a.</w:t>
            </w:r>
          </w:p>
        </w:tc>
        <w:tc>
          <w:tcPr>
            <w:tcW w:w="826" w:type="pct"/>
            <w:vAlign w:val="center"/>
            <w:hideMark/>
          </w:tcPr>
          <w:p w14:paraId="49ACB27C" w14:textId="6D737623" w:rsidR="00C13939" w:rsidRPr="008F1F8C" w:rsidRDefault="00C13939" w:rsidP="008B59FF">
            <w:pPr>
              <w:jc w:val="right"/>
              <w:rPr>
                <w:color w:val="111827"/>
                <w:sz w:val="20"/>
                <w:szCs w:val="20"/>
                <w:lang w:val="es-ES" w:eastAsia="en-CA"/>
              </w:rPr>
            </w:pPr>
            <w:r w:rsidRPr="008F1F8C">
              <w:rPr>
                <w:color w:val="111827"/>
                <w:sz w:val="20"/>
                <w:szCs w:val="20"/>
                <w:lang w:val="es-ES" w:eastAsia="en-CA"/>
              </w:rPr>
              <w:t>69</w:t>
            </w:r>
            <w:r w:rsidR="00361EC4" w:rsidRPr="008F1F8C">
              <w:rPr>
                <w:color w:val="111827"/>
                <w:sz w:val="20"/>
                <w:szCs w:val="20"/>
                <w:lang w:val="es-ES" w:eastAsia="en-CA"/>
              </w:rPr>
              <w:t>.</w:t>
            </w:r>
            <w:r w:rsidRPr="008F1F8C">
              <w:rPr>
                <w:color w:val="111827"/>
                <w:sz w:val="20"/>
                <w:szCs w:val="20"/>
                <w:lang w:val="es-ES" w:eastAsia="en-CA"/>
              </w:rPr>
              <w:t>044</w:t>
            </w:r>
            <w:r w:rsidR="00361EC4" w:rsidRPr="008F1F8C">
              <w:rPr>
                <w:color w:val="111827"/>
                <w:sz w:val="20"/>
                <w:szCs w:val="20"/>
                <w:lang w:val="es-ES" w:eastAsia="en-CA"/>
              </w:rPr>
              <w:t>.</w:t>
            </w:r>
            <w:r w:rsidRPr="008F1F8C">
              <w:rPr>
                <w:color w:val="111827"/>
                <w:sz w:val="20"/>
                <w:szCs w:val="20"/>
                <w:lang w:val="es-ES" w:eastAsia="en-CA"/>
              </w:rPr>
              <w:t>204</w:t>
            </w:r>
          </w:p>
        </w:tc>
      </w:tr>
      <w:tr w:rsidR="0038554B" w:rsidRPr="008F1F8C" w14:paraId="03E4B2C9" w14:textId="77777777" w:rsidTr="0038554B">
        <w:trPr>
          <w:trHeight w:val="118"/>
        </w:trPr>
        <w:tc>
          <w:tcPr>
            <w:tcW w:w="856" w:type="pct"/>
            <w:noWrap/>
            <w:vAlign w:val="center"/>
            <w:hideMark/>
          </w:tcPr>
          <w:p w14:paraId="43DEA5EF" w14:textId="3BB96DA4" w:rsidR="00C13939" w:rsidRPr="008F1F8C" w:rsidRDefault="00C13939" w:rsidP="008B59FF">
            <w:pPr>
              <w:jc w:val="left"/>
              <w:rPr>
                <w:color w:val="000000"/>
                <w:sz w:val="20"/>
                <w:szCs w:val="20"/>
                <w:lang w:val="es-ES" w:eastAsia="en-CA"/>
              </w:rPr>
            </w:pPr>
            <w:r w:rsidRPr="008F1F8C">
              <w:rPr>
                <w:color w:val="000000"/>
                <w:sz w:val="20"/>
                <w:szCs w:val="20"/>
                <w:lang w:val="es-ES" w:eastAsia="en-CA"/>
              </w:rPr>
              <w:t>Import</w:t>
            </w:r>
            <w:r w:rsidR="0038554B" w:rsidRPr="008F1F8C">
              <w:rPr>
                <w:color w:val="000000"/>
                <w:sz w:val="20"/>
                <w:szCs w:val="20"/>
                <w:lang w:val="es-ES" w:eastAsia="en-CA"/>
              </w:rPr>
              <w:t>ación</w:t>
            </w:r>
          </w:p>
        </w:tc>
        <w:tc>
          <w:tcPr>
            <w:tcW w:w="854" w:type="pct"/>
            <w:vAlign w:val="center"/>
            <w:hideMark/>
          </w:tcPr>
          <w:p w14:paraId="4F909239" w14:textId="3BD5D340" w:rsidR="00C13939" w:rsidRPr="008F1F8C" w:rsidRDefault="00C13939" w:rsidP="008B59FF">
            <w:pPr>
              <w:jc w:val="right"/>
              <w:rPr>
                <w:color w:val="111827"/>
                <w:sz w:val="20"/>
                <w:szCs w:val="20"/>
                <w:lang w:val="es-ES" w:eastAsia="en-CA"/>
              </w:rPr>
            </w:pPr>
            <w:r w:rsidRPr="008F1F8C">
              <w:rPr>
                <w:color w:val="111827"/>
                <w:sz w:val="20"/>
                <w:szCs w:val="20"/>
                <w:lang w:val="es-ES" w:eastAsia="en-CA"/>
              </w:rPr>
              <w:t>52</w:t>
            </w:r>
            <w:r w:rsidR="00361EC4" w:rsidRPr="008F1F8C">
              <w:rPr>
                <w:color w:val="111827"/>
                <w:sz w:val="20"/>
                <w:szCs w:val="20"/>
                <w:lang w:val="es-ES" w:eastAsia="en-CA"/>
              </w:rPr>
              <w:t>.</w:t>
            </w:r>
            <w:r w:rsidRPr="008F1F8C">
              <w:rPr>
                <w:color w:val="111827"/>
                <w:sz w:val="20"/>
                <w:szCs w:val="20"/>
                <w:lang w:val="es-ES" w:eastAsia="en-CA"/>
              </w:rPr>
              <w:t>755</w:t>
            </w:r>
            <w:r w:rsidR="00361EC4" w:rsidRPr="008F1F8C">
              <w:rPr>
                <w:color w:val="111827"/>
                <w:sz w:val="20"/>
                <w:szCs w:val="20"/>
                <w:lang w:val="es-ES" w:eastAsia="en-CA"/>
              </w:rPr>
              <w:t>.</w:t>
            </w:r>
            <w:r w:rsidRPr="008F1F8C">
              <w:rPr>
                <w:color w:val="111827"/>
                <w:sz w:val="20"/>
                <w:szCs w:val="20"/>
                <w:lang w:val="es-ES" w:eastAsia="en-CA"/>
              </w:rPr>
              <w:t>236</w:t>
            </w:r>
          </w:p>
        </w:tc>
        <w:tc>
          <w:tcPr>
            <w:tcW w:w="701" w:type="pct"/>
            <w:vAlign w:val="center"/>
            <w:hideMark/>
          </w:tcPr>
          <w:p w14:paraId="78467630" w14:textId="533EDAFB" w:rsidR="00C13939" w:rsidRPr="008F1F8C" w:rsidRDefault="00C13939" w:rsidP="008B59FF">
            <w:pPr>
              <w:jc w:val="right"/>
              <w:rPr>
                <w:color w:val="111827"/>
                <w:sz w:val="20"/>
                <w:szCs w:val="20"/>
                <w:lang w:val="es-ES" w:eastAsia="en-CA"/>
              </w:rPr>
            </w:pPr>
            <w:r w:rsidRPr="008F1F8C">
              <w:rPr>
                <w:color w:val="111827"/>
                <w:sz w:val="20"/>
                <w:szCs w:val="20"/>
                <w:lang w:val="es-ES" w:eastAsia="en-CA"/>
              </w:rPr>
              <w:t>54</w:t>
            </w:r>
            <w:r w:rsidR="00361EC4" w:rsidRPr="008F1F8C">
              <w:rPr>
                <w:color w:val="111827"/>
                <w:sz w:val="20"/>
                <w:szCs w:val="20"/>
                <w:lang w:val="es-ES" w:eastAsia="en-CA"/>
              </w:rPr>
              <w:t>.</w:t>
            </w:r>
            <w:r w:rsidRPr="008F1F8C">
              <w:rPr>
                <w:color w:val="111827"/>
                <w:sz w:val="20"/>
                <w:szCs w:val="20"/>
                <w:lang w:val="es-ES" w:eastAsia="en-CA"/>
              </w:rPr>
              <w:t>022</w:t>
            </w:r>
            <w:r w:rsidR="00361EC4" w:rsidRPr="008F1F8C">
              <w:rPr>
                <w:color w:val="111827"/>
                <w:sz w:val="20"/>
                <w:szCs w:val="20"/>
                <w:lang w:val="es-ES" w:eastAsia="en-CA"/>
              </w:rPr>
              <w:t>.</w:t>
            </w:r>
            <w:r w:rsidRPr="008F1F8C">
              <w:rPr>
                <w:color w:val="111827"/>
                <w:sz w:val="20"/>
                <w:szCs w:val="20"/>
                <w:lang w:val="es-ES" w:eastAsia="en-CA"/>
              </w:rPr>
              <w:t>717</w:t>
            </w:r>
          </w:p>
        </w:tc>
        <w:tc>
          <w:tcPr>
            <w:tcW w:w="861" w:type="pct"/>
            <w:vAlign w:val="center"/>
            <w:hideMark/>
          </w:tcPr>
          <w:p w14:paraId="4230F557" w14:textId="2BDDC8E7" w:rsidR="00C13939" w:rsidRPr="008F1F8C" w:rsidRDefault="00C13939" w:rsidP="008B59FF">
            <w:pPr>
              <w:jc w:val="right"/>
              <w:rPr>
                <w:color w:val="111827"/>
                <w:sz w:val="20"/>
                <w:szCs w:val="20"/>
                <w:lang w:val="es-ES" w:eastAsia="en-CA"/>
              </w:rPr>
            </w:pPr>
            <w:r w:rsidRPr="008F1F8C">
              <w:rPr>
                <w:color w:val="111827"/>
                <w:sz w:val="20"/>
                <w:szCs w:val="20"/>
                <w:lang w:val="es-ES" w:eastAsia="en-CA"/>
              </w:rPr>
              <w:t>105</w:t>
            </w:r>
            <w:r w:rsidR="00361EC4" w:rsidRPr="008F1F8C">
              <w:rPr>
                <w:color w:val="111827"/>
                <w:sz w:val="20"/>
                <w:szCs w:val="20"/>
                <w:lang w:val="es-ES" w:eastAsia="en-CA"/>
              </w:rPr>
              <w:t>.</w:t>
            </w:r>
            <w:r w:rsidRPr="008F1F8C">
              <w:rPr>
                <w:color w:val="111827"/>
                <w:sz w:val="20"/>
                <w:szCs w:val="20"/>
                <w:lang w:val="es-ES" w:eastAsia="en-CA"/>
              </w:rPr>
              <w:t>371</w:t>
            </w:r>
            <w:r w:rsidR="00361EC4" w:rsidRPr="008F1F8C">
              <w:rPr>
                <w:color w:val="111827"/>
                <w:sz w:val="20"/>
                <w:szCs w:val="20"/>
                <w:lang w:val="es-ES" w:eastAsia="en-CA"/>
              </w:rPr>
              <w:t>.</w:t>
            </w:r>
            <w:r w:rsidRPr="008F1F8C">
              <w:rPr>
                <w:color w:val="111827"/>
                <w:sz w:val="20"/>
                <w:szCs w:val="20"/>
                <w:lang w:val="es-ES" w:eastAsia="en-CA"/>
              </w:rPr>
              <w:t>561</w:t>
            </w:r>
          </w:p>
        </w:tc>
        <w:tc>
          <w:tcPr>
            <w:tcW w:w="902" w:type="pct"/>
            <w:vAlign w:val="center"/>
            <w:hideMark/>
          </w:tcPr>
          <w:p w14:paraId="6B40E5A4" w14:textId="6E7F34F8" w:rsidR="00C13939" w:rsidRPr="008F1F8C" w:rsidRDefault="00C13939" w:rsidP="008B59FF">
            <w:pPr>
              <w:jc w:val="right"/>
              <w:rPr>
                <w:color w:val="111827"/>
                <w:sz w:val="20"/>
                <w:szCs w:val="20"/>
                <w:lang w:val="es-ES" w:eastAsia="en-CA"/>
              </w:rPr>
            </w:pPr>
            <w:r w:rsidRPr="008F1F8C">
              <w:rPr>
                <w:color w:val="111827"/>
                <w:sz w:val="20"/>
                <w:szCs w:val="20"/>
                <w:lang w:val="es-ES" w:eastAsia="en-CA"/>
              </w:rPr>
              <w:t>74</w:t>
            </w:r>
            <w:r w:rsidR="00361EC4" w:rsidRPr="008F1F8C">
              <w:rPr>
                <w:color w:val="111827"/>
                <w:sz w:val="20"/>
                <w:szCs w:val="20"/>
                <w:lang w:val="es-ES" w:eastAsia="en-CA"/>
              </w:rPr>
              <w:t>.</w:t>
            </w:r>
            <w:r w:rsidRPr="008F1F8C">
              <w:rPr>
                <w:color w:val="111827"/>
                <w:sz w:val="20"/>
                <w:szCs w:val="20"/>
                <w:lang w:val="es-ES" w:eastAsia="en-CA"/>
              </w:rPr>
              <w:t>124</w:t>
            </w:r>
            <w:r w:rsidR="00361EC4" w:rsidRPr="008F1F8C">
              <w:rPr>
                <w:color w:val="111827"/>
                <w:sz w:val="20"/>
                <w:szCs w:val="20"/>
                <w:lang w:val="es-ES" w:eastAsia="en-CA"/>
              </w:rPr>
              <w:t>.</w:t>
            </w:r>
            <w:r w:rsidRPr="008F1F8C">
              <w:rPr>
                <w:color w:val="111827"/>
                <w:sz w:val="20"/>
                <w:szCs w:val="20"/>
                <w:lang w:val="es-ES" w:eastAsia="en-CA"/>
              </w:rPr>
              <w:t>186</w:t>
            </w:r>
          </w:p>
        </w:tc>
        <w:tc>
          <w:tcPr>
            <w:tcW w:w="826" w:type="pct"/>
            <w:vAlign w:val="center"/>
            <w:hideMark/>
          </w:tcPr>
          <w:p w14:paraId="33B6B905" w14:textId="3BB4B79F" w:rsidR="00C13939" w:rsidRPr="008F1F8C" w:rsidRDefault="00C13939" w:rsidP="008B59FF">
            <w:pPr>
              <w:jc w:val="right"/>
              <w:rPr>
                <w:color w:val="111827"/>
                <w:sz w:val="20"/>
                <w:szCs w:val="20"/>
                <w:lang w:val="es-ES" w:eastAsia="en-CA"/>
              </w:rPr>
            </w:pPr>
            <w:r w:rsidRPr="008F1F8C">
              <w:rPr>
                <w:color w:val="111827"/>
                <w:sz w:val="20"/>
                <w:szCs w:val="20"/>
                <w:lang w:val="es-ES" w:eastAsia="en-CA"/>
              </w:rPr>
              <w:t>50</w:t>
            </w:r>
            <w:r w:rsidR="00361EC4" w:rsidRPr="008F1F8C">
              <w:rPr>
                <w:color w:val="111827"/>
                <w:sz w:val="20"/>
                <w:szCs w:val="20"/>
                <w:lang w:val="es-ES" w:eastAsia="en-CA"/>
              </w:rPr>
              <w:t>.</w:t>
            </w:r>
            <w:r w:rsidRPr="008F1F8C">
              <w:rPr>
                <w:color w:val="111827"/>
                <w:sz w:val="20"/>
                <w:szCs w:val="20"/>
                <w:lang w:val="es-ES" w:eastAsia="en-CA"/>
              </w:rPr>
              <w:t>649</w:t>
            </w:r>
            <w:r w:rsidR="00361EC4" w:rsidRPr="008F1F8C">
              <w:rPr>
                <w:color w:val="111827"/>
                <w:sz w:val="20"/>
                <w:szCs w:val="20"/>
                <w:lang w:val="es-ES" w:eastAsia="en-CA"/>
              </w:rPr>
              <w:t>.</w:t>
            </w:r>
            <w:r w:rsidRPr="008F1F8C">
              <w:rPr>
                <w:color w:val="111827"/>
                <w:sz w:val="20"/>
                <w:szCs w:val="20"/>
                <w:lang w:val="es-ES" w:eastAsia="en-CA"/>
              </w:rPr>
              <w:t>371</w:t>
            </w:r>
          </w:p>
        </w:tc>
      </w:tr>
      <w:tr w:rsidR="0038554B" w:rsidRPr="008F1F8C" w14:paraId="77548929" w14:textId="77777777" w:rsidTr="0038554B">
        <w:trPr>
          <w:trHeight w:val="43"/>
        </w:trPr>
        <w:tc>
          <w:tcPr>
            <w:tcW w:w="856" w:type="pct"/>
            <w:noWrap/>
            <w:vAlign w:val="center"/>
            <w:hideMark/>
          </w:tcPr>
          <w:p w14:paraId="77AB84CF" w14:textId="1594A885" w:rsidR="00C13939" w:rsidRPr="008F1F8C" w:rsidRDefault="00C13939" w:rsidP="008B59FF">
            <w:pPr>
              <w:jc w:val="left"/>
              <w:rPr>
                <w:color w:val="000000"/>
                <w:sz w:val="20"/>
                <w:szCs w:val="20"/>
                <w:lang w:val="es-ES" w:eastAsia="en-CA"/>
              </w:rPr>
            </w:pPr>
            <w:r w:rsidRPr="008F1F8C">
              <w:rPr>
                <w:color w:val="000000"/>
                <w:sz w:val="20"/>
                <w:szCs w:val="20"/>
                <w:lang w:val="es-ES" w:eastAsia="en-CA"/>
              </w:rPr>
              <w:t>Export</w:t>
            </w:r>
            <w:r w:rsidR="0038554B" w:rsidRPr="008F1F8C">
              <w:rPr>
                <w:color w:val="000000"/>
                <w:sz w:val="20"/>
                <w:szCs w:val="20"/>
                <w:lang w:val="es-ES" w:eastAsia="en-CA"/>
              </w:rPr>
              <w:t>ación</w:t>
            </w:r>
          </w:p>
        </w:tc>
        <w:tc>
          <w:tcPr>
            <w:tcW w:w="854" w:type="pct"/>
            <w:vAlign w:val="center"/>
            <w:hideMark/>
          </w:tcPr>
          <w:p w14:paraId="0A12F775" w14:textId="6CDFEADD" w:rsidR="00C13939" w:rsidRPr="008F1F8C" w:rsidRDefault="00C13939" w:rsidP="008B59FF">
            <w:pPr>
              <w:jc w:val="right"/>
              <w:rPr>
                <w:color w:val="111827"/>
                <w:sz w:val="20"/>
                <w:szCs w:val="20"/>
                <w:lang w:val="es-ES" w:eastAsia="en-CA"/>
              </w:rPr>
            </w:pPr>
            <w:r w:rsidRPr="008F1F8C">
              <w:rPr>
                <w:color w:val="111827"/>
                <w:sz w:val="20"/>
                <w:szCs w:val="20"/>
                <w:lang w:val="es-ES" w:eastAsia="en-CA"/>
              </w:rPr>
              <w:t>4</w:t>
            </w:r>
            <w:r w:rsidR="00361EC4" w:rsidRPr="008F1F8C">
              <w:rPr>
                <w:color w:val="111827"/>
                <w:sz w:val="20"/>
                <w:szCs w:val="20"/>
                <w:lang w:val="es-ES" w:eastAsia="en-CA"/>
              </w:rPr>
              <w:t>.</w:t>
            </w:r>
            <w:r w:rsidRPr="008F1F8C">
              <w:rPr>
                <w:color w:val="111827"/>
                <w:sz w:val="20"/>
                <w:szCs w:val="20"/>
                <w:lang w:val="es-ES" w:eastAsia="en-CA"/>
              </w:rPr>
              <w:t>544</w:t>
            </w:r>
            <w:r w:rsidR="00361EC4" w:rsidRPr="008F1F8C">
              <w:rPr>
                <w:color w:val="111827"/>
                <w:sz w:val="20"/>
                <w:szCs w:val="20"/>
                <w:lang w:val="es-ES" w:eastAsia="en-CA"/>
              </w:rPr>
              <w:t>.</w:t>
            </w:r>
            <w:r w:rsidRPr="008F1F8C">
              <w:rPr>
                <w:color w:val="111827"/>
                <w:sz w:val="20"/>
                <w:szCs w:val="20"/>
                <w:lang w:val="es-ES" w:eastAsia="en-CA"/>
              </w:rPr>
              <w:t>175</w:t>
            </w:r>
          </w:p>
        </w:tc>
        <w:tc>
          <w:tcPr>
            <w:tcW w:w="701" w:type="pct"/>
            <w:vAlign w:val="center"/>
            <w:hideMark/>
          </w:tcPr>
          <w:p w14:paraId="14ABF988" w14:textId="1C6FF185" w:rsidR="00C13939" w:rsidRPr="008F1F8C" w:rsidRDefault="00C13939" w:rsidP="008B59FF">
            <w:pPr>
              <w:jc w:val="right"/>
              <w:rPr>
                <w:color w:val="111827"/>
                <w:sz w:val="20"/>
                <w:szCs w:val="20"/>
                <w:lang w:val="es-ES" w:eastAsia="en-CA"/>
              </w:rPr>
            </w:pPr>
            <w:r w:rsidRPr="008F1F8C">
              <w:rPr>
                <w:color w:val="111827"/>
                <w:sz w:val="20"/>
                <w:szCs w:val="20"/>
                <w:lang w:val="es-ES" w:eastAsia="en-CA"/>
              </w:rPr>
              <w:t>6</w:t>
            </w:r>
            <w:r w:rsidR="00361EC4" w:rsidRPr="008F1F8C">
              <w:rPr>
                <w:color w:val="111827"/>
                <w:sz w:val="20"/>
                <w:szCs w:val="20"/>
                <w:lang w:val="es-ES" w:eastAsia="en-CA"/>
              </w:rPr>
              <w:t>.</w:t>
            </w:r>
            <w:r w:rsidRPr="008F1F8C">
              <w:rPr>
                <w:color w:val="111827"/>
                <w:sz w:val="20"/>
                <w:szCs w:val="20"/>
                <w:lang w:val="es-ES" w:eastAsia="en-CA"/>
              </w:rPr>
              <w:t>028</w:t>
            </w:r>
            <w:r w:rsidR="00361EC4" w:rsidRPr="008F1F8C">
              <w:rPr>
                <w:color w:val="111827"/>
                <w:sz w:val="20"/>
                <w:szCs w:val="20"/>
                <w:lang w:val="es-ES" w:eastAsia="en-CA"/>
              </w:rPr>
              <w:t>.</w:t>
            </w:r>
            <w:r w:rsidRPr="008F1F8C">
              <w:rPr>
                <w:color w:val="111827"/>
                <w:sz w:val="20"/>
                <w:szCs w:val="20"/>
                <w:lang w:val="es-ES" w:eastAsia="en-CA"/>
              </w:rPr>
              <w:t>261</w:t>
            </w:r>
          </w:p>
        </w:tc>
        <w:tc>
          <w:tcPr>
            <w:tcW w:w="861" w:type="pct"/>
            <w:vAlign w:val="center"/>
            <w:hideMark/>
          </w:tcPr>
          <w:p w14:paraId="24908876" w14:textId="53C8D859" w:rsidR="00C13939" w:rsidRPr="008F1F8C" w:rsidRDefault="00C13939" w:rsidP="008B59FF">
            <w:pPr>
              <w:jc w:val="right"/>
              <w:rPr>
                <w:color w:val="111827"/>
                <w:sz w:val="20"/>
                <w:szCs w:val="20"/>
                <w:lang w:val="es-ES" w:eastAsia="en-CA"/>
              </w:rPr>
            </w:pPr>
            <w:r w:rsidRPr="008F1F8C">
              <w:rPr>
                <w:color w:val="111827"/>
                <w:sz w:val="20"/>
                <w:szCs w:val="20"/>
                <w:lang w:val="es-ES" w:eastAsia="en-CA"/>
              </w:rPr>
              <w:t>8</w:t>
            </w:r>
            <w:r w:rsidR="00361EC4" w:rsidRPr="008F1F8C">
              <w:rPr>
                <w:color w:val="111827"/>
                <w:sz w:val="20"/>
                <w:szCs w:val="20"/>
                <w:lang w:val="es-ES" w:eastAsia="en-CA"/>
              </w:rPr>
              <w:t>.</w:t>
            </w:r>
            <w:r w:rsidRPr="008F1F8C">
              <w:rPr>
                <w:color w:val="111827"/>
                <w:sz w:val="20"/>
                <w:szCs w:val="20"/>
                <w:lang w:val="es-ES" w:eastAsia="en-CA"/>
              </w:rPr>
              <w:t>534</w:t>
            </w:r>
            <w:r w:rsidR="00361EC4" w:rsidRPr="008F1F8C">
              <w:rPr>
                <w:color w:val="111827"/>
                <w:sz w:val="20"/>
                <w:szCs w:val="20"/>
                <w:lang w:val="es-ES" w:eastAsia="en-CA"/>
              </w:rPr>
              <w:t>.</w:t>
            </w:r>
            <w:r w:rsidRPr="008F1F8C">
              <w:rPr>
                <w:color w:val="111827"/>
                <w:sz w:val="20"/>
                <w:szCs w:val="20"/>
                <w:lang w:val="es-ES" w:eastAsia="en-CA"/>
              </w:rPr>
              <w:t>983</w:t>
            </w:r>
          </w:p>
        </w:tc>
        <w:tc>
          <w:tcPr>
            <w:tcW w:w="902" w:type="pct"/>
            <w:vAlign w:val="center"/>
            <w:hideMark/>
          </w:tcPr>
          <w:p w14:paraId="57CFD73B" w14:textId="0E01800A" w:rsidR="00C13939" w:rsidRPr="008F1F8C" w:rsidRDefault="00C13939" w:rsidP="008B59FF">
            <w:pPr>
              <w:jc w:val="right"/>
              <w:rPr>
                <w:color w:val="111827"/>
                <w:sz w:val="20"/>
                <w:szCs w:val="20"/>
                <w:lang w:val="es-ES" w:eastAsia="en-CA"/>
              </w:rPr>
            </w:pPr>
            <w:r w:rsidRPr="008F1F8C">
              <w:rPr>
                <w:color w:val="111827"/>
                <w:sz w:val="20"/>
                <w:szCs w:val="20"/>
                <w:lang w:val="es-ES" w:eastAsia="en-CA"/>
              </w:rPr>
              <w:t>22</w:t>
            </w:r>
            <w:r w:rsidR="00361EC4" w:rsidRPr="008F1F8C">
              <w:rPr>
                <w:color w:val="111827"/>
                <w:sz w:val="20"/>
                <w:szCs w:val="20"/>
                <w:lang w:val="es-ES" w:eastAsia="en-CA"/>
              </w:rPr>
              <w:t>.</w:t>
            </w:r>
            <w:r w:rsidRPr="008F1F8C">
              <w:rPr>
                <w:color w:val="111827"/>
                <w:sz w:val="20"/>
                <w:szCs w:val="20"/>
                <w:lang w:val="es-ES" w:eastAsia="en-CA"/>
              </w:rPr>
              <w:t>902</w:t>
            </w:r>
            <w:r w:rsidR="00361EC4" w:rsidRPr="008F1F8C">
              <w:rPr>
                <w:color w:val="111827"/>
                <w:sz w:val="20"/>
                <w:szCs w:val="20"/>
                <w:lang w:val="es-ES" w:eastAsia="en-CA"/>
              </w:rPr>
              <w:t>.</w:t>
            </w:r>
            <w:r w:rsidRPr="008F1F8C">
              <w:rPr>
                <w:color w:val="111827"/>
                <w:sz w:val="20"/>
                <w:szCs w:val="20"/>
                <w:lang w:val="es-ES" w:eastAsia="en-CA"/>
              </w:rPr>
              <w:t>354</w:t>
            </w:r>
          </w:p>
        </w:tc>
        <w:tc>
          <w:tcPr>
            <w:tcW w:w="826" w:type="pct"/>
            <w:vAlign w:val="center"/>
            <w:hideMark/>
          </w:tcPr>
          <w:p w14:paraId="5B80CD65" w14:textId="69D76A8E" w:rsidR="00C13939" w:rsidRPr="008F1F8C" w:rsidRDefault="00C13939" w:rsidP="008B59FF">
            <w:pPr>
              <w:jc w:val="right"/>
              <w:rPr>
                <w:color w:val="111827"/>
                <w:sz w:val="20"/>
                <w:szCs w:val="20"/>
                <w:lang w:val="es-ES" w:eastAsia="en-CA"/>
              </w:rPr>
            </w:pPr>
            <w:r w:rsidRPr="008F1F8C">
              <w:rPr>
                <w:color w:val="111827"/>
                <w:sz w:val="20"/>
                <w:szCs w:val="20"/>
                <w:lang w:val="es-ES" w:eastAsia="en-CA"/>
              </w:rPr>
              <w:t>7</w:t>
            </w:r>
            <w:r w:rsidR="00361EC4" w:rsidRPr="008F1F8C">
              <w:rPr>
                <w:color w:val="111827"/>
                <w:sz w:val="20"/>
                <w:szCs w:val="20"/>
                <w:lang w:val="es-ES" w:eastAsia="en-CA"/>
              </w:rPr>
              <w:t>.</w:t>
            </w:r>
            <w:r w:rsidRPr="008F1F8C">
              <w:rPr>
                <w:color w:val="111827"/>
                <w:sz w:val="20"/>
                <w:szCs w:val="20"/>
                <w:lang w:val="es-ES" w:eastAsia="en-CA"/>
              </w:rPr>
              <w:t>034</w:t>
            </w:r>
            <w:r w:rsidR="00361EC4" w:rsidRPr="008F1F8C">
              <w:rPr>
                <w:color w:val="111827"/>
                <w:sz w:val="20"/>
                <w:szCs w:val="20"/>
                <w:lang w:val="es-ES" w:eastAsia="en-CA"/>
              </w:rPr>
              <w:t>.</w:t>
            </w:r>
            <w:r w:rsidRPr="008F1F8C">
              <w:rPr>
                <w:color w:val="111827"/>
                <w:sz w:val="20"/>
                <w:szCs w:val="20"/>
                <w:lang w:val="es-ES" w:eastAsia="en-CA"/>
              </w:rPr>
              <w:t>469</w:t>
            </w:r>
          </w:p>
        </w:tc>
      </w:tr>
      <w:tr w:rsidR="0038554B" w:rsidRPr="008F1F8C" w14:paraId="03930F7D" w14:textId="77777777" w:rsidTr="0038554B">
        <w:trPr>
          <w:trHeight w:val="54"/>
        </w:trPr>
        <w:tc>
          <w:tcPr>
            <w:tcW w:w="856" w:type="pct"/>
            <w:noWrap/>
            <w:vAlign w:val="center"/>
            <w:hideMark/>
          </w:tcPr>
          <w:p w14:paraId="011ED233" w14:textId="62623EEA" w:rsidR="00C13939" w:rsidRPr="008F1F8C" w:rsidRDefault="00C13939" w:rsidP="008B59FF">
            <w:pPr>
              <w:jc w:val="left"/>
              <w:rPr>
                <w:color w:val="000000"/>
                <w:sz w:val="20"/>
                <w:szCs w:val="20"/>
                <w:lang w:val="es-ES" w:eastAsia="en-CA"/>
              </w:rPr>
            </w:pPr>
            <w:r w:rsidRPr="008F1F8C">
              <w:rPr>
                <w:color w:val="000000"/>
                <w:sz w:val="20"/>
                <w:szCs w:val="20"/>
                <w:lang w:val="es-ES" w:eastAsia="en-CA"/>
              </w:rPr>
              <w:t>Consum</w:t>
            </w:r>
            <w:r w:rsidR="0038554B" w:rsidRPr="008F1F8C">
              <w:rPr>
                <w:color w:val="000000"/>
                <w:sz w:val="20"/>
                <w:szCs w:val="20"/>
                <w:lang w:val="es-ES" w:eastAsia="en-CA"/>
              </w:rPr>
              <w:t>o</w:t>
            </w:r>
          </w:p>
        </w:tc>
        <w:tc>
          <w:tcPr>
            <w:tcW w:w="854" w:type="pct"/>
            <w:noWrap/>
            <w:vAlign w:val="center"/>
            <w:hideMark/>
          </w:tcPr>
          <w:p w14:paraId="16729C03" w14:textId="5978D8DB" w:rsidR="00C13939" w:rsidRPr="008F1F8C" w:rsidRDefault="00C13939" w:rsidP="008B59FF">
            <w:pPr>
              <w:jc w:val="right"/>
              <w:rPr>
                <w:color w:val="000000"/>
                <w:sz w:val="20"/>
                <w:szCs w:val="20"/>
                <w:lang w:val="es-ES" w:eastAsia="en-CA"/>
              </w:rPr>
            </w:pPr>
            <w:r w:rsidRPr="008F1F8C">
              <w:rPr>
                <w:color w:val="000000"/>
                <w:sz w:val="20"/>
                <w:szCs w:val="20"/>
                <w:lang w:val="es-ES" w:eastAsia="en-CA"/>
              </w:rPr>
              <w:t>48</w:t>
            </w:r>
            <w:r w:rsidR="00361EC4" w:rsidRPr="008F1F8C">
              <w:rPr>
                <w:color w:val="000000"/>
                <w:sz w:val="20"/>
                <w:szCs w:val="20"/>
                <w:lang w:val="es-ES" w:eastAsia="en-CA"/>
              </w:rPr>
              <w:t>.</w:t>
            </w:r>
            <w:r w:rsidRPr="008F1F8C">
              <w:rPr>
                <w:color w:val="000000"/>
                <w:sz w:val="20"/>
                <w:szCs w:val="20"/>
                <w:lang w:val="es-ES" w:eastAsia="en-CA"/>
              </w:rPr>
              <w:t>211</w:t>
            </w:r>
            <w:r w:rsidR="00361EC4" w:rsidRPr="008F1F8C">
              <w:rPr>
                <w:color w:val="000000"/>
                <w:sz w:val="20"/>
                <w:szCs w:val="20"/>
                <w:lang w:val="es-ES" w:eastAsia="en-CA"/>
              </w:rPr>
              <w:t>.</w:t>
            </w:r>
            <w:r w:rsidRPr="008F1F8C">
              <w:rPr>
                <w:color w:val="000000"/>
                <w:sz w:val="20"/>
                <w:szCs w:val="20"/>
                <w:lang w:val="es-ES" w:eastAsia="en-CA"/>
              </w:rPr>
              <w:t>061</w:t>
            </w:r>
          </w:p>
        </w:tc>
        <w:tc>
          <w:tcPr>
            <w:tcW w:w="701" w:type="pct"/>
            <w:noWrap/>
            <w:vAlign w:val="center"/>
            <w:hideMark/>
          </w:tcPr>
          <w:p w14:paraId="45D7DC62" w14:textId="780A2E82" w:rsidR="00C13939" w:rsidRPr="008F1F8C" w:rsidRDefault="00C13939" w:rsidP="008B59FF">
            <w:pPr>
              <w:jc w:val="right"/>
              <w:rPr>
                <w:color w:val="000000"/>
                <w:sz w:val="20"/>
                <w:szCs w:val="20"/>
                <w:lang w:val="es-ES" w:eastAsia="en-CA"/>
              </w:rPr>
            </w:pPr>
            <w:r w:rsidRPr="008F1F8C">
              <w:rPr>
                <w:color w:val="000000"/>
                <w:sz w:val="20"/>
                <w:szCs w:val="20"/>
                <w:lang w:val="es-ES" w:eastAsia="en-CA"/>
              </w:rPr>
              <w:t>47</w:t>
            </w:r>
            <w:r w:rsidR="00361EC4" w:rsidRPr="008F1F8C">
              <w:rPr>
                <w:color w:val="000000"/>
                <w:sz w:val="20"/>
                <w:szCs w:val="20"/>
                <w:lang w:val="es-ES" w:eastAsia="en-CA"/>
              </w:rPr>
              <w:t>.</w:t>
            </w:r>
            <w:r w:rsidRPr="008F1F8C">
              <w:rPr>
                <w:color w:val="000000"/>
                <w:sz w:val="20"/>
                <w:szCs w:val="20"/>
                <w:lang w:val="es-ES" w:eastAsia="en-CA"/>
              </w:rPr>
              <w:t>994</w:t>
            </w:r>
            <w:r w:rsidR="00361EC4" w:rsidRPr="008F1F8C">
              <w:rPr>
                <w:color w:val="000000"/>
                <w:sz w:val="20"/>
                <w:szCs w:val="20"/>
                <w:lang w:val="es-ES" w:eastAsia="en-CA"/>
              </w:rPr>
              <w:t>.</w:t>
            </w:r>
            <w:r w:rsidRPr="008F1F8C">
              <w:rPr>
                <w:color w:val="000000"/>
                <w:sz w:val="20"/>
                <w:szCs w:val="20"/>
                <w:lang w:val="es-ES" w:eastAsia="en-CA"/>
              </w:rPr>
              <w:t>455</w:t>
            </w:r>
          </w:p>
        </w:tc>
        <w:tc>
          <w:tcPr>
            <w:tcW w:w="861" w:type="pct"/>
            <w:noWrap/>
            <w:vAlign w:val="center"/>
            <w:hideMark/>
          </w:tcPr>
          <w:p w14:paraId="052E70E9" w14:textId="6BD6DD98" w:rsidR="00C13939" w:rsidRPr="008F1F8C" w:rsidRDefault="00C13939" w:rsidP="008B59FF">
            <w:pPr>
              <w:jc w:val="right"/>
              <w:rPr>
                <w:color w:val="000000"/>
                <w:sz w:val="20"/>
                <w:szCs w:val="20"/>
                <w:lang w:val="es-ES" w:eastAsia="en-CA"/>
              </w:rPr>
            </w:pPr>
            <w:r w:rsidRPr="008F1F8C">
              <w:rPr>
                <w:color w:val="000000"/>
                <w:sz w:val="20"/>
                <w:szCs w:val="20"/>
                <w:lang w:val="es-ES" w:eastAsia="en-CA"/>
              </w:rPr>
              <w:t>*95</w:t>
            </w:r>
            <w:r w:rsidR="00361EC4" w:rsidRPr="008F1F8C">
              <w:rPr>
                <w:color w:val="000000"/>
                <w:sz w:val="20"/>
                <w:szCs w:val="20"/>
                <w:lang w:val="es-ES" w:eastAsia="en-CA"/>
              </w:rPr>
              <w:t>.</w:t>
            </w:r>
            <w:r w:rsidRPr="008F1F8C">
              <w:rPr>
                <w:color w:val="000000"/>
                <w:sz w:val="20"/>
                <w:szCs w:val="20"/>
                <w:lang w:val="es-ES" w:eastAsia="en-CA"/>
              </w:rPr>
              <w:t>644</w:t>
            </w:r>
            <w:r w:rsidR="00361EC4" w:rsidRPr="008F1F8C">
              <w:rPr>
                <w:color w:val="000000"/>
                <w:sz w:val="20"/>
                <w:szCs w:val="20"/>
                <w:lang w:val="es-ES" w:eastAsia="en-CA"/>
              </w:rPr>
              <w:t>.</w:t>
            </w:r>
            <w:r w:rsidRPr="008F1F8C">
              <w:rPr>
                <w:color w:val="000000"/>
                <w:sz w:val="20"/>
                <w:szCs w:val="20"/>
                <w:lang w:val="es-ES" w:eastAsia="en-CA"/>
              </w:rPr>
              <w:t>142</w:t>
            </w:r>
          </w:p>
        </w:tc>
        <w:tc>
          <w:tcPr>
            <w:tcW w:w="902" w:type="pct"/>
            <w:noWrap/>
            <w:vAlign w:val="center"/>
            <w:hideMark/>
          </w:tcPr>
          <w:p w14:paraId="61AE5995" w14:textId="76C83792" w:rsidR="00C13939" w:rsidRPr="008F1F8C" w:rsidRDefault="00C13939" w:rsidP="008B59FF">
            <w:pPr>
              <w:jc w:val="right"/>
              <w:rPr>
                <w:color w:val="000000"/>
                <w:sz w:val="20"/>
                <w:szCs w:val="20"/>
                <w:lang w:val="es-ES" w:eastAsia="en-CA"/>
              </w:rPr>
            </w:pPr>
            <w:r w:rsidRPr="008F1F8C">
              <w:rPr>
                <w:color w:val="000000"/>
                <w:sz w:val="20"/>
                <w:szCs w:val="20"/>
                <w:lang w:val="es-ES" w:eastAsia="en-CA"/>
              </w:rPr>
              <w:t>*50</w:t>
            </w:r>
            <w:r w:rsidR="00361EC4" w:rsidRPr="008F1F8C">
              <w:rPr>
                <w:color w:val="000000"/>
                <w:sz w:val="20"/>
                <w:szCs w:val="20"/>
                <w:lang w:val="es-ES" w:eastAsia="en-CA"/>
              </w:rPr>
              <w:t>.</w:t>
            </w:r>
            <w:r w:rsidRPr="008F1F8C">
              <w:rPr>
                <w:color w:val="000000"/>
                <w:sz w:val="20"/>
                <w:szCs w:val="20"/>
                <w:lang w:val="es-ES" w:eastAsia="en-CA"/>
              </w:rPr>
              <w:t>254</w:t>
            </w:r>
            <w:r w:rsidR="00361EC4" w:rsidRPr="008F1F8C">
              <w:rPr>
                <w:color w:val="000000"/>
                <w:sz w:val="20"/>
                <w:szCs w:val="20"/>
                <w:lang w:val="es-ES" w:eastAsia="en-CA"/>
              </w:rPr>
              <w:t>.</w:t>
            </w:r>
            <w:r w:rsidRPr="008F1F8C">
              <w:rPr>
                <w:color w:val="000000"/>
                <w:sz w:val="20"/>
                <w:szCs w:val="20"/>
                <w:lang w:val="es-ES" w:eastAsia="en-CA"/>
              </w:rPr>
              <w:t>745</w:t>
            </w:r>
          </w:p>
        </w:tc>
        <w:tc>
          <w:tcPr>
            <w:tcW w:w="826" w:type="pct"/>
            <w:noWrap/>
            <w:vAlign w:val="center"/>
            <w:hideMark/>
          </w:tcPr>
          <w:p w14:paraId="78AF9925" w14:textId="64EE4C09" w:rsidR="00C13939" w:rsidRPr="008F1F8C" w:rsidRDefault="00C13939" w:rsidP="008B59FF">
            <w:pPr>
              <w:jc w:val="right"/>
              <w:rPr>
                <w:color w:val="000000"/>
                <w:sz w:val="20"/>
                <w:szCs w:val="20"/>
                <w:lang w:val="es-ES" w:eastAsia="en-CA"/>
              </w:rPr>
            </w:pPr>
            <w:r w:rsidRPr="008F1F8C">
              <w:rPr>
                <w:color w:val="000000"/>
                <w:sz w:val="20"/>
                <w:szCs w:val="20"/>
                <w:lang w:val="es-ES" w:eastAsia="en-CA"/>
              </w:rPr>
              <w:t>43</w:t>
            </w:r>
            <w:r w:rsidR="00361EC4" w:rsidRPr="008F1F8C">
              <w:rPr>
                <w:color w:val="000000"/>
                <w:sz w:val="20"/>
                <w:szCs w:val="20"/>
                <w:lang w:val="es-ES" w:eastAsia="en-CA"/>
              </w:rPr>
              <w:t>.</w:t>
            </w:r>
            <w:r w:rsidRPr="008F1F8C">
              <w:rPr>
                <w:color w:val="000000"/>
                <w:sz w:val="20"/>
                <w:szCs w:val="20"/>
                <w:lang w:val="es-ES" w:eastAsia="en-CA"/>
              </w:rPr>
              <w:t>614</w:t>
            </w:r>
            <w:r w:rsidR="00361EC4" w:rsidRPr="008F1F8C">
              <w:rPr>
                <w:color w:val="000000"/>
                <w:sz w:val="20"/>
                <w:szCs w:val="20"/>
                <w:lang w:val="es-ES" w:eastAsia="en-CA"/>
              </w:rPr>
              <w:t>.</w:t>
            </w:r>
            <w:r w:rsidRPr="008F1F8C">
              <w:rPr>
                <w:color w:val="000000"/>
                <w:sz w:val="20"/>
                <w:szCs w:val="20"/>
                <w:lang w:val="es-ES" w:eastAsia="en-CA"/>
              </w:rPr>
              <w:t>902</w:t>
            </w:r>
          </w:p>
        </w:tc>
      </w:tr>
      <w:tr w:rsidR="00C13939" w:rsidRPr="008F1F8C" w14:paraId="32970635" w14:textId="77777777" w:rsidTr="008B59FF">
        <w:trPr>
          <w:trHeight w:val="43"/>
        </w:trPr>
        <w:tc>
          <w:tcPr>
            <w:tcW w:w="5000" w:type="pct"/>
            <w:gridSpan w:val="6"/>
            <w:noWrap/>
            <w:vAlign w:val="center"/>
          </w:tcPr>
          <w:p w14:paraId="3BC5E961" w14:textId="38F80E48" w:rsidR="00C13939" w:rsidRPr="008F1F8C" w:rsidRDefault="0038554B" w:rsidP="008B59FF">
            <w:pPr>
              <w:jc w:val="center"/>
              <w:rPr>
                <w:b/>
                <w:bCs/>
                <w:color w:val="000000"/>
                <w:sz w:val="20"/>
                <w:szCs w:val="20"/>
                <w:lang w:val="es-ES" w:eastAsia="en-CA"/>
              </w:rPr>
            </w:pPr>
            <w:r w:rsidRPr="008F1F8C">
              <w:rPr>
                <w:b/>
                <w:bCs/>
                <w:color w:val="000000"/>
                <w:sz w:val="20"/>
                <w:szCs w:val="20"/>
                <w:lang w:val="es-ES" w:eastAsia="en-CA"/>
              </w:rPr>
              <w:t>Toneladas métricas</w:t>
            </w:r>
          </w:p>
        </w:tc>
      </w:tr>
      <w:tr w:rsidR="0038554B" w:rsidRPr="008F1F8C" w14:paraId="054CFFD8" w14:textId="77777777" w:rsidTr="0038554B">
        <w:trPr>
          <w:trHeight w:val="43"/>
        </w:trPr>
        <w:tc>
          <w:tcPr>
            <w:tcW w:w="856" w:type="pct"/>
            <w:noWrap/>
            <w:vAlign w:val="center"/>
          </w:tcPr>
          <w:p w14:paraId="66D5DC2B" w14:textId="1F96257F" w:rsidR="0038554B" w:rsidRPr="008F1F8C" w:rsidRDefault="0038554B" w:rsidP="0038554B">
            <w:pPr>
              <w:jc w:val="left"/>
              <w:rPr>
                <w:color w:val="000000"/>
                <w:sz w:val="20"/>
                <w:szCs w:val="20"/>
                <w:lang w:val="es-ES" w:eastAsia="en-CA"/>
              </w:rPr>
            </w:pPr>
            <w:r w:rsidRPr="008F1F8C">
              <w:rPr>
                <w:color w:val="000000"/>
                <w:sz w:val="20"/>
                <w:szCs w:val="20"/>
                <w:lang w:val="es-ES" w:eastAsia="en-CA"/>
              </w:rPr>
              <w:t>Importación</w:t>
            </w:r>
          </w:p>
        </w:tc>
        <w:tc>
          <w:tcPr>
            <w:tcW w:w="854" w:type="pct"/>
            <w:noWrap/>
            <w:vAlign w:val="center"/>
          </w:tcPr>
          <w:p w14:paraId="356C5150" w14:textId="71A435EB" w:rsidR="0038554B" w:rsidRPr="008F1F8C" w:rsidRDefault="0038554B" w:rsidP="0038554B">
            <w:pPr>
              <w:jc w:val="right"/>
              <w:rPr>
                <w:color w:val="000000"/>
                <w:sz w:val="20"/>
                <w:szCs w:val="20"/>
                <w:lang w:val="es-ES" w:eastAsia="en-CA"/>
              </w:rPr>
            </w:pPr>
            <w:r w:rsidRPr="008F1F8C">
              <w:rPr>
                <w:color w:val="111827"/>
                <w:sz w:val="20"/>
                <w:szCs w:val="20"/>
                <w:lang w:val="es-ES"/>
              </w:rPr>
              <w:t>29.693</w:t>
            </w:r>
          </w:p>
        </w:tc>
        <w:tc>
          <w:tcPr>
            <w:tcW w:w="701" w:type="pct"/>
            <w:noWrap/>
            <w:vAlign w:val="center"/>
          </w:tcPr>
          <w:p w14:paraId="17782EED" w14:textId="243B6D03" w:rsidR="0038554B" w:rsidRPr="008F1F8C" w:rsidRDefault="0038554B" w:rsidP="0038554B">
            <w:pPr>
              <w:jc w:val="right"/>
              <w:rPr>
                <w:color w:val="000000"/>
                <w:sz w:val="20"/>
                <w:szCs w:val="20"/>
                <w:lang w:val="es-ES" w:eastAsia="en-CA"/>
              </w:rPr>
            </w:pPr>
            <w:r w:rsidRPr="008F1F8C">
              <w:rPr>
                <w:color w:val="111827"/>
                <w:sz w:val="20"/>
                <w:szCs w:val="20"/>
                <w:lang w:val="es-ES"/>
              </w:rPr>
              <w:t>30.028</w:t>
            </w:r>
          </w:p>
        </w:tc>
        <w:tc>
          <w:tcPr>
            <w:tcW w:w="861" w:type="pct"/>
            <w:noWrap/>
            <w:vAlign w:val="center"/>
          </w:tcPr>
          <w:p w14:paraId="78ACEACC" w14:textId="0BE4DEDB" w:rsidR="0038554B" w:rsidRPr="008F1F8C" w:rsidRDefault="0038554B" w:rsidP="0038554B">
            <w:pPr>
              <w:jc w:val="right"/>
              <w:rPr>
                <w:color w:val="000000"/>
                <w:sz w:val="20"/>
                <w:szCs w:val="20"/>
                <w:lang w:val="es-ES" w:eastAsia="en-CA"/>
              </w:rPr>
            </w:pPr>
            <w:r w:rsidRPr="008F1F8C">
              <w:rPr>
                <w:color w:val="111827"/>
                <w:sz w:val="20"/>
                <w:szCs w:val="20"/>
                <w:lang w:val="es-ES"/>
              </w:rPr>
              <w:t>52.112</w:t>
            </w:r>
          </w:p>
        </w:tc>
        <w:tc>
          <w:tcPr>
            <w:tcW w:w="902" w:type="pct"/>
            <w:noWrap/>
            <w:vAlign w:val="center"/>
          </w:tcPr>
          <w:p w14:paraId="1CB896DD" w14:textId="2B3BBD79" w:rsidR="0038554B" w:rsidRPr="008F1F8C" w:rsidRDefault="0038554B" w:rsidP="0038554B">
            <w:pPr>
              <w:jc w:val="right"/>
              <w:rPr>
                <w:color w:val="000000"/>
                <w:sz w:val="20"/>
                <w:szCs w:val="20"/>
                <w:lang w:val="es-ES" w:eastAsia="en-CA"/>
              </w:rPr>
            </w:pPr>
            <w:r w:rsidRPr="008F1F8C">
              <w:rPr>
                <w:color w:val="111827"/>
                <w:sz w:val="20"/>
                <w:szCs w:val="20"/>
                <w:lang w:val="es-ES"/>
              </w:rPr>
              <w:t>43.254</w:t>
            </w:r>
          </w:p>
        </w:tc>
        <w:tc>
          <w:tcPr>
            <w:tcW w:w="826" w:type="pct"/>
            <w:noWrap/>
            <w:vAlign w:val="center"/>
          </w:tcPr>
          <w:p w14:paraId="70804E69" w14:textId="1992CC29" w:rsidR="0038554B" w:rsidRPr="008F1F8C" w:rsidRDefault="0038554B" w:rsidP="0038554B">
            <w:pPr>
              <w:jc w:val="right"/>
              <w:rPr>
                <w:color w:val="000000"/>
                <w:sz w:val="20"/>
                <w:szCs w:val="20"/>
                <w:lang w:val="es-ES" w:eastAsia="en-CA"/>
              </w:rPr>
            </w:pPr>
            <w:r w:rsidRPr="008F1F8C">
              <w:rPr>
                <w:color w:val="111827"/>
                <w:sz w:val="20"/>
                <w:szCs w:val="20"/>
                <w:lang w:val="es-ES"/>
              </w:rPr>
              <w:t>43.064</w:t>
            </w:r>
          </w:p>
        </w:tc>
      </w:tr>
      <w:tr w:rsidR="0038554B" w:rsidRPr="008F1F8C" w14:paraId="23DA4CB8" w14:textId="77777777" w:rsidTr="0038554B">
        <w:trPr>
          <w:trHeight w:val="50"/>
        </w:trPr>
        <w:tc>
          <w:tcPr>
            <w:tcW w:w="856" w:type="pct"/>
            <w:noWrap/>
            <w:vAlign w:val="center"/>
          </w:tcPr>
          <w:p w14:paraId="75FFB1F2" w14:textId="6EFA19AD" w:rsidR="0038554B" w:rsidRPr="008F1F8C" w:rsidRDefault="0038554B" w:rsidP="0038554B">
            <w:pPr>
              <w:jc w:val="left"/>
              <w:rPr>
                <w:color w:val="000000"/>
                <w:sz w:val="20"/>
                <w:szCs w:val="20"/>
                <w:lang w:val="es-ES" w:eastAsia="en-CA"/>
              </w:rPr>
            </w:pPr>
            <w:r w:rsidRPr="008F1F8C">
              <w:rPr>
                <w:color w:val="000000"/>
                <w:sz w:val="20"/>
                <w:szCs w:val="20"/>
                <w:lang w:val="es-ES" w:eastAsia="en-CA"/>
              </w:rPr>
              <w:t>Exportación</w:t>
            </w:r>
          </w:p>
        </w:tc>
        <w:tc>
          <w:tcPr>
            <w:tcW w:w="854" w:type="pct"/>
            <w:noWrap/>
            <w:vAlign w:val="center"/>
          </w:tcPr>
          <w:p w14:paraId="6D5A7EC2" w14:textId="68B8F176" w:rsidR="0038554B" w:rsidRPr="008F1F8C" w:rsidRDefault="0038554B" w:rsidP="0038554B">
            <w:pPr>
              <w:jc w:val="right"/>
              <w:rPr>
                <w:color w:val="000000"/>
                <w:sz w:val="20"/>
                <w:szCs w:val="20"/>
                <w:lang w:val="es-ES" w:eastAsia="en-CA"/>
              </w:rPr>
            </w:pPr>
            <w:r w:rsidRPr="008F1F8C">
              <w:rPr>
                <w:color w:val="111827"/>
                <w:sz w:val="20"/>
                <w:szCs w:val="20"/>
                <w:lang w:val="es-ES"/>
              </w:rPr>
              <w:t>2.559</w:t>
            </w:r>
          </w:p>
        </w:tc>
        <w:tc>
          <w:tcPr>
            <w:tcW w:w="701" w:type="pct"/>
            <w:noWrap/>
            <w:vAlign w:val="center"/>
          </w:tcPr>
          <w:p w14:paraId="43BDBD68" w14:textId="143A7CC2" w:rsidR="0038554B" w:rsidRPr="008F1F8C" w:rsidRDefault="0038554B" w:rsidP="0038554B">
            <w:pPr>
              <w:jc w:val="right"/>
              <w:rPr>
                <w:color w:val="000000"/>
                <w:sz w:val="20"/>
                <w:szCs w:val="20"/>
                <w:lang w:val="es-ES" w:eastAsia="en-CA"/>
              </w:rPr>
            </w:pPr>
            <w:r w:rsidRPr="008F1F8C">
              <w:rPr>
                <w:color w:val="111827"/>
                <w:sz w:val="20"/>
                <w:szCs w:val="20"/>
                <w:lang w:val="es-ES"/>
              </w:rPr>
              <w:t>2.716</w:t>
            </w:r>
          </w:p>
        </w:tc>
        <w:tc>
          <w:tcPr>
            <w:tcW w:w="861" w:type="pct"/>
            <w:noWrap/>
            <w:vAlign w:val="center"/>
          </w:tcPr>
          <w:p w14:paraId="61180C08" w14:textId="426C1449" w:rsidR="0038554B" w:rsidRPr="008F1F8C" w:rsidRDefault="0038554B" w:rsidP="0038554B">
            <w:pPr>
              <w:jc w:val="right"/>
              <w:rPr>
                <w:color w:val="000000"/>
                <w:sz w:val="20"/>
                <w:szCs w:val="20"/>
                <w:lang w:val="es-ES" w:eastAsia="en-CA"/>
              </w:rPr>
            </w:pPr>
            <w:r w:rsidRPr="008F1F8C">
              <w:rPr>
                <w:color w:val="111827"/>
                <w:sz w:val="20"/>
                <w:szCs w:val="20"/>
                <w:lang w:val="es-ES"/>
              </w:rPr>
              <w:t>3.584</w:t>
            </w:r>
          </w:p>
        </w:tc>
        <w:tc>
          <w:tcPr>
            <w:tcW w:w="902" w:type="pct"/>
            <w:noWrap/>
            <w:vAlign w:val="center"/>
          </w:tcPr>
          <w:p w14:paraId="72927328" w14:textId="55B16FBE" w:rsidR="0038554B" w:rsidRPr="008F1F8C" w:rsidRDefault="0038554B" w:rsidP="0038554B">
            <w:pPr>
              <w:jc w:val="right"/>
              <w:rPr>
                <w:color w:val="000000"/>
                <w:sz w:val="20"/>
                <w:szCs w:val="20"/>
                <w:lang w:val="es-ES" w:eastAsia="en-CA"/>
              </w:rPr>
            </w:pPr>
            <w:r w:rsidRPr="008F1F8C">
              <w:rPr>
                <w:color w:val="111827"/>
                <w:sz w:val="20"/>
                <w:szCs w:val="20"/>
                <w:lang w:val="es-ES"/>
              </w:rPr>
              <w:t>10.553</w:t>
            </w:r>
          </w:p>
        </w:tc>
        <w:tc>
          <w:tcPr>
            <w:tcW w:w="826" w:type="pct"/>
            <w:noWrap/>
            <w:vAlign w:val="center"/>
          </w:tcPr>
          <w:p w14:paraId="7758C714" w14:textId="36322358" w:rsidR="0038554B" w:rsidRPr="008F1F8C" w:rsidRDefault="0038554B" w:rsidP="0038554B">
            <w:pPr>
              <w:jc w:val="right"/>
              <w:rPr>
                <w:color w:val="000000"/>
                <w:sz w:val="20"/>
                <w:szCs w:val="20"/>
                <w:lang w:val="es-ES" w:eastAsia="en-CA"/>
              </w:rPr>
            </w:pPr>
            <w:r w:rsidRPr="008F1F8C">
              <w:rPr>
                <w:color w:val="111827"/>
                <w:sz w:val="20"/>
                <w:szCs w:val="20"/>
                <w:lang w:val="es-ES"/>
              </w:rPr>
              <w:t>4.072</w:t>
            </w:r>
          </w:p>
        </w:tc>
      </w:tr>
      <w:tr w:rsidR="0038554B" w:rsidRPr="008F1F8C" w14:paraId="660AA55F" w14:textId="77777777" w:rsidTr="0038554B">
        <w:trPr>
          <w:trHeight w:val="97"/>
        </w:trPr>
        <w:tc>
          <w:tcPr>
            <w:tcW w:w="856" w:type="pct"/>
            <w:noWrap/>
            <w:vAlign w:val="center"/>
          </w:tcPr>
          <w:p w14:paraId="08BDEB77" w14:textId="2A8A3D32" w:rsidR="0038554B" w:rsidRPr="008F1F8C" w:rsidRDefault="0038554B" w:rsidP="0038554B">
            <w:pPr>
              <w:jc w:val="left"/>
              <w:rPr>
                <w:color w:val="000000"/>
                <w:sz w:val="20"/>
                <w:szCs w:val="20"/>
                <w:lang w:val="es-ES" w:eastAsia="en-CA"/>
              </w:rPr>
            </w:pPr>
            <w:r w:rsidRPr="008F1F8C">
              <w:rPr>
                <w:color w:val="000000"/>
                <w:sz w:val="20"/>
                <w:szCs w:val="20"/>
                <w:lang w:val="es-ES" w:eastAsia="en-CA"/>
              </w:rPr>
              <w:t>Consumo</w:t>
            </w:r>
          </w:p>
        </w:tc>
        <w:tc>
          <w:tcPr>
            <w:tcW w:w="854" w:type="pct"/>
            <w:noWrap/>
            <w:vAlign w:val="center"/>
          </w:tcPr>
          <w:p w14:paraId="78FEE5AE" w14:textId="7BA7DF59" w:rsidR="0038554B" w:rsidRPr="008F1F8C" w:rsidRDefault="0038554B" w:rsidP="0038554B">
            <w:pPr>
              <w:jc w:val="right"/>
              <w:rPr>
                <w:color w:val="111827"/>
                <w:sz w:val="20"/>
                <w:szCs w:val="20"/>
                <w:lang w:val="es-ES"/>
              </w:rPr>
            </w:pPr>
            <w:r w:rsidRPr="008F1F8C">
              <w:rPr>
                <w:color w:val="000000"/>
                <w:sz w:val="20"/>
                <w:szCs w:val="20"/>
                <w:lang w:val="es-ES"/>
              </w:rPr>
              <w:t>27.134</w:t>
            </w:r>
          </w:p>
        </w:tc>
        <w:tc>
          <w:tcPr>
            <w:tcW w:w="701" w:type="pct"/>
            <w:noWrap/>
            <w:vAlign w:val="center"/>
          </w:tcPr>
          <w:p w14:paraId="65BE3FEA" w14:textId="41ABA82D" w:rsidR="0038554B" w:rsidRPr="008F1F8C" w:rsidRDefault="0038554B" w:rsidP="0038554B">
            <w:pPr>
              <w:jc w:val="right"/>
              <w:rPr>
                <w:color w:val="111827"/>
                <w:sz w:val="20"/>
                <w:szCs w:val="20"/>
                <w:lang w:val="es-ES"/>
              </w:rPr>
            </w:pPr>
            <w:r w:rsidRPr="008F1F8C">
              <w:rPr>
                <w:color w:val="000000"/>
                <w:sz w:val="20"/>
                <w:szCs w:val="20"/>
                <w:lang w:val="es-ES"/>
              </w:rPr>
              <w:t>27.311</w:t>
            </w:r>
          </w:p>
        </w:tc>
        <w:tc>
          <w:tcPr>
            <w:tcW w:w="861" w:type="pct"/>
            <w:noWrap/>
            <w:vAlign w:val="center"/>
          </w:tcPr>
          <w:p w14:paraId="4EA6F003" w14:textId="7EAD8ACB" w:rsidR="0038554B" w:rsidRPr="008F1F8C" w:rsidRDefault="0038554B" w:rsidP="0038554B">
            <w:pPr>
              <w:jc w:val="right"/>
              <w:rPr>
                <w:color w:val="111827"/>
                <w:sz w:val="20"/>
                <w:szCs w:val="20"/>
                <w:lang w:val="es-ES"/>
              </w:rPr>
            </w:pPr>
            <w:r w:rsidRPr="008F1F8C">
              <w:rPr>
                <w:color w:val="000000"/>
                <w:sz w:val="20"/>
                <w:szCs w:val="20"/>
                <w:lang w:val="es-ES"/>
              </w:rPr>
              <w:t>*48.448</w:t>
            </w:r>
          </w:p>
        </w:tc>
        <w:tc>
          <w:tcPr>
            <w:tcW w:w="902" w:type="pct"/>
            <w:noWrap/>
            <w:vAlign w:val="center"/>
          </w:tcPr>
          <w:p w14:paraId="75529487" w14:textId="75D18279" w:rsidR="0038554B" w:rsidRPr="008F1F8C" w:rsidRDefault="0038554B" w:rsidP="0038554B">
            <w:pPr>
              <w:jc w:val="right"/>
              <w:rPr>
                <w:color w:val="111827"/>
                <w:sz w:val="20"/>
                <w:szCs w:val="20"/>
                <w:lang w:val="es-ES"/>
              </w:rPr>
            </w:pPr>
            <w:r w:rsidRPr="008F1F8C">
              <w:rPr>
                <w:color w:val="000000"/>
                <w:sz w:val="20"/>
                <w:szCs w:val="20"/>
                <w:lang w:val="es-ES"/>
              </w:rPr>
              <w:t>*32.700</w:t>
            </w:r>
          </w:p>
        </w:tc>
        <w:tc>
          <w:tcPr>
            <w:tcW w:w="826" w:type="pct"/>
            <w:noWrap/>
            <w:vAlign w:val="center"/>
          </w:tcPr>
          <w:p w14:paraId="7C18FF64" w14:textId="3D1EAE4D" w:rsidR="0038554B" w:rsidRPr="008F1F8C" w:rsidRDefault="0038554B" w:rsidP="0038554B">
            <w:pPr>
              <w:jc w:val="right"/>
              <w:rPr>
                <w:color w:val="111827"/>
                <w:sz w:val="20"/>
                <w:szCs w:val="20"/>
                <w:lang w:val="es-ES"/>
              </w:rPr>
            </w:pPr>
            <w:r w:rsidRPr="008F1F8C">
              <w:rPr>
                <w:color w:val="000000"/>
                <w:sz w:val="20"/>
                <w:szCs w:val="20"/>
                <w:lang w:val="es-ES"/>
              </w:rPr>
              <w:t>38.992</w:t>
            </w:r>
          </w:p>
        </w:tc>
      </w:tr>
    </w:tbl>
    <w:p w14:paraId="41772C11" w14:textId="50FD4314" w:rsidR="00C13939" w:rsidRPr="008F1F8C" w:rsidRDefault="00C13939" w:rsidP="00C13939">
      <w:pPr>
        <w:pStyle w:val="Heading1"/>
        <w:numPr>
          <w:ilvl w:val="0"/>
          <w:numId w:val="0"/>
        </w:numPr>
        <w:rPr>
          <w:rFonts w:eastAsiaTheme="minorHAnsi"/>
          <w:sz w:val="18"/>
          <w:szCs w:val="18"/>
          <w:lang w:val="es-ES"/>
        </w:rPr>
      </w:pPr>
      <w:r w:rsidRPr="008F1F8C">
        <w:rPr>
          <w:rFonts w:eastAsiaTheme="minorHAnsi"/>
          <w:sz w:val="18"/>
          <w:szCs w:val="18"/>
          <w:lang w:val="es-ES"/>
        </w:rPr>
        <w:t>*</w:t>
      </w:r>
      <w:r w:rsidR="0038554B" w:rsidRPr="008F1F8C">
        <w:rPr>
          <w:rFonts w:eastAsiaTheme="minorHAnsi"/>
          <w:sz w:val="18"/>
          <w:szCs w:val="18"/>
          <w:lang w:val="es-ES"/>
        </w:rPr>
        <w:t xml:space="preserve"> D</w:t>
      </w:r>
      <w:r w:rsidR="00E34434" w:rsidRPr="008F1F8C">
        <w:rPr>
          <w:rFonts w:eastAsiaTheme="minorHAnsi"/>
          <w:sz w:val="18"/>
          <w:szCs w:val="18"/>
          <w:lang w:val="es-ES"/>
        </w:rPr>
        <w:t>educción</w:t>
      </w:r>
      <w:r w:rsidR="0038554B" w:rsidRPr="008F1F8C">
        <w:rPr>
          <w:rFonts w:eastAsiaTheme="minorHAnsi"/>
          <w:sz w:val="18"/>
          <w:szCs w:val="18"/>
          <w:lang w:val="es-ES"/>
        </w:rPr>
        <w:t xml:space="preserve"> de las cantidades de subproducto HFC-23 destruid</w:t>
      </w:r>
      <w:r w:rsidR="00E34434" w:rsidRPr="008F1F8C">
        <w:rPr>
          <w:rFonts w:eastAsiaTheme="minorHAnsi"/>
          <w:sz w:val="18"/>
          <w:szCs w:val="18"/>
          <w:lang w:val="es-ES"/>
        </w:rPr>
        <w:t>as</w:t>
      </w:r>
      <w:r w:rsidR="0038554B" w:rsidRPr="008F1F8C">
        <w:rPr>
          <w:rFonts w:eastAsiaTheme="minorHAnsi"/>
          <w:sz w:val="18"/>
          <w:szCs w:val="18"/>
          <w:lang w:val="es-ES"/>
        </w:rPr>
        <w:t>.</w:t>
      </w:r>
    </w:p>
    <w:p w14:paraId="13E25A00" w14:textId="6E7A7AFE" w:rsidR="00C13939" w:rsidRPr="008F1F8C" w:rsidRDefault="000F70E1" w:rsidP="00C13939">
      <w:pPr>
        <w:pStyle w:val="Heading1"/>
        <w:numPr>
          <w:ilvl w:val="0"/>
          <w:numId w:val="0"/>
        </w:numPr>
        <w:spacing w:before="240"/>
        <w:rPr>
          <w:rFonts w:eastAsiaTheme="minorHAnsi"/>
          <w:i/>
          <w:iCs/>
          <w:lang w:val="es-ES"/>
        </w:rPr>
      </w:pPr>
      <w:r w:rsidRPr="008F1F8C">
        <w:rPr>
          <w:rFonts w:eastAsiaTheme="minorHAnsi"/>
          <w:i/>
          <w:iCs/>
          <w:lang w:val="es-ES"/>
        </w:rPr>
        <w:t>Revisión de los límites máximos de consumo permitidos</w:t>
      </w:r>
    </w:p>
    <w:p w14:paraId="21E805FE" w14:textId="59816029" w:rsidR="000F70E1" w:rsidRPr="008F1F8C" w:rsidRDefault="000F70E1" w:rsidP="002A2325">
      <w:pPr>
        <w:pStyle w:val="Heading1"/>
        <w:tabs>
          <w:tab w:val="clear" w:pos="1440"/>
        </w:tabs>
        <w:spacing w:before="240"/>
        <w:ind w:left="0"/>
        <w:rPr>
          <w:rFonts w:eastAsiaTheme="minorHAnsi"/>
          <w:lang w:val="es-ES"/>
        </w:rPr>
      </w:pPr>
      <w:r w:rsidRPr="008F1F8C">
        <w:rPr>
          <w:lang w:val="es-ES"/>
        </w:rPr>
        <w:t xml:space="preserve">Teniendo en cuenta que la decisión 93/68 c) vii) indicaba que, sobre la base de la información proporcionada al respecto, los límites máximos de consumo admisibles para los años restantes de </w:t>
      </w:r>
      <w:r w:rsidR="001920A4" w:rsidRPr="008F1F8C">
        <w:rPr>
          <w:lang w:val="es-ES"/>
        </w:rPr>
        <w:t>la etapa</w:t>
      </w:r>
      <w:r w:rsidR="00E34434" w:rsidRPr="008F1F8C">
        <w:rPr>
          <w:lang w:val="es-ES"/>
        </w:rPr>
        <w:t> </w:t>
      </w:r>
      <w:r w:rsidRPr="008F1F8C">
        <w:rPr>
          <w:lang w:val="es-ES"/>
        </w:rPr>
        <w:t xml:space="preserve">I se revisarían cuando el Comité examinara el segundo tramo del </w:t>
      </w:r>
      <w:r w:rsidR="00507B8E" w:rsidRPr="008F1F8C">
        <w:rPr>
          <w:lang w:val="es-ES"/>
        </w:rPr>
        <w:t>PAK</w:t>
      </w:r>
      <w:r w:rsidRPr="008F1F8C">
        <w:rPr>
          <w:lang w:val="es-ES"/>
        </w:rPr>
        <w:t xml:space="preserve">, la Secretaría solicitó al Gobierno de México que confirmara si se ajustarían los límites máximos de consumo admisibles y, en caso afirmativo, a qué niveles. En nombre del Gobierno de México, la ONUDI informó a la Secretaría de que, si fuera necesario, se considerarían ajustes para los años restantes de la etapa I del </w:t>
      </w:r>
      <w:r w:rsidR="00507B8E" w:rsidRPr="008F1F8C">
        <w:rPr>
          <w:lang w:val="es-ES"/>
        </w:rPr>
        <w:t>PAK</w:t>
      </w:r>
      <w:r w:rsidRPr="008F1F8C">
        <w:rPr>
          <w:lang w:val="es-ES"/>
        </w:rPr>
        <w:t>, utilizando 2025 como año de referencia, es decir, el año en que se espera que la demanda real de consumo nacional de HFC se refleje en los datos comunicados.</w:t>
      </w:r>
    </w:p>
    <w:p w14:paraId="6B16DD97" w14:textId="432FD825" w:rsidR="000F70E1" w:rsidRPr="008F1F8C" w:rsidRDefault="000F70E1" w:rsidP="002A2325">
      <w:pPr>
        <w:spacing w:after="240"/>
        <w:rPr>
          <w:rFonts w:eastAsiaTheme="minorHAnsi"/>
          <w:i/>
          <w:iCs/>
          <w:lang w:val="es-ES"/>
        </w:rPr>
      </w:pPr>
      <w:r w:rsidRPr="008F1F8C">
        <w:rPr>
          <w:i/>
          <w:iCs/>
          <w:lang w:val="es-ES"/>
        </w:rPr>
        <w:t>De</w:t>
      </w:r>
      <w:r w:rsidR="00436B04" w:rsidRPr="008F1F8C">
        <w:rPr>
          <w:i/>
          <w:iCs/>
          <w:lang w:val="es-ES"/>
        </w:rPr>
        <w:t>ducciones</w:t>
      </w:r>
      <w:r w:rsidRPr="008F1F8C">
        <w:rPr>
          <w:i/>
          <w:iCs/>
          <w:lang w:val="es-ES"/>
        </w:rPr>
        <w:t xml:space="preserve"> d</w:t>
      </w:r>
      <w:r w:rsidR="00623A04" w:rsidRPr="008F1F8C">
        <w:rPr>
          <w:i/>
          <w:iCs/>
          <w:lang w:val="es-ES"/>
        </w:rPr>
        <w:t>el consumo remanente admisible para financiamiento</w:t>
      </w:r>
    </w:p>
    <w:p w14:paraId="6FFD7FA5" w14:textId="7B803815" w:rsidR="000F70E1" w:rsidRPr="008F1F8C" w:rsidRDefault="000F70E1" w:rsidP="002A2325">
      <w:pPr>
        <w:pStyle w:val="Heading1"/>
        <w:tabs>
          <w:tab w:val="clear" w:pos="1440"/>
        </w:tabs>
        <w:ind w:left="0"/>
        <w:rPr>
          <w:lang w:val="es-ES"/>
        </w:rPr>
      </w:pPr>
      <w:r w:rsidRPr="008F1F8C">
        <w:rPr>
          <w:lang w:val="es-ES"/>
        </w:rPr>
        <w:t xml:space="preserve">La Secretaría recordó que, en varios casos </w:t>
      </w:r>
      <w:r w:rsidR="00152E8C" w:rsidRPr="008F1F8C">
        <w:rPr>
          <w:lang w:val="es-ES"/>
        </w:rPr>
        <w:t xml:space="preserve">antes señalados </w:t>
      </w:r>
      <w:r w:rsidRPr="008F1F8C">
        <w:rPr>
          <w:lang w:val="es-ES"/>
        </w:rPr>
        <w:t xml:space="preserve">de distorsiones temporales del mercado </w:t>
      </w:r>
      <w:r w:rsidR="00026643" w:rsidRPr="008F1F8C">
        <w:rPr>
          <w:lang w:val="es-ES"/>
        </w:rPr>
        <w:t>–</w:t>
      </w:r>
      <w:r w:rsidRPr="008F1F8C">
        <w:rPr>
          <w:lang w:val="es-ES"/>
        </w:rPr>
        <w:t>como volúmenes de importación</w:t>
      </w:r>
      <w:r w:rsidR="00152E8C" w:rsidRPr="008F1F8C">
        <w:rPr>
          <w:lang w:val="es-ES"/>
        </w:rPr>
        <w:t xml:space="preserve"> inusitadamente </w:t>
      </w:r>
      <w:r w:rsidRPr="008F1F8C">
        <w:rPr>
          <w:lang w:val="es-ES"/>
        </w:rPr>
        <w:t>elevados atribuidos al almacenamiento u otras razones excepcionales</w:t>
      </w:r>
      <w:r w:rsidR="00026643" w:rsidRPr="008F1F8C">
        <w:rPr>
          <w:lang w:val="es-ES"/>
        </w:rPr>
        <w:t xml:space="preserve">– </w:t>
      </w:r>
      <w:r w:rsidRPr="008F1F8C">
        <w:rPr>
          <w:lang w:val="es-ES"/>
        </w:rPr>
        <w:t xml:space="preserve">algunos países habían acordado ajustar sus puntos de partida para las reducciones sostenidas </w:t>
      </w:r>
      <w:r w:rsidRPr="008F1F8C">
        <w:rPr>
          <w:lang w:val="es-ES"/>
        </w:rPr>
        <w:lastRenderedPageBreak/>
        <w:t>del consumo excluyendo las cantidades importadas que no reflejaban las necesidades inmediatas o reales del mercado local. Este enfoque se basaba en el entendimiento de que esas importaciones eran acontecimientos puntuales y no representaban un uso establecido que requiriera apoyo financiero para su eliminación. En respuesta a la solicitud de la Secretaría a la ONUDI y al Gobierno de México de que proporcionaran una estimación del consumo de HFC notificado durante los años de referencia que pudiera no ser representativo de la demanda del mercado, basada en la información recopilada de las dos empresas que importaron cantidades</w:t>
      </w:r>
      <w:r w:rsidR="00152E8C" w:rsidRPr="008F1F8C">
        <w:rPr>
          <w:lang w:val="es-ES"/>
        </w:rPr>
        <w:t xml:space="preserve"> importantes </w:t>
      </w:r>
      <w:r w:rsidRPr="008F1F8C">
        <w:rPr>
          <w:lang w:val="es-ES"/>
        </w:rPr>
        <w:t xml:space="preserve">de HFC en 2022, la ONUDI pidió que se esperara hasta que se conocieran los niveles de consumo de 2025 antes de </w:t>
      </w:r>
      <w:r w:rsidR="00152E8C" w:rsidRPr="008F1F8C">
        <w:rPr>
          <w:lang w:val="es-ES"/>
        </w:rPr>
        <w:t>adoptar</w:t>
      </w:r>
      <w:r w:rsidRPr="008F1F8C">
        <w:rPr>
          <w:lang w:val="es-ES"/>
        </w:rPr>
        <w:t xml:space="preserve"> una decisión.</w:t>
      </w:r>
    </w:p>
    <w:p w14:paraId="4EE1AB39" w14:textId="570C7DA7" w:rsidR="00C13939" w:rsidRPr="008F1F8C" w:rsidRDefault="00C13939" w:rsidP="00C13939">
      <w:pPr>
        <w:pStyle w:val="Heading1"/>
        <w:numPr>
          <w:ilvl w:val="0"/>
          <w:numId w:val="0"/>
        </w:numPr>
        <w:rPr>
          <w:rFonts w:eastAsiaTheme="minorHAnsi"/>
          <w:i/>
          <w:iCs/>
          <w:lang w:val="es-ES"/>
        </w:rPr>
      </w:pPr>
      <w:r w:rsidRPr="008F1F8C">
        <w:rPr>
          <w:rFonts w:eastAsiaTheme="minorHAnsi"/>
          <w:i/>
          <w:iCs/>
          <w:lang w:val="es-ES"/>
        </w:rPr>
        <w:t>Conclusi</w:t>
      </w:r>
      <w:r w:rsidR="000F70E1" w:rsidRPr="008F1F8C">
        <w:rPr>
          <w:rFonts w:eastAsiaTheme="minorHAnsi"/>
          <w:i/>
          <w:iCs/>
          <w:lang w:val="es-ES"/>
        </w:rPr>
        <w:t>ón</w:t>
      </w:r>
    </w:p>
    <w:p w14:paraId="3D0F305D" w14:textId="12658EB2" w:rsidR="000F70E1" w:rsidRPr="008F1F8C" w:rsidRDefault="000F70E1" w:rsidP="002A2325">
      <w:pPr>
        <w:pStyle w:val="Heading1"/>
        <w:tabs>
          <w:tab w:val="clear" w:pos="1440"/>
        </w:tabs>
        <w:ind w:left="0"/>
        <w:rPr>
          <w:rFonts w:eastAsiaTheme="minorHAnsi"/>
          <w:lang w:val="es-ES"/>
        </w:rPr>
      </w:pPr>
      <w:r w:rsidRPr="008F1F8C">
        <w:rPr>
          <w:lang w:val="es-ES"/>
        </w:rPr>
        <w:t xml:space="preserve">Tomando nota de la solicitud de la ONUDI de esperar a los datos sobre el consumo de HFC de 2025 y observando que se habían logrado pocos avances o desembolsos en varios de los componentes del </w:t>
      </w:r>
      <w:r w:rsidR="00507B8E" w:rsidRPr="008F1F8C">
        <w:rPr>
          <w:lang w:val="es-ES"/>
        </w:rPr>
        <w:t>PAK</w:t>
      </w:r>
      <w:r w:rsidRPr="008F1F8C">
        <w:rPr>
          <w:lang w:val="es-ES"/>
        </w:rPr>
        <w:t xml:space="preserve">, la Secretaría preguntó si la solicitud del tramo actual debía presentarse en la 98ª reunión, cuando se conocerían los datos de 2025 y se podrían lograr avances y desembolsos adicionales. La ONUDI indicó que el país prefería que la solicitud de tramo se examinara en la 97ª reunión, señalando que se habían cumplido los requisitos para la liberación del tramo y que las actividades que habían sufrido retrasos continuarían o comenzarían en 2026, es decir, que los contratos con </w:t>
      </w:r>
      <w:r w:rsidR="002064B3" w:rsidRPr="008F1F8C">
        <w:rPr>
          <w:lang w:val="es-ES"/>
        </w:rPr>
        <w:t xml:space="preserve">los proveedores de sistemas </w:t>
      </w:r>
      <w:r w:rsidRPr="008F1F8C">
        <w:rPr>
          <w:lang w:val="es-ES"/>
        </w:rPr>
        <w:t>del sector de espuma</w:t>
      </w:r>
      <w:r w:rsidR="00580E3F" w:rsidRPr="008F1F8C">
        <w:rPr>
          <w:lang w:val="es-ES"/>
        </w:rPr>
        <w:t>s</w:t>
      </w:r>
      <w:r w:rsidRPr="008F1F8C">
        <w:rPr>
          <w:lang w:val="es-ES"/>
        </w:rPr>
        <w:t xml:space="preserve"> de poliuretano y para las campañas de sensibilización comenzarían a principios de 2026, y que el estudio sobre el modelo de negocio del sistema </w:t>
      </w:r>
      <w:r w:rsidR="00C076D2" w:rsidRPr="008F1F8C">
        <w:rPr>
          <w:lang w:val="es-ES"/>
        </w:rPr>
        <w:t xml:space="preserve">de </w:t>
      </w:r>
      <w:r w:rsidRPr="008F1F8C">
        <w:rPr>
          <w:lang w:val="es-ES"/>
        </w:rPr>
        <w:t>RRR estaba en curso.</w:t>
      </w:r>
    </w:p>
    <w:p w14:paraId="738EAF1D" w14:textId="03DAFA88" w:rsidR="000F70E1" w:rsidRPr="008F1F8C" w:rsidRDefault="000F70E1" w:rsidP="002A2325">
      <w:pPr>
        <w:pStyle w:val="Heading1"/>
        <w:tabs>
          <w:tab w:val="clear" w:pos="1440"/>
        </w:tabs>
        <w:ind w:left="0"/>
        <w:rPr>
          <w:rFonts w:eastAsiaTheme="minorHAnsi"/>
          <w:lang w:val="es-ES"/>
        </w:rPr>
      </w:pPr>
      <w:r w:rsidRPr="008F1F8C">
        <w:rPr>
          <w:lang w:val="es-ES"/>
        </w:rPr>
        <w:t xml:space="preserve">En la 93ª reunión, el Comité Ejecutivo tomó nota de que el Gobierno de México seguiría </w:t>
      </w:r>
      <w:r w:rsidR="008572A5" w:rsidRPr="008F1F8C">
        <w:rPr>
          <w:lang w:val="es-ES"/>
        </w:rPr>
        <w:t xml:space="preserve">controlando </w:t>
      </w:r>
      <w:r w:rsidRPr="008F1F8C">
        <w:rPr>
          <w:lang w:val="es-ES"/>
        </w:rPr>
        <w:t>su consumo de HFC para comprender en qué medida el consumo notificado en los años de referencia era representativo de las necesidades del mercado local y para evaluar la demanda futura de HFC, suponiendo que, para cuando se presentara el siguiente tramo en 2025, la disponibilidad de datos sobre las tendencias de consumo de HFC a más largo plazo permitiría aclarar mejor la cuestión. Si bien el informe de verificación concluyó que los niveles de consumo notificados para 2022 no reflejaban la dinámica real del mercado ni la demanda en el país, también reveló que tampoco lo hacían los dos años anteriores, debido a la COVID-19. El consumo de HFC en 2023 parece distorsionado por unas exportaciones excepcionalmente elevadas (más del triple de</w:t>
      </w:r>
      <w:r w:rsidR="008572A5" w:rsidRPr="008F1F8C">
        <w:rPr>
          <w:lang w:val="es-ES"/>
        </w:rPr>
        <w:t>l promedio</w:t>
      </w:r>
      <w:r w:rsidRPr="008F1F8C">
        <w:rPr>
          <w:lang w:val="es-ES"/>
        </w:rPr>
        <w:t xml:space="preserve"> anual), </w:t>
      </w:r>
      <w:r w:rsidR="008572A5" w:rsidRPr="008F1F8C">
        <w:rPr>
          <w:lang w:val="es-ES"/>
        </w:rPr>
        <w:t xml:space="preserve">quizás debido a </w:t>
      </w:r>
      <w:r w:rsidRPr="008F1F8C">
        <w:rPr>
          <w:lang w:val="es-ES"/>
        </w:rPr>
        <w:t xml:space="preserve">las existencias de 2022, mientras que el consumo de 2024 fue </w:t>
      </w:r>
      <w:r w:rsidR="008572A5" w:rsidRPr="008F1F8C">
        <w:rPr>
          <w:lang w:val="es-ES"/>
        </w:rPr>
        <w:t xml:space="preserve">inusitadamente </w:t>
      </w:r>
      <w:r w:rsidRPr="008F1F8C">
        <w:rPr>
          <w:lang w:val="es-ES"/>
        </w:rPr>
        <w:t xml:space="preserve">bajo debido a problemas administrativos relacionados con la asignación de cuotas. Sobre esta base, el Gobierno de México consideró necesario analizar también los datos de importación de 2025 para determinar si era necesario ajustar los límites máximos de consumo permitidos para los años restantes de la etapa I del </w:t>
      </w:r>
      <w:r w:rsidR="00507B8E" w:rsidRPr="008F1F8C">
        <w:rPr>
          <w:lang w:val="es-ES"/>
        </w:rPr>
        <w:t>PAK</w:t>
      </w:r>
      <w:r w:rsidRPr="008F1F8C">
        <w:rPr>
          <w:lang w:val="es-ES"/>
        </w:rPr>
        <w:t>. El Comité Ejecutivo tal vez desee examinar el presente tramo a la luz de la información proporcionada por el Gobierno de México, de conformidad con la decisión 93/68 c) vi).</w:t>
      </w:r>
    </w:p>
    <w:p w14:paraId="4DB606B2" w14:textId="77777777" w:rsidR="008C4A4E" w:rsidRPr="008F1F8C" w:rsidRDefault="008C4A4E" w:rsidP="008C4A4E">
      <w:pPr>
        <w:keepNext/>
        <w:spacing w:after="240"/>
        <w:rPr>
          <w:u w:val="single"/>
          <w:lang w:val="es-ES"/>
        </w:rPr>
      </w:pPr>
      <w:r w:rsidRPr="008F1F8C">
        <w:rPr>
          <w:u w:val="single"/>
          <w:lang w:val="es-ES"/>
        </w:rPr>
        <w:t xml:space="preserve">Informe sobre la marcha de las actividades relativo a la ejecución del primer tramo de la etapa I del plan de aplicación de la Enmienda de Kigali relativa a los HFC </w:t>
      </w:r>
    </w:p>
    <w:p w14:paraId="637A4262" w14:textId="4F606172" w:rsidR="00C13939" w:rsidRPr="008F1F8C" w:rsidRDefault="008C4A4E" w:rsidP="00C13939">
      <w:pPr>
        <w:keepNext/>
        <w:keepLines/>
        <w:spacing w:before="240" w:after="240"/>
        <w:rPr>
          <w:i/>
          <w:lang w:val="es-ES"/>
        </w:rPr>
      </w:pPr>
      <w:r w:rsidRPr="008F1F8C">
        <w:rPr>
          <w:i/>
          <w:lang w:val="es-ES"/>
        </w:rPr>
        <w:t>M</w:t>
      </w:r>
      <w:r w:rsidR="000F70E1" w:rsidRPr="008F1F8C">
        <w:rPr>
          <w:i/>
          <w:lang w:val="es-ES"/>
        </w:rPr>
        <w:t>arco jurídico</w:t>
      </w:r>
    </w:p>
    <w:p w14:paraId="2CC98907" w14:textId="4F869B3D" w:rsidR="001F67BE" w:rsidRPr="008F1F8C" w:rsidRDefault="001F67BE" w:rsidP="002A2325">
      <w:pPr>
        <w:pStyle w:val="Heading1"/>
        <w:tabs>
          <w:tab w:val="clear" w:pos="1440"/>
        </w:tabs>
        <w:ind w:left="0"/>
        <w:rPr>
          <w:lang w:val="es-ES"/>
        </w:rPr>
      </w:pPr>
      <w:r w:rsidRPr="008F1F8C">
        <w:rPr>
          <w:lang w:val="es-ES"/>
        </w:rPr>
        <w:t xml:space="preserve">El Gobierno de México ha establecido la cuota máxima de importación de HFC para 2025 de conformidad con </w:t>
      </w:r>
      <w:r w:rsidR="00580E3F" w:rsidRPr="008F1F8C">
        <w:rPr>
          <w:lang w:val="es-ES"/>
        </w:rPr>
        <w:t xml:space="preserve">los objetivos de </w:t>
      </w:r>
      <w:r w:rsidRPr="008F1F8C">
        <w:rPr>
          <w:lang w:val="es-ES"/>
        </w:rPr>
        <w:t>control del Protocolo de Montreal. En el momento de presentar la solicitud de tramo, se han asignado a los importadores cuotas por 74</w:t>
      </w:r>
      <w:r w:rsidR="001E305E" w:rsidRPr="008F1F8C">
        <w:rPr>
          <w:lang w:val="es-ES"/>
        </w:rPr>
        <w:t>.</w:t>
      </w:r>
      <w:r w:rsidRPr="008F1F8C">
        <w:rPr>
          <w:lang w:val="es-ES"/>
        </w:rPr>
        <w:t>462</w:t>
      </w:r>
      <w:r w:rsidR="001E305E" w:rsidRPr="008F1F8C">
        <w:rPr>
          <w:lang w:val="es-ES"/>
        </w:rPr>
        <w:t>.</w:t>
      </w:r>
      <w:r w:rsidRPr="008F1F8C">
        <w:rPr>
          <w:lang w:val="es-ES"/>
        </w:rPr>
        <w:t>126,19 toneladas de CO</w:t>
      </w:r>
      <w:r w:rsidR="004C2DD6" w:rsidRPr="008F1F8C">
        <w:rPr>
          <w:vertAlign w:val="subscript"/>
          <w:lang w:val="es-ES"/>
        </w:rPr>
        <w:t>2</w:t>
      </w:r>
      <w:r w:rsidRPr="008F1F8C">
        <w:rPr>
          <w:lang w:val="es-ES"/>
        </w:rPr>
        <w:t xml:space="preserve"> equivalente.</w:t>
      </w:r>
    </w:p>
    <w:p w14:paraId="334428DC" w14:textId="56FA4A3C" w:rsidR="001F67BE" w:rsidRPr="008F1F8C" w:rsidRDefault="001F67BE" w:rsidP="002A2325">
      <w:pPr>
        <w:pStyle w:val="Heading1"/>
        <w:tabs>
          <w:tab w:val="clear" w:pos="1440"/>
        </w:tabs>
        <w:ind w:left="0"/>
        <w:rPr>
          <w:lang w:val="es-ES"/>
        </w:rPr>
      </w:pPr>
      <w:r w:rsidRPr="008F1F8C">
        <w:rPr>
          <w:lang w:val="es-ES"/>
        </w:rPr>
        <w:t xml:space="preserve">La Secretaría señaló que determinadas medidas legislativas nuevas tendrían un impacto positivo en la transición del país hacia alternativas </w:t>
      </w:r>
      <w:r w:rsidR="00EB75AE" w:rsidRPr="008F1F8C">
        <w:rPr>
          <w:lang w:val="es-ES"/>
        </w:rPr>
        <w:t>de</w:t>
      </w:r>
      <w:r w:rsidRPr="008F1F8C">
        <w:rPr>
          <w:lang w:val="es-ES"/>
        </w:rPr>
        <w:t xml:space="preserve"> menor </w:t>
      </w:r>
      <w:r w:rsidR="009D6F28" w:rsidRPr="008F1F8C">
        <w:rPr>
          <w:lang w:val="es-ES"/>
        </w:rPr>
        <w:t>PCA</w:t>
      </w:r>
      <w:r w:rsidRPr="008F1F8C">
        <w:rPr>
          <w:lang w:val="es-ES"/>
        </w:rPr>
        <w:t>. Concretamente, la nueva norma NOM</w:t>
      </w:r>
      <w:r w:rsidR="00EB75AE" w:rsidRPr="008F1F8C">
        <w:rPr>
          <w:lang w:val="es-ES"/>
        </w:rPr>
        <w:noBreakHyphen/>
      </w:r>
      <w:r w:rsidRPr="008F1F8C">
        <w:rPr>
          <w:lang w:val="es-ES"/>
        </w:rPr>
        <w:t>035</w:t>
      </w:r>
      <w:r w:rsidR="00EB75AE" w:rsidRPr="008F1F8C">
        <w:rPr>
          <w:lang w:val="es-ES"/>
        </w:rPr>
        <w:noBreakHyphen/>
      </w:r>
      <w:r w:rsidRPr="008F1F8C">
        <w:rPr>
          <w:lang w:val="es-ES"/>
        </w:rPr>
        <w:t>ENER</w:t>
      </w:r>
      <w:r w:rsidR="00EB75AE" w:rsidRPr="008F1F8C">
        <w:rPr>
          <w:lang w:val="es-ES"/>
        </w:rPr>
        <w:noBreakHyphen/>
      </w:r>
      <w:r w:rsidRPr="008F1F8C">
        <w:rPr>
          <w:lang w:val="es-ES"/>
        </w:rPr>
        <w:t xml:space="preserve">2025 establece un índice integrado de eficiencia energética que deben alcanzar los aparatos de aire acondicionado unitarios, lo que requiere el uso de HFC-32. Se espera que, una vez que se aplique la norma, los equipos de aire acondicionado unitarios </w:t>
      </w:r>
      <w:r w:rsidR="00E44BC9" w:rsidRPr="008F1F8C">
        <w:rPr>
          <w:lang w:val="es-ES"/>
        </w:rPr>
        <w:t>a base de</w:t>
      </w:r>
      <w:r w:rsidRPr="008F1F8C">
        <w:rPr>
          <w:lang w:val="es-ES"/>
        </w:rPr>
        <w:t xml:space="preserve"> R-410A de hasta 20 toneladas de refrigeración sean sustituidos progresivamente por equipos </w:t>
      </w:r>
      <w:r w:rsidR="00E44BC9" w:rsidRPr="008F1F8C">
        <w:rPr>
          <w:lang w:val="es-ES"/>
        </w:rPr>
        <w:t>a base de</w:t>
      </w:r>
      <w:r w:rsidRPr="008F1F8C">
        <w:rPr>
          <w:lang w:val="es-ES"/>
        </w:rPr>
        <w:t xml:space="preserve"> HFC-32. El estudio de mercado anual de 2024 sobre los precios de los HFC y las tendencias de consumo de refrigerantes corrobora la conclusión </w:t>
      </w:r>
      <w:r w:rsidRPr="008F1F8C">
        <w:rPr>
          <w:lang w:val="es-ES"/>
        </w:rPr>
        <w:lastRenderedPageBreak/>
        <w:t>de que los fabricantes de México están pasando a utilizar sustancias con un menor PCA, pero los productos HFC siguen predominando en el mercado minorista de servicios.</w:t>
      </w:r>
    </w:p>
    <w:p w14:paraId="253F1894" w14:textId="5E76FC20" w:rsidR="00C13939" w:rsidRPr="008F1F8C" w:rsidRDefault="00D32CCD" w:rsidP="00C13939">
      <w:pPr>
        <w:spacing w:after="240"/>
        <w:rPr>
          <w:rFonts w:eastAsiaTheme="minorHAnsi"/>
          <w:i/>
          <w:iCs/>
          <w:lang w:val="es-ES"/>
        </w:rPr>
      </w:pPr>
      <w:r w:rsidRPr="008F1F8C">
        <w:rPr>
          <w:rFonts w:eastAsiaTheme="minorHAnsi"/>
          <w:i/>
          <w:iCs/>
          <w:lang w:val="es-ES"/>
        </w:rPr>
        <w:t xml:space="preserve">Plan para el sector de espumas de poliuretano </w:t>
      </w:r>
    </w:p>
    <w:p w14:paraId="4F7053F6" w14:textId="26C2D4D8" w:rsidR="001A01A3" w:rsidRPr="008F1F8C" w:rsidRDefault="001A01A3" w:rsidP="002A2325">
      <w:pPr>
        <w:pStyle w:val="Heading1"/>
        <w:tabs>
          <w:tab w:val="clear" w:pos="1440"/>
          <w:tab w:val="num" w:pos="0"/>
        </w:tabs>
        <w:ind w:left="0"/>
        <w:rPr>
          <w:rFonts w:eastAsiaTheme="minorHAnsi"/>
          <w:lang w:val="es-ES"/>
        </w:rPr>
      </w:pPr>
      <w:r w:rsidRPr="008F1F8C">
        <w:rPr>
          <w:lang w:val="es-ES"/>
        </w:rPr>
        <w:t>La Secretaría observó que el nivel de avance en este componente era inferior al de otras actividades del P</w:t>
      </w:r>
      <w:r w:rsidR="00EB75AE" w:rsidRPr="008F1F8C">
        <w:rPr>
          <w:lang w:val="es-ES"/>
        </w:rPr>
        <w:t>AK</w:t>
      </w:r>
      <w:r w:rsidRPr="008F1F8C">
        <w:rPr>
          <w:lang w:val="es-ES"/>
        </w:rPr>
        <w:t xml:space="preserve">. El PNUD explicó que los retrasos en el proyecto se debían a cuestiones administrativas relacionadas con la definición de los </w:t>
      </w:r>
      <w:r w:rsidR="00FC1252" w:rsidRPr="008F1F8C">
        <w:rPr>
          <w:lang w:val="es-ES"/>
        </w:rPr>
        <w:t xml:space="preserve">acuerdos </w:t>
      </w:r>
      <w:r w:rsidRPr="008F1F8C">
        <w:rPr>
          <w:lang w:val="es-ES"/>
        </w:rPr>
        <w:t xml:space="preserve">técnicos y de gestión, que ya se habían resuelto, lo que había dado lugar a la firma del documento del proyecto de ejecución. Se diseñaron acuerdos a largo plazo con los </w:t>
      </w:r>
      <w:r w:rsidR="00FC1252" w:rsidRPr="008F1F8C">
        <w:rPr>
          <w:lang w:val="es-ES"/>
        </w:rPr>
        <w:t xml:space="preserve">proveedores </w:t>
      </w:r>
      <w:r w:rsidRPr="008F1F8C">
        <w:rPr>
          <w:lang w:val="es-ES"/>
        </w:rPr>
        <w:t>de sistemas para prestar asistencia a l</w:t>
      </w:r>
      <w:r w:rsidR="00C416BB" w:rsidRPr="008F1F8C">
        <w:rPr>
          <w:lang w:val="es-ES"/>
        </w:rPr>
        <w:t xml:space="preserve">os usuarios secundarios </w:t>
      </w:r>
      <w:r w:rsidRPr="008F1F8C">
        <w:rPr>
          <w:lang w:val="es-ES"/>
        </w:rPr>
        <w:t xml:space="preserve">durante el período de ejecución. Esta modalidad de acuerdo permite a </w:t>
      </w:r>
      <w:r w:rsidR="00C416BB" w:rsidRPr="008F1F8C">
        <w:rPr>
          <w:lang w:val="es-ES"/>
        </w:rPr>
        <w:t>los usuarios secundarios</w:t>
      </w:r>
      <w:r w:rsidRPr="008F1F8C">
        <w:rPr>
          <w:lang w:val="es-ES"/>
        </w:rPr>
        <w:t xml:space="preserve"> cambiar de </w:t>
      </w:r>
      <w:r w:rsidR="00FC1252" w:rsidRPr="008F1F8C">
        <w:rPr>
          <w:lang w:val="es-ES"/>
        </w:rPr>
        <w:t xml:space="preserve">proveedor </w:t>
      </w:r>
      <w:r w:rsidRPr="008F1F8C">
        <w:rPr>
          <w:lang w:val="es-ES"/>
        </w:rPr>
        <w:t xml:space="preserve">de sistemas (práctica habitual en el sector) sin duplicar la financiación del proyecto. Actualmente se están ultimando acuerdos a largo plazo con dos </w:t>
      </w:r>
      <w:r w:rsidR="00FC1252" w:rsidRPr="008F1F8C">
        <w:rPr>
          <w:lang w:val="es-ES"/>
        </w:rPr>
        <w:t xml:space="preserve">proveedores </w:t>
      </w:r>
      <w:r w:rsidRPr="008F1F8C">
        <w:rPr>
          <w:lang w:val="es-ES"/>
        </w:rPr>
        <w:t xml:space="preserve">de sistemas </w:t>
      </w:r>
      <w:r w:rsidR="00545AD1" w:rsidRPr="008F1F8C">
        <w:rPr>
          <w:lang w:val="es-ES"/>
        </w:rPr>
        <w:t>admisibles</w:t>
      </w:r>
      <w:r w:rsidRPr="008F1F8C">
        <w:rPr>
          <w:lang w:val="es-ES"/>
        </w:rPr>
        <w:t>. Otr</w:t>
      </w:r>
      <w:r w:rsidR="00FC1252" w:rsidRPr="008F1F8C">
        <w:rPr>
          <w:lang w:val="es-ES"/>
        </w:rPr>
        <w:t xml:space="preserve">o proveedor </w:t>
      </w:r>
      <w:r w:rsidRPr="008F1F8C">
        <w:rPr>
          <w:lang w:val="es-ES"/>
        </w:rPr>
        <w:t xml:space="preserve">de sistemas </w:t>
      </w:r>
      <w:r w:rsidR="00FD7008" w:rsidRPr="008F1F8C">
        <w:rPr>
          <w:lang w:val="es-ES"/>
        </w:rPr>
        <w:t xml:space="preserve">de </w:t>
      </w:r>
      <w:r w:rsidR="00710B55" w:rsidRPr="008F1F8C">
        <w:rPr>
          <w:lang w:val="es-ES"/>
        </w:rPr>
        <w:t>partes no acogidas al artículo</w:t>
      </w:r>
      <w:r w:rsidR="00FD7008" w:rsidRPr="008F1F8C">
        <w:rPr>
          <w:lang w:val="es-ES"/>
        </w:rPr>
        <w:t xml:space="preserve"> 5 </w:t>
      </w:r>
      <w:r w:rsidRPr="008F1F8C">
        <w:rPr>
          <w:lang w:val="es-ES"/>
        </w:rPr>
        <w:t xml:space="preserve">ha manifestado su interés en participar en el proyecto de asistencia a </w:t>
      </w:r>
      <w:r w:rsidR="00C416BB" w:rsidRPr="008F1F8C">
        <w:rPr>
          <w:lang w:val="es-ES"/>
        </w:rPr>
        <w:t xml:space="preserve">los usuarios secundarios </w:t>
      </w:r>
      <w:r w:rsidRPr="008F1F8C">
        <w:rPr>
          <w:lang w:val="es-ES"/>
        </w:rPr>
        <w:t xml:space="preserve">sin solicitar ningún apoyo financiero, en consonancia con el enfoque adoptado en anteriores planes </w:t>
      </w:r>
      <w:r w:rsidR="00D32CCD" w:rsidRPr="008F1F8C">
        <w:rPr>
          <w:lang w:val="es-ES"/>
        </w:rPr>
        <w:t>para el sector de espumas de poliuretano</w:t>
      </w:r>
      <w:r w:rsidRPr="008F1F8C">
        <w:rPr>
          <w:lang w:val="es-ES"/>
        </w:rPr>
        <w:t>.</w:t>
      </w:r>
    </w:p>
    <w:p w14:paraId="2351E22E" w14:textId="3F780638" w:rsidR="001A01A3" w:rsidRPr="008F1F8C" w:rsidRDefault="001A01A3" w:rsidP="002A2325">
      <w:pPr>
        <w:pStyle w:val="Heading1"/>
        <w:tabs>
          <w:tab w:val="clear" w:pos="1440"/>
          <w:tab w:val="num" w:pos="0"/>
        </w:tabs>
        <w:ind w:left="0"/>
        <w:rPr>
          <w:rFonts w:eastAsiaTheme="minorHAnsi"/>
          <w:lang w:val="es-ES"/>
        </w:rPr>
      </w:pPr>
      <w:r w:rsidRPr="008F1F8C">
        <w:rPr>
          <w:lang w:val="es-ES"/>
        </w:rPr>
        <w:t xml:space="preserve">En cuanto al estado de la validación de la </w:t>
      </w:r>
      <w:r w:rsidR="00FD7008" w:rsidRPr="008F1F8C">
        <w:rPr>
          <w:lang w:val="es-ES"/>
        </w:rPr>
        <w:t>admisibil</w:t>
      </w:r>
      <w:r w:rsidRPr="008F1F8C">
        <w:rPr>
          <w:lang w:val="es-ES"/>
        </w:rPr>
        <w:t>idad de</w:t>
      </w:r>
      <w:r w:rsidR="004A0022" w:rsidRPr="008F1F8C">
        <w:rPr>
          <w:lang w:val="es-ES"/>
        </w:rPr>
        <w:t xml:space="preserve"> los</w:t>
      </w:r>
      <w:r w:rsidRPr="008F1F8C">
        <w:rPr>
          <w:lang w:val="es-ES"/>
        </w:rPr>
        <w:t xml:space="preserve"> </w:t>
      </w:r>
      <w:r w:rsidR="004A0022" w:rsidRPr="008F1F8C">
        <w:rPr>
          <w:lang w:val="es-ES"/>
        </w:rPr>
        <w:t>usuarios secundarios</w:t>
      </w:r>
      <w:r w:rsidRPr="008F1F8C">
        <w:rPr>
          <w:lang w:val="es-ES"/>
        </w:rPr>
        <w:t>, el PNUD informó de que aún no se disponía de esa información, ya que los acuerdos con l</w:t>
      </w:r>
      <w:r w:rsidR="00FD7008" w:rsidRPr="008F1F8C">
        <w:rPr>
          <w:lang w:val="es-ES"/>
        </w:rPr>
        <w:t xml:space="preserve">os proveedores </w:t>
      </w:r>
      <w:r w:rsidRPr="008F1F8C">
        <w:rPr>
          <w:lang w:val="es-ES"/>
        </w:rPr>
        <w:t xml:space="preserve">de sistemas aún estaban pendientes de firma. El PNUD aseguró a la Secretaría que los acuerdos se firmarían en los próximos meses y que la verificación de la </w:t>
      </w:r>
      <w:r w:rsidR="00FD7008" w:rsidRPr="008F1F8C">
        <w:rPr>
          <w:lang w:val="es-ES"/>
        </w:rPr>
        <w:t>admisib</w:t>
      </w:r>
      <w:r w:rsidRPr="008F1F8C">
        <w:rPr>
          <w:lang w:val="es-ES"/>
        </w:rPr>
        <w:t xml:space="preserve">ilidad y la asistencia a </w:t>
      </w:r>
      <w:r w:rsidR="00C416BB" w:rsidRPr="008F1F8C">
        <w:rPr>
          <w:lang w:val="es-ES"/>
        </w:rPr>
        <w:t xml:space="preserve">los usuarios secundarios </w:t>
      </w:r>
      <w:r w:rsidRPr="008F1F8C">
        <w:rPr>
          <w:lang w:val="es-ES"/>
        </w:rPr>
        <w:t xml:space="preserve">para la conversión a HFO comenzarían en 2026. El calendario de ejecución sigue su curso y se prevé que la prohibición de la importación y el uso de HFC, puros o </w:t>
      </w:r>
      <w:r w:rsidR="004A0022" w:rsidRPr="008F1F8C">
        <w:rPr>
          <w:lang w:val="es-ES"/>
        </w:rPr>
        <w:t xml:space="preserve">presentes </w:t>
      </w:r>
      <w:r w:rsidRPr="008F1F8C">
        <w:rPr>
          <w:lang w:val="es-ES"/>
        </w:rPr>
        <w:t>en polioles premezclados, en la fabricación de espuma</w:t>
      </w:r>
      <w:r w:rsidR="00580E3F" w:rsidRPr="008F1F8C">
        <w:rPr>
          <w:lang w:val="es-ES"/>
        </w:rPr>
        <w:t xml:space="preserve">s </w:t>
      </w:r>
      <w:r w:rsidRPr="008F1F8C">
        <w:rPr>
          <w:lang w:val="es-ES"/>
        </w:rPr>
        <w:t>de poliuretano entre en vigor el 1 de enero de 2029, según lo previsto.</w:t>
      </w:r>
    </w:p>
    <w:p w14:paraId="175EC213" w14:textId="4B1E3EB6" w:rsidR="001A01A3" w:rsidRPr="008F1F8C" w:rsidRDefault="001A01A3" w:rsidP="002A2325">
      <w:pPr>
        <w:pStyle w:val="Heading1"/>
        <w:tabs>
          <w:tab w:val="clear" w:pos="1440"/>
          <w:tab w:val="num" w:pos="0"/>
        </w:tabs>
        <w:ind w:left="0"/>
        <w:rPr>
          <w:rFonts w:eastAsiaTheme="minorHAnsi"/>
          <w:lang w:val="es-ES"/>
        </w:rPr>
      </w:pPr>
      <w:r w:rsidRPr="008F1F8C">
        <w:rPr>
          <w:lang w:val="es-ES"/>
        </w:rPr>
        <w:t xml:space="preserve">Tras debatir el </w:t>
      </w:r>
      <w:r w:rsidR="008B72B9" w:rsidRPr="008F1F8C">
        <w:rPr>
          <w:lang w:val="es-ES"/>
        </w:rPr>
        <w:t xml:space="preserve">progreso alcanzado </w:t>
      </w:r>
      <w:r w:rsidRPr="008F1F8C">
        <w:rPr>
          <w:lang w:val="es-ES"/>
        </w:rPr>
        <w:t xml:space="preserve">y la necesidad de acelerar el inicio de las actividades de conversión, la Secretaría recomienda que se apruebe el componente del PNUD para el segundo tramo de la etapa I del </w:t>
      </w:r>
      <w:r w:rsidR="004A0022" w:rsidRPr="008F1F8C">
        <w:rPr>
          <w:lang w:val="es-ES"/>
        </w:rPr>
        <w:t>PAK</w:t>
      </w:r>
      <w:r w:rsidRPr="008F1F8C">
        <w:rPr>
          <w:lang w:val="es-ES"/>
        </w:rPr>
        <w:t xml:space="preserve"> para México, en el entendimiento de que el Tesorero solo transferirá los fondos al PNUD una vez que la Secretaría confirme que el PNUD ha firmado los contratos con l</w:t>
      </w:r>
      <w:r w:rsidR="007C718F" w:rsidRPr="008F1F8C">
        <w:rPr>
          <w:lang w:val="es-ES"/>
        </w:rPr>
        <w:t xml:space="preserve">os dos proveedores de </w:t>
      </w:r>
      <w:r w:rsidRPr="008F1F8C">
        <w:rPr>
          <w:lang w:val="es-ES"/>
        </w:rPr>
        <w:t xml:space="preserve">sistemas que participan en el proyecto y ha presentado la primera lista de </w:t>
      </w:r>
      <w:r w:rsidR="004A0022" w:rsidRPr="008F1F8C">
        <w:rPr>
          <w:lang w:val="es-ES"/>
        </w:rPr>
        <w:t xml:space="preserve">usuarios secundarios </w:t>
      </w:r>
      <w:r w:rsidR="00545AD1" w:rsidRPr="008F1F8C">
        <w:rPr>
          <w:lang w:val="es-ES"/>
        </w:rPr>
        <w:t>admisibles</w:t>
      </w:r>
      <w:r w:rsidRPr="008F1F8C">
        <w:rPr>
          <w:lang w:val="es-ES"/>
        </w:rPr>
        <w:t xml:space="preserve"> incluid</w:t>
      </w:r>
      <w:r w:rsidR="004A0022" w:rsidRPr="008F1F8C">
        <w:rPr>
          <w:lang w:val="es-ES"/>
        </w:rPr>
        <w:t>o</w:t>
      </w:r>
      <w:r w:rsidRPr="008F1F8C">
        <w:rPr>
          <w:lang w:val="es-ES"/>
        </w:rPr>
        <w:t>s en el proyecto, junto con su consumo de HFC.</w:t>
      </w:r>
    </w:p>
    <w:p w14:paraId="764B4A3A" w14:textId="359A542A" w:rsidR="001F67BE" w:rsidRPr="008F1F8C" w:rsidRDefault="003566A8" w:rsidP="003566A8">
      <w:pPr>
        <w:pStyle w:val="Heading1"/>
        <w:numPr>
          <w:ilvl w:val="0"/>
          <w:numId w:val="0"/>
        </w:numPr>
        <w:rPr>
          <w:rFonts w:eastAsiaTheme="minorHAnsi"/>
          <w:i/>
          <w:iCs/>
          <w:lang w:val="es-ES"/>
        </w:rPr>
      </w:pPr>
      <w:r w:rsidRPr="008F1F8C">
        <w:rPr>
          <w:rFonts w:eastAsiaTheme="minorHAnsi"/>
          <w:i/>
          <w:iCs/>
          <w:lang w:val="es-ES"/>
        </w:rPr>
        <w:t xml:space="preserve">Exportaciones de HFC </w:t>
      </w:r>
      <w:r w:rsidR="00DB117F" w:rsidRPr="008F1F8C">
        <w:rPr>
          <w:rFonts w:eastAsiaTheme="minorHAnsi"/>
          <w:i/>
          <w:iCs/>
          <w:lang w:val="es-ES"/>
        </w:rPr>
        <w:t>presentes en</w:t>
      </w:r>
      <w:r w:rsidRPr="008F1F8C">
        <w:rPr>
          <w:rFonts w:eastAsiaTheme="minorHAnsi"/>
          <w:i/>
          <w:iCs/>
          <w:lang w:val="es-ES"/>
        </w:rPr>
        <w:t xml:space="preserve"> polioles premezclados</w:t>
      </w:r>
    </w:p>
    <w:p w14:paraId="609DA759" w14:textId="21A03753" w:rsidR="009C190A" w:rsidRPr="008F1F8C" w:rsidRDefault="009C190A" w:rsidP="002A2325">
      <w:pPr>
        <w:pStyle w:val="Heading1"/>
        <w:tabs>
          <w:tab w:val="clear" w:pos="1440"/>
          <w:tab w:val="num" w:pos="0"/>
        </w:tabs>
        <w:ind w:left="0"/>
        <w:rPr>
          <w:lang w:val="es-ES"/>
        </w:rPr>
      </w:pPr>
      <w:r w:rsidRPr="008F1F8C">
        <w:rPr>
          <w:lang w:val="es-ES"/>
        </w:rPr>
        <w:t xml:space="preserve">De las 596,43 </w:t>
      </w:r>
      <w:r w:rsidR="000A27BD" w:rsidRPr="008F1F8C">
        <w:rPr>
          <w:lang w:val="es-ES"/>
        </w:rPr>
        <w:t>tm,</w:t>
      </w:r>
      <w:r w:rsidRPr="008F1F8C">
        <w:rPr>
          <w:lang w:val="es-ES"/>
        </w:rPr>
        <w:t xml:space="preserve"> o 545</w:t>
      </w:r>
      <w:r w:rsidR="000A27BD" w:rsidRPr="008F1F8C">
        <w:rPr>
          <w:lang w:val="es-ES"/>
        </w:rPr>
        <w:t>.</w:t>
      </w:r>
      <w:r w:rsidRPr="008F1F8C">
        <w:rPr>
          <w:lang w:val="es-ES"/>
        </w:rPr>
        <w:t>791 toneladas de CO</w:t>
      </w:r>
      <w:r w:rsidRPr="008F1F8C">
        <w:rPr>
          <w:vertAlign w:val="subscript"/>
          <w:lang w:val="es-ES"/>
        </w:rPr>
        <w:t>2</w:t>
      </w:r>
      <w:r w:rsidRPr="008F1F8C">
        <w:rPr>
          <w:lang w:val="es-ES"/>
        </w:rPr>
        <w:t xml:space="preserve"> equivalente</w:t>
      </w:r>
      <w:r w:rsidR="000A27BD" w:rsidRPr="008F1F8C">
        <w:rPr>
          <w:lang w:val="es-ES"/>
        </w:rPr>
        <w:t>,</w:t>
      </w:r>
      <w:r w:rsidRPr="008F1F8C">
        <w:rPr>
          <w:lang w:val="es-ES"/>
        </w:rPr>
        <w:t xml:space="preserve"> de HFC consumidas en el sector de espuma</w:t>
      </w:r>
      <w:r w:rsidR="00580E3F" w:rsidRPr="008F1F8C">
        <w:rPr>
          <w:lang w:val="es-ES"/>
        </w:rPr>
        <w:t>s</w:t>
      </w:r>
      <w:r w:rsidRPr="008F1F8C">
        <w:rPr>
          <w:lang w:val="es-ES"/>
        </w:rPr>
        <w:t xml:space="preserve"> de </w:t>
      </w:r>
      <w:r w:rsidR="00D32CCD" w:rsidRPr="008F1F8C">
        <w:rPr>
          <w:lang w:val="es-ES"/>
        </w:rPr>
        <w:t>poliuretano</w:t>
      </w:r>
      <w:r w:rsidRPr="008F1F8C">
        <w:rPr>
          <w:lang w:val="es-ES"/>
        </w:rPr>
        <w:t xml:space="preserve"> de México, 444 </w:t>
      </w:r>
      <w:r w:rsidR="000A27BD" w:rsidRPr="008F1F8C">
        <w:rPr>
          <w:lang w:val="es-ES"/>
        </w:rPr>
        <w:t>tm</w:t>
      </w:r>
      <w:r w:rsidRPr="008F1F8C">
        <w:rPr>
          <w:lang w:val="es-ES"/>
        </w:rPr>
        <w:t xml:space="preserve"> (74 %)</w:t>
      </w:r>
      <w:r w:rsidR="000A27BD" w:rsidRPr="008F1F8C">
        <w:rPr>
          <w:lang w:val="es-ES"/>
        </w:rPr>
        <w:t>,</w:t>
      </w:r>
      <w:r w:rsidRPr="008F1F8C">
        <w:rPr>
          <w:lang w:val="es-ES"/>
        </w:rPr>
        <w:t xml:space="preserve"> o 353</w:t>
      </w:r>
      <w:r w:rsidR="000A27BD" w:rsidRPr="008F1F8C">
        <w:rPr>
          <w:lang w:val="es-ES"/>
        </w:rPr>
        <w:t>.</w:t>
      </w:r>
      <w:r w:rsidRPr="008F1F8C">
        <w:rPr>
          <w:lang w:val="es-ES"/>
        </w:rPr>
        <w:t>760 toneladas de CO</w:t>
      </w:r>
      <w:r w:rsidRPr="008F1F8C">
        <w:rPr>
          <w:vertAlign w:val="subscript"/>
          <w:lang w:val="es-ES"/>
        </w:rPr>
        <w:t>2</w:t>
      </w:r>
      <w:r w:rsidRPr="008F1F8C">
        <w:rPr>
          <w:lang w:val="es-ES"/>
        </w:rPr>
        <w:t xml:space="preserve"> eq</w:t>
      </w:r>
      <w:r w:rsidR="00E37C67" w:rsidRPr="008F1F8C">
        <w:rPr>
          <w:lang w:val="es-ES"/>
        </w:rPr>
        <w:t xml:space="preserve">. </w:t>
      </w:r>
      <w:r w:rsidRPr="008F1F8C">
        <w:rPr>
          <w:lang w:val="es-ES"/>
        </w:rPr>
        <w:t>(65 %)</w:t>
      </w:r>
      <w:r w:rsidR="000A27BD" w:rsidRPr="008F1F8C">
        <w:rPr>
          <w:lang w:val="es-ES"/>
        </w:rPr>
        <w:t>,</w:t>
      </w:r>
      <w:r w:rsidRPr="008F1F8C">
        <w:rPr>
          <w:lang w:val="es-ES"/>
        </w:rPr>
        <w:t xml:space="preserve"> utilizadas por 147 empresas de espuma</w:t>
      </w:r>
      <w:r w:rsidR="00580E3F" w:rsidRPr="008F1F8C">
        <w:rPr>
          <w:lang w:val="es-ES"/>
        </w:rPr>
        <w:t>s</w:t>
      </w:r>
      <w:r w:rsidRPr="008F1F8C">
        <w:rPr>
          <w:lang w:val="es-ES"/>
        </w:rPr>
        <w:t xml:space="preserve"> de </w:t>
      </w:r>
      <w:r w:rsidR="00DB117F" w:rsidRPr="008F1F8C">
        <w:rPr>
          <w:lang w:val="es-ES"/>
        </w:rPr>
        <w:t>poliuretano</w:t>
      </w:r>
      <w:r w:rsidRPr="008F1F8C">
        <w:rPr>
          <w:lang w:val="es-ES"/>
        </w:rPr>
        <w:t xml:space="preserve"> se eliminarán con la asistencia del Fondo Multilateral en la </w:t>
      </w:r>
      <w:r w:rsidR="00FB47CD" w:rsidRPr="008F1F8C">
        <w:rPr>
          <w:lang w:val="es-ES"/>
        </w:rPr>
        <w:t>etapa</w:t>
      </w:r>
      <w:r w:rsidR="00E37C67" w:rsidRPr="008F1F8C">
        <w:rPr>
          <w:lang w:val="es-ES"/>
        </w:rPr>
        <w:t> </w:t>
      </w:r>
      <w:r w:rsidRPr="008F1F8C">
        <w:rPr>
          <w:lang w:val="es-ES"/>
        </w:rPr>
        <w:t xml:space="preserve">I del </w:t>
      </w:r>
      <w:r w:rsidR="00DB117F" w:rsidRPr="008F1F8C">
        <w:rPr>
          <w:lang w:val="es-ES"/>
        </w:rPr>
        <w:t>PAK</w:t>
      </w:r>
      <w:r w:rsidRPr="008F1F8C">
        <w:rPr>
          <w:lang w:val="es-ES"/>
        </w:rPr>
        <w:t xml:space="preserve">. El consumo restante de 152,43 </w:t>
      </w:r>
      <w:r w:rsidR="00774981" w:rsidRPr="008F1F8C">
        <w:rPr>
          <w:lang w:val="es-ES"/>
        </w:rPr>
        <w:t>tm,</w:t>
      </w:r>
      <w:r w:rsidRPr="008F1F8C">
        <w:rPr>
          <w:lang w:val="es-ES"/>
        </w:rPr>
        <w:t xml:space="preserve"> o 192</w:t>
      </w:r>
      <w:r w:rsidR="00DB117F" w:rsidRPr="008F1F8C">
        <w:rPr>
          <w:lang w:val="es-ES"/>
        </w:rPr>
        <w:t>.</w:t>
      </w:r>
      <w:r w:rsidRPr="008F1F8C">
        <w:rPr>
          <w:lang w:val="es-ES"/>
        </w:rPr>
        <w:t>031 toneladas de CO</w:t>
      </w:r>
      <w:r w:rsidRPr="008F1F8C">
        <w:rPr>
          <w:vertAlign w:val="subscript"/>
          <w:lang w:val="es-ES"/>
        </w:rPr>
        <w:t>2</w:t>
      </w:r>
      <w:r w:rsidRPr="008F1F8C">
        <w:rPr>
          <w:lang w:val="es-ES"/>
        </w:rPr>
        <w:t xml:space="preserve"> equivalente</w:t>
      </w:r>
      <w:r w:rsidR="00774981" w:rsidRPr="008F1F8C">
        <w:rPr>
          <w:lang w:val="es-ES"/>
        </w:rPr>
        <w:t>,</w:t>
      </w:r>
      <w:r w:rsidRPr="008F1F8C">
        <w:rPr>
          <w:lang w:val="es-ES"/>
        </w:rPr>
        <w:t xml:space="preserve"> de HFC, ya sea utilizado por empresas no </w:t>
      </w:r>
      <w:r w:rsidR="00545AD1" w:rsidRPr="008F1F8C">
        <w:rPr>
          <w:lang w:val="es-ES"/>
        </w:rPr>
        <w:t>admisibles</w:t>
      </w:r>
      <w:r w:rsidRPr="008F1F8C">
        <w:rPr>
          <w:lang w:val="es-ES"/>
        </w:rPr>
        <w:t xml:space="preserve"> o mezclado localmente para la exportación, se eliminará mediante el establecimiento de una prohibición de la importación y el uso de HFC puros o </w:t>
      </w:r>
      <w:r w:rsidR="00DB117F" w:rsidRPr="008F1F8C">
        <w:rPr>
          <w:lang w:val="es-ES"/>
        </w:rPr>
        <w:t xml:space="preserve">presentes </w:t>
      </w:r>
      <w:r w:rsidRPr="008F1F8C">
        <w:rPr>
          <w:lang w:val="es-ES"/>
        </w:rPr>
        <w:t>en polioles premezclados en la fabricación de espuma</w:t>
      </w:r>
      <w:r w:rsidR="00580E3F" w:rsidRPr="008F1F8C">
        <w:rPr>
          <w:lang w:val="es-ES"/>
        </w:rPr>
        <w:t>s</w:t>
      </w:r>
      <w:r w:rsidRPr="008F1F8C">
        <w:rPr>
          <w:lang w:val="es-ES"/>
        </w:rPr>
        <w:t xml:space="preserve"> de </w:t>
      </w:r>
      <w:r w:rsidR="00DB117F" w:rsidRPr="008F1F8C">
        <w:rPr>
          <w:lang w:val="es-ES"/>
        </w:rPr>
        <w:t>poliuretano</w:t>
      </w:r>
      <w:r w:rsidRPr="008F1F8C">
        <w:rPr>
          <w:lang w:val="es-ES"/>
        </w:rPr>
        <w:t xml:space="preserve"> a partir del 1 de enero de 2029.</w:t>
      </w:r>
    </w:p>
    <w:p w14:paraId="3527DC78" w14:textId="283E24FF" w:rsidR="00293CF4" w:rsidRPr="008F1F8C" w:rsidRDefault="00DB117F" w:rsidP="002A2325">
      <w:pPr>
        <w:pStyle w:val="Heading1"/>
        <w:tabs>
          <w:tab w:val="clear" w:pos="1440"/>
          <w:tab w:val="num" w:pos="0"/>
        </w:tabs>
        <w:ind w:left="0"/>
        <w:rPr>
          <w:lang w:val="es-ES"/>
        </w:rPr>
      </w:pPr>
      <w:r w:rsidRPr="008F1F8C">
        <w:rPr>
          <w:lang w:val="es-ES"/>
        </w:rPr>
        <w:t xml:space="preserve">Teniendo en cuenta que la </w:t>
      </w:r>
      <w:r w:rsidR="00774981" w:rsidRPr="008F1F8C">
        <w:rPr>
          <w:lang w:val="es-ES"/>
        </w:rPr>
        <w:t xml:space="preserve">asistencia </w:t>
      </w:r>
      <w:r w:rsidRPr="008F1F8C">
        <w:rPr>
          <w:lang w:val="es-ES"/>
        </w:rPr>
        <w:t xml:space="preserve">aprobada para el </w:t>
      </w:r>
      <w:r w:rsidR="00D32CCD" w:rsidRPr="008F1F8C">
        <w:rPr>
          <w:lang w:val="es-ES"/>
        </w:rPr>
        <w:t xml:space="preserve">plan relativo al sector de espumas de poliuretano </w:t>
      </w:r>
      <w:r w:rsidRPr="008F1F8C">
        <w:rPr>
          <w:lang w:val="es-ES"/>
        </w:rPr>
        <w:t xml:space="preserve">de México estaba vinculada exclusivamente al consumo </w:t>
      </w:r>
      <w:r w:rsidR="00774981" w:rsidRPr="008F1F8C">
        <w:rPr>
          <w:lang w:val="es-ES"/>
        </w:rPr>
        <w:t xml:space="preserve">señalado </w:t>
      </w:r>
      <w:r w:rsidRPr="008F1F8C">
        <w:rPr>
          <w:lang w:val="es-ES"/>
        </w:rPr>
        <w:t xml:space="preserve">por las empresas </w:t>
      </w:r>
      <w:r w:rsidR="00545AD1" w:rsidRPr="008F1F8C">
        <w:rPr>
          <w:lang w:val="es-ES"/>
        </w:rPr>
        <w:t>admisibles</w:t>
      </w:r>
      <w:r w:rsidRPr="008F1F8C">
        <w:rPr>
          <w:lang w:val="es-ES"/>
        </w:rPr>
        <w:t>, y que los HFC exportados en polioles quedaban excluidos de</w:t>
      </w:r>
      <w:r w:rsidR="00774981" w:rsidRPr="008F1F8C">
        <w:rPr>
          <w:lang w:val="es-ES"/>
        </w:rPr>
        <w:t>l financiamiento</w:t>
      </w:r>
      <w:r w:rsidRPr="008F1F8C">
        <w:rPr>
          <w:lang w:val="es-ES"/>
        </w:rPr>
        <w:t>, la Secretaría</w:t>
      </w:r>
      <w:r w:rsidR="00774981" w:rsidRPr="008F1F8C">
        <w:rPr>
          <w:lang w:val="es-ES"/>
        </w:rPr>
        <w:t xml:space="preserve"> llega a la conclusión de </w:t>
      </w:r>
      <w:r w:rsidRPr="008F1F8C">
        <w:rPr>
          <w:lang w:val="es-ES"/>
        </w:rPr>
        <w:t>que no existe riesgo de duplicación de</w:t>
      </w:r>
      <w:r w:rsidR="00774981" w:rsidRPr="008F1F8C">
        <w:rPr>
          <w:lang w:val="es-ES"/>
        </w:rPr>
        <w:t xml:space="preserve">l financiamiento </w:t>
      </w:r>
      <w:r w:rsidRPr="008F1F8C">
        <w:rPr>
          <w:lang w:val="es-ES"/>
        </w:rPr>
        <w:t>en el caso de los países que importan HFC en polioles premezclados de México y reciben asistencia del Fondo Multilateral para eliminar los HFC en sus sectores de espumas. Sin embargo, de conformidad con la decisión 96/52 d), si México exporta HFC presentes en polioles premezclados, deberá proporcionar los mejores datos disponibles sobre dichas exportaciones para el período 2022-2024.</w:t>
      </w:r>
    </w:p>
    <w:p w14:paraId="15FB15D7" w14:textId="13C695A7" w:rsidR="00DB117F" w:rsidRPr="008F1F8C" w:rsidRDefault="00DB117F" w:rsidP="002A2325">
      <w:pPr>
        <w:pStyle w:val="Heading1"/>
        <w:tabs>
          <w:tab w:val="clear" w:pos="1440"/>
          <w:tab w:val="num" w:pos="0"/>
        </w:tabs>
        <w:ind w:left="0"/>
        <w:rPr>
          <w:lang w:val="es-ES"/>
        </w:rPr>
      </w:pPr>
      <w:r w:rsidRPr="008F1F8C">
        <w:rPr>
          <w:lang w:val="es-ES"/>
        </w:rPr>
        <w:t>Como organismo que presta asistencia al país en la aplicación de su plan para el sector de</w:t>
      </w:r>
      <w:r w:rsidR="00580E3F" w:rsidRPr="008F1F8C">
        <w:rPr>
          <w:lang w:val="es-ES"/>
        </w:rPr>
        <w:t xml:space="preserve"> espumas </w:t>
      </w:r>
      <w:r w:rsidRPr="008F1F8C">
        <w:rPr>
          <w:lang w:val="es-ES"/>
        </w:rPr>
        <w:t xml:space="preserve">de poliuretano, el PNUD explicó que el Gobierno estaba trabajando en el análisis de los datos de </w:t>
      </w:r>
      <w:r w:rsidRPr="008F1F8C">
        <w:rPr>
          <w:lang w:val="es-ES"/>
        </w:rPr>
        <w:lastRenderedPageBreak/>
        <w:t>importación y exportación de los HFC presentes en polioles premezclados en 2022-2024, lo que resultaba difícil, ya que no estaban vinculados a partidas arancelarias específicas, lo que dificultaba su seguimiento. No obstante, el Gobierno de México se ha comprometido a recopilar esta información de la base de datos oficial de la ANAM y de las empresas encuestadas que utilizan este tipo de mezclas de polioles. En consecuencia, la Secretaría recomienda, de conformidad con la decisión 96/52 d), que el Gobierno de México proporcione información sobre los mejores datos disponibles sobre las exportaciones de HFC presentes en polioles premezclados para los años 2022</w:t>
      </w:r>
      <w:r w:rsidR="000D3738" w:rsidRPr="008F1F8C">
        <w:rPr>
          <w:lang w:val="es-ES"/>
        </w:rPr>
        <w:t xml:space="preserve"> a </w:t>
      </w:r>
      <w:r w:rsidRPr="008F1F8C">
        <w:rPr>
          <w:lang w:val="es-ES"/>
        </w:rPr>
        <w:t>2024, junto con la presentación de la próxima solicitud de tramo.</w:t>
      </w:r>
    </w:p>
    <w:p w14:paraId="68A22E7E" w14:textId="06242711" w:rsidR="00C13939" w:rsidRPr="008F1F8C" w:rsidRDefault="003566A8" w:rsidP="00C13939">
      <w:pPr>
        <w:keepNext/>
        <w:spacing w:after="240"/>
        <w:rPr>
          <w:i/>
          <w:lang w:val="es-ES"/>
        </w:rPr>
      </w:pPr>
      <w:r w:rsidRPr="008F1F8C">
        <w:rPr>
          <w:i/>
          <w:lang w:val="es-ES"/>
        </w:rPr>
        <w:t>Sector de servicio y mantenimiento de equipos de refrigeración</w:t>
      </w:r>
    </w:p>
    <w:p w14:paraId="2F7ED2A6" w14:textId="49CD9081" w:rsidR="003566A8" w:rsidRPr="008F1F8C" w:rsidRDefault="003566A8" w:rsidP="002A2325">
      <w:pPr>
        <w:pStyle w:val="Heading1"/>
        <w:tabs>
          <w:tab w:val="clear" w:pos="1440"/>
        </w:tabs>
        <w:ind w:left="0"/>
        <w:rPr>
          <w:lang w:val="es-ES"/>
        </w:rPr>
      </w:pPr>
      <w:r w:rsidRPr="008F1F8C">
        <w:rPr>
          <w:lang w:val="es-ES"/>
        </w:rPr>
        <w:t xml:space="preserve">Si bien reconoció los avances logrados en varias actividades previstas en </w:t>
      </w:r>
      <w:r w:rsidR="001920A4" w:rsidRPr="008F1F8C">
        <w:rPr>
          <w:lang w:val="es-ES"/>
        </w:rPr>
        <w:t>la etapa</w:t>
      </w:r>
      <w:r w:rsidRPr="008F1F8C">
        <w:rPr>
          <w:lang w:val="es-ES"/>
        </w:rPr>
        <w:t xml:space="preserve"> I, la Secretaría preguntó por las razones de la lenta ejecución de algunos proyectos. La ONUDI explicó que, si bien se habían logrado avances generales en todos los componentes del </w:t>
      </w:r>
      <w:r w:rsidR="00507B8E" w:rsidRPr="008F1F8C">
        <w:rPr>
          <w:lang w:val="es-ES"/>
        </w:rPr>
        <w:t>PAK</w:t>
      </w:r>
      <w:r w:rsidRPr="008F1F8C">
        <w:rPr>
          <w:lang w:val="es-ES"/>
        </w:rPr>
        <w:t xml:space="preserve">, la aplicación inicial de las medidas de control de los HFC, concretamente a través del sistema de asignación de cuotas, había planteado importantes dificultades y había afectado </w:t>
      </w:r>
      <w:r w:rsidR="00632B2C" w:rsidRPr="008F1F8C">
        <w:rPr>
          <w:lang w:val="es-ES"/>
        </w:rPr>
        <w:t xml:space="preserve">la celeridad </w:t>
      </w:r>
      <w:r w:rsidRPr="008F1F8C">
        <w:rPr>
          <w:lang w:val="es-ES"/>
        </w:rPr>
        <w:t xml:space="preserve">rapidez de otras actividades. No obstante, la ONUDI reiteró el compromiso del Gobierno de </w:t>
      </w:r>
      <w:r w:rsidR="00632B2C" w:rsidRPr="008F1F8C">
        <w:rPr>
          <w:lang w:val="es-ES"/>
        </w:rPr>
        <w:t xml:space="preserve">llevar a cabo </w:t>
      </w:r>
      <w:r w:rsidRPr="008F1F8C">
        <w:rPr>
          <w:lang w:val="es-ES"/>
        </w:rPr>
        <w:t xml:space="preserve">las actividades previstas en el </w:t>
      </w:r>
      <w:r w:rsidR="00507B8E" w:rsidRPr="008F1F8C">
        <w:rPr>
          <w:lang w:val="es-ES"/>
        </w:rPr>
        <w:t>PAK</w:t>
      </w:r>
      <w:r w:rsidRPr="008F1F8C">
        <w:rPr>
          <w:lang w:val="es-ES"/>
        </w:rPr>
        <w:t xml:space="preserve"> según lo acordado. A continuación se presenta el debate sobre proyectos específicos.</w:t>
      </w:r>
    </w:p>
    <w:p w14:paraId="46FB45AA" w14:textId="1B1F82CA" w:rsidR="003566A8" w:rsidRPr="008F1F8C" w:rsidRDefault="003566A8" w:rsidP="002A2325">
      <w:pPr>
        <w:pStyle w:val="Heading1"/>
        <w:tabs>
          <w:tab w:val="clear" w:pos="1440"/>
        </w:tabs>
        <w:ind w:left="0"/>
        <w:rPr>
          <w:lang w:val="es-ES"/>
        </w:rPr>
      </w:pPr>
      <w:r w:rsidRPr="008F1F8C">
        <w:rPr>
          <w:lang w:val="es-ES"/>
        </w:rPr>
        <w:t xml:space="preserve">En cuanto al proyecto de </w:t>
      </w:r>
      <w:r w:rsidR="00632B2C" w:rsidRPr="008F1F8C">
        <w:rPr>
          <w:lang w:val="es-ES"/>
        </w:rPr>
        <w:t>recuperación, reciclaje y regeneración (</w:t>
      </w:r>
      <w:r w:rsidRPr="008F1F8C">
        <w:rPr>
          <w:lang w:val="es-ES"/>
        </w:rPr>
        <w:t>RRR</w:t>
      </w:r>
      <w:r w:rsidR="00632B2C" w:rsidRPr="008F1F8C">
        <w:rPr>
          <w:lang w:val="es-ES"/>
        </w:rPr>
        <w:t>)</w:t>
      </w:r>
      <w:r w:rsidRPr="008F1F8C">
        <w:rPr>
          <w:lang w:val="es-ES"/>
        </w:rPr>
        <w:t xml:space="preserve"> ejecutado por el PNUD, tras los retrasos administrativos relacionados con la firma de los acuerdos, las actividades comenzaron con una evaluación y un diagnóstico de la situación actual de la RRR de refrigerantes en México, cuya finalización está prevista para marzo de 2026. Se está estructurando un modelo de negocio para un plan de RRR autosostenible, cuya finalización está prevista para junio de 2026. Sobre la base de los resultados de las actividades mencionadas, la expansión de la red de RRR comenzará en julio de 2026 y los instrumentos reglamentarios para apoyar la RRR de refrigerantes se elaborarán antes de diciembre de 2026. En el marco del segundo tramo, se ampliarán las operaciones de RRR mediante la adquisición de equipos</w:t>
      </w:r>
      <w:r w:rsidRPr="008F1F8C">
        <w:rPr>
          <w:rStyle w:val="FootnoteReference"/>
          <w:lang w:val="es-ES"/>
        </w:rPr>
        <w:footnoteReference w:id="10"/>
      </w:r>
      <w:r w:rsidR="00E44BC9" w:rsidRPr="008F1F8C">
        <w:rPr>
          <w:lang w:val="es-ES"/>
        </w:rPr>
        <w:t xml:space="preserve"> </w:t>
      </w:r>
      <w:r w:rsidRPr="008F1F8C">
        <w:rPr>
          <w:lang w:val="es-ES"/>
        </w:rPr>
        <w:t>basados en los resultados de los estudios en curso y la aplicación de un mecanismo de incentivos</w:t>
      </w:r>
      <w:r w:rsidR="0014582D" w:rsidRPr="008F1F8C">
        <w:rPr>
          <w:lang w:val="es-ES"/>
        </w:rPr>
        <w:t xml:space="preserve"> concebido</w:t>
      </w:r>
      <w:r w:rsidRPr="008F1F8C">
        <w:rPr>
          <w:lang w:val="es-ES"/>
        </w:rPr>
        <w:t xml:space="preserve"> para animar a los usuarios finales y a las empresas de servicios a recuperar los refrigerantes. </w:t>
      </w:r>
      <w:r w:rsidR="0014582D" w:rsidRPr="008F1F8C">
        <w:rPr>
          <w:lang w:val="es-ES"/>
        </w:rPr>
        <w:t xml:space="preserve">Dicho </w:t>
      </w:r>
      <w:r w:rsidRPr="008F1F8C">
        <w:rPr>
          <w:lang w:val="es-ES"/>
        </w:rPr>
        <w:t xml:space="preserve">mecanismo también tiene por objeto movilizar fondos adicionales de instituciones financieras, inversores privados y </w:t>
      </w:r>
      <w:r w:rsidR="0014582D" w:rsidRPr="008F1F8C">
        <w:rPr>
          <w:lang w:val="es-ES"/>
        </w:rPr>
        <w:t xml:space="preserve">fondos para afrontar el cambio climático </w:t>
      </w:r>
      <w:r w:rsidR="00DE1C61" w:rsidRPr="008F1F8C">
        <w:rPr>
          <w:lang w:val="es-ES"/>
        </w:rPr>
        <w:t>y</w:t>
      </w:r>
      <w:r w:rsidR="0014582D" w:rsidRPr="008F1F8C">
        <w:rPr>
          <w:lang w:val="es-ES"/>
        </w:rPr>
        <w:t xml:space="preserve"> asegurar </w:t>
      </w:r>
      <w:r w:rsidRPr="008F1F8C">
        <w:rPr>
          <w:lang w:val="es-ES"/>
        </w:rPr>
        <w:t>la sostenibilidad a largo plazo.</w:t>
      </w:r>
    </w:p>
    <w:p w14:paraId="0D6200F7" w14:textId="2CECA4E5" w:rsidR="003566A8" w:rsidRPr="008F1F8C" w:rsidRDefault="003566A8" w:rsidP="002A2325">
      <w:pPr>
        <w:pStyle w:val="Heading1"/>
        <w:tabs>
          <w:tab w:val="clear" w:pos="1440"/>
        </w:tabs>
        <w:ind w:left="0"/>
        <w:rPr>
          <w:lang w:val="es-ES"/>
        </w:rPr>
      </w:pPr>
      <w:r w:rsidRPr="008F1F8C">
        <w:rPr>
          <w:lang w:val="es-ES"/>
        </w:rPr>
        <w:t xml:space="preserve">En cuanto a las actividades relacionadas con el </w:t>
      </w:r>
      <w:r w:rsidR="00F5393F" w:rsidRPr="008F1F8C">
        <w:rPr>
          <w:lang w:val="es-ES"/>
        </w:rPr>
        <w:t xml:space="preserve">subsector de empresas locales de instalación y montaje </w:t>
      </w:r>
      <w:r w:rsidRPr="008F1F8C">
        <w:rPr>
          <w:lang w:val="es-ES"/>
        </w:rPr>
        <w:t xml:space="preserve">y los proyectos de demostración </w:t>
      </w:r>
      <w:r w:rsidR="000B6A38" w:rsidRPr="008F1F8C">
        <w:rPr>
          <w:lang w:val="es-ES"/>
        </w:rPr>
        <w:t xml:space="preserve">para </w:t>
      </w:r>
      <w:r w:rsidRPr="008F1F8C">
        <w:rPr>
          <w:lang w:val="es-ES"/>
        </w:rPr>
        <w:t>usuarios finales, la ONUDI informó de que se había contratado a dos expertos para prestar apoyo técnico durante la ejecución del proyecto, se había realizado una evaluación del mercado de los instaladores</w:t>
      </w:r>
      <w:r w:rsidR="000B6A38" w:rsidRPr="008F1F8C">
        <w:rPr>
          <w:lang w:val="es-ES"/>
        </w:rPr>
        <w:t xml:space="preserve"> a cargo de </w:t>
      </w:r>
      <w:r w:rsidRPr="008F1F8C">
        <w:rPr>
          <w:lang w:val="es-ES"/>
        </w:rPr>
        <w:t>las iniciativas de sustitución de tecnología y se habían celebrado reuniones para promover los proyectos</w:t>
      </w:r>
      <w:r w:rsidR="00E944B4" w:rsidRPr="008F1F8C">
        <w:rPr>
          <w:lang w:val="es-ES"/>
        </w:rPr>
        <w:t xml:space="preserve"> e </w:t>
      </w:r>
      <w:r w:rsidRPr="008F1F8C">
        <w:rPr>
          <w:lang w:val="es-ES"/>
        </w:rPr>
        <w:t xml:space="preserve">identificar a los posibles beneficiarios con representantes de cadenas minoristas, tiendas comerciales y de autoservicio, hoteles, restaurantes, hospitales, edificios </w:t>
      </w:r>
      <w:r w:rsidR="002C1D7E" w:rsidRPr="008F1F8C">
        <w:rPr>
          <w:lang w:val="es-ES"/>
        </w:rPr>
        <w:t>del Gobierno</w:t>
      </w:r>
      <w:r w:rsidRPr="008F1F8C">
        <w:rPr>
          <w:lang w:val="es-ES"/>
        </w:rPr>
        <w:t>, instaladores y empresas de montaje. Este año se lanzará una convocatoria pública a través de cámaras industriales, asociaciones y empresas, en la que se invitará a los posibles beneficiarios a presentar propuestas.</w:t>
      </w:r>
    </w:p>
    <w:p w14:paraId="5A1616E8" w14:textId="23BD9EDE" w:rsidR="003566A8" w:rsidRPr="008F1F8C" w:rsidRDefault="003566A8" w:rsidP="002A2325">
      <w:pPr>
        <w:pStyle w:val="Heading1"/>
        <w:tabs>
          <w:tab w:val="clear" w:pos="1440"/>
        </w:tabs>
        <w:ind w:left="0"/>
        <w:rPr>
          <w:lang w:val="es-ES"/>
        </w:rPr>
      </w:pPr>
      <w:r w:rsidRPr="008F1F8C">
        <w:rPr>
          <w:lang w:val="es-ES"/>
        </w:rPr>
        <w:t xml:space="preserve">En cuanto a la decisión 93/68 d), en la que se pide al Gobierno de México y a la ONUDI que elaboren una estrategia para abordar la </w:t>
      </w:r>
      <w:r w:rsidR="008305FE" w:rsidRPr="008F1F8C">
        <w:rPr>
          <w:lang w:val="es-ES"/>
        </w:rPr>
        <w:t>reducción</w:t>
      </w:r>
      <w:r w:rsidRPr="008F1F8C">
        <w:rPr>
          <w:lang w:val="es-ES"/>
        </w:rPr>
        <w:t xml:space="preserve"> de los HFC en los sectores que ejecutan proyectos de demostración en </w:t>
      </w:r>
      <w:r w:rsidR="001920A4" w:rsidRPr="008F1F8C">
        <w:rPr>
          <w:lang w:val="es-ES"/>
        </w:rPr>
        <w:t>la etapa</w:t>
      </w:r>
      <w:r w:rsidRPr="008F1F8C">
        <w:rPr>
          <w:lang w:val="es-ES"/>
        </w:rPr>
        <w:t xml:space="preserve"> I del </w:t>
      </w:r>
      <w:r w:rsidR="00507B8E" w:rsidRPr="008F1F8C">
        <w:rPr>
          <w:lang w:val="es-ES"/>
        </w:rPr>
        <w:t>PAK</w:t>
      </w:r>
      <w:r w:rsidRPr="008F1F8C">
        <w:rPr>
          <w:lang w:val="es-ES"/>
        </w:rPr>
        <w:t xml:space="preserve">, la ONUDI indicó que la estrategia aún no se ha ultimado. Hasta ahora, el Gobierno ha </w:t>
      </w:r>
      <w:r w:rsidR="002C1D7E" w:rsidRPr="008F1F8C">
        <w:rPr>
          <w:lang w:val="es-ES"/>
        </w:rPr>
        <w:t xml:space="preserve">preparado </w:t>
      </w:r>
      <w:r w:rsidRPr="008F1F8C">
        <w:rPr>
          <w:lang w:val="es-ES"/>
        </w:rPr>
        <w:t>un formulario de proyecto</w:t>
      </w:r>
      <w:r w:rsidR="002C1D7E" w:rsidRPr="008F1F8C">
        <w:rPr>
          <w:lang w:val="es-ES"/>
        </w:rPr>
        <w:t xml:space="preserve">s </w:t>
      </w:r>
      <w:r w:rsidRPr="008F1F8C">
        <w:rPr>
          <w:lang w:val="es-ES"/>
        </w:rPr>
        <w:t xml:space="preserve">que se distribuirá a los posibles beneficiarios </w:t>
      </w:r>
      <w:r w:rsidR="003544AA" w:rsidRPr="008F1F8C">
        <w:rPr>
          <w:lang w:val="es-ES"/>
        </w:rPr>
        <w:t xml:space="preserve">en el marco </w:t>
      </w:r>
      <w:r w:rsidRPr="008F1F8C">
        <w:rPr>
          <w:lang w:val="es-ES"/>
        </w:rPr>
        <w:t xml:space="preserve">de la próxima convocatoria pública de propuestas de proyectos. Mediante la recopilación de información técnica y económica detallada, </w:t>
      </w:r>
      <w:r w:rsidR="009A16C4" w:rsidRPr="008F1F8C">
        <w:rPr>
          <w:lang w:val="es-ES"/>
        </w:rPr>
        <w:t>dicha</w:t>
      </w:r>
      <w:r w:rsidRPr="008F1F8C">
        <w:rPr>
          <w:lang w:val="es-ES"/>
        </w:rPr>
        <w:t xml:space="preserve"> herramienta ayudará a </w:t>
      </w:r>
      <w:r w:rsidR="00D70A98" w:rsidRPr="008F1F8C">
        <w:rPr>
          <w:lang w:val="es-ES"/>
        </w:rPr>
        <w:t xml:space="preserve">determinar </w:t>
      </w:r>
      <w:r w:rsidRPr="008F1F8C">
        <w:rPr>
          <w:lang w:val="es-ES"/>
        </w:rPr>
        <w:t xml:space="preserve">las instalaciones </w:t>
      </w:r>
      <w:r w:rsidRPr="008F1F8C">
        <w:rPr>
          <w:lang w:val="es-ES"/>
        </w:rPr>
        <w:lastRenderedPageBreak/>
        <w:t xml:space="preserve">adecuadas y a evaluar las tecnologías que podrían sustituirse por alternativas </w:t>
      </w:r>
      <w:r w:rsidR="009D6F28" w:rsidRPr="008F1F8C">
        <w:rPr>
          <w:lang w:val="es-ES"/>
        </w:rPr>
        <w:t>de</w:t>
      </w:r>
      <w:r w:rsidRPr="008F1F8C">
        <w:rPr>
          <w:lang w:val="es-ES"/>
        </w:rPr>
        <w:t xml:space="preserve"> bajo PCA, lo que </w:t>
      </w:r>
      <w:r w:rsidR="00D70A98" w:rsidRPr="008F1F8C">
        <w:rPr>
          <w:lang w:val="es-ES"/>
        </w:rPr>
        <w:t xml:space="preserve">servirá de </w:t>
      </w:r>
      <w:r w:rsidRPr="008F1F8C">
        <w:rPr>
          <w:lang w:val="es-ES"/>
        </w:rPr>
        <w:t>base para elaborar la estrategia integral de conformidad con la decisión 93/68 d).</w:t>
      </w:r>
    </w:p>
    <w:p w14:paraId="74FF08F8" w14:textId="77777777" w:rsidR="00F16E1D" w:rsidRPr="008F1F8C" w:rsidRDefault="00F16E1D" w:rsidP="00F16E1D">
      <w:pPr>
        <w:keepNext/>
        <w:spacing w:before="240" w:after="240"/>
        <w:rPr>
          <w:u w:val="single"/>
          <w:lang w:val="es-ES"/>
        </w:rPr>
      </w:pPr>
      <w:r w:rsidRPr="008F1F8C">
        <w:rPr>
          <w:u w:val="single"/>
          <w:lang w:val="es-ES"/>
        </w:rPr>
        <w:t>Plan de ejecución del segundo tramo de la etapa I del plan de aplicación de la Enmienda de Kigali relativa a los HFC</w:t>
      </w:r>
    </w:p>
    <w:p w14:paraId="44893853" w14:textId="108CA293" w:rsidR="008B689A" w:rsidRPr="008F1F8C" w:rsidRDefault="008B689A" w:rsidP="002A2325">
      <w:pPr>
        <w:pStyle w:val="Heading1"/>
        <w:tabs>
          <w:tab w:val="clear" w:pos="1440"/>
          <w:tab w:val="num" w:pos="0"/>
        </w:tabs>
        <w:ind w:left="0"/>
        <w:rPr>
          <w:lang w:val="es-ES"/>
        </w:rPr>
      </w:pPr>
      <w:r w:rsidRPr="008F1F8C">
        <w:rPr>
          <w:lang w:val="es-ES"/>
        </w:rPr>
        <w:t>La propuesta</w:t>
      </w:r>
      <w:r w:rsidR="008E6122" w:rsidRPr="008F1F8C">
        <w:rPr>
          <w:lang w:val="es-ES"/>
        </w:rPr>
        <w:t xml:space="preserve"> comprendía </w:t>
      </w:r>
      <w:r w:rsidRPr="008F1F8C">
        <w:rPr>
          <w:lang w:val="es-ES"/>
        </w:rPr>
        <w:t>actividades de apoyo al sistema de</w:t>
      </w:r>
      <w:r w:rsidR="00161FCC" w:rsidRPr="008F1F8C">
        <w:rPr>
          <w:lang w:val="es-ES"/>
        </w:rPr>
        <w:t xml:space="preserve"> concesión de</w:t>
      </w:r>
      <w:r w:rsidRPr="008F1F8C">
        <w:rPr>
          <w:lang w:val="es-ES"/>
        </w:rPr>
        <w:t xml:space="preserve"> cuotas de importación de HFC, que abarcaban revisiones adicionales, el perfeccionamiento de los datos y la mejora de la trazabilidad mediante bases de datos sobre comercio internacional. Se solicitó oficialmente la coordinación con la ANAM para </w:t>
      </w:r>
      <w:r w:rsidR="00F21CD8" w:rsidRPr="008F1F8C">
        <w:rPr>
          <w:lang w:val="es-ES"/>
        </w:rPr>
        <w:t xml:space="preserve">asegurar el </w:t>
      </w:r>
      <w:r w:rsidRPr="008F1F8C">
        <w:rPr>
          <w:lang w:val="es-ES"/>
        </w:rPr>
        <w:t>acceso a los datos. Aunque inicialmente se habían asignado fondos adicionales para esta actividad, se acordó proceder utilizando los recursos existentes.</w:t>
      </w:r>
    </w:p>
    <w:p w14:paraId="797EEF98" w14:textId="5086B211" w:rsidR="00C13939" w:rsidRPr="008F1F8C" w:rsidRDefault="008B689A" w:rsidP="00C13939">
      <w:pPr>
        <w:keepNext/>
        <w:spacing w:after="240"/>
        <w:rPr>
          <w:u w:val="single"/>
          <w:lang w:val="es-ES"/>
        </w:rPr>
      </w:pPr>
      <w:r w:rsidRPr="008F1F8C">
        <w:rPr>
          <w:u w:val="single"/>
          <w:lang w:val="es-ES"/>
        </w:rPr>
        <w:t>Aplicación de la política de género</w:t>
      </w:r>
    </w:p>
    <w:p w14:paraId="68079F17" w14:textId="2294085E" w:rsidR="008B689A" w:rsidRPr="008F1F8C" w:rsidRDefault="008B689A" w:rsidP="002A2325">
      <w:pPr>
        <w:pStyle w:val="Heading1"/>
        <w:tabs>
          <w:tab w:val="clear" w:pos="1440"/>
        </w:tabs>
        <w:ind w:left="0"/>
        <w:rPr>
          <w:lang w:val="es-ES"/>
        </w:rPr>
      </w:pPr>
      <w:r w:rsidRPr="008F1F8C">
        <w:rPr>
          <w:lang w:val="es-ES"/>
        </w:rPr>
        <w:t>En el marco del primer tramo, el Gobierno de México llevó a cabo iniciativas de sensibilización y comunicación</w:t>
      </w:r>
      <w:r w:rsidR="00F21CD8" w:rsidRPr="008F1F8C">
        <w:rPr>
          <w:lang w:val="es-ES"/>
        </w:rPr>
        <w:t xml:space="preserve"> pertinentes</w:t>
      </w:r>
      <w:r w:rsidRPr="008F1F8C">
        <w:rPr>
          <w:lang w:val="es-ES"/>
        </w:rPr>
        <w:t xml:space="preserve">. Las actividades previstas en el segundo tramo incluyen una campaña de divulgación dirigida a estudiantes de secundaria para promover la participación de las mujeres en carreras relacionadas con </w:t>
      </w:r>
      <w:r w:rsidR="00FB5C99" w:rsidRPr="008F1F8C">
        <w:rPr>
          <w:lang w:val="es-ES"/>
        </w:rPr>
        <w:t>el sector de refrigeración y aire acondicionado (RAC)</w:t>
      </w:r>
      <w:r w:rsidRPr="008F1F8C">
        <w:rPr>
          <w:lang w:val="es-ES"/>
        </w:rPr>
        <w:t xml:space="preserve">; la identificación y difusión de las mejores prácticas relacionadas con el género entre las empresas del sector de </w:t>
      </w:r>
      <w:r w:rsidR="00FB5C99" w:rsidRPr="008F1F8C">
        <w:rPr>
          <w:lang w:val="es-ES"/>
        </w:rPr>
        <w:t>RAC</w:t>
      </w:r>
      <w:r w:rsidRPr="008F1F8C">
        <w:rPr>
          <w:lang w:val="es-ES"/>
        </w:rPr>
        <w:t>; la promoción de la matriculación y el desarrollo profesional de las mujeres en los ámbitos de</w:t>
      </w:r>
      <w:r w:rsidR="00FB5C99" w:rsidRPr="008F1F8C">
        <w:rPr>
          <w:lang w:val="es-ES"/>
        </w:rPr>
        <w:t xml:space="preserve"> refrigeración y climatización</w:t>
      </w:r>
      <w:r w:rsidRPr="008F1F8C">
        <w:rPr>
          <w:lang w:val="es-ES"/>
        </w:rPr>
        <w:t xml:space="preserve">; la preparación de un informe conciso sobre las actividades relacionadas, incluidas recomendaciones; la organización de reuniones y talleres; y el apoyo al fortalecimiento de los indicadores de desempeño de conformidad con las directrices del Fondo Multilateral. Todas las actividades realizadas hasta la fecha han incluido </w:t>
      </w:r>
      <w:r w:rsidR="00493C5B" w:rsidRPr="008F1F8C">
        <w:rPr>
          <w:lang w:val="es-ES"/>
        </w:rPr>
        <w:t xml:space="preserve">tales </w:t>
      </w:r>
      <w:r w:rsidRPr="008F1F8C">
        <w:rPr>
          <w:lang w:val="es-ES"/>
        </w:rPr>
        <w:t xml:space="preserve">consideraciones y la participación de las mujeres se integra sistemáticamente en todas las consultorías para evaluar su impacto en el sector y </w:t>
      </w:r>
      <w:r w:rsidR="00493C5B" w:rsidRPr="008F1F8C">
        <w:rPr>
          <w:lang w:val="es-ES"/>
        </w:rPr>
        <w:t xml:space="preserve">asegurar la armonización </w:t>
      </w:r>
      <w:r w:rsidRPr="008F1F8C">
        <w:rPr>
          <w:lang w:val="es-ES"/>
        </w:rPr>
        <w:t>con los objetivos del proyecto.</w:t>
      </w:r>
    </w:p>
    <w:p w14:paraId="3072CDA0" w14:textId="33217678" w:rsidR="00C13939" w:rsidRPr="008F1F8C" w:rsidRDefault="001C7BFF" w:rsidP="00C13939">
      <w:pPr>
        <w:keepNext/>
        <w:spacing w:after="240"/>
        <w:rPr>
          <w:u w:val="single"/>
          <w:lang w:val="es-ES"/>
        </w:rPr>
      </w:pPr>
      <w:r w:rsidRPr="008F1F8C">
        <w:rPr>
          <w:u w:val="single"/>
          <w:lang w:val="es-ES"/>
        </w:rPr>
        <w:t xml:space="preserve">Proyecto de </w:t>
      </w:r>
      <w:r w:rsidR="00293CF4" w:rsidRPr="008F1F8C">
        <w:rPr>
          <w:u w:val="single"/>
          <w:lang w:val="es-ES"/>
        </w:rPr>
        <w:t>A</w:t>
      </w:r>
      <w:r w:rsidRPr="008F1F8C">
        <w:rPr>
          <w:u w:val="single"/>
          <w:lang w:val="es-ES"/>
        </w:rPr>
        <w:t xml:space="preserve">cuerdo para </w:t>
      </w:r>
      <w:r w:rsidR="001920A4" w:rsidRPr="008F1F8C">
        <w:rPr>
          <w:u w:val="single"/>
          <w:lang w:val="es-ES"/>
        </w:rPr>
        <w:t>la etapa</w:t>
      </w:r>
      <w:r w:rsidRPr="008F1F8C">
        <w:rPr>
          <w:u w:val="single"/>
          <w:lang w:val="es-ES"/>
        </w:rPr>
        <w:t xml:space="preserve"> I del </w:t>
      </w:r>
      <w:r w:rsidR="00493C5B" w:rsidRPr="008F1F8C">
        <w:rPr>
          <w:u w:val="single"/>
          <w:lang w:val="es-ES"/>
        </w:rPr>
        <w:t xml:space="preserve">plan de aplicación de la Enmienda de Kigali relativa a los HFC para </w:t>
      </w:r>
      <w:r w:rsidRPr="008F1F8C">
        <w:rPr>
          <w:u w:val="single"/>
          <w:lang w:val="es-ES"/>
        </w:rPr>
        <w:t>México</w:t>
      </w:r>
    </w:p>
    <w:p w14:paraId="59FD1290" w14:textId="482A51B3" w:rsidR="001C7BFF" w:rsidRPr="008F1F8C" w:rsidRDefault="001C7BFF" w:rsidP="00AF7706">
      <w:pPr>
        <w:pStyle w:val="Heading1"/>
        <w:tabs>
          <w:tab w:val="clear" w:pos="1440"/>
          <w:tab w:val="num" w:pos="0"/>
        </w:tabs>
        <w:ind w:left="0"/>
        <w:rPr>
          <w:noProof/>
          <w:lang w:val="es-ES"/>
        </w:rPr>
      </w:pPr>
      <w:r w:rsidRPr="008F1F8C">
        <w:rPr>
          <w:lang w:val="es-ES"/>
        </w:rPr>
        <w:t xml:space="preserve">Al aprobar </w:t>
      </w:r>
      <w:r w:rsidR="001920A4" w:rsidRPr="008F1F8C">
        <w:rPr>
          <w:lang w:val="es-ES"/>
        </w:rPr>
        <w:t>la etapa</w:t>
      </w:r>
      <w:r w:rsidRPr="008F1F8C">
        <w:rPr>
          <w:lang w:val="es-ES"/>
        </w:rPr>
        <w:t xml:space="preserve"> I del </w:t>
      </w:r>
      <w:r w:rsidR="002249CE" w:rsidRPr="008F1F8C">
        <w:rPr>
          <w:lang w:val="es-ES"/>
        </w:rPr>
        <w:t>PAK</w:t>
      </w:r>
      <w:r w:rsidRPr="008F1F8C">
        <w:rPr>
          <w:lang w:val="es-ES"/>
        </w:rPr>
        <w:t xml:space="preserve"> en la 93ª reunión, el Comité Ejecutivo solicitó al Gobierno de México, la ONUDI, el PNUD, el PNUMA y la Secretaría que finalizaran el </w:t>
      </w:r>
      <w:r w:rsidR="004D1542" w:rsidRPr="008F1F8C">
        <w:rPr>
          <w:lang w:val="es-ES"/>
        </w:rPr>
        <w:t>proyecto</w:t>
      </w:r>
      <w:r w:rsidR="004F7990" w:rsidRPr="008F1F8C">
        <w:rPr>
          <w:lang w:val="es-ES"/>
        </w:rPr>
        <w:t xml:space="preserve"> de Acuerdo </w:t>
      </w:r>
      <w:r w:rsidRPr="008F1F8C">
        <w:rPr>
          <w:lang w:val="es-ES"/>
        </w:rPr>
        <w:t xml:space="preserve">entre el Gobierno de México y el Comité Ejecutivo para </w:t>
      </w:r>
      <w:r w:rsidR="001920A4" w:rsidRPr="008F1F8C">
        <w:rPr>
          <w:lang w:val="es-ES"/>
        </w:rPr>
        <w:t>la etapa</w:t>
      </w:r>
      <w:r w:rsidRPr="008F1F8C">
        <w:rPr>
          <w:lang w:val="es-ES"/>
        </w:rPr>
        <w:t xml:space="preserve"> I del </w:t>
      </w:r>
      <w:r w:rsidR="004F7990" w:rsidRPr="008F1F8C">
        <w:rPr>
          <w:lang w:val="es-ES"/>
        </w:rPr>
        <w:t>PAK</w:t>
      </w:r>
      <w:r w:rsidRPr="008F1F8C">
        <w:rPr>
          <w:lang w:val="es-ES"/>
        </w:rPr>
        <w:t>, y que lo presentaran en una futura reunión una vez que el Comité Ejecutivo</w:t>
      </w:r>
      <w:r w:rsidR="00807EDF" w:rsidRPr="008F1F8C">
        <w:rPr>
          <w:rStyle w:val="FootnoteReference"/>
          <w:noProof/>
          <w:lang w:val="es-ES"/>
        </w:rPr>
        <w:footnoteReference w:id="11"/>
      </w:r>
      <w:r w:rsidRPr="008F1F8C">
        <w:rPr>
          <w:lang w:val="es-ES"/>
        </w:rPr>
        <w:t xml:space="preserve"> hubiera aprobado la plantilla de </w:t>
      </w:r>
      <w:r w:rsidR="004F7990" w:rsidRPr="008F1F8C">
        <w:rPr>
          <w:lang w:val="es-ES"/>
        </w:rPr>
        <w:t>A</w:t>
      </w:r>
      <w:r w:rsidRPr="008F1F8C">
        <w:rPr>
          <w:lang w:val="es-ES"/>
        </w:rPr>
        <w:t xml:space="preserve">cuerdo del </w:t>
      </w:r>
      <w:r w:rsidR="004F7990" w:rsidRPr="008F1F8C">
        <w:rPr>
          <w:lang w:val="es-ES"/>
        </w:rPr>
        <w:t>PAK</w:t>
      </w:r>
      <w:r w:rsidRPr="008F1F8C">
        <w:rPr>
          <w:lang w:val="es-ES"/>
        </w:rPr>
        <w:t>. Tras la aprobación de</w:t>
      </w:r>
      <w:r w:rsidR="004F7990" w:rsidRPr="008F1F8C">
        <w:rPr>
          <w:lang w:val="es-ES"/>
        </w:rPr>
        <w:t xml:space="preserve"> </w:t>
      </w:r>
      <w:r w:rsidRPr="008F1F8C">
        <w:rPr>
          <w:lang w:val="es-ES"/>
        </w:rPr>
        <w:t>l</w:t>
      </w:r>
      <w:r w:rsidR="004F7990" w:rsidRPr="008F1F8C">
        <w:rPr>
          <w:lang w:val="es-ES"/>
        </w:rPr>
        <w:t>a plantilla</w:t>
      </w:r>
      <w:r w:rsidRPr="008F1F8C">
        <w:rPr>
          <w:lang w:val="es-ES"/>
        </w:rPr>
        <w:t xml:space="preserve"> en la 95ª reunión</w:t>
      </w:r>
      <w:r w:rsidR="00807EDF" w:rsidRPr="008F1F8C">
        <w:rPr>
          <w:rStyle w:val="FootnoteReference"/>
          <w:noProof/>
          <w:lang w:val="es-ES"/>
        </w:rPr>
        <w:footnoteReference w:id="12"/>
      </w:r>
      <w:r w:rsidRPr="008F1F8C">
        <w:rPr>
          <w:lang w:val="es-ES"/>
        </w:rPr>
        <w:t>,</w:t>
      </w:r>
      <w:r w:rsidR="00E44BC9" w:rsidRPr="008F1F8C">
        <w:rPr>
          <w:lang w:val="es-ES"/>
        </w:rPr>
        <w:t xml:space="preserve"> </w:t>
      </w:r>
      <w:r w:rsidRPr="008F1F8C">
        <w:rPr>
          <w:lang w:val="es-ES"/>
        </w:rPr>
        <w:t xml:space="preserve">se </w:t>
      </w:r>
      <w:r w:rsidR="004D1542" w:rsidRPr="008F1F8C">
        <w:rPr>
          <w:lang w:val="es-ES"/>
        </w:rPr>
        <w:t xml:space="preserve">elaboró </w:t>
      </w:r>
      <w:r w:rsidRPr="008F1F8C">
        <w:rPr>
          <w:lang w:val="es-ES"/>
        </w:rPr>
        <w:t xml:space="preserve">un </w:t>
      </w:r>
      <w:r w:rsidR="004D1542" w:rsidRPr="008F1F8C">
        <w:rPr>
          <w:lang w:val="es-ES"/>
        </w:rPr>
        <w:t xml:space="preserve">proyecto de Acuerdo </w:t>
      </w:r>
      <w:r w:rsidRPr="008F1F8C">
        <w:rPr>
          <w:lang w:val="es-ES"/>
        </w:rPr>
        <w:t xml:space="preserve">entre el Gobierno de México y el Comité Ejecutivo para </w:t>
      </w:r>
      <w:r w:rsidR="001920A4" w:rsidRPr="008F1F8C">
        <w:rPr>
          <w:lang w:val="es-ES"/>
        </w:rPr>
        <w:t>la etapa</w:t>
      </w:r>
      <w:r w:rsidRPr="008F1F8C">
        <w:rPr>
          <w:lang w:val="es-ES"/>
        </w:rPr>
        <w:t xml:space="preserve"> I del </w:t>
      </w:r>
      <w:r w:rsidR="00507B8E" w:rsidRPr="008F1F8C">
        <w:rPr>
          <w:lang w:val="es-ES"/>
        </w:rPr>
        <w:t>PAK</w:t>
      </w:r>
      <w:r w:rsidRPr="008F1F8C">
        <w:rPr>
          <w:lang w:val="es-ES"/>
        </w:rPr>
        <w:t>, que figura en el anexo I del presente documento.</w:t>
      </w:r>
    </w:p>
    <w:p w14:paraId="29587FD5" w14:textId="2D6258A1" w:rsidR="00C13939" w:rsidRPr="008F1F8C" w:rsidRDefault="00807EDF" w:rsidP="00C13939">
      <w:pPr>
        <w:keepNext/>
        <w:spacing w:before="100" w:beforeAutospacing="1" w:after="100" w:afterAutospacing="1"/>
        <w:jc w:val="left"/>
        <w:rPr>
          <w:u w:val="single"/>
          <w:lang w:val="es-ES"/>
        </w:rPr>
      </w:pPr>
      <w:r w:rsidRPr="008F1F8C">
        <w:rPr>
          <w:u w:val="single"/>
          <w:lang w:val="es-ES"/>
        </w:rPr>
        <w:t>Sostenibilidad de la eliminación de los HFC y evaluación de riesgos</w:t>
      </w:r>
    </w:p>
    <w:p w14:paraId="6C94B39B" w14:textId="5F0CCF16" w:rsidR="00807EDF" w:rsidRPr="008F1F8C" w:rsidRDefault="00807EDF" w:rsidP="00AF7706">
      <w:pPr>
        <w:pStyle w:val="Heading1"/>
        <w:tabs>
          <w:tab w:val="clear" w:pos="1440"/>
          <w:tab w:val="num" w:pos="0"/>
        </w:tabs>
        <w:ind w:left="0"/>
        <w:rPr>
          <w:lang w:val="es-ES" w:eastAsia="en-CA"/>
        </w:rPr>
      </w:pPr>
      <w:r w:rsidRPr="008F1F8C">
        <w:rPr>
          <w:lang w:val="es-ES"/>
        </w:rPr>
        <w:t xml:space="preserve">Entre los </w:t>
      </w:r>
      <w:r w:rsidR="004D1542" w:rsidRPr="008F1F8C">
        <w:rPr>
          <w:lang w:val="es-ES"/>
        </w:rPr>
        <w:t xml:space="preserve">posibles </w:t>
      </w:r>
      <w:r w:rsidRPr="008F1F8C">
        <w:rPr>
          <w:lang w:val="es-ES"/>
        </w:rPr>
        <w:t xml:space="preserve">riesgos para la sostenibilidad de los resultados del </w:t>
      </w:r>
      <w:r w:rsidR="00507B8E" w:rsidRPr="008F1F8C">
        <w:rPr>
          <w:lang w:val="es-ES"/>
        </w:rPr>
        <w:t>PAK</w:t>
      </w:r>
      <w:r w:rsidRPr="008F1F8C">
        <w:rPr>
          <w:lang w:val="es-ES"/>
        </w:rPr>
        <w:t xml:space="preserve"> en México se incluyen los intentos de los importadores de eludir las cuotas, el aumento del consumo de HFC en los sectores manufactureros como consecuencia de</w:t>
      </w:r>
      <w:r w:rsidR="004E41F8" w:rsidRPr="008F1F8C">
        <w:rPr>
          <w:lang w:val="es-ES"/>
        </w:rPr>
        <w:t xml:space="preserve"> las políticas de acercamiento de la producción a países más próximos</w:t>
      </w:r>
      <w:r w:rsidRPr="008F1F8C">
        <w:rPr>
          <w:lang w:val="es-ES"/>
        </w:rPr>
        <w:t>, el impacto limitado de los proyectos de demostración y la escasa participación en los programas de</w:t>
      </w:r>
      <w:r w:rsidR="000E6BF6" w:rsidRPr="008F1F8C">
        <w:rPr>
          <w:lang w:val="es-ES"/>
        </w:rPr>
        <w:t xml:space="preserve"> capacita</w:t>
      </w:r>
      <w:r w:rsidRPr="008F1F8C">
        <w:rPr>
          <w:lang w:val="es-ES"/>
        </w:rPr>
        <w:t xml:space="preserve">ción y certificación. Estos riesgos se mitigarán mediante la </w:t>
      </w:r>
      <w:r w:rsidR="00957A02" w:rsidRPr="008F1F8C">
        <w:rPr>
          <w:lang w:val="es-ES"/>
        </w:rPr>
        <w:t>capacita</w:t>
      </w:r>
      <w:r w:rsidRPr="008F1F8C">
        <w:rPr>
          <w:lang w:val="es-ES"/>
        </w:rPr>
        <w:t xml:space="preserve">ción continua de las aduanas, la estrecha coordinación con los fabricantes, las campañas de sensibilización sobre las ventajas de la conversión y las estrategias proactivas de comunicación y seguimiento. La </w:t>
      </w:r>
      <w:r w:rsidR="00957A02" w:rsidRPr="008F1F8C">
        <w:rPr>
          <w:lang w:val="es-ES"/>
        </w:rPr>
        <w:t xml:space="preserve">oficina </w:t>
      </w:r>
      <w:r w:rsidRPr="008F1F8C">
        <w:rPr>
          <w:lang w:val="es-ES"/>
        </w:rPr>
        <w:t xml:space="preserve">nacional del ozono seguirá </w:t>
      </w:r>
      <w:r w:rsidR="00957A02" w:rsidRPr="008F1F8C">
        <w:rPr>
          <w:lang w:val="es-ES"/>
        </w:rPr>
        <w:t xml:space="preserve">observando </w:t>
      </w:r>
      <w:r w:rsidRPr="008F1F8C">
        <w:rPr>
          <w:lang w:val="es-ES"/>
        </w:rPr>
        <w:t xml:space="preserve">los avances en la aplicación del </w:t>
      </w:r>
      <w:r w:rsidR="00507B8E" w:rsidRPr="008F1F8C">
        <w:rPr>
          <w:lang w:val="es-ES"/>
        </w:rPr>
        <w:t>PAK</w:t>
      </w:r>
      <w:r w:rsidRPr="008F1F8C">
        <w:rPr>
          <w:lang w:val="es-ES"/>
        </w:rPr>
        <w:t xml:space="preserve">, </w:t>
      </w:r>
      <w:r w:rsidR="00957A02" w:rsidRPr="008F1F8C">
        <w:rPr>
          <w:lang w:val="es-ES"/>
        </w:rPr>
        <w:t xml:space="preserve">detectando </w:t>
      </w:r>
      <w:r w:rsidRPr="008F1F8C">
        <w:rPr>
          <w:lang w:val="es-ES"/>
        </w:rPr>
        <w:t xml:space="preserve">los riesgos emergentes, evaluando los obstáculos y ajustando las estrategias según sea necesario. Los resultados de </w:t>
      </w:r>
      <w:r w:rsidR="001920A4" w:rsidRPr="008F1F8C">
        <w:rPr>
          <w:lang w:val="es-ES"/>
        </w:rPr>
        <w:t>la etapa</w:t>
      </w:r>
      <w:r w:rsidRPr="008F1F8C">
        <w:rPr>
          <w:lang w:val="es-ES"/>
        </w:rPr>
        <w:t xml:space="preserve"> I se mantendrán mediante la aplicación continuada de los sistemas de </w:t>
      </w:r>
      <w:r w:rsidR="00957A02" w:rsidRPr="008F1F8C">
        <w:rPr>
          <w:lang w:val="es-ES"/>
        </w:rPr>
        <w:t xml:space="preserve">concesión de </w:t>
      </w:r>
      <w:r w:rsidRPr="008F1F8C">
        <w:rPr>
          <w:lang w:val="es-ES"/>
        </w:rPr>
        <w:t>licencias y cuotas de HFC, la prohibición de la importación y el uso de HFC en el sector de espuma</w:t>
      </w:r>
      <w:r w:rsidR="00580E3F" w:rsidRPr="008F1F8C">
        <w:rPr>
          <w:lang w:val="es-ES"/>
        </w:rPr>
        <w:t>s</w:t>
      </w:r>
      <w:r w:rsidRPr="008F1F8C">
        <w:rPr>
          <w:lang w:val="es-ES"/>
        </w:rPr>
        <w:t xml:space="preserve"> de poliuretano y en los pequeños refrigeradores comerciales, la adopción de normas para los equipos </w:t>
      </w:r>
      <w:r w:rsidR="00E44BC9" w:rsidRPr="008F1F8C">
        <w:rPr>
          <w:lang w:val="es-ES"/>
        </w:rPr>
        <w:t>a base de</w:t>
      </w:r>
      <w:r w:rsidRPr="008F1F8C">
        <w:rPr>
          <w:lang w:val="es-ES"/>
        </w:rPr>
        <w:t xml:space="preserve"> HFC y refrigerantes de bajo PCA, y el </w:t>
      </w:r>
      <w:r w:rsidR="007C01A1" w:rsidRPr="008F1F8C">
        <w:rPr>
          <w:lang w:val="es-ES"/>
        </w:rPr>
        <w:lastRenderedPageBreak/>
        <w:t xml:space="preserve">fortalecimiento de </w:t>
      </w:r>
      <w:r w:rsidRPr="008F1F8C">
        <w:rPr>
          <w:lang w:val="es-ES"/>
        </w:rPr>
        <w:t xml:space="preserve">capacidades a largo plazo mediante el refuerzo de las normas de competencia y el apoyo a los institutos de </w:t>
      </w:r>
      <w:r w:rsidR="007C01A1" w:rsidRPr="008F1F8C">
        <w:rPr>
          <w:lang w:val="es-ES"/>
        </w:rPr>
        <w:t>capacita</w:t>
      </w:r>
      <w:r w:rsidRPr="008F1F8C">
        <w:rPr>
          <w:lang w:val="es-ES"/>
        </w:rPr>
        <w:t>ción locales que imparten formación y certificación a los técnicos.</w:t>
      </w:r>
    </w:p>
    <w:p w14:paraId="2A433BA2" w14:textId="4FD9D2A3" w:rsidR="00C13939" w:rsidRPr="008F1F8C" w:rsidRDefault="00C13939" w:rsidP="00C13939">
      <w:pPr>
        <w:pStyle w:val="Heading1"/>
        <w:numPr>
          <w:ilvl w:val="0"/>
          <w:numId w:val="0"/>
        </w:numPr>
        <w:rPr>
          <w:u w:val="single"/>
          <w:lang w:val="es-ES"/>
        </w:rPr>
      </w:pPr>
      <w:r w:rsidRPr="008F1F8C">
        <w:rPr>
          <w:u w:val="single"/>
          <w:lang w:val="es-ES"/>
        </w:rPr>
        <w:t>Conclusi</w:t>
      </w:r>
      <w:r w:rsidR="00807EDF" w:rsidRPr="008F1F8C">
        <w:rPr>
          <w:u w:val="single"/>
          <w:lang w:val="es-ES"/>
        </w:rPr>
        <w:t>ó</w:t>
      </w:r>
      <w:r w:rsidRPr="008F1F8C">
        <w:rPr>
          <w:u w:val="single"/>
          <w:lang w:val="es-ES"/>
        </w:rPr>
        <w:t>n</w:t>
      </w:r>
    </w:p>
    <w:p w14:paraId="25830CE4" w14:textId="19CC81CF" w:rsidR="00807EDF" w:rsidRPr="008F1F8C" w:rsidRDefault="00807EDF" w:rsidP="00AF7706">
      <w:pPr>
        <w:pStyle w:val="Heading1"/>
        <w:tabs>
          <w:tab w:val="clear" w:pos="1440"/>
        </w:tabs>
        <w:ind w:left="0"/>
        <w:rPr>
          <w:lang w:val="es-ES"/>
        </w:rPr>
      </w:pPr>
      <w:r w:rsidRPr="008F1F8C">
        <w:rPr>
          <w:lang w:val="es-ES"/>
        </w:rPr>
        <w:t xml:space="preserve">México cumple con los objetivos de control del Protocolo de Montreal y el nivel máximo de consumo permitido para 2024. El desembolso de los fondos aprobados en el tramo anterior es del 20,3 %, con </w:t>
      </w:r>
      <w:r w:rsidR="00580E3F" w:rsidRPr="008F1F8C">
        <w:rPr>
          <w:lang w:val="es-ES"/>
        </w:rPr>
        <w:t xml:space="preserve">suficientes avances </w:t>
      </w:r>
      <w:r w:rsidRPr="008F1F8C">
        <w:rPr>
          <w:lang w:val="es-ES"/>
        </w:rPr>
        <w:t xml:space="preserve">durante la implementación del tramo, a pesar de los retrasos en el plan </w:t>
      </w:r>
      <w:r w:rsidR="00580E3F" w:rsidRPr="008F1F8C">
        <w:rPr>
          <w:lang w:val="es-ES"/>
        </w:rPr>
        <w:t xml:space="preserve">para el </w:t>
      </w:r>
      <w:r w:rsidRPr="008F1F8C">
        <w:rPr>
          <w:lang w:val="es-ES"/>
        </w:rPr>
        <w:t>sector de espuma</w:t>
      </w:r>
      <w:r w:rsidR="00580E3F" w:rsidRPr="008F1F8C">
        <w:rPr>
          <w:lang w:val="es-ES"/>
        </w:rPr>
        <w:t>s</w:t>
      </w:r>
      <w:r w:rsidRPr="008F1F8C">
        <w:rPr>
          <w:lang w:val="es-ES"/>
        </w:rPr>
        <w:t xml:space="preserve"> de poliuretano y en algunas actividades de los sectores de servicio </w:t>
      </w:r>
      <w:r w:rsidR="00B02FC4" w:rsidRPr="008F1F8C">
        <w:rPr>
          <w:lang w:val="es-ES"/>
        </w:rPr>
        <w:t xml:space="preserve">y mantenimiento </w:t>
      </w:r>
      <w:r w:rsidRPr="008F1F8C">
        <w:rPr>
          <w:lang w:val="es-ES"/>
        </w:rPr>
        <w:t xml:space="preserve">de </w:t>
      </w:r>
      <w:r w:rsidR="00B02FC4" w:rsidRPr="008F1F8C">
        <w:rPr>
          <w:lang w:val="es-ES"/>
        </w:rPr>
        <w:t xml:space="preserve">equipos de </w:t>
      </w:r>
      <w:r w:rsidRPr="008F1F8C">
        <w:rPr>
          <w:lang w:val="es-ES"/>
        </w:rPr>
        <w:t xml:space="preserve">refrigeración </w:t>
      </w:r>
      <w:r w:rsidR="00B02FC4" w:rsidRPr="008F1F8C">
        <w:rPr>
          <w:lang w:val="es-ES"/>
        </w:rPr>
        <w:t xml:space="preserve">y de </w:t>
      </w:r>
      <w:r w:rsidRPr="008F1F8C">
        <w:rPr>
          <w:lang w:val="es-ES"/>
        </w:rPr>
        <w:t>instalación y montaje locales. De conformidad con la decisión 93/68</w:t>
      </w:r>
      <w:r w:rsidR="00507B8E" w:rsidRPr="008F1F8C">
        <w:rPr>
          <w:lang w:val="es-ES"/>
        </w:rPr>
        <w:t> </w:t>
      </w:r>
      <w:r w:rsidRPr="008F1F8C">
        <w:rPr>
          <w:lang w:val="es-ES"/>
        </w:rPr>
        <w:t>vi), la presentación incluía información sobre</w:t>
      </w:r>
      <w:r w:rsidR="0056784D" w:rsidRPr="008F1F8C">
        <w:rPr>
          <w:lang w:val="es-ES"/>
        </w:rPr>
        <w:t xml:space="preserve"> el seguimiento </w:t>
      </w:r>
      <w:r w:rsidRPr="008F1F8C">
        <w:rPr>
          <w:lang w:val="es-ES"/>
        </w:rPr>
        <w:t xml:space="preserve">del consumo de HFC para comprender en qué medida el consumo notificado en los años de referencia era representativo de las necesidades del mercado local y evaluar la demanda futura de HFC. Si bien en la decisión 93/68 vii) se solicita que, sobre la base de la información anterior, se revisen los límites máximos de consumo permitidos para los años restantes de la etapa I del </w:t>
      </w:r>
      <w:r w:rsidR="00507B8E" w:rsidRPr="008F1F8C">
        <w:rPr>
          <w:lang w:val="es-ES"/>
        </w:rPr>
        <w:t>PAK</w:t>
      </w:r>
      <w:r w:rsidRPr="008F1F8C">
        <w:rPr>
          <w:lang w:val="es-ES"/>
        </w:rPr>
        <w:t xml:space="preserve"> cuando el Comité examine el segundo tramo, e</w:t>
      </w:r>
      <w:r w:rsidR="0098281E" w:rsidRPr="008F1F8C">
        <w:rPr>
          <w:lang w:val="es-ES"/>
        </w:rPr>
        <w:t>n e</w:t>
      </w:r>
      <w:r w:rsidRPr="008F1F8C">
        <w:rPr>
          <w:lang w:val="es-ES"/>
        </w:rPr>
        <w:t xml:space="preserve">l análisis proporcionado por el Gobierno de México </w:t>
      </w:r>
      <w:r w:rsidR="0098281E" w:rsidRPr="008F1F8C">
        <w:rPr>
          <w:lang w:val="es-ES"/>
        </w:rPr>
        <w:t>se con</w:t>
      </w:r>
      <w:r w:rsidRPr="008F1F8C">
        <w:rPr>
          <w:lang w:val="es-ES"/>
        </w:rPr>
        <w:t xml:space="preserve">cluyó que se necesitaban datos de 2025 para determinar las necesidades habituales del mercado del país. </w:t>
      </w:r>
    </w:p>
    <w:p w14:paraId="4E5DC643" w14:textId="3858051B" w:rsidR="00C13939" w:rsidRPr="008F1F8C" w:rsidRDefault="00C13939" w:rsidP="00C13939">
      <w:pPr>
        <w:pStyle w:val="Heading1"/>
        <w:keepNext/>
        <w:numPr>
          <w:ilvl w:val="0"/>
          <w:numId w:val="0"/>
        </w:numPr>
        <w:autoSpaceDE w:val="0"/>
        <w:autoSpaceDN w:val="0"/>
        <w:adjustRightInd w:val="0"/>
        <w:spacing w:before="360"/>
        <w:rPr>
          <w:b/>
          <w:lang w:val="es-ES"/>
        </w:rPr>
      </w:pPr>
      <w:bookmarkStart w:id="3" w:name="_Hlk126916251"/>
      <w:bookmarkEnd w:id="2"/>
      <w:r w:rsidRPr="008F1F8C">
        <w:rPr>
          <w:b/>
          <w:lang w:val="es-ES"/>
        </w:rPr>
        <w:t>R</w:t>
      </w:r>
      <w:bookmarkEnd w:id="3"/>
      <w:r w:rsidRPr="008F1F8C">
        <w:rPr>
          <w:b/>
          <w:lang w:val="es-ES"/>
        </w:rPr>
        <w:t>ECOM</w:t>
      </w:r>
      <w:r w:rsidR="00DD0D86" w:rsidRPr="008F1F8C">
        <w:rPr>
          <w:b/>
          <w:lang w:val="es-ES"/>
        </w:rPr>
        <w:t>ENDACIÓN</w:t>
      </w:r>
    </w:p>
    <w:p w14:paraId="7E8BC4FD" w14:textId="41823456" w:rsidR="00C13939" w:rsidRPr="008F1F8C" w:rsidRDefault="00DD0D86" w:rsidP="00AF7706">
      <w:pPr>
        <w:pStyle w:val="Heading1"/>
        <w:tabs>
          <w:tab w:val="clear" w:pos="1440"/>
          <w:tab w:val="num" w:pos="0"/>
        </w:tabs>
        <w:ind w:left="0"/>
        <w:rPr>
          <w:lang w:val="es-ES"/>
        </w:rPr>
      </w:pPr>
      <w:r w:rsidRPr="008F1F8C">
        <w:rPr>
          <w:lang w:val="es-ES"/>
        </w:rPr>
        <w:t>El Comité Ejecutivo podrá estimar oportuno</w:t>
      </w:r>
      <w:r w:rsidR="00C13939" w:rsidRPr="008F1F8C">
        <w:rPr>
          <w:lang w:val="es-ES"/>
        </w:rPr>
        <w:t>:</w:t>
      </w:r>
    </w:p>
    <w:p w14:paraId="0A33F68C" w14:textId="53D5C43D" w:rsidR="00807EDF" w:rsidRPr="008F1F8C" w:rsidRDefault="00807EDF" w:rsidP="00592B73">
      <w:pPr>
        <w:pStyle w:val="Heading2"/>
        <w:tabs>
          <w:tab w:val="num" w:pos="0"/>
        </w:tabs>
        <w:ind w:left="1418" w:hanging="709"/>
        <w:rPr>
          <w:lang w:val="es-ES"/>
        </w:rPr>
      </w:pPr>
      <w:r w:rsidRPr="008F1F8C">
        <w:rPr>
          <w:lang w:val="es-ES"/>
        </w:rPr>
        <w:t xml:space="preserve">Tomar nota del </w:t>
      </w:r>
      <w:r w:rsidR="00390905" w:rsidRPr="008F1F8C">
        <w:rPr>
          <w:lang w:val="es-ES"/>
        </w:rPr>
        <w:t xml:space="preserve">informe sobre la marcha de las actividades relativo a la ejecución del primer tramo </w:t>
      </w:r>
      <w:r w:rsidRPr="008F1F8C">
        <w:rPr>
          <w:lang w:val="es-ES"/>
        </w:rPr>
        <w:t xml:space="preserve">de </w:t>
      </w:r>
      <w:r w:rsidR="001920A4" w:rsidRPr="008F1F8C">
        <w:rPr>
          <w:lang w:val="es-ES"/>
        </w:rPr>
        <w:t>la etapa</w:t>
      </w:r>
      <w:r w:rsidRPr="008F1F8C">
        <w:rPr>
          <w:lang w:val="es-ES"/>
        </w:rPr>
        <w:t xml:space="preserve"> I del </w:t>
      </w:r>
      <w:r w:rsidR="00507B8E" w:rsidRPr="008F1F8C">
        <w:rPr>
          <w:lang w:val="es-ES"/>
        </w:rPr>
        <w:t xml:space="preserve">plan de aplicación de la Enmienda de Kigali relativa a los HFC </w:t>
      </w:r>
      <w:r w:rsidRPr="008F1F8C">
        <w:rPr>
          <w:lang w:val="es-ES"/>
        </w:rPr>
        <w:t>(</w:t>
      </w:r>
      <w:r w:rsidR="00507B8E" w:rsidRPr="008F1F8C">
        <w:rPr>
          <w:lang w:val="es-ES"/>
        </w:rPr>
        <w:t>PAK</w:t>
      </w:r>
      <w:r w:rsidRPr="008F1F8C">
        <w:rPr>
          <w:lang w:val="es-ES"/>
        </w:rPr>
        <w:t>) para México;</w:t>
      </w:r>
    </w:p>
    <w:p w14:paraId="62493527" w14:textId="703113E0" w:rsidR="00807EDF" w:rsidRPr="008F1F8C" w:rsidRDefault="00807EDF" w:rsidP="00592B73">
      <w:pPr>
        <w:pStyle w:val="Heading2"/>
        <w:tabs>
          <w:tab w:val="num" w:pos="0"/>
        </w:tabs>
        <w:ind w:left="1418" w:hanging="709"/>
        <w:rPr>
          <w:lang w:val="es-ES"/>
        </w:rPr>
      </w:pPr>
      <w:r w:rsidRPr="008F1F8C">
        <w:rPr>
          <w:lang w:val="es-ES"/>
        </w:rPr>
        <w:t>Examinar la información proporcionada por el Gobierno de México, de conformidad con la decisión 93/68</w:t>
      </w:r>
      <w:r w:rsidR="0056784D" w:rsidRPr="008F1F8C">
        <w:rPr>
          <w:lang w:val="es-ES"/>
        </w:rPr>
        <w:t> </w:t>
      </w:r>
      <w:r w:rsidRPr="008F1F8C">
        <w:rPr>
          <w:lang w:val="es-ES"/>
        </w:rPr>
        <w:t>c)</w:t>
      </w:r>
      <w:r w:rsidR="0056784D" w:rsidRPr="008F1F8C">
        <w:rPr>
          <w:lang w:val="es-ES"/>
        </w:rPr>
        <w:t> </w:t>
      </w:r>
      <w:r w:rsidRPr="008F1F8C">
        <w:rPr>
          <w:lang w:val="es-ES"/>
        </w:rPr>
        <w:t>vi), sobre</w:t>
      </w:r>
      <w:r w:rsidR="0056784D" w:rsidRPr="008F1F8C">
        <w:rPr>
          <w:lang w:val="es-ES"/>
        </w:rPr>
        <w:t xml:space="preserve"> el seguimiento </w:t>
      </w:r>
      <w:r w:rsidRPr="008F1F8C">
        <w:rPr>
          <w:lang w:val="es-ES"/>
        </w:rPr>
        <w:t>del consumo de HFC, a fin de comprender en qué medida el consumo notificado en los años de referencia era representativo de la evaluación de las necesidades del mercado local en cuanto a la demanda futura;</w:t>
      </w:r>
    </w:p>
    <w:p w14:paraId="696E1F16" w14:textId="687EF14C" w:rsidR="00807EDF" w:rsidRPr="008F1F8C" w:rsidRDefault="005952AD" w:rsidP="00592B73">
      <w:pPr>
        <w:pStyle w:val="Heading2"/>
        <w:tabs>
          <w:tab w:val="num" w:pos="0"/>
        </w:tabs>
        <w:ind w:left="1418" w:hanging="698"/>
        <w:rPr>
          <w:lang w:val="es-ES"/>
        </w:rPr>
      </w:pPr>
      <w:r w:rsidRPr="008F1F8C">
        <w:rPr>
          <w:lang w:val="es-ES"/>
        </w:rPr>
        <w:t xml:space="preserve">En vista de </w:t>
      </w:r>
      <w:r w:rsidR="00807EDF" w:rsidRPr="008F1F8C">
        <w:rPr>
          <w:lang w:val="es-ES"/>
        </w:rPr>
        <w:t xml:space="preserve">la información </w:t>
      </w:r>
      <w:r w:rsidRPr="008F1F8C">
        <w:rPr>
          <w:lang w:val="es-ES"/>
        </w:rPr>
        <w:t xml:space="preserve">mencionada en </w:t>
      </w:r>
      <w:r w:rsidR="00807EDF" w:rsidRPr="008F1F8C">
        <w:rPr>
          <w:lang w:val="es-ES"/>
        </w:rPr>
        <w:t xml:space="preserve">el apartado b) </w:t>
      </w:r>
      <w:r w:rsidR="00807EDF" w:rsidRPr="008F1F8C">
        <w:rPr>
          <w:i/>
          <w:iCs/>
          <w:lang w:val="es-ES"/>
        </w:rPr>
        <w:t>supra</w:t>
      </w:r>
      <w:r w:rsidRPr="008F1F8C">
        <w:rPr>
          <w:lang w:val="es-ES"/>
        </w:rPr>
        <w:t xml:space="preserve">, </w:t>
      </w:r>
      <w:r w:rsidR="00765E90" w:rsidRPr="008F1F8C">
        <w:rPr>
          <w:lang w:val="es-ES"/>
        </w:rPr>
        <w:t>considerar:</w:t>
      </w:r>
    </w:p>
    <w:p w14:paraId="54B7DA97" w14:textId="69431C9D" w:rsidR="00807EDF" w:rsidRPr="008F1F8C" w:rsidRDefault="00807EDF" w:rsidP="00592B73">
      <w:pPr>
        <w:pStyle w:val="Heading3"/>
        <w:ind w:left="2127" w:hanging="709"/>
        <w:rPr>
          <w:lang w:val="es-ES"/>
        </w:rPr>
      </w:pPr>
      <w:r w:rsidRPr="008F1F8C">
        <w:rPr>
          <w:lang w:val="es-ES"/>
        </w:rPr>
        <w:t xml:space="preserve">Aprobar el proyecto de </w:t>
      </w:r>
      <w:r w:rsidR="00E37C67" w:rsidRPr="008F1F8C">
        <w:rPr>
          <w:lang w:val="es-ES"/>
        </w:rPr>
        <w:t>A</w:t>
      </w:r>
      <w:r w:rsidRPr="008F1F8C">
        <w:rPr>
          <w:lang w:val="es-ES"/>
        </w:rPr>
        <w:t xml:space="preserve">cuerdo entre el Gobierno de México y el Comité Ejecutivo para la reducción del consumo de HFC, de conformidad con </w:t>
      </w:r>
      <w:r w:rsidR="001920A4" w:rsidRPr="008F1F8C">
        <w:rPr>
          <w:lang w:val="es-ES"/>
        </w:rPr>
        <w:t>la etapa</w:t>
      </w:r>
      <w:r w:rsidRPr="008F1F8C">
        <w:rPr>
          <w:lang w:val="es-ES"/>
        </w:rPr>
        <w:t xml:space="preserve"> I del </w:t>
      </w:r>
      <w:r w:rsidR="00507B8E" w:rsidRPr="008F1F8C">
        <w:rPr>
          <w:lang w:val="es-ES"/>
        </w:rPr>
        <w:t>PAK</w:t>
      </w:r>
      <w:r w:rsidRPr="008F1F8C">
        <w:rPr>
          <w:lang w:val="es-ES"/>
        </w:rPr>
        <w:t>, que figura en el anexo I del presente documento;</w:t>
      </w:r>
    </w:p>
    <w:p w14:paraId="4F94BB79" w14:textId="6F6E2C61" w:rsidR="00807EDF" w:rsidRPr="008F1F8C" w:rsidRDefault="00807EDF" w:rsidP="00592B73">
      <w:pPr>
        <w:pStyle w:val="Heading3"/>
        <w:ind w:left="2127" w:hanging="709"/>
        <w:rPr>
          <w:lang w:val="es-ES"/>
        </w:rPr>
      </w:pPr>
      <w:r w:rsidRPr="008F1F8C">
        <w:rPr>
          <w:lang w:val="es-ES"/>
        </w:rPr>
        <w:t xml:space="preserve">Aprobar el segundo tramo de </w:t>
      </w:r>
      <w:r w:rsidR="001920A4" w:rsidRPr="008F1F8C">
        <w:rPr>
          <w:lang w:val="es-ES"/>
        </w:rPr>
        <w:t>la etapa</w:t>
      </w:r>
      <w:r w:rsidRPr="008F1F8C">
        <w:rPr>
          <w:lang w:val="es-ES"/>
        </w:rPr>
        <w:t xml:space="preserve"> I del </w:t>
      </w:r>
      <w:r w:rsidR="00507B8E" w:rsidRPr="008F1F8C">
        <w:rPr>
          <w:lang w:val="es-ES"/>
        </w:rPr>
        <w:t>PAK</w:t>
      </w:r>
      <w:r w:rsidRPr="008F1F8C">
        <w:rPr>
          <w:lang w:val="es-ES"/>
        </w:rPr>
        <w:t xml:space="preserve"> para México y el correspondiente plan de ejecución del tramo 2026-2027, por un importe de </w:t>
      </w:r>
      <w:r w:rsidR="006738BF" w:rsidRPr="008F1F8C">
        <w:rPr>
          <w:lang w:val="es-ES"/>
        </w:rPr>
        <w:t>USD </w:t>
      </w:r>
      <w:r w:rsidRPr="008F1F8C">
        <w:rPr>
          <w:lang w:val="es-ES"/>
        </w:rPr>
        <w:t>6</w:t>
      </w:r>
      <w:r w:rsidR="001E305E" w:rsidRPr="008F1F8C">
        <w:rPr>
          <w:lang w:val="es-ES"/>
        </w:rPr>
        <w:t>.</w:t>
      </w:r>
      <w:r w:rsidRPr="008F1F8C">
        <w:rPr>
          <w:lang w:val="es-ES"/>
        </w:rPr>
        <w:t>507</w:t>
      </w:r>
      <w:r w:rsidR="001E305E" w:rsidRPr="008F1F8C">
        <w:rPr>
          <w:lang w:val="es-ES"/>
        </w:rPr>
        <w:t>.</w:t>
      </w:r>
      <w:r w:rsidRPr="008F1F8C">
        <w:rPr>
          <w:lang w:val="es-ES"/>
        </w:rPr>
        <w:t xml:space="preserve">851, que comprende </w:t>
      </w:r>
      <w:r w:rsidR="006738BF" w:rsidRPr="008F1F8C">
        <w:rPr>
          <w:lang w:val="es-ES"/>
        </w:rPr>
        <w:t>USD </w:t>
      </w:r>
      <w:r w:rsidRPr="008F1F8C">
        <w:rPr>
          <w:lang w:val="es-ES"/>
        </w:rPr>
        <w:t>3</w:t>
      </w:r>
      <w:r w:rsidR="001E305E" w:rsidRPr="008F1F8C">
        <w:rPr>
          <w:lang w:val="es-ES"/>
        </w:rPr>
        <w:t>.</w:t>
      </w:r>
      <w:r w:rsidRPr="008F1F8C">
        <w:rPr>
          <w:lang w:val="es-ES"/>
        </w:rPr>
        <w:t>789</w:t>
      </w:r>
      <w:r w:rsidR="001E305E" w:rsidRPr="008F1F8C">
        <w:rPr>
          <w:lang w:val="es-ES"/>
        </w:rPr>
        <w:t>.</w:t>
      </w:r>
      <w:r w:rsidRPr="008F1F8C">
        <w:rPr>
          <w:lang w:val="es-ES"/>
        </w:rPr>
        <w:t xml:space="preserve">551, más gastos de apoyo de </w:t>
      </w:r>
      <w:r w:rsidR="006738BF" w:rsidRPr="008F1F8C">
        <w:rPr>
          <w:lang w:val="es-ES"/>
        </w:rPr>
        <w:t>USD </w:t>
      </w:r>
      <w:r w:rsidRPr="008F1F8C">
        <w:rPr>
          <w:lang w:val="es-ES"/>
        </w:rPr>
        <w:t>265</w:t>
      </w:r>
      <w:r w:rsidR="001E305E" w:rsidRPr="008F1F8C">
        <w:rPr>
          <w:lang w:val="es-ES"/>
        </w:rPr>
        <w:t>.</w:t>
      </w:r>
      <w:r w:rsidRPr="008F1F8C">
        <w:rPr>
          <w:lang w:val="es-ES"/>
        </w:rPr>
        <w:t xml:space="preserve">269 para la ONUDI, </w:t>
      </w:r>
      <w:r w:rsidR="006738BF" w:rsidRPr="008F1F8C">
        <w:rPr>
          <w:lang w:val="es-ES"/>
        </w:rPr>
        <w:t>USD </w:t>
      </w:r>
      <w:r w:rsidRPr="008F1F8C">
        <w:rPr>
          <w:lang w:val="es-ES"/>
        </w:rPr>
        <w:t xml:space="preserve">2.053.265, más </w:t>
      </w:r>
      <w:r w:rsidR="00545AD1" w:rsidRPr="008F1F8C">
        <w:rPr>
          <w:lang w:val="es-ES"/>
        </w:rPr>
        <w:t xml:space="preserve">gastos de apoyo de </w:t>
      </w:r>
      <w:r w:rsidR="006738BF" w:rsidRPr="008F1F8C">
        <w:rPr>
          <w:lang w:val="es-ES"/>
        </w:rPr>
        <w:t>USD </w:t>
      </w:r>
      <w:r w:rsidRPr="008F1F8C">
        <w:rPr>
          <w:lang w:val="es-ES"/>
        </w:rPr>
        <w:t xml:space="preserve">143.729 para el PNUD, y </w:t>
      </w:r>
      <w:r w:rsidR="006738BF" w:rsidRPr="008F1F8C">
        <w:rPr>
          <w:lang w:val="es-ES"/>
        </w:rPr>
        <w:t>USD </w:t>
      </w:r>
      <w:r w:rsidRPr="008F1F8C">
        <w:rPr>
          <w:lang w:val="es-ES"/>
        </w:rPr>
        <w:t xml:space="preserve">227.795, más </w:t>
      </w:r>
      <w:r w:rsidR="00545AD1" w:rsidRPr="008F1F8C">
        <w:rPr>
          <w:lang w:val="es-ES"/>
        </w:rPr>
        <w:t xml:space="preserve">gastos de apoyo de </w:t>
      </w:r>
      <w:r w:rsidR="006738BF" w:rsidRPr="008F1F8C">
        <w:rPr>
          <w:lang w:val="es-ES"/>
        </w:rPr>
        <w:t>USD </w:t>
      </w:r>
      <w:r w:rsidRPr="008F1F8C">
        <w:rPr>
          <w:lang w:val="es-ES"/>
        </w:rPr>
        <w:t xml:space="preserve">28.242 para el PNUMA, en el entendimiento de que el Tesorero solo transferiría los fondos aprobados </w:t>
      </w:r>
      <w:r w:rsidR="000870A9" w:rsidRPr="008F1F8C">
        <w:rPr>
          <w:lang w:val="es-ES"/>
        </w:rPr>
        <w:t xml:space="preserve">relacionados con el </w:t>
      </w:r>
      <w:r w:rsidRPr="008F1F8C">
        <w:rPr>
          <w:lang w:val="es-ES"/>
        </w:rPr>
        <w:t xml:space="preserve">tramo del PNUD una vez que la Secretaría confirmara que el PNUD había firmado los contratos con </w:t>
      </w:r>
      <w:r w:rsidR="007C718F" w:rsidRPr="008F1F8C">
        <w:rPr>
          <w:lang w:val="es-ES"/>
        </w:rPr>
        <w:t xml:space="preserve">los </w:t>
      </w:r>
      <w:r w:rsidR="000870A9" w:rsidRPr="008F1F8C">
        <w:rPr>
          <w:lang w:val="es-ES"/>
        </w:rPr>
        <w:t xml:space="preserve">dos </w:t>
      </w:r>
      <w:r w:rsidR="007C718F" w:rsidRPr="008F1F8C">
        <w:rPr>
          <w:lang w:val="es-ES"/>
        </w:rPr>
        <w:t>proveedores</w:t>
      </w:r>
      <w:r w:rsidRPr="008F1F8C">
        <w:rPr>
          <w:lang w:val="es-ES"/>
        </w:rPr>
        <w:t xml:space="preserve"> de sistemas que participaban en el proyecto y había presentado la primera lista de usuarios intermedios</w:t>
      </w:r>
      <w:r w:rsidR="00545AD1" w:rsidRPr="008F1F8C">
        <w:rPr>
          <w:lang w:val="es-ES"/>
        </w:rPr>
        <w:t xml:space="preserve"> admisibles</w:t>
      </w:r>
      <w:r w:rsidRPr="008F1F8C">
        <w:rPr>
          <w:lang w:val="es-ES"/>
        </w:rPr>
        <w:t xml:space="preserve"> incluidos en el proyecto, junto con su consumo de HFC; y</w:t>
      </w:r>
    </w:p>
    <w:p w14:paraId="2B647583" w14:textId="3AE0BDC4" w:rsidR="00807EDF" w:rsidRPr="008F1F8C" w:rsidRDefault="00807EDF" w:rsidP="00592B73">
      <w:pPr>
        <w:pStyle w:val="Heading3"/>
        <w:ind w:left="2127" w:hanging="709"/>
        <w:rPr>
          <w:lang w:val="es-ES"/>
        </w:rPr>
      </w:pPr>
      <w:r w:rsidRPr="008F1F8C">
        <w:rPr>
          <w:lang w:val="es-ES"/>
        </w:rPr>
        <w:t>Solicitar al Gobierno de México que proporcione a la 98ª reunión información adicional sobre el seguimiento del consumo de HFC para comprender en qué medida el consumo notificado en los años de referencia era representativo de la evaluación de las necesidades del mercado local en cuanto a la demanda futura, incluido el consumo de HFC en 2025;</w:t>
      </w:r>
    </w:p>
    <w:p w14:paraId="74356D4E" w14:textId="57DFAC45" w:rsidR="00807EDF" w:rsidRPr="008F1F8C" w:rsidRDefault="00807EDF" w:rsidP="00E17206">
      <w:pPr>
        <w:pStyle w:val="Heading3"/>
        <w:ind w:left="2127" w:hanging="567"/>
        <w:rPr>
          <w:lang w:val="es-ES"/>
        </w:rPr>
      </w:pPr>
      <w:r w:rsidRPr="008F1F8C">
        <w:rPr>
          <w:lang w:val="es-ES"/>
        </w:rPr>
        <w:lastRenderedPageBreak/>
        <w:t xml:space="preserve">Sobre la base de la información proporcionada en el </w:t>
      </w:r>
      <w:r w:rsidR="00507B8E" w:rsidRPr="008F1F8C">
        <w:rPr>
          <w:lang w:val="es-ES"/>
        </w:rPr>
        <w:t xml:space="preserve">apartado </w:t>
      </w:r>
      <w:r w:rsidRPr="008F1F8C">
        <w:rPr>
          <w:lang w:val="es-ES"/>
        </w:rPr>
        <w:t>c)</w:t>
      </w:r>
      <w:r w:rsidR="00507B8E" w:rsidRPr="008F1F8C">
        <w:rPr>
          <w:lang w:val="es-ES"/>
        </w:rPr>
        <w:t> </w:t>
      </w:r>
      <w:r w:rsidRPr="008F1F8C">
        <w:rPr>
          <w:lang w:val="es-ES"/>
        </w:rPr>
        <w:t xml:space="preserve">iii) </w:t>
      </w:r>
      <w:r w:rsidRPr="008F1F8C">
        <w:rPr>
          <w:i/>
          <w:iCs/>
          <w:lang w:val="es-ES"/>
        </w:rPr>
        <w:t>supra</w:t>
      </w:r>
      <w:r w:rsidRPr="008F1F8C">
        <w:rPr>
          <w:lang w:val="es-ES"/>
        </w:rPr>
        <w:t xml:space="preserve">, actualizar en la 98ª reunión el párrafo 1 y el apéndice 2-A del Acuerdo mencionado en el </w:t>
      </w:r>
      <w:r w:rsidR="00507B8E" w:rsidRPr="008F1F8C">
        <w:rPr>
          <w:lang w:val="es-ES"/>
        </w:rPr>
        <w:t>apartado </w:t>
      </w:r>
      <w:r w:rsidRPr="008F1F8C">
        <w:rPr>
          <w:lang w:val="es-ES"/>
        </w:rPr>
        <w:t>c)</w:t>
      </w:r>
      <w:r w:rsidR="00507B8E" w:rsidRPr="008F1F8C">
        <w:rPr>
          <w:lang w:val="es-ES"/>
        </w:rPr>
        <w:t> </w:t>
      </w:r>
      <w:r w:rsidRPr="008F1F8C">
        <w:rPr>
          <w:lang w:val="es-ES"/>
        </w:rPr>
        <w:t xml:space="preserve">i) </w:t>
      </w:r>
      <w:r w:rsidRPr="008F1F8C">
        <w:rPr>
          <w:i/>
          <w:iCs/>
          <w:lang w:val="es-ES"/>
        </w:rPr>
        <w:t>supra</w:t>
      </w:r>
      <w:r w:rsidRPr="008F1F8C">
        <w:rPr>
          <w:lang w:val="es-ES"/>
        </w:rPr>
        <w:t xml:space="preserve">, a fin de incluir las cifras correspondientes a los límites máximos de consumo permitidos para los años restantes de la etapa I del </w:t>
      </w:r>
      <w:r w:rsidR="00507B8E" w:rsidRPr="008F1F8C">
        <w:rPr>
          <w:lang w:val="es-ES"/>
        </w:rPr>
        <w:t>PAK</w:t>
      </w:r>
      <w:r w:rsidRPr="008F1F8C">
        <w:rPr>
          <w:lang w:val="es-ES"/>
        </w:rPr>
        <w:t>; y</w:t>
      </w:r>
    </w:p>
    <w:p w14:paraId="3126FC1B" w14:textId="355D0FFB" w:rsidR="0039564E" w:rsidRPr="008F1F8C" w:rsidRDefault="00807EDF" w:rsidP="00592B73">
      <w:pPr>
        <w:pStyle w:val="Heading2"/>
        <w:ind w:left="1560" w:hanging="851"/>
        <w:rPr>
          <w:lang w:val="es-ES"/>
        </w:rPr>
      </w:pPr>
      <w:r w:rsidRPr="008F1F8C">
        <w:rPr>
          <w:lang w:val="es-ES"/>
        </w:rPr>
        <w:t>Solicitar al Gobierno de México y al PNUD, de conformidad con la decisión 96/52</w:t>
      </w:r>
      <w:r w:rsidR="00507B8E" w:rsidRPr="008F1F8C">
        <w:rPr>
          <w:lang w:val="es-ES"/>
        </w:rPr>
        <w:t> </w:t>
      </w:r>
      <w:r w:rsidRPr="008F1F8C">
        <w:rPr>
          <w:lang w:val="es-ES"/>
        </w:rPr>
        <w:t xml:space="preserve">d), que proporcionen información sobre los mejores datos disponibles relativos a las exportaciones de HFC </w:t>
      </w:r>
      <w:r w:rsidR="00DB117F" w:rsidRPr="008F1F8C">
        <w:rPr>
          <w:lang w:val="es-ES"/>
        </w:rPr>
        <w:t>presentes en</w:t>
      </w:r>
      <w:r w:rsidRPr="008F1F8C">
        <w:rPr>
          <w:lang w:val="es-ES"/>
        </w:rPr>
        <w:t xml:space="preserve"> polioles premezclados para los años 2022-2024, junto con la presentación de la solicitud del siguiente tramo.</w:t>
      </w:r>
    </w:p>
    <w:p w14:paraId="3FA271A6" w14:textId="77777777" w:rsidR="0039564E" w:rsidRPr="008F1F8C" w:rsidRDefault="0039564E" w:rsidP="0039564E">
      <w:pPr>
        <w:pStyle w:val="Heading2"/>
        <w:numPr>
          <w:ilvl w:val="0"/>
          <w:numId w:val="0"/>
        </w:numPr>
        <w:ind w:left="1440"/>
        <w:rPr>
          <w:lang w:val="es-ES"/>
        </w:rPr>
      </w:pPr>
    </w:p>
    <w:p w14:paraId="55EEBEFA" w14:textId="77777777" w:rsidR="0039564E" w:rsidRPr="008F1F8C" w:rsidRDefault="0039564E" w:rsidP="0039564E">
      <w:pPr>
        <w:rPr>
          <w:lang w:val="es-ES"/>
        </w:rPr>
        <w:sectPr w:rsidR="0039564E" w:rsidRPr="008F1F8C" w:rsidSect="0039564E">
          <w:footerReference w:type="even" r:id="rId20"/>
          <w:headerReference w:type="first" r:id="rId21"/>
          <w:pgSz w:w="12240" w:h="15840" w:code="1"/>
          <w:pgMar w:top="720" w:right="1440" w:bottom="864" w:left="1440" w:header="720" w:footer="475" w:gutter="0"/>
          <w:cols w:space="720"/>
          <w:docGrid w:linePitch="299"/>
        </w:sectPr>
      </w:pPr>
    </w:p>
    <w:p w14:paraId="6DFA9593" w14:textId="4EA0F718" w:rsidR="000952B9" w:rsidRPr="008F1F8C" w:rsidRDefault="000952B9" w:rsidP="000952B9">
      <w:pPr>
        <w:spacing w:after="240"/>
        <w:jc w:val="center"/>
        <w:rPr>
          <w:b/>
          <w:bCs/>
          <w:lang w:val="es-ES"/>
        </w:rPr>
      </w:pPr>
      <w:r w:rsidRPr="008F1F8C">
        <w:rPr>
          <w:b/>
          <w:bCs/>
          <w:lang w:val="es-ES"/>
        </w:rPr>
        <w:lastRenderedPageBreak/>
        <w:t xml:space="preserve">Anexo </w:t>
      </w:r>
      <w:r w:rsidRPr="008F1F8C">
        <w:rPr>
          <w:b/>
          <w:lang w:val="es-ES"/>
        </w:rPr>
        <w:t>I</w:t>
      </w:r>
    </w:p>
    <w:p w14:paraId="414914D3" w14:textId="77777777" w:rsidR="000952B9" w:rsidRPr="008F1F8C" w:rsidRDefault="000952B9" w:rsidP="000952B9">
      <w:pPr>
        <w:spacing w:after="120"/>
        <w:jc w:val="center"/>
        <w:rPr>
          <w:b/>
          <w:bCs/>
          <w:lang w:val="es-ES"/>
        </w:rPr>
      </w:pPr>
      <w:r w:rsidRPr="008F1F8C">
        <w:rPr>
          <w:b/>
          <w:bCs/>
          <w:lang w:val="es-ES"/>
        </w:rPr>
        <w:t>PROYECTO DE ACUERDO ENTRE EL GOBIERNO DE MÉXICO Y EL COMITÉ EJECUTIVO DEL FONDO MULTILATERAL PARA LA REDUCCIÓN DEL CONSUMO DE HIDROFLUOROCARBONOS EN EL MARCO DE LA ETAPA I DEL PLAN DE APLICACIÓN DE LA ENMIENDA DE KIGALI RELATIVA A LOS HFC</w:t>
      </w:r>
    </w:p>
    <w:p w14:paraId="2BB0B633" w14:textId="77777777" w:rsidR="000952B9" w:rsidRPr="008F1F8C" w:rsidRDefault="000952B9" w:rsidP="000952B9">
      <w:pPr>
        <w:spacing w:after="240"/>
        <w:jc w:val="center"/>
        <w:rPr>
          <w:b/>
          <w:bCs/>
          <w:lang w:val="es-ES"/>
        </w:rPr>
      </w:pPr>
      <w:r w:rsidRPr="008F1F8C">
        <w:rPr>
          <w:b/>
          <w:bCs/>
          <w:lang w:val="es-ES"/>
        </w:rPr>
        <w:t>(Período: 2023-2029)</w:t>
      </w:r>
    </w:p>
    <w:p w14:paraId="354A8A4F" w14:textId="77777777" w:rsidR="000952B9" w:rsidRPr="008F1F8C" w:rsidRDefault="000952B9" w:rsidP="000952B9">
      <w:pPr>
        <w:shd w:val="clear" w:color="auto" w:fill="FFFFFF" w:themeFill="background1"/>
        <w:spacing w:after="240"/>
        <w:rPr>
          <w:b/>
          <w:bCs/>
          <w:lang w:val="es-ES"/>
        </w:rPr>
      </w:pPr>
      <w:r w:rsidRPr="008F1F8C">
        <w:rPr>
          <w:b/>
          <w:bCs/>
          <w:lang w:val="es-ES"/>
        </w:rPr>
        <w:t>Objetivo</w:t>
      </w:r>
    </w:p>
    <w:p w14:paraId="07A8D2FE" w14:textId="77777777" w:rsidR="000952B9" w:rsidRPr="008F1F8C" w:rsidRDefault="000952B9" w:rsidP="00AF7706">
      <w:pPr>
        <w:pStyle w:val="Heading1"/>
        <w:numPr>
          <w:ilvl w:val="0"/>
          <w:numId w:val="22"/>
        </w:numPr>
        <w:tabs>
          <w:tab w:val="clear" w:pos="1440"/>
          <w:tab w:val="num" w:pos="0"/>
        </w:tabs>
        <w:ind w:left="0"/>
        <w:rPr>
          <w:lang w:val="es-ES"/>
        </w:rPr>
      </w:pPr>
      <w:r w:rsidRPr="008F1F8C">
        <w:rPr>
          <w:lang w:val="es-ES"/>
        </w:rPr>
        <w:t xml:space="preserve">El presente Acuerdo representa el entendimiento al que han llegado el Gobierno de México (el “País”) y el Comité Ejecutivo con respecto a la reducción del uso controlado de las sustancias del Anexo F indicadas en el Apéndice 1-A (las “Sustancias”) hasta un nivel sostenido de </w:t>
      </w:r>
      <w:r w:rsidRPr="008F1F8C">
        <w:rPr>
          <w:lang w:val="es-ES" w:eastAsia="zh-CN"/>
        </w:rPr>
        <w:t>[69.284.397]</w:t>
      </w:r>
      <w:r w:rsidRPr="008F1F8C">
        <w:rPr>
          <w:sz w:val="18"/>
          <w:lang w:val="es-ES"/>
        </w:rPr>
        <w:t> </w:t>
      </w:r>
      <w:r w:rsidRPr="008F1F8C">
        <w:rPr>
          <w:lang w:val="es-ES"/>
        </w:rPr>
        <w:t>toneladas de CO</w:t>
      </w:r>
      <w:r w:rsidRPr="008F1F8C">
        <w:rPr>
          <w:vertAlign w:val="subscript"/>
          <w:lang w:val="es-ES"/>
        </w:rPr>
        <w:t>2</w:t>
      </w:r>
      <w:r w:rsidRPr="008F1F8C">
        <w:rPr>
          <w:lang w:val="es-ES"/>
        </w:rPr>
        <w:t xml:space="preserve"> equivalente antes del 1 de enero de 2029 en cumplimiento del calendario del Protocolo de Montreal y las condiciones de este Acuerdo.</w:t>
      </w:r>
    </w:p>
    <w:p w14:paraId="72B30907" w14:textId="77777777" w:rsidR="000952B9" w:rsidRPr="008F1F8C" w:rsidRDefault="000952B9" w:rsidP="00AF7706">
      <w:pPr>
        <w:pStyle w:val="Heading1"/>
        <w:tabs>
          <w:tab w:val="clear" w:pos="1440"/>
          <w:tab w:val="num" w:pos="0"/>
        </w:tabs>
        <w:ind w:left="0"/>
        <w:rPr>
          <w:lang w:val="es-ES"/>
        </w:rPr>
      </w:pPr>
      <w:r w:rsidRPr="008F1F8C">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r w:rsidRPr="008F1F8C">
        <w:rPr>
          <w:lang w:val="es-ES" w:eastAsia="zh-CN"/>
        </w:rPr>
        <w:t>, y en relación con cualquier consumo de las sustancias del Anexo F que supere el nivel definido en la fila 4.1.3 (consumo restante admisible para la financiación)</w:t>
      </w:r>
      <w:r w:rsidRPr="008F1F8C">
        <w:rPr>
          <w:lang w:val="es-ES"/>
        </w:rPr>
        <w:t>.</w:t>
      </w:r>
    </w:p>
    <w:p w14:paraId="596E3891" w14:textId="77777777" w:rsidR="000952B9" w:rsidRPr="008F1F8C" w:rsidRDefault="000952B9" w:rsidP="00AF7706">
      <w:pPr>
        <w:pStyle w:val="Heading1"/>
        <w:tabs>
          <w:tab w:val="clear" w:pos="1440"/>
          <w:tab w:val="num" w:pos="0"/>
        </w:tabs>
        <w:ind w:left="0"/>
        <w:rPr>
          <w:lang w:val="es-ES"/>
        </w:rPr>
      </w:pPr>
      <w:r w:rsidRPr="008F1F8C">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747D0996" w14:textId="77777777" w:rsidR="000952B9" w:rsidRPr="008F1F8C" w:rsidRDefault="000952B9" w:rsidP="00AF7706">
      <w:pPr>
        <w:pStyle w:val="Heading1"/>
        <w:tabs>
          <w:tab w:val="clear" w:pos="1440"/>
          <w:tab w:val="num" w:pos="0"/>
        </w:tabs>
        <w:ind w:left="0"/>
        <w:rPr>
          <w:lang w:val="es-ES"/>
        </w:rPr>
      </w:pPr>
      <w:r w:rsidRPr="008F1F8C">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7BE5A371" w14:textId="77777777" w:rsidR="000952B9" w:rsidRPr="008F1F8C" w:rsidRDefault="000952B9" w:rsidP="000952B9">
      <w:pPr>
        <w:spacing w:before="240" w:after="240"/>
        <w:rPr>
          <w:b/>
          <w:bCs/>
          <w:lang w:val="es-ES"/>
        </w:rPr>
      </w:pPr>
      <w:r w:rsidRPr="008F1F8C">
        <w:rPr>
          <w:b/>
          <w:bCs/>
          <w:lang w:val="es-ES"/>
        </w:rPr>
        <w:t>Condiciones para la liberación de la financiación</w:t>
      </w:r>
    </w:p>
    <w:p w14:paraId="33BC323E" w14:textId="77777777" w:rsidR="000952B9" w:rsidRPr="008F1F8C" w:rsidRDefault="000952B9" w:rsidP="00AF7706">
      <w:pPr>
        <w:pStyle w:val="Heading1"/>
        <w:tabs>
          <w:tab w:val="clear" w:pos="1440"/>
          <w:tab w:val="num" w:pos="0"/>
        </w:tabs>
        <w:ind w:left="0"/>
        <w:rPr>
          <w:lang w:val="es-ES"/>
        </w:rPr>
      </w:pPr>
      <w:r w:rsidRPr="008F1F8C">
        <w:rPr>
          <w:lang w:val="es-ES"/>
        </w:rPr>
        <w:t>El Comité Ejecutivo proporcionará únicamente la financiación, conforme al Calendario de Aprobación de la Financiación, cuando el País satisfaga las siguientes condiciones con una antelación de por lo menos 12 semanas con respecto a la reunión del Comité Ejecutivo correspondiente indicada en el Calendario de Aprobación de la Financiación:</w:t>
      </w:r>
    </w:p>
    <w:p w14:paraId="55E048AB" w14:textId="71FC2B04" w:rsidR="000952B9" w:rsidRPr="008F1F8C" w:rsidRDefault="000952B9" w:rsidP="000952B9">
      <w:pPr>
        <w:pStyle w:val="Heading2"/>
        <w:ind w:left="1440" w:hanging="720"/>
        <w:rPr>
          <w:lang w:val="es-ES"/>
        </w:rPr>
      </w:pPr>
      <w:r w:rsidRPr="008F1F8C">
        <w:rPr>
          <w:lang w:val="es-ES"/>
        </w:rPr>
        <w:t xml:space="preserve">Que el país haya cumplido con los Objetivos estipulados en la fila 1.2 del Apéndice 2-A para todos los años pertinentes. Los años pertinentes son todos los años desde el año en que se aprobó este Acuerdo. Los años para los que no hay informes de ejecución de </w:t>
      </w:r>
      <w:r w:rsidR="00390905" w:rsidRPr="008F1F8C">
        <w:rPr>
          <w:lang w:val="es-ES"/>
        </w:rPr>
        <w:t xml:space="preserve">los </w:t>
      </w:r>
      <w:r w:rsidRPr="008F1F8C">
        <w:rPr>
          <w:lang w:val="es-ES"/>
        </w:rPr>
        <w:t xml:space="preserve">programas </w:t>
      </w:r>
      <w:r w:rsidR="00390905" w:rsidRPr="008F1F8C">
        <w:rPr>
          <w:lang w:val="es-ES"/>
        </w:rPr>
        <w:t xml:space="preserve">de </w:t>
      </w:r>
      <w:r w:rsidRPr="008F1F8C">
        <w:rPr>
          <w:lang w:val="es-ES"/>
        </w:rPr>
        <w:t>país pendientes en la fecha de celebración de la reunión del Comité Ejecutivo en la que se presente la solicitud de financiación están exentos;</w:t>
      </w:r>
    </w:p>
    <w:p w14:paraId="1850A14A" w14:textId="77777777" w:rsidR="000952B9" w:rsidRPr="008F1F8C" w:rsidRDefault="000952B9" w:rsidP="000952B9">
      <w:pPr>
        <w:pStyle w:val="Heading2"/>
        <w:ind w:left="1440" w:hanging="720"/>
        <w:rPr>
          <w:lang w:val="es-ES"/>
        </w:rPr>
      </w:pPr>
      <w:r w:rsidRPr="008F1F8C">
        <w:rPr>
          <w:lang w:val="es-ES"/>
        </w:rPr>
        <w:t xml:space="preserve">Que salvo que el Comité Ejecutivo indique que no es necesario, una entidad independiente </w:t>
      </w:r>
      <w:r w:rsidRPr="008F1F8C">
        <w:rPr>
          <w:lang w:val="es-ES"/>
        </w:rPr>
        <w:lastRenderedPageBreak/>
        <w:t>haya verificado el cumplimiento de los Objetivos para todos los años pertinentes;</w:t>
      </w:r>
    </w:p>
    <w:p w14:paraId="68484D33" w14:textId="77777777" w:rsidR="000952B9" w:rsidRPr="008F1F8C" w:rsidRDefault="000952B9" w:rsidP="000952B9">
      <w:pPr>
        <w:pStyle w:val="Heading2"/>
        <w:ind w:left="1440" w:hanging="720"/>
        <w:rPr>
          <w:lang w:val="es-ES"/>
        </w:rPr>
      </w:pPr>
      <w:r w:rsidRPr="008F1F8C">
        <w:rPr>
          <w:lang w:val="es-ES"/>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38C69C02" w14:textId="77777777" w:rsidR="000952B9" w:rsidRPr="008F1F8C" w:rsidRDefault="000952B9" w:rsidP="000952B9">
      <w:pPr>
        <w:pStyle w:val="Heading2"/>
        <w:ind w:left="1440" w:hanging="720"/>
        <w:rPr>
          <w:lang w:val="es-ES"/>
        </w:rPr>
      </w:pPr>
      <w:r w:rsidRPr="008F1F8C">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365BC395" w14:textId="77777777" w:rsidR="000952B9" w:rsidRPr="008F1F8C" w:rsidRDefault="000952B9" w:rsidP="000952B9">
      <w:pPr>
        <w:spacing w:before="240" w:after="240"/>
        <w:rPr>
          <w:b/>
          <w:bCs/>
          <w:lang w:val="es-ES"/>
        </w:rPr>
      </w:pPr>
      <w:r w:rsidRPr="008F1F8C">
        <w:rPr>
          <w:b/>
          <w:bCs/>
          <w:lang w:val="es-ES"/>
        </w:rPr>
        <w:t>Supervisión</w:t>
      </w:r>
    </w:p>
    <w:p w14:paraId="796AF036" w14:textId="77777777" w:rsidR="000952B9" w:rsidRPr="008F1F8C" w:rsidRDefault="000952B9" w:rsidP="00AF7706">
      <w:pPr>
        <w:pStyle w:val="Heading1"/>
        <w:tabs>
          <w:tab w:val="clear" w:pos="1440"/>
          <w:tab w:val="num" w:pos="0"/>
        </w:tabs>
        <w:ind w:left="0"/>
        <w:rPr>
          <w:lang w:val="es-ES"/>
        </w:rPr>
      </w:pPr>
      <w:r w:rsidRPr="008F1F8C">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168E3397" w14:textId="77777777" w:rsidR="000952B9" w:rsidRPr="008F1F8C" w:rsidRDefault="000952B9" w:rsidP="000952B9">
      <w:pPr>
        <w:spacing w:before="240" w:after="240"/>
        <w:rPr>
          <w:b/>
          <w:bCs/>
          <w:lang w:val="es-ES"/>
        </w:rPr>
      </w:pPr>
      <w:r w:rsidRPr="008F1F8C">
        <w:rPr>
          <w:b/>
          <w:bCs/>
          <w:lang w:val="es-ES"/>
        </w:rPr>
        <w:t>Flexibilidad en la reasignación de fondos</w:t>
      </w:r>
    </w:p>
    <w:p w14:paraId="685DF7F4" w14:textId="77777777" w:rsidR="000952B9" w:rsidRPr="008F1F8C" w:rsidRDefault="000952B9" w:rsidP="00AF7706">
      <w:pPr>
        <w:pStyle w:val="Heading1"/>
        <w:tabs>
          <w:tab w:val="clear" w:pos="1440"/>
        </w:tabs>
        <w:ind w:left="0"/>
        <w:rPr>
          <w:lang w:val="es-ES"/>
        </w:rPr>
      </w:pPr>
      <w:r w:rsidRPr="008F1F8C">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77FE2C25" w14:textId="77777777" w:rsidR="000952B9" w:rsidRPr="008F1F8C" w:rsidRDefault="000952B9" w:rsidP="000952B9">
      <w:pPr>
        <w:pStyle w:val="Heading2"/>
        <w:ind w:left="1530" w:hanging="810"/>
        <w:rPr>
          <w:lang w:val="es-ES"/>
        </w:rPr>
      </w:pPr>
      <w:r w:rsidRPr="008F1F8C">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12 semanas antes de la sesión correspondiente del Comité Ejecutivo. Los cambios importantes estarían relacionados con:</w:t>
      </w:r>
    </w:p>
    <w:p w14:paraId="6CF085D8" w14:textId="77777777" w:rsidR="000952B9" w:rsidRPr="008F1F8C" w:rsidRDefault="000952B9" w:rsidP="004C3B2E">
      <w:pPr>
        <w:pStyle w:val="Heading3"/>
        <w:numPr>
          <w:ilvl w:val="0"/>
          <w:numId w:val="31"/>
        </w:numPr>
        <w:tabs>
          <w:tab w:val="num" w:pos="1080"/>
        </w:tabs>
        <w:ind w:left="1080" w:firstLine="480"/>
        <w:rPr>
          <w:lang w:val="es-ES"/>
        </w:rPr>
      </w:pPr>
      <w:r w:rsidRPr="008F1F8C">
        <w:rPr>
          <w:lang w:val="es-ES"/>
        </w:rPr>
        <w:t>Materias que pudieran afectar el reglamento y las políticas del Fondo Multilateral;</w:t>
      </w:r>
    </w:p>
    <w:p w14:paraId="624B99CA" w14:textId="77777777" w:rsidR="000952B9" w:rsidRPr="008F1F8C" w:rsidRDefault="000952B9" w:rsidP="004C3B2E">
      <w:pPr>
        <w:pStyle w:val="Heading3"/>
        <w:numPr>
          <w:ilvl w:val="0"/>
          <w:numId w:val="31"/>
        </w:numPr>
        <w:tabs>
          <w:tab w:val="num" w:pos="0"/>
          <w:tab w:val="num" w:pos="360"/>
        </w:tabs>
        <w:ind w:left="1080" w:firstLine="480"/>
        <w:rPr>
          <w:lang w:val="es-ES"/>
        </w:rPr>
      </w:pPr>
      <w:r w:rsidRPr="008F1F8C">
        <w:rPr>
          <w:lang w:val="es-ES"/>
        </w:rPr>
        <w:t>Cambios que modifiquen cláusulas de este Acuerdo;</w:t>
      </w:r>
    </w:p>
    <w:p w14:paraId="0957D0FF" w14:textId="77777777" w:rsidR="000952B9" w:rsidRPr="008F1F8C" w:rsidRDefault="000952B9" w:rsidP="004C3B2E">
      <w:pPr>
        <w:pStyle w:val="Heading3"/>
        <w:numPr>
          <w:ilvl w:val="0"/>
          <w:numId w:val="31"/>
        </w:numPr>
        <w:tabs>
          <w:tab w:val="num" w:pos="0"/>
          <w:tab w:val="num" w:pos="360"/>
        </w:tabs>
        <w:ind w:hanging="600"/>
        <w:rPr>
          <w:lang w:val="es-ES"/>
        </w:rPr>
      </w:pPr>
      <w:r w:rsidRPr="008F1F8C">
        <w:rPr>
          <w:lang w:val="es-ES"/>
        </w:rPr>
        <w:t>Cambios en los niveles anuales de financiación asignados a organismos bilaterales o de ejecución individuales para los diferentes tramos;</w:t>
      </w:r>
    </w:p>
    <w:p w14:paraId="08F98EB9" w14:textId="77777777" w:rsidR="000952B9" w:rsidRPr="008F1F8C" w:rsidRDefault="000952B9" w:rsidP="004C3B2E">
      <w:pPr>
        <w:pStyle w:val="Heading3"/>
        <w:numPr>
          <w:ilvl w:val="0"/>
          <w:numId w:val="31"/>
        </w:numPr>
        <w:tabs>
          <w:tab w:val="num" w:pos="0"/>
          <w:tab w:val="num" w:pos="360"/>
        </w:tabs>
        <w:ind w:hanging="600"/>
        <w:rPr>
          <w:lang w:val="es-ES"/>
        </w:rPr>
      </w:pPr>
      <w:r w:rsidRPr="008F1F8C">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68E4F8A4" w14:textId="77777777" w:rsidR="000952B9" w:rsidRPr="008F1F8C" w:rsidRDefault="000952B9" w:rsidP="004C3B2E">
      <w:pPr>
        <w:pStyle w:val="Heading3"/>
        <w:numPr>
          <w:ilvl w:val="0"/>
          <w:numId w:val="31"/>
        </w:numPr>
        <w:tabs>
          <w:tab w:val="num" w:pos="0"/>
          <w:tab w:val="num" w:pos="360"/>
        </w:tabs>
        <w:ind w:hanging="600"/>
        <w:rPr>
          <w:lang w:val="es-ES"/>
        </w:rPr>
      </w:pPr>
      <w:r w:rsidRPr="008F1F8C">
        <w:rPr>
          <w:lang w:val="es-ES"/>
        </w:rPr>
        <w:t>Cambios en las tecnologías alternativas, en el entendido de que cualquier presentación de una solicitud de ese tipo deberá precisar los respectivos sobrecostos, impacto climático potencial y diferencia en toneladas de CO</w:t>
      </w:r>
      <w:r w:rsidRPr="008F1F8C">
        <w:rPr>
          <w:vertAlign w:val="subscript"/>
          <w:lang w:val="es-ES"/>
        </w:rPr>
        <w:t>2</w:t>
      </w:r>
      <w:r w:rsidRPr="008F1F8C">
        <w:rPr>
          <w:lang w:val="es-ES"/>
        </w:rPr>
        <w:t xml:space="preserve"> equivalente a reducir si es aplicable, y confirmar que el País conviene en que el menor costo de la tecnología redundará en una disminución equivalente en el nivel general de financiamiento previsto en este Acuerdo;</w:t>
      </w:r>
    </w:p>
    <w:p w14:paraId="33239694" w14:textId="77777777" w:rsidR="000952B9" w:rsidRPr="008F1F8C" w:rsidRDefault="000952B9" w:rsidP="000952B9">
      <w:pPr>
        <w:pStyle w:val="Heading2"/>
        <w:widowControl/>
        <w:ind w:left="1440" w:hanging="720"/>
        <w:rPr>
          <w:lang w:val="es-ES"/>
        </w:rPr>
      </w:pPr>
      <w:r w:rsidRPr="008F1F8C">
        <w:rPr>
          <w:lang w:val="es-ES"/>
        </w:rPr>
        <w:lastRenderedPageBreak/>
        <w:t xml:space="preserve">Las reasignaciones que no supongan cambios significativos podrán incorporarse al Plan de Ejecución de Tramo aprobado en curso y notificarse al Comité Ejecutivo en el siguiente Informe de Ejecución de Tramo; </w:t>
      </w:r>
    </w:p>
    <w:p w14:paraId="77546DED" w14:textId="77777777" w:rsidR="000952B9" w:rsidRPr="008F1F8C" w:rsidRDefault="000952B9" w:rsidP="000952B9">
      <w:pPr>
        <w:numPr>
          <w:ilvl w:val="1"/>
          <w:numId w:val="1"/>
        </w:numPr>
        <w:tabs>
          <w:tab w:val="num" w:pos="0"/>
        </w:tabs>
        <w:spacing w:after="240"/>
        <w:ind w:left="1440" w:hanging="720"/>
        <w:outlineLvl w:val="1"/>
        <w:rPr>
          <w:lang w:val="es-ES" w:eastAsia="zh-CN"/>
        </w:rPr>
      </w:pPr>
      <w:r w:rsidRPr="008F1F8C">
        <w:rPr>
          <w:lang w:val="es-ES"/>
        </w:rPr>
        <w:t>De las empresas contempladas en el Plan, no podrán recibir recursos las que resulten inadmisibles según las pautas del Fondo Multilateral (por ser de propiedad extranjera o haberse establecido después de la fecha límite aplicable). Esta información se comunicaría en el marco del Plan de Ejecución del Tramo; y</w:t>
      </w:r>
    </w:p>
    <w:p w14:paraId="7D0A05D8" w14:textId="77777777" w:rsidR="000952B9" w:rsidRPr="008F1F8C" w:rsidRDefault="000952B9" w:rsidP="000952B9">
      <w:pPr>
        <w:pStyle w:val="Heading2"/>
        <w:keepNext/>
        <w:widowControl/>
        <w:ind w:left="1440" w:hanging="720"/>
        <w:rPr>
          <w:lang w:val="es-ES"/>
        </w:rPr>
      </w:pPr>
      <w:r w:rsidRPr="008F1F8C">
        <w:rPr>
          <w:lang w:val="es-ES"/>
        </w:rPr>
        <w:t>Los fondos remanentes que conserven los organismos bilaterales o de ejecución o el País en virtud del Plan serán devueltos al Fondo Multilateral al concluirse el último tramo previsto conforme a este Acuerdo.</w:t>
      </w:r>
    </w:p>
    <w:p w14:paraId="048F2D47" w14:textId="77777777" w:rsidR="000952B9" w:rsidRPr="008F1F8C" w:rsidRDefault="000952B9" w:rsidP="00AF7706">
      <w:pPr>
        <w:pStyle w:val="Heading1"/>
        <w:tabs>
          <w:tab w:val="clear" w:pos="1440"/>
          <w:tab w:val="num" w:pos="0"/>
        </w:tabs>
        <w:ind w:left="0"/>
        <w:rPr>
          <w:lang w:val="es-ES"/>
        </w:rPr>
      </w:pPr>
      <w:r w:rsidRPr="008F1F8C">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03C8AF60" w14:textId="77777777" w:rsidR="000952B9" w:rsidRPr="008F1F8C" w:rsidRDefault="000952B9" w:rsidP="000952B9">
      <w:pPr>
        <w:spacing w:before="240" w:after="240"/>
        <w:rPr>
          <w:b/>
          <w:bCs/>
          <w:lang w:val="es-ES"/>
        </w:rPr>
      </w:pPr>
      <w:r w:rsidRPr="008F1F8C">
        <w:rPr>
          <w:b/>
          <w:bCs/>
          <w:lang w:val="es-ES"/>
        </w:rPr>
        <w:t>Organismos bilaterales y de ejecución</w:t>
      </w:r>
    </w:p>
    <w:p w14:paraId="44FC9A4A" w14:textId="77777777" w:rsidR="000952B9" w:rsidRPr="008F1F8C" w:rsidRDefault="000952B9" w:rsidP="00AF7706">
      <w:pPr>
        <w:pStyle w:val="Heading1"/>
        <w:tabs>
          <w:tab w:val="clear" w:pos="1440"/>
          <w:tab w:val="num" w:pos="0"/>
        </w:tabs>
        <w:ind w:left="0"/>
        <w:rPr>
          <w:lang w:val="es-ES"/>
        </w:rPr>
      </w:pPr>
      <w:r w:rsidRPr="008F1F8C">
        <w:rPr>
          <w:lang w:val="es-ES"/>
        </w:rPr>
        <w:t>El País conviene en asumir la responsabilidad general en cuanto a la gestión y aplicación de este Acuerdo y de todas las actividades emprendidas por el País o en su nombre, en cumplimiento de las obligaciones en virtud del presente Acuerdo. La ONUDI acordó ser el organismo de ejecución principal (el “OE Principal”), y el PNUD y el PNUMA han aceptado ser los organismos de ejecución cooperantes (los “OE Cooperantes”) bajo la dirección del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y/o de los OE Cooperantes que participan en este Acuerdo.</w:t>
      </w:r>
    </w:p>
    <w:p w14:paraId="29B7ED5D" w14:textId="77777777" w:rsidR="000952B9" w:rsidRPr="008F1F8C" w:rsidRDefault="000952B9" w:rsidP="00AF7706">
      <w:pPr>
        <w:pStyle w:val="Heading1"/>
        <w:tabs>
          <w:tab w:val="clear" w:pos="1440"/>
          <w:tab w:val="num" w:pos="0"/>
        </w:tabs>
        <w:ind w:left="0"/>
        <w:rPr>
          <w:lang w:val="es-ES"/>
        </w:rPr>
      </w:pPr>
      <w:r w:rsidRPr="008F1F8C">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Los OE Cooperantes prestarán apoyo al OE Principal mediante la ejecución del Plan bajo la coordinación general de ese último. Las funciones del OE principal y los OE Cooperantes se recogen en el apéndice 6-A y el apéndice 6-B, respectivamente. El Comité Ejecutivo acuerda, en principio, pagar al OE Principal y a los OE Cooperantes los honorarios que indican las filas 2.2, 2.4 y 2.6 del Apéndice 2-A.</w:t>
      </w:r>
    </w:p>
    <w:p w14:paraId="1019D285" w14:textId="77777777" w:rsidR="000952B9" w:rsidRPr="008F1F8C" w:rsidRDefault="000952B9" w:rsidP="000952B9">
      <w:pPr>
        <w:spacing w:before="240" w:after="240"/>
        <w:rPr>
          <w:b/>
          <w:bCs/>
          <w:lang w:val="es-ES"/>
        </w:rPr>
      </w:pPr>
      <w:r w:rsidRPr="008F1F8C">
        <w:rPr>
          <w:b/>
          <w:bCs/>
          <w:lang w:val="es-ES"/>
        </w:rPr>
        <w:t>Objetivos del Acuerdo</w:t>
      </w:r>
    </w:p>
    <w:p w14:paraId="49ADE19A" w14:textId="77777777" w:rsidR="000952B9" w:rsidRPr="008F1F8C" w:rsidRDefault="000952B9" w:rsidP="00436B04">
      <w:pPr>
        <w:pStyle w:val="Heading1"/>
        <w:tabs>
          <w:tab w:val="clear" w:pos="1440"/>
          <w:tab w:val="num" w:pos="0"/>
        </w:tabs>
        <w:ind w:left="0"/>
        <w:rPr>
          <w:lang w:val="es-ES"/>
        </w:rPr>
      </w:pPr>
      <w:r w:rsidRPr="008F1F8C">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8F1F8C">
        <w:rPr>
          <w:vertAlign w:val="subscript"/>
          <w:lang w:val="es-ES"/>
        </w:rPr>
        <w:t>2</w:t>
      </w:r>
      <w:r w:rsidRPr="008F1F8C">
        <w:rPr>
          <w:lang w:val="es-ES"/>
        </w:rPr>
        <w:t xml:space="preserve"> equivalente de reducciones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financiación para los tramos siguientes conforme al párrafo 5 </w:t>
      </w:r>
      <w:r w:rsidRPr="008F1F8C">
        <w:rPr>
          <w:i/>
          <w:iCs/>
          <w:lang w:val="es-ES"/>
        </w:rPr>
        <w:t>supra</w:t>
      </w:r>
      <w:r w:rsidRPr="008F1F8C">
        <w:rPr>
          <w:lang w:val="es-ES"/>
        </w:rPr>
        <w:t>.</w:t>
      </w:r>
    </w:p>
    <w:p w14:paraId="2EB4AE02" w14:textId="77777777" w:rsidR="000952B9" w:rsidRPr="008F1F8C" w:rsidRDefault="000952B9" w:rsidP="00436B04">
      <w:pPr>
        <w:pStyle w:val="Heading1"/>
        <w:tabs>
          <w:tab w:val="clear" w:pos="1440"/>
          <w:tab w:val="num" w:pos="0"/>
        </w:tabs>
        <w:ind w:left="0"/>
        <w:rPr>
          <w:lang w:val="es-ES"/>
        </w:rPr>
      </w:pPr>
      <w:r w:rsidRPr="008F1F8C">
        <w:rPr>
          <w:lang w:val="es-ES"/>
        </w:rPr>
        <w:lastRenderedPageBreak/>
        <w:t>No se modificará la Financiación del presente Acuerdo en virtud de decisiones futuras del Comité Ejecutivo que pudieran afectar la financiación de cualquier otro proyecto en el sector de consumo o de otras actividades afines en el País.</w:t>
      </w:r>
    </w:p>
    <w:p w14:paraId="64844D21" w14:textId="77777777" w:rsidR="000952B9" w:rsidRPr="008F1F8C" w:rsidRDefault="000952B9" w:rsidP="00436B04">
      <w:pPr>
        <w:pStyle w:val="Heading1"/>
        <w:widowControl w:val="0"/>
        <w:tabs>
          <w:tab w:val="clear" w:pos="1440"/>
          <w:tab w:val="num" w:pos="0"/>
        </w:tabs>
        <w:ind w:left="0"/>
        <w:rPr>
          <w:lang w:val="es-ES"/>
        </w:rPr>
      </w:pPr>
      <w:r w:rsidRPr="008F1F8C">
        <w:rPr>
          <w:lang w:val="es-ES"/>
        </w:rPr>
        <w:t>El País acatará cualquier solicitud razonable del Comité Ejecutivo, el OE Principal y los OE Cooperantes para facilitar la aplicación del presente Acuerdo. En particular, proporcionará al OE Principal y a los OE Cooperantes acceso a la información necesaria para verificar el cumplimiento del presente Acuerdo.</w:t>
      </w:r>
    </w:p>
    <w:p w14:paraId="428FD2FD" w14:textId="77777777" w:rsidR="000952B9" w:rsidRPr="008F1F8C" w:rsidRDefault="000952B9" w:rsidP="000952B9">
      <w:pPr>
        <w:keepNext/>
        <w:spacing w:before="240" w:after="240"/>
        <w:rPr>
          <w:b/>
          <w:bCs/>
          <w:lang w:val="es-ES"/>
        </w:rPr>
      </w:pPr>
      <w:r w:rsidRPr="008F1F8C">
        <w:rPr>
          <w:b/>
          <w:bCs/>
          <w:lang w:val="es-ES"/>
        </w:rPr>
        <w:t>Fecha de finalización</w:t>
      </w:r>
    </w:p>
    <w:p w14:paraId="229E123F" w14:textId="18E3C395" w:rsidR="000952B9" w:rsidRPr="008F1F8C" w:rsidRDefault="000952B9" w:rsidP="00AF7706">
      <w:pPr>
        <w:pStyle w:val="Heading1"/>
        <w:widowControl w:val="0"/>
        <w:tabs>
          <w:tab w:val="clear" w:pos="1440"/>
          <w:tab w:val="num" w:pos="0"/>
        </w:tabs>
        <w:ind w:left="0"/>
        <w:rPr>
          <w:lang w:val="es-ES"/>
        </w:rPr>
      </w:pPr>
      <w:r w:rsidRPr="008F1F8C">
        <w:rPr>
          <w:lang w:val="es-ES"/>
        </w:rPr>
        <w:t>El Plan y el Acuerdo asociado concluirán al final del año siguiente al último año para el que se haya especificado un nivel de consumo total máximo permitido en el Apéndice 2-A.</w:t>
      </w:r>
      <w:r w:rsidR="00C44665" w:rsidRPr="008F1F8C">
        <w:rPr>
          <w:lang w:val="es-ES"/>
        </w:rPr>
        <w:t xml:space="preserve"> </w:t>
      </w:r>
      <w:r w:rsidRPr="008F1F8C">
        <w:rPr>
          <w:lang w:val="es-ES"/>
        </w:rPr>
        <w:t>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252EC8AA" w14:textId="77777777" w:rsidR="000952B9" w:rsidRPr="008F1F8C" w:rsidRDefault="000952B9" w:rsidP="000952B9">
      <w:pPr>
        <w:spacing w:before="240" w:after="240"/>
        <w:rPr>
          <w:b/>
          <w:bCs/>
          <w:lang w:val="es-ES"/>
        </w:rPr>
      </w:pPr>
      <w:r w:rsidRPr="008F1F8C">
        <w:rPr>
          <w:b/>
          <w:bCs/>
          <w:lang w:val="es-ES"/>
        </w:rPr>
        <w:t>Validez</w:t>
      </w:r>
    </w:p>
    <w:p w14:paraId="0ED4EA11" w14:textId="77777777" w:rsidR="000952B9" w:rsidRPr="008F1F8C" w:rsidRDefault="000952B9" w:rsidP="00AF7706">
      <w:pPr>
        <w:pStyle w:val="Heading1"/>
        <w:tabs>
          <w:tab w:val="clear" w:pos="1440"/>
        </w:tabs>
        <w:ind w:left="0"/>
        <w:rPr>
          <w:lang w:val="es-ES"/>
        </w:rPr>
      </w:pPr>
      <w:r w:rsidRPr="008F1F8C">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9244C85" w14:textId="77777777" w:rsidR="000952B9" w:rsidRPr="008F1F8C" w:rsidRDefault="000952B9" w:rsidP="00AF7706">
      <w:pPr>
        <w:pStyle w:val="Heading1"/>
        <w:tabs>
          <w:tab w:val="clear" w:pos="1440"/>
        </w:tabs>
        <w:ind w:left="0"/>
        <w:rPr>
          <w:lang w:val="es-ES"/>
        </w:rPr>
      </w:pPr>
      <w:r w:rsidRPr="008F1F8C">
        <w:rPr>
          <w:lang w:val="es-ES"/>
        </w:rPr>
        <w:t>El presente Acuerdo solo podrá modificarse o extinguirse por la voluntad escrita del País y del Comité Ejecutivo del Fondo Multilateral.</w:t>
      </w:r>
    </w:p>
    <w:p w14:paraId="20984297" w14:textId="77777777" w:rsidR="000952B9" w:rsidRPr="008F1F8C" w:rsidRDefault="000952B9" w:rsidP="000952B9">
      <w:pPr>
        <w:keepNext/>
        <w:spacing w:before="360" w:after="240"/>
        <w:rPr>
          <w:b/>
          <w:bCs/>
          <w:lang w:val="es-ES"/>
        </w:rPr>
      </w:pPr>
      <w:r w:rsidRPr="008F1F8C">
        <w:rPr>
          <w:b/>
          <w:bCs/>
          <w:lang w:val="es-ES"/>
        </w:rPr>
        <w:t>APÉNDICES</w:t>
      </w:r>
    </w:p>
    <w:p w14:paraId="0C3F5E25" w14:textId="77777777" w:rsidR="000952B9" w:rsidRPr="008F1F8C" w:rsidRDefault="000952B9" w:rsidP="000952B9">
      <w:pPr>
        <w:keepNext/>
        <w:spacing w:before="360" w:after="240"/>
        <w:rPr>
          <w:b/>
          <w:bCs/>
          <w:lang w:val="es-ES"/>
        </w:rPr>
      </w:pPr>
      <w:r w:rsidRPr="008F1F8C">
        <w:rPr>
          <w:b/>
          <w:bCs/>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64"/>
      </w:tblGrid>
      <w:tr w:rsidR="000952B9" w:rsidRPr="009C5CAD" w14:paraId="7C38F7F2" w14:textId="77777777" w:rsidTr="00EA0D7C">
        <w:trPr>
          <w:trHeight w:val="413"/>
        </w:trPr>
        <w:tc>
          <w:tcPr>
            <w:tcW w:w="1971" w:type="pct"/>
            <w:vAlign w:val="center"/>
          </w:tcPr>
          <w:p w14:paraId="760B6943" w14:textId="77777777" w:rsidR="000952B9" w:rsidRPr="008F1F8C" w:rsidRDefault="000952B9" w:rsidP="00EA0D7C">
            <w:pPr>
              <w:widowControl w:val="0"/>
              <w:jc w:val="left"/>
              <w:rPr>
                <w:b/>
                <w:bCs/>
                <w:sz w:val="20"/>
                <w:szCs w:val="20"/>
                <w:lang w:val="es-ES"/>
              </w:rPr>
            </w:pPr>
            <w:bookmarkStart w:id="4" w:name="_Hlk131268561"/>
            <w:r w:rsidRPr="008F1F8C">
              <w:rPr>
                <w:b/>
                <w:bCs/>
                <w:sz w:val="20"/>
                <w:szCs w:val="20"/>
                <w:lang w:val="es-ES"/>
              </w:rPr>
              <w:t>Sustancias</w:t>
            </w:r>
          </w:p>
        </w:tc>
        <w:tc>
          <w:tcPr>
            <w:tcW w:w="3029" w:type="pct"/>
            <w:vAlign w:val="center"/>
          </w:tcPr>
          <w:p w14:paraId="2ED2158B" w14:textId="77777777" w:rsidR="000952B9" w:rsidRPr="008F1F8C" w:rsidRDefault="000952B9" w:rsidP="00EA0D7C">
            <w:pPr>
              <w:widowControl w:val="0"/>
              <w:jc w:val="center"/>
              <w:rPr>
                <w:b/>
                <w:bCs/>
                <w:sz w:val="20"/>
                <w:szCs w:val="20"/>
                <w:lang w:val="es-ES"/>
              </w:rPr>
            </w:pPr>
            <w:r w:rsidRPr="008F1F8C">
              <w:rPr>
                <w:b/>
                <w:bCs/>
                <w:sz w:val="20"/>
                <w:szCs w:val="20"/>
                <w:lang w:val="es-ES"/>
              </w:rPr>
              <w:t xml:space="preserve">Punto de partida para reducciones acumulativas del consumo </w:t>
            </w:r>
          </w:p>
          <w:p w14:paraId="4C91460B" w14:textId="77777777" w:rsidR="000952B9" w:rsidRPr="008F1F8C" w:rsidRDefault="000952B9" w:rsidP="00EA0D7C">
            <w:pPr>
              <w:widowControl w:val="0"/>
              <w:jc w:val="center"/>
              <w:rPr>
                <w:b/>
                <w:bCs/>
                <w:sz w:val="20"/>
                <w:szCs w:val="20"/>
                <w:lang w:val="es-ES"/>
              </w:rPr>
            </w:pPr>
          </w:p>
        </w:tc>
      </w:tr>
      <w:bookmarkEnd w:id="4"/>
      <w:tr w:rsidR="000952B9" w:rsidRPr="008F1F8C" w14:paraId="09BC3C07" w14:textId="77777777" w:rsidTr="00EA0D7C">
        <w:trPr>
          <w:trHeight w:val="206"/>
        </w:trPr>
        <w:tc>
          <w:tcPr>
            <w:tcW w:w="1971" w:type="pct"/>
          </w:tcPr>
          <w:p w14:paraId="308D0AF5" w14:textId="77777777" w:rsidR="000952B9" w:rsidRPr="008F1F8C" w:rsidRDefault="000952B9" w:rsidP="001A7530">
            <w:pPr>
              <w:widowControl w:val="0"/>
              <w:jc w:val="center"/>
              <w:rPr>
                <w:sz w:val="20"/>
                <w:szCs w:val="20"/>
                <w:lang w:val="es-ES"/>
              </w:rPr>
            </w:pPr>
            <w:r w:rsidRPr="008F1F8C">
              <w:rPr>
                <w:sz w:val="20"/>
                <w:szCs w:val="20"/>
                <w:lang w:val="es-ES"/>
              </w:rPr>
              <w:t>HFC</w:t>
            </w:r>
          </w:p>
        </w:tc>
        <w:tc>
          <w:tcPr>
            <w:tcW w:w="3029" w:type="pct"/>
          </w:tcPr>
          <w:p w14:paraId="2DEA1F37" w14:textId="77777777" w:rsidR="000952B9" w:rsidRPr="008F1F8C" w:rsidRDefault="000952B9" w:rsidP="00EA0D7C">
            <w:pPr>
              <w:widowControl w:val="0"/>
              <w:jc w:val="center"/>
              <w:rPr>
                <w:sz w:val="20"/>
                <w:szCs w:val="20"/>
                <w:lang w:val="es-ES"/>
              </w:rPr>
            </w:pPr>
            <w:r w:rsidRPr="008F1F8C">
              <w:rPr>
                <w:sz w:val="20"/>
                <w:szCs w:val="20"/>
                <w:lang w:val="es-ES"/>
              </w:rPr>
              <w:t>Por determinar</w:t>
            </w:r>
          </w:p>
        </w:tc>
      </w:tr>
    </w:tbl>
    <w:p w14:paraId="5B66E4B1" w14:textId="77777777" w:rsidR="000952B9" w:rsidRPr="008F1F8C" w:rsidRDefault="000952B9" w:rsidP="000952B9">
      <w:pPr>
        <w:jc w:val="left"/>
        <w:rPr>
          <w:b/>
          <w:bCs/>
          <w:lang w:val="es-ES"/>
        </w:rPr>
      </w:pPr>
      <w:r w:rsidRPr="008F1F8C">
        <w:rPr>
          <w:b/>
          <w:bCs/>
          <w:lang w:val="es-ES"/>
        </w:rPr>
        <w:br w:type="page"/>
      </w:r>
    </w:p>
    <w:p w14:paraId="15604E5E" w14:textId="77777777" w:rsidR="000952B9" w:rsidRPr="008F1F8C" w:rsidRDefault="000952B9" w:rsidP="000952B9">
      <w:pPr>
        <w:spacing w:before="360" w:after="240"/>
        <w:rPr>
          <w:b/>
          <w:bCs/>
          <w:lang w:val="es-ES"/>
        </w:rPr>
        <w:sectPr w:rsidR="000952B9" w:rsidRPr="008F1F8C" w:rsidSect="001D423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299"/>
        </w:sectPr>
      </w:pPr>
    </w:p>
    <w:p w14:paraId="2AAB2D7D" w14:textId="77777777" w:rsidR="000952B9" w:rsidRPr="008F1F8C" w:rsidRDefault="000952B9" w:rsidP="000952B9">
      <w:pPr>
        <w:spacing w:before="360" w:after="240"/>
        <w:rPr>
          <w:b/>
          <w:bCs/>
          <w:lang w:val="es-ES"/>
        </w:rPr>
      </w:pPr>
      <w:r w:rsidRPr="008F1F8C">
        <w:rPr>
          <w:b/>
          <w:bCs/>
          <w:lang w:val="es-ES"/>
        </w:rPr>
        <w:lastRenderedPageBreak/>
        <w:t>APÉNDICE 2-A: OBJETIVOS Y FINANCIACIÓN</w:t>
      </w:r>
      <w:r w:rsidRPr="008F1F8C">
        <w:rPr>
          <w:b/>
          <w:lang w:val="es-ES" w:eastAsia="zh-C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19"/>
        <w:gridCol w:w="2496"/>
        <w:gridCol w:w="1134"/>
        <w:gridCol w:w="1134"/>
        <w:gridCol w:w="1174"/>
        <w:gridCol w:w="1282"/>
        <w:gridCol w:w="1282"/>
        <w:gridCol w:w="1282"/>
        <w:gridCol w:w="1282"/>
        <w:gridCol w:w="1282"/>
        <w:gridCol w:w="1279"/>
      </w:tblGrid>
      <w:tr w:rsidR="000952B9" w:rsidRPr="008F1F8C" w14:paraId="1234F7E9" w14:textId="77777777" w:rsidTr="00EA0D7C">
        <w:trPr>
          <w:cantSplit/>
          <w:trHeight w:val="50"/>
          <w:tblHeader/>
          <w:jc w:val="center"/>
        </w:trPr>
        <w:tc>
          <w:tcPr>
            <w:tcW w:w="217" w:type="pct"/>
            <w:vAlign w:val="center"/>
            <w:hideMark/>
          </w:tcPr>
          <w:p w14:paraId="03FCD6E0" w14:textId="77777777" w:rsidR="000952B9" w:rsidRPr="008F1F8C" w:rsidRDefault="000952B9" w:rsidP="00EA0D7C">
            <w:pPr>
              <w:keepNext/>
              <w:keepLines/>
              <w:ind w:left="-85" w:right="-86"/>
              <w:jc w:val="center"/>
              <w:rPr>
                <w:b/>
                <w:sz w:val="20"/>
                <w:lang w:val="es-ES"/>
              </w:rPr>
            </w:pPr>
            <w:r w:rsidRPr="008F1F8C">
              <w:rPr>
                <w:b/>
                <w:sz w:val="20"/>
                <w:lang w:val="es-ES"/>
              </w:rPr>
              <w:t>Fila</w:t>
            </w:r>
          </w:p>
        </w:tc>
        <w:tc>
          <w:tcPr>
            <w:tcW w:w="1274" w:type="pct"/>
            <w:gridSpan w:val="2"/>
            <w:vAlign w:val="center"/>
            <w:hideMark/>
          </w:tcPr>
          <w:p w14:paraId="15CC0746" w14:textId="77777777" w:rsidR="000952B9" w:rsidRPr="008F1F8C" w:rsidRDefault="000952B9" w:rsidP="00EA0D7C">
            <w:pPr>
              <w:keepNext/>
              <w:keepLines/>
              <w:jc w:val="center"/>
              <w:rPr>
                <w:b/>
                <w:sz w:val="20"/>
                <w:lang w:val="es-ES"/>
              </w:rPr>
            </w:pPr>
            <w:r w:rsidRPr="008F1F8C">
              <w:rPr>
                <w:b/>
                <w:sz w:val="20"/>
                <w:lang w:val="es-ES"/>
              </w:rPr>
              <w:t>Detalles</w:t>
            </w:r>
          </w:p>
        </w:tc>
        <w:tc>
          <w:tcPr>
            <w:tcW w:w="398" w:type="pct"/>
            <w:vAlign w:val="center"/>
          </w:tcPr>
          <w:p w14:paraId="4F3FCF3C" w14:textId="77777777" w:rsidR="000952B9" w:rsidRPr="008F1F8C" w:rsidRDefault="000952B9" w:rsidP="00EA0D7C">
            <w:pPr>
              <w:keepNext/>
              <w:keepLines/>
              <w:jc w:val="center"/>
              <w:rPr>
                <w:b/>
                <w:sz w:val="20"/>
                <w:lang w:val="es-ES"/>
              </w:rPr>
            </w:pPr>
            <w:r w:rsidRPr="008F1F8C">
              <w:rPr>
                <w:b/>
                <w:bCs/>
                <w:color w:val="000000"/>
                <w:sz w:val="19"/>
                <w:szCs w:val="19"/>
                <w:lang w:val="es-ES" w:eastAsia="en-CA"/>
              </w:rPr>
              <w:t>2023</w:t>
            </w:r>
          </w:p>
        </w:tc>
        <w:tc>
          <w:tcPr>
            <w:tcW w:w="412" w:type="pct"/>
            <w:vAlign w:val="center"/>
          </w:tcPr>
          <w:p w14:paraId="5DFE2396" w14:textId="77777777" w:rsidR="000952B9" w:rsidRPr="008F1F8C" w:rsidRDefault="000952B9" w:rsidP="00EA0D7C">
            <w:pPr>
              <w:keepNext/>
              <w:keepLines/>
              <w:jc w:val="center"/>
              <w:rPr>
                <w:b/>
                <w:sz w:val="20"/>
                <w:lang w:val="es-ES"/>
              </w:rPr>
            </w:pPr>
            <w:r w:rsidRPr="008F1F8C">
              <w:rPr>
                <w:b/>
                <w:bCs/>
                <w:color w:val="000000"/>
                <w:sz w:val="19"/>
                <w:szCs w:val="19"/>
                <w:lang w:val="es-ES" w:eastAsia="en-CA"/>
              </w:rPr>
              <w:t>2024</w:t>
            </w:r>
          </w:p>
        </w:tc>
        <w:tc>
          <w:tcPr>
            <w:tcW w:w="450" w:type="pct"/>
            <w:vAlign w:val="center"/>
          </w:tcPr>
          <w:p w14:paraId="79A815D1" w14:textId="77777777" w:rsidR="000952B9" w:rsidRPr="008F1F8C" w:rsidRDefault="000952B9" w:rsidP="00EA0D7C">
            <w:pPr>
              <w:keepNext/>
              <w:keepLines/>
              <w:jc w:val="center"/>
              <w:rPr>
                <w:b/>
                <w:sz w:val="20"/>
                <w:lang w:val="es-ES"/>
              </w:rPr>
            </w:pPr>
            <w:r w:rsidRPr="008F1F8C">
              <w:rPr>
                <w:b/>
                <w:sz w:val="20"/>
                <w:lang w:val="es-ES"/>
              </w:rPr>
              <w:t>2025</w:t>
            </w:r>
          </w:p>
        </w:tc>
        <w:tc>
          <w:tcPr>
            <w:tcW w:w="450" w:type="pct"/>
            <w:vAlign w:val="center"/>
          </w:tcPr>
          <w:p w14:paraId="4059FB72" w14:textId="77777777" w:rsidR="000952B9" w:rsidRPr="008F1F8C" w:rsidRDefault="000952B9" w:rsidP="00EA0D7C">
            <w:pPr>
              <w:keepNext/>
              <w:keepLines/>
              <w:jc w:val="center"/>
              <w:rPr>
                <w:b/>
                <w:sz w:val="20"/>
                <w:lang w:val="es-ES"/>
              </w:rPr>
            </w:pPr>
            <w:r w:rsidRPr="008F1F8C">
              <w:rPr>
                <w:b/>
                <w:sz w:val="20"/>
                <w:lang w:val="es-ES"/>
              </w:rPr>
              <w:t>2026</w:t>
            </w:r>
          </w:p>
        </w:tc>
        <w:tc>
          <w:tcPr>
            <w:tcW w:w="450" w:type="pct"/>
            <w:vAlign w:val="center"/>
          </w:tcPr>
          <w:p w14:paraId="57101C74" w14:textId="77777777" w:rsidR="000952B9" w:rsidRPr="008F1F8C" w:rsidRDefault="000952B9" w:rsidP="00EA0D7C">
            <w:pPr>
              <w:keepNext/>
              <w:keepLines/>
              <w:jc w:val="center"/>
              <w:rPr>
                <w:b/>
                <w:sz w:val="20"/>
                <w:lang w:val="es-ES"/>
              </w:rPr>
            </w:pPr>
            <w:r w:rsidRPr="008F1F8C">
              <w:rPr>
                <w:b/>
                <w:sz w:val="20"/>
                <w:lang w:val="es-ES"/>
              </w:rPr>
              <w:t>2027</w:t>
            </w:r>
          </w:p>
        </w:tc>
        <w:tc>
          <w:tcPr>
            <w:tcW w:w="450" w:type="pct"/>
            <w:vAlign w:val="center"/>
          </w:tcPr>
          <w:p w14:paraId="20207864" w14:textId="77777777" w:rsidR="000952B9" w:rsidRPr="008F1F8C" w:rsidRDefault="000952B9" w:rsidP="00EA0D7C">
            <w:pPr>
              <w:keepNext/>
              <w:keepLines/>
              <w:jc w:val="center"/>
              <w:rPr>
                <w:b/>
                <w:sz w:val="20"/>
                <w:lang w:val="es-ES"/>
              </w:rPr>
            </w:pPr>
            <w:r w:rsidRPr="008F1F8C">
              <w:rPr>
                <w:b/>
                <w:sz w:val="20"/>
                <w:lang w:val="es-ES"/>
              </w:rPr>
              <w:t>2028</w:t>
            </w:r>
          </w:p>
        </w:tc>
        <w:tc>
          <w:tcPr>
            <w:tcW w:w="450" w:type="pct"/>
            <w:vAlign w:val="center"/>
          </w:tcPr>
          <w:p w14:paraId="18B75D89" w14:textId="77777777" w:rsidR="000952B9" w:rsidRPr="008F1F8C" w:rsidRDefault="000952B9" w:rsidP="00EA0D7C">
            <w:pPr>
              <w:keepNext/>
              <w:keepLines/>
              <w:jc w:val="center"/>
              <w:rPr>
                <w:b/>
                <w:sz w:val="20"/>
                <w:lang w:val="es-ES"/>
              </w:rPr>
            </w:pPr>
            <w:r w:rsidRPr="008F1F8C">
              <w:rPr>
                <w:b/>
                <w:sz w:val="20"/>
                <w:lang w:val="es-ES"/>
              </w:rPr>
              <w:t>2029</w:t>
            </w:r>
          </w:p>
        </w:tc>
        <w:tc>
          <w:tcPr>
            <w:tcW w:w="449" w:type="pct"/>
            <w:vAlign w:val="center"/>
          </w:tcPr>
          <w:p w14:paraId="4D8C1601" w14:textId="77777777" w:rsidR="000952B9" w:rsidRPr="008F1F8C" w:rsidRDefault="000952B9" w:rsidP="00EA0D7C">
            <w:pPr>
              <w:keepNext/>
              <w:keepLines/>
              <w:jc w:val="center"/>
              <w:rPr>
                <w:b/>
                <w:sz w:val="20"/>
                <w:lang w:val="es-ES"/>
              </w:rPr>
            </w:pPr>
            <w:r w:rsidRPr="008F1F8C">
              <w:rPr>
                <w:b/>
                <w:sz w:val="20"/>
                <w:lang w:val="es-ES"/>
              </w:rPr>
              <w:t>Total</w:t>
            </w:r>
          </w:p>
        </w:tc>
      </w:tr>
      <w:tr w:rsidR="000952B9" w:rsidRPr="008F1F8C" w14:paraId="3D16537A" w14:textId="77777777" w:rsidTr="00EA0D7C">
        <w:trPr>
          <w:trHeight w:val="331"/>
          <w:jc w:val="center"/>
        </w:trPr>
        <w:tc>
          <w:tcPr>
            <w:tcW w:w="217" w:type="pct"/>
            <w:vMerge w:val="restart"/>
            <w:hideMark/>
          </w:tcPr>
          <w:p w14:paraId="15176D6E" w14:textId="77777777" w:rsidR="000952B9" w:rsidRPr="008F1F8C" w:rsidRDefault="000952B9" w:rsidP="00EA0D7C">
            <w:pPr>
              <w:keepNext/>
              <w:keepLines/>
              <w:jc w:val="left"/>
              <w:rPr>
                <w:rFonts w:asciiTheme="majorBidi" w:hAnsiTheme="majorBidi" w:cstheme="majorBidi"/>
                <w:sz w:val="18"/>
                <w:szCs w:val="18"/>
                <w:lang w:val="es-ES" w:eastAsia="en-CA"/>
              </w:rPr>
            </w:pPr>
            <w:r w:rsidRPr="008F1F8C">
              <w:rPr>
                <w:rFonts w:asciiTheme="majorBidi" w:hAnsiTheme="majorBidi" w:cstheme="majorBidi"/>
                <w:sz w:val="18"/>
                <w:szCs w:val="18"/>
                <w:lang w:val="es-ES" w:eastAsia="en-CA"/>
              </w:rPr>
              <w:t>1.1</w:t>
            </w:r>
          </w:p>
        </w:tc>
        <w:tc>
          <w:tcPr>
            <w:tcW w:w="876" w:type="pct"/>
            <w:vMerge w:val="restart"/>
            <w:vAlign w:val="center"/>
            <w:hideMark/>
          </w:tcPr>
          <w:p w14:paraId="3ECDC8E3" w14:textId="77777777" w:rsidR="000952B9" w:rsidRPr="008F1F8C" w:rsidRDefault="000952B9" w:rsidP="00EA0D7C">
            <w:pPr>
              <w:keepNext/>
              <w:keepLines/>
              <w:jc w:val="left"/>
              <w:rPr>
                <w:sz w:val="18"/>
                <w:szCs w:val="18"/>
                <w:lang w:val="es-ES" w:eastAsia="en-CA"/>
              </w:rPr>
            </w:pPr>
            <w:r w:rsidRPr="008F1F8C">
              <w:rPr>
                <w:color w:val="000000"/>
                <w:sz w:val="18"/>
                <w:szCs w:val="18"/>
                <w:lang w:val="es-ES"/>
              </w:rPr>
              <w:t>Calendario del Protocolo de Montreal para la reducción de las sustancias del Anexo F</w:t>
            </w:r>
          </w:p>
        </w:tc>
        <w:tc>
          <w:tcPr>
            <w:tcW w:w="398" w:type="pct"/>
            <w:tcMar>
              <w:right w:w="57" w:type="dxa"/>
            </w:tcMar>
            <w:vAlign w:val="center"/>
          </w:tcPr>
          <w:p w14:paraId="77A08195" w14:textId="77777777" w:rsidR="000952B9" w:rsidRPr="008F1F8C" w:rsidRDefault="000952B9" w:rsidP="00EA0D7C">
            <w:pPr>
              <w:keepNext/>
              <w:keepLines/>
              <w:ind w:right="-203"/>
              <w:jc w:val="left"/>
              <w:rPr>
                <w:color w:val="000000"/>
                <w:sz w:val="18"/>
                <w:szCs w:val="18"/>
                <w:lang w:val="es-ES"/>
              </w:rPr>
            </w:pPr>
            <w:r w:rsidRPr="008F1F8C">
              <w:rPr>
                <w:color w:val="000000"/>
                <w:sz w:val="18"/>
                <w:szCs w:val="18"/>
                <w:lang w:val="es-ES"/>
              </w:rPr>
              <w:t>%</w:t>
            </w:r>
          </w:p>
        </w:tc>
        <w:tc>
          <w:tcPr>
            <w:tcW w:w="398" w:type="pct"/>
            <w:vAlign w:val="center"/>
          </w:tcPr>
          <w:p w14:paraId="63981827"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n.a.</w:t>
            </w:r>
          </w:p>
        </w:tc>
        <w:tc>
          <w:tcPr>
            <w:tcW w:w="412" w:type="pct"/>
            <w:vAlign w:val="center"/>
          </w:tcPr>
          <w:p w14:paraId="5CE38714"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1FC1EE39"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6DDCC005"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48BF6C50"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72AB1380"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2817F88F"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10</w:t>
            </w:r>
          </w:p>
        </w:tc>
        <w:tc>
          <w:tcPr>
            <w:tcW w:w="449" w:type="pct"/>
            <w:vAlign w:val="center"/>
          </w:tcPr>
          <w:p w14:paraId="3AA73E85"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n.a.</w:t>
            </w:r>
          </w:p>
        </w:tc>
      </w:tr>
      <w:tr w:rsidR="000952B9" w:rsidRPr="008F1F8C" w14:paraId="2CF7A59C" w14:textId="77777777" w:rsidTr="00EA0D7C">
        <w:trPr>
          <w:trHeight w:val="59"/>
          <w:jc w:val="center"/>
        </w:trPr>
        <w:tc>
          <w:tcPr>
            <w:tcW w:w="217" w:type="pct"/>
            <w:vMerge/>
          </w:tcPr>
          <w:p w14:paraId="1C8D3D06" w14:textId="77777777" w:rsidR="000952B9" w:rsidRPr="008F1F8C" w:rsidRDefault="000952B9" w:rsidP="00EA0D7C">
            <w:pPr>
              <w:keepNext/>
              <w:keepLines/>
              <w:jc w:val="left"/>
              <w:rPr>
                <w:rFonts w:asciiTheme="majorBidi" w:hAnsiTheme="majorBidi" w:cstheme="majorBidi"/>
                <w:sz w:val="18"/>
                <w:szCs w:val="18"/>
                <w:lang w:val="es-ES"/>
              </w:rPr>
            </w:pPr>
          </w:p>
        </w:tc>
        <w:tc>
          <w:tcPr>
            <w:tcW w:w="876" w:type="pct"/>
            <w:vMerge/>
            <w:vAlign w:val="center"/>
          </w:tcPr>
          <w:p w14:paraId="716AD084" w14:textId="77777777" w:rsidR="000952B9" w:rsidRPr="008F1F8C" w:rsidRDefault="000952B9" w:rsidP="00EA0D7C">
            <w:pPr>
              <w:keepNext/>
              <w:keepLines/>
              <w:jc w:val="left"/>
              <w:rPr>
                <w:sz w:val="18"/>
                <w:szCs w:val="18"/>
                <w:lang w:val="es-ES" w:eastAsia="en-CA"/>
              </w:rPr>
            </w:pPr>
          </w:p>
        </w:tc>
        <w:tc>
          <w:tcPr>
            <w:tcW w:w="398" w:type="pct"/>
            <w:tcMar>
              <w:right w:w="57" w:type="dxa"/>
            </w:tcMar>
            <w:vAlign w:val="center"/>
          </w:tcPr>
          <w:p w14:paraId="29CE40C8" w14:textId="037D50EB" w:rsidR="000952B9" w:rsidRPr="008F1F8C" w:rsidRDefault="000952B9" w:rsidP="00EA0D7C">
            <w:pPr>
              <w:keepNext/>
              <w:keepLines/>
              <w:jc w:val="left"/>
              <w:rPr>
                <w:color w:val="000000"/>
                <w:sz w:val="18"/>
                <w:szCs w:val="18"/>
                <w:lang w:val="es-ES"/>
              </w:rPr>
            </w:pPr>
            <w:r w:rsidRPr="008F1F8C">
              <w:rPr>
                <w:color w:val="000000"/>
                <w:sz w:val="18"/>
                <w:szCs w:val="18"/>
                <w:lang w:val="es-ES"/>
              </w:rPr>
              <w:t>Ton. CO</w:t>
            </w:r>
            <w:r w:rsidRPr="008F1F8C">
              <w:rPr>
                <w:color w:val="000000"/>
                <w:sz w:val="18"/>
                <w:szCs w:val="18"/>
                <w:vertAlign w:val="subscript"/>
                <w:lang w:val="es-ES"/>
              </w:rPr>
              <w:t>2</w:t>
            </w:r>
            <w:r w:rsidRPr="008F1F8C">
              <w:rPr>
                <w:color w:val="000000"/>
                <w:sz w:val="18"/>
                <w:szCs w:val="18"/>
                <w:lang w:val="es-ES"/>
              </w:rPr>
              <w:t xml:space="preserve"> eq </w:t>
            </w:r>
          </w:p>
        </w:tc>
        <w:tc>
          <w:tcPr>
            <w:tcW w:w="398" w:type="pct"/>
            <w:vAlign w:val="center"/>
          </w:tcPr>
          <w:p w14:paraId="6897F0A0"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n.a.</w:t>
            </w:r>
          </w:p>
        </w:tc>
        <w:tc>
          <w:tcPr>
            <w:tcW w:w="412" w:type="pct"/>
            <w:vAlign w:val="center"/>
          </w:tcPr>
          <w:p w14:paraId="27F71E44"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4E50DF02"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0F88346F"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77503E98"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5C7E36DE"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710BC0FB" w14:textId="77777777" w:rsidR="000952B9" w:rsidRPr="008F1F8C" w:rsidRDefault="000952B9" w:rsidP="00EA0D7C">
            <w:pPr>
              <w:keepNext/>
              <w:keepLines/>
              <w:jc w:val="right"/>
              <w:rPr>
                <w:color w:val="000000"/>
                <w:sz w:val="18"/>
                <w:szCs w:val="18"/>
                <w:lang w:val="es-ES" w:eastAsia="es-MX"/>
              </w:rPr>
            </w:pPr>
            <w:r w:rsidRPr="008F1F8C">
              <w:rPr>
                <w:color w:val="000000"/>
                <w:sz w:val="18"/>
                <w:szCs w:val="18"/>
                <w:lang w:val="es-ES" w:eastAsia="es-MX"/>
              </w:rPr>
              <w:t>69.284.397</w:t>
            </w:r>
          </w:p>
        </w:tc>
        <w:tc>
          <w:tcPr>
            <w:tcW w:w="449" w:type="pct"/>
            <w:vAlign w:val="center"/>
          </w:tcPr>
          <w:p w14:paraId="6AF75152" w14:textId="77777777" w:rsidR="000952B9" w:rsidRPr="008F1F8C" w:rsidRDefault="000952B9" w:rsidP="00EA0D7C">
            <w:pPr>
              <w:keepNext/>
              <w:keepLines/>
              <w:jc w:val="center"/>
              <w:rPr>
                <w:color w:val="000000"/>
                <w:sz w:val="18"/>
                <w:szCs w:val="18"/>
                <w:lang w:val="es-ES" w:eastAsia="es-MX"/>
              </w:rPr>
            </w:pPr>
            <w:r w:rsidRPr="008F1F8C">
              <w:rPr>
                <w:color w:val="000000"/>
                <w:sz w:val="18"/>
                <w:szCs w:val="18"/>
                <w:lang w:val="es-ES" w:eastAsia="es-MX"/>
              </w:rPr>
              <w:t>n.a.</w:t>
            </w:r>
          </w:p>
        </w:tc>
      </w:tr>
      <w:tr w:rsidR="000952B9" w:rsidRPr="008F1F8C" w14:paraId="677238EA" w14:textId="77777777" w:rsidTr="00EA0D7C">
        <w:trPr>
          <w:trHeight w:val="342"/>
          <w:jc w:val="center"/>
        </w:trPr>
        <w:tc>
          <w:tcPr>
            <w:tcW w:w="217" w:type="pct"/>
            <w:vMerge w:val="restart"/>
            <w:hideMark/>
          </w:tcPr>
          <w:p w14:paraId="33991E06" w14:textId="77777777" w:rsidR="000952B9" w:rsidRPr="008F1F8C" w:rsidRDefault="000952B9" w:rsidP="00EA0D7C">
            <w:pPr>
              <w:jc w:val="left"/>
              <w:rPr>
                <w:rFonts w:asciiTheme="majorBidi" w:hAnsiTheme="majorBidi" w:cstheme="majorBidi"/>
                <w:sz w:val="18"/>
                <w:szCs w:val="18"/>
                <w:lang w:val="es-ES" w:eastAsia="en-CA"/>
              </w:rPr>
            </w:pPr>
            <w:r w:rsidRPr="008F1F8C">
              <w:rPr>
                <w:rFonts w:asciiTheme="majorBidi" w:hAnsiTheme="majorBidi" w:cstheme="majorBidi"/>
                <w:sz w:val="18"/>
                <w:szCs w:val="18"/>
                <w:lang w:val="es-ES" w:eastAsia="en-CA"/>
              </w:rPr>
              <w:t>1.2</w:t>
            </w:r>
          </w:p>
        </w:tc>
        <w:tc>
          <w:tcPr>
            <w:tcW w:w="876" w:type="pct"/>
            <w:vMerge w:val="restart"/>
            <w:hideMark/>
          </w:tcPr>
          <w:p w14:paraId="1421A98B" w14:textId="77777777" w:rsidR="000952B9" w:rsidRPr="008F1F8C" w:rsidRDefault="000952B9" w:rsidP="00EA0D7C">
            <w:pPr>
              <w:jc w:val="left"/>
              <w:rPr>
                <w:sz w:val="18"/>
                <w:szCs w:val="18"/>
                <w:lang w:val="es-ES" w:eastAsia="en-CA"/>
              </w:rPr>
            </w:pPr>
            <w:r w:rsidRPr="008F1F8C">
              <w:rPr>
                <w:color w:val="000000"/>
                <w:sz w:val="18"/>
                <w:szCs w:val="18"/>
                <w:lang w:val="es-ES"/>
              </w:rPr>
              <w:t>Consumo total máximo permitido para sustancias del Anexo F</w:t>
            </w:r>
          </w:p>
        </w:tc>
        <w:tc>
          <w:tcPr>
            <w:tcW w:w="398" w:type="pct"/>
            <w:tcMar>
              <w:right w:w="57" w:type="dxa"/>
            </w:tcMar>
            <w:vAlign w:val="center"/>
          </w:tcPr>
          <w:p w14:paraId="6A71F968" w14:textId="77777777" w:rsidR="000952B9" w:rsidRPr="008F1F8C" w:rsidRDefault="000952B9" w:rsidP="00EA0D7C">
            <w:pPr>
              <w:ind w:left="-82" w:firstLine="82"/>
              <w:jc w:val="left"/>
              <w:rPr>
                <w:color w:val="000000"/>
                <w:sz w:val="18"/>
                <w:szCs w:val="18"/>
                <w:lang w:val="es-ES"/>
              </w:rPr>
            </w:pPr>
            <w:r w:rsidRPr="008F1F8C">
              <w:rPr>
                <w:color w:val="000000"/>
                <w:sz w:val="18"/>
                <w:szCs w:val="18"/>
                <w:lang w:val="es-ES"/>
              </w:rPr>
              <w:t>%</w:t>
            </w:r>
          </w:p>
        </w:tc>
        <w:tc>
          <w:tcPr>
            <w:tcW w:w="398" w:type="pct"/>
            <w:vAlign w:val="center"/>
          </w:tcPr>
          <w:p w14:paraId="317A08A9"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n.a.</w:t>
            </w:r>
          </w:p>
        </w:tc>
        <w:tc>
          <w:tcPr>
            <w:tcW w:w="412" w:type="pct"/>
            <w:vAlign w:val="center"/>
          </w:tcPr>
          <w:p w14:paraId="31AB1B3B"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0C406620"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1D9A9C3D"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4F6895FE"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7A4F1633"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[congelado]</w:t>
            </w:r>
          </w:p>
        </w:tc>
        <w:tc>
          <w:tcPr>
            <w:tcW w:w="450" w:type="pct"/>
            <w:vAlign w:val="center"/>
          </w:tcPr>
          <w:p w14:paraId="47139611"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[90]</w:t>
            </w:r>
          </w:p>
        </w:tc>
        <w:tc>
          <w:tcPr>
            <w:tcW w:w="449" w:type="pct"/>
            <w:vAlign w:val="center"/>
          </w:tcPr>
          <w:p w14:paraId="5570E79C"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n.a.</w:t>
            </w:r>
          </w:p>
        </w:tc>
      </w:tr>
      <w:tr w:rsidR="000952B9" w:rsidRPr="008F1F8C" w14:paraId="4E806EA7" w14:textId="77777777" w:rsidTr="00EA0D7C">
        <w:trPr>
          <w:trHeight w:val="59"/>
          <w:jc w:val="center"/>
        </w:trPr>
        <w:tc>
          <w:tcPr>
            <w:tcW w:w="217" w:type="pct"/>
            <w:vMerge/>
          </w:tcPr>
          <w:p w14:paraId="23FE62C5" w14:textId="77777777" w:rsidR="000952B9" w:rsidRPr="008F1F8C" w:rsidRDefault="000952B9" w:rsidP="00EA0D7C">
            <w:pPr>
              <w:jc w:val="left"/>
              <w:rPr>
                <w:rFonts w:asciiTheme="majorBidi" w:hAnsiTheme="majorBidi" w:cstheme="majorBidi"/>
                <w:sz w:val="18"/>
                <w:szCs w:val="18"/>
                <w:lang w:val="es-ES"/>
              </w:rPr>
            </w:pPr>
          </w:p>
        </w:tc>
        <w:tc>
          <w:tcPr>
            <w:tcW w:w="876" w:type="pct"/>
            <w:vMerge/>
            <w:vAlign w:val="center"/>
          </w:tcPr>
          <w:p w14:paraId="711FD969" w14:textId="77777777" w:rsidR="000952B9" w:rsidRPr="008F1F8C" w:rsidRDefault="000952B9" w:rsidP="00EA0D7C">
            <w:pPr>
              <w:jc w:val="left"/>
              <w:rPr>
                <w:sz w:val="18"/>
                <w:szCs w:val="18"/>
                <w:lang w:val="es-ES" w:eastAsia="en-CA"/>
              </w:rPr>
            </w:pPr>
          </w:p>
        </w:tc>
        <w:tc>
          <w:tcPr>
            <w:tcW w:w="398" w:type="pct"/>
            <w:tcMar>
              <w:right w:w="57" w:type="dxa"/>
            </w:tcMar>
            <w:vAlign w:val="center"/>
          </w:tcPr>
          <w:p w14:paraId="6DE473AC" w14:textId="77777777" w:rsidR="000952B9" w:rsidRPr="008F1F8C" w:rsidRDefault="000952B9" w:rsidP="00EA0D7C">
            <w:pPr>
              <w:jc w:val="left"/>
              <w:rPr>
                <w:color w:val="000000"/>
                <w:sz w:val="18"/>
                <w:szCs w:val="18"/>
                <w:lang w:val="es-ES"/>
              </w:rPr>
            </w:pPr>
            <w:r w:rsidRPr="008F1F8C">
              <w:rPr>
                <w:color w:val="000000"/>
                <w:sz w:val="18"/>
                <w:szCs w:val="18"/>
                <w:lang w:val="es-ES"/>
              </w:rPr>
              <w:t>Ton. CO</w:t>
            </w:r>
            <w:r w:rsidRPr="008F1F8C">
              <w:rPr>
                <w:color w:val="000000"/>
                <w:sz w:val="18"/>
                <w:szCs w:val="18"/>
                <w:vertAlign w:val="subscript"/>
                <w:lang w:val="es-ES"/>
              </w:rPr>
              <w:t>2</w:t>
            </w:r>
            <w:r w:rsidRPr="008F1F8C">
              <w:rPr>
                <w:color w:val="000000"/>
                <w:sz w:val="18"/>
                <w:szCs w:val="18"/>
                <w:lang w:val="es-ES"/>
              </w:rPr>
              <w:t xml:space="preserve"> eq </w:t>
            </w:r>
          </w:p>
        </w:tc>
        <w:tc>
          <w:tcPr>
            <w:tcW w:w="398" w:type="pct"/>
            <w:vAlign w:val="center"/>
          </w:tcPr>
          <w:p w14:paraId="7036884A"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n.a.</w:t>
            </w:r>
          </w:p>
        </w:tc>
        <w:tc>
          <w:tcPr>
            <w:tcW w:w="412" w:type="pct"/>
            <w:vAlign w:val="center"/>
          </w:tcPr>
          <w:p w14:paraId="771773FE"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59C9D3E1"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2ED23B47"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5238D2C8"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68FB2123"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[76.982.664]</w:t>
            </w:r>
          </w:p>
        </w:tc>
        <w:tc>
          <w:tcPr>
            <w:tcW w:w="450" w:type="pct"/>
            <w:vAlign w:val="center"/>
          </w:tcPr>
          <w:p w14:paraId="05333DCB"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[69.284.397]</w:t>
            </w:r>
          </w:p>
        </w:tc>
        <w:tc>
          <w:tcPr>
            <w:tcW w:w="449" w:type="pct"/>
            <w:vAlign w:val="center"/>
          </w:tcPr>
          <w:p w14:paraId="19D654D0" w14:textId="77777777" w:rsidR="000952B9" w:rsidRPr="008F1F8C" w:rsidRDefault="000952B9" w:rsidP="00EA0D7C">
            <w:pPr>
              <w:jc w:val="center"/>
              <w:rPr>
                <w:color w:val="000000"/>
                <w:sz w:val="18"/>
                <w:szCs w:val="18"/>
                <w:lang w:val="es-ES" w:eastAsia="es-MX"/>
              </w:rPr>
            </w:pPr>
            <w:r w:rsidRPr="008F1F8C">
              <w:rPr>
                <w:color w:val="000000"/>
                <w:sz w:val="18"/>
                <w:szCs w:val="18"/>
                <w:lang w:val="es-ES" w:eastAsia="es-MX"/>
              </w:rPr>
              <w:t>n.a.</w:t>
            </w:r>
          </w:p>
        </w:tc>
      </w:tr>
      <w:tr w:rsidR="000952B9" w:rsidRPr="008F1F8C" w14:paraId="48DA11C1" w14:textId="77777777" w:rsidTr="001A7530">
        <w:trPr>
          <w:trHeight w:val="116"/>
          <w:jc w:val="center"/>
        </w:trPr>
        <w:tc>
          <w:tcPr>
            <w:tcW w:w="217" w:type="pct"/>
            <w:hideMark/>
          </w:tcPr>
          <w:p w14:paraId="3021D443"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2.1</w:t>
            </w:r>
          </w:p>
        </w:tc>
        <w:tc>
          <w:tcPr>
            <w:tcW w:w="1274" w:type="pct"/>
            <w:gridSpan w:val="2"/>
            <w:hideMark/>
          </w:tcPr>
          <w:p w14:paraId="1CD8CEC8" w14:textId="77777777" w:rsidR="000952B9" w:rsidRPr="008F1F8C" w:rsidRDefault="000952B9" w:rsidP="00EA0D7C">
            <w:pPr>
              <w:ind w:right="-229"/>
              <w:jc w:val="left"/>
              <w:rPr>
                <w:sz w:val="18"/>
                <w:szCs w:val="18"/>
                <w:lang w:val="es-ES"/>
              </w:rPr>
            </w:pPr>
            <w:r w:rsidRPr="008F1F8C">
              <w:rPr>
                <w:sz w:val="18"/>
                <w:szCs w:val="18"/>
                <w:lang w:val="es-ES"/>
              </w:rPr>
              <w:t xml:space="preserve">Financiación convenida para el OE Principal (ONUDI) (USD) </w:t>
            </w:r>
          </w:p>
        </w:tc>
        <w:tc>
          <w:tcPr>
            <w:tcW w:w="398" w:type="pct"/>
            <w:vAlign w:val="center"/>
          </w:tcPr>
          <w:p w14:paraId="44818A39"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5.085.390</w:t>
            </w:r>
          </w:p>
        </w:tc>
        <w:tc>
          <w:tcPr>
            <w:tcW w:w="412" w:type="pct"/>
            <w:vAlign w:val="center"/>
          </w:tcPr>
          <w:p w14:paraId="38A0960F"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03A97FC4"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3.789.551</w:t>
            </w:r>
          </w:p>
        </w:tc>
        <w:tc>
          <w:tcPr>
            <w:tcW w:w="450" w:type="pct"/>
            <w:vAlign w:val="center"/>
          </w:tcPr>
          <w:p w14:paraId="18972C2A"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7A86164E"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3.692.764</w:t>
            </w:r>
          </w:p>
        </w:tc>
        <w:tc>
          <w:tcPr>
            <w:tcW w:w="450" w:type="pct"/>
            <w:vAlign w:val="center"/>
          </w:tcPr>
          <w:p w14:paraId="0512A061"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369F6E66"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1.593.351</w:t>
            </w:r>
          </w:p>
        </w:tc>
        <w:tc>
          <w:tcPr>
            <w:tcW w:w="449" w:type="pct"/>
            <w:vAlign w:val="center"/>
          </w:tcPr>
          <w:p w14:paraId="1D5B0BA2"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14.161.056</w:t>
            </w:r>
          </w:p>
        </w:tc>
      </w:tr>
      <w:tr w:rsidR="000952B9" w:rsidRPr="008F1F8C" w14:paraId="0C3A0EA1" w14:textId="77777777" w:rsidTr="001A7530">
        <w:trPr>
          <w:trHeight w:val="56"/>
          <w:jc w:val="center"/>
        </w:trPr>
        <w:tc>
          <w:tcPr>
            <w:tcW w:w="217" w:type="pct"/>
            <w:hideMark/>
          </w:tcPr>
          <w:p w14:paraId="70E7F306"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2.2</w:t>
            </w:r>
          </w:p>
        </w:tc>
        <w:tc>
          <w:tcPr>
            <w:tcW w:w="1274" w:type="pct"/>
            <w:gridSpan w:val="2"/>
            <w:hideMark/>
          </w:tcPr>
          <w:p w14:paraId="0D632C30" w14:textId="77777777" w:rsidR="000952B9" w:rsidRPr="008F1F8C" w:rsidRDefault="000952B9" w:rsidP="00EA0D7C">
            <w:pPr>
              <w:ind w:right="-88"/>
              <w:jc w:val="left"/>
              <w:rPr>
                <w:sz w:val="18"/>
                <w:szCs w:val="18"/>
                <w:lang w:val="es-ES"/>
              </w:rPr>
            </w:pPr>
            <w:r w:rsidRPr="008F1F8C">
              <w:rPr>
                <w:color w:val="000000"/>
                <w:sz w:val="18"/>
                <w:szCs w:val="18"/>
                <w:lang w:val="es-ES"/>
              </w:rPr>
              <w:t>Gastos de apoyo para el OE Principal (USD)</w:t>
            </w:r>
          </w:p>
        </w:tc>
        <w:tc>
          <w:tcPr>
            <w:tcW w:w="398" w:type="pct"/>
            <w:vAlign w:val="center"/>
          </w:tcPr>
          <w:p w14:paraId="30A2DC6B"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355.977</w:t>
            </w:r>
          </w:p>
        </w:tc>
        <w:tc>
          <w:tcPr>
            <w:tcW w:w="412" w:type="pct"/>
            <w:vAlign w:val="center"/>
          </w:tcPr>
          <w:p w14:paraId="72EECA70"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4DD91529"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265.269</w:t>
            </w:r>
          </w:p>
        </w:tc>
        <w:tc>
          <w:tcPr>
            <w:tcW w:w="450" w:type="pct"/>
            <w:vAlign w:val="center"/>
          </w:tcPr>
          <w:p w14:paraId="1C0DA415"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525C7978"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258.493</w:t>
            </w:r>
          </w:p>
        </w:tc>
        <w:tc>
          <w:tcPr>
            <w:tcW w:w="450" w:type="pct"/>
            <w:vAlign w:val="center"/>
          </w:tcPr>
          <w:p w14:paraId="40ACC124"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3E7A6608"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111.535</w:t>
            </w:r>
          </w:p>
        </w:tc>
        <w:tc>
          <w:tcPr>
            <w:tcW w:w="449" w:type="pct"/>
            <w:vAlign w:val="center"/>
          </w:tcPr>
          <w:p w14:paraId="78A92695"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991.274</w:t>
            </w:r>
          </w:p>
        </w:tc>
      </w:tr>
      <w:tr w:rsidR="000952B9" w:rsidRPr="008F1F8C" w14:paraId="47C27E58" w14:textId="77777777" w:rsidTr="001A7530">
        <w:trPr>
          <w:trHeight w:val="161"/>
          <w:jc w:val="center"/>
        </w:trPr>
        <w:tc>
          <w:tcPr>
            <w:tcW w:w="217" w:type="pct"/>
            <w:hideMark/>
          </w:tcPr>
          <w:p w14:paraId="2A4FEA91"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2.3</w:t>
            </w:r>
          </w:p>
        </w:tc>
        <w:tc>
          <w:tcPr>
            <w:tcW w:w="1274" w:type="pct"/>
            <w:gridSpan w:val="2"/>
            <w:hideMark/>
          </w:tcPr>
          <w:p w14:paraId="56E6795E" w14:textId="77777777" w:rsidR="000952B9" w:rsidRPr="008F1F8C" w:rsidRDefault="000952B9" w:rsidP="00EA0D7C">
            <w:pPr>
              <w:jc w:val="left"/>
              <w:rPr>
                <w:sz w:val="18"/>
                <w:szCs w:val="18"/>
                <w:lang w:val="es-ES"/>
              </w:rPr>
            </w:pPr>
            <w:r w:rsidRPr="008F1F8C">
              <w:rPr>
                <w:color w:val="000000"/>
                <w:sz w:val="18"/>
                <w:szCs w:val="18"/>
                <w:lang w:val="es-ES"/>
              </w:rPr>
              <w:t>Financiación convenida para el OE Cooperante (PNUD) (USD)</w:t>
            </w:r>
          </w:p>
        </w:tc>
        <w:tc>
          <w:tcPr>
            <w:tcW w:w="398" w:type="pct"/>
            <w:vAlign w:val="center"/>
          </w:tcPr>
          <w:p w14:paraId="62CAE9EE"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1.433.738</w:t>
            </w:r>
          </w:p>
        </w:tc>
        <w:tc>
          <w:tcPr>
            <w:tcW w:w="412" w:type="pct"/>
            <w:vAlign w:val="center"/>
          </w:tcPr>
          <w:p w14:paraId="1D7D470D"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6A1B6D4D"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2.053.265</w:t>
            </w:r>
          </w:p>
        </w:tc>
        <w:tc>
          <w:tcPr>
            <w:tcW w:w="450" w:type="pct"/>
            <w:vAlign w:val="center"/>
          </w:tcPr>
          <w:p w14:paraId="393D09ED"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75B29299"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1.206.050</w:t>
            </w:r>
          </w:p>
        </w:tc>
        <w:tc>
          <w:tcPr>
            <w:tcW w:w="450" w:type="pct"/>
            <w:vAlign w:val="center"/>
          </w:tcPr>
          <w:p w14:paraId="5EAEFF0D"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7A7B7F25"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63.541</w:t>
            </w:r>
          </w:p>
        </w:tc>
        <w:tc>
          <w:tcPr>
            <w:tcW w:w="449" w:type="pct"/>
            <w:vAlign w:val="center"/>
          </w:tcPr>
          <w:p w14:paraId="6EC99E15"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4.756.594</w:t>
            </w:r>
          </w:p>
        </w:tc>
      </w:tr>
      <w:tr w:rsidR="000952B9" w:rsidRPr="008F1F8C" w14:paraId="1B778053" w14:textId="77777777" w:rsidTr="001A7530">
        <w:trPr>
          <w:trHeight w:val="60"/>
          <w:jc w:val="center"/>
        </w:trPr>
        <w:tc>
          <w:tcPr>
            <w:tcW w:w="217" w:type="pct"/>
            <w:hideMark/>
          </w:tcPr>
          <w:p w14:paraId="0B75D368"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2.4</w:t>
            </w:r>
          </w:p>
        </w:tc>
        <w:tc>
          <w:tcPr>
            <w:tcW w:w="1274" w:type="pct"/>
            <w:gridSpan w:val="2"/>
            <w:hideMark/>
          </w:tcPr>
          <w:p w14:paraId="423C03AA" w14:textId="77777777" w:rsidR="000952B9" w:rsidRPr="008F1F8C" w:rsidRDefault="000952B9" w:rsidP="00EA0D7C">
            <w:pPr>
              <w:ind w:right="-88"/>
              <w:jc w:val="left"/>
              <w:rPr>
                <w:sz w:val="18"/>
                <w:szCs w:val="18"/>
                <w:lang w:val="es-ES"/>
              </w:rPr>
            </w:pPr>
            <w:r w:rsidRPr="008F1F8C">
              <w:rPr>
                <w:sz w:val="18"/>
                <w:szCs w:val="18"/>
                <w:lang w:val="es-ES"/>
              </w:rPr>
              <w:t>Gastos de apoyo para el OE Cooperante (USD)</w:t>
            </w:r>
          </w:p>
        </w:tc>
        <w:tc>
          <w:tcPr>
            <w:tcW w:w="398" w:type="pct"/>
            <w:vAlign w:val="center"/>
          </w:tcPr>
          <w:p w14:paraId="13656428"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100.362</w:t>
            </w:r>
          </w:p>
        </w:tc>
        <w:tc>
          <w:tcPr>
            <w:tcW w:w="412" w:type="pct"/>
            <w:vAlign w:val="center"/>
          </w:tcPr>
          <w:p w14:paraId="33C00C61"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69A7A167"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143.729</w:t>
            </w:r>
          </w:p>
        </w:tc>
        <w:tc>
          <w:tcPr>
            <w:tcW w:w="450" w:type="pct"/>
            <w:vAlign w:val="center"/>
          </w:tcPr>
          <w:p w14:paraId="5EE7E726"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019B8AE1"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84.424</w:t>
            </w:r>
          </w:p>
        </w:tc>
        <w:tc>
          <w:tcPr>
            <w:tcW w:w="450" w:type="pct"/>
            <w:vAlign w:val="center"/>
          </w:tcPr>
          <w:p w14:paraId="472B86B2"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6BDB33E7"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4.448</w:t>
            </w:r>
          </w:p>
        </w:tc>
        <w:tc>
          <w:tcPr>
            <w:tcW w:w="449" w:type="pct"/>
            <w:vAlign w:val="center"/>
          </w:tcPr>
          <w:p w14:paraId="53631708"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332.962</w:t>
            </w:r>
          </w:p>
        </w:tc>
      </w:tr>
      <w:tr w:rsidR="000952B9" w:rsidRPr="008F1F8C" w14:paraId="16A43F06" w14:textId="77777777" w:rsidTr="001A7530">
        <w:trPr>
          <w:trHeight w:val="60"/>
          <w:jc w:val="center"/>
        </w:trPr>
        <w:tc>
          <w:tcPr>
            <w:tcW w:w="217" w:type="pct"/>
          </w:tcPr>
          <w:p w14:paraId="5282B1A4"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color w:val="000000"/>
                <w:sz w:val="18"/>
                <w:szCs w:val="18"/>
                <w:lang w:val="es-ES" w:eastAsia="en-CA"/>
              </w:rPr>
              <w:t>2.5</w:t>
            </w:r>
          </w:p>
        </w:tc>
        <w:tc>
          <w:tcPr>
            <w:tcW w:w="1274" w:type="pct"/>
            <w:gridSpan w:val="2"/>
          </w:tcPr>
          <w:p w14:paraId="7AE5B0F9" w14:textId="77777777" w:rsidR="000952B9" w:rsidRPr="008F1F8C" w:rsidRDefault="000952B9" w:rsidP="00EA0D7C">
            <w:pPr>
              <w:ind w:right="-88"/>
              <w:jc w:val="left"/>
              <w:rPr>
                <w:sz w:val="18"/>
                <w:szCs w:val="18"/>
                <w:lang w:val="es-ES"/>
              </w:rPr>
            </w:pPr>
            <w:r w:rsidRPr="008F1F8C">
              <w:rPr>
                <w:color w:val="000000"/>
                <w:sz w:val="18"/>
                <w:szCs w:val="18"/>
                <w:lang w:val="es-ES" w:eastAsia="en-CA"/>
              </w:rPr>
              <w:t>Financiación convenida para el OE Cooperante (PNUMA) (USD)</w:t>
            </w:r>
          </w:p>
        </w:tc>
        <w:tc>
          <w:tcPr>
            <w:tcW w:w="398" w:type="pct"/>
            <w:vAlign w:val="center"/>
          </w:tcPr>
          <w:p w14:paraId="58C33CD6"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227.795</w:t>
            </w:r>
          </w:p>
        </w:tc>
        <w:tc>
          <w:tcPr>
            <w:tcW w:w="412" w:type="pct"/>
            <w:vAlign w:val="center"/>
          </w:tcPr>
          <w:p w14:paraId="5501CBA9"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40EEFE24"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227.795</w:t>
            </w:r>
          </w:p>
        </w:tc>
        <w:tc>
          <w:tcPr>
            <w:tcW w:w="450" w:type="pct"/>
            <w:vAlign w:val="center"/>
          </w:tcPr>
          <w:p w14:paraId="2B988C90"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16552FDB"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233.091</w:t>
            </w:r>
          </w:p>
        </w:tc>
        <w:tc>
          <w:tcPr>
            <w:tcW w:w="450" w:type="pct"/>
            <w:vAlign w:val="center"/>
          </w:tcPr>
          <w:p w14:paraId="5D19993B"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3A1860DF"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26.476</w:t>
            </w:r>
          </w:p>
        </w:tc>
        <w:tc>
          <w:tcPr>
            <w:tcW w:w="449" w:type="pct"/>
            <w:vAlign w:val="center"/>
          </w:tcPr>
          <w:p w14:paraId="54492F31"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715.157</w:t>
            </w:r>
          </w:p>
        </w:tc>
      </w:tr>
      <w:tr w:rsidR="000952B9" w:rsidRPr="008F1F8C" w14:paraId="5DA73DA1" w14:textId="77777777" w:rsidTr="001A7530">
        <w:trPr>
          <w:trHeight w:val="60"/>
          <w:jc w:val="center"/>
        </w:trPr>
        <w:tc>
          <w:tcPr>
            <w:tcW w:w="217" w:type="pct"/>
          </w:tcPr>
          <w:p w14:paraId="361282F3"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color w:val="000000"/>
                <w:sz w:val="18"/>
                <w:szCs w:val="18"/>
                <w:lang w:val="es-ES" w:eastAsia="en-CA"/>
              </w:rPr>
              <w:t>2.6</w:t>
            </w:r>
          </w:p>
        </w:tc>
        <w:tc>
          <w:tcPr>
            <w:tcW w:w="1274" w:type="pct"/>
            <w:gridSpan w:val="2"/>
          </w:tcPr>
          <w:p w14:paraId="7F367FD6" w14:textId="77777777" w:rsidR="000952B9" w:rsidRPr="008F1F8C" w:rsidRDefault="000952B9" w:rsidP="00EA0D7C">
            <w:pPr>
              <w:ind w:right="-88"/>
              <w:jc w:val="left"/>
              <w:rPr>
                <w:sz w:val="18"/>
                <w:szCs w:val="18"/>
                <w:lang w:val="es-ES"/>
              </w:rPr>
            </w:pPr>
            <w:r w:rsidRPr="008F1F8C">
              <w:rPr>
                <w:color w:val="000000"/>
                <w:sz w:val="18"/>
                <w:szCs w:val="18"/>
                <w:lang w:val="es-ES" w:eastAsia="en-CA"/>
              </w:rPr>
              <w:t>Gastos de apoyo para el OE Cooperante (USD)</w:t>
            </w:r>
          </w:p>
        </w:tc>
        <w:tc>
          <w:tcPr>
            <w:tcW w:w="398" w:type="pct"/>
            <w:vAlign w:val="center"/>
          </w:tcPr>
          <w:p w14:paraId="68D33398"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28.243</w:t>
            </w:r>
          </w:p>
        </w:tc>
        <w:tc>
          <w:tcPr>
            <w:tcW w:w="412" w:type="pct"/>
            <w:vAlign w:val="center"/>
          </w:tcPr>
          <w:p w14:paraId="096F3BFE"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0B5D36B9"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28.242</w:t>
            </w:r>
          </w:p>
        </w:tc>
        <w:tc>
          <w:tcPr>
            <w:tcW w:w="450" w:type="pct"/>
            <w:vAlign w:val="center"/>
          </w:tcPr>
          <w:p w14:paraId="12091A92"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024D11D5"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28.899</w:t>
            </w:r>
          </w:p>
        </w:tc>
        <w:tc>
          <w:tcPr>
            <w:tcW w:w="450" w:type="pct"/>
            <w:vAlign w:val="center"/>
          </w:tcPr>
          <w:p w14:paraId="61B1D418"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7E229401"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3.283</w:t>
            </w:r>
          </w:p>
        </w:tc>
        <w:tc>
          <w:tcPr>
            <w:tcW w:w="449" w:type="pct"/>
            <w:vAlign w:val="center"/>
          </w:tcPr>
          <w:p w14:paraId="0F94E1CD"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88.667</w:t>
            </w:r>
          </w:p>
        </w:tc>
      </w:tr>
      <w:tr w:rsidR="000952B9" w:rsidRPr="008F1F8C" w14:paraId="467695EA" w14:textId="77777777" w:rsidTr="001A7530">
        <w:trPr>
          <w:trHeight w:val="62"/>
          <w:jc w:val="center"/>
        </w:trPr>
        <w:tc>
          <w:tcPr>
            <w:tcW w:w="217" w:type="pct"/>
            <w:hideMark/>
          </w:tcPr>
          <w:p w14:paraId="73F42041"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3.1</w:t>
            </w:r>
          </w:p>
        </w:tc>
        <w:tc>
          <w:tcPr>
            <w:tcW w:w="1274" w:type="pct"/>
            <w:gridSpan w:val="2"/>
            <w:hideMark/>
          </w:tcPr>
          <w:p w14:paraId="7786447D" w14:textId="77777777" w:rsidR="000952B9" w:rsidRPr="008F1F8C" w:rsidRDefault="000952B9" w:rsidP="00EA0D7C">
            <w:pPr>
              <w:jc w:val="left"/>
              <w:rPr>
                <w:sz w:val="18"/>
                <w:szCs w:val="18"/>
                <w:lang w:val="es-ES"/>
              </w:rPr>
            </w:pPr>
            <w:r w:rsidRPr="008F1F8C">
              <w:rPr>
                <w:sz w:val="18"/>
                <w:szCs w:val="18"/>
                <w:lang w:val="es-ES"/>
              </w:rPr>
              <w:t>Financiación convenida total (USD)</w:t>
            </w:r>
          </w:p>
        </w:tc>
        <w:tc>
          <w:tcPr>
            <w:tcW w:w="398" w:type="pct"/>
            <w:vAlign w:val="center"/>
          </w:tcPr>
          <w:p w14:paraId="74FE5862"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6.746.923</w:t>
            </w:r>
          </w:p>
        </w:tc>
        <w:tc>
          <w:tcPr>
            <w:tcW w:w="412" w:type="pct"/>
            <w:vAlign w:val="center"/>
          </w:tcPr>
          <w:p w14:paraId="5C9193DF"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57E2BDFB"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6.070.611</w:t>
            </w:r>
          </w:p>
        </w:tc>
        <w:tc>
          <w:tcPr>
            <w:tcW w:w="450" w:type="pct"/>
            <w:vAlign w:val="center"/>
          </w:tcPr>
          <w:p w14:paraId="309F3C92"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67E38694"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5.131.905</w:t>
            </w:r>
          </w:p>
        </w:tc>
        <w:tc>
          <w:tcPr>
            <w:tcW w:w="450" w:type="pct"/>
            <w:vAlign w:val="center"/>
          </w:tcPr>
          <w:p w14:paraId="1EAEB7EE"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2FD2E8F9"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1.683.368</w:t>
            </w:r>
          </w:p>
        </w:tc>
        <w:tc>
          <w:tcPr>
            <w:tcW w:w="449" w:type="pct"/>
            <w:vAlign w:val="center"/>
          </w:tcPr>
          <w:p w14:paraId="4940652F"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19.632.807</w:t>
            </w:r>
          </w:p>
        </w:tc>
      </w:tr>
      <w:tr w:rsidR="000952B9" w:rsidRPr="008F1F8C" w14:paraId="2281995B" w14:textId="77777777" w:rsidTr="001A7530">
        <w:trPr>
          <w:trHeight w:val="62"/>
          <w:jc w:val="center"/>
        </w:trPr>
        <w:tc>
          <w:tcPr>
            <w:tcW w:w="217" w:type="pct"/>
            <w:hideMark/>
          </w:tcPr>
          <w:p w14:paraId="4E6203AE"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3.2</w:t>
            </w:r>
          </w:p>
        </w:tc>
        <w:tc>
          <w:tcPr>
            <w:tcW w:w="1274" w:type="pct"/>
            <w:gridSpan w:val="2"/>
            <w:hideMark/>
          </w:tcPr>
          <w:p w14:paraId="2134039A" w14:textId="77777777" w:rsidR="000952B9" w:rsidRPr="008F1F8C" w:rsidRDefault="000952B9" w:rsidP="00EA0D7C">
            <w:pPr>
              <w:jc w:val="left"/>
              <w:rPr>
                <w:sz w:val="18"/>
                <w:szCs w:val="18"/>
                <w:lang w:val="es-ES"/>
              </w:rPr>
            </w:pPr>
            <w:r w:rsidRPr="008F1F8C">
              <w:rPr>
                <w:sz w:val="18"/>
                <w:szCs w:val="18"/>
                <w:lang w:val="es-ES"/>
              </w:rPr>
              <w:t>Total gastos de apoyo (USD)</w:t>
            </w:r>
          </w:p>
        </w:tc>
        <w:tc>
          <w:tcPr>
            <w:tcW w:w="398" w:type="pct"/>
            <w:vAlign w:val="center"/>
          </w:tcPr>
          <w:p w14:paraId="637AF92B"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484.582</w:t>
            </w:r>
          </w:p>
        </w:tc>
        <w:tc>
          <w:tcPr>
            <w:tcW w:w="412" w:type="pct"/>
            <w:vAlign w:val="center"/>
          </w:tcPr>
          <w:p w14:paraId="7FB5D8BC"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7E4896A2"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437.240</w:t>
            </w:r>
          </w:p>
        </w:tc>
        <w:tc>
          <w:tcPr>
            <w:tcW w:w="450" w:type="pct"/>
            <w:vAlign w:val="center"/>
          </w:tcPr>
          <w:p w14:paraId="41C7CC3F"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28F36F6B"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371.816</w:t>
            </w:r>
          </w:p>
        </w:tc>
        <w:tc>
          <w:tcPr>
            <w:tcW w:w="450" w:type="pct"/>
            <w:vAlign w:val="center"/>
          </w:tcPr>
          <w:p w14:paraId="1E06303E"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6E75823A"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119.265</w:t>
            </w:r>
          </w:p>
        </w:tc>
        <w:tc>
          <w:tcPr>
            <w:tcW w:w="449" w:type="pct"/>
            <w:vAlign w:val="center"/>
          </w:tcPr>
          <w:p w14:paraId="2D11E4C1"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1.412.903</w:t>
            </w:r>
          </w:p>
        </w:tc>
      </w:tr>
      <w:tr w:rsidR="000952B9" w:rsidRPr="008F1F8C" w14:paraId="58D4253B" w14:textId="77777777" w:rsidTr="001A7530">
        <w:trPr>
          <w:trHeight w:val="41"/>
          <w:jc w:val="center"/>
        </w:trPr>
        <w:tc>
          <w:tcPr>
            <w:tcW w:w="217" w:type="pct"/>
            <w:hideMark/>
          </w:tcPr>
          <w:p w14:paraId="60E4F858"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sz w:val="18"/>
                <w:szCs w:val="18"/>
                <w:lang w:val="es-ES"/>
              </w:rPr>
              <w:t>3.3</w:t>
            </w:r>
          </w:p>
        </w:tc>
        <w:tc>
          <w:tcPr>
            <w:tcW w:w="1274" w:type="pct"/>
            <w:gridSpan w:val="2"/>
            <w:hideMark/>
          </w:tcPr>
          <w:p w14:paraId="4B184254" w14:textId="77777777" w:rsidR="000952B9" w:rsidRPr="008F1F8C" w:rsidRDefault="000952B9" w:rsidP="00EA0D7C">
            <w:pPr>
              <w:jc w:val="left"/>
              <w:rPr>
                <w:sz w:val="18"/>
                <w:szCs w:val="18"/>
                <w:lang w:val="es-ES"/>
              </w:rPr>
            </w:pPr>
            <w:r w:rsidRPr="008F1F8C">
              <w:rPr>
                <w:sz w:val="18"/>
                <w:szCs w:val="18"/>
                <w:lang w:val="es-ES"/>
              </w:rPr>
              <w:t>Gastos convenidos totales (USD)</w:t>
            </w:r>
          </w:p>
        </w:tc>
        <w:tc>
          <w:tcPr>
            <w:tcW w:w="398" w:type="pct"/>
            <w:vAlign w:val="center"/>
          </w:tcPr>
          <w:p w14:paraId="7CB55BBE"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7.231.505</w:t>
            </w:r>
          </w:p>
        </w:tc>
        <w:tc>
          <w:tcPr>
            <w:tcW w:w="412" w:type="pct"/>
            <w:vAlign w:val="center"/>
          </w:tcPr>
          <w:p w14:paraId="548D6FF3"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510C94B8"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6.507.851</w:t>
            </w:r>
          </w:p>
        </w:tc>
        <w:tc>
          <w:tcPr>
            <w:tcW w:w="450" w:type="pct"/>
            <w:vAlign w:val="center"/>
          </w:tcPr>
          <w:p w14:paraId="6AB22FB5"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50DD1CED"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5.503.721</w:t>
            </w:r>
          </w:p>
        </w:tc>
        <w:tc>
          <w:tcPr>
            <w:tcW w:w="450" w:type="pct"/>
            <w:vAlign w:val="center"/>
          </w:tcPr>
          <w:p w14:paraId="4DAB98B2" w14:textId="77777777" w:rsidR="000952B9" w:rsidRPr="008F1F8C" w:rsidRDefault="000952B9" w:rsidP="001A7530">
            <w:pPr>
              <w:jc w:val="right"/>
              <w:rPr>
                <w:color w:val="000000"/>
                <w:sz w:val="18"/>
                <w:szCs w:val="18"/>
                <w:lang w:val="es-ES" w:eastAsia="es-MX"/>
              </w:rPr>
            </w:pPr>
            <w:r w:rsidRPr="008F1F8C">
              <w:rPr>
                <w:color w:val="000000"/>
                <w:sz w:val="18"/>
                <w:szCs w:val="18"/>
                <w:lang w:val="es-ES" w:eastAsia="es-MX"/>
              </w:rPr>
              <w:t>0</w:t>
            </w:r>
          </w:p>
        </w:tc>
        <w:tc>
          <w:tcPr>
            <w:tcW w:w="450" w:type="pct"/>
            <w:vAlign w:val="center"/>
          </w:tcPr>
          <w:p w14:paraId="4B0DD462"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1.802.633</w:t>
            </w:r>
          </w:p>
        </w:tc>
        <w:tc>
          <w:tcPr>
            <w:tcW w:w="449" w:type="pct"/>
            <w:vAlign w:val="center"/>
          </w:tcPr>
          <w:p w14:paraId="6C9986C5" w14:textId="77777777" w:rsidR="000952B9" w:rsidRPr="008F1F8C" w:rsidRDefault="000952B9" w:rsidP="00EA0D7C">
            <w:pPr>
              <w:jc w:val="right"/>
              <w:rPr>
                <w:color w:val="000000"/>
                <w:sz w:val="18"/>
                <w:szCs w:val="18"/>
                <w:lang w:val="es-ES" w:eastAsia="es-MX"/>
              </w:rPr>
            </w:pPr>
            <w:r w:rsidRPr="008F1F8C">
              <w:rPr>
                <w:color w:val="000000"/>
                <w:sz w:val="18"/>
                <w:szCs w:val="18"/>
                <w:lang w:val="es-ES" w:eastAsia="es-MX"/>
              </w:rPr>
              <w:t>21.045.710</w:t>
            </w:r>
          </w:p>
        </w:tc>
      </w:tr>
      <w:tr w:rsidR="000952B9" w:rsidRPr="008F1F8C" w14:paraId="56EFF025" w14:textId="77777777" w:rsidTr="00EA0D7C">
        <w:trPr>
          <w:trHeight w:val="53"/>
          <w:jc w:val="center"/>
        </w:trPr>
        <w:tc>
          <w:tcPr>
            <w:tcW w:w="217" w:type="pct"/>
          </w:tcPr>
          <w:p w14:paraId="5DA53767"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color w:val="000000"/>
                <w:sz w:val="18"/>
                <w:szCs w:val="18"/>
                <w:lang w:val="es-ES" w:eastAsia="en-CA"/>
              </w:rPr>
              <w:t>4.1.1</w:t>
            </w:r>
          </w:p>
        </w:tc>
        <w:tc>
          <w:tcPr>
            <w:tcW w:w="3884" w:type="pct"/>
            <w:gridSpan w:val="8"/>
          </w:tcPr>
          <w:p w14:paraId="264B44A2" w14:textId="7995EEB5" w:rsidR="000952B9" w:rsidRPr="008F1F8C" w:rsidRDefault="000952B9" w:rsidP="00EA0D7C">
            <w:pPr>
              <w:jc w:val="left"/>
              <w:rPr>
                <w:sz w:val="18"/>
                <w:szCs w:val="18"/>
                <w:lang w:val="es-ES"/>
              </w:rPr>
            </w:pPr>
            <w:r w:rsidRPr="008F1F8C">
              <w:rPr>
                <w:sz w:val="18"/>
                <w:szCs w:val="18"/>
                <w:lang w:val="es-ES"/>
              </w:rPr>
              <w:t>Deducción de HFC en virtud del presente Acuerdo (ton</w:t>
            </w:r>
            <w:r w:rsidR="00463CC4" w:rsidRPr="008F1F8C">
              <w:rPr>
                <w:sz w:val="18"/>
                <w:szCs w:val="18"/>
                <w:lang w:val="es-ES"/>
              </w:rPr>
              <w:t>.</w:t>
            </w:r>
            <w:r w:rsidRPr="008F1F8C">
              <w:rPr>
                <w:sz w:val="18"/>
                <w:szCs w:val="18"/>
                <w:lang w:val="es-ES"/>
              </w:rPr>
              <w:t xml:space="preserve"> de CO</w:t>
            </w:r>
            <w:r w:rsidRPr="008F1F8C">
              <w:rPr>
                <w:sz w:val="18"/>
                <w:szCs w:val="18"/>
                <w:vertAlign w:val="subscript"/>
                <w:lang w:val="es-ES"/>
              </w:rPr>
              <w:t>2</w:t>
            </w:r>
            <w:r w:rsidRPr="008F1F8C">
              <w:rPr>
                <w:sz w:val="18"/>
                <w:szCs w:val="18"/>
                <w:lang w:val="es-ES"/>
              </w:rPr>
              <w:t xml:space="preserve"> eq</w:t>
            </w:r>
            <w:r w:rsidR="00463CC4" w:rsidRPr="008F1F8C">
              <w:rPr>
                <w:sz w:val="18"/>
                <w:szCs w:val="18"/>
                <w:lang w:val="es-ES"/>
              </w:rPr>
              <w:t>.</w:t>
            </w:r>
            <w:r w:rsidRPr="008F1F8C">
              <w:rPr>
                <w:sz w:val="18"/>
                <w:szCs w:val="18"/>
                <w:lang w:val="es-ES"/>
              </w:rPr>
              <w:t>)</w:t>
            </w:r>
          </w:p>
        </w:tc>
        <w:tc>
          <w:tcPr>
            <w:tcW w:w="899" w:type="pct"/>
            <w:gridSpan w:val="2"/>
            <w:vAlign w:val="center"/>
          </w:tcPr>
          <w:p w14:paraId="3094C901" w14:textId="77777777" w:rsidR="000952B9" w:rsidRPr="008F1F8C" w:rsidRDefault="000952B9" w:rsidP="00EA0D7C">
            <w:pPr>
              <w:jc w:val="right"/>
              <w:rPr>
                <w:sz w:val="18"/>
                <w:szCs w:val="18"/>
                <w:lang w:val="es-ES"/>
              </w:rPr>
            </w:pPr>
            <w:r w:rsidRPr="008F1F8C">
              <w:rPr>
                <w:color w:val="0D0D0D"/>
                <w:sz w:val="18"/>
                <w:szCs w:val="18"/>
                <w:lang w:val="es-ES" w:eastAsia="es-MX"/>
              </w:rPr>
              <w:t>7.283.062</w:t>
            </w:r>
          </w:p>
        </w:tc>
      </w:tr>
      <w:tr w:rsidR="000952B9" w:rsidRPr="008F1F8C" w14:paraId="06541378" w14:textId="77777777" w:rsidTr="008C6F83">
        <w:trPr>
          <w:trHeight w:val="53"/>
          <w:jc w:val="center"/>
        </w:trPr>
        <w:tc>
          <w:tcPr>
            <w:tcW w:w="217" w:type="pct"/>
          </w:tcPr>
          <w:p w14:paraId="4DDCB1E7"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color w:val="000000"/>
                <w:sz w:val="18"/>
                <w:szCs w:val="18"/>
                <w:lang w:val="es-ES" w:eastAsia="en-CA"/>
              </w:rPr>
              <w:t>4.1.2</w:t>
            </w:r>
          </w:p>
        </w:tc>
        <w:tc>
          <w:tcPr>
            <w:tcW w:w="3884" w:type="pct"/>
            <w:gridSpan w:val="8"/>
            <w:tcBorders>
              <w:bottom w:val="single" w:sz="4" w:space="0" w:color="auto"/>
            </w:tcBorders>
          </w:tcPr>
          <w:p w14:paraId="26A1CB6D" w14:textId="07F37D75" w:rsidR="000952B9" w:rsidRPr="008F1F8C" w:rsidRDefault="000952B9" w:rsidP="00EA0D7C">
            <w:pPr>
              <w:jc w:val="left"/>
              <w:rPr>
                <w:sz w:val="18"/>
                <w:szCs w:val="18"/>
                <w:lang w:val="es-ES"/>
              </w:rPr>
            </w:pPr>
            <w:r w:rsidRPr="008F1F8C">
              <w:rPr>
                <w:sz w:val="18"/>
                <w:szCs w:val="18"/>
                <w:lang w:val="es-ES"/>
              </w:rPr>
              <w:t>Deducción de HFC de proyectos aprobados anteriormente (ton</w:t>
            </w:r>
            <w:r w:rsidR="00463CC4" w:rsidRPr="008F1F8C">
              <w:rPr>
                <w:sz w:val="18"/>
                <w:szCs w:val="18"/>
                <w:lang w:val="es-ES"/>
              </w:rPr>
              <w:t>.</w:t>
            </w:r>
            <w:r w:rsidRPr="008F1F8C">
              <w:rPr>
                <w:sz w:val="18"/>
                <w:szCs w:val="18"/>
                <w:lang w:val="es-ES"/>
              </w:rPr>
              <w:t xml:space="preserve"> de CO</w:t>
            </w:r>
            <w:r w:rsidRPr="008F1F8C">
              <w:rPr>
                <w:sz w:val="18"/>
                <w:szCs w:val="18"/>
                <w:vertAlign w:val="subscript"/>
                <w:lang w:val="es-ES"/>
              </w:rPr>
              <w:t>2</w:t>
            </w:r>
            <w:r w:rsidRPr="008F1F8C">
              <w:rPr>
                <w:sz w:val="18"/>
                <w:szCs w:val="18"/>
                <w:lang w:val="es-ES"/>
              </w:rPr>
              <w:t xml:space="preserve"> eq</w:t>
            </w:r>
            <w:r w:rsidR="00463CC4" w:rsidRPr="008F1F8C">
              <w:rPr>
                <w:sz w:val="18"/>
                <w:szCs w:val="18"/>
                <w:lang w:val="es-ES"/>
              </w:rPr>
              <w:t>.</w:t>
            </w:r>
            <w:r w:rsidRPr="008F1F8C">
              <w:rPr>
                <w:sz w:val="18"/>
                <w:szCs w:val="18"/>
                <w:lang w:val="es-ES"/>
              </w:rPr>
              <w:t>)</w:t>
            </w:r>
          </w:p>
        </w:tc>
        <w:tc>
          <w:tcPr>
            <w:tcW w:w="899" w:type="pct"/>
            <w:gridSpan w:val="2"/>
            <w:vAlign w:val="center"/>
          </w:tcPr>
          <w:p w14:paraId="2805ECA4" w14:textId="77777777" w:rsidR="000952B9" w:rsidRPr="008F1F8C" w:rsidRDefault="000952B9" w:rsidP="00EA0D7C">
            <w:pPr>
              <w:jc w:val="right"/>
              <w:rPr>
                <w:sz w:val="18"/>
                <w:szCs w:val="18"/>
                <w:lang w:val="es-ES"/>
              </w:rPr>
            </w:pPr>
            <w:r w:rsidRPr="008F1F8C">
              <w:rPr>
                <w:color w:val="0D0D0D"/>
                <w:sz w:val="18"/>
                <w:szCs w:val="18"/>
                <w:lang w:val="es-ES" w:eastAsia="es-MX"/>
              </w:rPr>
              <w:t>*415.204</w:t>
            </w:r>
          </w:p>
        </w:tc>
      </w:tr>
      <w:tr w:rsidR="000952B9" w:rsidRPr="008F1F8C" w14:paraId="7C7DACEF" w14:textId="77777777" w:rsidTr="008C6F83">
        <w:trPr>
          <w:trHeight w:val="53"/>
          <w:jc w:val="center"/>
        </w:trPr>
        <w:tc>
          <w:tcPr>
            <w:tcW w:w="217" w:type="pct"/>
          </w:tcPr>
          <w:p w14:paraId="627B856F" w14:textId="77777777" w:rsidR="000952B9" w:rsidRPr="008F1F8C" w:rsidRDefault="000952B9" w:rsidP="00EA0D7C">
            <w:pPr>
              <w:jc w:val="left"/>
              <w:rPr>
                <w:rFonts w:asciiTheme="majorBidi" w:hAnsiTheme="majorBidi" w:cstheme="majorBidi"/>
                <w:sz w:val="18"/>
                <w:szCs w:val="18"/>
                <w:lang w:val="es-ES"/>
              </w:rPr>
            </w:pPr>
            <w:r w:rsidRPr="008F1F8C">
              <w:rPr>
                <w:rFonts w:asciiTheme="majorBidi" w:hAnsiTheme="majorBidi" w:cstheme="majorBidi"/>
                <w:color w:val="000000"/>
                <w:sz w:val="18"/>
                <w:szCs w:val="18"/>
                <w:lang w:val="es-ES" w:eastAsia="en-CA"/>
              </w:rPr>
              <w:t>4.1.3</w:t>
            </w:r>
          </w:p>
        </w:tc>
        <w:tc>
          <w:tcPr>
            <w:tcW w:w="3884" w:type="pct"/>
            <w:gridSpan w:val="8"/>
            <w:tcBorders>
              <w:bottom w:val="single" w:sz="4" w:space="0" w:color="auto"/>
            </w:tcBorders>
          </w:tcPr>
          <w:p w14:paraId="37BADEEC" w14:textId="2320B3F8" w:rsidR="000952B9" w:rsidRPr="008F1F8C" w:rsidRDefault="000952B9" w:rsidP="00EA0D7C">
            <w:pPr>
              <w:jc w:val="left"/>
              <w:rPr>
                <w:sz w:val="18"/>
                <w:szCs w:val="18"/>
                <w:lang w:val="es-ES"/>
              </w:rPr>
            </w:pPr>
            <w:r w:rsidRPr="008F1F8C">
              <w:rPr>
                <w:sz w:val="18"/>
                <w:szCs w:val="18"/>
                <w:lang w:val="es-ES"/>
              </w:rPr>
              <w:t>Consumo restante admisible de HFC (ton</w:t>
            </w:r>
            <w:r w:rsidR="00463CC4" w:rsidRPr="008F1F8C">
              <w:rPr>
                <w:sz w:val="18"/>
                <w:szCs w:val="18"/>
                <w:lang w:val="es-ES"/>
              </w:rPr>
              <w:t>.</w:t>
            </w:r>
            <w:r w:rsidRPr="008F1F8C">
              <w:rPr>
                <w:sz w:val="18"/>
                <w:szCs w:val="18"/>
                <w:lang w:val="es-ES"/>
              </w:rPr>
              <w:t xml:space="preserve"> de CO</w:t>
            </w:r>
            <w:r w:rsidRPr="008F1F8C">
              <w:rPr>
                <w:sz w:val="18"/>
                <w:szCs w:val="18"/>
                <w:vertAlign w:val="subscript"/>
                <w:lang w:val="es-ES"/>
              </w:rPr>
              <w:t>2</w:t>
            </w:r>
            <w:r w:rsidRPr="008F1F8C">
              <w:rPr>
                <w:sz w:val="18"/>
                <w:szCs w:val="18"/>
                <w:lang w:val="es-ES"/>
              </w:rPr>
              <w:t xml:space="preserve"> eq</w:t>
            </w:r>
            <w:r w:rsidR="00463CC4" w:rsidRPr="008F1F8C">
              <w:rPr>
                <w:sz w:val="18"/>
                <w:szCs w:val="18"/>
                <w:lang w:val="es-ES"/>
              </w:rPr>
              <w:t>.</w:t>
            </w:r>
            <w:r w:rsidRPr="008F1F8C">
              <w:rPr>
                <w:sz w:val="18"/>
                <w:szCs w:val="18"/>
                <w:lang w:val="es-ES"/>
              </w:rPr>
              <w:t>)</w:t>
            </w:r>
          </w:p>
        </w:tc>
        <w:tc>
          <w:tcPr>
            <w:tcW w:w="899" w:type="pct"/>
            <w:gridSpan w:val="2"/>
            <w:vAlign w:val="center"/>
          </w:tcPr>
          <w:p w14:paraId="1706D748" w14:textId="77777777" w:rsidR="000952B9" w:rsidRPr="008F1F8C" w:rsidRDefault="000952B9" w:rsidP="00EA0D7C">
            <w:pPr>
              <w:jc w:val="right"/>
              <w:rPr>
                <w:sz w:val="18"/>
                <w:szCs w:val="18"/>
                <w:lang w:val="es-ES"/>
              </w:rPr>
            </w:pPr>
            <w:r w:rsidRPr="008F1F8C">
              <w:rPr>
                <w:color w:val="0D0D0D"/>
                <w:sz w:val="18"/>
                <w:szCs w:val="18"/>
                <w:lang w:val="es-ES" w:eastAsia="es-MX"/>
              </w:rPr>
              <w:t>Por determinar</w:t>
            </w:r>
          </w:p>
        </w:tc>
      </w:tr>
    </w:tbl>
    <w:p w14:paraId="0018FE1F" w14:textId="59D39D1A" w:rsidR="00804386" w:rsidRPr="008F1F8C" w:rsidRDefault="000952B9" w:rsidP="00804386">
      <w:pPr>
        <w:jc w:val="left"/>
        <w:rPr>
          <w:b/>
          <w:lang w:val="es-ES"/>
        </w:rPr>
        <w:sectPr w:rsidR="00804386" w:rsidRPr="008F1F8C" w:rsidSect="00804386">
          <w:headerReference w:type="default" r:id="rId28"/>
          <w:footerReference w:type="default" r:id="rId29"/>
          <w:pgSz w:w="15840" w:h="12240" w:orient="landscape" w:code="1"/>
          <w:pgMar w:top="1440" w:right="720" w:bottom="1350" w:left="864" w:header="720" w:footer="475" w:gutter="0"/>
          <w:cols w:space="720"/>
          <w:docGrid w:linePitch="326"/>
        </w:sectPr>
      </w:pPr>
      <w:r w:rsidRPr="008F1F8C">
        <w:rPr>
          <w:sz w:val="18"/>
          <w:szCs w:val="18"/>
          <w:lang w:val="es-ES"/>
        </w:rPr>
        <w:t>* Incluidas reducciones de 70,96 tm (101.470 toneladas de CO</w:t>
      </w:r>
      <w:r w:rsidRPr="008F1F8C">
        <w:rPr>
          <w:sz w:val="18"/>
          <w:szCs w:val="18"/>
          <w:vertAlign w:val="subscript"/>
          <w:lang w:val="es-ES"/>
        </w:rPr>
        <w:t>2</w:t>
      </w:r>
      <w:r w:rsidRPr="008F1F8C">
        <w:rPr>
          <w:sz w:val="18"/>
          <w:szCs w:val="18"/>
          <w:lang w:val="es-ES"/>
        </w:rPr>
        <w:t xml:space="preserve"> eq.) de HFC-134a y 5,91 tm (23.187 toneladas de CO</w:t>
      </w:r>
      <w:r w:rsidRPr="008F1F8C">
        <w:rPr>
          <w:sz w:val="18"/>
          <w:szCs w:val="18"/>
          <w:vertAlign w:val="subscript"/>
          <w:lang w:val="es-ES"/>
        </w:rPr>
        <w:t>2</w:t>
      </w:r>
      <w:r w:rsidRPr="008F1F8C">
        <w:rPr>
          <w:sz w:val="18"/>
          <w:szCs w:val="18"/>
          <w:lang w:val="es-ES"/>
        </w:rPr>
        <w:t xml:space="preserve"> eq.) de R-404A derivadas de la conversión de la fabricación de equipos de refrigeración comercial en dos instalaciones de la empresa Imbera (USD 1.018.123, más gastos de apoyo de USD 71.268 para la ONUDI, según la decisión 81/64); 198 tm (283.140 toneladas de CO</w:t>
      </w:r>
      <w:r w:rsidRPr="008F1F8C">
        <w:rPr>
          <w:sz w:val="18"/>
          <w:szCs w:val="18"/>
          <w:vertAlign w:val="subscript"/>
          <w:lang w:val="es-ES"/>
        </w:rPr>
        <w:t>2 </w:t>
      </w:r>
      <w:r w:rsidRPr="008F1F8C">
        <w:rPr>
          <w:sz w:val="18"/>
          <w:szCs w:val="18"/>
          <w:lang w:val="es-ES"/>
        </w:rPr>
        <w:t>eq.) de HFC-134a procedentes de la conversión de una fábrica de refrigeradores domésticos y una fábrica de compresores de la empresa Mabe (USD 2.992.400, que comprende USD 2.115.012, más gastos de apoyo de USD 148.051 para el PNUD, y USD 584.988, más gastos de apoyo de USD 74.349 para el Gobierno del Canadá, en virtud de la decisión 81/65); y 5,18 tm (7.407 toneladas de CO</w:t>
      </w:r>
      <w:r w:rsidRPr="008F1F8C">
        <w:rPr>
          <w:sz w:val="18"/>
          <w:szCs w:val="18"/>
          <w:vertAlign w:val="subscript"/>
          <w:lang w:val="es-ES"/>
        </w:rPr>
        <w:t>2</w:t>
      </w:r>
      <w:r w:rsidRPr="008F1F8C">
        <w:rPr>
          <w:sz w:val="18"/>
          <w:szCs w:val="18"/>
          <w:lang w:val="es-ES"/>
        </w:rPr>
        <w:t xml:space="preserve"> eq.) de HFC-134a procedentes de la conversión de la fabricación de refrigeradores comerciales en la empresa Friocima (USD 136.500, más gastos de apoyo de USD 12.285 para el PNUD, por decisión 92/35).</w:t>
      </w:r>
      <w:r w:rsidR="00804386" w:rsidRPr="008F1F8C">
        <w:rPr>
          <w:b/>
          <w:lang w:val="es-ES"/>
        </w:rPr>
        <w:t xml:space="preserve"> </w:t>
      </w:r>
    </w:p>
    <w:p w14:paraId="47318DA9" w14:textId="77777777" w:rsidR="000952B9" w:rsidRPr="008F1F8C" w:rsidRDefault="000952B9" w:rsidP="000952B9">
      <w:pPr>
        <w:jc w:val="left"/>
        <w:rPr>
          <w:b/>
          <w:bCs/>
          <w:lang w:val="es-ES"/>
        </w:rPr>
      </w:pPr>
      <w:r w:rsidRPr="008F1F8C">
        <w:rPr>
          <w:b/>
          <w:bCs/>
          <w:lang w:val="es-ES"/>
        </w:rPr>
        <w:lastRenderedPageBreak/>
        <w:t>APÉNDICE 3-A: CALENDARIO DE APROBACIÓN DE LA FINANCIACIÓN</w:t>
      </w:r>
    </w:p>
    <w:p w14:paraId="7407C388" w14:textId="77777777" w:rsidR="00452E3B" w:rsidRPr="008F1F8C" w:rsidRDefault="00452E3B" w:rsidP="000952B9">
      <w:pPr>
        <w:jc w:val="left"/>
        <w:rPr>
          <w:b/>
          <w:bCs/>
          <w:lang w:val="es-ES"/>
        </w:rPr>
      </w:pPr>
    </w:p>
    <w:p w14:paraId="53145FB7" w14:textId="77777777" w:rsidR="000952B9" w:rsidRPr="008F1F8C" w:rsidRDefault="000952B9" w:rsidP="004345C3">
      <w:pPr>
        <w:pStyle w:val="Heading1"/>
        <w:numPr>
          <w:ilvl w:val="0"/>
          <w:numId w:val="37"/>
        </w:numPr>
        <w:tabs>
          <w:tab w:val="clear" w:pos="1440"/>
        </w:tabs>
        <w:ind w:left="0"/>
        <w:rPr>
          <w:lang w:val="es-ES"/>
        </w:rPr>
      </w:pPr>
      <w:r w:rsidRPr="008F1F8C">
        <w:rPr>
          <w:lang w:val="es-ES"/>
        </w:rPr>
        <w:t>La financiación para los tramos futuros se examinará para su aprobación en la primera reunión del año especificado en el Apéndice 2-A.</w:t>
      </w:r>
    </w:p>
    <w:p w14:paraId="4FA8C8B8" w14:textId="77777777" w:rsidR="000952B9" w:rsidRPr="008F1F8C" w:rsidRDefault="000952B9" w:rsidP="000952B9">
      <w:pPr>
        <w:keepNext/>
        <w:spacing w:before="360" w:after="240"/>
        <w:rPr>
          <w:b/>
          <w:bCs/>
          <w:lang w:val="es-ES"/>
        </w:rPr>
      </w:pPr>
      <w:r w:rsidRPr="008F1F8C">
        <w:rPr>
          <w:b/>
          <w:bCs/>
          <w:lang w:val="es-ES"/>
        </w:rPr>
        <w:t>APÉNDICE 4-A: FORMATO DE LOS PLANES E INFORMES DE EJECUCIÓN DE TRAMOS</w:t>
      </w:r>
    </w:p>
    <w:p w14:paraId="19292180" w14:textId="77777777" w:rsidR="000952B9" w:rsidRPr="008F1F8C" w:rsidRDefault="000952B9" w:rsidP="00713C66">
      <w:pPr>
        <w:pStyle w:val="Heading1"/>
        <w:numPr>
          <w:ilvl w:val="0"/>
          <w:numId w:val="38"/>
        </w:numPr>
        <w:tabs>
          <w:tab w:val="clear" w:pos="1440"/>
        </w:tabs>
        <w:ind w:left="0"/>
        <w:rPr>
          <w:lang w:val="es-ES"/>
        </w:rPr>
      </w:pPr>
      <w:r w:rsidRPr="008F1F8C">
        <w:rPr>
          <w:lang w:val="es-ES"/>
        </w:rPr>
        <w:t xml:space="preserve">La presentación del Informe de Ejecución de Tramo y de los Planes para cada tramo solicitado constará de cuatro partes: </w:t>
      </w:r>
    </w:p>
    <w:p w14:paraId="59F6D921" w14:textId="77777777" w:rsidR="000952B9" w:rsidRPr="008F1F8C" w:rsidRDefault="000952B9" w:rsidP="000952B9">
      <w:pPr>
        <w:pStyle w:val="Heading2"/>
        <w:widowControl/>
        <w:ind w:left="1440" w:hanging="720"/>
        <w:rPr>
          <w:lang w:val="es-ES"/>
        </w:rPr>
      </w:pPr>
      <w:r w:rsidRPr="008F1F8C">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6DF4B894" w14:textId="77777777" w:rsidR="000952B9" w:rsidRPr="008F1F8C" w:rsidRDefault="000952B9" w:rsidP="000952B9">
      <w:pPr>
        <w:pStyle w:val="Heading2"/>
        <w:ind w:left="1440" w:hanging="720"/>
        <w:rPr>
          <w:lang w:val="es-ES"/>
        </w:rPr>
      </w:pPr>
      <w:r w:rsidRPr="008F1F8C">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059EDB1" w14:textId="77777777" w:rsidR="000952B9" w:rsidRPr="008F1F8C" w:rsidRDefault="000952B9" w:rsidP="000952B9">
      <w:pPr>
        <w:pStyle w:val="Heading2"/>
        <w:ind w:left="1440" w:hanging="720"/>
        <w:rPr>
          <w:lang w:val="es-ES"/>
        </w:rPr>
      </w:pPr>
      <w:r w:rsidRPr="008F1F8C">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750076BD" w14:textId="77777777" w:rsidR="000952B9" w:rsidRPr="008F1F8C" w:rsidRDefault="000952B9" w:rsidP="000952B9">
      <w:pPr>
        <w:pStyle w:val="Heading2"/>
        <w:ind w:left="1440" w:hanging="720"/>
        <w:rPr>
          <w:lang w:val="es-ES"/>
        </w:rPr>
      </w:pPr>
      <w:r w:rsidRPr="008F1F8C">
        <w:rPr>
          <w:lang w:val="es-ES"/>
        </w:rPr>
        <w:t>Un Resumen Ejecutivo de unos cinco párrafos con una síntesis de la información de los subpárrafos 1 a) a 1 c) anteriores.</w:t>
      </w:r>
    </w:p>
    <w:p w14:paraId="2DD82FE4" w14:textId="77777777" w:rsidR="000952B9" w:rsidRPr="008F1F8C" w:rsidRDefault="000952B9" w:rsidP="000952B9">
      <w:pPr>
        <w:keepNext/>
        <w:spacing w:before="360" w:after="240"/>
        <w:rPr>
          <w:b/>
          <w:bCs/>
          <w:lang w:val="es-ES"/>
        </w:rPr>
      </w:pPr>
      <w:bookmarkStart w:id="5" w:name="_Hlk207985773"/>
      <w:r w:rsidRPr="008F1F8C">
        <w:rPr>
          <w:b/>
          <w:bCs/>
          <w:lang w:val="es-ES"/>
        </w:rPr>
        <w:lastRenderedPageBreak/>
        <w:t>APÉNDICE 5-A: INSTITUCIONES DE SUPERVISIÓN Y FUNCIONES</w:t>
      </w:r>
    </w:p>
    <w:p w14:paraId="59B201C9" w14:textId="77777777" w:rsidR="000952B9" w:rsidRPr="008F1F8C" w:rsidRDefault="000952B9" w:rsidP="00713C66">
      <w:pPr>
        <w:pStyle w:val="Heading1"/>
        <w:numPr>
          <w:ilvl w:val="0"/>
          <w:numId w:val="39"/>
        </w:numPr>
        <w:tabs>
          <w:tab w:val="clear" w:pos="1440"/>
          <w:tab w:val="left" w:pos="709"/>
        </w:tabs>
        <w:ind w:left="0"/>
        <w:rPr>
          <w:lang w:val="es-ES" w:eastAsia="zh-CN"/>
        </w:rPr>
      </w:pPr>
      <w:r w:rsidRPr="008F1F8C">
        <w:rPr>
          <w:lang w:val="es-ES"/>
        </w:rPr>
        <w:t>La oficina de gestión de proyectos se encuentra en el ámbito de la Secretaría de Medio Ambiente y Recursos Naturales (SEMARNAT), en la Dirección General de Industria, Energías Limpias y Gestión de la Calidad del Aire. Esta oficina dará seguimiento y evaluará los progresos en la ejecución del Acuerdo y tendrá a su cargo las siguientes funciones clave:</w:t>
      </w:r>
    </w:p>
    <w:p w14:paraId="1CFB728F" w14:textId="77777777" w:rsidR="000952B9" w:rsidRPr="008F1F8C" w:rsidRDefault="000952B9" w:rsidP="00FB4357">
      <w:pPr>
        <w:pStyle w:val="Heading2"/>
        <w:ind w:left="1276" w:hanging="709"/>
        <w:rPr>
          <w:lang w:val="es-ES" w:eastAsia="zh-CN"/>
        </w:rPr>
      </w:pPr>
      <w:bookmarkStart w:id="6" w:name="_Hlk213786650"/>
      <w:r w:rsidRPr="008F1F8C">
        <w:rPr>
          <w:lang w:val="es-ES"/>
        </w:rPr>
        <w:t>Coordinación de las partes interesadas: coordinar eficazmente con los socios tanto del sector público como del privado;</w:t>
      </w:r>
    </w:p>
    <w:p w14:paraId="7566990F" w14:textId="77777777" w:rsidR="000952B9" w:rsidRPr="008F1F8C" w:rsidRDefault="000952B9" w:rsidP="00FB4357">
      <w:pPr>
        <w:pStyle w:val="Heading2"/>
        <w:ind w:left="1276" w:hanging="709"/>
        <w:rPr>
          <w:lang w:val="es-ES" w:eastAsia="zh-CN"/>
        </w:rPr>
      </w:pPr>
      <w:r w:rsidRPr="008F1F8C">
        <w:rPr>
          <w:lang w:val="es-ES"/>
        </w:rPr>
        <w:t>Supervisión de la consultoría: preparar o revisar los términos de referencia de los servicios de consultoría necesarios y supervisar todas las actividades de reducción de los HFC;</w:t>
      </w:r>
    </w:p>
    <w:p w14:paraId="7C0ACEBB" w14:textId="77777777" w:rsidR="000952B9" w:rsidRPr="008F1F8C" w:rsidRDefault="000952B9" w:rsidP="00FB4357">
      <w:pPr>
        <w:pStyle w:val="Heading2"/>
        <w:ind w:left="1276" w:hanging="709"/>
        <w:rPr>
          <w:lang w:val="es-ES" w:eastAsia="zh-CN"/>
        </w:rPr>
      </w:pPr>
      <w:r w:rsidRPr="008F1F8C">
        <w:rPr>
          <w:lang w:val="es-ES"/>
        </w:rPr>
        <w:t>Presentación de informes: preparar informes de seguimiento (incluidos los informes de ejecución de tramos) en cooperación con el organismo de ejecución principal y según lo requiera el Comité Ejecutivo;</w:t>
      </w:r>
    </w:p>
    <w:p w14:paraId="45A9C68E" w14:textId="77777777" w:rsidR="000952B9" w:rsidRPr="008F1F8C" w:rsidRDefault="000952B9" w:rsidP="00FB4357">
      <w:pPr>
        <w:pStyle w:val="Heading2"/>
        <w:ind w:left="1276" w:hanging="709"/>
        <w:rPr>
          <w:lang w:val="es-ES" w:eastAsia="zh-CN"/>
        </w:rPr>
      </w:pPr>
      <w:r w:rsidRPr="008F1F8C">
        <w:rPr>
          <w:lang w:val="es-ES"/>
        </w:rPr>
        <w:t>Adquisiciones: gestionar la adquisición de todos los bienes y servicios, la asistencia técnica y el seguimiento/supervisión de los consultores;</w:t>
      </w:r>
    </w:p>
    <w:p w14:paraId="1D3321B6" w14:textId="77777777" w:rsidR="000952B9" w:rsidRPr="008F1F8C" w:rsidRDefault="000952B9" w:rsidP="00FB4357">
      <w:pPr>
        <w:pStyle w:val="Heading2"/>
        <w:ind w:left="1276" w:hanging="709"/>
        <w:rPr>
          <w:lang w:val="es-ES" w:eastAsia="zh-CN"/>
        </w:rPr>
      </w:pPr>
      <w:r w:rsidRPr="008F1F8C">
        <w:rPr>
          <w:lang w:val="es-ES"/>
        </w:rPr>
        <w:t>Gestión financiera: velar por el uso eficaz de los recursos del Fondo Multilateral;</w:t>
      </w:r>
    </w:p>
    <w:p w14:paraId="4DA0FAB7" w14:textId="77777777" w:rsidR="000952B9" w:rsidRPr="008F1F8C" w:rsidRDefault="000952B9" w:rsidP="00FB4357">
      <w:pPr>
        <w:pStyle w:val="Heading2"/>
        <w:ind w:left="1276" w:hanging="709"/>
        <w:rPr>
          <w:lang w:val="es-ES" w:eastAsia="zh-CN"/>
        </w:rPr>
      </w:pPr>
      <w:r w:rsidRPr="008F1F8C">
        <w:rPr>
          <w:lang w:val="es-ES"/>
        </w:rPr>
        <w:t>Gestión de la información: actualizar y mantener el sistema de información para la gestión de proyectos;</w:t>
      </w:r>
    </w:p>
    <w:p w14:paraId="33BF0FC7" w14:textId="77777777" w:rsidR="000952B9" w:rsidRPr="008F1F8C" w:rsidRDefault="000952B9" w:rsidP="00FB4357">
      <w:pPr>
        <w:pStyle w:val="Heading2"/>
        <w:ind w:left="1276" w:hanging="709"/>
        <w:rPr>
          <w:lang w:val="es-ES" w:eastAsia="zh-CN"/>
        </w:rPr>
      </w:pPr>
      <w:r w:rsidRPr="008F1F8C">
        <w:rPr>
          <w:lang w:val="es-ES"/>
        </w:rPr>
        <w:t>Auditorías: facilitar auditorías financieras y de desempeño según sea necesario;</w:t>
      </w:r>
    </w:p>
    <w:p w14:paraId="43CD2234" w14:textId="77777777" w:rsidR="000952B9" w:rsidRPr="008F1F8C" w:rsidRDefault="000952B9" w:rsidP="00FB4357">
      <w:pPr>
        <w:pStyle w:val="Heading2"/>
        <w:ind w:left="1276" w:hanging="709"/>
        <w:rPr>
          <w:lang w:val="es-ES"/>
        </w:rPr>
      </w:pPr>
      <w:r w:rsidRPr="008F1F8C">
        <w:rPr>
          <w:lang w:val="es-ES"/>
        </w:rPr>
        <w:t>Creación de capacidad: organizar reuniones y talleres a cargo de la Dirección General de Industria, Energías Limpias y Gestión de la Calidad del Aire y otro personal de organismos pertinentes para asegurar la plena cooperación de las partes interesadas en las gestiones de reducción de los HFC;</w:t>
      </w:r>
    </w:p>
    <w:p w14:paraId="2FA607B9" w14:textId="77777777" w:rsidR="000952B9" w:rsidRPr="008F1F8C" w:rsidRDefault="000952B9" w:rsidP="00FB4357">
      <w:pPr>
        <w:pStyle w:val="Heading2"/>
        <w:ind w:left="1276" w:hanging="709"/>
        <w:rPr>
          <w:lang w:val="es-ES" w:eastAsia="zh-CN"/>
        </w:rPr>
      </w:pPr>
      <w:r w:rsidRPr="008F1F8C">
        <w:rPr>
          <w:lang w:val="es-ES"/>
        </w:rPr>
        <w:t>Asistencia técnica: organizar actividades de capacitación y asistencia técnica para los beneficiarios de los proyectos;</w:t>
      </w:r>
    </w:p>
    <w:p w14:paraId="0F830E17" w14:textId="77777777" w:rsidR="000952B9" w:rsidRPr="008F1F8C" w:rsidRDefault="000952B9" w:rsidP="00FB4357">
      <w:pPr>
        <w:pStyle w:val="Heading2"/>
        <w:ind w:left="1276" w:hanging="709"/>
        <w:rPr>
          <w:lang w:val="es-ES" w:eastAsia="zh-CN"/>
        </w:rPr>
      </w:pPr>
      <w:r w:rsidRPr="008F1F8C">
        <w:rPr>
          <w:lang w:val="es-ES"/>
        </w:rPr>
        <w:t>Supervisión de proyectos: supervisar y evaluar los subproyectos con la ayuda de expertos técnicos contratados en el marco del componente de asistencia técnica; y</w:t>
      </w:r>
    </w:p>
    <w:p w14:paraId="31C03F94" w14:textId="77777777" w:rsidR="000952B9" w:rsidRPr="008F1F8C" w:rsidRDefault="000952B9" w:rsidP="00FB4357">
      <w:pPr>
        <w:pStyle w:val="Heading2"/>
        <w:ind w:left="1276" w:hanging="709"/>
        <w:rPr>
          <w:lang w:val="es-ES" w:eastAsia="zh-CN"/>
        </w:rPr>
      </w:pPr>
      <w:r w:rsidRPr="008F1F8C">
        <w:rPr>
          <w:lang w:val="es-ES"/>
        </w:rPr>
        <w:t xml:space="preserve">Seguimiento por parte de la demanda: supervisar directamente la ejecución de los subproyectos para controlar los avances en la reducción gradual de los HFC por parte de la demanda. </w:t>
      </w:r>
    </w:p>
    <w:p w14:paraId="3753E596" w14:textId="77777777" w:rsidR="000952B9" w:rsidRPr="008F1F8C" w:rsidRDefault="000952B9" w:rsidP="00713C66">
      <w:pPr>
        <w:pStyle w:val="Heading1"/>
        <w:tabs>
          <w:tab w:val="clear" w:pos="1440"/>
          <w:tab w:val="num" w:pos="567"/>
        </w:tabs>
        <w:ind w:left="0"/>
        <w:rPr>
          <w:lang w:val="es-ES" w:eastAsia="zh-CN"/>
        </w:rPr>
      </w:pPr>
      <w:r w:rsidRPr="008F1F8C">
        <w:rPr>
          <w:lang w:val="es-ES"/>
        </w:rPr>
        <w:t>La entidad gubernamental encargada de la sostenibilidad de los objetivos de reducción del consumo alcanzados mediante el Acuerdo será la Dirección General de Industria, Energías Limpias y Gestión de la Calidad del Aire de SEMARNAT.</w:t>
      </w:r>
    </w:p>
    <w:bookmarkEnd w:id="5"/>
    <w:bookmarkEnd w:id="6"/>
    <w:p w14:paraId="289B76A6" w14:textId="77777777" w:rsidR="000952B9" w:rsidRPr="008F1F8C" w:rsidRDefault="000952B9" w:rsidP="000952B9">
      <w:pPr>
        <w:keepNext/>
        <w:spacing w:before="360" w:after="240"/>
        <w:rPr>
          <w:b/>
          <w:bCs/>
          <w:lang w:val="es-ES"/>
        </w:rPr>
      </w:pPr>
      <w:r w:rsidRPr="008F1F8C">
        <w:rPr>
          <w:b/>
          <w:bCs/>
          <w:lang w:val="es-ES"/>
        </w:rPr>
        <w:t xml:space="preserve">APÉNDICE 6-A: FUNCIÓN DEL ORGANISMO DE EJECUCIÓN PRINCIPAL </w:t>
      </w:r>
    </w:p>
    <w:p w14:paraId="6F2378E5" w14:textId="77777777" w:rsidR="000952B9" w:rsidRPr="008F1F8C" w:rsidRDefault="000952B9" w:rsidP="004345C3">
      <w:pPr>
        <w:pStyle w:val="Heading1"/>
        <w:numPr>
          <w:ilvl w:val="0"/>
          <w:numId w:val="40"/>
        </w:numPr>
        <w:tabs>
          <w:tab w:val="clear" w:pos="1440"/>
          <w:tab w:val="left" w:pos="709"/>
          <w:tab w:val="left" w:pos="851"/>
        </w:tabs>
        <w:ind w:hanging="1440"/>
        <w:rPr>
          <w:lang w:val="es-ES"/>
        </w:rPr>
      </w:pPr>
      <w:r w:rsidRPr="008F1F8C">
        <w:rPr>
          <w:lang w:val="es-ES"/>
        </w:rPr>
        <w:t>El OE Principal tendrá, como mínimo, las siguientes responsabilidades:</w:t>
      </w:r>
    </w:p>
    <w:p w14:paraId="3EE1EB0B" w14:textId="77777777" w:rsidR="000952B9" w:rsidRPr="008F1F8C" w:rsidRDefault="000952B9" w:rsidP="000952B9">
      <w:pPr>
        <w:pStyle w:val="Heading2"/>
        <w:ind w:left="1440" w:hanging="720"/>
        <w:rPr>
          <w:lang w:val="es-ES"/>
        </w:rPr>
      </w:pPr>
      <w:r w:rsidRPr="008F1F8C">
        <w:rPr>
          <w:lang w:val="es-ES"/>
        </w:rPr>
        <w:t>Velar por la verificación financiera y el desempeño según lo previsto en el presente Acuerdo y en los procedimientos y requisitos internos específicos establecidos en el Plan del País;</w:t>
      </w:r>
    </w:p>
    <w:p w14:paraId="7C02D697" w14:textId="77777777" w:rsidR="000952B9" w:rsidRPr="008F1F8C" w:rsidRDefault="000952B9" w:rsidP="000952B9">
      <w:pPr>
        <w:pStyle w:val="Heading2"/>
        <w:ind w:left="1440" w:hanging="720"/>
        <w:rPr>
          <w:lang w:val="es-ES"/>
        </w:rPr>
      </w:pPr>
      <w:r w:rsidRPr="008F1F8C">
        <w:rPr>
          <w:lang w:val="es-ES"/>
        </w:rPr>
        <w:lastRenderedPageBreak/>
        <w:t>Colaborar con el País en la confección de los Informes y Planes de Ejecución de Tramos previstos en el Apéndice 4-A;</w:t>
      </w:r>
    </w:p>
    <w:p w14:paraId="13EF57A5" w14:textId="77777777" w:rsidR="000952B9" w:rsidRPr="008F1F8C" w:rsidRDefault="000952B9" w:rsidP="000952B9">
      <w:pPr>
        <w:pStyle w:val="Heading2"/>
        <w:ind w:left="1440" w:hanging="720"/>
        <w:rPr>
          <w:lang w:val="es-ES"/>
        </w:rPr>
      </w:pPr>
      <w:r w:rsidRPr="008F1F8C">
        <w:rPr>
          <w:lang w:val="es-ES"/>
        </w:rPr>
        <w:t>Proporcionar al Comité Ejecutivo verificación independiente de haberse alcanzado los objetivos y concluido las actividades asociadas del tramo, como se indica en el Plan de Ejecución del Tramo, de conformidad con el Apéndice 4-A;</w:t>
      </w:r>
    </w:p>
    <w:p w14:paraId="600200EC" w14:textId="77777777" w:rsidR="000952B9" w:rsidRPr="008F1F8C" w:rsidRDefault="000952B9" w:rsidP="000952B9">
      <w:pPr>
        <w:pStyle w:val="Heading2"/>
        <w:ind w:left="1440" w:hanging="720"/>
        <w:rPr>
          <w:lang w:val="es-ES"/>
        </w:rPr>
      </w:pPr>
      <w:r w:rsidRPr="008F1F8C">
        <w:rPr>
          <w:lang w:val="es-ES"/>
        </w:rPr>
        <w:t>Asegurar que las experiencias y avances se reflejen en las actualizaciones del Plan general y en los futuros Planes de Ejecución de Tramos, de conformidad con el apartado 1 c) del Apéndice 4-A;</w:t>
      </w:r>
    </w:p>
    <w:p w14:paraId="47EA4F7A" w14:textId="77777777" w:rsidR="000952B9" w:rsidRPr="008F1F8C" w:rsidRDefault="000952B9" w:rsidP="000952B9">
      <w:pPr>
        <w:pStyle w:val="Heading2"/>
        <w:ind w:left="1440" w:hanging="720"/>
        <w:rPr>
          <w:lang w:val="es-ES"/>
        </w:rPr>
      </w:pPr>
      <w:r w:rsidRPr="008F1F8C">
        <w:rPr>
          <w:lang w:val="es-ES"/>
        </w:rPr>
        <w:t>Cumplir los requisitos de información respecto de los Informes y Planes de Ejecución de Tramos y el Plan general especificados en el Apéndice 4-A que se deben presentar al Comité Ejecutivo, incluidas las actividades que cumplan los OE Cooperantes;</w:t>
      </w:r>
    </w:p>
    <w:p w14:paraId="02F7CAD3" w14:textId="77777777" w:rsidR="000952B9" w:rsidRPr="008F1F8C" w:rsidRDefault="000952B9" w:rsidP="000952B9">
      <w:pPr>
        <w:pStyle w:val="Heading2"/>
        <w:ind w:left="1440" w:hanging="720"/>
        <w:rPr>
          <w:lang w:val="es-ES"/>
        </w:rPr>
      </w:pPr>
      <w:r w:rsidRPr="008F1F8C">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72CA969" w14:textId="77777777" w:rsidR="000952B9" w:rsidRPr="008F1F8C" w:rsidRDefault="000952B9" w:rsidP="000952B9">
      <w:pPr>
        <w:pStyle w:val="Heading2"/>
        <w:ind w:left="1440" w:hanging="720"/>
        <w:rPr>
          <w:lang w:val="es-ES"/>
        </w:rPr>
      </w:pPr>
      <w:r w:rsidRPr="008F1F8C">
        <w:rPr>
          <w:lang w:val="es-ES"/>
        </w:rPr>
        <w:t>Velar por que las evaluaciones técnicas las realicen expertos independientes calificados;</w:t>
      </w:r>
    </w:p>
    <w:p w14:paraId="076C1A29" w14:textId="77777777" w:rsidR="000952B9" w:rsidRPr="008F1F8C" w:rsidRDefault="000952B9" w:rsidP="000952B9">
      <w:pPr>
        <w:pStyle w:val="Heading2"/>
        <w:ind w:left="1440" w:hanging="720"/>
        <w:rPr>
          <w:lang w:val="es-ES"/>
        </w:rPr>
      </w:pPr>
      <w:r w:rsidRPr="008F1F8C">
        <w:rPr>
          <w:lang w:val="es-ES"/>
        </w:rPr>
        <w:t>Llevar a cabo las misiones de supervisión requeridas;</w:t>
      </w:r>
    </w:p>
    <w:p w14:paraId="5934486C" w14:textId="77777777" w:rsidR="000952B9" w:rsidRPr="008F1F8C" w:rsidRDefault="000952B9" w:rsidP="000952B9">
      <w:pPr>
        <w:pStyle w:val="Heading2"/>
        <w:ind w:left="1440" w:hanging="720"/>
        <w:rPr>
          <w:lang w:val="es-ES"/>
        </w:rPr>
      </w:pPr>
      <w:r w:rsidRPr="008F1F8C">
        <w:rPr>
          <w:lang w:val="es-ES"/>
        </w:rPr>
        <w:t>Asegurar la presencia de un mecanismo de funcionamiento que permita la ejecución eficaz y transparente del Plan de Ejecución del Tramo y la presentación de datos precisos;</w:t>
      </w:r>
    </w:p>
    <w:p w14:paraId="45CB338C" w14:textId="77777777" w:rsidR="000952B9" w:rsidRPr="008F1F8C" w:rsidRDefault="000952B9" w:rsidP="000952B9">
      <w:pPr>
        <w:pStyle w:val="Heading2"/>
        <w:ind w:left="1440" w:hanging="720"/>
        <w:rPr>
          <w:lang w:val="es-ES"/>
        </w:rPr>
      </w:pPr>
      <w:r w:rsidRPr="008F1F8C">
        <w:rPr>
          <w:lang w:val="es-ES"/>
        </w:rPr>
        <w:t>Coordinar las actividades de los OE Cooperantes y velar por la secuencia adecuada de las actividades.</w:t>
      </w:r>
    </w:p>
    <w:p w14:paraId="1F85534F" w14:textId="77777777" w:rsidR="000952B9" w:rsidRPr="008F1F8C" w:rsidRDefault="000952B9" w:rsidP="000952B9">
      <w:pPr>
        <w:pStyle w:val="Heading2"/>
        <w:ind w:left="1440" w:hanging="720"/>
        <w:rPr>
          <w:lang w:val="es-ES"/>
        </w:rPr>
      </w:pPr>
      <w:r w:rsidRPr="008F1F8C">
        <w:rPr>
          <w:lang w:val="es-ES"/>
        </w:rPr>
        <w:t>En caso de que se reduzca la financiación por falta de cumplimiento conforme al párrafo 11 del Acuerdo, determinar, en consulta con el País y los OE Cooperantes, la asignación de las reducciones a las diferentes partidas presupuestarias y a la financiación del OE Principal y de cada OE Cooperante;</w:t>
      </w:r>
    </w:p>
    <w:p w14:paraId="58D9C22F" w14:textId="77777777" w:rsidR="000952B9" w:rsidRPr="008F1F8C" w:rsidRDefault="000952B9" w:rsidP="000952B9">
      <w:pPr>
        <w:pStyle w:val="Heading2"/>
        <w:ind w:left="1440" w:hanging="720"/>
        <w:rPr>
          <w:lang w:val="es-ES"/>
        </w:rPr>
      </w:pPr>
      <w:r w:rsidRPr="008F1F8C">
        <w:rPr>
          <w:lang w:val="es-ES"/>
        </w:rPr>
        <w:t>Asegurar que los desembolsos hechos al País se basen en el uso de los indicadores;</w:t>
      </w:r>
    </w:p>
    <w:p w14:paraId="34FB5FAA" w14:textId="77777777" w:rsidR="000952B9" w:rsidRPr="008F1F8C" w:rsidRDefault="000952B9" w:rsidP="000952B9">
      <w:pPr>
        <w:pStyle w:val="Heading2"/>
        <w:ind w:left="1440" w:hanging="720"/>
        <w:rPr>
          <w:lang w:val="es-ES"/>
        </w:rPr>
      </w:pPr>
      <w:r w:rsidRPr="008F1F8C">
        <w:rPr>
          <w:lang w:val="es-ES"/>
        </w:rPr>
        <w:t xml:space="preserve">Brindar asistencia respecto de políticas, gestión y apoyo técnico, cuando sea necesario; </w:t>
      </w:r>
    </w:p>
    <w:p w14:paraId="2A91C763" w14:textId="77777777" w:rsidR="000952B9" w:rsidRPr="008F1F8C" w:rsidRDefault="000952B9" w:rsidP="000952B9">
      <w:pPr>
        <w:pStyle w:val="Heading2"/>
        <w:ind w:left="1440" w:hanging="720"/>
        <w:rPr>
          <w:lang w:val="es-ES"/>
        </w:rPr>
      </w:pPr>
      <w:r w:rsidRPr="008F1F8C">
        <w:rPr>
          <w:lang w:val="es-ES"/>
        </w:rPr>
        <w:t>Alcanzar un consenso con los OE Cooperantes sobre cualquier acuerdo de planificación, coordinación y presentación de informes necesario para facilitar la ejecución del Plan; y</w:t>
      </w:r>
    </w:p>
    <w:p w14:paraId="359AF782" w14:textId="77777777" w:rsidR="000952B9" w:rsidRPr="008F1F8C" w:rsidRDefault="000952B9" w:rsidP="000952B9">
      <w:pPr>
        <w:pStyle w:val="Heading2"/>
        <w:ind w:left="1440" w:hanging="720"/>
        <w:rPr>
          <w:lang w:val="es-ES"/>
        </w:rPr>
      </w:pPr>
      <w:r w:rsidRPr="008F1F8C">
        <w:rPr>
          <w:lang w:val="es-ES"/>
        </w:rPr>
        <w:t>Liberación oportuna de fondos al País/empresas participantes para terminar las actividades relacionadas con el proyecto.</w:t>
      </w:r>
    </w:p>
    <w:p w14:paraId="15160833" w14:textId="17F1A11F" w:rsidR="000952B9" w:rsidRPr="008F1F8C" w:rsidRDefault="000952B9" w:rsidP="004345C3">
      <w:pPr>
        <w:pStyle w:val="Heading1"/>
        <w:numPr>
          <w:ilvl w:val="0"/>
          <w:numId w:val="40"/>
        </w:numPr>
        <w:tabs>
          <w:tab w:val="clear" w:pos="1440"/>
        </w:tabs>
        <w:ind w:left="0"/>
        <w:rPr>
          <w:lang w:val="es-ES"/>
        </w:rPr>
      </w:pPr>
      <w:r w:rsidRPr="008F1F8C">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3CD92912" w14:textId="77777777" w:rsidR="00452E3B" w:rsidRPr="008F1F8C" w:rsidRDefault="00452E3B" w:rsidP="000952B9">
      <w:pPr>
        <w:spacing w:before="360" w:after="240"/>
        <w:rPr>
          <w:b/>
          <w:bCs/>
          <w:lang w:val="es-ES"/>
        </w:rPr>
      </w:pPr>
    </w:p>
    <w:p w14:paraId="09455B6E" w14:textId="68E5396E" w:rsidR="000952B9" w:rsidRPr="008F1F8C" w:rsidRDefault="000952B9" w:rsidP="000952B9">
      <w:pPr>
        <w:spacing w:before="360" w:after="240"/>
        <w:rPr>
          <w:b/>
          <w:bCs/>
          <w:lang w:val="es-ES"/>
        </w:rPr>
      </w:pPr>
      <w:r w:rsidRPr="008F1F8C">
        <w:rPr>
          <w:b/>
          <w:bCs/>
          <w:lang w:val="es-ES"/>
        </w:rPr>
        <w:lastRenderedPageBreak/>
        <w:t>APÉNDICE 6-B: FUNCIÓN DE LOS ORGANISMOS DE EJECUCIÓN COOPERANTES</w:t>
      </w:r>
    </w:p>
    <w:p w14:paraId="44D148B4" w14:textId="518A18D1" w:rsidR="000952B9" w:rsidRPr="008F1F8C" w:rsidRDefault="00556012" w:rsidP="00BF1123">
      <w:pPr>
        <w:pStyle w:val="Heading1"/>
        <w:numPr>
          <w:ilvl w:val="0"/>
          <w:numId w:val="43"/>
        </w:numPr>
        <w:tabs>
          <w:tab w:val="clear" w:pos="1440"/>
          <w:tab w:val="num" w:pos="360"/>
        </w:tabs>
        <w:ind w:left="0"/>
        <w:rPr>
          <w:lang w:val="es-ES"/>
        </w:rPr>
      </w:pPr>
      <w:r w:rsidRPr="008F1F8C">
        <w:rPr>
          <w:lang w:val="es-ES"/>
        </w:rPr>
        <w:t xml:space="preserve">      </w:t>
      </w:r>
      <w:r w:rsidR="000952B9" w:rsidRPr="008F1F8C">
        <w:rPr>
          <w:lang w:val="es-ES"/>
        </w:rPr>
        <w:t>Los Organismos de Ejecución Cooperantes tendrán a su cargo diversas de actividades. Estas actividades se especifican en el Plan e incluyen, como mínimo, las siguientes:</w:t>
      </w:r>
    </w:p>
    <w:p w14:paraId="2BDEEEA5" w14:textId="77777777" w:rsidR="000952B9" w:rsidRPr="008F1F8C" w:rsidRDefault="000952B9" w:rsidP="000952B9">
      <w:pPr>
        <w:pStyle w:val="Heading2"/>
        <w:ind w:left="1440" w:hanging="720"/>
        <w:rPr>
          <w:lang w:val="es-ES"/>
        </w:rPr>
      </w:pPr>
      <w:r w:rsidRPr="008F1F8C">
        <w:rPr>
          <w:lang w:val="es-ES"/>
        </w:rPr>
        <w:t>Proporcionar asistencia para la elaboración de políticas cuando se requiera;</w:t>
      </w:r>
    </w:p>
    <w:p w14:paraId="2275EDD6" w14:textId="77777777" w:rsidR="000952B9" w:rsidRPr="008F1F8C" w:rsidRDefault="000952B9" w:rsidP="000952B9">
      <w:pPr>
        <w:pStyle w:val="Heading2"/>
        <w:ind w:left="1440" w:hanging="720"/>
        <w:rPr>
          <w:lang w:val="es-ES"/>
        </w:rPr>
      </w:pPr>
      <w:r w:rsidRPr="008F1F8C">
        <w:rPr>
          <w:szCs w:val="24"/>
          <w:lang w:val="es-ES"/>
        </w:rPr>
        <w:t>Brindar asistencia al País en la ejecución y evaluación de las actividades que financien, remitiéndose al Organismo de Ejecución Principal para asegurar que las actividades se ejecuten en una secuencia coordinada; y</w:t>
      </w:r>
    </w:p>
    <w:p w14:paraId="2131DF92" w14:textId="77777777" w:rsidR="000952B9" w:rsidRPr="008F1F8C" w:rsidRDefault="000952B9" w:rsidP="000952B9">
      <w:pPr>
        <w:pStyle w:val="Heading2"/>
        <w:ind w:left="1440" w:hanging="720"/>
        <w:rPr>
          <w:lang w:val="es-ES"/>
        </w:rPr>
      </w:pPr>
      <w:r w:rsidRPr="008F1F8C">
        <w:rPr>
          <w:szCs w:val="24"/>
          <w:lang w:val="es-ES"/>
        </w:rPr>
        <w:t>Proporcionar informes al Organismo de Ejecución Principal sobre estas actividades para su inclusión en los informes refundidos con arreglo al Apéndice 4</w:t>
      </w:r>
      <w:r w:rsidRPr="008F1F8C">
        <w:rPr>
          <w:szCs w:val="24"/>
          <w:lang w:val="es-ES"/>
        </w:rPr>
        <w:noBreakHyphen/>
        <w:t>A</w:t>
      </w:r>
      <w:r w:rsidRPr="008F1F8C">
        <w:rPr>
          <w:lang w:val="es-ES"/>
        </w:rPr>
        <w:t>; y</w:t>
      </w:r>
      <w:r w:rsidRPr="008F1F8C">
        <w:rPr>
          <w:szCs w:val="24"/>
          <w:lang w:val="es-ES"/>
        </w:rPr>
        <w:t>.</w:t>
      </w:r>
    </w:p>
    <w:p w14:paraId="115A99B1" w14:textId="77777777" w:rsidR="000952B9" w:rsidRPr="008F1F8C" w:rsidRDefault="000952B9" w:rsidP="000952B9">
      <w:pPr>
        <w:pStyle w:val="Heading2"/>
        <w:ind w:left="1440" w:hanging="720"/>
        <w:rPr>
          <w:lang w:val="es-ES"/>
        </w:rPr>
      </w:pPr>
      <w:r w:rsidRPr="008F1F8C">
        <w:rPr>
          <w:lang w:val="es-ES"/>
        </w:rPr>
        <w:t>Lograr un consenso con el Organismo de Ejecución Principal sobre toda planificación, coordinación y presentación de informes requeridas para facilitar la ejecución del Plan.</w:t>
      </w:r>
    </w:p>
    <w:p w14:paraId="5BC6D0E0" w14:textId="77777777" w:rsidR="000952B9" w:rsidRPr="008F1F8C" w:rsidRDefault="000952B9" w:rsidP="000952B9">
      <w:pPr>
        <w:spacing w:before="360" w:after="240"/>
        <w:rPr>
          <w:b/>
          <w:bCs/>
          <w:lang w:val="es-ES"/>
        </w:rPr>
      </w:pPr>
      <w:r w:rsidRPr="008F1F8C">
        <w:rPr>
          <w:b/>
          <w:bCs/>
          <w:lang w:val="es-ES"/>
        </w:rPr>
        <w:t>APÉNDICE 7-A: REDUCCIONES DE FINANCIACIÓN POR INCUMPLIMIENTO DE LOS OBJETIVOS DEL ACUERDO</w:t>
      </w:r>
    </w:p>
    <w:p w14:paraId="7547F657" w14:textId="77777777" w:rsidR="000952B9" w:rsidRPr="008F1F8C" w:rsidRDefault="000952B9" w:rsidP="004345C3">
      <w:pPr>
        <w:pStyle w:val="Heading1"/>
        <w:numPr>
          <w:ilvl w:val="0"/>
          <w:numId w:val="42"/>
        </w:numPr>
        <w:tabs>
          <w:tab w:val="clear" w:pos="1440"/>
          <w:tab w:val="num" w:pos="720"/>
        </w:tabs>
        <w:ind w:left="0"/>
        <w:rPr>
          <w:lang w:val="es-ES"/>
        </w:rPr>
      </w:pPr>
      <w:r w:rsidRPr="008F1F8C">
        <w:rPr>
          <w:lang w:val="es-ES"/>
        </w:rPr>
        <w:t>Conforme al párrafo 11 del Acuerdo, la cantidad de financiación proporcionada puede verse reducida en USD 5,39 por tonelada de CO</w:t>
      </w:r>
      <w:r w:rsidRPr="008F1F8C">
        <w:rPr>
          <w:vertAlign w:val="subscript"/>
          <w:lang w:val="es-ES"/>
        </w:rPr>
        <w:t>2</w:t>
      </w:r>
      <w:r w:rsidRPr="008F1F8C">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13939" w:rsidRPr="009C5CAD" w14:paraId="757434F4" w14:textId="77777777" w:rsidTr="008B59FF">
        <w:tc>
          <w:tcPr>
            <w:tcW w:w="1871" w:type="dxa"/>
          </w:tcPr>
          <w:p w14:paraId="34DED086" w14:textId="77777777" w:rsidR="00C13939" w:rsidRPr="008F1F8C" w:rsidRDefault="00C13939" w:rsidP="008B59FF">
            <w:pPr>
              <w:rPr>
                <w:lang w:val="es-ES"/>
              </w:rPr>
            </w:pPr>
          </w:p>
        </w:tc>
        <w:tc>
          <w:tcPr>
            <w:tcW w:w="1872" w:type="dxa"/>
          </w:tcPr>
          <w:p w14:paraId="62F28423" w14:textId="77777777" w:rsidR="00C13939" w:rsidRPr="008F1F8C" w:rsidRDefault="00C13939" w:rsidP="008B59FF">
            <w:pPr>
              <w:rPr>
                <w:lang w:val="es-ES"/>
              </w:rPr>
            </w:pPr>
          </w:p>
        </w:tc>
        <w:tc>
          <w:tcPr>
            <w:tcW w:w="1872" w:type="dxa"/>
            <w:tcBorders>
              <w:bottom w:val="single" w:sz="4" w:space="0" w:color="auto"/>
            </w:tcBorders>
          </w:tcPr>
          <w:p w14:paraId="47ABB409" w14:textId="77777777" w:rsidR="00C13939" w:rsidRPr="008F1F8C" w:rsidRDefault="00C13939" w:rsidP="008B59FF">
            <w:pPr>
              <w:rPr>
                <w:lang w:val="es-ES"/>
              </w:rPr>
            </w:pPr>
          </w:p>
          <w:p w14:paraId="0CC41C4B" w14:textId="77777777" w:rsidR="00E8592E" w:rsidRPr="008F1F8C" w:rsidRDefault="00E8592E" w:rsidP="008B59FF">
            <w:pPr>
              <w:rPr>
                <w:lang w:val="es-ES"/>
              </w:rPr>
            </w:pPr>
          </w:p>
        </w:tc>
        <w:tc>
          <w:tcPr>
            <w:tcW w:w="1872" w:type="dxa"/>
          </w:tcPr>
          <w:p w14:paraId="5A7E1A19" w14:textId="77777777" w:rsidR="00C13939" w:rsidRPr="008F1F8C" w:rsidRDefault="00C13939" w:rsidP="008B59FF">
            <w:pPr>
              <w:rPr>
                <w:lang w:val="es-ES"/>
              </w:rPr>
            </w:pPr>
          </w:p>
        </w:tc>
        <w:tc>
          <w:tcPr>
            <w:tcW w:w="1873" w:type="dxa"/>
          </w:tcPr>
          <w:p w14:paraId="32BC1B68" w14:textId="77777777" w:rsidR="00C13939" w:rsidRPr="008F1F8C" w:rsidRDefault="00C13939" w:rsidP="008B59FF">
            <w:pPr>
              <w:rPr>
                <w:lang w:val="es-ES"/>
              </w:rPr>
            </w:pPr>
          </w:p>
        </w:tc>
      </w:tr>
    </w:tbl>
    <w:p w14:paraId="06205C1F" w14:textId="77777777" w:rsidR="00C13939" w:rsidRPr="008F1F8C" w:rsidRDefault="00C13939" w:rsidP="00C13939">
      <w:pPr>
        <w:jc w:val="center"/>
        <w:rPr>
          <w:lang w:val="es-ES"/>
        </w:rPr>
      </w:pPr>
    </w:p>
    <w:p w14:paraId="549AE271" w14:textId="77777777" w:rsidR="004E7F9C" w:rsidRPr="008F1F8C" w:rsidRDefault="004E7F9C" w:rsidP="001E6CD4">
      <w:pPr>
        <w:pStyle w:val="Title1"/>
        <w:jc w:val="both"/>
        <w:rPr>
          <w:lang w:val="es-ES"/>
        </w:rPr>
      </w:pPr>
    </w:p>
    <w:sectPr w:rsidR="004E7F9C" w:rsidRPr="008F1F8C" w:rsidSect="00DC6A98">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2EC09" w14:textId="77777777" w:rsidR="003404C9" w:rsidRDefault="003404C9" w:rsidP="004A504B">
      <w:r>
        <w:separator/>
      </w:r>
    </w:p>
  </w:endnote>
  <w:endnote w:type="continuationSeparator" w:id="0">
    <w:p w14:paraId="5FC011ED" w14:textId="77777777" w:rsidR="003404C9" w:rsidRDefault="003404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2381" w14:textId="77777777" w:rsidR="00C13939" w:rsidRPr="0033525D" w:rsidRDefault="00C1393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AF56" w14:textId="77777777" w:rsidR="00C13939" w:rsidRPr="0033525D" w:rsidRDefault="00C1393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2499" w14:textId="43BE8115" w:rsidR="0068204C" w:rsidRPr="007E2B1F" w:rsidRDefault="007E2B1F"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A51F" w14:textId="77777777" w:rsidR="00C13939" w:rsidRPr="0033525D" w:rsidRDefault="00C13939">
    <w:pPr>
      <w:jc w:val="center"/>
    </w:pPr>
    <w:r>
      <w:fldChar w:fldCharType="begin"/>
    </w:r>
    <w:r>
      <w:instrText xml:space="preserve"> PAGE </w:instrText>
    </w:r>
    <w:r>
      <w:fldChar w:fldCharType="separate"/>
    </w:r>
    <w:r>
      <w:rPr>
        <w:noProof/>
      </w:rPr>
      <w:t>13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23D7" w14:textId="77777777" w:rsidR="0039564E" w:rsidRPr="0033525D" w:rsidRDefault="0039564E">
    <w:pPr>
      <w:jc w:val="center"/>
    </w:pPr>
    <w:r>
      <w:fldChar w:fldCharType="begin"/>
    </w:r>
    <w:r>
      <w:instrText xml:space="preserve"> PAGE </w:instrText>
    </w:r>
    <w:r>
      <w:fldChar w:fldCharType="separate"/>
    </w:r>
    <w:r>
      <w:rPr>
        <w:noProof/>
      </w:rPr>
      <w:t>14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ED1B" w14:textId="54F03F4C" w:rsidR="000952B9" w:rsidRPr="0033525D" w:rsidRDefault="007E2B1F">
    <w:pPr>
      <w:jc w:val="center"/>
    </w:pPr>
    <w:r>
      <w:t>5</w:t>
    </w:r>
  </w:p>
  <w:p w14:paraId="15FFA430" w14:textId="77777777" w:rsidR="00A235CA" w:rsidRDefault="00A235C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14792"/>
      <w:docPartObj>
        <w:docPartGallery w:val="Page Numbers (Bottom of Page)"/>
        <w:docPartUnique/>
      </w:docPartObj>
    </w:sdtPr>
    <w:sdtEndPr>
      <w:rPr>
        <w:noProof/>
      </w:rPr>
    </w:sdtEndPr>
    <w:sdtContent>
      <w:p w14:paraId="466D30E1" w14:textId="335ECB20" w:rsidR="000952B9" w:rsidRDefault="007E2B1F">
        <w:pPr>
          <w:pStyle w:val="Footer"/>
          <w:jc w:val="center"/>
        </w:pPr>
        <w:r>
          <w:t>4</w:t>
        </w:r>
      </w:p>
    </w:sdtContent>
  </w:sdt>
  <w:p w14:paraId="65F90B51" w14:textId="77777777" w:rsidR="000952B9" w:rsidRPr="00C9744F" w:rsidRDefault="000952B9" w:rsidP="00C974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4212"/>
      <w:docPartObj>
        <w:docPartGallery w:val="Page Numbers (Bottom of Page)"/>
        <w:docPartUnique/>
      </w:docPartObj>
    </w:sdtPr>
    <w:sdtEndPr>
      <w:rPr>
        <w:noProof/>
      </w:rPr>
    </w:sdtEndPr>
    <w:sdtContent>
      <w:p w14:paraId="421CB172" w14:textId="3A58E13A" w:rsidR="00A235CA" w:rsidRDefault="00A235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A03C7" w14:textId="4705BC7C" w:rsidR="000952B9" w:rsidRDefault="000952B9" w:rsidP="00C9744F">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6356" w14:textId="1FCD8308" w:rsidR="00804386" w:rsidRPr="002061AD" w:rsidRDefault="007E2B1F">
    <w:pPr>
      <w:jc w:val="center"/>
    </w:pPr>
    <w: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277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127598"/>
      <w:docPartObj>
        <w:docPartGallery w:val="Page Numbers (Bottom of Page)"/>
        <w:docPartUnique/>
      </w:docPartObj>
    </w:sdtPr>
    <w:sdtEndPr>
      <w:rPr>
        <w:noProof/>
      </w:rPr>
    </w:sdtEndPr>
    <w:sdtContent>
      <w:p w14:paraId="7903ACA1" w14:textId="7DD346F2" w:rsidR="002C3502" w:rsidRDefault="002C35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13F2C9" w14:textId="4314945C" w:rsidR="00DC6A10" w:rsidRPr="00FE7254" w:rsidRDefault="00DC6A10">
    <w:pPr>
      <w:jc w:val="center"/>
      <w:rPr>
        <w:lang w:val="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843E" w14:textId="6575A58F" w:rsidR="004E7F9C" w:rsidRPr="00A235CA" w:rsidRDefault="00A235CA" w:rsidP="00A235CA">
    <w:pPr>
      <w:pStyle w:val="Footer"/>
      <w:jc w:val="center"/>
      <w:rPr>
        <w:lang w:val="en-GB"/>
      </w:rPr>
    </w:pPr>
    <w:r>
      <w:rPr>
        <w:lang w:val="en-GB"/>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4553" w14:textId="77777777" w:rsidR="003404C9" w:rsidRDefault="003404C9" w:rsidP="004A504B">
      <w:r>
        <w:separator/>
      </w:r>
    </w:p>
  </w:footnote>
  <w:footnote w:type="continuationSeparator" w:id="0">
    <w:p w14:paraId="51DC6C84" w14:textId="77777777" w:rsidR="003404C9" w:rsidRDefault="003404C9" w:rsidP="004A504B">
      <w:r>
        <w:continuationSeparator/>
      </w:r>
    </w:p>
  </w:footnote>
  <w:footnote w:id="1">
    <w:p w14:paraId="45F7379B" w14:textId="77777777" w:rsidR="006A24A7" w:rsidRPr="00722C3E" w:rsidRDefault="006A24A7" w:rsidP="006A24A7">
      <w:pPr>
        <w:pStyle w:val="FootnoteText"/>
        <w:spacing w:after="120"/>
        <w:rPr>
          <w:lang w:val="es-ES"/>
        </w:rPr>
      </w:pPr>
      <w:r>
        <w:rPr>
          <w:rStyle w:val="FootnoteReference"/>
        </w:rPr>
        <w:footnoteRef/>
      </w:r>
      <w:r w:rsidRPr="00722C3E">
        <w:rPr>
          <w:lang w:val="es-ES"/>
        </w:rPr>
        <w:t xml:space="preserve"> UNEP/OzL.Pro/ExCom/9</w:t>
      </w:r>
      <w:r w:rsidR="00B84CF6" w:rsidRPr="00722C3E">
        <w:rPr>
          <w:rFonts w:hint="eastAsia"/>
          <w:lang w:val="es-ES" w:eastAsia="zh-CN"/>
        </w:rPr>
        <w:t>7</w:t>
      </w:r>
      <w:r w:rsidRPr="00722C3E">
        <w:rPr>
          <w:lang w:val="es-ES"/>
        </w:rPr>
        <w:t>/1</w:t>
      </w:r>
    </w:p>
  </w:footnote>
  <w:footnote w:id="2">
    <w:p w14:paraId="6043098C" w14:textId="4EDA5623" w:rsidR="002C3BB2" w:rsidRPr="002C3BB2" w:rsidRDefault="002C3BB2" w:rsidP="002C3BB2">
      <w:pPr>
        <w:pStyle w:val="FootnoteText"/>
        <w:rPr>
          <w:lang w:val="es-ES"/>
        </w:rPr>
      </w:pPr>
      <w:r w:rsidRPr="00FE3307">
        <w:rPr>
          <w:rStyle w:val="FootnoteReference"/>
        </w:rPr>
        <w:footnoteRef/>
      </w:r>
      <w:r w:rsidRPr="002C3BB2">
        <w:rPr>
          <w:lang w:val="es-ES"/>
        </w:rPr>
        <w:t xml:space="preserve"> </w:t>
      </w:r>
      <w:r w:rsidRPr="009D35E9">
        <w:rPr>
          <w:lang w:val="es-ES"/>
        </w:rPr>
        <w:t>Según nota del 2 de septiembre de 2025 dirigida a</w:t>
      </w:r>
      <w:r>
        <w:rPr>
          <w:lang w:val="es-ES"/>
        </w:rPr>
        <w:t xml:space="preserve"> la ONUDI</w:t>
      </w:r>
      <w:r w:rsidRPr="009D35E9">
        <w:rPr>
          <w:lang w:val="es-ES"/>
        </w:rPr>
        <w:t xml:space="preserve"> por el Ministerio de M</w:t>
      </w:r>
      <w:r>
        <w:rPr>
          <w:lang w:val="es-ES"/>
        </w:rPr>
        <w:t>edio Ambiente y Recursos Naturales de México</w:t>
      </w:r>
      <w:r w:rsidRPr="009D35E9">
        <w:rPr>
          <w:lang w:val="es-ES"/>
        </w:rPr>
        <w:t>.</w:t>
      </w:r>
    </w:p>
  </w:footnote>
  <w:footnote w:id="3">
    <w:p w14:paraId="1AC537EC" w14:textId="36C7BA11" w:rsidR="007A0454" w:rsidRPr="00EB0E39" w:rsidRDefault="007A0454" w:rsidP="007A0454">
      <w:pPr>
        <w:pStyle w:val="FootnoteText"/>
        <w:rPr>
          <w:lang w:val="es-ES"/>
        </w:rPr>
      </w:pPr>
      <w:r>
        <w:rPr>
          <w:rStyle w:val="FootnoteReference"/>
        </w:rPr>
        <w:footnoteRef/>
      </w:r>
      <w:r w:rsidRPr="007A0454">
        <w:rPr>
          <w:lang w:val="es-ES"/>
        </w:rPr>
        <w:t xml:space="preserve"> </w:t>
      </w:r>
      <w:r w:rsidR="006B369A">
        <w:rPr>
          <w:lang w:val="es-ES"/>
        </w:rPr>
        <w:t>Entre estas, c</w:t>
      </w:r>
      <w:r w:rsidRPr="007A0454">
        <w:rPr>
          <w:lang w:val="es-ES"/>
        </w:rPr>
        <w:t xml:space="preserve">ilindros </w:t>
      </w:r>
      <w:r w:rsidR="00EB0E39" w:rsidRPr="00EB0E39">
        <w:rPr>
          <w:lang w:val="es-ES"/>
        </w:rPr>
        <w:t>para tomas de muestra</w:t>
      </w:r>
      <w:r w:rsidR="00EB0E39">
        <w:rPr>
          <w:lang w:val="es-ES"/>
        </w:rPr>
        <w:t xml:space="preserve">s </w:t>
      </w:r>
      <w:r w:rsidRPr="007A0454">
        <w:rPr>
          <w:lang w:val="es-ES"/>
        </w:rPr>
        <w:t>de acero inoxidable y válvulas de aguja</w:t>
      </w:r>
      <w:r w:rsidR="00EB0E39">
        <w:rPr>
          <w:lang w:val="es-ES"/>
        </w:rPr>
        <w:t>s</w:t>
      </w:r>
      <w:r w:rsidRPr="007A0454">
        <w:rPr>
          <w:lang w:val="es-ES"/>
        </w:rPr>
        <w:t xml:space="preserve">, adaptadores de latón, </w:t>
      </w:r>
      <w:r w:rsidR="00EB0E39">
        <w:rPr>
          <w:lang w:val="es-ES"/>
        </w:rPr>
        <w:t xml:space="preserve">accesorios de fijación de </w:t>
      </w:r>
      <w:r w:rsidRPr="007A0454">
        <w:rPr>
          <w:lang w:val="es-ES"/>
        </w:rPr>
        <w:t xml:space="preserve">bronce, tapones cónicos, bombas de vacío, </w:t>
      </w:r>
      <w:r w:rsidR="00EB0E39">
        <w:rPr>
          <w:lang w:val="es-ES"/>
        </w:rPr>
        <w:t xml:space="preserve">manómetros </w:t>
      </w:r>
      <w:r w:rsidRPr="007A0454">
        <w:rPr>
          <w:lang w:val="es-ES"/>
        </w:rPr>
        <w:t xml:space="preserve">para HFC-134a, R-404A, R-407 y R-410A con mangueras y ventana central, llaves inglesas, detectores de fugas, equipos de protección, analizadores de refrigerantes, conjuntos de manómetros de presión de refrigerante con sectores de prueba definidos y viscosímetros rotativos digitales para </w:t>
      </w:r>
      <w:r w:rsidR="00F00A86">
        <w:rPr>
          <w:lang w:val="es-ES"/>
        </w:rPr>
        <w:t xml:space="preserve">detectar </w:t>
      </w:r>
      <w:r w:rsidRPr="007A0454">
        <w:rPr>
          <w:lang w:val="es-ES"/>
        </w:rPr>
        <w:t>polioles premezclados con HCFC o HFC.</w:t>
      </w:r>
    </w:p>
  </w:footnote>
  <w:footnote w:id="4">
    <w:p w14:paraId="11C6B390" w14:textId="6DB1CE38" w:rsidR="00B80FB2" w:rsidRPr="00B80FB2" w:rsidRDefault="00B80FB2" w:rsidP="00B80FB2">
      <w:pPr>
        <w:pStyle w:val="FootnoteText"/>
        <w:rPr>
          <w:lang w:val="es-ES"/>
        </w:rPr>
      </w:pPr>
      <w:r>
        <w:rPr>
          <w:rStyle w:val="FootnoteReference"/>
        </w:rPr>
        <w:footnoteRef/>
      </w:r>
      <w:r w:rsidRPr="00212CAC">
        <w:rPr>
          <w:lang w:val="es-ES"/>
        </w:rPr>
        <w:t xml:space="preserve"> </w:t>
      </w:r>
      <w:r w:rsidR="00FC3EF4">
        <w:rPr>
          <w:lang w:val="es-ES"/>
        </w:rPr>
        <w:t>U</w:t>
      </w:r>
      <w:r w:rsidRPr="00B80FB2">
        <w:rPr>
          <w:lang w:val="es-ES"/>
        </w:rPr>
        <w:t xml:space="preserve">nidad de recuperación y cilindros, bomba de vacío, detectores de fugas, </w:t>
      </w:r>
      <w:r w:rsidR="00245902">
        <w:rPr>
          <w:lang w:val="es-ES"/>
        </w:rPr>
        <w:t>manómetros</w:t>
      </w:r>
      <w:r w:rsidRPr="00B80FB2">
        <w:rPr>
          <w:lang w:val="es-ES"/>
        </w:rPr>
        <w:t>, b</w:t>
      </w:r>
      <w:r w:rsidR="00245902">
        <w:rPr>
          <w:lang w:val="es-ES"/>
        </w:rPr>
        <w:t>alanza</w:t>
      </w:r>
      <w:r w:rsidRPr="00B80FB2">
        <w:rPr>
          <w:lang w:val="es-ES"/>
        </w:rPr>
        <w:t xml:space="preserve">, ventilador ATEX, equipo de soldadura, termómetro, </w:t>
      </w:r>
      <w:r w:rsidR="00BF5CBD">
        <w:rPr>
          <w:lang w:val="es-ES"/>
        </w:rPr>
        <w:t xml:space="preserve">juego </w:t>
      </w:r>
      <w:r w:rsidRPr="00B80FB2">
        <w:rPr>
          <w:lang w:val="es-ES"/>
        </w:rPr>
        <w:t>de tubos y multímetro.</w:t>
      </w:r>
    </w:p>
  </w:footnote>
  <w:footnote w:id="5">
    <w:p w14:paraId="2FDDAE97" w14:textId="3B7E7E5F" w:rsidR="00FC3EF4" w:rsidRPr="00FC3EF4" w:rsidRDefault="00FC3EF4" w:rsidP="00FC3EF4">
      <w:pPr>
        <w:pStyle w:val="FootnoteText"/>
        <w:rPr>
          <w:lang w:val="es-ES"/>
        </w:rPr>
      </w:pPr>
      <w:r>
        <w:rPr>
          <w:rStyle w:val="FootnoteReference"/>
        </w:rPr>
        <w:footnoteRef/>
      </w:r>
      <w:r w:rsidRPr="00FC3EF4">
        <w:rPr>
          <w:lang w:val="es-ES"/>
        </w:rPr>
        <w:t xml:space="preserve"> </w:t>
      </w:r>
      <w:r>
        <w:rPr>
          <w:lang w:val="es-ES"/>
        </w:rPr>
        <w:t>Unidad</w:t>
      </w:r>
      <w:r w:rsidRPr="00FC3EF4">
        <w:rPr>
          <w:lang w:val="es-ES"/>
        </w:rPr>
        <w:t xml:space="preserve"> de recuperación y </w:t>
      </w:r>
      <w:r>
        <w:rPr>
          <w:lang w:val="es-ES"/>
        </w:rPr>
        <w:t xml:space="preserve">reciclaje y </w:t>
      </w:r>
      <w:r w:rsidRPr="00FC3EF4">
        <w:rPr>
          <w:lang w:val="es-ES"/>
        </w:rPr>
        <w:t>cilindros, bomba de vacío, detectores de fugas, manómetros, balanza</w:t>
      </w:r>
      <w:r>
        <w:rPr>
          <w:lang w:val="es-ES"/>
        </w:rPr>
        <w:t>s</w:t>
      </w:r>
      <w:r w:rsidRPr="00FC3EF4">
        <w:rPr>
          <w:lang w:val="es-ES"/>
        </w:rPr>
        <w:t xml:space="preserve">, equipo de soldadura, termómetro, </w:t>
      </w:r>
      <w:r w:rsidR="00BF5CBD">
        <w:rPr>
          <w:lang w:val="es-ES"/>
        </w:rPr>
        <w:t>juego</w:t>
      </w:r>
      <w:r w:rsidRPr="00FC3EF4">
        <w:rPr>
          <w:lang w:val="es-ES"/>
        </w:rPr>
        <w:t xml:space="preserve"> de tubos y multímetro.</w:t>
      </w:r>
    </w:p>
  </w:footnote>
  <w:footnote w:id="6">
    <w:p w14:paraId="11C800C0" w14:textId="5DE86528" w:rsidR="00CF1D47" w:rsidRPr="00722C3E" w:rsidRDefault="00CF1D47" w:rsidP="00CF1D47">
      <w:pPr>
        <w:pStyle w:val="FootnoteText"/>
        <w:rPr>
          <w:lang w:val="es-ES"/>
        </w:rPr>
      </w:pPr>
      <w:r>
        <w:rPr>
          <w:rStyle w:val="FootnoteReference"/>
        </w:rPr>
        <w:footnoteRef/>
      </w:r>
      <w:r w:rsidRPr="00722C3E">
        <w:rPr>
          <w:lang w:val="es-ES"/>
        </w:rPr>
        <w:t xml:space="preserve"> Decisi</w:t>
      </w:r>
      <w:r w:rsidR="00700C45">
        <w:rPr>
          <w:lang w:val="es-ES"/>
        </w:rPr>
        <w:t>ó</w:t>
      </w:r>
      <w:r w:rsidRPr="00722C3E">
        <w:rPr>
          <w:lang w:val="es-ES"/>
        </w:rPr>
        <w:t>n 93/68(c)(vi)</w:t>
      </w:r>
    </w:p>
  </w:footnote>
  <w:footnote w:id="7">
    <w:p w14:paraId="13FB56AE" w14:textId="2CDF006A" w:rsidR="008E7601" w:rsidRPr="00700C45" w:rsidRDefault="008E7601" w:rsidP="008E7601">
      <w:pPr>
        <w:pStyle w:val="FootnoteText"/>
        <w:rPr>
          <w:lang w:val="es-ES"/>
        </w:rPr>
      </w:pPr>
      <w:r>
        <w:rPr>
          <w:rStyle w:val="FootnoteReference"/>
        </w:rPr>
        <w:footnoteRef/>
      </w:r>
      <w:r w:rsidR="00700C45" w:rsidRPr="00700C45">
        <w:rPr>
          <w:lang w:val="es-ES"/>
        </w:rPr>
        <w:t xml:space="preserve"> El mercado de los HFC experimentó importantes distorsiones en 2022 y 2023, debido principalmente al exceso de oferta de productos, que provocó una caída insostenible de los precios. Esto provocó una pérdida de competitividad entre los importadores establecidos, muchos de los cuales se vieron obligados a reestructurar sus estrategias de venta o a centrarse en otros canales de distribución.</w:t>
      </w:r>
    </w:p>
  </w:footnote>
  <w:footnote w:id="8">
    <w:p w14:paraId="4DAAA9F3" w14:textId="47C31A05" w:rsidR="00922EBB" w:rsidRPr="00700C45" w:rsidRDefault="00922EBB" w:rsidP="00922EBB">
      <w:pPr>
        <w:pStyle w:val="FootnoteText"/>
        <w:rPr>
          <w:lang w:val="es-ES"/>
        </w:rPr>
      </w:pPr>
      <w:r>
        <w:rPr>
          <w:rStyle w:val="FootnoteReference"/>
        </w:rPr>
        <w:footnoteRef/>
      </w:r>
      <w:r w:rsidR="00700C45" w:rsidRPr="00700C45">
        <w:rPr>
          <w:lang w:val="es-ES"/>
        </w:rPr>
        <w:t xml:space="preserve"> Se elaboró una ecuación matemática para distribuir las cuotas nacionales restantes, teniendo en cuenta el consumo medio de HFC de las empresas entre 2019 y 2021, un 65 % adicional de la base de referencia de HCFC (solo en el caso de los importadores históricos de HCFC) y un componente basado en el consumo de HFC de la empresa en 2022. Además, se estableció un margen de reserva de cuotas como porcentaje fijo de la referencia de HFC de México.</w:t>
      </w:r>
    </w:p>
  </w:footnote>
  <w:footnote w:id="9">
    <w:p w14:paraId="0D8BC540" w14:textId="4286D6DF" w:rsidR="002F38E1" w:rsidRPr="00700C45" w:rsidRDefault="002F38E1" w:rsidP="00436B04">
      <w:pPr>
        <w:pStyle w:val="FootnoteText"/>
        <w:tabs>
          <w:tab w:val="left" w:pos="284"/>
        </w:tabs>
        <w:rPr>
          <w:lang w:val="es-ES"/>
        </w:rPr>
      </w:pPr>
      <w:r>
        <w:rPr>
          <w:rStyle w:val="FootnoteReference"/>
        </w:rPr>
        <w:footnoteRef/>
      </w:r>
      <w:r w:rsidRPr="00BA3780">
        <w:rPr>
          <w:lang w:val="es-ES"/>
        </w:rPr>
        <w:t xml:space="preserve"> </w:t>
      </w:r>
      <w:r w:rsidR="00700C45" w:rsidRPr="00700C45">
        <w:rPr>
          <w:lang w:val="es-ES"/>
        </w:rPr>
        <w:t>La</w:t>
      </w:r>
      <w:r w:rsidR="007A7BDB">
        <w:rPr>
          <w:lang w:val="es-ES"/>
        </w:rPr>
        <w:t xml:space="preserve"> </w:t>
      </w:r>
      <w:r w:rsidR="00700C45" w:rsidRPr="00700C45">
        <w:rPr>
          <w:lang w:val="es-ES"/>
        </w:rPr>
        <w:t xml:space="preserve">PROFEPA es </w:t>
      </w:r>
      <w:r w:rsidR="00700C45">
        <w:rPr>
          <w:lang w:val="es-ES"/>
        </w:rPr>
        <w:t xml:space="preserve">el </w:t>
      </w:r>
      <w:r w:rsidR="00700C45" w:rsidRPr="00700C45">
        <w:rPr>
          <w:lang w:val="es-ES"/>
        </w:rPr>
        <w:t xml:space="preserve">principal </w:t>
      </w:r>
      <w:r w:rsidR="00700C45">
        <w:rPr>
          <w:lang w:val="es-ES"/>
        </w:rPr>
        <w:t xml:space="preserve">organismo </w:t>
      </w:r>
      <w:r w:rsidR="00700C45" w:rsidRPr="00700C45">
        <w:rPr>
          <w:lang w:val="es-ES"/>
        </w:rPr>
        <w:t xml:space="preserve">de cumplimiento de SEMARNAT, </w:t>
      </w:r>
      <w:r w:rsidR="00700C45">
        <w:rPr>
          <w:lang w:val="es-ES"/>
        </w:rPr>
        <w:t xml:space="preserve">encargado </w:t>
      </w:r>
      <w:r w:rsidR="00700C45" w:rsidRPr="00700C45">
        <w:rPr>
          <w:lang w:val="es-ES"/>
        </w:rPr>
        <w:t>de hacer cumplir las leyes y reg</w:t>
      </w:r>
      <w:r w:rsidR="00700C45">
        <w:rPr>
          <w:lang w:val="es-ES"/>
        </w:rPr>
        <w:t xml:space="preserve">lamentos </w:t>
      </w:r>
      <w:r w:rsidR="00700C45" w:rsidRPr="00700C45">
        <w:rPr>
          <w:lang w:val="es-ES"/>
        </w:rPr>
        <w:t xml:space="preserve">ambientales mediante inspecciones, </w:t>
      </w:r>
      <w:r w:rsidR="00700C45">
        <w:rPr>
          <w:lang w:val="es-ES"/>
        </w:rPr>
        <w:t xml:space="preserve">seguimiento </w:t>
      </w:r>
      <w:r w:rsidR="00700C45" w:rsidRPr="00700C45">
        <w:rPr>
          <w:lang w:val="es-ES"/>
        </w:rPr>
        <w:t xml:space="preserve">y </w:t>
      </w:r>
      <w:r w:rsidR="00E34434">
        <w:rPr>
          <w:lang w:val="es-ES"/>
        </w:rPr>
        <w:t>adopt</w:t>
      </w:r>
      <w:r w:rsidR="00700C45" w:rsidRPr="00700C45">
        <w:rPr>
          <w:lang w:val="es-ES"/>
        </w:rPr>
        <w:t>ando medidas contra los infractores.</w:t>
      </w:r>
    </w:p>
  </w:footnote>
  <w:footnote w:id="10">
    <w:p w14:paraId="6D4B1F9D" w14:textId="4AB3341C" w:rsidR="003566A8" w:rsidRPr="003566A8" w:rsidRDefault="003566A8" w:rsidP="003566A8">
      <w:pPr>
        <w:pStyle w:val="FootnoteText"/>
        <w:rPr>
          <w:lang w:val="es-ES"/>
        </w:rPr>
      </w:pPr>
      <w:r>
        <w:rPr>
          <w:rStyle w:val="FootnoteReference"/>
        </w:rPr>
        <w:footnoteRef/>
      </w:r>
      <w:r w:rsidRPr="003566A8">
        <w:rPr>
          <w:lang w:val="es-ES"/>
        </w:rPr>
        <w:t xml:space="preserve"> La lista exacta de equipos necesarios para reforzar los 13 centros de recogida de equipos y los tres centros de recuperación de refrigerantes, así como para </w:t>
      </w:r>
      <w:r w:rsidR="003544AA">
        <w:rPr>
          <w:lang w:val="es-ES"/>
        </w:rPr>
        <w:t xml:space="preserve">posiblemente </w:t>
      </w:r>
      <w:r w:rsidRPr="003566A8">
        <w:rPr>
          <w:lang w:val="es-ES"/>
        </w:rPr>
        <w:t>establecer nuevos centros de recuperación, reciclaje y regeneración (RRR) en regiones aún no cubiertas por la red, se determinará en función de los resultados del estudio.</w:t>
      </w:r>
    </w:p>
  </w:footnote>
  <w:footnote w:id="11">
    <w:p w14:paraId="6C73F725" w14:textId="7E6E70E3" w:rsidR="00807EDF" w:rsidRPr="000B42BF" w:rsidRDefault="00807EDF" w:rsidP="00807EDF">
      <w:pPr>
        <w:pStyle w:val="FootnoteText"/>
        <w:rPr>
          <w:lang w:val="en-US"/>
        </w:rPr>
      </w:pPr>
      <w:r>
        <w:rPr>
          <w:rStyle w:val="FootnoteReference"/>
        </w:rPr>
        <w:footnoteRef/>
      </w:r>
      <w:r>
        <w:t xml:space="preserve"> </w:t>
      </w:r>
      <w:r>
        <w:rPr>
          <w:lang w:val="en-US"/>
        </w:rPr>
        <w:t>Decisión 93/68</w:t>
      </w:r>
    </w:p>
  </w:footnote>
  <w:footnote w:id="12">
    <w:p w14:paraId="5318527F" w14:textId="158BF727" w:rsidR="00807EDF" w:rsidRPr="000B42BF" w:rsidRDefault="00807EDF" w:rsidP="00807EDF">
      <w:pPr>
        <w:pStyle w:val="FootnoteText"/>
        <w:rPr>
          <w:lang w:val="en-US"/>
        </w:rPr>
      </w:pPr>
      <w:r>
        <w:rPr>
          <w:rStyle w:val="FootnoteReference"/>
        </w:rPr>
        <w:footnoteRef/>
      </w:r>
      <w:r w:rsidR="00293CF4">
        <w:t xml:space="preserve"> </w:t>
      </w:r>
      <w:r>
        <w:rPr>
          <w:lang w:val="en-US"/>
        </w:rPr>
        <w:t>Decisión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73A4" w14:textId="228FF77B" w:rsidR="00C13939" w:rsidRPr="009B0D30" w:rsidRDefault="009228CD" w:rsidP="00F6678B">
    <w:pPr>
      <w:jc w:val="left"/>
    </w:pPr>
    <w:fldSimple w:instr=" DOCPROPERTY &quot;Document number&quot;  \* MERGEFORMAT ">
      <w:r>
        <w:t>UNEP/OzL.Pro/ExCom/97/</w:t>
      </w:r>
      <w:r w:rsidR="0039564E">
        <w:t>60</w:t>
      </w:r>
    </w:fldSimple>
  </w:p>
  <w:p w14:paraId="5F375635" w14:textId="77777777" w:rsidR="00C13939" w:rsidRDefault="00C13939" w:rsidP="00F6678B">
    <w:pPr>
      <w:jc w:val="left"/>
    </w:pPr>
  </w:p>
  <w:p w14:paraId="68F32437" w14:textId="77777777" w:rsidR="00C13939" w:rsidRPr="0033525D" w:rsidRDefault="00C13939" w:rsidP="00F6678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2523" w14:textId="339CF35B" w:rsidR="00C13939" w:rsidRPr="009B0D30" w:rsidRDefault="009228CD" w:rsidP="00A15FEA">
    <w:pPr>
      <w:jc w:val="right"/>
    </w:pPr>
    <w:fldSimple w:instr=" DOCPROPERTY &quot;Document number&quot;  \* MERGEFORMAT ">
      <w:r>
        <w:t>UNEP/OzL.Pro/ExCom/97/1</w:t>
      </w:r>
    </w:fldSimple>
  </w:p>
  <w:p w14:paraId="0AB89279" w14:textId="77777777" w:rsidR="00C13939" w:rsidRPr="0033525D" w:rsidRDefault="00C13939" w:rsidP="009774CB">
    <w:pPr>
      <w:jc w:val="right"/>
    </w:pPr>
  </w:p>
  <w:p w14:paraId="65D7EEDE" w14:textId="77777777" w:rsidR="00C13939" w:rsidRPr="0033525D" w:rsidRDefault="00C13939"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1D82" w14:textId="5552207A" w:rsidR="00C13939" w:rsidRPr="009B0D30" w:rsidRDefault="009228CD" w:rsidP="00A15FEA">
    <w:pPr>
      <w:jc w:val="right"/>
    </w:pPr>
    <w:fldSimple w:instr=" DOCPROPERTY &quot;Document number&quot;  \* MERGEFORMAT ">
      <w:r>
        <w:t>UNEP/OzL.Pro/ExCom/97/</w:t>
      </w:r>
      <w:r w:rsidR="00466F6F">
        <w:t>60</w:t>
      </w:r>
    </w:fldSimple>
  </w:p>
  <w:p w14:paraId="59B4ACFC" w14:textId="77777777" w:rsidR="00C13939" w:rsidRPr="0033525D" w:rsidRDefault="00C13939" w:rsidP="009774CB">
    <w:pPr>
      <w:jc w:val="right"/>
    </w:pPr>
  </w:p>
  <w:p w14:paraId="035D388F" w14:textId="77777777" w:rsidR="00C13939" w:rsidRPr="0033525D" w:rsidRDefault="00C13939"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13C2" w14:textId="77777777" w:rsidR="0039564E" w:rsidRDefault="003956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B4282" w14:textId="77777777" w:rsidR="000952B9" w:rsidRPr="00785159" w:rsidRDefault="000952B9" w:rsidP="0036625F">
    <w:pPr>
      <w:jc w:val="left"/>
      <w:rPr>
        <w:lang w:val="pt-PT"/>
      </w:rPr>
    </w:pPr>
    <w:r>
      <w:fldChar w:fldCharType="begin"/>
    </w:r>
    <w:r w:rsidRPr="00785159">
      <w:rPr>
        <w:lang w:val="pt-PT"/>
      </w:rPr>
      <w:instrText xml:space="preserve"> DOCPROPERTY "Document number"  \* MERGEFORMAT </w:instrText>
    </w:r>
    <w:r>
      <w:fldChar w:fldCharType="separate"/>
    </w:r>
    <w:r>
      <w:rPr>
        <w:lang w:val="pt-PT"/>
      </w:rPr>
      <w:t>UNEP/OzL.Pro/ExCom/97/60</w:t>
    </w:r>
    <w:r>
      <w:fldChar w:fldCharType="end"/>
    </w:r>
  </w:p>
  <w:p w14:paraId="25333E35" w14:textId="19784445" w:rsidR="000952B9" w:rsidRPr="00785159" w:rsidRDefault="007A05FD" w:rsidP="0036625F">
    <w:pPr>
      <w:jc w:val="left"/>
      <w:rPr>
        <w:lang w:val="pt-PT"/>
      </w:rPr>
    </w:pPr>
    <w:r>
      <w:rPr>
        <w:lang w:val="pt-PT"/>
      </w:rPr>
      <w:t>Anexo I</w:t>
    </w:r>
  </w:p>
  <w:p w14:paraId="39E64DF2" w14:textId="77777777" w:rsidR="000952B9" w:rsidRPr="00785159" w:rsidRDefault="000952B9">
    <w:pP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9150" w14:textId="77777777" w:rsidR="000952B9" w:rsidRPr="001543C2" w:rsidRDefault="000952B9" w:rsidP="001D4237">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UNEP/OzL.Pro/ExCom/97/60</w:t>
    </w:r>
    <w:r>
      <w:fldChar w:fldCharType="end"/>
    </w:r>
  </w:p>
  <w:p w14:paraId="534A688D" w14:textId="2944029F" w:rsidR="000952B9" w:rsidRPr="001543C2" w:rsidRDefault="007A05FD" w:rsidP="001D4237">
    <w:pPr>
      <w:pStyle w:val="Header"/>
      <w:jc w:val="right"/>
      <w:rPr>
        <w:lang w:val="pt-PT"/>
      </w:rPr>
    </w:pPr>
    <w:r>
      <w:rPr>
        <w:lang w:val="pt-PT"/>
      </w:rPr>
      <w:t>Anexo I</w:t>
    </w:r>
  </w:p>
  <w:p w14:paraId="6899D5CB" w14:textId="77777777" w:rsidR="000952B9" w:rsidRPr="001543C2" w:rsidRDefault="000952B9">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D3DD" w14:textId="5F4B78F2" w:rsidR="000952B9" w:rsidRPr="007A05FD" w:rsidRDefault="000952B9" w:rsidP="00861FA8">
    <w:pPr>
      <w:jc w:val="right"/>
      <w:rPr>
        <w:lang w:val="pt-PT"/>
      </w:rPr>
    </w:pPr>
    <w:r>
      <w:fldChar w:fldCharType="begin"/>
    </w:r>
    <w:r w:rsidRPr="001543C2">
      <w:rPr>
        <w:lang w:val="pt-PT"/>
      </w:rPr>
      <w:instrText xml:space="preserve"> DOCPROPERTY "Document number"  \* MERGEFORMAT </w:instrText>
    </w:r>
    <w:r>
      <w:fldChar w:fldCharType="separate"/>
    </w:r>
    <w:r>
      <w:rPr>
        <w:lang w:val="pt-PT"/>
      </w:rPr>
      <w:t>UNEP/OzL.Pro/ExCom/97/60</w:t>
    </w:r>
    <w:r>
      <w:fldChar w:fldCharType="end"/>
    </w:r>
    <w:r w:rsidR="007A05FD" w:rsidRPr="007A05FD">
      <w:rPr>
        <w:lang w:val="pt-PT"/>
      </w:rPr>
      <w:br/>
      <w:t>Ane</w:t>
    </w:r>
    <w:r w:rsidR="007A05FD">
      <w:rPr>
        <w:lang w:val="pt-PT"/>
      </w:rPr>
      <w:t>xo I</w:t>
    </w:r>
  </w:p>
  <w:p w14:paraId="4A6E827F" w14:textId="77777777" w:rsidR="000952B9" w:rsidRDefault="000952B9">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BD25" w14:textId="77777777" w:rsidR="00804386" w:rsidRPr="00466F6F" w:rsidRDefault="00804386" w:rsidP="00B715E6">
    <w:pPr>
      <w:jc w:val="right"/>
      <w:rPr>
        <w:lang w:val="pt-PT"/>
      </w:rPr>
    </w:pPr>
    <w:r w:rsidRPr="00466F6F">
      <w:rPr>
        <w:lang w:val="pt-PT"/>
      </w:rPr>
      <w:t>UNEP/OzL.Pro/ExCom/97/60</w:t>
    </w:r>
  </w:p>
  <w:p w14:paraId="1BF4F6C1" w14:textId="2DA72A64" w:rsidR="00804386" w:rsidRPr="00466F6F" w:rsidRDefault="00804386" w:rsidP="00B715E6">
    <w:pPr>
      <w:jc w:val="right"/>
      <w:rPr>
        <w:lang w:val="pt-PT"/>
      </w:rPr>
    </w:pPr>
    <w:r w:rsidRPr="00466F6F">
      <w:rPr>
        <w:lang w:val="pt-PT"/>
      </w:rPr>
      <w:t>Anex</w:t>
    </w:r>
    <w:r w:rsidR="00466F6F" w:rsidRPr="00466F6F">
      <w:rPr>
        <w:lang w:val="pt-PT"/>
      </w:rPr>
      <w:t>o</w:t>
    </w:r>
    <w:r w:rsidRPr="00466F6F">
      <w:rPr>
        <w:lang w:val="pt-PT"/>
      </w:rPr>
      <w:t xml:space="preserve"> I</w:t>
    </w:r>
  </w:p>
  <w:p w14:paraId="1FAB1A70" w14:textId="77777777" w:rsidR="00804386" w:rsidRPr="00466F6F" w:rsidRDefault="00804386" w:rsidP="00B715E6">
    <w:pPr>
      <w:pStyle w:val="Header"/>
      <w:jc w:val="right"/>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0FDD" w14:textId="3F66508F" w:rsidR="007A05FD" w:rsidRPr="00C13939" w:rsidRDefault="009228CD" w:rsidP="00466F6F">
    <w:pPr>
      <w:jc w:val="right"/>
      <w:rPr>
        <w:lang w:val="pt-PT"/>
      </w:rPr>
    </w:pPr>
    <w:r>
      <w:fldChar w:fldCharType="begin"/>
    </w:r>
    <w:r w:rsidRPr="00E172B0">
      <w:rPr>
        <w:lang w:val="pt-PT"/>
      </w:rPr>
      <w:instrText xml:space="preserve"> DOCPROPERTY "Document number"  \* MERGEFORMAT </w:instrText>
    </w:r>
    <w:r>
      <w:fldChar w:fldCharType="separate"/>
    </w:r>
    <w:r w:rsidRPr="007A05FD">
      <w:rPr>
        <w:lang w:val="pt-PT"/>
      </w:rPr>
      <w:t>UNEP/OzL.Pro/ExCom/97/</w:t>
    </w:r>
    <w:r w:rsidR="00466F6F">
      <w:rPr>
        <w:lang w:val="pt-PT"/>
      </w:rPr>
      <w:t>60</w:t>
    </w:r>
    <w:r>
      <w:fldChar w:fldCharType="end"/>
    </w:r>
    <w:r w:rsidR="00466F6F" w:rsidRPr="00466F6F">
      <w:rPr>
        <w:lang w:val="pt-PT"/>
      </w:rPr>
      <w:br/>
      <w:t>Ane</w:t>
    </w:r>
    <w:r w:rsidR="00466F6F">
      <w:rPr>
        <w:lang w:val="pt-PT"/>
      </w:rPr>
      <w:t>xo I</w:t>
    </w:r>
    <w:r w:rsidR="00B048E1">
      <w:rPr>
        <w:lang w:val="pt-PT"/>
      </w:rPr>
      <w:tab/>
    </w:r>
  </w:p>
  <w:p w14:paraId="72448F51" w14:textId="77777777" w:rsidR="00DC6A10" w:rsidRPr="007A05FD" w:rsidRDefault="00DC6A10">
    <w:pPr>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3376" w14:textId="57199016" w:rsidR="00DC6A10" w:rsidRPr="00C13939" w:rsidRDefault="00B84CF6" w:rsidP="00466F6F">
    <w:pPr>
      <w:jc w:val="left"/>
      <w:rPr>
        <w:lang w:val="pt-PT"/>
      </w:rPr>
    </w:pPr>
    <w:r>
      <w:fldChar w:fldCharType="begin"/>
    </w:r>
    <w:r w:rsidRPr="00C13939">
      <w:rPr>
        <w:lang w:val="pt-PT"/>
      </w:rPr>
      <w:instrText xml:space="preserve"> DOCPROPERTY "Document number"  \* MERGEFORMAT </w:instrText>
    </w:r>
    <w:r>
      <w:fldChar w:fldCharType="separate"/>
    </w:r>
    <w:r w:rsidR="009228CD">
      <w:rPr>
        <w:lang w:val="pt-PT"/>
      </w:rPr>
      <w:t>UNEP/OzL.Pro/ExCom/97/</w:t>
    </w:r>
    <w:r w:rsidR="002C3502">
      <w:rPr>
        <w:lang w:val="pt-PT"/>
      </w:rPr>
      <w:t>60</w:t>
    </w:r>
    <w:r>
      <w:fldChar w:fldCharType="end"/>
    </w:r>
  </w:p>
  <w:p w14:paraId="2517E84C" w14:textId="77777777" w:rsidR="006A24A7" w:rsidRPr="00C13939" w:rsidRDefault="006A24A7" w:rsidP="00466F6F">
    <w:pPr>
      <w:pStyle w:val="Header"/>
      <w:jc w:val="left"/>
      <w:rPr>
        <w:lang w:val="pt-PT"/>
      </w:rPr>
    </w:pPr>
    <w:r w:rsidRPr="00C13939">
      <w:rPr>
        <w:lang w:val="pt-PT"/>
      </w:rPr>
      <w:t>Anexo I</w:t>
    </w:r>
  </w:p>
  <w:p w14:paraId="21376874" w14:textId="77777777" w:rsidR="00DC6A10" w:rsidRPr="00C13939" w:rsidRDefault="00DC6A10">
    <w:pPr>
      <w:pStyle w:val="Header"/>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BDA1" w14:textId="77777777" w:rsidR="002C3502" w:rsidRPr="002C3502" w:rsidRDefault="002C3502" w:rsidP="002C3502">
    <w:pPr>
      <w:jc w:val="left"/>
      <w:rPr>
        <w:lang w:val="pt-PT"/>
      </w:rPr>
    </w:pPr>
    <w:r w:rsidRPr="002C3502">
      <w:rPr>
        <w:lang w:val="pt-PT"/>
      </w:rPr>
      <w:t>UNEP/OzL.Pro/ExCom/97/60</w:t>
    </w:r>
  </w:p>
  <w:p w14:paraId="27B78EB9" w14:textId="02B4C8F5" w:rsidR="002C3502" w:rsidRPr="002C3502" w:rsidRDefault="002C3502" w:rsidP="002C3502">
    <w:pPr>
      <w:jc w:val="left"/>
      <w:rPr>
        <w:lang w:val="pt-PT"/>
      </w:rPr>
    </w:pPr>
    <w:r w:rsidRPr="002C3502">
      <w:rPr>
        <w:lang w:val="pt-PT"/>
      </w:rPr>
      <w:t>Anexo I</w:t>
    </w:r>
  </w:p>
  <w:p w14:paraId="47EB22C0" w14:textId="77777777" w:rsidR="002C3502" w:rsidRPr="002C3502" w:rsidRDefault="002C3502" w:rsidP="002C3502">
    <w:pPr>
      <w:pStyle w:val="Header"/>
      <w:jc w:val="right"/>
      <w:rPr>
        <w:lang w:val="pt-PT"/>
      </w:rPr>
    </w:pPr>
  </w:p>
  <w:p w14:paraId="727F7CFF" w14:textId="77777777" w:rsidR="00BB2FBD" w:rsidRPr="002C3502" w:rsidRDefault="00BB2FBD">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3698DA"/>
    <w:lvl w:ilvl="0">
      <w:start w:val="1"/>
      <w:numFmt w:val="decimal"/>
      <w:pStyle w:val="Heading1"/>
      <w:lvlText w:val="%1."/>
      <w:lvlJc w:val="left"/>
      <w:pPr>
        <w:tabs>
          <w:tab w:val="num" w:pos="1440"/>
        </w:tabs>
        <w:ind w:left="1440" w:firstLine="0"/>
      </w:pPr>
      <w:rPr>
        <w:rFonts w:hint="default"/>
      </w:rPr>
    </w:lvl>
    <w:lvl w:ilvl="1">
      <w:start w:val="1"/>
      <w:numFmt w:val="lowerLetter"/>
      <w:pStyle w:val="Heading2"/>
      <w:lvlText w:val="%2)"/>
      <w:lvlJc w:val="left"/>
      <w:pPr>
        <w:ind w:left="2520" w:hanging="360"/>
      </w:pPr>
      <w:rPr>
        <w:rFonts w:hint="default"/>
      </w:rPr>
    </w:lvl>
    <w:lvl w:ilvl="2">
      <w:start w:val="1"/>
      <w:numFmt w:val="lowerRoman"/>
      <w:pStyle w:val="Heading3"/>
      <w:lvlText w:val="%3)"/>
      <w:lvlJc w:val="left"/>
      <w:pPr>
        <w:ind w:left="3240" w:hanging="360"/>
      </w:pPr>
      <w:rPr>
        <w:rFonts w:hint="default"/>
      </w:rPr>
    </w:lvl>
    <w:lvl w:ilvl="3">
      <w:start w:val="1"/>
      <w:numFmt w:val="lowerLetter"/>
      <w:pStyle w:val="Heading4"/>
      <w:lvlText w:val="%4)"/>
      <w:lvlJc w:val="left"/>
      <w:pPr>
        <w:tabs>
          <w:tab w:val="num" w:pos="1350"/>
        </w:tabs>
        <w:ind w:left="4216" w:hanging="706"/>
      </w:pPr>
      <w:rPr>
        <w:rFonts w:hint="default"/>
        <w:b w:val="0"/>
        <w:i w:val="0"/>
      </w:rPr>
    </w:lvl>
    <w:lvl w:ilvl="4">
      <w:start w:val="1"/>
      <w:numFmt w:val="decimal"/>
      <w:lvlText w:val="(%5)"/>
      <w:lvlJc w:val="left"/>
      <w:pPr>
        <w:tabs>
          <w:tab w:val="num" w:pos="1440"/>
        </w:tabs>
        <w:ind w:left="5011" w:hanging="705"/>
      </w:pPr>
      <w:rPr>
        <w:rFonts w:hint="default"/>
      </w:rPr>
    </w:lvl>
    <w:lvl w:ilvl="5">
      <w:start w:val="1"/>
      <w:numFmt w:val="lowerLetter"/>
      <w:pStyle w:val="Heading6"/>
      <w:lvlText w:val="(%6)"/>
      <w:lvlJc w:val="left"/>
      <w:pPr>
        <w:tabs>
          <w:tab w:val="num" w:pos="1440"/>
        </w:tabs>
        <w:ind w:left="5731" w:hanging="720"/>
      </w:pPr>
      <w:rPr>
        <w:rFonts w:hint="default"/>
      </w:rPr>
    </w:lvl>
    <w:lvl w:ilvl="6">
      <w:start w:val="1"/>
      <w:numFmt w:val="lowerRoman"/>
      <w:pStyle w:val="Heading7"/>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pStyle w:val="Heading9"/>
      <w:lvlText w:val="(%9)"/>
      <w:lvlJc w:val="left"/>
      <w:pPr>
        <w:tabs>
          <w:tab w:val="num" w:pos="1440"/>
        </w:tabs>
        <w:ind w:left="7848" w:hanging="706"/>
      </w:pPr>
      <w:rPr>
        <w:rFonts w:hint="default"/>
      </w:rPr>
    </w:lvl>
  </w:abstractNum>
  <w:abstractNum w:abstractNumId="11" w15:restartNumberingAfterBreak="0">
    <w:nsid w:val="2AEF4D69"/>
    <w:multiLevelType w:val="multilevel"/>
    <w:tmpl w:val="EA7E65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043942065">
    <w:abstractNumId w:val="17"/>
  </w:num>
  <w:num w:numId="22"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3741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11402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3616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5772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6345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4635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4198032">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2179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5944945">
    <w:abstractNumId w:val="14"/>
  </w:num>
  <w:num w:numId="32" w16cid:durableId="1988244285">
    <w:abstractNumId w:val="11"/>
  </w:num>
  <w:num w:numId="33" w16cid:durableId="1336298697">
    <w:abstractNumId w:val="11"/>
    <w:lvlOverride w:ilvl="1">
      <w:lvl w:ilvl="1">
        <w:numFmt w:val="bullet"/>
        <w:lvlText w:val=""/>
        <w:lvlJc w:val="left"/>
        <w:pPr>
          <w:tabs>
            <w:tab w:val="num" w:pos="1440"/>
          </w:tabs>
          <w:ind w:left="1440" w:hanging="360"/>
        </w:pPr>
        <w:rPr>
          <w:rFonts w:ascii="Symbol" w:hAnsi="Symbol" w:hint="default"/>
          <w:sz w:val="20"/>
        </w:rPr>
      </w:lvl>
    </w:lvlOverride>
  </w:num>
  <w:num w:numId="34" w16cid:durableId="1008482202">
    <w:abstractNumId w:val="11"/>
    <w:lvlOverride w:ilvl="1">
      <w:lvl w:ilvl="1">
        <w:numFmt w:val="bullet"/>
        <w:lvlText w:val=""/>
        <w:lvlJc w:val="left"/>
        <w:pPr>
          <w:tabs>
            <w:tab w:val="num" w:pos="1440"/>
          </w:tabs>
          <w:ind w:left="1440" w:hanging="360"/>
        </w:pPr>
        <w:rPr>
          <w:rFonts w:ascii="Symbol" w:hAnsi="Symbol" w:hint="default"/>
          <w:sz w:val="20"/>
        </w:rPr>
      </w:lvl>
    </w:lvlOverride>
  </w:num>
  <w:num w:numId="35" w16cid:durableId="942228021">
    <w:abstractNumId w:val="11"/>
    <w:lvlOverride w:ilvl="1">
      <w:lvl w:ilvl="1">
        <w:numFmt w:val="bullet"/>
        <w:lvlText w:val=""/>
        <w:lvlJc w:val="left"/>
        <w:pPr>
          <w:tabs>
            <w:tab w:val="num" w:pos="1440"/>
          </w:tabs>
          <w:ind w:left="1440" w:hanging="360"/>
        </w:pPr>
        <w:rPr>
          <w:rFonts w:ascii="Symbol" w:hAnsi="Symbol" w:hint="default"/>
          <w:sz w:val="20"/>
        </w:rPr>
      </w:lvl>
    </w:lvlOverride>
  </w:num>
  <w:num w:numId="36" w16cid:durableId="231814810">
    <w:abstractNumId w:val="11"/>
    <w:lvlOverride w:ilvl="1">
      <w:lvl w:ilvl="1">
        <w:numFmt w:val="bullet"/>
        <w:lvlText w:val=""/>
        <w:lvlJc w:val="left"/>
        <w:pPr>
          <w:tabs>
            <w:tab w:val="num" w:pos="1440"/>
          </w:tabs>
          <w:ind w:left="1440" w:hanging="360"/>
        </w:pPr>
        <w:rPr>
          <w:rFonts w:ascii="Symbol" w:hAnsi="Symbol" w:hint="default"/>
          <w:sz w:val="20"/>
        </w:rPr>
      </w:lvl>
    </w:lvlOverride>
  </w:num>
  <w:num w:numId="37" w16cid:durableId="8797073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2109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9112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1015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3455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43198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55819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252214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3939"/>
    <w:rsid w:val="00000FED"/>
    <w:rsid w:val="0000434E"/>
    <w:rsid w:val="00011FE5"/>
    <w:rsid w:val="000211A9"/>
    <w:rsid w:val="00021238"/>
    <w:rsid w:val="00022071"/>
    <w:rsid w:val="00026643"/>
    <w:rsid w:val="00026875"/>
    <w:rsid w:val="00031260"/>
    <w:rsid w:val="0003681A"/>
    <w:rsid w:val="000372B7"/>
    <w:rsid w:val="000478F9"/>
    <w:rsid w:val="00050A7F"/>
    <w:rsid w:val="00050F6E"/>
    <w:rsid w:val="00061EC2"/>
    <w:rsid w:val="00066CE8"/>
    <w:rsid w:val="0007016C"/>
    <w:rsid w:val="00071896"/>
    <w:rsid w:val="00080ED0"/>
    <w:rsid w:val="00085B8F"/>
    <w:rsid w:val="000870A9"/>
    <w:rsid w:val="00090481"/>
    <w:rsid w:val="000952B9"/>
    <w:rsid w:val="000A12DD"/>
    <w:rsid w:val="000A17A4"/>
    <w:rsid w:val="000A27BD"/>
    <w:rsid w:val="000A3826"/>
    <w:rsid w:val="000A6C26"/>
    <w:rsid w:val="000B36C8"/>
    <w:rsid w:val="000B6A38"/>
    <w:rsid w:val="000C2F2F"/>
    <w:rsid w:val="000C33AB"/>
    <w:rsid w:val="000D29A5"/>
    <w:rsid w:val="000D3331"/>
    <w:rsid w:val="000D3738"/>
    <w:rsid w:val="000D52A4"/>
    <w:rsid w:val="000D6D67"/>
    <w:rsid w:val="000E07BC"/>
    <w:rsid w:val="000E2E21"/>
    <w:rsid w:val="000E5278"/>
    <w:rsid w:val="000E6BF6"/>
    <w:rsid w:val="000F1CD4"/>
    <w:rsid w:val="000F4103"/>
    <w:rsid w:val="000F70A7"/>
    <w:rsid w:val="000F70E1"/>
    <w:rsid w:val="00113CCA"/>
    <w:rsid w:val="00122F25"/>
    <w:rsid w:val="00135980"/>
    <w:rsid w:val="0013786F"/>
    <w:rsid w:val="0014064C"/>
    <w:rsid w:val="0014450B"/>
    <w:rsid w:val="0014582D"/>
    <w:rsid w:val="00150433"/>
    <w:rsid w:val="001508DC"/>
    <w:rsid w:val="00151A65"/>
    <w:rsid w:val="00152E8C"/>
    <w:rsid w:val="00161FCC"/>
    <w:rsid w:val="00164719"/>
    <w:rsid w:val="00166FC4"/>
    <w:rsid w:val="001677AC"/>
    <w:rsid w:val="00174BDE"/>
    <w:rsid w:val="001804EA"/>
    <w:rsid w:val="00185554"/>
    <w:rsid w:val="00190A61"/>
    <w:rsid w:val="001920A4"/>
    <w:rsid w:val="0019445A"/>
    <w:rsid w:val="00197179"/>
    <w:rsid w:val="001A01A3"/>
    <w:rsid w:val="001A2215"/>
    <w:rsid w:val="001A3342"/>
    <w:rsid w:val="001A3E3D"/>
    <w:rsid w:val="001A7049"/>
    <w:rsid w:val="001A7530"/>
    <w:rsid w:val="001B1E40"/>
    <w:rsid w:val="001C764E"/>
    <w:rsid w:val="001C7BFF"/>
    <w:rsid w:val="001C7D11"/>
    <w:rsid w:val="001D4237"/>
    <w:rsid w:val="001E1052"/>
    <w:rsid w:val="001E2104"/>
    <w:rsid w:val="001E21B1"/>
    <w:rsid w:val="001E2F93"/>
    <w:rsid w:val="001E305E"/>
    <w:rsid w:val="001E4554"/>
    <w:rsid w:val="001E61E5"/>
    <w:rsid w:val="001E6CD4"/>
    <w:rsid w:val="001F2159"/>
    <w:rsid w:val="001F53FD"/>
    <w:rsid w:val="001F67BE"/>
    <w:rsid w:val="002064B3"/>
    <w:rsid w:val="00210B8B"/>
    <w:rsid w:val="00212CAC"/>
    <w:rsid w:val="00214863"/>
    <w:rsid w:val="002156B4"/>
    <w:rsid w:val="002249CE"/>
    <w:rsid w:val="00224FCD"/>
    <w:rsid w:val="002321CD"/>
    <w:rsid w:val="00245902"/>
    <w:rsid w:val="00250F43"/>
    <w:rsid w:val="002510AA"/>
    <w:rsid w:val="00253222"/>
    <w:rsid w:val="00256421"/>
    <w:rsid w:val="00261C13"/>
    <w:rsid w:val="00262847"/>
    <w:rsid w:val="002748F6"/>
    <w:rsid w:val="00281BB2"/>
    <w:rsid w:val="00293CF4"/>
    <w:rsid w:val="00294C23"/>
    <w:rsid w:val="002A03C3"/>
    <w:rsid w:val="002A2325"/>
    <w:rsid w:val="002B254E"/>
    <w:rsid w:val="002B4CE8"/>
    <w:rsid w:val="002B72E9"/>
    <w:rsid w:val="002C1D7E"/>
    <w:rsid w:val="002C3502"/>
    <w:rsid w:val="002C3BB2"/>
    <w:rsid w:val="002C7998"/>
    <w:rsid w:val="002D687F"/>
    <w:rsid w:val="002F1E53"/>
    <w:rsid w:val="002F2CAA"/>
    <w:rsid w:val="002F38E1"/>
    <w:rsid w:val="0030052C"/>
    <w:rsid w:val="00305C49"/>
    <w:rsid w:val="00317537"/>
    <w:rsid w:val="00320262"/>
    <w:rsid w:val="003306E1"/>
    <w:rsid w:val="00331249"/>
    <w:rsid w:val="003320E4"/>
    <w:rsid w:val="0033525D"/>
    <w:rsid w:val="003404C9"/>
    <w:rsid w:val="003414F3"/>
    <w:rsid w:val="0034343A"/>
    <w:rsid w:val="00351E92"/>
    <w:rsid w:val="003544AA"/>
    <w:rsid w:val="00355521"/>
    <w:rsid w:val="0035613E"/>
    <w:rsid w:val="003566A8"/>
    <w:rsid w:val="00361EC4"/>
    <w:rsid w:val="00363EE9"/>
    <w:rsid w:val="00376128"/>
    <w:rsid w:val="0037742E"/>
    <w:rsid w:val="00377D56"/>
    <w:rsid w:val="0038245A"/>
    <w:rsid w:val="003840E6"/>
    <w:rsid w:val="0038554B"/>
    <w:rsid w:val="00385CFC"/>
    <w:rsid w:val="00390905"/>
    <w:rsid w:val="0039337A"/>
    <w:rsid w:val="0039564E"/>
    <w:rsid w:val="003A3189"/>
    <w:rsid w:val="003A3CA7"/>
    <w:rsid w:val="003B33BD"/>
    <w:rsid w:val="003B3667"/>
    <w:rsid w:val="003B511F"/>
    <w:rsid w:val="003B569D"/>
    <w:rsid w:val="003C3C0E"/>
    <w:rsid w:val="003D42A6"/>
    <w:rsid w:val="003D4F21"/>
    <w:rsid w:val="003D4FAC"/>
    <w:rsid w:val="003E1885"/>
    <w:rsid w:val="003E2B49"/>
    <w:rsid w:val="003E7906"/>
    <w:rsid w:val="003F000F"/>
    <w:rsid w:val="003F3C50"/>
    <w:rsid w:val="00402114"/>
    <w:rsid w:val="00402A54"/>
    <w:rsid w:val="00406202"/>
    <w:rsid w:val="00406A6A"/>
    <w:rsid w:val="00406B22"/>
    <w:rsid w:val="00407147"/>
    <w:rsid w:val="004078FA"/>
    <w:rsid w:val="004165B1"/>
    <w:rsid w:val="0043120E"/>
    <w:rsid w:val="00431E08"/>
    <w:rsid w:val="004328A7"/>
    <w:rsid w:val="004345C3"/>
    <w:rsid w:val="00434C74"/>
    <w:rsid w:val="00436B04"/>
    <w:rsid w:val="00447403"/>
    <w:rsid w:val="00450679"/>
    <w:rsid w:val="00452212"/>
    <w:rsid w:val="00452E3B"/>
    <w:rsid w:val="00456EB4"/>
    <w:rsid w:val="00457827"/>
    <w:rsid w:val="00463CC4"/>
    <w:rsid w:val="00466F6F"/>
    <w:rsid w:val="004718F3"/>
    <w:rsid w:val="00475040"/>
    <w:rsid w:val="00490C06"/>
    <w:rsid w:val="00492AB8"/>
    <w:rsid w:val="00493C5B"/>
    <w:rsid w:val="00493D40"/>
    <w:rsid w:val="00493EE3"/>
    <w:rsid w:val="004967B6"/>
    <w:rsid w:val="004A0022"/>
    <w:rsid w:val="004A4734"/>
    <w:rsid w:val="004A504B"/>
    <w:rsid w:val="004A6911"/>
    <w:rsid w:val="004B3652"/>
    <w:rsid w:val="004B54E0"/>
    <w:rsid w:val="004B7384"/>
    <w:rsid w:val="004C2DD6"/>
    <w:rsid w:val="004C3B2E"/>
    <w:rsid w:val="004C4269"/>
    <w:rsid w:val="004D1542"/>
    <w:rsid w:val="004D6236"/>
    <w:rsid w:val="004D7F90"/>
    <w:rsid w:val="004E35FB"/>
    <w:rsid w:val="004E41F8"/>
    <w:rsid w:val="004E4DBB"/>
    <w:rsid w:val="004E4E41"/>
    <w:rsid w:val="004E6D40"/>
    <w:rsid w:val="004E73DB"/>
    <w:rsid w:val="004E7F9C"/>
    <w:rsid w:val="004F3493"/>
    <w:rsid w:val="004F5143"/>
    <w:rsid w:val="004F5DAD"/>
    <w:rsid w:val="004F7990"/>
    <w:rsid w:val="00507B8E"/>
    <w:rsid w:val="00512821"/>
    <w:rsid w:val="00512B09"/>
    <w:rsid w:val="00517245"/>
    <w:rsid w:val="005220ED"/>
    <w:rsid w:val="00525811"/>
    <w:rsid w:val="00533796"/>
    <w:rsid w:val="00537343"/>
    <w:rsid w:val="00545AD1"/>
    <w:rsid w:val="005516F3"/>
    <w:rsid w:val="00555D75"/>
    <w:rsid w:val="00556012"/>
    <w:rsid w:val="00560DF0"/>
    <w:rsid w:val="0056759C"/>
    <w:rsid w:val="0056784D"/>
    <w:rsid w:val="00571779"/>
    <w:rsid w:val="00580E3F"/>
    <w:rsid w:val="00587FC1"/>
    <w:rsid w:val="0059112C"/>
    <w:rsid w:val="00592B73"/>
    <w:rsid w:val="0059513E"/>
    <w:rsid w:val="005952AD"/>
    <w:rsid w:val="005A4B14"/>
    <w:rsid w:val="005A6AA4"/>
    <w:rsid w:val="005A6D9F"/>
    <w:rsid w:val="005B48FF"/>
    <w:rsid w:val="005C1E32"/>
    <w:rsid w:val="005C670D"/>
    <w:rsid w:val="005D363F"/>
    <w:rsid w:val="005E428A"/>
    <w:rsid w:val="005F3D78"/>
    <w:rsid w:val="00604C15"/>
    <w:rsid w:val="00612DA9"/>
    <w:rsid w:val="006158D5"/>
    <w:rsid w:val="00623A04"/>
    <w:rsid w:val="00625D83"/>
    <w:rsid w:val="00632B2C"/>
    <w:rsid w:val="00644CAD"/>
    <w:rsid w:val="00651984"/>
    <w:rsid w:val="00655577"/>
    <w:rsid w:val="006623E7"/>
    <w:rsid w:val="00662B80"/>
    <w:rsid w:val="00663509"/>
    <w:rsid w:val="0066768F"/>
    <w:rsid w:val="00670F6C"/>
    <w:rsid w:val="00671AE8"/>
    <w:rsid w:val="006738BF"/>
    <w:rsid w:val="00676275"/>
    <w:rsid w:val="00676E58"/>
    <w:rsid w:val="0068204C"/>
    <w:rsid w:val="006852C7"/>
    <w:rsid w:val="006852CE"/>
    <w:rsid w:val="00692D14"/>
    <w:rsid w:val="006A24A7"/>
    <w:rsid w:val="006A7A3B"/>
    <w:rsid w:val="006B369A"/>
    <w:rsid w:val="006B65C7"/>
    <w:rsid w:val="006C1727"/>
    <w:rsid w:val="006C32FD"/>
    <w:rsid w:val="006C39CE"/>
    <w:rsid w:val="006D0FCC"/>
    <w:rsid w:val="006D21F5"/>
    <w:rsid w:val="006D3089"/>
    <w:rsid w:val="006E126D"/>
    <w:rsid w:val="006E1D38"/>
    <w:rsid w:val="006E1FC3"/>
    <w:rsid w:val="006F472C"/>
    <w:rsid w:val="00700C45"/>
    <w:rsid w:val="00704CE9"/>
    <w:rsid w:val="0070616B"/>
    <w:rsid w:val="00706295"/>
    <w:rsid w:val="00706A6A"/>
    <w:rsid w:val="00706FDA"/>
    <w:rsid w:val="00710B55"/>
    <w:rsid w:val="00711F9A"/>
    <w:rsid w:val="00712CED"/>
    <w:rsid w:val="00713810"/>
    <w:rsid w:val="00713C66"/>
    <w:rsid w:val="007210B2"/>
    <w:rsid w:val="00722C3E"/>
    <w:rsid w:val="00722F5C"/>
    <w:rsid w:val="0072344D"/>
    <w:rsid w:val="00724E7A"/>
    <w:rsid w:val="00725C95"/>
    <w:rsid w:val="007303A5"/>
    <w:rsid w:val="00730B3E"/>
    <w:rsid w:val="0073420B"/>
    <w:rsid w:val="007345B6"/>
    <w:rsid w:val="00736367"/>
    <w:rsid w:val="007423DE"/>
    <w:rsid w:val="00742479"/>
    <w:rsid w:val="0074760E"/>
    <w:rsid w:val="007541F2"/>
    <w:rsid w:val="007548C4"/>
    <w:rsid w:val="00754ABA"/>
    <w:rsid w:val="007568CC"/>
    <w:rsid w:val="00765E90"/>
    <w:rsid w:val="00774981"/>
    <w:rsid w:val="007808A7"/>
    <w:rsid w:val="00782B0D"/>
    <w:rsid w:val="0079781A"/>
    <w:rsid w:val="007A0454"/>
    <w:rsid w:val="007A05FD"/>
    <w:rsid w:val="007A1546"/>
    <w:rsid w:val="007A228C"/>
    <w:rsid w:val="007A368E"/>
    <w:rsid w:val="007A5868"/>
    <w:rsid w:val="007A7AA7"/>
    <w:rsid w:val="007A7BDB"/>
    <w:rsid w:val="007B04CE"/>
    <w:rsid w:val="007B1ABC"/>
    <w:rsid w:val="007B6871"/>
    <w:rsid w:val="007B7A2F"/>
    <w:rsid w:val="007C01A1"/>
    <w:rsid w:val="007C32EE"/>
    <w:rsid w:val="007C3D33"/>
    <w:rsid w:val="007C5934"/>
    <w:rsid w:val="007C718F"/>
    <w:rsid w:val="007C76E8"/>
    <w:rsid w:val="007D294A"/>
    <w:rsid w:val="007D47D2"/>
    <w:rsid w:val="007D6EC0"/>
    <w:rsid w:val="007D7E1D"/>
    <w:rsid w:val="007E2462"/>
    <w:rsid w:val="007E2B1F"/>
    <w:rsid w:val="007E503C"/>
    <w:rsid w:val="007E5665"/>
    <w:rsid w:val="0080345C"/>
    <w:rsid w:val="00804386"/>
    <w:rsid w:val="00807EDF"/>
    <w:rsid w:val="0082522F"/>
    <w:rsid w:val="008305FE"/>
    <w:rsid w:val="00831979"/>
    <w:rsid w:val="00836574"/>
    <w:rsid w:val="00845F46"/>
    <w:rsid w:val="00847538"/>
    <w:rsid w:val="008500D8"/>
    <w:rsid w:val="00851352"/>
    <w:rsid w:val="00857077"/>
    <w:rsid w:val="008572A5"/>
    <w:rsid w:val="00862E6A"/>
    <w:rsid w:val="00863230"/>
    <w:rsid w:val="00865BD0"/>
    <w:rsid w:val="008717D8"/>
    <w:rsid w:val="0087215C"/>
    <w:rsid w:val="00875D25"/>
    <w:rsid w:val="00880E35"/>
    <w:rsid w:val="0088222E"/>
    <w:rsid w:val="008875FE"/>
    <w:rsid w:val="00887F8E"/>
    <w:rsid w:val="00896234"/>
    <w:rsid w:val="00897E43"/>
    <w:rsid w:val="008B689A"/>
    <w:rsid w:val="008B72B9"/>
    <w:rsid w:val="008C222B"/>
    <w:rsid w:val="008C4A4E"/>
    <w:rsid w:val="008C5738"/>
    <w:rsid w:val="008C6F83"/>
    <w:rsid w:val="008C7EAD"/>
    <w:rsid w:val="008D0CFE"/>
    <w:rsid w:val="008D6152"/>
    <w:rsid w:val="008D76AF"/>
    <w:rsid w:val="008E40F8"/>
    <w:rsid w:val="008E6122"/>
    <w:rsid w:val="008E7601"/>
    <w:rsid w:val="008E7BA9"/>
    <w:rsid w:val="008F092D"/>
    <w:rsid w:val="008F0F81"/>
    <w:rsid w:val="008F1F8C"/>
    <w:rsid w:val="008F27BF"/>
    <w:rsid w:val="008F2E64"/>
    <w:rsid w:val="009142EC"/>
    <w:rsid w:val="009145E4"/>
    <w:rsid w:val="009154C3"/>
    <w:rsid w:val="00917655"/>
    <w:rsid w:val="00917E77"/>
    <w:rsid w:val="009228CD"/>
    <w:rsid w:val="00922EBB"/>
    <w:rsid w:val="00923540"/>
    <w:rsid w:val="00926767"/>
    <w:rsid w:val="009272FD"/>
    <w:rsid w:val="00927F1D"/>
    <w:rsid w:val="009361D5"/>
    <w:rsid w:val="009428A4"/>
    <w:rsid w:val="00944F0A"/>
    <w:rsid w:val="00946AFA"/>
    <w:rsid w:val="00955015"/>
    <w:rsid w:val="00957A02"/>
    <w:rsid w:val="009659F4"/>
    <w:rsid w:val="00970D60"/>
    <w:rsid w:val="00973C4C"/>
    <w:rsid w:val="0098281E"/>
    <w:rsid w:val="009874D0"/>
    <w:rsid w:val="0099390E"/>
    <w:rsid w:val="009956CD"/>
    <w:rsid w:val="009960E5"/>
    <w:rsid w:val="009A16C4"/>
    <w:rsid w:val="009A7ADC"/>
    <w:rsid w:val="009B0D30"/>
    <w:rsid w:val="009B3C74"/>
    <w:rsid w:val="009B476A"/>
    <w:rsid w:val="009C190A"/>
    <w:rsid w:val="009C19B7"/>
    <w:rsid w:val="009C5ABB"/>
    <w:rsid w:val="009C5CAD"/>
    <w:rsid w:val="009D25AB"/>
    <w:rsid w:val="009D6F28"/>
    <w:rsid w:val="009D7C51"/>
    <w:rsid w:val="009E0D9E"/>
    <w:rsid w:val="009E196C"/>
    <w:rsid w:val="009E2B8C"/>
    <w:rsid w:val="009E6A0A"/>
    <w:rsid w:val="009F36BF"/>
    <w:rsid w:val="009F626B"/>
    <w:rsid w:val="00A01EC4"/>
    <w:rsid w:val="00A06806"/>
    <w:rsid w:val="00A111B6"/>
    <w:rsid w:val="00A212DE"/>
    <w:rsid w:val="00A235CA"/>
    <w:rsid w:val="00A26D27"/>
    <w:rsid w:val="00A376EE"/>
    <w:rsid w:val="00A428F1"/>
    <w:rsid w:val="00A42A99"/>
    <w:rsid w:val="00A50BB0"/>
    <w:rsid w:val="00A5151A"/>
    <w:rsid w:val="00A57E0A"/>
    <w:rsid w:val="00A73405"/>
    <w:rsid w:val="00A77919"/>
    <w:rsid w:val="00A823F6"/>
    <w:rsid w:val="00A8719E"/>
    <w:rsid w:val="00A94BEB"/>
    <w:rsid w:val="00A97374"/>
    <w:rsid w:val="00A97EA3"/>
    <w:rsid w:val="00AA0A89"/>
    <w:rsid w:val="00AA326A"/>
    <w:rsid w:val="00AA5368"/>
    <w:rsid w:val="00AA6429"/>
    <w:rsid w:val="00AA6EDA"/>
    <w:rsid w:val="00AC01AA"/>
    <w:rsid w:val="00AC3EE9"/>
    <w:rsid w:val="00AC4F72"/>
    <w:rsid w:val="00AC5041"/>
    <w:rsid w:val="00AE482E"/>
    <w:rsid w:val="00AF1B39"/>
    <w:rsid w:val="00AF5BC6"/>
    <w:rsid w:val="00AF741A"/>
    <w:rsid w:val="00AF7706"/>
    <w:rsid w:val="00B01ADB"/>
    <w:rsid w:val="00B02FC4"/>
    <w:rsid w:val="00B04161"/>
    <w:rsid w:val="00B048E1"/>
    <w:rsid w:val="00B056F9"/>
    <w:rsid w:val="00B11E3D"/>
    <w:rsid w:val="00B14D2C"/>
    <w:rsid w:val="00B17E82"/>
    <w:rsid w:val="00B33C2F"/>
    <w:rsid w:val="00B403DB"/>
    <w:rsid w:val="00B4575A"/>
    <w:rsid w:val="00B575BA"/>
    <w:rsid w:val="00B579DF"/>
    <w:rsid w:val="00B610BA"/>
    <w:rsid w:val="00B71608"/>
    <w:rsid w:val="00B74E91"/>
    <w:rsid w:val="00B76429"/>
    <w:rsid w:val="00B80FB2"/>
    <w:rsid w:val="00B84CF6"/>
    <w:rsid w:val="00B86471"/>
    <w:rsid w:val="00B956D4"/>
    <w:rsid w:val="00B97446"/>
    <w:rsid w:val="00BA3780"/>
    <w:rsid w:val="00BA7432"/>
    <w:rsid w:val="00BB2764"/>
    <w:rsid w:val="00BB293D"/>
    <w:rsid w:val="00BB2FBD"/>
    <w:rsid w:val="00BB31FD"/>
    <w:rsid w:val="00BC1AA0"/>
    <w:rsid w:val="00BC2495"/>
    <w:rsid w:val="00BC314A"/>
    <w:rsid w:val="00BC5D52"/>
    <w:rsid w:val="00BC7EB9"/>
    <w:rsid w:val="00BD20BF"/>
    <w:rsid w:val="00BD2643"/>
    <w:rsid w:val="00BD56B1"/>
    <w:rsid w:val="00BD6558"/>
    <w:rsid w:val="00BF0D67"/>
    <w:rsid w:val="00BF1123"/>
    <w:rsid w:val="00BF2AD7"/>
    <w:rsid w:val="00BF2F76"/>
    <w:rsid w:val="00BF3022"/>
    <w:rsid w:val="00BF3214"/>
    <w:rsid w:val="00BF46EE"/>
    <w:rsid w:val="00BF5573"/>
    <w:rsid w:val="00BF5CBD"/>
    <w:rsid w:val="00BF6D9E"/>
    <w:rsid w:val="00C076D2"/>
    <w:rsid w:val="00C13939"/>
    <w:rsid w:val="00C15867"/>
    <w:rsid w:val="00C22398"/>
    <w:rsid w:val="00C2296D"/>
    <w:rsid w:val="00C23155"/>
    <w:rsid w:val="00C40C41"/>
    <w:rsid w:val="00C416BB"/>
    <w:rsid w:val="00C4331C"/>
    <w:rsid w:val="00C44665"/>
    <w:rsid w:val="00C45885"/>
    <w:rsid w:val="00C50F22"/>
    <w:rsid w:val="00C55341"/>
    <w:rsid w:val="00C57971"/>
    <w:rsid w:val="00C65BD7"/>
    <w:rsid w:val="00C76BA4"/>
    <w:rsid w:val="00C8188D"/>
    <w:rsid w:val="00C8299C"/>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244F"/>
    <w:rsid w:val="00CD4442"/>
    <w:rsid w:val="00CD53C3"/>
    <w:rsid w:val="00CD574E"/>
    <w:rsid w:val="00CE4C22"/>
    <w:rsid w:val="00CE76E5"/>
    <w:rsid w:val="00CF1D47"/>
    <w:rsid w:val="00CF41EC"/>
    <w:rsid w:val="00CF59AB"/>
    <w:rsid w:val="00CF5D04"/>
    <w:rsid w:val="00D01B82"/>
    <w:rsid w:val="00D03115"/>
    <w:rsid w:val="00D04DE4"/>
    <w:rsid w:val="00D063C9"/>
    <w:rsid w:val="00D063F1"/>
    <w:rsid w:val="00D11735"/>
    <w:rsid w:val="00D14F22"/>
    <w:rsid w:val="00D22519"/>
    <w:rsid w:val="00D32CCD"/>
    <w:rsid w:val="00D358EC"/>
    <w:rsid w:val="00D439F3"/>
    <w:rsid w:val="00D46A96"/>
    <w:rsid w:val="00D4741C"/>
    <w:rsid w:val="00D57918"/>
    <w:rsid w:val="00D70A98"/>
    <w:rsid w:val="00D73DC6"/>
    <w:rsid w:val="00D74C1A"/>
    <w:rsid w:val="00D754C1"/>
    <w:rsid w:val="00D77393"/>
    <w:rsid w:val="00D77A35"/>
    <w:rsid w:val="00D8111D"/>
    <w:rsid w:val="00D81B3E"/>
    <w:rsid w:val="00D90C70"/>
    <w:rsid w:val="00D90E49"/>
    <w:rsid w:val="00D9319E"/>
    <w:rsid w:val="00D93BA0"/>
    <w:rsid w:val="00D96ADE"/>
    <w:rsid w:val="00DA0CE2"/>
    <w:rsid w:val="00DA2387"/>
    <w:rsid w:val="00DA399F"/>
    <w:rsid w:val="00DB117F"/>
    <w:rsid w:val="00DC6A10"/>
    <w:rsid w:val="00DC6A98"/>
    <w:rsid w:val="00DD0D86"/>
    <w:rsid w:val="00DD534A"/>
    <w:rsid w:val="00DE1C61"/>
    <w:rsid w:val="00DE6215"/>
    <w:rsid w:val="00DE657E"/>
    <w:rsid w:val="00DF0F75"/>
    <w:rsid w:val="00DF1670"/>
    <w:rsid w:val="00DF23E5"/>
    <w:rsid w:val="00DF4704"/>
    <w:rsid w:val="00E024AA"/>
    <w:rsid w:val="00E15C77"/>
    <w:rsid w:val="00E1693E"/>
    <w:rsid w:val="00E17206"/>
    <w:rsid w:val="00E172B0"/>
    <w:rsid w:val="00E250F1"/>
    <w:rsid w:val="00E26E5C"/>
    <w:rsid w:val="00E33D58"/>
    <w:rsid w:val="00E34434"/>
    <w:rsid w:val="00E3550D"/>
    <w:rsid w:val="00E37C67"/>
    <w:rsid w:val="00E42693"/>
    <w:rsid w:val="00E435A9"/>
    <w:rsid w:val="00E44BC9"/>
    <w:rsid w:val="00E477B8"/>
    <w:rsid w:val="00E52838"/>
    <w:rsid w:val="00E53C25"/>
    <w:rsid w:val="00E614E0"/>
    <w:rsid w:val="00E659C7"/>
    <w:rsid w:val="00E73F7F"/>
    <w:rsid w:val="00E753E8"/>
    <w:rsid w:val="00E812F3"/>
    <w:rsid w:val="00E85409"/>
    <w:rsid w:val="00E8592E"/>
    <w:rsid w:val="00E92138"/>
    <w:rsid w:val="00E93144"/>
    <w:rsid w:val="00E9339B"/>
    <w:rsid w:val="00E944B4"/>
    <w:rsid w:val="00EA429F"/>
    <w:rsid w:val="00EA4F9E"/>
    <w:rsid w:val="00EA63CA"/>
    <w:rsid w:val="00EA6D3B"/>
    <w:rsid w:val="00EB00AD"/>
    <w:rsid w:val="00EB0E39"/>
    <w:rsid w:val="00EB136C"/>
    <w:rsid w:val="00EB480E"/>
    <w:rsid w:val="00EB5EC6"/>
    <w:rsid w:val="00EB75AE"/>
    <w:rsid w:val="00EB7FC9"/>
    <w:rsid w:val="00EC1ED2"/>
    <w:rsid w:val="00ED27E8"/>
    <w:rsid w:val="00ED40BE"/>
    <w:rsid w:val="00ED7137"/>
    <w:rsid w:val="00EE2A66"/>
    <w:rsid w:val="00EE2FA2"/>
    <w:rsid w:val="00EF06EA"/>
    <w:rsid w:val="00EF7B38"/>
    <w:rsid w:val="00F00A86"/>
    <w:rsid w:val="00F07604"/>
    <w:rsid w:val="00F16E1D"/>
    <w:rsid w:val="00F2077A"/>
    <w:rsid w:val="00F21088"/>
    <w:rsid w:val="00F21CD8"/>
    <w:rsid w:val="00F326BF"/>
    <w:rsid w:val="00F327E7"/>
    <w:rsid w:val="00F35746"/>
    <w:rsid w:val="00F40EDC"/>
    <w:rsid w:val="00F447C7"/>
    <w:rsid w:val="00F459B4"/>
    <w:rsid w:val="00F47896"/>
    <w:rsid w:val="00F5211B"/>
    <w:rsid w:val="00F5393F"/>
    <w:rsid w:val="00F554A9"/>
    <w:rsid w:val="00F716FD"/>
    <w:rsid w:val="00F7194B"/>
    <w:rsid w:val="00F72153"/>
    <w:rsid w:val="00F76679"/>
    <w:rsid w:val="00F80355"/>
    <w:rsid w:val="00F82547"/>
    <w:rsid w:val="00F87C43"/>
    <w:rsid w:val="00F96129"/>
    <w:rsid w:val="00FA5722"/>
    <w:rsid w:val="00FB0C81"/>
    <w:rsid w:val="00FB40A6"/>
    <w:rsid w:val="00FB4357"/>
    <w:rsid w:val="00FB47CD"/>
    <w:rsid w:val="00FB5C99"/>
    <w:rsid w:val="00FB6EED"/>
    <w:rsid w:val="00FB723A"/>
    <w:rsid w:val="00FC02A3"/>
    <w:rsid w:val="00FC1252"/>
    <w:rsid w:val="00FC2200"/>
    <w:rsid w:val="00FC2540"/>
    <w:rsid w:val="00FC3464"/>
    <w:rsid w:val="00FC3EF4"/>
    <w:rsid w:val="00FD2175"/>
    <w:rsid w:val="00FD7008"/>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E7658"/>
  <w15:docId w15:val="{6A792999-0745-4B7A-A690-CF205F79B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E3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13939"/>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13939"/>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13939"/>
    <w:rPr>
      <w:sz w:val="22"/>
      <w:szCs w:val="22"/>
      <w:lang w:val="en-CA"/>
    </w:rPr>
  </w:style>
  <w:style w:type="character" w:customStyle="1" w:styleId="Heading5Char">
    <w:name w:val="Heading 5 Char"/>
    <w:basedOn w:val="DefaultParagraphFont"/>
    <w:link w:val="Heading5"/>
    <w:rsid w:val="00C13939"/>
    <w:rPr>
      <w:sz w:val="22"/>
      <w:szCs w:val="22"/>
      <w:lang w:val="en-CA"/>
    </w:rPr>
  </w:style>
  <w:style w:type="character" w:customStyle="1" w:styleId="Heading6Char">
    <w:name w:val="Heading 6 Char"/>
    <w:basedOn w:val="DefaultParagraphFont"/>
    <w:link w:val="Heading6"/>
    <w:rsid w:val="00C13939"/>
    <w:rPr>
      <w:rFonts w:ascii="Arial" w:hAnsi="Arial"/>
      <w:i/>
      <w:sz w:val="22"/>
      <w:szCs w:val="22"/>
      <w:lang w:val="en-CA"/>
    </w:rPr>
  </w:style>
  <w:style w:type="character" w:customStyle="1" w:styleId="Heading7Char">
    <w:name w:val="Heading 7 Char"/>
    <w:basedOn w:val="DefaultParagraphFont"/>
    <w:link w:val="Heading7"/>
    <w:rsid w:val="00C13939"/>
    <w:rPr>
      <w:rFonts w:ascii="Arial" w:hAnsi="Arial"/>
      <w:sz w:val="22"/>
      <w:szCs w:val="22"/>
      <w:lang w:val="en-CA"/>
    </w:rPr>
  </w:style>
  <w:style w:type="character" w:customStyle="1" w:styleId="Heading8Char">
    <w:name w:val="Heading 8 Char"/>
    <w:basedOn w:val="DefaultParagraphFont"/>
    <w:link w:val="Heading8"/>
    <w:rsid w:val="00C13939"/>
    <w:rPr>
      <w:b/>
      <w:sz w:val="22"/>
      <w:szCs w:val="22"/>
      <w:lang w:val="en-CA"/>
    </w:rPr>
  </w:style>
  <w:style w:type="character" w:customStyle="1" w:styleId="Heading9Char">
    <w:name w:val="Heading 9 Char"/>
    <w:basedOn w:val="DefaultParagraphFont"/>
    <w:link w:val="Heading9"/>
    <w:rsid w:val="00C13939"/>
    <w:rPr>
      <w:rFonts w:ascii="Arial" w:hAnsi="Arial"/>
      <w:i/>
      <w:sz w:val="18"/>
      <w:szCs w:val="22"/>
      <w:lang w:val="en-CA"/>
    </w:rPr>
  </w:style>
  <w:style w:type="character" w:customStyle="1" w:styleId="FooterChar">
    <w:name w:val="Footer Char"/>
    <w:basedOn w:val="DefaultParagraphFont"/>
    <w:link w:val="Footer"/>
    <w:uiPriority w:val="99"/>
    <w:rsid w:val="00C13939"/>
    <w:rPr>
      <w:sz w:val="22"/>
      <w:szCs w:val="22"/>
      <w:lang w:val="en-CA"/>
    </w:rPr>
  </w:style>
  <w:style w:type="character" w:customStyle="1" w:styleId="BodyText3Char">
    <w:name w:val="Body Text 3 Char"/>
    <w:basedOn w:val="DefaultParagraphFont"/>
    <w:link w:val="BodyText3"/>
    <w:semiHidden/>
    <w:rsid w:val="00C13939"/>
    <w:rPr>
      <w:sz w:val="16"/>
      <w:szCs w:val="16"/>
      <w:lang w:val="en-CA"/>
    </w:rPr>
  </w:style>
  <w:style w:type="character" w:customStyle="1" w:styleId="BodyTextIndent3Char">
    <w:name w:val="Body Text Indent 3 Char"/>
    <w:basedOn w:val="DefaultParagraphFont"/>
    <w:link w:val="BodyTextIndent3"/>
    <w:semiHidden/>
    <w:rsid w:val="00C13939"/>
    <w:rPr>
      <w:sz w:val="16"/>
      <w:szCs w:val="16"/>
      <w:lang w:val="en-CA"/>
    </w:rPr>
  </w:style>
  <w:style w:type="character" w:customStyle="1" w:styleId="PlainTextChar">
    <w:name w:val="Plain Text Char"/>
    <w:basedOn w:val="DefaultParagraphFont"/>
    <w:link w:val="PlainText"/>
    <w:semiHidden/>
    <w:rsid w:val="00C13939"/>
    <w:rPr>
      <w:rFonts w:ascii="Courier New" w:hAnsi="Courier New" w:cs="Courier New"/>
      <w:szCs w:val="22"/>
      <w:lang w:val="en-CA"/>
    </w:rPr>
  </w:style>
  <w:style w:type="character" w:customStyle="1" w:styleId="SubtitleChar">
    <w:name w:val="Subtitle Char"/>
    <w:basedOn w:val="DefaultParagraphFont"/>
    <w:link w:val="Subtitle"/>
    <w:uiPriority w:val="11"/>
    <w:rsid w:val="00C13939"/>
    <w:rPr>
      <w:rFonts w:ascii="Arial" w:hAnsi="Arial" w:cs="Arial"/>
      <w:sz w:val="22"/>
      <w:szCs w:val="22"/>
      <w:lang w:val="en-CA"/>
    </w:rPr>
  </w:style>
  <w:style w:type="character" w:customStyle="1" w:styleId="TitleChar">
    <w:name w:val="Title Char"/>
    <w:basedOn w:val="DefaultParagraphFont"/>
    <w:link w:val="Title"/>
    <w:rsid w:val="00C13939"/>
    <w:rPr>
      <w:rFonts w:ascii="Arial" w:hAnsi="Arial" w:cs="Arial"/>
      <w:b/>
      <w:bCs/>
      <w:kern w:val="28"/>
      <w:sz w:val="22"/>
      <w:szCs w:val="22"/>
      <w:lang w:val="en-CA"/>
    </w:rPr>
  </w:style>
  <w:style w:type="character" w:customStyle="1" w:styleId="DateChar">
    <w:name w:val="Date Char"/>
    <w:basedOn w:val="DefaultParagraphFont"/>
    <w:link w:val="Date"/>
    <w:rsid w:val="00C13939"/>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C13939"/>
    <w:pPr>
      <w:ind w:left="720"/>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13939"/>
    <w:rPr>
      <w:rFonts w:eastAsia="Times New Roman"/>
      <w:sz w:val="22"/>
      <w:szCs w:val="22"/>
      <w:lang w:val="en-GB"/>
    </w:rPr>
  </w:style>
  <w:style w:type="paragraph" w:customStyle="1" w:styleId="Default">
    <w:name w:val="Default"/>
    <w:rsid w:val="00C13939"/>
    <w:pPr>
      <w:widowControl w:val="0"/>
      <w:autoSpaceDE w:val="0"/>
      <w:autoSpaceDN w:val="0"/>
      <w:adjustRightInd w:val="0"/>
    </w:pPr>
    <w:rPr>
      <w:rFonts w:eastAsia="Times New Roman"/>
      <w:color w:val="000000"/>
      <w:sz w:val="24"/>
      <w:szCs w:val="24"/>
    </w:rPr>
  </w:style>
  <w:style w:type="table" w:customStyle="1" w:styleId="TableGrid10">
    <w:name w:val="Table Grid1"/>
    <w:basedOn w:val="TableNormal"/>
    <w:next w:val="TableGrid"/>
    <w:uiPriority w:val="59"/>
    <w:rsid w:val="00C1393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3939"/>
    <w:rPr>
      <w:rFonts w:eastAsia="Times New Roman"/>
      <w:sz w:val="22"/>
      <w:szCs w:val="22"/>
      <w:lang w:val="en-GB"/>
    </w:rPr>
  </w:style>
  <w:style w:type="paragraph" w:styleId="NormalWeb">
    <w:name w:val="Normal (Web)"/>
    <w:basedOn w:val="Normal"/>
    <w:uiPriority w:val="99"/>
    <w:semiHidden/>
    <w:unhideWhenUsed/>
    <w:rsid w:val="00C1393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C13939"/>
    <w:rPr>
      <w:rFonts w:eastAsia="Times New Roman"/>
      <w:sz w:val="20"/>
      <w:szCs w:val="20"/>
      <w:lang w:val="en-GB"/>
    </w:rPr>
  </w:style>
  <w:style w:type="character" w:customStyle="1" w:styleId="EndnoteTextChar">
    <w:name w:val="Endnote Text Char"/>
    <w:basedOn w:val="DefaultParagraphFont"/>
    <w:link w:val="EndnoteText"/>
    <w:uiPriority w:val="99"/>
    <w:semiHidden/>
    <w:rsid w:val="00C13939"/>
    <w:rPr>
      <w:rFonts w:eastAsia="Times New Roman"/>
      <w:lang w:val="en-GB"/>
    </w:rPr>
  </w:style>
  <w:style w:type="character" w:styleId="EndnoteReference">
    <w:name w:val="endnote reference"/>
    <w:basedOn w:val="DefaultParagraphFont"/>
    <w:uiPriority w:val="99"/>
    <w:semiHidden/>
    <w:unhideWhenUsed/>
    <w:rsid w:val="00C13939"/>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13939"/>
    <w:pPr>
      <w:spacing w:after="160" w:line="240" w:lineRule="exact"/>
    </w:pPr>
    <w:rPr>
      <w:sz w:val="20"/>
      <w:szCs w:val="20"/>
      <w:vertAlign w:val="superscript"/>
      <w:lang w:val="en-US"/>
    </w:rPr>
  </w:style>
  <w:style w:type="character" w:customStyle="1" w:styleId="ui-provider">
    <w:name w:val="ui-provider"/>
    <w:basedOn w:val="DefaultParagraphFont"/>
    <w:rsid w:val="00C13939"/>
  </w:style>
  <w:style w:type="paragraph" w:styleId="Caption">
    <w:name w:val="caption"/>
    <w:basedOn w:val="Normal"/>
    <w:next w:val="Normal"/>
    <w:qFormat/>
    <w:rsid w:val="00C13939"/>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C13939"/>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13939"/>
    <w:rPr>
      <w:rFonts w:ascii="Segoe UI" w:hAnsi="Segoe UI" w:cs="Segoe UI" w:hint="default"/>
      <w:sz w:val="18"/>
      <w:szCs w:val="18"/>
    </w:rPr>
  </w:style>
  <w:style w:type="table" w:customStyle="1" w:styleId="8">
    <w:name w:val="8"/>
    <w:basedOn w:val="TableNormal"/>
    <w:rsid w:val="00C13939"/>
    <w:pPr>
      <w:jc w:val="both"/>
    </w:pPr>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13939"/>
    <w:pPr>
      <w:spacing w:before="100" w:beforeAutospacing="1" w:after="100" w:afterAutospacing="1"/>
      <w:jc w:val="left"/>
    </w:pPr>
    <w:rPr>
      <w:rFonts w:eastAsia="Times New Roman"/>
      <w:sz w:val="24"/>
      <w:szCs w:val="24"/>
      <w:lang w:eastAsia="en-CA"/>
    </w:rPr>
  </w:style>
  <w:style w:type="character" w:customStyle="1" w:styleId="normaltextrun">
    <w:name w:val="normaltextrun"/>
    <w:basedOn w:val="DefaultParagraphFont"/>
    <w:rsid w:val="00C13939"/>
  </w:style>
  <w:style w:type="character" w:customStyle="1" w:styleId="eop">
    <w:name w:val="eop"/>
    <w:basedOn w:val="DefaultParagraphFont"/>
    <w:rsid w:val="00C13939"/>
  </w:style>
  <w:style w:type="table" w:customStyle="1" w:styleId="1">
    <w:name w:val="学术论文的三线表1"/>
    <w:basedOn w:val="TableNormal"/>
    <w:next w:val="TableGrid"/>
    <w:qFormat/>
    <w:rsid w:val="00C1393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13939"/>
    <w:rPr>
      <w:i/>
      <w:iCs/>
    </w:rPr>
  </w:style>
  <w:style w:type="paragraph" w:styleId="z-TopofForm">
    <w:name w:val="HTML Top of Form"/>
    <w:basedOn w:val="Normal"/>
    <w:next w:val="Normal"/>
    <w:link w:val="z-TopofFormChar"/>
    <w:hidden/>
    <w:uiPriority w:val="99"/>
    <w:semiHidden/>
    <w:unhideWhenUsed/>
    <w:rsid w:val="00C13939"/>
    <w:pPr>
      <w:pBdr>
        <w:bottom w:val="single" w:sz="6" w:space="1" w:color="auto"/>
      </w:pBdr>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C13939"/>
    <w:rPr>
      <w:rFonts w:ascii="Arial" w:eastAsia="Times New Roman" w:hAnsi="Arial" w:cs="Arial"/>
      <w:vanish/>
      <w:sz w:val="16"/>
      <w:szCs w:val="16"/>
      <w:lang w:val="en-CA" w:eastAsia="en-CA"/>
    </w:rPr>
  </w:style>
  <w:style w:type="paragraph" w:customStyle="1" w:styleId="placeholder">
    <w:name w:val="placeholder"/>
    <w:basedOn w:val="Normal"/>
    <w:rsid w:val="00C13939"/>
    <w:pPr>
      <w:spacing w:before="100" w:beforeAutospacing="1" w:after="100" w:afterAutospacing="1"/>
      <w:jc w:val="left"/>
    </w:pPr>
    <w:rPr>
      <w:rFonts w:eastAsia="Times New Roman"/>
      <w:sz w:val="24"/>
      <w:szCs w:val="24"/>
      <w:lang w:eastAsia="en-CA"/>
    </w:rPr>
  </w:style>
  <w:style w:type="character" w:customStyle="1" w:styleId="ps-1">
    <w:name w:val="ps-1"/>
    <w:basedOn w:val="DefaultParagraphFont"/>
    <w:rsid w:val="00C13939"/>
  </w:style>
  <w:style w:type="paragraph" w:styleId="z-BottomofForm">
    <w:name w:val="HTML Bottom of Form"/>
    <w:basedOn w:val="Normal"/>
    <w:next w:val="Normal"/>
    <w:link w:val="z-BottomofFormChar"/>
    <w:hidden/>
    <w:uiPriority w:val="99"/>
    <w:semiHidden/>
    <w:unhideWhenUsed/>
    <w:rsid w:val="00C13939"/>
    <w:pPr>
      <w:pBdr>
        <w:top w:val="single" w:sz="6" w:space="1" w:color="auto"/>
      </w:pBdr>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C13939"/>
    <w:rPr>
      <w:rFonts w:ascii="Arial" w:eastAsia="Times New Roman" w:hAnsi="Arial" w:cs="Arial"/>
      <w:vanish/>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02B2C8E-F83E-4EF0-A7C5-60B3FF78D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3</TotalTime>
  <Pages>28</Pages>
  <Words>12008</Words>
  <Characters>68447</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Propuesta de proyecto: México</vt:lpstr>
    </vt:vector>
  </TitlesOfParts>
  <Company>UNMFS</Company>
  <LinksUpToDate>false</LinksUpToDate>
  <CharactersWithSpaces>80295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México</dc:title>
  <dc:creator>44771</dc:creator>
  <cp:lastModifiedBy>Angela Xue He Yan</cp:lastModifiedBy>
  <cp:revision>9</cp:revision>
  <cp:lastPrinted>2025-11-15T21:15:00Z</cp:lastPrinted>
  <dcterms:created xsi:type="dcterms:W3CDTF">2025-11-19T16:44:00Z</dcterms:created>
  <dcterms:modified xsi:type="dcterms:W3CDTF">2025-11-21T14:31:00Z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México</vt:lpwstr>
  </property>
</Properties>
</file>