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0F23E7" w14:paraId="076AE5B4" w14:textId="77777777" w:rsidTr="009C59F7">
        <w:trPr>
          <w:trHeight w:val="720"/>
        </w:trPr>
        <w:tc>
          <w:tcPr>
            <w:tcW w:w="5490" w:type="dxa"/>
            <w:gridSpan w:val="2"/>
            <w:tcBorders>
              <w:bottom w:val="single" w:sz="18" w:space="0" w:color="auto"/>
            </w:tcBorders>
          </w:tcPr>
          <w:p w14:paraId="018B5EDE" w14:textId="77777777" w:rsidR="00C15867" w:rsidRPr="000F23E7" w:rsidRDefault="00C15867" w:rsidP="00E160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both"/>
              <w:rPr>
                <w:rFonts w:ascii="Arial" w:hAnsi="Arial" w:cs="Arial"/>
                <w:sz w:val="28"/>
                <w:szCs w:val="28"/>
                <w:lang w:val="en-CA"/>
              </w:rPr>
            </w:pPr>
            <w:r w:rsidRPr="000F23E7">
              <w:rPr>
                <w:rFonts w:ascii="Univers" w:eastAsia="Times New Roman" w:hAnsi="Univers" w:cs="Times New Roman"/>
                <w:b/>
                <w:sz w:val="28"/>
                <w:szCs w:val="28"/>
                <w:lang w:val="en-CA" w:eastAsia="en-US"/>
              </w:rPr>
              <w:t>UNITED</w:t>
            </w:r>
            <w:r w:rsidRPr="000F23E7">
              <w:rPr>
                <w:rFonts w:ascii="Univers" w:eastAsia="Times New Roman" w:hAnsi="Univers" w:cs="Times New Roman"/>
                <w:b/>
                <w:sz w:val="28"/>
                <w:szCs w:val="28"/>
                <w:lang w:val="en-CA" w:eastAsia="en-US"/>
              </w:rPr>
              <w:br/>
              <w:t>NATIONS</w:t>
            </w:r>
          </w:p>
        </w:tc>
        <w:tc>
          <w:tcPr>
            <w:tcW w:w="4590" w:type="dxa"/>
            <w:tcBorders>
              <w:bottom w:val="single" w:sz="18" w:space="0" w:color="auto"/>
            </w:tcBorders>
          </w:tcPr>
          <w:p w14:paraId="5AC30A31" w14:textId="77777777" w:rsidR="00C15867" w:rsidRPr="000F23E7" w:rsidRDefault="00C15867" w:rsidP="009C59F7">
            <w:pPr>
              <w:jc w:val="right"/>
              <w:rPr>
                <w:rFonts w:ascii="Times New Roman" w:hAnsi="Times New Roman" w:cs="Times New Roman"/>
                <w:sz w:val="52"/>
                <w:szCs w:val="52"/>
                <w:lang w:val="en-CA"/>
              </w:rPr>
            </w:pPr>
            <w:r w:rsidRPr="000F23E7">
              <w:rPr>
                <w:rFonts w:ascii="Univers Bold" w:eastAsia="Times New Roman" w:hAnsi="Univers Bold" w:cs="Times New Roman"/>
                <w:b/>
                <w:sz w:val="72"/>
                <w:lang w:val="en-CA" w:eastAsia="en-US"/>
              </w:rPr>
              <w:t>EP</w:t>
            </w:r>
          </w:p>
        </w:tc>
      </w:tr>
      <w:tr w:rsidR="00C15867" w:rsidRPr="000F23E7" w14:paraId="40300FF8"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FAD88C" w14:textId="77777777" w:rsidR="00C15867" w:rsidRPr="000F23E7" w:rsidRDefault="00E52838" w:rsidP="009C59F7">
            <w:pPr>
              <w:spacing w:before="120"/>
              <w:rPr>
                <w:rFonts w:ascii="Times New Roman" w:hAnsi="Times New Roman" w:cs="Times New Roman"/>
                <w:lang w:val="en-CA"/>
              </w:rPr>
            </w:pPr>
            <w:r w:rsidRPr="000F23E7">
              <w:rPr>
                <w:rFonts w:ascii="Times New Roman" w:hAnsi="Times New Roman" w:cs="Times New Roman"/>
                <w:noProof/>
                <w:lang w:val="en-CA" w:eastAsia="zh-CN"/>
              </w:rPr>
              <mc:AlternateContent>
                <mc:Choice Requires="wpg">
                  <w:drawing>
                    <wp:anchor distT="0" distB="0" distL="114300" distR="114300" simplePos="0" relativeHeight="251658240" behindDoc="0" locked="0" layoutInCell="1" allowOverlap="1" wp14:anchorId="08ECF640" wp14:editId="05AFA36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577F7F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4524880" w14:textId="77777777" w:rsidR="00C15867" w:rsidRPr="000F23E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b/>
                <w:sz w:val="32"/>
                <w:lang w:val="en-CA"/>
              </w:rPr>
            </w:pPr>
            <w:r w:rsidRPr="000F23E7">
              <w:rPr>
                <w:rFonts w:ascii="Arial" w:hAnsi="Arial" w:cs="Arial"/>
                <w:b/>
                <w:sz w:val="32"/>
                <w:lang w:val="en-CA"/>
              </w:rPr>
              <w:t>United Nations</w:t>
            </w:r>
          </w:p>
          <w:p w14:paraId="13B447F2" w14:textId="77777777" w:rsidR="00C15867" w:rsidRPr="000F23E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lang w:val="en-CA"/>
              </w:rPr>
            </w:pPr>
            <w:r w:rsidRPr="000F23E7">
              <w:rPr>
                <w:rFonts w:ascii="Arial" w:hAnsi="Arial" w:cs="Arial"/>
                <w:b/>
                <w:sz w:val="32"/>
                <w:lang w:val="en-CA"/>
              </w:rPr>
              <w:t>Environment</w:t>
            </w:r>
          </w:p>
          <w:p w14:paraId="0638C2B2" w14:textId="77777777" w:rsidR="00C15867" w:rsidRPr="000F23E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Arial" w:hAnsi="Arial" w:cs="Arial"/>
                <w:b/>
                <w:sz w:val="32"/>
                <w:lang w:val="en-CA"/>
              </w:rPr>
            </w:pPr>
            <w:r w:rsidRPr="000F23E7">
              <w:rPr>
                <w:rFonts w:ascii="Arial" w:hAnsi="Arial" w:cs="Arial"/>
                <w:b/>
                <w:sz w:val="32"/>
                <w:lang w:val="en-CA"/>
              </w:rPr>
              <w:t>Programme</w:t>
            </w:r>
          </w:p>
          <w:p w14:paraId="4A91C77B" w14:textId="77777777" w:rsidR="00C15867" w:rsidRPr="000F23E7" w:rsidRDefault="00C15867" w:rsidP="009C59F7">
            <w:pPr>
              <w:spacing w:before="720"/>
              <w:ind w:left="158"/>
              <w:rPr>
                <w:rFonts w:ascii="Times New Roman" w:hAnsi="Times New Roman" w:cs="Times New Roman"/>
                <w:lang w:val="en-CA"/>
              </w:rPr>
            </w:pPr>
          </w:p>
        </w:tc>
        <w:tc>
          <w:tcPr>
            <w:tcW w:w="4590" w:type="dxa"/>
            <w:tcBorders>
              <w:top w:val="nil"/>
              <w:left w:val="nil"/>
              <w:bottom w:val="single" w:sz="36" w:space="0" w:color="auto"/>
              <w:right w:val="nil"/>
            </w:tcBorders>
          </w:tcPr>
          <w:p w14:paraId="559EA8F3" w14:textId="77777777" w:rsidR="00C15867" w:rsidRPr="000F23E7" w:rsidRDefault="00C15867" w:rsidP="009C59F7">
            <w:pPr>
              <w:rPr>
                <w:rFonts w:ascii="Times New Roman" w:hAnsi="Times New Roman" w:cs="Times New Roman"/>
                <w:lang w:val="en-CA"/>
              </w:rPr>
            </w:pPr>
            <w:r w:rsidRPr="000F23E7">
              <w:rPr>
                <w:rFonts w:ascii="Times New Roman" w:hAnsi="Times New Roman" w:cs="Times New Roman"/>
                <w:lang w:val="en-CA"/>
              </w:rPr>
              <w:t>Distr.</w:t>
            </w:r>
          </w:p>
          <w:p w14:paraId="42C4685D" w14:textId="77777777" w:rsidR="00923540" w:rsidRPr="000F23E7" w:rsidRDefault="00923540" w:rsidP="00923540">
            <w:pPr>
              <w:rPr>
                <w:rFonts w:ascii="Times New Roman" w:hAnsi="Times New Roman" w:cs="Times New Roman"/>
                <w:lang w:val="en-CA"/>
              </w:rPr>
            </w:pPr>
            <w:r w:rsidRPr="000F23E7">
              <w:rPr>
                <w:rFonts w:ascii="Times New Roman" w:hAnsi="Times New Roman" w:cs="Times New Roman"/>
                <w:lang w:val="en-CA"/>
              </w:rPr>
              <w:t>GENERAL</w:t>
            </w:r>
          </w:p>
          <w:p w14:paraId="03E49BD2" w14:textId="77777777" w:rsidR="00C15867" w:rsidRPr="000F23E7" w:rsidRDefault="00C15867" w:rsidP="009C59F7">
            <w:pPr>
              <w:rPr>
                <w:rFonts w:ascii="Times New Roman" w:hAnsi="Times New Roman" w:cs="Times New Roman"/>
                <w:lang w:val="en-CA"/>
              </w:rPr>
            </w:pPr>
          </w:p>
          <w:p w14:paraId="743A6735" w14:textId="77777777" w:rsidR="00C15867" w:rsidRPr="000F23E7" w:rsidRDefault="00C15867" w:rsidP="009C59F7">
            <w:pPr>
              <w:rPr>
                <w:rFonts w:ascii="Times New Roman" w:hAnsi="Times New Roman" w:cs="Times New Roman"/>
                <w:lang w:val="en-CA"/>
              </w:rPr>
            </w:pPr>
          </w:p>
          <w:p w14:paraId="7F9644A0" w14:textId="4A30DD8C" w:rsidR="00C15867" w:rsidRPr="000F23E7" w:rsidRDefault="00A241CF" w:rsidP="009C59F7">
            <w:pPr>
              <w:rPr>
                <w:rFonts w:ascii="Times New Roman" w:hAnsi="Times New Roman" w:cs="Times New Roman"/>
                <w:lang w:val="en-CA"/>
              </w:rPr>
            </w:pPr>
            <w:r w:rsidRPr="000F23E7">
              <w:rPr>
                <w:rFonts w:ascii="Times New Roman" w:hAnsi="Times New Roman" w:cs="Times New Roman"/>
                <w:lang w:val="en-CA"/>
              </w:rPr>
              <w:fldChar w:fldCharType="begin"/>
            </w:r>
            <w:r w:rsidRPr="000F23E7">
              <w:rPr>
                <w:rFonts w:ascii="Times New Roman" w:hAnsi="Times New Roman" w:cs="Times New Roman"/>
                <w:lang w:val="en-CA"/>
              </w:rPr>
              <w:instrText xml:space="preserve"> DOCPROPERTY "Document number"  \* MERGEFORMAT </w:instrText>
            </w:r>
            <w:r w:rsidRPr="000F23E7">
              <w:rPr>
                <w:rFonts w:ascii="Times New Roman" w:hAnsi="Times New Roman" w:cs="Times New Roman"/>
                <w:lang w:val="en-CA"/>
              </w:rPr>
              <w:fldChar w:fldCharType="separate"/>
            </w:r>
            <w:r w:rsidR="0091657D" w:rsidRPr="000F23E7">
              <w:rPr>
                <w:rFonts w:ascii="Times New Roman" w:hAnsi="Times New Roman" w:cs="Times New Roman"/>
                <w:lang w:val="en-CA"/>
              </w:rPr>
              <w:t>UNEP/</w:t>
            </w:r>
            <w:proofErr w:type="spellStart"/>
            <w:r w:rsidR="0091657D" w:rsidRPr="000F23E7">
              <w:rPr>
                <w:rFonts w:ascii="Times New Roman" w:hAnsi="Times New Roman" w:cs="Times New Roman"/>
                <w:lang w:val="en-CA"/>
              </w:rPr>
              <w:t>OzL.Pro</w:t>
            </w:r>
            <w:proofErr w:type="spellEnd"/>
            <w:r w:rsidR="0091657D" w:rsidRPr="000F23E7">
              <w:rPr>
                <w:rFonts w:ascii="Times New Roman" w:hAnsi="Times New Roman" w:cs="Times New Roman"/>
                <w:lang w:val="en-CA"/>
              </w:rPr>
              <w:t>/ExCom/92/2</w:t>
            </w:r>
            <w:r w:rsidRPr="000F23E7">
              <w:rPr>
                <w:rFonts w:ascii="Times New Roman" w:hAnsi="Times New Roman" w:cs="Times New Roman"/>
                <w:lang w:val="en-CA"/>
              </w:rPr>
              <w:fldChar w:fldCharType="end"/>
            </w:r>
            <w:r w:rsidR="008E146B">
              <w:rPr>
                <w:rFonts w:ascii="Times New Roman" w:hAnsi="Times New Roman" w:cs="Times New Roman"/>
                <w:lang w:val="en-CA"/>
              </w:rPr>
              <w:t>*</w:t>
            </w:r>
          </w:p>
          <w:p w14:paraId="42D3AF60" w14:textId="20BE8DDC" w:rsidR="00C15867" w:rsidRPr="000F23E7" w:rsidRDefault="00BC2495" w:rsidP="009C59F7">
            <w:pPr>
              <w:rPr>
                <w:rFonts w:ascii="Times New Roman" w:hAnsi="Times New Roman" w:cs="Times New Roman"/>
                <w:lang w:val="en-CA"/>
              </w:rPr>
            </w:pPr>
            <w:r w:rsidRPr="000F23E7">
              <w:rPr>
                <w:rFonts w:ascii="Times New Roman" w:hAnsi="Times New Roman" w:cs="Times New Roman"/>
                <w:lang w:val="en-CA"/>
              </w:rPr>
              <w:fldChar w:fldCharType="begin"/>
            </w:r>
            <w:r w:rsidR="00851352" w:rsidRPr="000F23E7">
              <w:rPr>
                <w:rFonts w:ascii="Times New Roman" w:hAnsi="Times New Roman" w:cs="Times New Roman"/>
                <w:lang w:val="en-CA"/>
              </w:rPr>
              <w:instrText xml:space="preserve"> DOCPROPERTY "Revision date" \@ "d MMMM YYYY"  \* MERGEFORMAT </w:instrText>
            </w:r>
            <w:r w:rsidRPr="000F23E7">
              <w:rPr>
                <w:rFonts w:ascii="Times New Roman" w:hAnsi="Times New Roman" w:cs="Times New Roman"/>
                <w:lang w:val="en-CA"/>
              </w:rPr>
              <w:fldChar w:fldCharType="separate"/>
            </w:r>
            <w:r w:rsidR="004A3B85" w:rsidRPr="000F23E7">
              <w:rPr>
                <w:rFonts w:ascii="Times New Roman" w:hAnsi="Times New Roman" w:cs="Times New Roman"/>
                <w:lang w:val="en-CA"/>
              </w:rPr>
              <w:t>8 May 2023</w:t>
            </w:r>
            <w:r w:rsidRPr="000F23E7">
              <w:rPr>
                <w:rFonts w:ascii="Times New Roman" w:hAnsi="Times New Roman" w:cs="Times New Roman"/>
                <w:lang w:val="en-CA"/>
              </w:rPr>
              <w:fldChar w:fldCharType="end"/>
            </w:r>
          </w:p>
          <w:p w14:paraId="4DFBDC74" w14:textId="77777777" w:rsidR="00C15867" w:rsidRPr="000F23E7" w:rsidRDefault="00C15867" w:rsidP="009C59F7">
            <w:pPr>
              <w:rPr>
                <w:rFonts w:ascii="Times New Roman" w:hAnsi="Times New Roman" w:cs="Times New Roman"/>
                <w:caps/>
                <w:lang w:val="en-CA"/>
              </w:rPr>
            </w:pPr>
          </w:p>
          <w:p w14:paraId="52451B2B" w14:textId="77777777" w:rsidR="00C15867" w:rsidRPr="000F23E7" w:rsidRDefault="00C15867" w:rsidP="009C59F7">
            <w:pPr>
              <w:rPr>
                <w:rFonts w:ascii="Times New Roman" w:hAnsi="Times New Roman" w:cs="Times New Roman"/>
                <w:lang w:val="en-CA"/>
              </w:rPr>
            </w:pPr>
            <w:r w:rsidRPr="000F23E7">
              <w:rPr>
                <w:rFonts w:ascii="Times New Roman" w:hAnsi="Times New Roman" w:cs="Times New Roman"/>
                <w:lang w:val="en-CA"/>
              </w:rPr>
              <w:t>ORIGINAL: ENGLISH</w:t>
            </w:r>
          </w:p>
        </w:tc>
      </w:tr>
    </w:tbl>
    <w:p w14:paraId="161E3E4C" w14:textId="77777777" w:rsidR="00EE14A5" w:rsidRPr="000F23E7" w:rsidRDefault="00C15867" w:rsidP="00EE14A5">
      <w:pPr>
        <w:rPr>
          <w:rFonts w:ascii="Times New Roman" w:hAnsi="Times New Roman" w:cs="Times New Roman"/>
          <w:lang w:val="en-CA"/>
        </w:rPr>
      </w:pPr>
      <w:r w:rsidRPr="000F23E7">
        <w:rPr>
          <w:rFonts w:ascii="Times New Roman" w:hAnsi="Times New Roman" w:cs="Times New Roman"/>
          <w:lang w:val="en-CA"/>
        </w:rPr>
        <w:t>EXECUTIVE COMMITTEE OF</w:t>
      </w:r>
      <w:r w:rsidRPr="000F23E7">
        <w:rPr>
          <w:rFonts w:ascii="Times New Roman" w:hAnsi="Times New Roman" w:cs="Times New Roman"/>
          <w:lang w:val="en-CA"/>
        </w:rPr>
        <w:br/>
        <w:t xml:space="preserve">  THE MULTILATERAL FUND FOR THE</w:t>
      </w:r>
      <w:r w:rsidRPr="000F23E7">
        <w:rPr>
          <w:rFonts w:ascii="Times New Roman" w:hAnsi="Times New Roman" w:cs="Times New Roman"/>
          <w:lang w:val="en-CA"/>
        </w:rPr>
        <w:br/>
        <w:t xml:space="preserve">  IMPLEMENTATION OF THE MONTREAL PROTOCOL</w:t>
      </w:r>
      <w:r w:rsidRPr="000F23E7">
        <w:rPr>
          <w:rFonts w:ascii="Times New Roman" w:hAnsi="Times New Roman" w:cs="Times New Roman"/>
          <w:lang w:val="en-CA"/>
        </w:rPr>
        <w:br/>
      </w:r>
      <w:r w:rsidR="00EE14A5" w:rsidRPr="000F23E7">
        <w:rPr>
          <w:rFonts w:ascii="Times New Roman" w:hAnsi="Times New Roman" w:cs="Times New Roman"/>
          <w:lang w:val="en-CA"/>
        </w:rPr>
        <w:t>Ninety-second Meeting</w:t>
      </w:r>
    </w:p>
    <w:p w14:paraId="7CAA88D3" w14:textId="2148A3E8" w:rsidR="00CA59FB" w:rsidRPr="000F23E7" w:rsidRDefault="00EE14A5" w:rsidP="00EE14A5">
      <w:pPr>
        <w:rPr>
          <w:rFonts w:ascii="Times New Roman" w:hAnsi="Times New Roman" w:cs="Times New Roman"/>
          <w:lang w:val="en-CA"/>
        </w:rPr>
      </w:pPr>
      <w:r w:rsidRPr="000F23E7">
        <w:rPr>
          <w:rFonts w:ascii="Times New Roman" w:hAnsi="Times New Roman" w:cs="Times New Roman"/>
          <w:lang w:val="en-CA"/>
        </w:rPr>
        <w:t>Montreal, 29 May to 2 June 2023</w:t>
      </w:r>
    </w:p>
    <w:p w14:paraId="074FB272" w14:textId="158344EE" w:rsidR="00556755" w:rsidRPr="000F23E7" w:rsidRDefault="00556755" w:rsidP="00556755">
      <w:pPr>
        <w:rPr>
          <w:rFonts w:ascii="Times New Roman" w:hAnsi="Times New Roman" w:cs="Times New Roman"/>
          <w:lang w:val="en-CA"/>
        </w:rPr>
      </w:pPr>
      <w:r w:rsidRPr="000F23E7">
        <w:rPr>
          <w:rFonts w:ascii="Times New Roman" w:hAnsi="Times New Roman" w:cs="Times New Roman"/>
          <w:lang w:val="en-CA"/>
        </w:rPr>
        <w:t>Item</w:t>
      </w:r>
      <w:r w:rsidR="00C5658D" w:rsidRPr="000F23E7">
        <w:rPr>
          <w:rFonts w:ascii="Times New Roman" w:hAnsi="Times New Roman" w:cs="Times New Roman"/>
          <w:lang w:val="en-CA"/>
        </w:rPr>
        <w:t> </w:t>
      </w:r>
      <w:r w:rsidRPr="000F23E7">
        <w:rPr>
          <w:rFonts w:ascii="Times New Roman" w:hAnsi="Times New Roman" w:cs="Times New Roman"/>
          <w:lang w:val="en-CA"/>
        </w:rPr>
        <w:t>3 of the of the provisional agenda</w:t>
      </w:r>
      <w:r w:rsidRPr="000F23E7">
        <w:rPr>
          <w:rStyle w:val="FootnoteReference"/>
          <w:rFonts w:ascii="Times New Roman" w:hAnsi="Times New Roman" w:cs="Times New Roman"/>
          <w:lang w:val="en-CA"/>
        </w:rPr>
        <w:footnoteReference w:id="2"/>
      </w:r>
    </w:p>
    <w:p w14:paraId="35501385" w14:textId="5E866274" w:rsidR="00C15867" w:rsidRPr="000F23E7" w:rsidRDefault="00C15867" w:rsidP="00CA59FB">
      <w:pPr>
        <w:rPr>
          <w:rFonts w:ascii="Times New Roman" w:hAnsi="Times New Roman" w:cs="Times New Roman"/>
          <w:lang w:val="en-CA"/>
        </w:rPr>
      </w:pPr>
    </w:p>
    <w:p w14:paraId="4C840A48" w14:textId="77777777" w:rsidR="003211F5" w:rsidRPr="000F23E7" w:rsidRDefault="003211F5" w:rsidP="003211F5">
      <w:pPr>
        <w:pStyle w:val="Title1"/>
        <w:rPr>
          <w:sz w:val="24"/>
          <w:szCs w:val="24"/>
          <w:lang w:val="en-CA"/>
        </w:rPr>
      </w:pPr>
      <w:r w:rsidRPr="000F23E7">
        <w:rPr>
          <w:sz w:val="24"/>
          <w:szCs w:val="24"/>
          <w:lang w:val="en-CA"/>
        </w:rPr>
        <w:t>Secretariat activities</w:t>
      </w:r>
    </w:p>
    <w:p w14:paraId="008B3896" w14:textId="77777777" w:rsidR="003211F5" w:rsidRPr="000F23E7" w:rsidRDefault="003211F5" w:rsidP="004D577F">
      <w:pPr>
        <w:rPr>
          <w:lang w:val="en-CA"/>
        </w:rPr>
      </w:pPr>
    </w:p>
    <w:p w14:paraId="78069074" w14:textId="77777777" w:rsidR="003211F5" w:rsidRPr="000F23E7" w:rsidRDefault="003211F5" w:rsidP="00CB6C46">
      <w:pPr>
        <w:pStyle w:val="Heading1"/>
        <w:numPr>
          <w:ilvl w:val="0"/>
          <w:numId w:val="0"/>
        </w:numPr>
        <w:rPr>
          <w:b/>
          <w:color w:val="000000" w:themeColor="text1"/>
          <w:sz w:val="24"/>
          <w:szCs w:val="24"/>
        </w:rPr>
      </w:pPr>
      <w:r w:rsidRPr="000F23E7">
        <w:rPr>
          <w:b/>
          <w:color w:val="000000" w:themeColor="text1"/>
          <w:sz w:val="24"/>
          <w:szCs w:val="24"/>
        </w:rPr>
        <w:t>Introduction</w:t>
      </w:r>
    </w:p>
    <w:p w14:paraId="2EE0BAAA" w14:textId="2FBC90B1" w:rsidR="003211F5" w:rsidRPr="000F23E7" w:rsidRDefault="003211F5" w:rsidP="002D4DF3">
      <w:pPr>
        <w:pStyle w:val="Heading1"/>
      </w:pPr>
      <w:r w:rsidRPr="000F23E7">
        <w:t xml:space="preserve">This document presents the activities of the Secretariat since the conclusion of the </w:t>
      </w:r>
      <w:r w:rsidR="00157420" w:rsidRPr="000F23E7">
        <w:t>9</w:t>
      </w:r>
      <w:r w:rsidR="00AE47F0" w:rsidRPr="000F23E7">
        <w:t>1</w:t>
      </w:r>
      <w:r w:rsidR="00356696" w:rsidRPr="000F23E7">
        <w:rPr>
          <w:vertAlign w:val="superscript"/>
        </w:rPr>
        <w:t>st</w:t>
      </w:r>
      <w:r w:rsidR="00E73158" w:rsidRPr="000F23E7">
        <w:t> meeting</w:t>
      </w:r>
      <w:r w:rsidRPr="000F23E7">
        <w:t xml:space="preserve"> of the Executive </w:t>
      </w:r>
      <w:r w:rsidR="00AB7D43" w:rsidRPr="000F23E7">
        <w:t>Committee and</w:t>
      </w:r>
      <w:r w:rsidR="00C66A65" w:rsidRPr="000F23E7">
        <w:t xml:space="preserve"> includes some activities that took place in the period between the issuance of th</w:t>
      </w:r>
      <w:r w:rsidR="00531B1A" w:rsidRPr="000F23E7">
        <w:t xml:space="preserve">e Secretariat </w:t>
      </w:r>
      <w:r w:rsidR="004F3BEC" w:rsidRPr="000F23E7">
        <w:t>a</w:t>
      </w:r>
      <w:r w:rsidR="00531B1A" w:rsidRPr="000F23E7">
        <w:t>ctivities</w:t>
      </w:r>
      <w:r w:rsidR="00C66A65" w:rsidRPr="000F23E7">
        <w:t xml:space="preserve"> document</w:t>
      </w:r>
      <w:r w:rsidR="00531B1A" w:rsidRPr="000F23E7">
        <w:t xml:space="preserve"> for the 91</w:t>
      </w:r>
      <w:r w:rsidR="00531B1A" w:rsidRPr="000F23E7">
        <w:rPr>
          <w:vertAlign w:val="superscript"/>
        </w:rPr>
        <w:t>st</w:t>
      </w:r>
      <w:r w:rsidR="00E73158" w:rsidRPr="000F23E7">
        <w:t> meeting</w:t>
      </w:r>
      <w:r w:rsidR="00531B1A" w:rsidRPr="000F23E7">
        <w:rPr>
          <w:rStyle w:val="FootnoteReference"/>
        </w:rPr>
        <w:footnoteReference w:id="3"/>
      </w:r>
      <w:r w:rsidR="00C66A65" w:rsidRPr="000F23E7">
        <w:t xml:space="preserve"> and the commencement of the 9</w:t>
      </w:r>
      <w:r w:rsidR="0069497F" w:rsidRPr="000F23E7">
        <w:t>2</w:t>
      </w:r>
      <w:r w:rsidR="0069497F" w:rsidRPr="000F23E7">
        <w:rPr>
          <w:vertAlign w:val="superscript"/>
        </w:rPr>
        <w:t>nd</w:t>
      </w:r>
      <w:r w:rsidR="0069497F" w:rsidRPr="000F23E7">
        <w:t> </w:t>
      </w:r>
      <w:r w:rsidR="00E73158" w:rsidRPr="000F23E7">
        <w:t>meeting</w:t>
      </w:r>
      <w:r w:rsidRPr="000F23E7">
        <w:t>.</w:t>
      </w:r>
    </w:p>
    <w:p w14:paraId="7E65C8D2" w14:textId="5B266CA5" w:rsidR="003211F5" w:rsidRPr="000F23E7" w:rsidRDefault="004F3BEC" w:rsidP="00130029">
      <w:pPr>
        <w:pStyle w:val="Heading1"/>
        <w:numPr>
          <w:ilvl w:val="0"/>
          <w:numId w:val="22"/>
        </w:numPr>
        <w:ind w:left="709" w:hanging="578"/>
        <w:rPr>
          <w:b/>
          <w:color w:val="000000" w:themeColor="text1"/>
          <w:sz w:val="24"/>
          <w:szCs w:val="24"/>
        </w:rPr>
      </w:pPr>
      <w:r w:rsidRPr="000F23E7">
        <w:rPr>
          <w:b/>
          <w:color w:val="000000" w:themeColor="text1"/>
          <w:sz w:val="24"/>
          <w:szCs w:val="24"/>
        </w:rPr>
        <w:t>Issue</w:t>
      </w:r>
      <w:r w:rsidR="003211F5" w:rsidRPr="000F23E7">
        <w:rPr>
          <w:b/>
          <w:color w:val="000000" w:themeColor="text1"/>
          <w:sz w:val="24"/>
          <w:szCs w:val="24"/>
        </w:rPr>
        <w:t xml:space="preserve">s </w:t>
      </w:r>
      <w:r w:rsidRPr="000F23E7">
        <w:rPr>
          <w:b/>
          <w:color w:val="000000" w:themeColor="text1"/>
          <w:sz w:val="24"/>
          <w:szCs w:val="24"/>
        </w:rPr>
        <w:t>relating to</w:t>
      </w:r>
      <w:r w:rsidR="00C43A71" w:rsidRPr="000F23E7">
        <w:rPr>
          <w:b/>
          <w:color w:val="000000" w:themeColor="text1"/>
          <w:sz w:val="24"/>
          <w:szCs w:val="24"/>
        </w:rPr>
        <w:t xml:space="preserve"> </w:t>
      </w:r>
      <w:r w:rsidR="003211F5" w:rsidRPr="000F23E7">
        <w:rPr>
          <w:b/>
          <w:color w:val="000000" w:themeColor="text1"/>
          <w:sz w:val="24"/>
          <w:szCs w:val="24"/>
        </w:rPr>
        <w:t>meeting</w:t>
      </w:r>
      <w:r w:rsidRPr="000F23E7">
        <w:rPr>
          <w:b/>
          <w:color w:val="000000" w:themeColor="text1"/>
          <w:sz w:val="24"/>
          <w:szCs w:val="24"/>
        </w:rPr>
        <w:t>s</w:t>
      </w:r>
    </w:p>
    <w:p w14:paraId="0E9E1C6D" w14:textId="534FAA86" w:rsidR="004F3BEC" w:rsidRPr="000F23E7" w:rsidRDefault="000016F2" w:rsidP="00C542AA">
      <w:pPr>
        <w:pStyle w:val="ListParagraph"/>
        <w:ind w:hanging="720"/>
        <w:rPr>
          <w:b/>
          <w:bCs/>
        </w:rPr>
      </w:pPr>
      <w:r w:rsidRPr="000F23E7">
        <w:rPr>
          <w:b/>
          <w:bCs/>
        </w:rPr>
        <w:t>I.1</w:t>
      </w:r>
      <w:r w:rsidRPr="000F23E7">
        <w:rPr>
          <w:b/>
          <w:bCs/>
        </w:rPr>
        <w:tab/>
      </w:r>
      <w:r w:rsidR="004F3BEC" w:rsidRPr="000F23E7">
        <w:rPr>
          <w:b/>
          <w:bCs/>
        </w:rPr>
        <w:t>91</w:t>
      </w:r>
      <w:r w:rsidR="004F3BEC" w:rsidRPr="000F23E7">
        <w:rPr>
          <w:b/>
          <w:bCs/>
          <w:vertAlign w:val="superscript"/>
        </w:rPr>
        <w:t>st</w:t>
      </w:r>
      <w:r w:rsidR="00E73158" w:rsidRPr="000F23E7">
        <w:rPr>
          <w:b/>
          <w:bCs/>
        </w:rPr>
        <w:t> meeting</w:t>
      </w:r>
    </w:p>
    <w:p w14:paraId="2FCDD7D0" w14:textId="77777777" w:rsidR="004F3BEC" w:rsidRPr="000F23E7" w:rsidRDefault="004F3BEC" w:rsidP="004F3BEC">
      <w:pPr>
        <w:pStyle w:val="ListParagraph"/>
        <w:ind w:left="491"/>
      </w:pPr>
    </w:p>
    <w:p w14:paraId="4B86D780" w14:textId="0102E125" w:rsidR="00E77D54" w:rsidRPr="000F23E7" w:rsidRDefault="003211F5" w:rsidP="00C879CB">
      <w:pPr>
        <w:pStyle w:val="Heading1"/>
        <w:widowControl w:val="0"/>
      </w:pPr>
      <w:r w:rsidRPr="000F23E7">
        <w:t xml:space="preserve">The </w:t>
      </w:r>
      <w:r w:rsidR="008470C9" w:rsidRPr="000F23E7">
        <w:t xml:space="preserve">report </w:t>
      </w:r>
      <w:r w:rsidR="00130029" w:rsidRPr="000F23E7">
        <w:t>of the 91</w:t>
      </w:r>
      <w:r w:rsidR="00130029" w:rsidRPr="000F23E7">
        <w:rPr>
          <w:vertAlign w:val="superscript"/>
        </w:rPr>
        <w:t>st</w:t>
      </w:r>
      <w:r w:rsidR="00E73158" w:rsidRPr="000F23E7">
        <w:t> meeting</w:t>
      </w:r>
      <w:r w:rsidRPr="000F23E7">
        <w:rPr>
          <w:rStyle w:val="FootnoteReference"/>
        </w:rPr>
        <w:footnoteReference w:id="4"/>
      </w:r>
      <w:r w:rsidR="00E624B5" w:rsidRPr="000F23E7">
        <w:t xml:space="preserve"> </w:t>
      </w:r>
      <w:r w:rsidRPr="000F23E7">
        <w:t>w</w:t>
      </w:r>
      <w:r w:rsidR="00130029" w:rsidRPr="000F23E7">
        <w:t>as</w:t>
      </w:r>
      <w:r w:rsidRPr="000F23E7">
        <w:t xml:space="preserve"> conveyed to all Executive Committee members, implementing agencies and the Ozone Secretariat, and w</w:t>
      </w:r>
      <w:r w:rsidR="00130029" w:rsidRPr="000F23E7">
        <w:t>as</w:t>
      </w:r>
      <w:r w:rsidRPr="000F23E7">
        <w:t xml:space="preserve"> placed on the Multilateral Fund’s website. </w:t>
      </w:r>
      <w:bookmarkStart w:id="0" w:name="_Hlk134463720"/>
      <w:r w:rsidR="00F2236C" w:rsidRPr="00F2236C">
        <w:t>Results of the meeting related to project approvals and HCFC phase</w:t>
      </w:r>
      <w:r w:rsidR="001465B5">
        <w:noBreakHyphen/>
      </w:r>
      <w:r w:rsidR="00F2236C" w:rsidRPr="00F2236C">
        <w:t>out management plan (HPMP) tranche submission delays were communicated to 91 and 11 Article 5 countries, respectively,</w:t>
      </w:r>
      <w:r w:rsidR="001465B5">
        <w:t xml:space="preserve"> </w:t>
      </w:r>
      <w:r w:rsidRPr="000F23E7">
        <w:t>and the relevant bilateral and implementing agencies.</w:t>
      </w:r>
      <w:r w:rsidR="00163A05" w:rsidRPr="000F23E7">
        <w:t xml:space="preserve"> A post</w:t>
      </w:r>
      <w:r w:rsidR="00163A05" w:rsidRPr="000F23E7">
        <w:noBreakHyphen/>
        <w:t>meeting summar</w:t>
      </w:r>
      <w:r w:rsidR="00130029" w:rsidRPr="000F23E7">
        <w:t>y of the 91</w:t>
      </w:r>
      <w:r w:rsidR="00130029" w:rsidRPr="000F23E7">
        <w:rPr>
          <w:vertAlign w:val="superscript"/>
        </w:rPr>
        <w:t>st</w:t>
      </w:r>
      <w:r w:rsidR="00E73158" w:rsidRPr="000F23E7">
        <w:t> meeting</w:t>
      </w:r>
      <w:r w:rsidR="00130029" w:rsidRPr="000F23E7">
        <w:t xml:space="preserve"> and dec</w:t>
      </w:r>
      <w:r w:rsidR="00163A05" w:rsidRPr="000F23E7">
        <w:t xml:space="preserve">isions taken </w:t>
      </w:r>
      <w:r w:rsidR="00130029" w:rsidRPr="000F23E7">
        <w:t xml:space="preserve">at that meeting </w:t>
      </w:r>
      <w:r w:rsidR="00163A05" w:rsidRPr="000F23E7">
        <w:t>was prepared and shared on the Fund’s website.</w:t>
      </w:r>
    </w:p>
    <w:p w14:paraId="5FA4C2A3" w14:textId="169887ED" w:rsidR="004F3BEC" w:rsidRPr="000F23E7" w:rsidRDefault="000016F2" w:rsidP="00C542AA">
      <w:pPr>
        <w:pStyle w:val="ListParagraph"/>
        <w:ind w:hanging="720"/>
        <w:rPr>
          <w:b/>
          <w:bCs/>
        </w:rPr>
      </w:pPr>
      <w:r w:rsidRPr="000F23E7">
        <w:rPr>
          <w:b/>
          <w:bCs/>
        </w:rPr>
        <w:t>I.2</w:t>
      </w:r>
      <w:r w:rsidRPr="000F23E7">
        <w:rPr>
          <w:b/>
          <w:bCs/>
        </w:rPr>
        <w:tab/>
      </w:r>
      <w:r w:rsidR="004F3BEC" w:rsidRPr="000F23E7">
        <w:rPr>
          <w:b/>
          <w:bCs/>
        </w:rPr>
        <w:t>92</w:t>
      </w:r>
      <w:r w:rsidR="004F3BEC" w:rsidRPr="000F23E7">
        <w:rPr>
          <w:b/>
          <w:bCs/>
          <w:vertAlign w:val="superscript"/>
        </w:rPr>
        <w:t>n</w:t>
      </w:r>
      <w:bookmarkEnd w:id="0"/>
      <w:r w:rsidR="004F3BEC" w:rsidRPr="000F23E7">
        <w:rPr>
          <w:b/>
          <w:bCs/>
          <w:vertAlign w:val="superscript"/>
        </w:rPr>
        <w:t>d</w:t>
      </w:r>
      <w:r w:rsidR="00E73158" w:rsidRPr="000F23E7">
        <w:rPr>
          <w:b/>
          <w:bCs/>
        </w:rPr>
        <w:t> meeting</w:t>
      </w:r>
    </w:p>
    <w:p w14:paraId="32C26B9C" w14:textId="77777777" w:rsidR="004F3BEC" w:rsidRPr="000F23E7" w:rsidRDefault="004F3BEC" w:rsidP="004F3BEC">
      <w:pPr>
        <w:pStyle w:val="ListParagraph"/>
        <w:ind w:left="1069"/>
      </w:pPr>
    </w:p>
    <w:p w14:paraId="7A2DAA10" w14:textId="1C16416F" w:rsidR="00B72C77" w:rsidRDefault="004F3BEC" w:rsidP="0077015F">
      <w:pPr>
        <w:pStyle w:val="Heading1"/>
      </w:pPr>
      <w:r w:rsidRPr="000F23E7">
        <w:t xml:space="preserve">The Secretariat </w:t>
      </w:r>
      <w:r w:rsidR="00B72C77" w:rsidRPr="000F23E7">
        <w:t>prepared the meeting documents for the 92</w:t>
      </w:r>
      <w:r w:rsidR="00B72C77" w:rsidRPr="000F23E7">
        <w:rPr>
          <w:vertAlign w:val="superscript"/>
        </w:rPr>
        <w:t>nd</w:t>
      </w:r>
      <w:r w:rsidR="00E73158" w:rsidRPr="000F23E7">
        <w:t> meeting</w:t>
      </w:r>
      <w:r w:rsidR="00B72C77" w:rsidRPr="000F23E7">
        <w:t xml:space="preserve">, and </w:t>
      </w:r>
      <w:r w:rsidRPr="000F23E7">
        <w:t>updated databases, summary documents and operational guidelines, where applicable.</w:t>
      </w:r>
      <w:r w:rsidR="00B72C77" w:rsidRPr="000F23E7">
        <w:t xml:space="preserve"> The guide for the presentation of new stages of HPMPs, the guide for the presentation of tranches of HPMPs and the guide for the submission of institutional strengthening</w:t>
      </w:r>
      <w:r w:rsidR="0069497F" w:rsidRPr="000F23E7">
        <w:t xml:space="preserve"> (IS)</w:t>
      </w:r>
      <w:r w:rsidR="00B72C77" w:rsidRPr="000F23E7">
        <w:t xml:space="preserve"> projects were updated</w:t>
      </w:r>
      <w:r w:rsidR="001A12BE" w:rsidRPr="000F23E7">
        <w:t xml:space="preserve"> and posted on the Fund’s website</w:t>
      </w:r>
      <w:r w:rsidR="00B72C77" w:rsidRPr="000F23E7">
        <w:t xml:space="preserve">, and </w:t>
      </w:r>
      <w:r w:rsidR="001A12BE" w:rsidRPr="000F23E7">
        <w:t>the interim guide for the presentation of stage</w:t>
      </w:r>
      <w:r w:rsidR="0069497F" w:rsidRPr="000F23E7">
        <w:t> </w:t>
      </w:r>
      <w:r w:rsidR="001A12BE" w:rsidRPr="000F23E7">
        <w:t xml:space="preserve">I of Kigali HFC </w:t>
      </w:r>
      <w:r w:rsidR="00806A0F" w:rsidRPr="000F23E7">
        <w:t>i</w:t>
      </w:r>
      <w:r w:rsidR="001A12BE" w:rsidRPr="000F23E7">
        <w:t xml:space="preserve">mplementation </w:t>
      </w:r>
      <w:r w:rsidR="00806A0F" w:rsidRPr="000F23E7">
        <w:t>p</w:t>
      </w:r>
      <w:r w:rsidR="001A12BE" w:rsidRPr="000F23E7">
        <w:t xml:space="preserve">lans (KIPs) </w:t>
      </w:r>
      <w:r w:rsidR="000E108F" w:rsidRPr="000F23E7">
        <w:t xml:space="preserve">has been </w:t>
      </w:r>
      <w:r w:rsidR="001A12BE" w:rsidRPr="000F23E7">
        <w:t>developed</w:t>
      </w:r>
      <w:r w:rsidR="00406EA3" w:rsidRPr="000F23E7">
        <w:t xml:space="preserve"> and</w:t>
      </w:r>
      <w:r w:rsidR="000E108F" w:rsidRPr="000F23E7">
        <w:t xml:space="preserve"> will be </w:t>
      </w:r>
      <w:r w:rsidR="00406EA3" w:rsidRPr="000F23E7">
        <w:t>posted on the Fund</w:t>
      </w:r>
      <w:r w:rsidR="0069497F" w:rsidRPr="000F23E7">
        <w:t>’</w:t>
      </w:r>
      <w:r w:rsidR="00406EA3" w:rsidRPr="000F23E7">
        <w:t>s website</w:t>
      </w:r>
      <w:r w:rsidR="002B28BA" w:rsidRPr="000F23E7">
        <w:t xml:space="preserve"> before the 92</w:t>
      </w:r>
      <w:r w:rsidR="002B28BA" w:rsidRPr="000F23E7">
        <w:rPr>
          <w:vertAlign w:val="superscript"/>
        </w:rPr>
        <w:t>nd</w:t>
      </w:r>
      <w:r w:rsidR="002B28BA" w:rsidRPr="000F23E7">
        <w:t xml:space="preserve"> meeting</w:t>
      </w:r>
      <w:r w:rsidR="00406EA3" w:rsidRPr="000F23E7">
        <w:t xml:space="preserve">. </w:t>
      </w:r>
    </w:p>
    <w:p w14:paraId="70EEE35B" w14:textId="46BDBB38" w:rsidR="008E146B" w:rsidRPr="008E146B" w:rsidRDefault="008E146B" w:rsidP="008E146B">
      <w:pPr>
        <w:rPr>
          <w:rFonts w:ascii="Times New Roman" w:hAnsi="Times New Roman" w:cs="Times New Roman"/>
          <w:sz w:val="20"/>
          <w:szCs w:val="20"/>
          <w:lang w:val="en-CA" w:eastAsia="en-US"/>
        </w:rPr>
      </w:pPr>
      <w:r w:rsidRPr="008E146B">
        <w:rPr>
          <w:rFonts w:ascii="Times New Roman" w:hAnsi="Times New Roman" w:cs="Times New Roman"/>
          <w:sz w:val="20"/>
          <w:szCs w:val="20"/>
          <w:lang w:val="en-CA" w:eastAsia="en-US"/>
        </w:rPr>
        <w:t>* Re</w:t>
      </w:r>
      <w:r>
        <w:rPr>
          <w:rFonts w:ascii="Times New Roman" w:hAnsi="Times New Roman" w:cs="Times New Roman"/>
          <w:sz w:val="20"/>
          <w:szCs w:val="20"/>
          <w:lang w:val="en-CA" w:eastAsia="en-US"/>
        </w:rPr>
        <w:t>-</w:t>
      </w:r>
      <w:r w:rsidRPr="008E146B">
        <w:rPr>
          <w:rFonts w:ascii="Times New Roman" w:hAnsi="Times New Roman" w:cs="Times New Roman"/>
          <w:sz w:val="20"/>
          <w:szCs w:val="20"/>
          <w:lang w:val="en-CA" w:eastAsia="en-US"/>
        </w:rPr>
        <w:t>issued for technical reasons</w:t>
      </w:r>
      <w:r>
        <w:rPr>
          <w:rFonts w:ascii="Times New Roman" w:hAnsi="Times New Roman" w:cs="Times New Roman"/>
          <w:sz w:val="20"/>
          <w:szCs w:val="20"/>
          <w:lang w:val="en-CA" w:eastAsia="en-US"/>
        </w:rPr>
        <w:t xml:space="preserve"> on 22 May 2023.</w:t>
      </w:r>
    </w:p>
    <w:p w14:paraId="233B1D61" w14:textId="3645491B" w:rsidR="00CB6C46" w:rsidRPr="000F23E7" w:rsidRDefault="00CD04D4" w:rsidP="0077015F">
      <w:pPr>
        <w:pStyle w:val="Heading1"/>
      </w:pPr>
      <w:r w:rsidRPr="000F23E7">
        <w:lastRenderedPageBreak/>
        <w:t>The 9</w:t>
      </w:r>
      <w:r w:rsidR="00130029" w:rsidRPr="000F23E7">
        <w:t>2</w:t>
      </w:r>
      <w:r w:rsidR="00130029" w:rsidRPr="000F23E7">
        <w:rPr>
          <w:vertAlign w:val="superscript"/>
        </w:rPr>
        <w:t>nd</w:t>
      </w:r>
      <w:r w:rsidR="00E73158" w:rsidRPr="000F23E7">
        <w:t> meeting</w:t>
      </w:r>
      <w:r w:rsidRPr="000F23E7">
        <w:t xml:space="preserve"> </w:t>
      </w:r>
      <w:r w:rsidR="008470C9" w:rsidRPr="000F23E7">
        <w:t xml:space="preserve">is </w:t>
      </w:r>
      <w:r w:rsidRPr="000F23E7">
        <w:t xml:space="preserve">organized based on the plan communicated to all Executive Committee members by the letter sent on </w:t>
      </w:r>
      <w:r w:rsidR="00D84A34" w:rsidRPr="000F23E7">
        <w:t>24 February</w:t>
      </w:r>
      <w:r w:rsidR="00130029" w:rsidRPr="000F23E7">
        <w:t xml:space="preserve"> </w:t>
      </w:r>
      <w:r w:rsidRPr="000F23E7">
        <w:t>202</w:t>
      </w:r>
      <w:r w:rsidR="00130029" w:rsidRPr="000F23E7">
        <w:t>3</w:t>
      </w:r>
      <w:r w:rsidR="0045788A" w:rsidRPr="000F23E7">
        <w:t>.</w:t>
      </w:r>
      <w:r w:rsidR="00AE1B71" w:rsidRPr="000F23E7">
        <w:rPr>
          <w:rStyle w:val="FootnoteReference"/>
          <w:color w:val="000000" w:themeColor="text1"/>
        </w:rPr>
        <w:footnoteReference w:id="5"/>
      </w:r>
      <w:r w:rsidRPr="000F23E7">
        <w:t xml:space="preserve"> </w:t>
      </w:r>
    </w:p>
    <w:p w14:paraId="6CF367AB" w14:textId="0DB1669C" w:rsidR="00065577" w:rsidRPr="000F23E7" w:rsidRDefault="00E06000" w:rsidP="00C542AA">
      <w:pPr>
        <w:pStyle w:val="Heading1"/>
        <w:numPr>
          <w:ilvl w:val="0"/>
          <w:numId w:val="0"/>
        </w:numPr>
        <w:ind w:left="720" w:hanging="720"/>
        <w:rPr>
          <w:b/>
          <w:bCs/>
        </w:rPr>
      </w:pPr>
      <w:r w:rsidRPr="000F23E7">
        <w:rPr>
          <w:b/>
          <w:bCs/>
        </w:rPr>
        <w:t>I.3</w:t>
      </w:r>
      <w:r w:rsidRPr="000F23E7">
        <w:rPr>
          <w:b/>
          <w:bCs/>
        </w:rPr>
        <w:tab/>
      </w:r>
      <w:r w:rsidR="005E3CA1" w:rsidRPr="000F23E7">
        <w:rPr>
          <w:b/>
          <w:bCs/>
        </w:rPr>
        <w:t>M</w:t>
      </w:r>
      <w:r w:rsidR="00065577" w:rsidRPr="000F23E7">
        <w:rPr>
          <w:b/>
          <w:bCs/>
        </w:rPr>
        <w:t>anagement response</w:t>
      </w:r>
      <w:r w:rsidR="005E3CA1" w:rsidRPr="000F23E7">
        <w:rPr>
          <w:b/>
          <w:bCs/>
        </w:rPr>
        <w:t xml:space="preserve"> to the </w:t>
      </w:r>
      <w:r w:rsidR="00464557" w:rsidRPr="000F23E7">
        <w:rPr>
          <w:b/>
          <w:bCs/>
        </w:rPr>
        <w:t>a</w:t>
      </w:r>
      <w:r w:rsidR="005E3CA1" w:rsidRPr="000F23E7">
        <w:rPr>
          <w:b/>
          <w:bCs/>
        </w:rPr>
        <w:t>ssessmen</w:t>
      </w:r>
      <w:r w:rsidR="00464557" w:rsidRPr="000F23E7">
        <w:rPr>
          <w:b/>
          <w:bCs/>
        </w:rPr>
        <w:t>t of the Multilateral Fund by the Multilateral Organisation Performance Assessment Network (MOPAN)</w:t>
      </w:r>
    </w:p>
    <w:p w14:paraId="6DF1D7FC" w14:textId="12ECFCF7" w:rsidR="00130029" w:rsidRPr="000F23E7" w:rsidRDefault="00406EA3" w:rsidP="00C04C7E">
      <w:pPr>
        <w:pStyle w:val="Heading1"/>
      </w:pPr>
      <w:r w:rsidRPr="000F23E7">
        <w:t>I</w:t>
      </w:r>
      <w:r w:rsidR="00AC2F3B" w:rsidRPr="000F23E7">
        <w:t xml:space="preserve">n accordance with the request made by the Executive Committee in </w:t>
      </w:r>
      <w:r w:rsidR="00E73158" w:rsidRPr="000F23E7">
        <w:t>decision </w:t>
      </w:r>
      <w:r w:rsidR="00AC2F3B" w:rsidRPr="000F23E7">
        <w:t>91/1, t</w:t>
      </w:r>
      <w:r w:rsidR="008262EF" w:rsidRPr="000F23E7">
        <w:t xml:space="preserve">he Secretariat sent a letter from the Chair of the Executive Committee, on behalf of the Committee, to the MOPAN </w:t>
      </w:r>
      <w:r w:rsidR="00D11DCD" w:rsidRPr="000F23E7">
        <w:t>S</w:t>
      </w:r>
      <w:r w:rsidR="008262EF" w:rsidRPr="000F23E7">
        <w:t xml:space="preserve">ecretariat, enclosing the management response of the Executive Committee on the 2019 </w:t>
      </w:r>
      <w:r w:rsidR="00464557" w:rsidRPr="000F23E7">
        <w:t xml:space="preserve">MOPAN </w:t>
      </w:r>
      <w:r w:rsidR="008262EF" w:rsidRPr="000F23E7">
        <w:t>Assessment of the Multilateral Fund, contained in Annex I to the report of the 91</w:t>
      </w:r>
      <w:r w:rsidR="008262EF" w:rsidRPr="000F23E7">
        <w:rPr>
          <w:vertAlign w:val="superscript"/>
        </w:rPr>
        <w:t>st</w:t>
      </w:r>
      <w:r w:rsidR="00E73158" w:rsidRPr="000F23E7">
        <w:t> meeting</w:t>
      </w:r>
      <w:r w:rsidR="008262EF" w:rsidRPr="000F23E7">
        <w:t xml:space="preserve">. </w:t>
      </w:r>
    </w:p>
    <w:p w14:paraId="3B6E4741" w14:textId="6E29CC0D" w:rsidR="00FC1625" w:rsidRPr="000F23E7" w:rsidRDefault="000968E8" w:rsidP="00C542AA">
      <w:pPr>
        <w:pStyle w:val="Heading1"/>
        <w:numPr>
          <w:ilvl w:val="0"/>
          <w:numId w:val="0"/>
        </w:numPr>
        <w:rPr>
          <w:b/>
          <w:bCs/>
        </w:rPr>
      </w:pPr>
      <w:r w:rsidRPr="000F23E7">
        <w:rPr>
          <w:b/>
          <w:bCs/>
        </w:rPr>
        <w:t>I.4</w:t>
      </w:r>
      <w:r w:rsidRPr="000F23E7">
        <w:rPr>
          <w:b/>
          <w:bCs/>
        </w:rPr>
        <w:tab/>
      </w:r>
      <w:r w:rsidR="00FC1625" w:rsidRPr="000F23E7">
        <w:rPr>
          <w:b/>
          <w:bCs/>
        </w:rPr>
        <w:t>Carbon offsetting for 2022</w:t>
      </w:r>
    </w:p>
    <w:p w14:paraId="08627D8F" w14:textId="78E9ABCA" w:rsidR="00FD5A92" w:rsidRPr="000F23E7" w:rsidRDefault="00FD5A92" w:rsidP="00FD5A92">
      <w:pPr>
        <w:pStyle w:val="Heading1"/>
        <w:rPr>
          <w:rFonts w:ascii="Calibri" w:eastAsiaTheme="minorHAnsi" w:hAnsi="Calibri" w:cs="Calibri"/>
        </w:rPr>
      </w:pPr>
      <w:r w:rsidRPr="000F23E7">
        <w:t xml:space="preserve">In the first quarter of 2023, building on best practices and policies of different United Nations entities, the Multilateral Fund Secretariat established an internal Standard Operating Procedure with the aim to reduce the environmental impact of its operations. This will be implemented through the offset of carbon emissions. The Secretariat will submit data on its travel and office space starting from the year 2021 to the Sustainable UN team. </w:t>
      </w:r>
      <w:r w:rsidR="00AB7D43" w:rsidRPr="000F23E7">
        <w:t xml:space="preserve">Due to COVID-19, travel in 2021 was limited and the data for 2021 will be consolidated with that of 2022. </w:t>
      </w:r>
      <w:r w:rsidRPr="000F23E7">
        <w:t>The data will be analyzed for the calculation of the Secretariat emissions, and then the emissions offset through the United Nations Carbon Offset Platform. By offsetting emissions, the Secretariat is taking responsibility for its carbon footprint.</w:t>
      </w:r>
    </w:p>
    <w:p w14:paraId="1BA67B27" w14:textId="0BD01FA6" w:rsidR="003211F5" w:rsidRPr="000F23E7" w:rsidRDefault="00F16683" w:rsidP="00C542AA">
      <w:pPr>
        <w:pStyle w:val="Heading1"/>
        <w:numPr>
          <w:ilvl w:val="0"/>
          <w:numId w:val="0"/>
        </w:numPr>
        <w:rPr>
          <w:b/>
          <w:bCs/>
        </w:rPr>
      </w:pPr>
      <w:r w:rsidRPr="000F23E7">
        <w:rPr>
          <w:b/>
          <w:bCs/>
        </w:rPr>
        <w:t>I.5</w:t>
      </w:r>
      <w:r w:rsidRPr="000F23E7">
        <w:rPr>
          <w:b/>
          <w:bCs/>
        </w:rPr>
        <w:tab/>
      </w:r>
      <w:r w:rsidR="003211F5" w:rsidRPr="000F23E7">
        <w:rPr>
          <w:b/>
          <w:bCs/>
        </w:rPr>
        <w:t>Inter-agency coordination meeting</w:t>
      </w:r>
      <w:r w:rsidR="0069497F" w:rsidRPr="000F23E7">
        <w:rPr>
          <w:b/>
          <w:bCs/>
        </w:rPr>
        <w:t xml:space="preserve"> (IACM)</w:t>
      </w:r>
    </w:p>
    <w:p w14:paraId="54B05FBC" w14:textId="69A7B783" w:rsidR="00E275BB" w:rsidRPr="000F23E7" w:rsidRDefault="003211F5" w:rsidP="00D07F18">
      <w:pPr>
        <w:pStyle w:val="Heading1"/>
        <w:tabs>
          <w:tab w:val="clear" w:pos="0"/>
        </w:tabs>
      </w:pPr>
      <w:r w:rsidRPr="000F23E7">
        <w:t xml:space="preserve">The Secretariat arranged an </w:t>
      </w:r>
      <w:r w:rsidR="008470C9" w:rsidRPr="000F23E7">
        <w:t>in-person</w:t>
      </w:r>
      <w:r w:rsidR="007C2753" w:rsidRPr="000F23E7">
        <w:t xml:space="preserve"> </w:t>
      </w:r>
      <w:r w:rsidR="0069497F" w:rsidRPr="000F23E7">
        <w:t>IACM</w:t>
      </w:r>
      <w:r w:rsidR="008262EF" w:rsidRPr="000F23E7">
        <w:t>,</w:t>
      </w:r>
      <w:r w:rsidRPr="000F23E7">
        <w:t xml:space="preserve"> </w:t>
      </w:r>
      <w:r w:rsidR="00811E99" w:rsidRPr="000F23E7">
        <w:t>held in Montreal, Canada</w:t>
      </w:r>
      <w:r w:rsidR="000501CB" w:rsidRPr="000F23E7">
        <w:t xml:space="preserve">, </w:t>
      </w:r>
      <w:r w:rsidRPr="000F23E7">
        <w:t xml:space="preserve">from </w:t>
      </w:r>
      <w:r w:rsidR="00D26081" w:rsidRPr="000F23E7">
        <w:t>8</w:t>
      </w:r>
      <w:r w:rsidR="008E0442" w:rsidRPr="000F23E7">
        <w:t xml:space="preserve"> to </w:t>
      </w:r>
      <w:r w:rsidR="00D26081" w:rsidRPr="000F23E7">
        <w:t>9</w:t>
      </w:r>
      <w:r w:rsidR="008E0442" w:rsidRPr="000F23E7">
        <w:t xml:space="preserve"> </w:t>
      </w:r>
      <w:r w:rsidR="00D26081" w:rsidRPr="000F23E7">
        <w:t>March</w:t>
      </w:r>
      <w:r w:rsidRPr="000F23E7">
        <w:t xml:space="preserve"> 202</w:t>
      </w:r>
      <w:r w:rsidR="00D26081" w:rsidRPr="000F23E7">
        <w:t>3</w:t>
      </w:r>
      <w:r w:rsidRPr="000F23E7">
        <w:t xml:space="preserve">. </w:t>
      </w:r>
      <w:r w:rsidR="00AB7D43" w:rsidRPr="000F23E7">
        <w:t xml:space="preserve">Online participation was also an option. </w:t>
      </w:r>
      <w:r w:rsidRPr="000F23E7">
        <w:t xml:space="preserve">Participants included the representatives of the bilateral agencies of Canada, </w:t>
      </w:r>
      <w:r w:rsidR="000501CB" w:rsidRPr="000F23E7">
        <w:t>France</w:t>
      </w:r>
      <w:r w:rsidR="00D26081" w:rsidRPr="000F23E7">
        <w:t xml:space="preserve"> and</w:t>
      </w:r>
      <w:r w:rsidR="000501CB" w:rsidRPr="000F23E7">
        <w:t xml:space="preserve"> </w:t>
      </w:r>
      <w:r w:rsidRPr="000F23E7">
        <w:t>Germany, representatives of the implementing agencies and Secretariat staff.</w:t>
      </w:r>
      <w:r w:rsidR="007C2753" w:rsidRPr="000F23E7">
        <w:t xml:space="preserve"> </w:t>
      </w:r>
      <w:r w:rsidR="00687B4A" w:rsidRPr="000F23E7">
        <w:t>The meeting report</w:t>
      </w:r>
      <w:r w:rsidR="00687B4A" w:rsidRPr="000F23E7">
        <w:rPr>
          <w:rStyle w:val="FootnoteReference"/>
        </w:rPr>
        <w:footnoteReference w:id="6"/>
      </w:r>
      <w:r w:rsidR="00687B4A" w:rsidRPr="000F23E7">
        <w:t xml:space="preserve"> is posted on the in-session area of the Fund’s website for the 92</w:t>
      </w:r>
      <w:r w:rsidR="00687B4A" w:rsidRPr="000F23E7">
        <w:rPr>
          <w:vertAlign w:val="superscript"/>
        </w:rPr>
        <w:t>nd</w:t>
      </w:r>
      <w:r w:rsidR="00E73158" w:rsidRPr="000F23E7">
        <w:t> meeting</w:t>
      </w:r>
      <w:r w:rsidR="00687B4A" w:rsidRPr="000F23E7">
        <w:t>, it includes the follow</w:t>
      </w:r>
      <w:r w:rsidR="00D84A34" w:rsidRPr="000F23E7">
        <w:noBreakHyphen/>
      </w:r>
      <w:r w:rsidR="00687B4A" w:rsidRPr="000F23E7">
        <w:t>up actions by implementing agencies and the Secretariat, agreed at the meeting.</w:t>
      </w:r>
    </w:p>
    <w:p w14:paraId="15E6F3A8" w14:textId="0B46F477" w:rsidR="003211F5" w:rsidRPr="000F23E7" w:rsidRDefault="003211F5" w:rsidP="00AA3FC3">
      <w:pPr>
        <w:pStyle w:val="Heading1"/>
        <w:tabs>
          <w:tab w:val="clear" w:pos="0"/>
        </w:tabs>
      </w:pPr>
      <w:r w:rsidRPr="000F23E7">
        <w:t xml:space="preserve">The meeting allowed the Secretariat and the agencies to discuss matters regarding preparations for the </w:t>
      </w:r>
      <w:r w:rsidR="00F042C8" w:rsidRPr="000F23E7">
        <w:t>9</w:t>
      </w:r>
      <w:r w:rsidR="00D26081" w:rsidRPr="000F23E7">
        <w:t>2</w:t>
      </w:r>
      <w:r w:rsidR="00D26081" w:rsidRPr="000F23E7">
        <w:rPr>
          <w:vertAlign w:val="superscript"/>
        </w:rPr>
        <w:t>nd</w:t>
      </w:r>
      <w:r w:rsidR="00E73158" w:rsidRPr="000F23E7">
        <w:t> meeting</w:t>
      </w:r>
      <w:r w:rsidR="00D07F18" w:rsidRPr="000F23E7">
        <w:t>,</w:t>
      </w:r>
      <w:r w:rsidR="00F042C8" w:rsidRPr="000F23E7">
        <w:t xml:space="preserve"> including</w:t>
      </w:r>
      <w:r w:rsidR="00B5582B" w:rsidRPr="000F23E7">
        <w:t xml:space="preserve"> </w:t>
      </w:r>
      <w:r w:rsidR="00B5582B" w:rsidRPr="000F23E7">
        <w:rPr>
          <w:iCs/>
        </w:rPr>
        <w:t>country programme</w:t>
      </w:r>
      <w:r w:rsidR="0069497F" w:rsidRPr="000F23E7">
        <w:rPr>
          <w:iCs/>
        </w:rPr>
        <w:t xml:space="preserve"> (CP)</w:t>
      </w:r>
      <w:r w:rsidR="00B5582B" w:rsidRPr="000F23E7">
        <w:rPr>
          <w:iCs/>
        </w:rPr>
        <w:t xml:space="preserve"> data reporting and sharing by the agencies of</w:t>
      </w:r>
      <w:r w:rsidR="00B5582B" w:rsidRPr="000F23E7">
        <w:t xml:space="preserve"> comments from Article 5 countries in using the updated revised format of CP data reports; monitoring and evaluation matters; status reports and projects with specific reporting requirements; </w:t>
      </w:r>
      <w:r w:rsidR="00B5582B" w:rsidRPr="000F23E7">
        <w:rPr>
          <w:iCs/>
        </w:rPr>
        <w:t>matters relating to business planning and the s</w:t>
      </w:r>
      <w:r w:rsidR="00B5582B" w:rsidRPr="000F23E7">
        <w:t>tatus of implementation of the 2023-2025 business plan</w:t>
      </w:r>
      <w:r w:rsidR="00B5582B" w:rsidRPr="000F23E7">
        <w:rPr>
          <w:iCs/>
        </w:rPr>
        <w:t xml:space="preserve">; project submissions, including the status of preparation of stage I of </w:t>
      </w:r>
      <w:r w:rsidR="006E3D6C" w:rsidRPr="000F23E7">
        <w:rPr>
          <w:iCs/>
        </w:rPr>
        <w:t>KIP</w:t>
      </w:r>
      <w:r w:rsidR="0069497F" w:rsidRPr="000F23E7">
        <w:rPr>
          <w:iCs/>
        </w:rPr>
        <w:t>s</w:t>
      </w:r>
      <w:r w:rsidR="00B5582B" w:rsidRPr="000F23E7">
        <w:rPr>
          <w:iCs/>
        </w:rPr>
        <w:t>; p</w:t>
      </w:r>
      <w:r w:rsidR="00B5582B" w:rsidRPr="000F23E7">
        <w:t>otential submissions to the 93</w:t>
      </w:r>
      <w:r w:rsidR="00B5582B" w:rsidRPr="000F23E7">
        <w:rPr>
          <w:vertAlign w:val="superscript"/>
        </w:rPr>
        <w:t>rd</w:t>
      </w:r>
      <w:r w:rsidR="00E73158" w:rsidRPr="000F23E7">
        <w:t> meeting</w:t>
      </w:r>
      <w:r w:rsidR="00B5582B" w:rsidRPr="000F23E7">
        <w:t xml:space="preserve">; energy efficiency-related pilot projects; </w:t>
      </w:r>
      <w:r w:rsidR="00D07F18" w:rsidRPr="000F23E7">
        <w:t>information to assist in defining what is to be considered “small and medium-sized enterprises</w:t>
      </w:r>
      <w:r w:rsidR="00A36D55" w:rsidRPr="000F23E7">
        <w:t xml:space="preserve"> (SME</w:t>
      </w:r>
      <w:r w:rsidR="00C378A2" w:rsidRPr="000F23E7">
        <w:t>s</w:t>
      </w:r>
      <w:r w:rsidR="00A36D55" w:rsidRPr="000F23E7">
        <w:t>)</w:t>
      </w:r>
      <w:r w:rsidR="00D07F18" w:rsidRPr="000F23E7">
        <w:t>” in the commercial air-conditioning/refrigeration manufacturing sectors; reporting on the local installation and assembly sub</w:t>
      </w:r>
      <w:r w:rsidR="0069497F" w:rsidRPr="000F23E7">
        <w:t>-</w:t>
      </w:r>
      <w:r w:rsidR="00D07F18" w:rsidRPr="000F23E7">
        <w:t xml:space="preserve">sector; the </w:t>
      </w:r>
      <w:r w:rsidR="007C6B83" w:rsidRPr="000F23E7">
        <w:t xml:space="preserve">Fund´s </w:t>
      </w:r>
      <w:r w:rsidR="00D07F18" w:rsidRPr="000F23E7">
        <w:t>operational policy on gender mainstreaming; a scorecard that fits the operations of the Multilateral Fund</w:t>
      </w:r>
      <w:r w:rsidR="000D263E" w:rsidRPr="000F23E7">
        <w:rPr>
          <w:iCs/>
        </w:rPr>
        <w:t>.</w:t>
      </w:r>
      <w:r w:rsidR="00034773" w:rsidRPr="000F23E7">
        <w:rPr>
          <w:iCs/>
        </w:rPr>
        <w:t xml:space="preserve"> </w:t>
      </w:r>
      <w:r w:rsidR="00687B4A" w:rsidRPr="000F23E7">
        <w:rPr>
          <w:iCs/>
        </w:rPr>
        <w:t xml:space="preserve">Highlights </w:t>
      </w:r>
      <w:r w:rsidR="00D26081" w:rsidRPr="000F23E7">
        <w:t xml:space="preserve">of the meeting </w:t>
      </w:r>
      <w:r w:rsidR="00687B4A" w:rsidRPr="000F23E7">
        <w:t>are</w:t>
      </w:r>
      <w:r w:rsidR="00D26081" w:rsidRPr="000F23E7">
        <w:t xml:space="preserve"> provided in the following paragraphs.</w:t>
      </w:r>
    </w:p>
    <w:p w14:paraId="473EAC56" w14:textId="6238191E" w:rsidR="00EA589C" w:rsidRPr="000F23E7" w:rsidRDefault="00055AC4" w:rsidP="00454A5E">
      <w:pPr>
        <w:pStyle w:val="Heading1"/>
        <w:keepNext/>
        <w:keepLines/>
      </w:pPr>
      <w:r w:rsidRPr="000F23E7">
        <w:lastRenderedPageBreak/>
        <w:t xml:space="preserve">On CP data, the Secretariat presented the changes introduced in the revised CP data format, </w:t>
      </w:r>
      <w:r w:rsidR="00A61F38" w:rsidRPr="000F23E7">
        <w:t xml:space="preserve">which </w:t>
      </w:r>
      <w:r w:rsidRPr="000F23E7">
        <w:t>w</w:t>
      </w:r>
      <w:r w:rsidR="00A61F38" w:rsidRPr="000F23E7">
        <w:t>ill</w:t>
      </w:r>
      <w:r w:rsidRPr="000F23E7">
        <w:t xml:space="preserve"> be considered by the Executive Committee at its 92</w:t>
      </w:r>
      <w:r w:rsidRPr="000F23E7">
        <w:rPr>
          <w:vertAlign w:val="superscript"/>
        </w:rPr>
        <w:t>nd</w:t>
      </w:r>
      <w:r w:rsidR="00E73158" w:rsidRPr="000F23E7">
        <w:t> meeting</w:t>
      </w:r>
      <w:r w:rsidR="00E275BB" w:rsidRPr="000F23E7">
        <w:t xml:space="preserve">. </w:t>
      </w:r>
      <w:r w:rsidR="00EA589C" w:rsidRPr="000F23E7">
        <w:t>Regarding the review of project completion reports (PCRs)</w:t>
      </w:r>
      <w:r w:rsidR="00EA589C" w:rsidRPr="000F23E7">
        <w:rPr>
          <w:b/>
          <w:bCs/>
        </w:rPr>
        <w:t xml:space="preserve">, </w:t>
      </w:r>
      <w:r w:rsidR="00EA589C" w:rsidRPr="000F23E7">
        <w:t>the S</w:t>
      </w:r>
      <w:r w:rsidR="007C6B83" w:rsidRPr="000F23E7">
        <w:t xml:space="preserve">enior </w:t>
      </w:r>
      <w:r w:rsidR="00EA589C" w:rsidRPr="000F23E7">
        <w:t>M</w:t>
      </w:r>
      <w:r w:rsidR="007C6B83" w:rsidRPr="000F23E7">
        <w:t xml:space="preserve">onitoring and </w:t>
      </w:r>
      <w:r w:rsidR="00EA589C" w:rsidRPr="000F23E7">
        <w:t>E</w:t>
      </w:r>
      <w:r w:rsidR="007C6B83" w:rsidRPr="000F23E7">
        <w:t xml:space="preserve">valuation </w:t>
      </w:r>
      <w:r w:rsidR="00EA589C" w:rsidRPr="000F23E7">
        <w:t>O</w:t>
      </w:r>
      <w:r w:rsidR="007C6B83" w:rsidRPr="000F23E7">
        <w:t>fficer</w:t>
      </w:r>
      <w:r w:rsidR="00EA589C" w:rsidRPr="000F23E7">
        <w:t xml:space="preserve"> </w:t>
      </w:r>
      <w:r w:rsidR="0069497F" w:rsidRPr="000F23E7">
        <w:t xml:space="preserve">(SMEO) </w:t>
      </w:r>
      <w:r w:rsidR="00EA589C" w:rsidRPr="000F23E7">
        <w:t xml:space="preserve">presented the objectives for the internal review of PCRs. </w:t>
      </w:r>
      <w:r w:rsidR="00792EAD" w:rsidRPr="000F23E7">
        <w:t xml:space="preserve">The SMEO, </w:t>
      </w:r>
      <w:r w:rsidR="00EA589C" w:rsidRPr="000F23E7">
        <w:t>agencies and the Secretariat</w:t>
      </w:r>
      <w:r w:rsidR="00792EAD" w:rsidRPr="000F23E7">
        <w:t xml:space="preserve"> will work </w:t>
      </w:r>
      <w:r w:rsidR="00EA589C" w:rsidRPr="000F23E7">
        <w:t>on an improved format of PCRs better aligned to project proposal formats.</w:t>
      </w:r>
    </w:p>
    <w:p w14:paraId="1FE1DB72" w14:textId="382276D2" w:rsidR="00E40F6D" w:rsidRPr="000F23E7" w:rsidRDefault="00E40F6D" w:rsidP="00283437">
      <w:pPr>
        <w:numPr>
          <w:ilvl w:val="0"/>
          <w:numId w:val="1"/>
        </w:numPr>
        <w:spacing w:after="240"/>
        <w:jc w:val="both"/>
        <w:outlineLvl w:val="0"/>
        <w:rPr>
          <w:rFonts w:ascii="Times New Roman" w:hAnsi="Times New Roman" w:cs="Times New Roman"/>
          <w:lang w:val="en-CA" w:eastAsia="en-US"/>
        </w:rPr>
      </w:pPr>
      <w:r w:rsidRPr="000F23E7">
        <w:rPr>
          <w:rFonts w:ascii="Times New Roman" w:hAnsi="Times New Roman" w:cs="Times New Roman"/>
          <w:lang w:val="en-CA"/>
        </w:rPr>
        <w:t>On the status of implementation of the 2021-2023</w:t>
      </w:r>
      <w:r w:rsidR="0069497F" w:rsidRPr="000F23E7">
        <w:rPr>
          <w:rFonts w:ascii="Times New Roman" w:hAnsi="Times New Roman" w:cs="Times New Roman"/>
          <w:lang w:val="en-CA"/>
        </w:rPr>
        <w:t> b</w:t>
      </w:r>
      <w:r w:rsidRPr="000F23E7">
        <w:rPr>
          <w:rFonts w:ascii="Times New Roman" w:hAnsi="Times New Roman" w:cs="Times New Roman"/>
          <w:lang w:val="en-CA"/>
        </w:rPr>
        <w:t xml:space="preserve">usiness </w:t>
      </w:r>
      <w:r w:rsidR="0069497F" w:rsidRPr="000F23E7">
        <w:rPr>
          <w:rFonts w:ascii="Times New Roman" w:hAnsi="Times New Roman" w:cs="Times New Roman"/>
          <w:lang w:val="en-CA"/>
        </w:rPr>
        <w:t>p</w:t>
      </w:r>
      <w:r w:rsidRPr="000F23E7">
        <w:rPr>
          <w:rFonts w:ascii="Times New Roman" w:hAnsi="Times New Roman" w:cs="Times New Roman"/>
          <w:lang w:val="en-CA"/>
        </w:rPr>
        <w:t>lan, the Secretariat indicated that projects amounting to US $33 million were expected for the 92</w:t>
      </w:r>
      <w:r w:rsidRPr="000F23E7">
        <w:rPr>
          <w:rFonts w:ascii="Times New Roman" w:hAnsi="Times New Roman" w:cs="Times New Roman"/>
          <w:vertAlign w:val="superscript"/>
          <w:lang w:val="en-CA"/>
        </w:rPr>
        <w:t>nd</w:t>
      </w:r>
      <w:r w:rsidR="00E73158" w:rsidRPr="000F23E7">
        <w:rPr>
          <w:rFonts w:ascii="Times New Roman" w:hAnsi="Times New Roman" w:cs="Times New Roman"/>
          <w:lang w:val="en-CA"/>
        </w:rPr>
        <w:t> meeting</w:t>
      </w:r>
      <w:r w:rsidRPr="000F23E7">
        <w:rPr>
          <w:rFonts w:ascii="Times New Roman" w:hAnsi="Times New Roman" w:cs="Times New Roman"/>
          <w:lang w:val="en-CA"/>
        </w:rPr>
        <w:t>, US $12 million less than initially planned.</w:t>
      </w:r>
      <w:r w:rsidR="007C6B83" w:rsidRPr="000F23E7">
        <w:rPr>
          <w:rFonts w:ascii="Times New Roman" w:hAnsi="Times New Roman" w:cs="Times New Roman"/>
          <w:lang w:val="en-CA"/>
        </w:rPr>
        <w:t xml:space="preserve"> </w:t>
      </w:r>
      <w:proofErr w:type="gramStart"/>
      <w:r w:rsidRPr="000F23E7">
        <w:rPr>
          <w:rFonts w:ascii="Times New Roman" w:hAnsi="Times New Roman" w:cs="Times New Roman"/>
          <w:lang w:val="en-CA"/>
        </w:rPr>
        <w:t>With regard to</w:t>
      </w:r>
      <w:proofErr w:type="gramEnd"/>
      <w:r w:rsidRPr="000F23E7">
        <w:rPr>
          <w:rFonts w:ascii="Times New Roman" w:hAnsi="Times New Roman" w:cs="Times New Roman"/>
          <w:lang w:val="en-CA"/>
        </w:rPr>
        <w:t xml:space="preserve"> submissions to the 92</w:t>
      </w:r>
      <w:r w:rsidRPr="000F23E7">
        <w:rPr>
          <w:rFonts w:ascii="Times New Roman" w:hAnsi="Times New Roman" w:cs="Times New Roman"/>
          <w:vertAlign w:val="superscript"/>
          <w:lang w:val="en-CA"/>
        </w:rPr>
        <w:t>nd</w:t>
      </w:r>
      <w:r w:rsidR="00E73158" w:rsidRPr="000F23E7">
        <w:rPr>
          <w:rFonts w:ascii="Times New Roman" w:hAnsi="Times New Roman" w:cs="Times New Roman"/>
          <w:lang w:val="en-CA"/>
        </w:rPr>
        <w:t> meeting</w:t>
      </w:r>
      <w:r w:rsidRPr="000F23E7">
        <w:rPr>
          <w:rFonts w:ascii="Times New Roman" w:hAnsi="Times New Roman" w:cs="Times New Roman"/>
          <w:lang w:val="en-CA"/>
        </w:rPr>
        <w:t>, the Secretariat indicated that KIPs for two countries had been submitted, as well as new stages of HPMPs for two countries out of 25 included. Of the HPMP tranches for 32 countries due at the 92</w:t>
      </w:r>
      <w:r w:rsidRPr="000F23E7">
        <w:rPr>
          <w:rFonts w:ascii="Times New Roman" w:hAnsi="Times New Roman" w:cs="Times New Roman"/>
          <w:vertAlign w:val="superscript"/>
          <w:lang w:val="en-CA"/>
        </w:rPr>
        <w:t>nd</w:t>
      </w:r>
      <w:r w:rsidRPr="000F23E7">
        <w:rPr>
          <w:rFonts w:ascii="Times New Roman" w:hAnsi="Times New Roman" w:cs="Times New Roman"/>
          <w:lang w:val="en-CA"/>
        </w:rPr>
        <w:t> meeting, only 20 countries were planned to be submitted. Agencies provided an update on the expected submission</w:t>
      </w:r>
      <w:r w:rsidR="00AB7D43" w:rsidRPr="000F23E7">
        <w:rPr>
          <w:rFonts w:ascii="Times New Roman" w:hAnsi="Times New Roman" w:cs="Times New Roman"/>
          <w:lang w:val="en-CA"/>
        </w:rPr>
        <w:t>s</w:t>
      </w:r>
      <w:r w:rsidRPr="000F23E7">
        <w:rPr>
          <w:rFonts w:ascii="Times New Roman" w:hAnsi="Times New Roman" w:cs="Times New Roman"/>
          <w:lang w:val="en-CA"/>
        </w:rPr>
        <w:t xml:space="preserve"> for each country.</w:t>
      </w:r>
    </w:p>
    <w:p w14:paraId="7AA2A817" w14:textId="68A6E54A" w:rsidR="0025345E" w:rsidRPr="000F23E7" w:rsidRDefault="0025345E" w:rsidP="00E275BB">
      <w:pPr>
        <w:numPr>
          <w:ilvl w:val="0"/>
          <w:numId w:val="1"/>
        </w:numPr>
        <w:jc w:val="both"/>
        <w:rPr>
          <w:rFonts w:ascii="Times New Roman" w:hAnsi="Times New Roman" w:cs="Times New Roman"/>
          <w:lang w:val="en-CA"/>
        </w:rPr>
      </w:pPr>
      <w:r w:rsidRPr="000F23E7">
        <w:rPr>
          <w:rFonts w:ascii="Times New Roman" w:hAnsi="Times New Roman" w:cs="Times New Roman"/>
          <w:lang w:val="en-CA"/>
        </w:rPr>
        <w:t>The Secretariat highlighted the large number of projects to be submitted to the 93</w:t>
      </w:r>
      <w:r w:rsidRPr="000F23E7">
        <w:rPr>
          <w:rFonts w:ascii="Times New Roman" w:hAnsi="Times New Roman" w:cs="Times New Roman"/>
          <w:vertAlign w:val="superscript"/>
          <w:lang w:val="en-CA"/>
        </w:rPr>
        <w:t>rd</w:t>
      </w:r>
      <w:r w:rsidR="00E73158" w:rsidRPr="000F23E7">
        <w:rPr>
          <w:rFonts w:ascii="Times New Roman" w:hAnsi="Times New Roman" w:cs="Times New Roman"/>
          <w:lang w:val="en-CA"/>
        </w:rPr>
        <w:t> meeting</w:t>
      </w:r>
      <w:r w:rsidRPr="000F23E7">
        <w:rPr>
          <w:rFonts w:ascii="Times New Roman" w:hAnsi="Times New Roman" w:cs="Times New Roman"/>
          <w:lang w:val="en-CA"/>
        </w:rPr>
        <w:t>, i.e., KIPs for 34 countries, new stages of HPMPs for 23 countries, HPMP tranches for 28 countries and other projects</w:t>
      </w:r>
      <w:r w:rsidR="00687B4A" w:rsidRPr="000F23E7">
        <w:rPr>
          <w:rFonts w:ascii="Times New Roman" w:hAnsi="Times New Roman" w:cs="Times New Roman"/>
          <w:lang w:val="en-CA"/>
        </w:rPr>
        <w:t>;</w:t>
      </w:r>
      <w:r w:rsidRPr="000F23E7">
        <w:rPr>
          <w:rFonts w:ascii="Times New Roman" w:hAnsi="Times New Roman" w:cs="Times New Roman"/>
          <w:lang w:val="en-CA"/>
        </w:rPr>
        <w:t xml:space="preserve"> the unbalanced workload between the first and second meeting of the year, and the need to identify the reasons for non</w:t>
      </w:r>
      <w:r w:rsidRPr="000F23E7">
        <w:rPr>
          <w:rFonts w:ascii="Times New Roman" w:hAnsi="Times New Roman" w:cs="Times New Roman"/>
          <w:lang w:val="en-CA"/>
        </w:rPr>
        <w:noBreakHyphen/>
        <w:t>submission.</w:t>
      </w:r>
    </w:p>
    <w:p w14:paraId="690BB49F" w14:textId="77777777" w:rsidR="00E275BB" w:rsidRPr="000F23E7" w:rsidRDefault="00E275BB" w:rsidP="00E275BB">
      <w:pPr>
        <w:jc w:val="both"/>
        <w:rPr>
          <w:rFonts w:ascii="Times New Roman" w:hAnsi="Times New Roman" w:cs="Times New Roman"/>
          <w:lang w:val="en-CA"/>
        </w:rPr>
      </w:pPr>
    </w:p>
    <w:p w14:paraId="44E6C946" w14:textId="7AAD6D03" w:rsidR="00AF7D4D" w:rsidRPr="000F23E7" w:rsidRDefault="00E019AB" w:rsidP="00AF7D4D">
      <w:pPr>
        <w:numPr>
          <w:ilvl w:val="0"/>
          <w:numId w:val="1"/>
        </w:numPr>
        <w:spacing w:after="240"/>
        <w:jc w:val="both"/>
        <w:outlineLvl w:val="0"/>
        <w:rPr>
          <w:rFonts w:ascii="Times New Roman" w:hAnsi="Times New Roman" w:cs="Times New Roman"/>
          <w:lang w:val="en-CA"/>
        </w:rPr>
      </w:pPr>
      <w:r w:rsidRPr="000F23E7">
        <w:rPr>
          <w:rFonts w:ascii="Times New Roman" w:hAnsi="Times New Roman" w:cs="Times New Roman"/>
          <w:lang w:val="en-CA"/>
        </w:rPr>
        <w:t>Re</w:t>
      </w:r>
      <w:r w:rsidR="00F32D5B" w:rsidRPr="000F23E7">
        <w:rPr>
          <w:rFonts w:ascii="Times New Roman" w:hAnsi="Times New Roman" w:cs="Times New Roman"/>
          <w:lang w:val="en-CA"/>
        </w:rPr>
        <w:t>g</w:t>
      </w:r>
      <w:r w:rsidRPr="000F23E7">
        <w:rPr>
          <w:rFonts w:ascii="Times New Roman" w:hAnsi="Times New Roman" w:cs="Times New Roman"/>
          <w:lang w:val="en-CA"/>
        </w:rPr>
        <w:t>arding</w:t>
      </w:r>
      <w:r w:rsidR="00AF7D4D" w:rsidRPr="000F23E7">
        <w:rPr>
          <w:rFonts w:ascii="Times New Roman" w:hAnsi="Times New Roman" w:cs="Times New Roman"/>
          <w:lang w:val="en-CA"/>
        </w:rPr>
        <w:t xml:space="preserve"> projects for an inventory of banks of used or unwanted controlled substances and a plan for the collection, transport and disposal of such substances</w:t>
      </w:r>
      <w:r w:rsidRPr="000F23E7">
        <w:rPr>
          <w:rFonts w:ascii="Times New Roman" w:hAnsi="Times New Roman" w:cs="Times New Roman"/>
          <w:lang w:val="en-CA"/>
        </w:rPr>
        <w:t>, the Secretariat clarified that projects</w:t>
      </w:r>
      <w:r w:rsidR="00AF7D4D" w:rsidRPr="000F23E7">
        <w:rPr>
          <w:rFonts w:ascii="Times New Roman" w:hAnsi="Times New Roman" w:cs="Times New Roman"/>
          <w:lang w:val="en-CA"/>
        </w:rPr>
        <w:t xml:space="preserve"> could be submitted to the 93</w:t>
      </w:r>
      <w:r w:rsidR="00AF7D4D" w:rsidRPr="000F23E7">
        <w:rPr>
          <w:rFonts w:ascii="Times New Roman" w:hAnsi="Times New Roman" w:cs="Times New Roman"/>
          <w:vertAlign w:val="superscript"/>
          <w:lang w:val="en-CA"/>
        </w:rPr>
        <w:t>rd</w:t>
      </w:r>
      <w:r w:rsidR="00E73158" w:rsidRPr="000F23E7">
        <w:rPr>
          <w:rFonts w:ascii="Times New Roman" w:hAnsi="Times New Roman" w:cs="Times New Roman"/>
          <w:lang w:val="en-CA"/>
        </w:rPr>
        <w:t> meeting</w:t>
      </w:r>
      <w:r w:rsidR="00AF7D4D" w:rsidRPr="000F23E7">
        <w:rPr>
          <w:rFonts w:ascii="Times New Roman" w:hAnsi="Times New Roman" w:cs="Times New Roman"/>
          <w:lang w:val="en-CA"/>
        </w:rPr>
        <w:t xml:space="preserve"> in accordance with </w:t>
      </w:r>
      <w:r w:rsidR="00E73158" w:rsidRPr="000F23E7">
        <w:rPr>
          <w:rFonts w:ascii="Times New Roman" w:hAnsi="Times New Roman" w:cs="Times New Roman"/>
          <w:lang w:val="en-CA"/>
        </w:rPr>
        <w:t>decision </w:t>
      </w:r>
      <w:r w:rsidR="00AF7D4D" w:rsidRPr="000F23E7">
        <w:rPr>
          <w:rFonts w:ascii="Times New Roman" w:hAnsi="Times New Roman" w:cs="Times New Roman"/>
          <w:lang w:val="en-CA"/>
        </w:rPr>
        <w:t xml:space="preserve">91/66 despite they were not included in the 2023 business plan. </w:t>
      </w:r>
      <w:r w:rsidRPr="000F23E7">
        <w:rPr>
          <w:rFonts w:ascii="Times New Roman" w:hAnsi="Times New Roman" w:cs="Times New Roman"/>
          <w:lang w:val="en-CA"/>
        </w:rPr>
        <w:t>T</w:t>
      </w:r>
      <w:r w:rsidR="00AF7D4D" w:rsidRPr="000F23E7">
        <w:rPr>
          <w:rFonts w:ascii="Times New Roman" w:hAnsi="Times New Roman" w:cs="Times New Roman"/>
          <w:lang w:val="en-CA"/>
        </w:rPr>
        <w:t xml:space="preserve">he Secretariat agreed to prepare a simple guide to facilitate agencies </w:t>
      </w:r>
      <w:r w:rsidR="00B07307" w:rsidRPr="000F23E7">
        <w:rPr>
          <w:rFonts w:ascii="Times New Roman" w:hAnsi="Times New Roman" w:cs="Times New Roman"/>
          <w:lang w:val="en-CA"/>
        </w:rPr>
        <w:t xml:space="preserve">with </w:t>
      </w:r>
      <w:r w:rsidR="00AF7D4D" w:rsidRPr="000F23E7">
        <w:rPr>
          <w:rFonts w:ascii="Times New Roman" w:hAnsi="Times New Roman" w:cs="Times New Roman"/>
          <w:lang w:val="en-CA"/>
        </w:rPr>
        <w:t>t</w:t>
      </w:r>
      <w:r w:rsidRPr="000F23E7">
        <w:rPr>
          <w:rFonts w:ascii="Times New Roman" w:hAnsi="Times New Roman" w:cs="Times New Roman"/>
          <w:lang w:val="en-CA"/>
        </w:rPr>
        <w:t xml:space="preserve">he submission of </w:t>
      </w:r>
      <w:r w:rsidR="00B07307" w:rsidRPr="000F23E7">
        <w:rPr>
          <w:rFonts w:ascii="Times New Roman" w:hAnsi="Times New Roman" w:cs="Times New Roman"/>
          <w:lang w:val="en-CA"/>
        </w:rPr>
        <w:t>these</w:t>
      </w:r>
      <w:r w:rsidR="00AF7D4D" w:rsidRPr="000F23E7">
        <w:rPr>
          <w:rFonts w:ascii="Times New Roman" w:hAnsi="Times New Roman" w:cs="Times New Roman"/>
          <w:lang w:val="en-CA"/>
        </w:rPr>
        <w:t xml:space="preserve"> activitie</w:t>
      </w:r>
      <w:r w:rsidRPr="000F23E7">
        <w:rPr>
          <w:rFonts w:ascii="Times New Roman" w:hAnsi="Times New Roman" w:cs="Times New Roman"/>
          <w:lang w:val="en-CA"/>
        </w:rPr>
        <w:t>s.</w:t>
      </w:r>
    </w:p>
    <w:p w14:paraId="784E968D" w14:textId="6A4A987F" w:rsidR="00356E4E" w:rsidRPr="000F23E7" w:rsidRDefault="00356E4E" w:rsidP="009D1618">
      <w:pPr>
        <w:pStyle w:val="Heading1"/>
      </w:pPr>
      <w:r w:rsidRPr="000F23E7">
        <w:t xml:space="preserve">The Secretariat drew attention to </w:t>
      </w:r>
      <w:r w:rsidR="00E73158" w:rsidRPr="000F23E7">
        <w:t>decision </w:t>
      </w:r>
      <w:r w:rsidRPr="000F23E7">
        <w:t xml:space="preserve">91/65 on the funding window for pilot projects to maintain and/or enhance energy efficiency while phasing down HFCs. </w:t>
      </w:r>
      <w:r w:rsidR="00CA3C0D" w:rsidRPr="000F23E7">
        <w:t>T</w:t>
      </w:r>
      <w:r w:rsidRPr="000F23E7">
        <w:t xml:space="preserve">he importance of improving energy efficiency of conversion projects supported by the Fund </w:t>
      </w:r>
      <w:r w:rsidR="00CA3C0D" w:rsidRPr="000F23E7">
        <w:t xml:space="preserve">was reiterated, </w:t>
      </w:r>
      <w:r w:rsidRPr="000F23E7">
        <w:t xml:space="preserve">while decision 89/6 provides an opportunity for </w:t>
      </w:r>
      <w:r w:rsidR="0069497F" w:rsidRPr="000F23E7">
        <w:t>low-volume consuming</w:t>
      </w:r>
      <w:r w:rsidRPr="000F23E7">
        <w:t xml:space="preserve"> countries to request funding under HPMPs for the introduction of alternatives to HCFCs with low- or zero-</w:t>
      </w:r>
      <w:r w:rsidR="0069497F" w:rsidRPr="000F23E7">
        <w:t>global warming potential (</w:t>
      </w:r>
      <w:r w:rsidRPr="000F23E7">
        <w:t>GWP</w:t>
      </w:r>
      <w:r w:rsidR="0069497F" w:rsidRPr="000F23E7">
        <w:t>)</w:t>
      </w:r>
      <w:r w:rsidRPr="000F23E7">
        <w:t xml:space="preserve"> and for maintaining energy efficiency in the refrigeration servicing</w:t>
      </w:r>
      <w:r w:rsidR="00E275BB" w:rsidRPr="000F23E7">
        <w:t xml:space="preserve"> </w:t>
      </w:r>
      <w:r w:rsidRPr="000F23E7">
        <w:t>sector.</w:t>
      </w:r>
    </w:p>
    <w:p w14:paraId="6293F991" w14:textId="4F5A272D" w:rsidR="00DE5A50" w:rsidRPr="000F23E7" w:rsidRDefault="00DE5A50" w:rsidP="00CB4918">
      <w:pPr>
        <w:pStyle w:val="Heading1"/>
        <w:rPr>
          <w:caps/>
        </w:rPr>
      </w:pPr>
      <w:r w:rsidRPr="000F23E7">
        <w:t xml:space="preserve">The Secretariat </w:t>
      </w:r>
      <w:r w:rsidR="00B07307" w:rsidRPr="000F23E7">
        <w:t xml:space="preserve">also </w:t>
      </w:r>
      <w:r w:rsidRPr="000F23E7">
        <w:t>provided an update on the work being done to assist in defining what was to be considered “</w:t>
      </w:r>
      <w:r w:rsidR="00A36D55" w:rsidRPr="000F23E7">
        <w:t>SME</w:t>
      </w:r>
      <w:r w:rsidRPr="000F23E7">
        <w:t>s” in the commercial</w:t>
      </w:r>
      <w:r w:rsidR="00CB4918" w:rsidRPr="000F23E7">
        <w:t xml:space="preserve"> and </w:t>
      </w:r>
      <w:r w:rsidRPr="000F23E7">
        <w:t>air-conditioning/refrigeration manufacturing sectors</w:t>
      </w:r>
      <w:bookmarkStart w:id="1" w:name="_Hlk127284286"/>
      <w:bookmarkStart w:id="2" w:name="_Hlk127284269"/>
      <w:r w:rsidRPr="000F23E7">
        <w:rPr>
          <w:caps/>
        </w:rPr>
        <w:t xml:space="preserve">, </w:t>
      </w:r>
      <w:r w:rsidRPr="000F23E7">
        <w:t xml:space="preserve">as requested in </w:t>
      </w:r>
      <w:r w:rsidR="00E73158" w:rsidRPr="000F23E7">
        <w:t>decision </w:t>
      </w:r>
      <w:r w:rsidRPr="000F23E7">
        <w:t>91/64(b). The approach is to find a simple and meaningful definition that would be based on criteria for which data is readily available</w:t>
      </w:r>
      <w:r w:rsidR="00CB4918" w:rsidRPr="000F23E7">
        <w:t xml:space="preserve">, and </w:t>
      </w:r>
      <w:r w:rsidRPr="000F23E7">
        <w:t xml:space="preserve">the main objective for defining SMEs would be to help identify those enterprises that might need additional resources to ensure a sustainable transition. </w:t>
      </w:r>
    </w:p>
    <w:bookmarkEnd w:id="1"/>
    <w:bookmarkEnd w:id="2"/>
    <w:p w14:paraId="581E4301" w14:textId="7C38D652" w:rsidR="003211F5" w:rsidRPr="000F23E7" w:rsidRDefault="004B31FF" w:rsidP="00C542AA">
      <w:pPr>
        <w:pStyle w:val="Heading1"/>
        <w:numPr>
          <w:ilvl w:val="0"/>
          <w:numId w:val="0"/>
        </w:numPr>
        <w:rPr>
          <w:b/>
          <w:color w:val="000000" w:themeColor="text1"/>
          <w:sz w:val="24"/>
          <w:szCs w:val="24"/>
        </w:rPr>
      </w:pPr>
      <w:r w:rsidRPr="000F23E7">
        <w:rPr>
          <w:b/>
          <w:bCs/>
        </w:rPr>
        <w:t>II.</w:t>
      </w:r>
      <w:r w:rsidRPr="000F23E7">
        <w:rPr>
          <w:b/>
          <w:bCs/>
        </w:rPr>
        <w:tab/>
      </w:r>
      <w:bookmarkStart w:id="3" w:name="_Hlk131420314"/>
      <w:r w:rsidR="003211F5" w:rsidRPr="000F23E7">
        <w:rPr>
          <w:b/>
          <w:bCs/>
          <w:color w:val="000000" w:themeColor="text1"/>
          <w:sz w:val="24"/>
          <w:szCs w:val="24"/>
        </w:rPr>
        <w:t xml:space="preserve">Meetings attended and </w:t>
      </w:r>
      <w:r w:rsidR="003211F5" w:rsidRPr="000F23E7">
        <w:rPr>
          <w:b/>
          <w:bCs/>
        </w:rPr>
        <w:t>missions</w:t>
      </w:r>
      <w:r w:rsidR="003211F5" w:rsidRPr="000F23E7">
        <w:rPr>
          <w:b/>
          <w:bCs/>
          <w:color w:val="000000" w:themeColor="text1"/>
          <w:sz w:val="24"/>
          <w:szCs w:val="24"/>
        </w:rPr>
        <w:t xml:space="preserve"> u</w:t>
      </w:r>
      <w:r w:rsidR="003211F5" w:rsidRPr="000F23E7">
        <w:rPr>
          <w:b/>
          <w:color w:val="000000" w:themeColor="text1"/>
          <w:sz w:val="24"/>
          <w:szCs w:val="24"/>
        </w:rPr>
        <w:t>ndertaken</w:t>
      </w:r>
    </w:p>
    <w:p w14:paraId="75F3240F" w14:textId="0CD21D6C" w:rsidR="00B72C77" w:rsidRPr="000F23E7" w:rsidRDefault="00B72C77" w:rsidP="00B23D5C">
      <w:pPr>
        <w:pStyle w:val="Heading1"/>
        <w:keepNext/>
        <w:keepLines/>
      </w:pPr>
      <w:r w:rsidRPr="000F23E7">
        <w:t>During the reporting period, repr</w:t>
      </w:r>
      <w:r w:rsidR="00ED37BC" w:rsidRPr="000F23E7">
        <w:t>e</w:t>
      </w:r>
      <w:r w:rsidRPr="000F23E7">
        <w:t>sentatives of the Secretariat participated in the following meetings:</w:t>
      </w:r>
    </w:p>
    <w:bookmarkEnd w:id="3"/>
    <w:p w14:paraId="32D7D79C" w14:textId="6FB11BCF" w:rsidR="00602CB6" w:rsidRPr="000F23E7" w:rsidRDefault="001C0E4E" w:rsidP="00B23D5C">
      <w:pPr>
        <w:pStyle w:val="Heading2"/>
        <w:keepNext/>
        <w:keepLines/>
      </w:pPr>
      <w:r w:rsidRPr="000F23E7">
        <w:t xml:space="preserve">The Secretariat participated in </w:t>
      </w:r>
      <w:r w:rsidR="000331CA" w:rsidRPr="000F23E7">
        <w:t>the 6</w:t>
      </w:r>
      <w:r w:rsidRPr="000F23E7">
        <w:t>9</w:t>
      </w:r>
      <w:r w:rsidR="000331CA" w:rsidRPr="000F23E7">
        <w:rPr>
          <w:vertAlign w:val="superscript"/>
        </w:rPr>
        <w:t>th</w:t>
      </w:r>
      <w:r w:rsidR="00E73158" w:rsidRPr="000F23E7">
        <w:t> meeting</w:t>
      </w:r>
      <w:r w:rsidR="000331CA" w:rsidRPr="000F23E7">
        <w:t xml:space="preserve"> of the Implementation Committee</w:t>
      </w:r>
      <w:r w:rsidR="00956B89" w:rsidRPr="000F23E7">
        <w:t xml:space="preserve">, held in </w:t>
      </w:r>
      <w:r w:rsidRPr="000F23E7">
        <w:t>Montreal on 29 October</w:t>
      </w:r>
      <w:r w:rsidR="005416BA" w:rsidRPr="000F23E7">
        <w:t xml:space="preserve"> 2022</w:t>
      </w:r>
      <w:r w:rsidRPr="000F23E7">
        <w:t>; and the Secretariat and the SMEO participated in the 34</w:t>
      </w:r>
      <w:r w:rsidRPr="000F23E7">
        <w:rPr>
          <w:vertAlign w:val="superscript"/>
        </w:rPr>
        <w:t>th</w:t>
      </w:r>
      <w:r w:rsidR="00E73158" w:rsidRPr="000F23E7">
        <w:t> </w:t>
      </w:r>
      <w:r w:rsidR="00A075D7" w:rsidRPr="000F23E7">
        <w:t>M</w:t>
      </w:r>
      <w:r w:rsidR="00E73158" w:rsidRPr="000F23E7">
        <w:t>eeting</w:t>
      </w:r>
      <w:r w:rsidRPr="000F23E7">
        <w:t xml:space="preserve"> of the Parties to the Montreal Protocol, held in Montreal from 31</w:t>
      </w:r>
      <w:r w:rsidR="00A075D7" w:rsidRPr="000F23E7">
        <w:t> </w:t>
      </w:r>
      <w:r w:rsidRPr="000F23E7">
        <w:t>October to 4 November 2022</w:t>
      </w:r>
      <w:r w:rsidR="00A075D7" w:rsidRPr="000F23E7">
        <w:t>;</w:t>
      </w:r>
    </w:p>
    <w:p w14:paraId="5416F8C7" w14:textId="4EC569AF" w:rsidR="00602CB6" w:rsidRPr="000F23E7" w:rsidRDefault="00602CB6" w:rsidP="00743217">
      <w:pPr>
        <w:pStyle w:val="Heading2"/>
      </w:pPr>
      <w:r w:rsidRPr="000F23E7">
        <w:t xml:space="preserve">Consultations took place in the Secretariat’s office in January 2023 between the Chief Officer with other members of the Secretariat and the Replenishment Task Force of the </w:t>
      </w:r>
      <w:r w:rsidRPr="000F23E7">
        <w:rPr>
          <w:iCs/>
        </w:rPr>
        <w:t>Scientific Assessment Panel of the Montreal Protocol</w:t>
      </w:r>
      <w:r w:rsidR="00A075D7" w:rsidRPr="000F23E7">
        <w:rPr>
          <w:iCs/>
        </w:rPr>
        <w:t>;</w:t>
      </w:r>
    </w:p>
    <w:p w14:paraId="3AA6F9C2" w14:textId="5054C30D" w:rsidR="00EB2F90" w:rsidRPr="000F23E7" w:rsidRDefault="002B6BBA" w:rsidP="005E5621">
      <w:pPr>
        <w:pStyle w:val="Heading2"/>
        <w:keepNext/>
        <w:keepLines/>
      </w:pPr>
      <w:r w:rsidRPr="000F23E7">
        <w:lastRenderedPageBreak/>
        <w:t xml:space="preserve">The Secretariat attended the Network Meeting of the </w:t>
      </w:r>
      <w:r w:rsidR="00B07307" w:rsidRPr="000F23E7">
        <w:t>Southeast</w:t>
      </w:r>
      <w:r w:rsidRPr="000F23E7">
        <w:t xml:space="preserve"> Asia National Ozone Officers and the twinning National Ozone Officers - Customs Workshop on ODS/HFC trade control and reporting, in Ha Long, Viet Nam, from 13 to 17 March 2023</w:t>
      </w:r>
      <w:r w:rsidR="00A075D7" w:rsidRPr="000F23E7">
        <w:t>;</w:t>
      </w:r>
    </w:p>
    <w:p w14:paraId="7196F839" w14:textId="66618CB7" w:rsidR="00EB2F90" w:rsidRPr="000F23E7" w:rsidRDefault="007F19DB" w:rsidP="00D9091A">
      <w:pPr>
        <w:pStyle w:val="Heading2"/>
      </w:pPr>
      <w:r w:rsidRPr="000F23E7">
        <w:t xml:space="preserve">The </w:t>
      </w:r>
      <w:r w:rsidR="00152A59" w:rsidRPr="000F23E7">
        <w:t xml:space="preserve">Chief Officer and </w:t>
      </w:r>
      <w:r w:rsidR="00EB2F90" w:rsidRPr="000F23E7">
        <w:t>another member of the</w:t>
      </w:r>
      <w:r w:rsidR="00152A59" w:rsidRPr="000F23E7">
        <w:t xml:space="preserve"> </w:t>
      </w:r>
      <w:r w:rsidRPr="000F23E7">
        <w:t>Secretariat</w:t>
      </w:r>
      <w:r w:rsidR="00152A59" w:rsidRPr="000F23E7">
        <w:t>, upon</w:t>
      </w:r>
      <w:r w:rsidRPr="000F23E7">
        <w:t xml:space="preserve"> invit</w:t>
      </w:r>
      <w:r w:rsidR="00152A59" w:rsidRPr="000F23E7">
        <w:t>ation</w:t>
      </w:r>
      <w:r w:rsidRPr="000F23E7">
        <w:t xml:space="preserve"> by the Secretariat General of the Gulf Cooperation Council </w:t>
      </w:r>
      <w:r w:rsidR="00152A59" w:rsidRPr="000F23E7">
        <w:t>(GCC), participated in</w:t>
      </w:r>
      <w:r w:rsidRPr="000F23E7">
        <w:t xml:space="preserve"> a consultative meeting on finalising a roadmap for </w:t>
      </w:r>
      <w:r w:rsidR="00152A59" w:rsidRPr="000F23E7">
        <w:t xml:space="preserve">the </w:t>
      </w:r>
      <w:r w:rsidRPr="000F23E7">
        <w:t xml:space="preserve">GCC for the development and adoption of </w:t>
      </w:r>
      <w:r w:rsidR="00A60180" w:rsidRPr="000F23E7">
        <w:t xml:space="preserve">regional </w:t>
      </w:r>
      <w:r w:rsidRPr="000F23E7">
        <w:t>standards under the Kigali Amendment</w:t>
      </w:r>
      <w:r w:rsidR="00A60180" w:rsidRPr="000F23E7">
        <w:t>. The meeting took place</w:t>
      </w:r>
      <w:r w:rsidRPr="000F23E7">
        <w:t xml:space="preserve"> in Riyadh, Saudi Arabia</w:t>
      </w:r>
      <w:r w:rsidR="00A60180" w:rsidRPr="000F23E7">
        <w:t>,</w:t>
      </w:r>
      <w:r w:rsidRPr="000F23E7">
        <w:t xml:space="preserve"> on 12 and 13 March 2023</w:t>
      </w:r>
      <w:bookmarkStart w:id="4" w:name="_Hlk132027434"/>
      <w:r w:rsidR="00A075D7" w:rsidRPr="000F23E7">
        <w:t>;</w:t>
      </w:r>
    </w:p>
    <w:p w14:paraId="11F59AB2" w14:textId="47B0B338" w:rsidR="00EB2F90" w:rsidRPr="000F23E7" w:rsidRDefault="002B6BBA" w:rsidP="00C11F15">
      <w:pPr>
        <w:pStyle w:val="Heading2"/>
      </w:pPr>
      <w:r w:rsidRPr="000F23E7">
        <w:t>The Chief Officer and members of the Secretariat participated at the Joint Ozone Officers Network Meeting for Latin America and the Caribbean in Panama City, Panama from 20</w:t>
      </w:r>
      <w:r w:rsidR="00A075D7" w:rsidRPr="000F23E7">
        <w:t> </w:t>
      </w:r>
      <w:r w:rsidRPr="000F23E7">
        <w:t>to 24 March 2023. They also attended meetings of the Caribbean Thematic Network and the Latin America Thematic Network. The SMEO also attended these meetings, as part of the ongoing evaluation on regional networks</w:t>
      </w:r>
      <w:r w:rsidR="00A075D7" w:rsidRPr="000F23E7">
        <w:t>;</w:t>
      </w:r>
    </w:p>
    <w:bookmarkEnd w:id="4"/>
    <w:p w14:paraId="6F56B79A" w14:textId="3CB12FF9" w:rsidR="00EB2F90" w:rsidRPr="000F23E7" w:rsidRDefault="00585457" w:rsidP="00195354">
      <w:pPr>
        <w:pStyle w:val="Heading2"/>
      </w:pPr>
      <w:r w:rsidRPr="000F23E7">
        <w:t xml:space="preserve">The Secretariat </w:t>
      </w:r>
      <w:r w:rsidR="003211F5" w:rsidRPr="000F23E7">
        <w:t xml:space="preserve">attended </w:t>
      </w:r>
      <w:r w:rsidR="008A10E5" w:rsidRPr="000F23E7">
        <w:t xml:space="preserve">the Europe </w:t>
      </w:r>
      <w:r w:rsidR="00B259A3" w:rsidRPr="000F23E7">
        <w:t>and</w:t>
      </w:r>
      <w:r w:rsidR="008A10E5" w:rsidRPr="000F23E7">
        <w:t xml:space="preserve"> Central Asia meeting</w:t>
      </w:r>
      <w:r w:rsidR="00B140DA" w:rsidRPr="000F23E7">
        <w:t xml:space="preserve">, held in </w:t>
      </w:r>
      <w:r w:rsidR="00AF3A22" w:rsidRPr="000F23E7">
        <w:t>Ohrid</w:t>
      </w:r>
      <w:r w:rsidR="00B140DA" w:rsidRPr="000F23E7">
        <w:t xml:space="preserve">, </w:t>
      </w:r>
      <w:r w:rsidR="00AF3A22" w:rsidRPr="000F23E7">
        <w:t>North Macedonia</w:t>
      </w:r>
      <w:r w:rsidR="00B140DA" w:rsidRPr="000F23E7">
        <w:t>, from 2</w:t>
      </w:r>
      <w:r w:rsidR="000C73E3" w:rsidRPr="000F23E7">
        <w:t>6</w:t>
      </w:r>
      <w:r w:rsidR="00B140DA" w:rsidRPr="000F23E7">
        <w:t xml:space="preserve"> to 2</w:t>
      </w:r>
      <w:r w:rsidR="000C73E3" w:rsidRPr="000F23E7">
        <w:t>8</w:t>
      </w:r>
      <w:r w:rsidR="00B140DA" w:rsidRPr="000F23E7">
        <w:t xml:space="preserve"> </w:t>
      </w:r>
      <w:r w:rsidR="000C73E3" w:rsidRPr="000F23E7">
        <w:t>April</w:t>
      </w:r>
      <w:r w:rsidR="00B140DA" w:rsidRPr="000F23E7">
        <w:t xml:space="preserve"> 202</w:t>
      </w:r>
      <w:r w:rsidR="000C73E3" w:rsidRPr="000F23E7">
        <w:t>3</w:t>
      </w:r>
      <w:r w:rsidR="00A075D7" w:rsidRPr="000F23E7">
        <w:t>;</w:t>
      </w:r>
    </w:p>
    <w:p w14:paraId="6F294620" w14:textId="4405F600" w:rsidR="00EB2F90" w:rsidRPr="000F23E7" w:rsidRDefault="006E3D6C" w:rsidP="009E4F15">
      <w:pPr>
        <w:pStyle w:val="Heading2"/>
      </w:pPr>
      <w:r w:rsidRPr="000F23E7">
        <w:t>The Secretariat attended the meeting of the Pacific Island Countries Network of National Ozone Officers, held in Vanuatu, from 8 to 12 May 2023</w:t>
      </w:r>
      <w:r w:rsidR="00A075D7" w:rsidRPr="000F23E7">
        <w:t>;</w:t>
      </w:r>
    </w:p>
    <w:p w14:paraId="0B0B6F3F" w14:textId="4FFE3F03" w:rsidR="006E3D6C" w:rsidRPr="000F23E7" w:rsidRDefault="00585457" w:rsidP="009E4F15">
      <w:pPr>
        <w:pStyle w:val="Heading2"/>
      </w:pPr>
      <w:r w:rsidRPr="000F23E7">
        <w:t>The Secretariat</w:t>
      </w:r>
      <w:r w:rsidR="00494E9C" w:rsidRPr="000F23E7">
        <w:t xml:space="preserve"> </w:t>
      </w:r>
      <w:r w:rsidR="006E3D6C" w:rsidRPr="000F23E7">
        <w:t xml:space="preserve">virtually </w:t>
      </w:r>
      <w:r w:rsidR="00494E9C" w:rsidRPr="000F23E7">
        <w:t xml:space="preserve">attended the </w:t>
      </w:r>
      <w:r w:rsidR="00167E40" w:rsidRPr="000F23E7">
        <w:t>Network Meeting</w:t>
      </w:r>
      <w:r w:rsidR="00CA0A35" w:rsidRPr="000F23E7">
        <w:t xml:space="preserve"> of English-Speaking</w:t>
      </w:r>
      <w:r w:rsidR="008C2235" w:rsidRPr="000F23E7">
        <w:t xml:space="preserve"> </w:t>
      </w:r>
      <w:r w:rsidR="00CA0A35" w:rsidRPr="000F23E7">
        <w:t>African National Ozone Officers, that took place in Rwanda, Kigali, from 8 to 12 May 2023</w:t>
      </w:r>
      <w:r w:rsidR="00553649" w:rsidRPr="000F23E7">
        <w:t>; and</w:t>
      </w:r>
    </w:p>
    <w:p w14:paraId="19E33BB9" w14:textId="2E3620D6" w:rsidR="00B07307" w:rsidRPr="000F23E7" w:rsidRDefault="00B07307" w:rsidP="0047355A">
      <w:pPr>
        <w:pStyle w:val="Heading2"/>
      </w:pPr>
      <w:r w:rsidRPr="000F23E7">
        <w:t xml:space="preserve">The Secretariat attended the Network Meeting of South Asia, held in Maldives, from </w:t>
      </w:r>
      <w:r w:rsidR="002175E3" w:rsidRPr="000F23E7">
        <w:t>21</w:t>
      </w:r>
      <w:r w:rsidR="00EB458B">
        <w:t> to</w:t>
      </w:r>
      <w:r w:rsidR="0078766D" w:rsidRPr="000F23E7">
        <w:t> </w:t>
      </w:r>
      <w:r w:rsidR="002175E3" w:rsidRPr="000F23E7">
        <w:t xml:space="preserve">23 </w:t>
      </w:r>
      <w:r w:rsidRPr="000F23E7">
        <w:t>May 2023.</w:t>
      </w:r>
    </w:p>
    <w:p w14:paraId="3BA382F5" w14:textId="1FEDFEAD" w:rsidR="00065577" w:rsidRPr="000F23E7" w:rsidRDefault="002619BC" w:rsidP="00C542AA">
      <w:pPr>
        <w:pStyle w:val="Heading1"/>
        <w:numPr>
          <w:ilvl w:val="0"/>
          <w:numId w:val="0"/>
        </w:numPr>
        <w:rPr>
          <w:b/>
          <w:color w:val="000000" w:themeColor="text1"/>
          <w:sz w:val="24"/>
          <w:szCs w:val="24"/>
        </w:rPr>
      </w:pPr>
      <w:r w:rsidRPr="000F23E7">
        <w:rPr>
          <w:b/>
          <w:bCs/>
          <w:sz w:val="24"/>
          <w:szCs w:val="24"/>
        </w:rPr>
        <w:t>III.</w:t>
      </w:r>
      <w:r w:rsidRPr="000F23E7">
        <w:rPr>
          <w:b/>
          <w:bCs/>
          <w:sz w:val="24"/>
          <w:szCs w:val="24"/>
        </w:rPr>
        <w:tab/>
      </w:r>
      <w:r w:rsidR="00FC1625" w:rsidRPr="000F23E7">
        <w:rPr>
          <w:b/>
          <w:bCs/>
          <w:color w:val="000000" w:themeColor="text1"/>
          <w:sz w:val="24"/>
          <w:szCs w:val="24"/>
        </w:rPr>
        <w:t>K</w:t>
      </w:r>
      <w:r w:rsidR="00FC1625" w:rsidRPr="000F23E7">
        <w:rPr>
          <w:b/>
          <w:color w:val="000000" w:themeColor="text1"/>
          <w:sz w:val="24"/>
          <w:szCs w:val="24"/>
        </w:rPr>
        <w:t xml:space="preserve">nowledge management update, </w:t>
      </w:r>
      <w:r w:rsidR="00B07307" w:rsidRPr="000F23E7">
        <w:rPr>
          <w:b/>
          <w:color w:val="000000" w:themeColor="text1"/>
          <w:sz w:val="24"/>
          <w:szCs w:val="24"/>
        </w:rPr>
        <w:t>information,</w:t>
      </w:r>
      <w:r w:rsidR="0006145A" w:rsidRPr="000F23E7">
        <w:rPr>
          <w:b/>
          <w:color w:val="000000" w:themeColor="text1"/>
          <w:sz w:val="24"/>
          <w:szCs w:val="24"/>
        </w:rPr>
        <w:t xml:space="preserve"> and communications</w:t>
      </w:r>
    </w:p>
    <w:p w14:paraId="2BC2A703" w14:textId="37FAEE5E" w:rsidR="00CD67B0" w:rsidRPr="000F23E7" w:rsidRDefault="002619BC" w:rsidP="00C542AA">
      <w:pPr>
        <w:pStyle w:val="Heading1"/>
        <w:numPr>
          <w:ilvl w:val="0"/>
          <w:numId w:val="0"/>
        </w:numPr>
        <w:rPr>
          <w:b/>
          <w:color w:val="000000" w:themeColor="text1"/>
        </w:rPr>
      </w:pPr>
      <w:r w:rsidRPr="000F23E7">
        <w:rPr>
          <w:b/>
          <w:color w:val="000000" w:themeColor="text1"/>
        </w:rPr>
        <w:t>III.1</w:t>
      </w:r>
      <w:r w:rsidRPr="000F23E7">
        <w:rPr>
          <w:b/>
          <w:color w:val="000000" w:themeColor="text1"/>
        </w:rPr>
        <w:tab/>
      </w:r>
      <w:r w:rsidR="00FC1625" w:rsidRPr="000F23E7">
        <w:rPr>
          <w:b/>
          <w:color w:val="000000" w:themeColor="text1"/>
        </w:rPr>
        <w:t>Knowledge management system</w:t>
      </w:r>
      <w:r w:rsidR="00065577" w:rsidRPr="000F23E7">
        <w:rPr>
          <w:b/>
          <w:color w:val="000000" w:themeColor="text1"/>
        </w:rPr>
        <w:t xml:space="preserve"> </w:t>
      </w:r>
    </w:p>
    <w:p w14:paraId="5E73192D" w14:textId="084FF1DE" w:rsidR="00AA6EAD" w:rsidRPr="000F23E7" w:rsidRDefault="00AA6EAD" w:rsidP="00AA6EAD">
      <w:pPr>
        <w:pStyle w:val="Heading1"/>
      </w:pPr>
      <w:r w:rsidRPr="000F23E7">
        <w:t>Further to the request made by the Committee to the Secretariat to report on the progress of implementation of the new knowledge management system until the completion of phases 1 and 2 as part of the Secretariat activities</w:t>
      </w:r>
      <w:r w:rsidRPr="000F23E7">
        <w:rPr>
          <w:rStyle w:val="FootnoteReference"/>
        </w:rPr>
        <w:footnoteReference w:id="7"/>
      </w:r>
      <w:r w:rsidRPr="000F23E7">
        <w:t>, the Secretariat is pleased to report that the development company for the Multilateral Fund’s Knowledge Management Platform was selected and appointed through a procurement process which concluded in the first quarter of 2023. In addition to the development company the following project consultants have been engaged and are under contract:</w:t>
      </w:r>
    </w:p>
    <w:p w14:paraId="0099AFF7" w14:textId="7DFE7BE8" w:rsidR="00AA6EAD" w:rsidRPr="000F23E7" w:rsidRDefault="00AA6EAD" w:rsidP="00C542AA">
      <w:pPr>
        <w:pStyle w:val="ListParagraph"/>
        <w:numPr>
          <w:ilvl w:val="0"/>
          <w:numId w:val="61"/>
        </w:numPr>
        <w:spacing w:after="160" w:line="259" w:lineRule="auto"/>
      </w:pPr>
      <w:r w:rsidRPr="000F23E7">
        <w:t xml:space="preserve">Project Support Consultant – Will support the project manager, provide guidance and technical insight, and support </w:t>
      </w:r>
      <w:r w:rsidR="00B07307" w:rsidRPr="000F23E7">
        <w:t>communication</w:t>
      </w:r>
      <w:r w:rsidRPr="000F23E7">
        <w:t xml:space="preserve"> with various stakeholders. </w:t>
      </w:r>
    </w:p>
    <w:p w14:paraId="23003754" w14:textId="26E45E35" w:rsidR="00AA6EAD" w:rsidRPr="000F23E7" w:rsidRDefault="00AA6EAD" w:rsidP="00C542AA">
      <w:pPr>
        <w:pStyle w:val="ListParagraph"/>
        <w:numPr>
          <w:ilvl w:val="0"/>
          <w:numId w:val="61"/>
        </w:numPr>
        <w:spacing w:after="160" w:line="259" w:lineRule="auto"/>
      </w:pPr>
      <w:r w:rsidRPr="000F23E7">
        <w:t xml:space="preserve">Web Architect – Will provide support to the website implementation by creating the new architecture and </w:t>
      </w:r>
      <w:r w:rsidR="00B07307" w:rsidRPr="000F23E7">
        <w:t>developing</w:t>
      </w:r>
      <w:r w:rsidRPr="000F23E7">
        <w:t xml:space="preserve"> the design hierarchy in addition to holding interviews with various users of the website. </w:t>
      </w:r>
    </w:p>
    <w:p w14:paraId="5A574584" w14:textId="77777777" w:rsidR="00AA6EAD" w:rsidRPr="000F23E7" w:rsidRDefault="00AA6EAD" w:rsidP="00C542AA">
      <w:pPr>
        <w:pStyle w:val="ListParagraph"/>
        <w:numPr>
          <w:ilvl w:val="0"/>
          <w:numId w:val="61"/>
        </w:numPr>
        <w:spacing w:after="160" w:line="259" w:lineRule="auto"/>
      </w:pPr>
      <w:r w:rsidRPr="000F23E7">
        <w:t>Web Designer- Will work with the developers to enhance the user experience and aesthetics of the platform.</w:t>
      </w:r>
    </w:p>
    <w:p w14:paraId="45AC4792" w14:textId="1344C3C0" w:rsidR="00AA6EAD" w:rsidRPr="000F23E7" w:rsidRDefault="00AA6EAD" w:rsidP="00AA6EAD">
      <w:pPr>
        <w:pStyle w:val="Heading1"/>
      </w:pPr>
      <w:r w:rsidRPr="000F23E7">
        <w:t xml:space="preserve">The immediate priority is the consolidation of the existing Fund’s databases into a single master database. The developer and the Fund’s project team are working together to standardize the datasets which will aid the automation of the data migration. </w:t>
      </w:r>
    </w:p>
    <w:p w14:paraId="48B74717" w14:textId="50166701" w:rsidR="00ED632A" w:rsidRPr="000F23E7" w:rsidRDefault="00137DDD" w:rsidP="00C542AA">
      <w:pPr>
        <w:pStyle w:val="Heading1"/>
        <w:keepNext/>
        <w:numPr>
          <w:ilvl w:val="0"/>
          <w:numId w:val="0"/>
        </w:numPr>
        <w:rPr>
          <w:b/>
          <w:bCs/>
        </w:rPr>
      </w:pPr>
      <w:r w:rsidRPr="000F23E7">
        <w:rPr>
          <w:b/>
          <w:bCs/>
        </w:rPr>
        <w:lastRenderedPageBreak/>
        <w:t>III.2</w:t>
      </w:r>
      <w:r w:rsidRPr="000F23E7">
        <w:rPr>
          <w:b/>
          <w:bCs/>
        </w:rPr>
        <w:tab/>
      </w:r>
      <w:r w:rsidR="00B07307" w:rsidRPr="000F23E7">
        <w:rPr>
          <w:b/>
          <w:bCs/>
        </w:rPr>
        <w:t>Annual n</w:t>
      </w:r>
      <w:r w:rsidR="00ED632A" w:rsidRPr="000F23E7">
        <w:rPr>
          <w:b/>
          <w:bCs/>
        </w:rPr>
        <w:t>ewsletter</w:t>
      </w:r>
    </w:p>
    <w:p w14:paraId="3355FF67" w14:textId="11E23000" w:rsidR="002A29EF" w:rsidRPr="000F23E7" w:rsidRDefault="003D3C63" w:rsidP="00ED632A">
      <w:pPr>
        <w:pStyle w:val="Heading1"/>
        <w:numPr>
          <w:ilvl w:val="0"/>
          <w:numId w:val="52"/>
        </w:numPr>
        <w:rPr>
          <w:bCs/>
          <w:color w:val="000000" w:themeColor="text1"/>
          <w:u w:val="single"/>
        </w:rPr>
      </w:pPr>
      <w:r w:rsidRPr="000F23E7">
        <w:t>In</w:t>
      </w:r>
      <w:r w:rsidR="00ED632A" w:rsidRPr="000F23E7">
        <w:t xml:space="preserve"> December 2022</w:t>
      </w:r>
      <w:r w:rsidRPr="000F23E7">
        <w:t>,</w:t>
      </w:r>
      <w:r w:rsidR="00ED632A" w:rsidRPr="000F23E7">
        <w:t xml:space="preserve"> </w:t>
      </w:r>
      <w:r w:rsidR="003223A6" w:rsidRPr="000F23E7">
        <w:t>the Secretariat issued</w:t>
      </w:r>
      <w:r w:rsidR="00ED632A" w:rsidRPr="000F23E7">
        <w:t xml:space="preserve"> a</w:t>
      </w:r>
      <w:r w:rsidR="002A29EF" w:rsidRPr="000F23E7">
        <w:t xml:space="preserve"> Newsletter and Year-end </w:t>
      </w:r>
      <w:r w:rsidR="00B07307" w:rsidRPr="000F23E7">
        <w:t>Update</w:t>
      </w:r>
      <w:r w:rsidRPr="000F23E7">
        <w:t xml:space="preserve">, </w:t>
      </w:r>
      <w:r w:rsidR="002A29EF" w:rsidRPr="000F23E7">
        <w:t xml:space="preserve">posted it on the Fund’s </w:t>
      </w:r>
      <w:r w:rsidR="00A075D7" w:rsidRPr="000F23E7">
        <w:t>w</w:t>
      </w:r>
      <w:r w:rsidR="002A29EF" w:rsidRPr="000F23E7">
        <w:t>ebsite</w:t>
      </w:r>
      <w:r w:rsidR="002A29EF" w:rsidRPr="000F23E7">
        <w:rPr>
          <w:rStyle w:val="FootnoteReference"/>
        </w:rPr>
        <w:footnoteReference w:id="8"/>
      </w:r>
      <w:r w:rsidRPr="000F23E7">
        <w:t xml:space="preserve"> </w:t>
      </w:r>
      <w:proofErr w:type="gramStart"/>
      <w:r w:rsidRPr="000F23E7">
        <w:t>and also</w:t>
      </w:r>
      <w:proofErr w:type="gramEnd"/>
      <w:r w:rsidRPr="000F23E7">
        <w:t xml:space="preserve"> shared </w:t>
      </w:r>
      <w:r w:rsidR="00DB3387" w:rsidRPr="000F23E7">
        <w:t xml:space="preserve">it </w:t>
      </w:r>
      <w:r w:rsidRPr="000F23E7">
        <w:t>with National Ozone Officers</w:t>
      </w:r>
      <w:r w:rsidR="00DB3387" w:rsidRPr="000F23E7">
        <w:t>.</w:t>
      </w:r>
      <w:r w:rsidR="002A29EF" w:rsidRPr="000F23E7">
        <w:t xml:space="preserve"> It includes </w:t>
      </w:r>
      <w:r w:rsidRPr="000F23E7">
        <w:t xml:space="preserve">facts and </w:t>
      </w:r>
      <w:r w:rsidR="002A29EF" w:rsidRPr="000F23E7">
        <w:t>figures on the year in review, policy highlights and featured projects.</w:t>
      </w:r>
    </w:p>
    <w:p w14:paraId="3FD69BBB" w14:textId="707932CC" w:rsidR="000E0AF6" w:rsidRPr="000F23E7" w:rsidRDefault="002E0507" w:rsidP="00C542AA">
      <w:pPr>
        <w:rPr>
          <w:b/>
          <w:bCs/>
          <w:lang w:val="en-CA"/>
        </w:rPr>
      </w:pPr>
      <w:r w:rsidRPr="000F23E7">
        <w:rPr>
          <w:rFonts w:ascii="Times New Roman" w:hAnsi="Times New Roman" w:cs="Times New Roman"/>
          <w:b/>
          <w:bCs/>
          <w:lang w:val="en-CA"/>
        </w:rPr>
        <w:t>III.3</w:t>
      </w:r>
      <w:r w:rsidRPr="000F23E7">
        <w:rPr>
          <w:rFonts w:ascii="Times New Roman" w:hAnsi="Times New Roman" w:cs="Times New Roman"/>
          <w:b/>
          <w:bCs/>
          <w:lang w:val="en-CA"/>
        </w:rPr>
        <w:tab/>
      </w:r>
      <w:r w:rsidR="000E0AF6" w:rsidRPr="000F23E7">
        <w:rPr>
          <w:rFonts w:ascii="Times New Roman" w:hAnsi="Times New Roman" w:cs="Times New Roman"/>
          <w:b/>
          <w:bCs/>
          <w:lang w:val="en-CA"/>
        </w:rPr>
        <w:t xml:space="preserve">Framework of activities for sustainability supported by the Multilateral </w:t>
      </w:r>
      <w:r w:rsidR="000E0AF6" w:rsidRPr="000F23E7">
        <w:rPr>
          <w:rFonts w:ascii="Times New Roman" w:eastAsia="Times New Roman" w:hAnsi="Times New Roman" w:cs="Times New Roman"/>
          <w:b/>
          <w:bCs/>
          <w:lang w:val="en-CA" w:eastAsia="en-US"/>
        </w:rPr>
        <w:t>Fund</w:t>
      </w:r>
    </w:p>
    <w:p w14:paraId="3F8AADE9" w14:textId="77777777" w:rsidR="000E0AF6" w:rsidRPr="000F23E7" w:rsidRDefault="000E0AF6" w:rsidP="00C67CF8">
      <w:pPr>
        <w:rPr>
          <w:lang w:val="en-CA" w:eastAsia="en-US"/>
        </w:rPr>
      </w:pPr>
    </w:p>
    <w:p w14:paraId="370E8B6D" w14:textId="0BA1A32E" w:rsidR="000E0AF6" w:rsidRPr="000F23E7" w:rsidRDefault="000E0AF6" w:rsidP="002A29EF">
      <w:pPr>
        <w:pStyle w:val="Heading1"/>
        <w:numPr>
          <w:ilvl w:val="0"/>
          <w:numId w:val="52"/>
        </w:numPr>
        <w:rPr>
          <w:rFonts w:eastAsiaTheme="minorHAnsi"/>
        </w:rPr>
      </w:pPr>
      <w:r w:rsidRPr="000F23E7">
        <w:t>In line with document UNEP/OzL.Pro/ExCom/91/68, the Secretariat prepared a</w:t>
      </w:r>
      <w:r w:rsidR="00C67CF8" w:rsidRPr="000F23E7">
        <w:t xml:space="preserve"> note explaining the</w:t>
      </w:r>
      <w:r w:rsidR="001D4A66" w:rsidRPr="000F23E7">
        <w:t xml:space="preserve"> </w:t>
      </w:r>
      <w:r w:rsidR="001D4A66" w:rsidRPr="000F23E7">
        <w:rPr>
          <w:color w:val="211D1E"/>
        </w:rPr>
        <w:t>safeguards in place to ensure the sustainability of activities supported by the Fund, thus ensuring that compliance with the Montreal Protocol targets is sustained.</w:t>
      </w:r>
      <w:r w:rsidRPr="000F23E7">
        <w:t xml:space="preserve"> </w:t>
      </w:r>
      <w:r w:rsidR="001D4A66" w:rsidRPr="000F23E7">
        <w:t>The note has been</w:t>
      </w:r>
      <w:r w:rsidRPr="000F23E7">
        <w:t xml:space="preserve"> posted on the Fund’s website</w:t>
      </w:r>
      <w:r w:rsidR="001D4A66" w:rsidRPr="000F23E7">
        <w:rPr>
          <w:rStyle w:val="FootnoteReference"/>
        </w:rPr>
        <w:footnoteReference w:id="9"/>
      </w:r>
      <w:r w:rsidRPr="000F23E7">
        <w:t>.</w:t>
      </w:r>
    </w:p>
    <w:p w14:paraId="38F97584" w14:textId="13C14DED" w:rsidR="003211F5" w:rsidRPr="000F23E7" w:rsidRDefault="002E0507" w:rsidP="00C542AA">
      <w:pPr>
        <w:pStyle w:val="Heading1"/>
        <w:numPr>
          <w:ilvl w:val="0"/>
          <w:numId w:val="0"/>
        </w:numPr>
        <w:rPr>
          <w:b/>
          <w:color w:val="000000" w:themeColor="text1"/>
          <w:sz w:val="24"/>
          <w:szCs w:val="24"/>
        </w:rPr>
      </w:pPr>
      <w:r w:rsidRPr="000F23E7">
        <w:rPr>
          <w:b/>
          <w:color w:val="000000" w:themeColor="text1"/>
          <w:sz w:val="24"/>
          <w:szCs w:val="24"/>
        </w:rPr>
        <w:t>IV.</w:t>
      </w:r>
      <w:r w:rsidRPr="000F23E7">
        <w:rPr>
          <w:b/>
          <w:color w:val="000000" w:themeColor="text1"/>
          <w:sz w:val="24"/>
          <w:szCs w:val="24"/>
        </w:rPr>
        <w:tab/>
      </w:r>
      <w:r w:rsidR="003211F5" w:rsidRPr="000F23E7">
        <w:rPr>
          <w:b/>
          <w:color w:val="000000" w:themeColor="text1"/>
          <w:sz w:val="24"/>
          <w:szCs w:val="24"/>
        </w:rPr>
        <w:t>Administrative matters</w:t>
      </w:r>
    </w:p>
    <w:p w14:paraId="551E0B1D" w14:textId="3EB87EA5" w:rsidR="003211F5" w:rsidRPr="000F23E7" w:rsidRDefault="006241AA" w:rsidP="00C542AA">
      <w:pPr>
        <w:pStyle w:val="Heading1"/>
        <w:keepNext/>
        <w:numPr>
          <w:ilvl w:val="0"/>
          <w:numId w:val="0"/>
        </w:numPr>
        <w:rPr>
          <w:b/>
        </w:rPr>
      </w:pPr>
      <w:r w:rsidRPr="000F23E7">
        <w:rPr>
          <w:b/>
          <w:color w:val="000000" w:themeColor="text1"/>
        </w:rPr>
        <w:t>IV.1</w:t>
      </w:r>
      <w:r w:rsidRPr="000F23E7">
        <w:rPr>
          <w:b/>
          <w:color w:val="000000" w:themeColor="text1"/>
        </w:rPr>
        <w:tab/>
      </w:r>
      <w:r w:rsidR="003211F5" w:rsidRPr="000F23E7">
        <w:rPr>
          <w:b/>
          <w:color w:val="000000" w:themeColor="text1"/>
        </w:rPr>
        <w:t>Staffing and recruitment</w:t>
      </w:r>
    </w:p>
    <w:p w14:paraId="5825389F" w14:textId="29221352" w:rsidR="0090458B" w:rsidRPr="000F23E7" w:rsidRDefault="00834443" w:rsidP="0090458B">
      <w:pPr>
        <w:pStyle w:val="Heading1"/>
      </w:pPr>
      <w:r w:rsidRPr="000F23E7">
        <w:t xml:space="preserve">The process of </w:t>
      </w:r>
      <w:r w:rsidR="00CD67B0" w:rsidRPr="000F23E7">
        <w:t xml:space="preserve">recruitment </w:t>
      </w:r>
      <w:r w:rsidR="00C66A65" w:rsidRPr="000F23E7">
        <w:t>o</w:t>
      </w:r>
      <w:r w:rsidRPr="000F23E7">
        <w:t xml:space="preserve">f </w:t>
      </w:r>
      <w:r w:rsidR="00CD67B0" w:rsidRPr="000F23E7">
        <w:t>t</w:t>
      </w:r>
      <w:r w:rsidRPr="000F23E7">
        <w:t xml:space="preserve">he </w:t>
      </w:r>
      <w:r w:rsidR="00CD67B0" w:rsidRPr="000F23E7">
        <w:t>two</w:t>
      </w:r>
      <w:r w:rsidR="00E656B7" w:rsidRPr="000F23E7">
        <w:t xml:space="preserve"> Programme Management Officer</w:t>
      </w:r>
      <w:r w:rsidR="00CD67B0" w:rsidRPr="000F23E7">
        <w:t xml:space="preserve"> staff </w:t>
      </w:r>
      <w:r w:rsidRPr="000F23E7">
        <w:t>pos</w:t>
      </w:r>
      <w:r w:rsidR="00CD67B0" w:rsidRPr="000F23E7">
        <w:t>i</w:t>
      </w:r>
      <w:r w:rsidRPr="000F23E7">
        <w:t>t</w:t>
      </w:r>
      <w:r w:rsidR="00CD67B0" w:rsidRPr="000F23E7">
        <w:t>ions at the P</w:t>
      </w:r>
      <w:r w:rsidR="00A075D7" w:rsidRPr="000F23E7">
        <w:noBreakHyphen/>
      </w:r>
      <w:r w:rsidR="00CD67B0" w:rsidRPr="000F23E7">
        <w:t>4</w:t>
      </w:r>
      <w:r w:rsidR="00A075D7" w:rsidRPr="000F23E7">
        <w:t> </w:t>
      </w:r>
      <w:r w:rsidR="00CD67B0" w:rsidRPr="000F23E7">
        <w:t>level</w:t>
      </w:r>
      <w:r w:rsidR="00E656B7" w:rsidRPr="000F23E7">
        <w:t xml:space="preserve"> with the Secretariat</w:t>
      </w:r>
      <w:r w:rsidR="00CD67B0" w:rsidRPr="000F23E7">
        <w:t xml:space="preserve">, approved by the Committee in </w:t>
      </w:r>
      <w:r w:rsidR="00E73158" w:rsidRPr="000F23E7">
        <w:t>decision </w:t>
      </w:r>
      <w:r w:rsidR="00CD67B0" w:rsidRPr="000F23E7">
        <w:t>91/6(b)(i), w</w:t>
      </w:r>
      <w:r w:rsidR="00E656B7" w:rsidRPr="000F23E7">
        <w:t>as</w:t>
      </w:r>
      <w:r w:rsidR="00CD67B0" w:rsidRPr="000F23E7">
        <w:t xml:space="preserve"> initiated and </w:t>
      </w:r>
      <w:r w:rsidR="00E656B7" w:rsidRPr="000F23E7">
        <w:t xml:space="preserve">the vacancies </w:t>
      </w:r>
      <w:r w:rsidR="003D3C63" w:rsidRPr="000F23E7">
        <w:t xml:space="preserve">were </w:t>
      </w:r>
      <w:r w:rsidR="00CD67B0" w:rsidRPr="000F23E7">
        <w:t>advertised</w:t>
      </w:r>
      <w:r w:rsidR="00E656B7" w:rsidRPr="000F23E7">
        <w:t xml:space="preserve"> on</w:t>
      </w:r>
      <w:r w:rsidR="00CD67B0" w:rsidRPr="000F23E7">
        <w:t xml:space="preserve"> the UN </w:t>
      </w:r>
      <w:r w:rsidR="00E656B7" w:rsidRPr="000F23E7">
        <w:t xml:space="preserve">Careers </w:t>
      </w:r>
      <w:r w:rsidR="00C66A65" w:rsidRPr="000F23E7">
        <w:t>Portal</w:t>
      </w:r>
      <w:r w:rsidR="00CD67B0" w:rsidRPr="000F23E7">
        <w:t xml:space="preserve"> </w:t>
      </w:r>
      <w:r w:rsidR="00E656B7" w:rsidRPr="000F23E7">
        <w:t>(</w:t>
      </w:r>
      <w:r w:rsidR="00C66A65" w:rsidRPr="000F23E7">
        <w:t>un.i</w:t>
      </w:r>
      <w:r w:rsidR="00CD67B0" w:rsidRPr="000F23E7">
        <w:t>nspira</w:t>
      </w:r>
      <w:r w:rsidR="00C66A65" w:rsidRPr="000F23E7">
        <w:t>.org</w:t>
      </w:r>
      <w:r w:rsidR="00E656B7" w:rsidRPr="000F23E7">
        <w:t>)</w:t>
      </w:r>
      <w:r w:rsidR="00612BB2" w:rsidRPr="000F23E7">
        <w:t xml:space="preserve"> and the Fund’s website</w:t>
      </w:r>
      <w:r w:rsidR="00FC1625" w:rsidRPr="000F23E7">
        <w:t>.</w:t>
      </w:r>
    </w:p>
    <w:p w14:paraId="6C0691AA" w14:textId="76B7C963" w:rsidR="00591B6D" w:rsidRPr="000F23E7" w:rsidRDefault="00591B6D" w:rsidP="00591B6D">
      <w:pPr>
        <w:pStyle w:val="Heading1"/>
      </w:pPr>
      <w:r w:rsidRPr="000F23E7">
        <w:t>The recruitment process and contractual arrangements for two consultants in the Project Review team,</w:t>
      </w:r>
      <w:r w:rsidR="004C2B99" w:rsidRPr="000F23E7">
        <w:t xml:space="preserve"> </w:t>
      </w:r>
      <w:r w:rsidRPr="000F23E7">
        <w:t>two individual contractors providing temporary assistance, and two interns were completed.</w:t>
      </w:r>
      <w:r w:rsidR="00FC1625" w:rsidRPr="000F23E7">
        <w:t xml:space="preserve"> Consultants were also hire</w:t>
      </w:r>
      <w:r w:rsidR="004C2B99" w:rsidRPr="000F23E7">
        <w:t>d</w:t>
      </w:r>
      <w:r w:rsidR="00FC1625" w:rsidRPr="000F23E7">
        <w:t xml:space="preserve"> to implement different components of the knowledge management system, as reported in section III above.</w:t>
      </w:r>
    </w:p>
    <w:p w14:paraId="0CD51266" w14:textId="082222D3" w:rsidR="003211F5" w:rsidRPr="000F23E7" w:rsidRDefault="00BF42D5" w:rsidP="00C542AA">
      <w:pPr>
        <w:pStyle w:val="Heading1"/>
        <w:keepNext/>
        <w:numPr>
          <w:ilvl w:val="0"/>
          <w:numId w:val="0"/>
        </w:numPr>
        <w:rPr>
          <w:b/>
          <w:color w:val="000000" w:themeColor="text1"/>
        </w:rPr>
      </w:pPr>
      <w:r w:rsidRPr="000F23E7">
        <w:rPr>
          <w:b/>
          <w:color w:val="000000" w:themeColor="text1"/>
        </w:rPr>
        <w:t>IV.2</w:t>
      </w:r>
      <w:r w:rsidRPr="000F23E7">
        <w:rPr>
          <w:b/>
          <w:color w:val="000000" w:themeColor="text1"/>
        </w:rPr>
        <w:tab/>
      </w:r>
      <w:r w:rsidR="003211F5" w:rsidRPr="000F23E7">
        <w:rPr>
          <w:b/>
          <w:color w:val="000000" w:themeColor="text1"/>
        </w:rPr>
        <w:t>Staff development and training</w:t>
      </w:r>
    </w:p>
    <w:p w14:paraId="3BA48419" w14:textId="1B4C07A2" w:rsidR="0045314E" w:rsidRPr="000F23E7" w:rsidRDefault="00F634C1" w:rsidP="0045314E">
      <w:pPr>
        <w:pStyle w:val="Heading1"/>
      </w:pPr>
      <w:r w:rsidRPr="000F23E7">
        <w:t xml:space="preserve">The Secretariat held a retreat for all its staff members on 27 and 28 February 2023 whose purpose was to gather as a team to discuss a vision for the Secretariat’s support to the Fund, hear </w:t>
      </w:r>
      <w:r w:rsidR="00DC11BB" w:rsidRPr="000F23E7">
        <w:t xml:space="preserve">and learn </w:t>
      </w:r>
      <w:r w:rsidRPr="000F23E7">
        <w:t>from each other, and carry out team-building activities</w:t>
      </w:r>
      <w:r w:rsidR="0045314E" w:rsidRPr="000F23E7">
        <w:t>.</w:t>
      </w:r>
    </w:p>
    <w:p w14:paraId="40C10D24" w14:textId="379900DD" w:rsidR="009B3A3F" w:rsidRPr="000F23E7" w:rsidRDefault="00B05BB3" w:rsidP="0045314E">
      <w:pPr>
        <w:pStyle w:val="Heading1"/>
        <w:rPr>
          <w:rStyle w:val="normaltextrun"/>
        </w:rPr>
      </w:pPr>
      <w:r w:rsidRPr="000F23E7">
        <w:rPr>
          <w:rStyle w:val="normaltextrun"/>
        </w:rPr>
        <w:t>The Chief Officer participated in the UN Leaders’ programme,</w:t>
      </w:r>
      <w:r w:rsidRPr="000F23E7">
        <w:rPr>
          <w:rStyle w:val="normaltextrun"/>
          <w:b/>
          <w:bCs/>
        </w:rPr>
        <w:t xml:space="preserve"> </w:t>
      </w:r>
      <w:r w:rsidRPr="000F23E7">
        <w:rPr>
          <w:rStyle w:val="normaltextrun"/>
        </w:rPr>
        <w:t>organi</w:t>
      </w:r>
      <w:r w:rsidR="00A075D7" w:rsidRPr="000F23E7">
        <w:rPr>
          <w:rStyle w:val="normaltextrun"/>
        </w:rPr>
        <w:t>z</w:t>
      </w:r>
      <w:r w:rsidRPr="000F23E7">
        <w:rPr>
          <w:rStyle w:val="normaltextrun"/>
        </w:rPr>
        <w:t>ed by the Office of Human Resources</w:t>
      </w:r>
      <w:r w:rsidR="009B3A3F" w:rsidRPr="000F23E7">
        <w:rPr>
          <w:rStyle w:val="normaltextrun"/>
        </w:rPr>
        <w:t xml:space="preserve"> (OHR)</w:t>
      </w:r>
      <w:r w:rsidRPr="000F23E7">
        <w:rPr>
          <w:rStyle w:val="normaltextrun"/>
        </w:rPr>
        <w:t>, in the UN Department of Management Strategy, Policy and Compliance (DMSPC), as a key element for the Secretary General’s priority to revitalize leadership in the Organization.</w:t>
      </w:r>
    </w:p>
    <w:p w14:paraId="4EC0BD88" w14:textId="4ECD9955" w:rsidR="004C2B99" w:rsidRPr="000F23E7" w:rsidRDefault="003D3C63" w:rsidP="004C2B99">
      <w:pPr>
        <w:pStyle w:val="Heading1"/>
        <w:shd w:val="clear" w:color="auto" w:fill="FFFFFF"/>
        <w:spacing w:after="0"/>
        <w:textAlignment w:val="baseline"/>
        <w:rPr>
          <w:rStyle w:val="contentpasted0"/>
        </w:rPr>
      </w:pPr>
      <w:r w:rsidRPr="000F23E7">
        <w:rPr>
          <w:shd w:val="clear" w:color="auto" w:fill="FFFFFF"/>
        </w:rPr>
        <w:t xml:space="preserve">Two </w:t>
      </w:r>
      <w:r w:rsidR="009B3A3F" w:rsidRPr="000F23E7">
        <w:rPr>
          <w:shd w:val="clear" w:color="auto" w:fill="FFFFFF"/>
        </w:rPr>
        <w:t xml:space="preserve">Secretariat </w:t>
      </w:r>
      <w:r w:rsidR="0045314E" w:rsidRPr="000F23E7">
        <w:rPr>
          <w:shd w:val="clear" w:color="auto" w:fill="FFFFFF"/>
        </w:rPr>
        <w:t xml:space="preserve">senior </w:t>
      </w:r>
      <w:r w:rsidR="009B3A3F" w:rsidRPr="000F23E7">
        <w:rPr>
          <w:shd w:val="clear" w:color="auto" w:fill="FFFFFF"/>
        </w:rPr>
        <w:t xml:space="preserve">staff members participated in the </w:t>
      </w:r>
      <w:hyperlink r:id="rId15" w:tgtFrame="_blank" w:history="1">
        <w:r w:rsidR="009B3A3F" w:rsidRPr="000F23E7">
          <w:rPr>
            <w:rStyle w:val="normaltextrun"/>
            <w:color w:val="000000"/>
            <w:shd w:val="clear" w:color="auto" w:fill="FFFFFF"/>
          </w:rPr>
          <w:t>UN Secretariat Executive Management Programme</w:t>
        </w:r>
      </w:hyperlink>
      <w:r w:rsidR="009B3A3F" w:rsidRPr="000F23E7">
        <w:rPr>
          <w:rStyle w:val="contentpasted0"/>
          <w:shd w:val="clear" w:color="auto" w:fill="FFFFFF"/>
        </w:rPr>
        <w:t>, also coordinated by the OHR and delivered by the United Nations System Staff College (UNSSC).</w:t>
      </w:r>
    </w:p>
    <w:p w14:paraId="7E008F98" w14:textId="7691B459" w:rsidR="004C2B99" w:rsidRPr="000F23E7" w:rsidRDefault="009B3A3F" w:rsidP="004C2B99">
      <w:pPr>
        <w:pStyle w:val="Heading1"/>
        <w:numPr>
          <w:ilvl w:val="0"/>
          <w:numId w:val="0"/>
        </w:numPr>
        <w:shd w:val="clear" w:color="auto" w:fill="FFFFFF"/>
        <w:spacing w:after="0"/>
        <w:textAlignment w:val="baseline"/>
      </w:pPr>
      <w:r w:rsidRPr="000F23E7">
        <w:rPr>
          <w:rStyle w:val="contentpasted0"/>
          <w:shd w:val="clear" w:color="auto" w:fill="FFFFFF"/>
        </w:rPr>
        <w:t xml:space="preserve"> </w:t>
      </w:r>
    </w:p>
    <w:p w14:paraId="2A67BCA5" w14:textId="159A641F" w:rsidR="00BC17FA" w:rsidRPr="000F23E7" w:rsidRDefault="00B96341" w:rsidP="004C2B99">
      <w:pPr>
        <w:pStyle w:val="Heading1"/>
        <w:shd w:val="clear" w:color="auto" w:fill="FFFFFF"/>
        <w:spacing w:after="0"/>
        <w:textAlignment w:val="baseline"/>
      </w:pPr>
      <w:r w:rsidRPr="000F23E7">
        <w:t>S</w:t>
      </w:r>
      <w:r w:rsidR="004B022F" w:rsidRPr="000F23E7">
        <w:t xml:space="preserve">everal Secretariat staff </w:t>
      </w:r>
      <w:r w:rsidR="00F47396" w:rsidRPr="000F23E7">
        <w:t xml:space="preserve">members </w:t>
      </w:r>
      <w:r w:rsidR="004B022F" w:rsidRPr="000F23E7">
        <w:t>attend</w:t>
      </w:r>
      <w:r w:rsidRPr="000F23E7">
        <w:t>ed</w:t>
      </w:r>
      <w:r w:rsidR="004B022F" w:rsidRPr="000F23E7">
        <w:t xml:space="preserve"> a dedicated training and information session on the Surface Hub and other collaboration tools at the Microsoft Technology Center in Montreal</w:t>
      </w:r>
      <w:r w:rsidR="00F47396" w:rsidRPr="000F23E7">
        <w:t xml:space="preserve"> </w:t>
      </w:r>
      <w:r w:rsidR="00FC1625" w:rsidRPr="000F23E7">
        <w:t>i</w:t>
      </w:r>
      <w:r w:rsidR="00F47396" w:rsidRPr="000F23E7">
        <w:t>n October 2022</w:t>
      </w:r>
      <w:r w:rsidR="004B022F" w:rsidRPr="000F23E7">
        <w:t>.</w:t>
      </w:r>
    </w:p>
    <w:p w14:paraId="12C6327F" w14:textId="77777777" w:rsidR="004C2B99" w:rsidRPr="000F23E7" w:rsidRDefault="004C2B99" w:rsidP="004C2B99">
      <w:pPr>
        <w:rPr>
          <w:lang w:val="en-CA" w:eastAsia="en-US"/>
        </w:rPr>
      </w:pPr>
    </w:p>
    <w:p w14:paraId="62F172DD" w14:textId="7916318E" w:rsidR="003211F5" w:rsidRPr="000F23E7" w:rsidRDefault="00CC5B4B" w:rsidP="00C542AA">
      <w:pPr>
        <w:pStyle w:val="Heading1"/>
        <w:keepNext/>
        <w:numPr>
          <w:ilvl w:val="0"/>
          <w:numId w:val="0"/>
        </w:numPr>
        <w:ind w:left="720" w:hanging="720"/>
        <w:rPr>
          <w:b/>
          <w:color w:val="000000" w:themeColor="text1"/>
          <w:sz w:val="24"/>
          <w:szCs w:val="24"/>
        </w:rPr>
      </w:pPr>
      <w:bookmarkStart w:id="5" w:name="_Hlk131422396"/>
      <w:r w:rsidRPr="000F23E7">
        <w:rPr>
          <w:b/>
          <w:color w:val="000000" w:themeColor="text1"/>
          <w:sz w:val="24"/>
          <w:szCs w:val="24"/>
        </w:rPr>
        <w:lastRenderedPageBreak/>
        <w:t>V.</w:t>
      </w:r>
      <w:r w:rsidRPr="000F23E7">
        <w:rPr>
          <w:b/>
          <w:color w:val="000000" w:themeColor="text1"/>
          <w:sz w:val="24"/>
          <w:szCs w:val="24"/>
        </w:rPr>
        <w:tab/>
      </w:r>
      <w:r w:rsidR="003211F5" w:rsidRPr="000F23E7">
        <w:rPr>
          <w:b/>
          <w:color w:val="000000" w:themeColor="text1"/>
          <w:sz w:val="24"/>
          <w:szCs w:val="24"/>
        </w:rPr>
        <w:t>Cooperation with multilateral environmental agreements (MEAs) and other organizations</w:t>
      </w:r>
    </w:p>
    <w:bookmarkEnd w:id="5"/>
    <w:p w14:paraId="63D0826B" w14:textId="116B646C" w:rsidR="003211F5" w:rsidRPr="000F23E7" w:rsidRDefault="003211F5" w:rsidP="003211F5">
      <w:pPr>
        <w:pStyle w:val="Heading1"/>
        <w:tabs>
          <w:tab w:val="clear" w:pos="0"/>
        </w:tabs>
        <w:rPr>
          <w:color w:val="000000" w:themeColor="text1"/>
        </w:rPr>
      </w:pPr>
      <w:r w:rsidRPr="000F23E7">
        <w:rPr>
          <w:color w:val="000000" w:themeColor="text1"/>
        </w:rPr>
        <w:t xml:space="preserve">Pursuant to </w:t>
      </w:r>
      <w:r w:rsidR="00E73158" w:rsidRPr="000F23E7">
        <w:rPr>
          <w:color w:val="000000" w:themeColor="text1"/>
        </w:rPr>
        <w:t>decision </w:t>
      </w:r>
      <w:r w:rsidRPr="000F23E7">
        <w:rPr>
          <w:color w:val="000000" w:themeColor="text1"/>
        </w:rPr>
        <w:t>79/1(b), the Secretariat has included a full overview of the status of all discussions with MEAs and other relevant organizations in Annex</w:t>
      </w:r>
      <w:r w:rsidR="00963CE2" w:rsidRPr="000F23E7">
        <w:rPr>
          <w:color w:val="000000" w:themeColor="text1"/>
        </w:rPr>
        <w:t> </w:t>
      </w:r>
      <w:r w:rsidR="00435A7A" w:rsidRPr="000F23E7">
        <w:rPr>
          <w:color w:val="000000" w:themeColor="text1"/>
        </w:rPr>
        <w:t>I</w:t>
      </w:r>
      <w:r w:rsidRPr="000F23E7">
        <w:rPr>
          <w:color w:val="000000" w:themeColor="text1"/>
        </w:rPr>
        <w:t xml:space="preserve"> to the present document.</w:t>
      </w:r>
    </w:p>
    <w:p w14:paraId="317E3897" w14:textId="2D556163" w:rsidR="00021BB9" w:rsidRPr="000F23E7" w:rsidRDefault="00676AE8" w:rsidP="00021BB9">
      <w:pPr>
        <w:pStyle w:val="Heading1"/>
        <w:numPr>
          <w:ilvl w:val="0"/>
          <w:numId w:val="0"/>
        </w:numPr>
        <w:rPr>
          <w:b/>
          <w:color w:val="000000" w:themeColor="text1"/>
        </w:rPr>
      </w:pPr>
      <w:r w:rsidRPr="000F23E7">
        <w:rPr>
          <w:b/>
          <w:color w:val="000000" w:themeColor="text1"/>
        </w:rPr>
        <w:t>V.1</w:t>
      </w:r>
      <w:r w:rsidRPr="000F23E7">
        <w:rPr>
          <w:b/>
          <w:color w:val="000000" w:themeColor="text1"/>
        </w:rPr>
        <w:tab/>
      </w:r>
      <w:r w:rsidR="00400A96" w:rsidRPr="000F23E7">
        <w:rPr>
          <w:b/>
          <w:color w:val="000000" w:themeColor="text1"/>
        </w:rPr>
        <w:t>Ozone Secretariat</w:t>
      </w:r>
    </w:p>
    <w:p w14:paraId="3CC0AD22" w14:textId="1A90B838" w:rsidR="00B74438" w:rsidRPr="000F23E7" w:rsidRDefault="00400A96" w:rsidP="002758E7">
      <w:pPr>
        <w:pStyle w:val="Heading1"/>
        <w:rPr>
          <w:rFonts w:ascii="Calibri" w:eastAsiaTheme="minorHAnsi" w:hAnsi="Calibri" w:cs="Calibri"/>
          <w:color w:val="121213"/>
        </w:rPr>
      </w:pPr>
      <w:r w:rsidRPr="000F23E7">
        <w:t xml:space="preserve">The Secretariat undertook </w:t>
      </w:r>
      <w:proofErr w:type="gramStart"/>
      <w:r w:rsidRPr="000F23E7">
        <w:t>a number of</w:t>
      </w:r>
      <w:proofErr w:type="gramEnd"/>
      <w:r w:rsidRPr="000F23E7">
        <w:t xml:space="preserve"> exchanges with the Ozone Secretariat during the planning of the 9</w:t>
      </w:r>
      <w:r w:rsidR="006934A1" w:rsidRPr="000F23E7">
        <w:t>2</w:t>
      </w:r>
      <w:r w:rsidR="006934A1" w:rsidRPr="000F23E7">
        <w:rPr>
          <w:vertAlign w:val="superscript"/>
        </w:rPr>
        <w:t>nd</w:t>
      </w:r>
      <w:r w:rsidR="00E73158" w:rsidRPr="000F23E7">
        <w:t> meeting</w:t>
      </w:r>
      <w:r w:rsidRPr="000F23E7">
        <w:t xml:space="preserve"> of the Executive Committee and of the </w:t>
      </w:r>
      <w:r w:rsidR="00021BB9" w:rsidRPr="000F23E7">
        <w:rPr>
          <w:color w:val="1E1E1E"/>
          <w:shd w:val="clear" w:color="auto" w:fill="FFFFFF"/>
        </w:rPr>
        <w:t>forty-fifth</w:t>
      </w:r>
      <w:r w:rsidR="00E73158" w:rsidRPr="000F23E7">
        <w:rPr>
          <w:color w:val="1E1E1E"/>
          <w:shd w:val="clear" w:color="auto" w:fill="FFFFFF"/>
        </w:rPr>
        <w:t> meeting</w:t>
      </w:r>
      <w:r w:rsidR="00021BB9" w:rsidRPr="000F23E7">
        <w:rPr>
          <w:color w:val="1E1E1E"/>
          <w:shd w:val="clear" w:color="auto" w:fill="FFFFFF"/>
        </w:rPr>
        <w:t xml:space="preserve"> of the Open-ended Working Group of the Parties to the Montreal Protocol.</w:t>
      </w:r>
    </w:p>
    <w:p w14:paraId="23B72D53" w14:textId="3CEEE558" w:rsidR="00B74438" w:rsidRPr="000F23E7" w:rsidRDefault="00BC17FA" w:rsidP="00477CCA">
      <w:pPr>
        <w:pStyle w:val="Heading1"/>
        <w:rPr>
          <w:rFonts w:ascii="Calibri" w:eastAsiaTheme="minorHAnsi" w:hAnsi="Calibri" w:cs="Calibri"/>
          <w:color w:val="121213"/>
        </w:rPr>
      </w:pPr>
      <w:r w:rsidRPr="000F23E7">
        <w:t>The Secretariat also held discussions with the Ozone Secretariat on a coordinated approach for the Multi</w:t>
      </w:r>
      <w:r w:rsidR="00B74438" w:rsidRPr="000F23E7">
        <w:t>l</w:t>
      </w:r>
      <w:r w:rsidRPr="000F23E7">
        <w:t xml:space="preserve">ateral Fund and the Ozone treaties to participate in the </w:t>
      </w:r>
      <w:r w:rsidR="00B74438" w:rsidRPr="000F23E7">
        <w:t xml:space="preserve">UN Environment Assembly (UNEA-6)’s </w:t>
      </w:r>
      <w:r w:rsidRPr="000F23E7">
        <w:rPr>
          <w:color w:val="121213"/>
        </w:rPr>
        <w:t>supplementary agenda item ent</w:t>
      </w:r>
      <w:r w:rsidRPr="000F23E7">
        <w:rPr>
          <w:color w:val="292929"/>
        </w:rPr>
        <w:t>i</w:t>
      </w:r>
      <w:r w:rsidRPr="000F23E7">
        <w:rPr>
          <w:color w:val="121213"/>
        </w:rPr>
        <w:t xml:space="preserve">tled </w:t>
      </w:r>
      <w:r w:rsidRPr="000F23E7">
        <w:rPr>
          <w:color w:val="292929"/>
        </w:rPr>
        <w:t>"</w:t>
      </w:r>
      <w:r w:rsidRPr="000F23E7">
        <w:rPr>
          <w:color w:val="121213"/>
        </w:rPr>
        <w:t>Cooperation w</w:t>
      </w:r>
      <w:r w:rsidRPr="000F23E7">
        <w:rPr>
          <w:color w:val="292929"/>
        </w:rPr>
        <w:t>i</w:t>
      </w:r>
      <w:r w:rsidRPr="000F23E7">
        <w:rPr>
          <w:color w:val="121213"/>
        </w:rPr>
        <w:t>th Multilateral Environment Agreements"</w:t>
      </w:r>
      <w:r w:rsidR="00B74438" w:rsidRPr="000F23E7">
        <w:rPr>
          <w:color w:val="121213"/>
        </w:rPr>
        <w:t>. UNEA</w:t>
      </w:r>
      <w:r w:rsidR="00A075D7" w:rsidRPr="000F23E7">
        <w:rPr>
          <w:color w:val="121213"/>
        </w:rPr>
        <w:noBreakHyphen/>
      </w:r>
      <w:r w:rsidR="00B74438" w:rsidRPr="000F23E7">
        <w:rPr>
          <w:color w:val="121213"/>
        </w:rPr>
        <w:t>6</w:t>
      </w:r>
      <w:r w:rsidR="00A075D7" w:rsidRPr="000F23E7">
        <w:rPr>
          <w:color w:val="121213"/>
        </w:rPr>
        <w:t> </w:t>
      </w:r>
      <w:r w:rsidRPr="000F23E7">
        <w:rPr>
          <w:color w:val="121213"/>
        </w:rPr>
        <w:t>will take place in Nairobi from 26 February to 1 March 2024 under the theme “Effective, inclusive and sustainable multilateral actions to tackle climate change, biodiversity loss and pollution”.</w:t>
      </w:r>
    </w:p>
    <w:p w14:paraId="25EAA418" w14:textId="25134CF4" w:rsidR="00400A96" w:rsidRPr="000F23E7" w:rsidRDefault="00676AE8" w:rsidP="00754991">
      <w:pPr>
        <w:pStyle w:val="Heading1"/>
        <w:keepNext/>
        <w:numPr>
          <w:ilvl w:val="0"/>
          <w:numId w:val="0"/>
        </w:numPr>
        <w:rPr>
          <w:b/>
          <w:color w:val="000000" w:themeColor="text1"/>
        </w:rPr>
      </w:pPr>
      <w:r w:rsidRPr="000F23E7">
        <w:rPr>
          <w:b/>
          <w:color w:val="000000" w:themeColor="text1"/>
        </w:rPr>
        <w:t>V</w:t>
      </w:r>
      <w:r w:rsidR="00952514" w:rsidRPr="000F23E7">
        <w:rPr>
          <w:b/>
          <w:color w:val="000000" w:themeColor="text1"/>
        </w:rPr>
        <w:t>.2</w:t>
      </w:r>
      <w:r w:rsidR="00952514" w:rsidRPr="000F23E7">
        <w:rPr>
          <w:b/>
          <w:color w:val="000000" w:themeColor="text1"/>
        </w:rPr>
        <w:tab/>
      </w:r>
      <w:r w:rsidR="00400A96" w:rsidRPr="000F23E7">
        <w:rPr>
          <w:b/>
          <w:color w:val="000000" w:themeColor="text1"/>
        </w:rPr>
        <w:t xml:space="preserve">United Nations </w:t>
      </w:r>
      <w:r w:rsidR="00E77371" w:rsidRPr="000F23E7">
        <w:rPr>
          <w:b/>
          <w:color w:val="000000" w:themeColor="text1"/>
        </w:rPr>
        <w:t xml:space="preserve">and other international </w:t>
      </w:r>
      <w:r w:rsidR="00400A96" w:rsidRPr="000F23E7">
        <w:rPr>
          <w:b/>
          <w:color w:val="000000" w:themeColor="text1"/>
        </w:rPr>
        <w:t>organizations</w:t>
      </w:r>
    </w:p>
    <w:p w14:paraId="2C95792C" w14:textId="76BED6C5" w:rsidR="00952369" w:rsidRPr="000F23E7" w:rsidRDefault="00952369" w:rsidP="00952369">
      <w:pPr>
        <w:pStyle w:val="Heading1"/>
        <w:keepNext/>
        <w:numPr>
          <w:ilvl w:val="0"/>
          <w:numId w:val="0"/>
        </w:numPr>
        <w:rPr>
          <w:bCs/>
          <w:i/>
          <w:iCs/>
          <w:color w:val="000000" w:themeColor="text1"/>
        </w:rPr>
      </w:pPr>
      <w:r w:rsidRPr="000F23E7">
        <w:rPr>
          <w:bCs/>
          <w:i/>
          <w:iCs/>
          <w:color w:val="000000" w:themeColor="text1"/>
        </w:rPr>
        <w:t>G</w:t>
      </w:r>
      <w:r w:rsidR="001A446D" w:rsidRPr="000F23E7">
        <w:rPr>
          <w:bCs/>
          <w:i/>
          <w:iCs/>
          <w:color w:val="000000" w:themeColor="text1"/>
        </w:rPr>
        <w:t>reen</w:t>
      </w:r>
      <w:r w:rsidRPr="000F23E7">
        <w:rPr>
          <w:bCs/>
          <w:i/>
          <w:iCs/>
          <w:color w:val="000000" w:themeColor="text1"/>
        </w:rPr>
        <w:t xml:space="preserve"> Climate Fund</w:t>
      </w:r>
      <w:r w:rsidR="001A446D" w:rsidRPr="000F23E7">
        <w:rPr>
          <w:bCs/>
          <w:i/>
          <w:iCs/>
          <w:color w:val="000000" w:themeColor="text1"/>
        </w:rPr>
        <w:t xml:space="preserve"> (GCF)</w:t>
      </w:r>
    </w:p>
    <w:p w14:paraId="0E97DC4F" w14:textId="636FD745" w:rsidR="003D3C63" w:rsidRPr="000F23E7" w:rsidRDefault="00F7564A" w:rsidP="003D3C63">
      <w:pPr>
        <w:pStyle w:val="Heading1"/>
      </w:pPr>
      <w:r w:rsidRPr="000F23E7">
        <w:t xml:space="preserve">The </w:t>
      </w:r>
      <w:r w:rsidR="003D3C63" w:rsidRPr="000F23E7">
        <w:t xml:space="preserve">Chief Officer and a Senior Programme Officer </w:t>
      </w:r>
      <w:r w:rsidRPr="000F23E7">
        <w:t xml:space="preserve">held discussions with Mr. Yannick Glemarec, </w:t>
      </w:r>
      <w:r w:rsidR="003D3C63" w:rsidRPr="000F23E7">
        <w:t xml:space="preserve">former </w:t>
      </w:r>
      <w:r w:rsidRPr="000F23E7">
        <w:t xml:space="preserve">Executive Director, and the GCF team </w:t>
      </w:r>
      <w:r w:rsidR="00AB5274" w:rsidRPr="000F23E7">
        <w:t>on issues relating to energy efficiency in the context of HFC phase</w:t>
      </w:r>
      <w:r w:rsidR="00897D5A" w:rsidRPr="000F23E7">
        <w:noBreakHyphen/>
      </w:r>
      <w:r w:rsidR="00AB5274" w:rsidRPr="000F23E7">
        <w:t xml:space="preserve">down, </w:t>
      </w:r>
      <w:r w:rsidRPr="000F23E7">
        <w:t xml:space="preserve">in the margins of </w:t>
      </w:r>
      <w:r w:rsidR="00A075D7" w:rsidRPr="000F23E7">
        <w:t xml:space="preserve">the </w:t>
      </w:r>
      <w:r w:rsidR="00886B74" w:rsidRPr="000F23E7">
        <w:t>15</w:t>
      </w:r>
      <w:r w:rsidR="00886B74" w:rsidRPr="000F23E7">
        <w:rPr>
          <w:vertAlign w:val="superscript"/>
        </w:rPr>
        <w:t>th</w:t>
      </w:r>
      <w:r w:rsidR="00886B74" w:rsidRPr="000F23E7">
        <w:t xml:space="preserve"> </w:t>
      </w:r>
      <w:r w:rsidR="00A075D7" w:rsidRPr="000F23E7">
        <w:t>Conference of the Parties (COP)</w:t>
      </w:r>
      <w:r w:rsidR="0045314E" w:rsidRPr="000F23E7">
        <w:t xml:space="preserve"> of the Convention on Biological Diversity</w:t>
      </w:r>
      <w:r w:rsidRPr="000F23E7">
        <w:t>, on 16 December 2022.</w:t>
      </w:r>
      <w:r w:rsidR="0045314E" w:rsidRPr="000F23E7">
        <w:t xml:space="preserve"> </w:t>
      </w:r>
      <w:r w:rsidR="003D3C63" w:rsidRPr="000F23E7">
        <w:t>These consultations continued with Mr. German Velasquez, the Director of the GCF’s Mitigation and Adaptation Division</w:t>
      </w:r>
      <w:r w:rsidR="00CF6A62" w:rsidRPr="000F23E7">
        <w:t xml:space="preserve">. </w:t>
      </w:r>
      <w:r w:rsidR="000D427A" w:rsidRPr="000F23E7">
        <w:t>Further details of the discussions and consultations are provided in document UNEP/OzL.Pro/ExCom/92/48.</w:t>
      </w:r>
      <w:r w:rsidR="00676AE8" w:rsidRPr="000F23E7" w:rsidDel="00676AE8">
        <w:t xml:space="preserve"> </w:t>
      </w:r>
    </w:p>
    <w:p w14:paraId="37A362DF" w14:textId="3DAD317C" w:rsidR="00F7564A" w:rsidRPr="000F23E7" w:rsidRDefault="00A075D7" w:rsidP="00F7564A">
      <w:pPr>
        <w:pStyle w:val="ListParagraph"/>
        <w:ind w:left="0"/>
        <w:rPr>
          <w:i/>
          <w:iCs/>
        </w:rPr>
      </w:pPr>
      <w:r w:rsidRPr="000F23E7">
        <w:rPr>
          <w:i/>
          <w:iCs/>
        </w:rPr>
        <w:t>GEF</w:t>
      </w:r>
    </w:p>
    <w:p w14:paraId="322228B7" w14:textId="77777777" w:rsidR="00F7564A" w:rsidRPr="000F23E7" w:rsidRDefault="00F7564A" w:rsidP="00F7564A">
      <w:pPr>
        <w:pStyle w:val="ListParagraph"/>
        <w:ind w:left="0"/>
      </w:pPr>
    </w:p>
    <w:p w14:paraId="3C01E54D" w14:textId="14C34404" w:rsidR="00F7564A" w:rsidRPr="000F23E7" w:rsidRDefault="00F7564A" w:rsidP="0045314E">
      <w:pPr>
        <w:pStyle w:val="Heading1"/>
      </w:pPr>
      <w:r w:rsidRPr="000F23E7">
        <w:t xml:space="preserve">The </w:t>
      </w:r>
      <w:r w:rsidR="003D3C63" w:rsidRPr="000F23E7">
        <w:t xml:space="preserve">Chief Officer and a Senior Programme Officer </w:t>
      </w:r>
      <w:r w:rsidRPr="000F23E7">
        <w:t>held consultations with</w:t>
      </w:r>
      <w:r w:rsidR="00F767C4" w:rsidRPr="000F23E7">
        <w:t xml:space="preserve"> </w:t>
      </w:r>
      <w:r w:rsidR="0027291A" w:rsidRPr="000F23E7">
        <w:t>GEF</w:t>
      </w:r>
      <w:r w:rsidR="00AB5274" w:rsidRPr="000F23E7">
        <w:t xml:space="preserve"> </w:t>
      </w:r>
      <w:r w:rsidR="00AF0318" w:rsidRPr="000F23E7">
        <w:t>senior environmental specialists</w:t>
      </w:r>
      <w:r w:rsidRPr="000F23E7">
        <w:t xml:space="preserve"> </w:t>
      </w:r>
      <w:r w:rsidR="00AB5274" w:rsidRPr="000F23E7">
        <w:t>on issues relating to energy efficiency in the context of HFC phase</w:t>
      </w:r>
      <w:r w:rsidR="00F6190E" w:rsidRPr="000F23E7">
        <w:t>-</w:t>
      </w:r>
      <w:r w:rsidR="00AB5274" w:rsidRPr="000F23E7">
        <w:t xml:space="preserve">down </w:t>
      </w:r>
      <w:r w:rsidR="00AF0318" w:rsidRPr="000F23E7">
        <w:t>i</w:t>
      </w:r>
      <w:r w:rsidRPr="000F23E7">
        <w:t>n</w:t>
      </w:r>
      <w:r w:rsidR="003B5FA5" w:rsidRPr="000F23E7">
        <w:t xml:space="preserve"> </w:t>
      </w:r>
      <w:r w:rsidR="00AF0318" w:rsidRPr="000F23E7">
        <w:t>A</w:t>
      </w:r>
      <w:r w:rsidRPr="000F23E7">
        <w:t>pril</w:t>
      </w:r>
      <w:r w:rsidR="00F6190E" w:rsidRPr="000F23E7">
        <w:t> </w:t>
      </w:r>
      <w:r w:rsidRPr="000F23E7">
        <w:t>2023</w:t>
      </w:r>
      <w:r w:rsidR="00F767C4" w:rsidRPr="000F23E7">
        <w:t>. Further details are provided in document</w:t>
      </w:r>
      <w:r w:rsidR="00963CE2" w:rsidRPr="000F23E7">
        <w:t> </w:t>
      </w:r>
      <w:r w:rsidR="00AF0318" w:rsidRPr="000F23E7">
        <w:t>UNEP/OzL.Pro/ExCom/92/4</w:t>
      </w:r>
      <w:r w:rsidR="00537336" w:rsidRPr="000F23E7">
        <w:t>8</w:t>
      </w:r>
      <w:r w:rsidR="00AF0318" w:rsidRPr="000F23E7">
        <w:t>.</w:t>
      </w:r>
    </w:p>
    <w:p w14:paraId="49940418" w14:textId="594C5E01" w:rsidR="007F5BDD" w:rsidRPr="000F23E7" w:rsidRDefault="007F5BDD" w:rsidP="007F5BDD">
      <w:pPr>
        <w:rPr>
          <w:rFonts w:ascii="Times New Roman" w:eastAsia="Times New Roman" w:hAnsi="Times New Roman" w:cs="Times New Roman"/>
          <w:i/>
          <w:iCs/>
          <w:color w:val="000000" w:themeColor="text1"/>
          <w:lang w:val="en-CA" w:eastAsia="en-US"/>
        </w:rPr>
      </w:pPr>
      <w:r w:rsidRPr="000F23E7">
        <w:rPr>
          <w:rFonts w:ascii="Times New Roman" w:eastAsia="Times New Roman" w:hAnsi="Times New Roman" w:cs="Times New Roman"/>
          <w:i/>
          <w:iCs/>
          <w:color w:val="000000" w:themeColor="text1"/>
          <w:lang w:val="en-CA" w:eastAsia="en-US"/>
        </w:rPr>
        <w:t>UNIDO</w:t>
      </w:r>
    </w:p>
    <w:p w14:paraId="7B668D66" w14:textId="37E914DC" w:rsidR="007F5BDD" w:rsidRPr="000F23E7" w:rsidRDefault="007F5BDD" w:rsidP="007F5BDD">
      <w:pPr>
        <w:rPr>
          <w:lang w:val="en-CA" w:eastAsia="en-CA"/>
        </w:rPr>
      </w:pPr>
    </w:p>
    <w:p w14:paraId="17111A75" w14:textId="5E983117" w:rsidR="00AB5F7F" w:rsidRPr="000F23E7" w:rsidRDefault="00862BEE" w:rsidP="00AF0318">
      <w:pPr>
        <w:pStyle w:val="Heading1"/>
      </w:pPr>
      <w:r w:rsidRPr="000F23E7">
        <w:t xml:space="preserve">As part of the series of meetings </w:t>
      </w:r>
      <w:r w:rsidR="000362CA" w:rsidRPr="000F23E7">
        <w:t xml:space="preserve">planned </w:t>
      </w:r>
      <w:r w:rsidRPr="000F23E7">
        <w:t xml:space="preserve">to </w:t>
      </w:r>
      <w:r w:rsidR="00AB5F7F" w:rsidRPr="000F23E7">
        <w:t xml:space="preserve">be </w:t>
      </w:r>
      <w:r w:rsidRPr="000F23E7">
        <w:t>held with the implementing agencies</w:t>
      </w:r>
      <w:r w:rsidR="000362CA" w:rsidRPr="000F23E7">
        <w:t xml:space="preserve"> </w:t>
      </w:r>
      <w:r w:rsidR="00285ADB" w:rsidRPr="000F23E7">
        <w:t>between 2022</w:t>
      </w:r>
      <w:r w:rsidR="000362CA" w:rsidRPr="000F23E7">
        <w:t xml:space="preserve"> and this year, t</w:t>
      </w:r>
      <w:r w:rsidR="009B3A3F" w:rsidRPr="000F23E7">
        <w:t xml:space="preserve">he </w:t>
      </w:r>
      <w:r w:rsidRPr="000F23E7">
        <w:t>Chief Officer, together with member</w:t>
      </w:r>
      <w:r w:rsidR="003D3C63" w:rsidRPr="000F23E7">
        <w:t>s</w:t>
      </w:r>
      <w:r w:rsidRPr="000F23E7">
        <w:t xml:space="preserve"> of the Secretariat, met with </w:t>
      </w:r>
      <w:r w:rsidR="00AB5F7F" w:rsidRPr="000F23E7">
        <w:t>Mr. Ciyong Zou, Deputy to the Director General</w:t>
      </w:r>
      <w:r w:rsidR="00B20D1F" w:rsidRPr="000F23E7">
        <w:t>,</w:t>
      </w:r>
      <w:r w:rsidR="00AB5F7F" w:rsidRPr="000F23E7">
        <w:t xml:space="preserve"> and </w:t>
      </w:r>
      <w:r w:rsidR="00B20D1F" w:rsidRPr="000F23E7">
        <w:t>the</w:t>
      </w:r>
      <w:r w:rsidR="00AB5F7F" w:rsidRPr="000F23E7">
        <w:t xml:space="preserve"> Managing Director of the Directorate of Technical Cooperation and Sustainable Industrial Development, UNIDO</w:t>
      </w:r>
      <w:r w:rsidR="00F767C4" w:rsidRPr="000F23E7">
        <w:t>.</w:t>
      </w:r>
    </w:p>
    <w:p w14:paraId="6614EFED" w14:textId="049AB8D0" w:rsidR="001D7F70" w:rsidRPr="000F23E7" w:rsidRDefault="00D11DCD" w:rsidP="00C542AA">
      <w:pPr>
        <w:pStyle w:val="Default"/>
        <w:keepNext/>
        <w:rPr>
          <w:i/>
          <w:iCs/>
          <w:sz w:val="22"/>
          <w:szCs w:val="22"/>
          <w:lang w:val="en-CA"/>
        </w:rPr>
      </w:pPr>
      <w:r w:rsidRPr="000F23E7">
        <w:rPr>
          <w:i/>
          <w:iCs/>
          <w:sz w:val="22"/>
          <w:szCs w:val="22"/>
          <w:lang w:val="en-CA"/>
        </w:rPr>
        <w:t>UN Framework Convention on Climate Change (</w:t>
      </w:r>
      <w:r w:rsidR="00882739" w:rsidRPr="000F23E7">
        <w:rPr>
          <w:i/>
          <w:iCs/>
          <w:sz w:val="22"/>
          <w:szCs w:val="22"/>
          <w:lang w:val="en-CA"/>
        </w:rPr>
        <w:t>UNFCCC</w:t>
      </w:r>
      <w:r w:rsidRPr="000F23E7">
        <w:rPr>
          <w:i/>
          <w:iCs/>
          <w:sz w:val="22"/>
          <w:szCs w:val="22"/>
          <w:lang w:val="en-CA"/>
        </w:rPr>
        <w:t>)</w:t>
      </w:r>
    </w:p>
    <w:p w14:paraId="16592E84" w14:textId="77777777" w:rsidR="001D7F70" w:rsidRPr="000F23E7" w:rsidRDefault="001D7F70" w:rsidP="00C542AA">
      <w:pPr>
        <w:pStyle w:val="Default"/>
        <w:keepNext/>
        <w:rPr>
          <w:sz w:val="23"/>
          <w:szCs w:val="23"/>
          <w:u w:val="single"/>
          <w:lang w:val="en-CA"/>
        </w:rPr>
      </w:pPr>
    </w:p>
    <w:p w14:paraId="67032B99" w14:textId="624E2BA8" w:rsidR="00D01640" w:rsidRPr="000F23E7" w:rsidRDefault="00882739" w:rsidP="00C542AA">
      <w:pPr>
        <w:pStyle w:val="Heading1"/>
        <w:keepNext/>
        <w:numPr>
          <w:ilvl w:val="0"/>
          <w:numId w:val="52"/>
        </w:numPr>
        <w:rPr>
          <w:rFonts w:ascii="TimesNewRomanPSMT" w:hAnsi="TimesNewRomanPSMT" w:cs="TimesNewRomanPSMT"/>
        </w:rPr>
      </w:pPr>
      <w:r w:rsidRPr="000F23E7">
        <w:t xml:space="preserve">The Secretariat was invited, together with other </w:t>
      </w:r>
      <w:r w:rsidRPr="000F23E7">
        <w:rPr>
          <w:rFonts w:ascii="TimesNewRomanPSMT" w:hAnsi="TimesNewRomanPSMT" w:cs="TimesNewRomanPSMT"/>
        </w:rPr>
        <w:t>United Nations agencies, international financial institutions and multilateral development banks, as well as the operating entities of the financial mechanism of the Convention and the Paris Agreement,</w:t>
      </w:r>
      <w:r w:rsidRPr="000F23E7">
        <w:t xml:space="preserve"> by the Executive Secretary of the United Nations Climate Change Secretariat to collaborate with the</w:t>
      </w:r>
      <w:r w:rsidRPr="000F23E7">
        <w:rPr>
          <w:rFonts w:ascii="TimesNewRomanPSMT" w:hAnsi="TimesNewRomanPSMT" w:cs="TimesNewRomanPSMT"/>
        </w:rPr>
        <w:t xml:space="preserve"> technical support unit (TSU) of the Secretariat in supporting the </w:t>
      </w:r>
      <w:r w:rsidRPr="000F23E7">
        <w:rPr>
          <w:rFonts w:ascii="TimesNewRomanPSMT" w:hAnsi="TimesNewRomanPSMT" w:cs="TimesNewRomanPSMT"/>
        </w:rPr>
        <w:lastRenderedPageBreak/>
        <w:t xml:space="preserve">work of the Transitional Committee (TC) on the operationalization of the new funding arrangements and </w:t>
      </w:r>
      <w:r w:rsidR="003B5FA5" w:rsidRPr="000F23E7">
        <w:rPr>
          <w:rFonts w:ascii="TimesNewRomanPSMT" w:hAnsi="TimesNewRomanPSMT" w:cs="TimesNewRomanPSMT"/>
        </w:rPr>
        <w:t xml:space="preserve">a </w:t>
      </w:r>
      <w:r w:rsidRPr="000F23E7">
        <w:rPr>
          <w:rFonts w:ascii="TimesNewRomanPSMT" w:hAnsi="TimesNewRomanPSMT" w:cs="TimesNewRomanPSMT"/>
        </w:rPr>
        <w:t xml:space="preserve">fund for loss and damage, established by the </w:t>
      </w:r>
      <w:r w:rsidR="00A075D7" w:rsidRPr="000F23E7">
        <w:rPr>
          <w:rFonts w:ascii="TimesNewRomanPSMT" w:hAnsi="TimesNewRomanPSMT" w:cs="TimesNewRomanPSMT"/>
        </w:rPr>
        <w:t>COP</w:t>
      </w:r>
      <w:r w:rsidRPr="000F23E7">
        <w:rPr>
          <w:rFonts w:ascii="TimesNewRomanPSMT" w:hAnsi="TimesNewRomanPSMT" w:cs="TimesNewRomanPSMT"/>
        </w:rPr>
        <w:t xml:space="preserve"> to the UN</w:t>
      </w:r>
      <w:r w:rsidR="00D11DCD" w:rsidRPr="000F23E7">
        <w:rPr>
          <w:rFonts w:ascii="TimesNewRomanPSMT" w:hAnsi="TimesNewRomanPSMT" w:cs="TimesNewRomanPSMT"/>
        </w:rPr>
        <w:t>FCCC</w:t>
      </w:r>
      <w:r w:rsidRPr="000F23E7">
        <w:rPr>
          <w:rFonts w:ascii="TimesNewRomanPSMT" w:hAnsi="TimesNewRomanPSMT" w:cs="TimesNewRomanPSMT"/>
        </w:rPr>
        <w:t xml:space="preserve"> at its 27</w:t>
      </w:r>
      <w:r w:rsidRPr="000F23E7">
        <w:rPr>
          <w:rFonts w:ascii="TimesNewRomanPSMT" w:hAnsi="TimesNewRomanPSMT" w:cs="TimesNewRomanPSMT"/>
          <w:vertAlign w:val="superscript"/>
        </w:rPr>
        <w:t>th</w:t>
      </w:r>
      <w:r w:rsidR="00E73158" w:rsidRPr="000F23E7">
        <w:rPr>
          <w:rFonts w:ascii="TimesNewRomanPSMT" w:hAnsi="TimesNewRomanPSMT" w:cs="TimesNewRomanPSMT"/>
        </w:rPr>
        <w:t> meeting</w:t>
      </w:r>
      <w:r w:rsidRPr="000F23E7">
        <w:rPr>
          <w:rFonts w:ascii="TimesNewRomanPSMT" w:hAnsi="TimesNewRomanPSMT" w:cs="TimesNewRomanPSMT"/>
        </w:rPr>
        <w:t>.</w:t>
      </w:r>
    </w:p>
    <w:p w14:paraId="240CDDF2" w14:textId="78969779" w:rsidR="00882739" w:rsidRPr="000F23E7" w:rsidRDefault="00882739" w:rsidP="00017271">
      <w:pPr>
        <w:pStyle w:val="Heading1"/>
        <w:keepNext/>
        <w:keepLines/>
        <w:numPr>
          <w:ilvl w:val="0"/>
          <w:numId w:val="52"/>
        </w:numPr>
      </w:pPr>
      <w:r w:rsidRPr="000F23E7">
        <w:rPr>
          <w:rFonts w:ascii="TimesNewRomanPSMT" w:hAnsi="TimesNewRomanPSMT" w:cs="TimesNewRomanPSMT"/>
        </w:rPr>
        <w:t xml:space="preserve">Much of the work of the TSU is to be undertaken virtually, with occasional in-person participation envisaged during the </w:t>
      </w:r>
      <w:r w:rsidR="00D11DCD" w:rsidRPr="000F23E7">
        <w:rPr>
          <w:rFonts w:ascii="TimesNewRomanPSMT" w:hAnsi="TimesNewRomanPSMT" w:cs="TimesNewRomanPSMT"/>
        </w:rPr>
        <w:t>TC m</w:t>
      </w:r>
      <w:r w:rsidRPr="000F23E7">
        <w:rPr>
          <w:rFonts w:ascii="TimesNewRomanPSMT" w:hAnsi="TimesNewRomanPSMT" w:cs="TimesNewRomanPSMT"/>
        </w:rPr>
        <w:t xml:space="preserve">eetings. </w:t>
      </w:r>
      <w:bookmarkStart w:id="6" w:name="_Hlk134463808"/>
      <w:r w:rsidRPr="000F23E7">
        <w:rPr>
          <w:rFonts w:ascii="TimesNewRomanPSMT" w:hAnsi="TimesNewRomanPSMT" w:cs="TimesNewRomanPSMT"/>
        </w:rPr>
        <w:t xml:space="preserve">The </w:t>
      </w:r>
      <w:r w:rsidR="00D01640" w:rsidRPr="000F23E7">
        <w:rPr>
          <w:rFonts w:ascii="TimesNewRomanPSMT" w:hAnsi="TimesNewRomanPSMT" w:cs="TimesNewRomanPSMT"/>
        </w:rPr>
        <w:t>Secretariat</w:t>
      </w:r>
      <w:r w:rsidR="00107835" w:rsidRPr="000F23E7">
        <w:rPr>
          <w:rFonts w:ascii="TimesNewRomanPSMT" w:hAnsi="TimesNewRomanPSMT" w:cs="TimesNewRomanPSMT"/>
        </w:rPr>
        <w:t xml:space="preserve"> was invited to and participated,</w:t>
      </w:r>
      <w:r w:rsidR="003D3C63" w:rsidRPr="000F23E7">
        <w:rPr>
          <w:rFonts w:ascii="TimesNewRomanPSMT" w:hAnsi="TimesNewRomanPSMT" w:cs="TimesNewRomanPSMT"/>
        </w:rPr>
        <w:t xml:space="preserve"> represented by the Deputy Chief Officer, </w:t>
      </w:r>
      <w:r w:rsidR="00107835" w:rsidRPr="000F23E7">
        <w:rPr>
          <w:rFonts w:ascii="TimesNewRomanPSMT" w:hAnsi="TimesNewRomanPSMT" w:cs="TimesNewRomanPSMT"/>
        </w:rPr>
        <w:t>in</w:t>
      </w:r>
      <w:r w:rsidR="00D01640" w:rsidRPr="000F23E7">
        <w:rPr>
          <w:rFonts w:ascii="TimesNewRomanPSMT" w:hAnsi="TimesNewRomanPSMT" w:cs="TimesNewRomanPSMT"/>
        </w:rPr>
        <w:t xml:space="preserve"> the </w:t>
      </w:r>
      <w:r w:rsidRPr="000F23E7">
        <w:rPr>
          <w:rFonts w:ascii="TimesNewRomanPSMT" w:hAnsi="TimesNewRomanPSMT" w:cs="TimesNewRomanPSMT"/>
        </w:rPr>
        <w:t xml:space="preserve">first meeting of the TC, organized by the </w:t>
      </w:r>
      <w:r w:rsidRPr="000F23E7">
        <w:t>Climate Change Secretariat</w:t>
      </w:r>
      <w:bookmarkEnd w:id="6"/>
      <w:r w:rsidRPr="000F23E7">
        <w:t xml:space="preserve">, </w:t>
      </w:r>
      <w:r w:rsidR="00D01640" w:rsidRPr="000F23E7">
        <w:t xml:space="preserve">which </w:t>
      </w:r>
      <w:r w:rsidRPr="000F23E7">
        <w:t>took place in Luxor, Egypt from 27 to 29</w:t>
      </w:r>
      <w:r w:rsidR="00F309F0" w:rsidRPr="000F23E7">
        <w:t> </w:t>
      </w:r>
      <w:r w:rsidRPr="000F23E7">
        <w:t>March 2023, with a back</w:t>
      </w:r>
      <w:r w:rsidR="00D11DCD" w:rsidRPr="000F23E7">
        <w:noBreakHyphen/>
      </w:r>
      <w:r w:rsidRPr="000F23E7">
        <w:t>to-back preparatory meeting immediately before.</w:t>
      </w:r>
      <w:r w:rsidR="00D01640" w:rsidRPr="000F23E7">
        <w:t xml:space="preserve"> All travel</w:t>
      </w:r>
      <w:r w:rsidR="00DE13E4" w:rsidRPr="000F23E7">
        <w:noBreakHyphen/>
      </w:r>
      <w:r w:rsidR="00D01640" w:rsidRPr="000F23E7">
        <w:t>related expenses were covered by the UNFCCC Secretariat.</w:t>
      </w:r>
    </w:p>
    <w:p w14:paraId="645E7BFA" w14:textId="75E68866" w:rsidR="0091618F" w:rsidRPr="000F23E7" w:rsidRDefault="000362CA" w:rsidP="0091618F">
      <w:pPr>
        <w:rPr>
          <w:rFonts w:ascii="Times New Roman" w:eastAsia="Times New Roman" w:hAnsi="Times New Roman" w:cs="Times New Roman"/>
          <w:i/>
          <w:iCs/>
          <w:color w:val="000000" w:themeColor="text1"/>
          <w:lang w:val="en-CA" w:eastAsia="en-US"/>
        </w:rPr>
      </w:pPr>
      <w:r w:rsidRPr="000F23E7">
        <w:rPr>
          <w:rFonts w:ascii="Times New Roman" w:eastAsia="Times New Roman" w:hAnsi="Times New Roman" w:cs="Times New Roman"/>
          <w:i/>
          <w:iCs/>
          <w:color w:val="000000" w:themeColor="text1"/>
          <w:lang w:val="en-CA" w:eastAsia="en-US"/>
        </w:rPr>
        <w:t>Asian Infrastructure Investment Bank</w:t>
      </w:r>
      <w:r w:rsidR="00E50A87" w:rsidRPr="000F23E7">
        <w:rPr>
          <w:rFonts w:ascii="Times New Roman" w:eastAsia="Times New Roman" w:hAnsi="Times New Roman" w:cs="Times New Roman"/>
          <w:i/>
          <w:iCs/>
          <w:color w:val="000000" w:themeColor="text1"/>
          <w:lang w:val="en-CA" w:eastAsia="en-US"/>
        </w:rPr>
        <w:t xml:space="preserve"> (AIIB)</w:t>
      </w:r>
    </w:p>
    <w:p w14:paraId="0341C0D6" w14:textId="77777777" w:rsidR="000362CA" w:rsidRPr="000F23E7" w:rsidRDefault="000362CA" w:rsidP="0091618F">
      <w:pPr>
        <w:rPr>
          <w:rFonts w:ascii="Times New Roman" w:eastAsia="Times New Roman" w:hAnsi="Times New Roman" w:cs="Times New Roman"/>
          <w:i/>
          <w:iCs/>
          <w:color w:val="000000" w:themeColor="text1"/>
          <w:lang w:val="en-CA" w:eastAsia="en-US"/>
        </w:rPr>
      </w:pPr>
    </w:p>
    <w:p w14:paraId="07664BA3" w14:textId="3E34C39F" w:rsidR="0091618F" w:rsidRPr="000F23E7" w:rsidRDefault="000362CA" w:rsidP="00E50A87">
      <w:pPr>
        <w:pStyle w:val="Heading1"/>
      </w:pPr>
      <w:r w:rsidRPr="000F23E7">
        <w:t>The General Counsel and the Director General of the Operational Partnership Department visited the Secretariat</w:t>
      </w:r>
      <w:r w:rsidR="00E50A87" w:rsidRPr="000F23E7">
        <w:t xml:space="preserve"> </w:t>
      </w:r>
      <w:r w:rsidR="006268DE" w:rsidRPr="000F23E7">
        <w:t xml:space="preserve">in December 2022 </w:t>
      </w:r>
      <w:r w:rsidR="00E50A87" w:rsidRPr="000F23E7">
        <w:t>to discuss about opportunities for collaboration.</w:t>
      </w:r>
      <w:r w:rsidR="00004A75" w:rsidRPr="000F23E7">
        <w:t xml:space="preserve"> </w:t>
      </w:r>
      <w:bookmarkStart w:id="7" w:name="_Hlk133323338"/>
      <w:r w:rsidR="00E50A87" w:rsidRPr="000F23E7">
        <w:t>AIIB i</w:t>
      </w:r>
      <w:r w:rsidR="00004A75" w:rsidRPr="000F23E7">
        <w:t>s a</w:t>
      </w:r>
      <w:r w:rsidR="00E50A87" w:rsidRPr="000F23E7">
        <w:t xml:space="preserve"> multilateral development bank</w:t>
      </w:r>
      <w:r w:rsidR="00004A75" w:rsidRPr="000F23E7">
        <w:t xml:space="preserve"> established after the UNFCCC Paris Agreement and UN S</w:t>
      </w:r>
      <w:r w:rsidR="00D50E73" w:rsidRPr="000F23E7">
        <w:t xml:space="preserve">ustainable </w:t>
      </w:r>
      <w:r w:rsidR="00004A75" w:rsidRPr="000F23E7">
        <w:t>D</w:t>
      </w:r>
      <w:r w:rsidR="00D50E73" w:rsidRPr="000F23E7">
        <w:t xml:space="preserve">evelopment </w:t>
      </w:r>
      <w:r w:rsidR="00004A75" w:rsidRPr="000F23E7">
        <w:t>G</w:t>
      </w:r>
      <w:r w:rsidR="00D50E73" w:rsidRPr="000F23E7">
        <w:t>oal</w:t>
      </w:r>
      <w:r w:rsidR="00004A75" w:rsidRPr="000F23E7">
        <w:t xml:space="preserve">s, </w:t>
      </w:r>
      <w:r w:rsidR="00E50A87" w:rsidRPr="000F23E7">
        <w:t>whose core mission i</w:t>
      </w:r>
      <w:r w:rsidR="00B1712B" w:rsidRPr="000F23E7">
        <w:t>s</w:t>
      </w:r>
      <w:r w:rsidR="00E50A87" w:rsidRPr="000F23E7">
        <w:t xml:space="preserve"> to f</w:t>
      </w:r>
      <w:r w:rsidR="00004A75" w:rsidRPr="000F23E7">
        <w:t>inanc</w:t>
      </w:r>
      <w:r w:rsidR="00E50A87" w:rsidRPr="000F23E7">
        <w:t>e</w:t>
      </w:r>
      <w:r w:rsidR="00004A75" w:rsidRPr="000F23E7">
        <w:t xml:space="preserve"> sustainable infrastructure</w:t>
      </w:r>
      <w:r w:rsidR="00E50A87" w:rsidRPr="000F23E7">
        <w:t>.</w:t>
      </w:r>
      <w:r w:rsidR="00004A75" w:rsidRPr="000F23E7">
        <w:t xml:space="preserve"> </w:t>
      </w:r>
      <w:bookmarkEnd w:id="7"/>
      <w:r w:rsidR="00004A75" w:rsidRPr="000F23E7">
        <w:t>Th</w:t>
      </w:r>
      <w:r w:rsidR="00E50A87" w:rsidRPr="000F23E7">
        <w:t>eir g</w:t>
      </w:r>
      <w:r w:rsidR="00004A75" w:rsidRPr="000F23E7">
        <w:t>reen infrastructure thematic priority guides project selection</w:t>
      </w:r>
      <w:r w:rsidR="00E50A87" w:rsidRPr="000F23E7">
        <w:t xml:space="preserve">, </w:t>
      </w:r>
      <w:r w:rsidR="00004A75" w:rsidRPr="000F23E7">
        <w:t>covering financing for climate action, biodiversity conservation and other environmental benefits.</w:t>
      </w:r>
    </w:p>
    <w:p w14:paraId="24FEF4E7" w14:textId="77777777" w:rsidR="00553649" w:rsidRPr="000F23E7" w:rsidRDefault="00AE601B" w:rsidP="00553649">
      <w:pPr>
        <w:pStyle w:val="Heading1"/>
        <w:numPr>
          <w:ilvl w:val="0"/>
          <w:numId w:val="0"/>
        </w:numPr>
        <w:rPr>
          <w:rStyle w:val="Strong"/>
          <w:b w:val="0"/>
          <w:bCs w:val="0"/>
          <w:i/>
          <w:iCs/>
          <w:color w:val="1E1E1E"/>
          <w:shd w:val="clear" w:color="auto" w:fill="FFFFFF"/>
        </w:rPr>
      </w:pPr>
      <w:r w:rsidRPr="000F23E7">
        <w:rPr>
          <w:rStyle w:val="Strong"/>
          <w:b w:val="0"/>
          <w:bCs w:val="0"/>
          <w:i/>
          <w:iCs/>
          <w:color w:val="1E1E1E"/>
          <w:shd w:val="clear" w:color="auto" w:fill="FFFFFF"/>
        </w:rPr>
        <w:t>Intergovernmental Negotiating Committee (INC)</w:t>
      </w:r>
      <w:r w:rsidRPr="000F23E7">
        <w:rPr>
          <w:rStyle w:val="Emphasis"/>
          <w:i w:val="0"/>
          <w:color w:val="1E1E1E"/>
          <w:shd w:val="clear" w:color="auto" w:fill="FFFFFF"/>
        </w:rPr>
        <w:t> </w:t>
      </w:r>
      <w:r w:rsidRPr="000F23E7">
        <w:rPr>
          <w:rStyle w:val="Strong"/>
          <w:b w:val="0"/>
          <w:bCs w:val="0"/>
          <w:i/>
          <w:iCs/>
          <w:color w:val="1E1E1E"/>
          <w:shd w:val="clear" w:color="auto" w:fill="FFFFFF"/>
        </w:rPr>
        <w:t>to develop</w:t>
      </w:r>
      <w:r w:rsidRPr="000F23E7">
        <w:rPr>
          <w:i/>
          <w:iCs/>
          <w:color w:val="1E1E1E"/>
          <w:shd w:val="clear" w:color="auto" w:fill="FFFFFF"/>
        </w:rPr>
        <w:t> </w:t>
      </w:r>
      <w:r w:rsidRPr="000F23E7">
        <w:rPr>
          <w:rStyle w:val="Strong"/>
          <w:b w:val="0"/>
          <w:bCs w:val="0"/>
          <w:i/>
          <w:iCs/>
          <w:color w:val="1E1E1E"/>
          <w:shd w:val="clear" w:color="auto" w:fill="FFFFFF"/>
        </w:rPr>
        <w:t>an international legally binding instrument on plastic pollution, including in the marine environment</w:t>
      </w:r>
    </w:p>
    <w:p w14:paraId="4268790E" w14:textId="2DCD17E9" w:rsidR="006268DE" w:rsidRPr="000F23E7" w:rsidRDefault="006268DE" w:rsidP="00553649">
      <w:pPr>
        <w:pStyle w:val="Heading1"/>
        <w:rPr>
          <w:rStyle w:val="contentpasted0"/>
          <w:color w:val="000000"/>
        </w:rPr>
      </w:pPr>
      <w:r w:rsidRPr="000F23E7">
        <w:rPr>
          <w:rStyle w:val="contentpasted0"/>
          <w:color w:val="000000"/>
        </w:rPr>
        <w:t xml:space="preserve">The Chief Officer </w:t>
      </w:r>
      <w:r w:rsidR="00EB4764" w:rsidRPr="000F23E7">
        <w:rPr>
          <w:rStyle w:val="contentpasted0"/>
          <w:color w:val="000000"/>
        </w:rPr>
        <w:t xml:space="preserve">was invited </w:t>
      </w:r>
      <w:r w:rsidR="00DC573A" w:rsidRPr="000F23E7">
        <w:rPr>
          <w:rStyle w:val="contentpasted0"/>
          <w:color w:val="000000"/>
        </w:rPr>
        <w:t>to</w:t>
      </w:r>
      <w:r w:rsidRPr="000F23E7">
        <w:rPr>
          <w:rStyle w:val="contentpasted0"/>
          <w:color w:val="000000"/>
        </w:rPr>
        <w:t xml:space="preserve"> </w:t>
      </w:r>
      <w:r w:rsidR="00EB4764" w:rsidRPr="000F23E7">
        <w:rPr>
          <w:rStyle w:val="contentpasted0"/>
          <w:color w:val="000000"/>
        </w:rPr>
        <w:t xml:space="preserve">a </w:t>
      </w:r>
      <w:r w:rsidRPr="000F23E7">
        <w:rPr>
          <w:rStyle w:val="contentpasted0"/>
          <w:color w:val="000000"/>
        </w:rPr>
        <w:t>webinar organi</w:t>
      </w:r>
      <w:r w:rsidR="00A075D7" w:rsidRPr="000F23E7">
        <w:rPr>
          <w:rStyle w:val="contentpasted0"/>
          <w:color w:val="000000"/>
        </w:rPr>
        <w:t>z</w:t>
      </w:r>
      <w:r w:rsidRPr="000F23E7">
        <w:rPr>
          <w:rStyle w:val="contentpasted0"/>
          <w:color w:val="000000"/>
        </w:rPr>
        <w:t xml:space="preserve">ed </w:t>
      </w:r>
      <w:r w:rsidR="003D3C63" w:rsidRPr="000F23E7">
        <w:rPr>
          <w:rStyle w:val="contentpasted0"/>
          <w:color w:val="000000"/>
        </w:rPr>
        <w:t xml:space="preserve">by the </w:t>
      </w:r>
      <w:r w:rsidR="00EB4764" w:rsidRPr="000F23E7">
        <w:rPr>
          <w:rStyle w:val="contentpasted0"/>
          <w:color w:val="000000"/>
        </w:rPr>
        <w:t xml:space="preserve">INC Secretariat </w:t>
      </w:r>
      <w:r w:rsidRPr="000F23E7">
        <w:rPr>
          <w:rStyle w:val="contentpasted0"/>
          <w:color w:val="000000"/>
        </w:rPr>
        <w:t xml:space="preserve">to present </w:t>
      </w:r>
      <w:r w:rsidR="00EB4764" w:rsidRPr="000F23E7">
        <w:rPr>
          <w:rStyle w:val="contentpasted0"/>
          <w:color w:val="000000"/>
        </w:rPr>
        <w:t>the experience of the Multilateral Fund and lessons learnt since its inception.</w:t>
      </w:r>
      <w:r w:rsidRPr="000F23E7">
        <w:rPr>
          <w:rStyle w:val="contentpasted0"/>
          <w:color w:val="000000"/>
        </w:rPr>
        <w:t> The webinar was held online on 11 May 2023.</w:t>
      </w:r>
    </w:p>
    <w:p w14:paraId="6BCC8925" w14:textId="4CA4F472" w:rsidR="00572FC3" w:rsidRPr="000F23E7" w:rsidRDefault="00572FC3" w:rsidP="00572FC3">
      <w:pPr>
        <w:pStyle w:val="Heading1"/>
        <w:numPr>
          <w:ilvl w:val="0"/>
          <w:numId w:val="0"/>
        </w:numPr>
        <w:rPr>
          <w:rStyle w:val="contentpasted0"/>
          <w:i/>
          <w:iCs/>
        </w:rPr>
      </w:pPr>
      <w:r w:rsidRPr="000F23E7">
        <w:rPr>
          <w:rStyle w:val="contentpasted0"/>
          <w:i/>
          <w:iCs/>
          <w:color w:val="000000"/>
        </w:rPr>
        <w:t xml:space="preserve">Cool Coalition working </w:t>
      </w:r>
      <w:proofErr w:type="gramStart"/>
      <w:r w:rsidRPr="000F23E7">
        <w:rPr>
          <w:rStyle w:val="contentpasted0"/>
          <w:i/>
          <w:iCs/>
          <w:color w:val="000000"/>
        </w:rPr>
        <w:t>group</w:t>
      </w:r>
      <w:proofErr w:type="gramEnd"/>
    </w:p>
    <w:p w14:paraId="20B63F43" w14:textId="6F429FB0" w:rsidR="00572FC3" w:rsidRPr="000F23E7" w:rsidRDefault="00572FC3" w:rsidP="00572FC3">
      <w:pPr>
        <w:pStyle w:val="Heading1"/>
      </w:pPr>
      <w:r w:rsidRPr="000F23E7">
        <w:t xml:space="preserve">The Secretariat was invited by </w:t>
      </w:r>
      <w:r w:rsidR="00EB4764" w:rsidRPr="000F23E7">
        <w:t xml:space="preserve">the </w:t>
      </w:r>
      <w:r w:rsidRPr="000F23E7">
        <w:t>Cool Coalition</w:t>
      </w:r>
      <w:r w:rsidRPr="000F23E7">
        <w:rPr>
          <w:rStyle w:val="FootnoteReference"/>
        </w:rPr>
        <w:footnoteReference w:id="10"/>
      </w:r>
      <w:r w:rsidRPr="000F23E7">
        <w:t xml:space="preserve">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 </w:t>
      </w:r>
    </w:p>
    <w:p w14:paraId="45614BF9" w14:textId="0E4D4327" w:rsidR="0091618F" w:rsidRPr="000F23E7" w:rsidRDefault="0091618F" w:rsidP="008C7A52">
      <w:pPr>
        <w:rPr>
          <w:rFonts w:ascii="Times New Roman" w:hAnsi="Times New Roman" w:cs="Times New Roman"/>
          <w:lang w:val="en-CA"/>
        </w:rPr>
      </w:pPr>
    </w:p>
    <w:p w14:paraId="4361B9D8" w14:textId="77777777" w:rsidR="008C7A52" w:rsidRPr="000F23E7" w:rsidRDefault="008C7A52" w:rsidP="008C7A52">
      <w:pPr>
        <w:rPr>
          <w:rFonts w:ascii="Times New Roman" w:hAnsi="Times New Roman" w:cs="Times New Roman"/>
          <w:lang w:val="en-CA"/>
        </w:rPr>
        <w:sectPr w:rsidR="008C7A52" w:rsidRPr="000F23E7" w:rsidSect="00485783">
          <w:headerReference w:type="even" r:id="rId16"/>
          <w:headerReference w:type="default" r:id="rId17"/>
          <w:footerReference w:type="even" r:id="rId18"/>
          <w:footerReference w:type="default" r:id="rId19"/>
          <w:footerReference w:type="first" r:id="rId20"/>
          <w:type w:val="continuous"/>
          <w:pgSz w:w="12240" w:h="15840" w:code="1"/>
          <w:pgMar w:top="720" w:right="1440" w:bottom="864" w:left="1440" w:header="720" w:footer="475" w:gutter="0"/>
          <w:pgNumType w:start="1"/>
          <w:cols w:space="720"/>
          <w:titlePg/>
          <w:docGrid w:linePitch="299"/>
        </w:sectPr>
      </w:pPr>
    </w:p>
    <w:p w14:paraId="47343F3E" w14:textId="2347AEBB" w:rsidR="003211F5" w:rsidRPr="000F23E7" w:rsidRDefault="003211F5" w:rsidP="00500A2C">
      <w:pPr>
        <w:jc w:val="center"/>
        <w:rPr>
          <w:rFonts w:ascii="Times New Roman" w:hAnsi="Times New Roman" w:cs="Times New Roman"/>
          <w:b/>
          <w:color w:val="000000" w:themeColor="text1"/>
          <w:lang w:val="en-CA"/>
        </w:rPr>
      </w:pPr>
      <w:r w:rsidRPr="000F23E7">
        <w:rPr>
          <w:rFonts w:ascii="Times New Roman" w:hAnsi="Times New Roman" w:cs="Times New Roman"/>
          <w:b/>
          <w:lang w:val="en-CA"/>
        </w:rPr>
        <w:lastRenderedPageBreak/>
        <w:t>A</w:t>
      </w:r>
      <w:r w:rsidRPr="000F23E7">
        <w:rPr>
          <w:rFonts w:ascii="Times New Roman" w:hAnsi="Times New Roman" w:cs="Times New Roman"/>
          <w:b/>
          <w:color w:val="000000" w:themeColor="text1"/>
          <w:lang w:val="en-CA"/>
        </w:rPr>
        <w:t>nnex</w:t>
      </w:r>
      <w:r w:rsidR="00192E96" w:rsidRPr="000F23E7">
        <w:rPr>
          <w:rFonts w:ascii="Times New Roman" w:hAnsi="Times New Roman" w:cs="Times New Roman"/>
          <w:b/>
          <w:color w:val="000000" w:themeColor="text1"/>
          <w:lang w:val="en-CA"/>
        </w:rPr>
        <w:t xml:space="preserve"> </w:t>
      </w:r>
      <w:r w:rsidRPr="000F23E7">
        <w:rPr>
          <w:rFonts w:ascii="Times New Roman" w:hAnsi="Times New Roman" w:cs="Times New Roman"/>
          <w:b/>
          <w:color w:val="000000" w:themeColor="text1"/>
          <w:lang w:val="en-CA"/>
        </w:rPr>
        <w:t>I</w:t>
      </w:r>
    </w:p>
    <w:p w14:paraId="77DE8100" w14:textId="77777777" w:rsidR="00B321C1" w:rsidRPr="000F23E7" w:rsidRDefault="00B321C1" w:rsidP="00500A2C">
      <w:pPr>
        <w:jc w:val="center"/>
        <w:rPr>
          <w:rFonts w:ascii="Times New Roman" w:hAnsi="Times New Roman" w:cs="Times New Roman"/>
          <w:b/>
          <w:lang w:val="en-CA"/>
        </w:rPr>
      </w:pPr>
    </w:p>
    <w:p w14:paraId="3A6B1573" w14:textId="77777777" w:rsidR="003211F5" w:rsidRPr="000F23E7" w:rsidRDefault="003211F5" w:rsidP="003211F5">
      <w:pPr>
        <w:widowControl w:val="0"/>
        <w:spacing w:after="240"/>
        <w:jc w:val="center"/>
        <w:rPr>
          <w:rFonts w:ascii="Times New Roman" w:hAnsi="Times New Roman" w:cs="Times New Roman"/>
          <w:b/>
          <w:lang w:val="en-CA"/>
        </w:rPr>
      </w:pPr>
      <w:bookmarkStart w:id="8" w:name="_Hlk131422276"/>
      <w:r w:rsidRPr="000F23E7">
        <w:rPr>
          <w:rFonts w:ascii="Times New Roman" w:hAnsi="Times New Roman" w:cs="Times New Roman"/>
          <w:b/>
          <w:lang w:val="en-CA"/>
        </w:rPr>
        <w:t>ADVICE AND/OR INFORMATION PROVIDED BY THE SECRETARIAT OF THE MULTILATERAL FUND TO NON-MONTREAL PROTOCOL BODIES</w:t>
      </w:r>
    </w:p>
    <w:p w14:paraId="4B00CDDD" w14:textId="2E32A34C" w:rsidR="00DA3DC0" w:rsidRPr="000F23E7" w:rsidRDefault="00DA3DC0" w:rsidP="00DA3DC0">
      <w:pPr>
        <w:rPr>
          <w:rFonts w:ascii="Times New Roman" w:hAnsi="Times New Roman" w:cs="Times New Roman"/>
          <w:i/>
          <w:iCs/>
          <w:lang w:val="en-CA"/>
        </w:rPr>
      </w:pPr>
      <w:r w:rsidRPr="000F23E7">
        <w:rPr>
          <w:rFonts w:ascii="Times New Roman" w:hAnsi="Times New Roman" w:cs="Times New Roman"/>
          <w:i/>
          <w:iCs/>
          <w:sz w:val="20"/>
          <w:szCs w:val="20"/>
          <w:u w:val="single"/>
          <w:lang w:val="en-CA"/>
        </w:rPr>
        <w:t>Note</w:t>
      </w:r>
      <w:r w:rsidRPr="000F23E7">
        <w:rPr>
          <w:rFonts w:ascii="Times New Roman" w:hAnsi="Times New Roman" w:cs="Times New Roman"/>
          <w:i/>
          <w:iCs/>
          <w:sz w:val="20"/>
          <w:szCs w:val="20"/>
          <w:lang w:val="en-CA"/>
        </w:rPr>
        <w:t xml:space="preserve">: New information is in </w:t>
      </w:r>
      <w:r w:rsidRPr="000F23E7">
        <w:rPr>
          <w:rFonts w:ascii="Times New Roman" w:hAnsi="Times New Roman" w:cs="Times New Roman"/>
          <w:b/>
          <w:i/>
          <w:iCs/>
          <w:sz w:val="20"/>
          <w:szCs w:val="20"/>
          <w:lang w:val="en-CA"/>
        </w:rPr>
        <w:t>bold</w:t>
      </w:r>
      <w:r w:rsidRPr="000F23E7">
        <w:rPr>
          <w:rFonts w:ascii="Times New Roman" w:hAnsi="Times New Roman" w:cs="Times New Roman"/>
          <w:i/>
          <w:iCs/>
          <w:sz w:val="20"/>
          <w:szCs w:val="20"/>
          <w:lang w:val="en-CA"/>
        </w:rPr>
        <w:t xml:space="preserve"> fonts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3211F5" w:rsidRPr="000F23E7" w14:paraId="71B6EE89" w14:textId="77777777" w:rsidTr="00185708">
        <w:trPr>
          <w:cantSplit/>
          <w:tblHeader/>
        </w:trPr>
        <w:tc>
          <w:tcPr>
            <w:tcW w:w="8217" w:type="dxa"/>
            <w:shd w:val="clear" w:color="auto" w:fill="auto"/>
            <w:vAlign w:val="center"/>
            <w:hideMark/>
          </w:tcPr>
          <w:bookmarkEnd w:id="8"/>
          <w:p w14:paraId="3922B425" w14:textId="77777777" w:rsidR="003211F5" w:rsidRPr="000F23E7" w:rsidRDefault="003211F5" w:rsidP="00185708">
            <w:pPr>
              <w:spacing w:before="60" w:after="60"/>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Secretariat advice/discussions held/interaction</w:t>
            </w:r>
          </w:p>
        </w:tc>
        <w:tc>
          <w:tcPr>
            <w:tcW w:w="1138" w:type="dxa"/>
            <w:shd w:val="clear" w:color="auto" w:fill="auto"/>
            <w:tcMar>
              <w:left w:w="115" w:type="dxa"/>
              <w:right w:w="173" w:type="dxa"/>
            </w:tcMar>
            <w:vAlign w:val="center"/>
            <w:hideMark/>
          </w:tcPr>
          <w:p w14:paraId="0365C158" w14:textId="77777777" w:rsidR="003211F5" w:rsidRPr="000F23E7" w:rsidRDefault="003211F5" w:rsidP="00185708">
            <w:pPr>
              <w:spacing w:before="60" w:after="60"/>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 xml:space="preserve">Meeting </w:t>
            </w:r>
          </w:p>
        </w:tc>
      </w:tr>
      <w:tr w:rsidR="003211F5" w:rsidRPr="000F23E7" w14:paraId="55293496" w14:textId="77777777" w:rsidTr="00185708">
        <w:trPr>
          <w:cantSplit/>
        </w:trPr>
        <w:tc>
          <w:tcPr>
            <w:tcW w:w="9355" w:type="dxa"/>
            <w:gridSpan w:val="2"/>
            <w:shd w:val="clear" w:color="auto" w:fill="auto"/>
            <w:tcMar>
              <w:left w:w="115" w:type="dxa"/>
              <w:right w:w="173" w:type="dxa"/>
            </w:tcMar>
            <w:vAlign w:val="center"/>
          </w:tcPr>
          <w:p w14:paraId="11E9E5FF" w14:textId="77777777"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Adaption Fund</w:t>
            </w:r>
          </w:p>
        </w:tc>
      </w:tr>
      <w:tr w:rsidR="003211F5" w:rsidRPr="000F23E7" w14:paraId="336AF01C" w14:textId="77777777" w:rsidTr="00185708">
        <w:trPr>
          <w:cantSplit/>
        </w:trPr>
        <w:tc>
          <w:tcPr>
            <w:tcW w:w="8217" w:type="dxa"/>
            <w:shd w:val="clear" w:color="auto" w:fill="auto"/>
            <w:vAlign w:val="center"/>
            <w:hideMark/>
          </w:tcPr>
          <w:p w14:paraId="28D34D3D" w14:textId="6FFB8E21"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Explanation of Multilateral Fund policies on interest earned. The information provided by the Secretariat can be found in document AFB/EFC.18/10 of the 18</w:t>
            </w:r>
            <w:r w:rsidRPr="000F23E7">
              <w:rPr>
                <w:rFonts w:ascii="Times New Roman" w:hAnsi="Times New Roman" w:cs="Times New Roman"/>
                <w:color w:val="000000" w:themeColor="text1"/>
                <w:sz w:val="20"/>
                <w:szCs w:val="20"/>
                <w:vertAlign w:val="superscript"/>
                <w:lang w:val="en-CA"/>
              </w:rPr>
              <w:t>th</w:t>
            </w:r>
            <w:r w:rsidR="00E73158" w:rsidRPr="000F23E7">
              <w:rPr>
                <w:rFonts w:ascii="Times New Roman" w:hAnsi="Times New Roman" w:cs="Times New Roman"/>
                <w:color w:val="000000" w:themeColor="text1"/>
                <w:sz w:val="20"/>
                <w:szCs w:val="20"/>
                <w:lang w:val="en-CA"/>
              </w:rPr>
              <w:t> meeting</w:t>
            </w:r>
            <w:r w:rsidRPr="000F23E7">
              <w:rPr>
                <w:rFonts w:ascii="Times New Roman" w:hAnsi="Times New Roman" w:cs="Times New Roman"/>
                <w:color w:val="000000" w:themeColor="text1"/>
                <w:sz w:val="20"/>
                <w:szCs w:val="20"/>
                <w:lang w:val="en-CA"/>
              </w:rPr>
              <w:t xml:space="preserve"> of the Ethics and Finance Committee at https://www.adaptation-fund.org/wp-content/uploads/2016/03/AFB-EFC-18.10-Investment-income-doc.pdf. </w:t>
            </w:r>
          </w:p>
        </w:tc>
        <w:tc>
          <w:tcPr>
            <w:tcW w:w="1138" w:type="dxa"/>
            <w:shd w:val="clear" w:color="auto" w:fill="auto"/>
            <w:tcMar>
              <w:left w:w="115" w:type="dxa"/>
              <w:right w:w="173" w:type="dxa"/>
            </w:tcMar>
            <w:vAlign w:val="center"/>
            <w:hideMark/>
          </w:tcPr>
          <w:p w14:paraId="4D46E278"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76</w:t>
            </w:r>
          </w:p>
        </w:tc>
      </w:tr>
      <w:tr w:rsidR="003211F5" w:rsidRPr="000F23E7" w14:paraId="56DA370B" w14:textId="77777777" w:rsidTr="00185708">
        <w:trPr>
          <w:cantSplit/>
        </w:trPr>
        <w:tc>
          <w:tcPr>
            <w:tcW w:w="9355" w:type="dxa"/>
            <w:gridSpan w:val="2"/>
            <w:shd w:val="clear" w:color="auto" w:fill="auto"/>
            <w:tcMar>
              <w:left w:w="115" w:type="dxa"/>
              <w:right w:w="173" w:type="dxa"/>
            </w:tcMar>
            <w:vAlign w:val="center"/>
          </w:tcPr>
          <w:p w14:paraId="288A25D5" w14:textId="77777777"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Arab Forum for Environment and Development</w:t>
            </w:r>
          </w:p>
        </w:tc>
      </w:tr>
      <w:tr w:rsidR="003211F5" w:rsidRPr="000F23E7" w14:paraId="773B7CEC" w14:textId="77777777" w:rsidTr="00185708">
        <w:trPr>
          <w:cantSplit/>
        </w:trPr>
        <w:tc>
          <w:tcPr>
            <w:tcW w:w="8217" w:type="dxa"/>
            <w:shd w:val="clear" w:color="auto" w:fill="auto"/>
            <w:vAlign w:val="center"/>
          </w:tcPr>
          <w:p w14:paraId="0C7E7299"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sz w:val="20"/>
                <w:szCs w:val="20"/>
                <w:lang w:val="en-CA"/>
              </w:rPr>
              <w:t xml:space="preserve">An article on the Multilateral Fund’s experience in the Arab region for the 2018 Report of the Arab Forum for Environment and Development. </w:t>
            </w:r>
          </w:p>
        </w:tc>
        <w:tc>
          <w:tcPr>
            <w:tcW w:w="1138" w:type="dxa"/>
            <w:shd w:val="clear" w:color="auto" w:fill="auto"/>
            <w:tcMar>
              <w:left w:w="115" w:type="dxa"/>
              <w:right w:w="173" w:type="dxa"/>
            </w:tcMar>
            <w:vAlign w:val="center"/>
          </w:tcPr>
          <w:p w14:paraId="69FF03A3"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81</w:t>
            </w:r>
          </w:p>
        </w:tc>
      </w:tr>
      <w:tr w:rsidR="00C9330B" w:rsidRPr="000F23E7" w14:paraId="36BA84D9" w14:textId="77777777" w:rsidTr="00185708">
        <w:trPr>
          <w:cantSplit/>
        </w:trPr>
        <w:tc>
          <w:tcPr>
            <w:tcW w:w="9355" w:type="dxa"/>
            <w:gridSpan w:val="2"/>
            <w:shd w:val="clear" w:color="auto" w:fill="auto"/>
            <w:tcMar>
              <w:left w:w="115" w:type="dxa"/>
              <w:right w:w="173" w:type="dxa"/>
            </w:tcMar>
            <w:vAlign w:val="center"/>
          </w:tcPr>
          <w:p w14:paraId="1D7F4659" w14:textId="0FA94AC2" w:rsidR="00C9330B" w:rsidRPr="000F23E7" w:rsidRDefault="00C9330B" w:rsidP="00185708">
            <w:pPr>
              <w:spacing w:before="60" w:after="60"/>
              <w:rPr>
                <w:rFonts w:ascii="Times New Roman" w:hAnsi="Times New Roman" w:cs="Times New Roman"/>
                <w:b/>
                <w:color w:val="000000" w:themeColor="text1"/>
                <w:sz w:val="20"/>
                <w:szCs w:val="20"/>
                <w:lang w:val="en-CA"/>
              </w:rPr>
            </w:pPr>
            <w:r w:rsidRPr="000F23E7">
              <w:rPr>
                <w:rFonts w:ascii="Times New Roman" w:eastAsia="Times New Roman" w:hAnsi="Times New Roman" w:cs="Times New Roman"/>
                <w:b/>
                <w:bCs/>
                <w:color w:val="000000" w:themeColor="text1"/>
                <w:sz w:val="20"/>
                <w:szCs w:val="20"/>
                <w:lang w:val="en-CA" w:eastAsia="en-US"/>
              </w:rPr>
              <w:t>Asian Infrastructure Investment Bank (AIIB)</w:t>
            </w:r>
          </w:p>
        </w:tc>
      </w:tr>
      <w:tr w:rsidR="00C9330B" w:rsidRPr="000F23E7" w14:paraId="46E6CDED" w14:textId="77777777" w:rsidTr="00C9330B">
        <w:trPr>
          <w:cantSplit/>
        </w:trPr>
        <w:tc>
          <w:tcPr>
            <w:tcW w:w="8217" w:type="dxa"/>
            <w:shd w:val="clear" w:color="auto" w:fill="auto"/>
            <w:tcMar>
              <w:left w:w="115" w:type="dxa"/>
              <w:right w:w="173" w:type="dxa"/>
            </w:tcMar>
            <w:vAlign w:val="center"/>
          </w:tcPr>
          <w:p w14:paraId="1E4AA1B1" w14:textId="69625DC0" w:rsidR="00C9330B" w:rsidRPr="000F23E7" w:rsidRDefault="00C9330B"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bCs/>
                <w:sz w:val="20"/>
                <w:szCs w:val="20"/>
                <w:lang w:val="en-CA"/>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w:t>
            </w:r>
            <w:r w:rsidR="00215B0D" w:rsidRPr="000F23E7">
              <w:rPr>
                <w:rFonts w:ascii="Times New Roman" w:hAnsi="Times New Roman" w:cs="Times New Roman"/>
                <w:b/>
                <w:bCs/>
                <w:sz w:val="20"/>
                <w:szCs w:val="20"/>
                <w:lang w:val="en-CA"/>
              </w:rPr>
              <w:t>s</w:t>
            </w:r>
            <w:r w:rsidRPr="000F23E7">
              <w:rPr>
                <w:rFonts w:ascii="Times New Roman" w:hAnsi="Times New Roman" w:cs="Times New Roman"/>
                <w:b/>
                <w:bCs/>
                <w:sz w:val="20"/>
                <w:szCs w:val="20"/>
                <w:lang w:val="en-CA"/>
              </w:rPr>
              <w:t xml:space="preserve"> to finance sustainable infrastructure.</w:t>
            </w:r>
          </w:p>
        </w:tc>
        <w:tc>
          <w:tcPr>
            <w:tcW w:w="1138" w:type="dxa"/>
            <w:shd w:val="clear" w:color="auto" w:fill="auto"/>
            <w:vAlign w:val="center"/>
          </w:tcPr>
          <w:p w14:paraId="5AFD6A60" w14:textId="27E20F60" w:rsidR="00C9330B" w:rsidRPr="000F23E7" w:rsidRDefault="00C9330B" w:rsidP="00C9330B">
            <w:pPr>
              <w:spacing w:before="60" w:after="60"/>
              <w:jc w:val="right"/>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92</w:t>
            </w:r>
          </w:p>
        </w:tc>
      </w:tr>
      <w:tr w:rsidR="003211F5" w:rsidRPr="000F23E7" w14:paraId="33A626F8" w14:textId="77777777" w:rsidTr="00185708">
        <w:trPr>
          <w:cantSplit/>
        </w:trPr>
        <w:tc>
          <w:tcPr>
            <w:tcW w:w="9355" w:type="dxa"/>
            <w:gridSpan w:val="2"/>
            <w:shd w:val="clear" w:color="auto" w:fill="auto"/>
            <w:tcMar>
              <w:left w:w="115" w:type="dxa"/>
              <w:right w:w="173" w:type="dxa"/>
            </w:tcMar>
            <w:vAlign w:val="center"/>
          </w:tcPr>
          <w:p w14:paraId="40345B7A" w14:textId="77777777"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Center for Climate and Energy Solutions (formerly, Pew Center on Climate Change)</w:t>
            </w:r>
          </w:p>
        </w:tc>
      </w:tr>
      <w:tr w:rsidR="003211F5" w:rsidRPr="000F23E7" w14:paraId="5F149DD3" w14:textId="77777777" w:rsidTr="00185708">
        <w:trPr>
          <w:cantSplit/>
        </w:trPr>
        <w:tc>
          <w:tcPr>
            <w:tcW w:w="8217" w:type="dxa"/>
            <w:shd w:val="clear" w:color="auto" w:fill="auto"/>
            <w:vAlign w:val="center"/>
            <w:hideMark/>
          </w:tcPr>
          <w:p w14:paraId="0831D529"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38" w:type="dxa"/>
            <w:shd w:val="clear" w:color="auto" w:fill="auto"/>
            <w:tcMar>
              <w:left w:w="115" w:type="dxa"/>
              <w:right w:w="173" w:type="dxa"/>
            </w:tcMar>
            <w:vAlign w:val="center"/>
            <w:hideMark/>
          </w:tcPr>
          <w:p w14:paraId="7ACB29EF"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75 </w:t>
            </w:r>
          </w:p>
        </w:tc>
      </w:tr>
      <w:tr w:rsidR="003211F5" w:rsidRPr="000F23E7" w14:paraId="16DC08B0" w14:textId="77777777" w:rsidTr="00185708">
        <w:trPr>
          <w:cantSplit/>
        </w:trPr>
        <w:tc>
          <w:tcPr>
            <w:tcW w:w="9355" w:type="dxa"/>
            <w:gridSpan w:val="2"/>
            <w:shd w:val="clear" w:color="auto" w:fill="auto"/>
            <w:tcMar>
              <w:left w:w="115" w:type="dxa"/>
              <w:right w:w="173" w:type="dxa"/>
            </w:tcMar>
            <w:vAlign w:val="center"/>
          </w:tcPr>
          <w:p w14:paraId="34F785FD" w14:textId="77777777" w:rsidR="003211F5" w:rsidRPr="000F23E7" w:rsidRDefault="003211F5" w:rsidP="00185708">
            <w:pPr>
              <w:spacing w:before="60" w:after="60"/>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Climate and Clean Air Coalition to Reduce Short-Lived Climate Pollutants (CCAC)</w:t>
            </w:r>
          </w:p>
        </w:tc>
      </w:tr>
      <w:tr w:rsidR="003211F5" w:rsidRPr="000F23E7" w14:paraId="3FF132B4" w14:textId="77777777" w:rsidTr="00185708">
        <w:trPr>
          <w:cantSplit/>
        </w:trPr>
        <w:tc>
          <w:tcPr>
            <w:tcW w:w="8217" w:type="dxa"/>
            <w:shd w:val="clear" w:color="auto" w:fill="auto"/>
            <w:vAlign w:val="center"/>
          </w:tcPr>
          <w:p w14:paraId="1246103F" w14:textId="7C18E55C"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sz w:val="20"/>
                <w:szCs w:val="20"/>
                <w:lang w:val="en-CA"/>
              </w:rPr>
              <w:t>The Secretariat provided relevant information of the Multilateral Fund relating to cooling initiatives and programmes</w:t>
            </w:r>
            <w:r w:rsidR="00922C0C" w:rsidRPr="000F23E7">
              <w:rPr>
                <w:rFonts w:ascii="Times New Roman" w:hAnsi="Times New Roman" w:cs="Times New Roman"/>
                <w:sz w:val="20"/>
                <w:szCs w:val="20"/>
                <w:lang w:val="en-CA"/>
              </w:rPr>
              <w:t>.</w:t>
            </w:r>
          </w:p>
        </w:tc>
        <w:tc>
          <w:tcPr>
            <w:tcW w:w="1138" w:type="dxa"/>
            <w:shd w:val="clear" w:color="auto" w:fill="auto"/>
            <w:tcMar>
              <w:left w:w="115" w:type="dxa"/>
              <w:right w:w="173" w:type="dxa"/>
            </w:tcMar>
            <w:vAlign w:val="center"/>
          </w:tcPr>
          <w:p w14:paraId="24E9FF3B"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88</w:t>
            </w:r>
          </w:p>
        </w:tc>
      </w:tr>
      <w:tr w:rsidR="003211F5" w:rsidRPr="000F23E7" w14:paraId="17E03621" w14:textId="77777777" w:rsidTr="00185708">
        <w:trPr>
          <w:cantSplit/>
        </w:trPr>
        <w:tc>
          <w:tcPr>
            <w:tcW w:w="8217" w:type="dxa"/>
            <w:shd w:val="clear" w:color="auto" w:fill="auto"/>
            <w:vAlign w:val="center"/>
          </w:tcPr>
          <w:p w14:paraId="23330D0B"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Presentation on the Overview of Multilateral Fund support for implementation of the Kigali Amendment in the context of the Kigali Workstream Discussion.</w:t>
            </w:r>
          </w:p>
        </w:tc>
        <w:tc>
          <w:tcPr>
            <w:tcW w:w="1138" w:type="dxa"/>
            <w:shd w:val="clear" w:color="auto" w:fill="auto"/>
            <w:tcMar>
              <w:left w:w="115" w:type="dxa"/>
              <w:right w:w="173" w:type="dxa"/>
            </w:tcMar>
            <w:vAlign w:val="center"/>
          </w:tcPr>
          <w:p w14:paraId="788816D1"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86</w:t>
            </w:r>
          </w:p>
        </w:tc>
      </w:tr>
      <w:tr w:rsidR="003211F5" w:rsidRPr="000F23E7" w14:paraId="2AEADDE3" w14:textId="77777777" w:rsidTr="00185708">
        <w:trPr>
          <w:cantSplit/>
        </w:trPr>
        <w:tc>
          <w:tcPr>
            <w:tcW w:w="8217" w:type="dxa"/>
            <w:shd w:val="clear" w:color="auto" w:fill="auto"/>
            <w:vAlign w:val="center"/>
          </w:tcPr>
          <w:p w14:paraId="0F89608A"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Informal consultations with the CCAC Secretariat on an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38" w:type="dxa"/>
            <w:shd w:val="clear" w:color="auto" w:fill="auto"/>
            <w:tcMar>
              <w:left w:w="115" w:type="dxa"/>
              <w:right w:w="173" w:type="dxa"/>
            </w:tcMar>
            <w:vAlign w:val="center"/>
          </w:tcPr>
          <w:p w14:paraId="24494BBA"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83</w:t>
            </w:r>
          </w:p>
        </w:tc>
      </w:tr>
      <w:tr w:rsidR="003211F5" w:rsidRPr="000F23E7" w14:paraId="59DA35DF" w14:textId="77777777" w:rsidTr="00185708">
        <w:trPr>
          <w:cantSplit/>
        </w:trPr>
        <w:tc>
          <w:tcPr>
            <w:tcW w:w="8217" w:type="dxa"/>
            <w:shd w:val="clear" w:color="auto" w:fill="auto"/>
            <w:vAlign w:val="center"/>
            <w:hideMark/>
          </w:tcPr>
          <w:p w14:paraId="0F4F139A"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tcMar>
              <w:left w:w="115" w:type="dxa"/>
              <w:right w:w="173" w:type="dxa"/>
            </w:tcMar>
            <w:vAlign w:val="center"/>
            <w:hideMark/>
          </w:tcPr>
          <w:p w14:paraId="67AFAF05"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75 </w:t>
            </w:r>
          </w:p>
        </w:tc>
      </w:tr>
      <w:tr w:rsidR="003211F5" w:rsidRPr="000F23E7" w14:paraId="4E75E3D2" w14:textId="77777777" w:rsidTr="00185708">
        <w:trPr>
          <w:cantSplit/>
        </w:trPr>
        <w:tc>
          <w:tcPr>
            <w:tcW w:w="8217" w:type="dxa"/>
            <w:shd w:val="clear" w:color="auto" w:fill="auto"/>
            <w:vAlign w:val="center"/>
            <w:hideMark/>
          </w:tcPr>
          <w:p w14:paraId="23518ACC" w14:textId="2ECE8C1A"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Document 72/40, Overview of approved HCFC demonstration projects and options for additional projects to demonstrate climate</w:t>
            </w:r>
            <w:r w:rsidRPr="000F23E7">
              <w:rPr>
                <w:rFonts w:ascii="Times New Roman" w:hAnsi="Times New Roman" w:cs="Times New Roman"/>
                <w:color w:val="000000" w:themeColor="text1"/>
                <w:sz w:val="20"/>
                <w:szCs w:val="20"/>
                <w:lang w:val="en-CA"/>
              </w:rPr>
              <w:noBreakHyphen/>
              <w:t>friendly and energy-efficient alternative technologies to HCFCs (</w:t>
            </w:r>
            <w:r w:rsidR="00E73158" w:rsidRPr="000F23E7">
              <w:rPr>
                <w:rFonts w:ascii="Times New Roman" w:hAnsi="Times New Roman" w:cs="Times New Roman"/>
                <w:color w:val="000000" w:themeColor="text1"/>
                <w:sz w:val="20"/>
                <w:szCs w:val="20"/>
                <w:lang w:val="en-CA"/>
              </w:rPr>
              <w:t>decision </w:t>
            </w:r>
            <w:r w:rsidRPr="000F23E7">
              <w:rPr>
                <w:rFonts w:ascii="Times New Roman" w:hAnsi="Times New Roman" w:cs="Times New Roman"/>
                <w:color w:val="000000" w:themeColor="text1"/>
                <w:sz w:val="20"/>
                <w:szCs w:val="20"/>
                <w:lang w:val="en-CA"/>
              </w:rPr>
              <w:t>71/51(a)), which summarizes the results of Multilateral Fund HCFC demonstration projects approved so far.</w:t>
            </w:r>
          </w:p>
        </w:tc>
        <w:tc>
          <w:tcPr>
            <w:tcW w:w="1138" w:type="dxa"/>
            <w:shd w:val="clear" w:color="auto" w:fill="auto"/>
            <w:tcMar>
              <w:left w:w="115" w:type="dxa"/>
              <w:right w:w="173" w:type="dxa"/>
            </w:tcMar>
            <w:vAlign w:val="center"/>
            <w:hideMark/>
          </w:tcPr>
          <w:p w14:paraId="0A468556"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74</w:t>
            </w:r>
          </w:p>
        </w:tc>
      </w:tr>
      <w:tr w:rsidR="003211F5" w:rsidRPr="000F23E7" w14:paraId="1074D208" w14:textId="77777777" w:rsidTr="00185708">
        <w:trPr>
          <w:cantSplit/>
        </w:trPr>
        <w:tc>
          <w:tcPr>
            <w:tcW w:w="9355" w:type="dxa"/>
            <w:gridSpan w:val="2"/>
            <w:shd w:val="clear" w:color="auto" w:fill="auto"/>
            <w:tcMar>
              <w:left w:w="115" w:type="dxa"/>
              <w:right w:w="173" w:type="dxa"/>
            </w:tcMar>
            <w:vAlign w:val="center"/>
          </w:tcPr>
          <w:p w14:paraId="1BB1D63E" w14:textId="77777777" w:rsidR="003211F5" w:rsidRPr="000F23E7" w:rsidRDefault="003211F5" w:rsidP="00C542AA">
            <w:pPr>
              <w:keepNext/>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lastRenderedPageBreak/>
              <w:t>Climate Technology Centre and Network</w:t>
            </w:r>
          </w:p>
        </w:tc>
      </w:tr>
      <w:tr w:rsidR="003211F5" w:rsidRPr="000F23E7" w14:paraId="18F9034B" w14:textId="77777777" w:rsidTr="00185708">
        <w:trPr>
          <w:cantSplit/>
        </w:trPr>
        <w:tc>
          <w:tcPr>
            <w:tcW w:w="8217" w:type="dxa"/>
            <w:shd w:val="clear" w:color="auto" w:fill="auto"/>
            <w:vAlign w:val="center"/>
            <w:hideMark/>
          </w:tcPr>
          <w:p w14:paraId="6CAA37A6"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tcMar>
              <w:left w:w="115" w:type="dxa"/>
              <w:right w:w="173" w:type="dxa"/>
            </w:tcMar>
            <w:vAlign w:val="center"/>
          </w:tcPr>
          <w:p w14:paraId="5925C4BA"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75</w:t>
            </w:r>
          </w:p>
        </w:tc>
      </w:tr>
      <w:tr w:rsidR="00AE601B" w:rsidRPr="000F23E7" w14:paraId="01582CED" w14:textId="77777777" w:rsidTr="00185708">
        <w:trPr>
          <w:cantSplit/>
        </w:trPr>
        <w:tc>
          <w:tcPr>
            <w:tcW w:w="9355" w:type="dxa"/>
            <w:gridSpan w:val="2"/>
            <w:shd w:val="clear" w:color="auto" w:fill="auto"/>
            <w:tcMar>
              <w:left w:w="115" w:type="dxa"/>
              <w:right w:w="173" w:type="dxa"/>
            </w:tcMar>
            <w:vAlign w:val="center"/>
          </w:tcPr>
          <w:p w14:paraId="5625C089" w14:textId="6BF5E97B" w:rsidR="00AE601B" w:rsidRPr="000F23E7" w:rsidRDefault="00AE601B" w:rsidP="00185708">
            <w:pPr>
              <w:keepNext/>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Cool Coalition Working Group</w:t>
            </w:r>
          </w:p>
        </w:tc>
      </w:tr>
      <w:tr w:rsidR="00D64942" w:rsidRPr="000F23E7" w14:paraId="3BE9EA6C" w14:textId="77777777" w:rsidTr="00A07AA4">
        <w:trPr>
          <w:cantSplit/>
        </w:trPr>
        <w:tc>
          <w:tcPr>
            <w:tcW w:w="8217" w:type="dxa"/>
            <w:shd w:val="clear" w:color="auto" w:fill="auto"/>
            <w:vAlign w:val="center"/>
            <w:hideMark/>
          </w:tcPr>
          <w:p w14:paraId="5EC739EF" w14:textId="551E85F6" w:rsidR="00D64942" w:rsidRPr="000F23E7" w:rsidRDefault="006164C3" w:rsidP="00A07AA4">
            <w:pPr>
              <w:spacing w:before="60" w:after="60"/>
              <w:rPr>
                <w:rFonts w:ascii="Times New Roman" w:hAnsi="Times New Roman" w:cs="Times New Roman"/>
                <w:b/>
                <w:bCs/>
                <w:color w:val="000000" w:themeColor="text1"/>
                <w:sz w:val="20"/>
                <w:szCs w:val="20"/>
                <w:lang w:val="en-CA"/>
              </w:rPr>
            </w:pPr>
            <w:r w:rsidRPr="000F23E7">
              <w:rPr>
                <w:rFonts w:ascii="Times New Roman" w:hAnsi="Times New Roman" w:cs="Times New Roman"/>
                <w:b/>
                <w:bCs/>
                <w:sz w:val="20"/>
                <w:szCs w:val="20"/>
                <w:lang w:val="en-CA"/>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38" w:type="dxa"/>
            <w:shd w:val="clear" w:color="auto" w:fill="auto"/>
            <w:tcMar>
              <w:left w:w="115" w:type="dxa"/>
              <w:right w:w="173" w:type="dxa"/>
            </w:tcMar>
            <w:vAlign w:val="center"/>
          </w:tcPr>
          <w:p w14:paraId="1C0661FD" w14:textId="7171777C" w:rsidR="00D64942" w:rsidRPr="000F23E7" w:rsidRDefault="00D64942" w:rsidP="00A07AA4">
            <w:pPr>
              <w:spacing w:before="60" w:after="60"/>
              <w:jc w:val="right"/>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92</w:t>
            </w:r>
          </w:p>
        </w:tc>
      </w:tr>
      <w:tr w:rsidR="003211F5" w:rsidRPr="000F23E7" w14:paraId="2F354164" w14:textId="77777777" w:rsidTr="00185708">
        <w:trPr>
          <w:cantSplit/>
        </w:trPr>
        <w:tc>
          <w:tcPr>
            <w:tcW w:w="9355" w:type="dxa"/>
            <w:gridSpan w:val="2"/>
            <w:shd w:val="clear" w:color="auto" w:fill="auto"/>
            <w:tcMar>
              <w:left w:w="115" w:type="dxa"/>
              <w:right w:w="173" w:type="dxa"/>
            </w:tcMar>
            <w:vAlign w:val="center"/>
          </w:tcPr>
          <w:p w14:paraId="2400010E" w14:textId="77777777" w:rsidR="003211F5" w:rsidRPr="000F23E7" w:rsidRDefault="003211F5" w:rsidP="00185708">
            <w:pPr>
              <w:keepNext/>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b/>
                <w:color w:val="000000" w:themeColor="text1"/>
                <w:sz w:val="20"/>
                <w:szCs w:val="20"/>
                <w:lang w:val="en-CA"/>
              </w:rPr>
              <w:t>European Union / European Parliament</w:t>
            </w:r>
          </w:p>
        </w:tc>
      </w:tr>
      <w:tr w:rsidR="003211F5" w:rsidRPr="000F23E7" w14:paraId="652B2BE4" w14:textId="77777777" w:rsidTr="00185708">
        <w:trPr>
          <w:cantSplit/>
        </w:trPr>
        <w:tc>
          <w:tcPr>
            <w:tcW w:w="8217" w:type="dxa"/>
            <w:shd w:val="clear" w:color="auto" w:fill="auto"/>
            <w:vAlign w:val="center"/>
            <w:hideMark/>
          </w:tcPr>
          <w:p w14:paraId="291A61DC"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During the 25</w:t>
            </w:r>
            <w:r w:rsidRPr="000F23E7">
              <w:rPr>
                <w:rFonts w:ascii="Times New Roman" w:hAnsi="Times New Roman" w:cs="Times New Roman"/>
                <w:color w:val="000000" w:themeColor="text1"/>
                <w:sz w:val="20"/>
                <w:szCs w:val="20"/>
                <w:vertAlign w:val="superscript"/>
                <w:lang w:val="en-CA"/>
              </w:rPr>
              <w:t>th</w:t>
            </w:r>
            <w:r w:rsidRPr="000F23E7">
              <w:rPr>
                <w:rFonts w:ascii="Times New Roman" w:hAnsi="Times New Roman" w:cs="Times New Roman"/>
                <w:color w:val="000000" w:themeColor="text1"/>
                <w:sz w:val="20"/>
                <w:szCs w:val="20"/>
                <w:lang w:val="en-CA"/>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tcMar>
              <w:left w:w="115" w:type="dxa"/>
              <w:right w:w="173" w:type="dxa"/>
            </w:tcMar>
            <w:vAlign w:val="center"/>
            <w:hideMark/>
          </w:tcPr>
          <w:p w14:paraId="7429082A"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71</w:t>
            </w:r>
          </w:p>
        </w:tc>
      </w:tr>
      <w:tr w:rsidR="003211F5" w:rsidRPr="000F23E7" w14:paraId="5B060B4E" w14:textId="77777777" w:rsidTr="00185708">
        <w:trPr>
          <w:cantSplit/>
        </w:trPr>
        <w:tc>
          <w:tcPr>
            <w:tcW w:w="9355" w:type="dxa"/>
            <w:gridSpan w:val="2"/>
            <w:shd w:val="clear" w:color="auto" w:fill="auto"/>
            <w:tcMar>
              <w:left w:w="115" w:type="dxa"/>
              <w:right w:w="173" w:type="dxa"/>
            </w:tcMar>
            <w:vAlign w:val="center"/>
          </w:tcPr>
          <w:p w14:paraId="443FB4C0" w14:textId="77777777" w:rsidR="003211F5" w:rsidRPr="000F23E7" w:rsidRDefault="003211F5" w:rsidP="00185708">
            <w:pPr>
              <w:keepNext/>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b/>
                <w:color w:val="000000" w:themeColor="text1"/>
                <w:sz w:val="20"/>
                <w:szCs w:val="20"/>
                <w:lang w:val="en-CA"/>
              </w:rPr>
              <w:t>German Ministry for Economic Cooperation and Development</w:t>
            </w:r>
          </w:p>
        </w:tc>
      </w:tr>
      <w:tr w:rsidR="003211F5" w:rsidRPr="000F23E7" w14:paraId="2D428A70" w14:textId="77777777" w:rsidTr="00185708">
        <w:trPr>
          <w:cantSplit/>
        </w:trPr>
        <w:tc>
          <w:tcPr>
            <w:tcW w:w="8217" w:type="dxa"/>
            <w:shd w:val="clear" w:color="auto" w:fill="auto"/>
            <w:vAlign w:val="center"/>
            <w:hideMark/>
          </w:tcPr>
          <w:p w14:paraId="11EC9C36"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Information on the achievements of the Multilateral Fund and a summary of approved projects implemented by Germany as a bilateral agency.</w:t>
            </w:r>
          </w:p>
        </w:tc>
        <w:tc>
          <w:tcPr>
            <w:tcW w:w="1138" w:type="dxa"/>
            <w:shd w:val="clear" w:color="auto" w:fill="auto"/>
            <w:tcMar>
              <w:left w:w="115" w:type="dxa"/>
              <w:right w:w="173" w:type="dxa"/>
            </w:tcMar>
            <w:vAlign w:val="center"/>
            <w:hideMark/>
          </w:tcPr>
          <w:p w14:paraId="3D31742C"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77</w:t>
            </w:r>
          </w:p>
        </w:tc>
      </w:tr>
      <w:tr w:rsidR="003211F5" w:rsidRPr="000F23E7" w14:paraId="75571728" w14:textId="77777777" w:rsidTr="00185708">
        <w:trPr>
          <w:cantSplit/>
        </w:trPr>
        <w:tc>
          <w:tcPr>
            <w:tcW w:w="9355" w:type="dxa"/>
            <w:gridSpan w:val="2"/>
            <w:shd w:val="clear" w:color="auto" w:fill="auto"/>
            <w:tcMar>
              <w:left w:w="115" w:type="dxa"/>
              <w:right w:w="173" w:type="dxa"/>
            </w:tcMar>
            <w:vAlign w:val="center"/>
          </w:tcPr>
          <w:p w14:paraId="6CC5A4FB" w14:textId="77777777"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Global Environment Facility (GEF)</w:t>
            </w:r>
          </w:p>
        </w:tc>
      </w:tr>
      <w:tr w:rsidR="00AB5274" w:rsidRPr="000F23E7" w14:paraId="26EFDFB5" w14:textId="77777777" w:rsidTr="00185708">
        <w:trPr>
          <w:cantSplit/>
        </w:trPr>
        <w:tc>
          <w:tcPr>
            <w:tcW w:w="8217" w:type="dxa"/>
            <w:shd w:val="clear" w:color="auto" w:fill="auto"/>
            <w:vAlign w:val="center"/>
          </w:tcPr>
          <w:p w14:paraId="4D12CB41" w14:textId="68E2E1C1" w:rsidR="00AB5274" w:rsidRPr="000F23E7" w:rsidRDefault="00AB5274" w:rsidP="00185708">
            <w:pPr>
              <w:spacing w:before="60" w:after="60"/>
              <w:rPr>
                <w:rFonts w:ascii="Times New Roman" w:hAnsi="Times New Roman" w:cs="Times New Roman"/>
                <w:b/>
                <w:bCs/>
                <w:sz w:val="20"/>
                <w:szCs w:val="20"/>
                <w:lang w:val="en-CA"/>
              </w:rPr>
            </w:pPr>
            <w:r w:rsidRPr="000F23E7">
              <w:rPr>
                <w:rFonts w:ascii="Times New Roman" w:hAnsi="Times New Roman" w:cs="Times New Roman"/>
                <w:b/>
                <w:bCs/>
                <w:sz w:val="20"/>
                <w:szCs w:val="20"/>
                <w:lang w:val="en-CA"/>
              </w:rPr>
              <w:t>Consultations were held with GEF senior environmental specialists on issues relating to energy efficiency in the context of HFC phase down.</w:t>
            </w:r>
          </w:p>
        </w:tc>
        <w:tc>
          <w:tcPr>
            <w:tcW w:w="1138" w:type="dxa"/>
            <w:shd w:val="clear" w:color="auto" w:fill="auto"/>
            <w:tcMar>
              <w:left w:w="115" w:type="dxa"/>
              <w:right w:w="173" w:type="dxa"/>
            </w:tcMar>
            <w:vAlign w:val="center"/>
          </w:tcPr>
          <w:p w14:paraId="650C60F1" w14:textId="29EFA03C" w:rsidR="00AB5274" w:rsidRPr="000F23E7" w:rsidRDefault="00AB5274" w:rsidP="00185708">
            <w:pPr>
              <w:spacing w:before="60" w:after="60"/>
              <w:jc w:val="right"/>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92</w:t>
            </w:r>
          </w:p>
        </w:tc>
      </w:tr>
      <w:tr w:rsidR="00B8701A" w:rsidRPr="000F23E7" w14:paraId="72E491F5" w14:textId="77777777" w:rsidTr="00185708">
        <w:trPr>
          <w:cantSplit/>
        </w:trPr>
        <w:tc>
          <w:tcPr>
            <w:tcW w:w="8217" w:type="dxa"/>
            <w:shd w:val="clear" w:color="auto" w:fill="auto"/>
            <w:vAlign w:val="center"/>
          </w:tcPr>
          <w:p w14:paraId="447E8657" w14:textId="45C297D0" w:rsidR="00B8701A" w:rsidRPr="000F23E7" w:rsidRDefault="00B8701A"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sz w:val="20"/>
                <w:szCs w:val="20"/>
                <w:lang w:val="en-CA"/>
              </w:rPr>
              <w:t>On-line discussions dealing with issues relating to energy efficiency in the context of HFC phase down and climate change / energy efficiency</w:t>
            </w:r>
          </w:p>
        </w:tc>
        <w:tc>
          <w:tcPr>
            <w:tcW w:w="1138" w:type="dxa"/>
            <w:shd w:val="clear" w:color="auto" w:fill="auto"/>
            <w:tcMar>
              <w:left w:w="115" w:type="dxa"/>
              <w:right w:w="173" w:type="dxa"/>
            </w:tcMar>
            <w:vAlign w:val="center"/>
          </w:tcPr>
          <w:p w14:paraId="44F48023" w14:textId="192D3756" w:rsidR="00B8701A" w:rsidRPr="000F23E7" w:rsidRDefault="00B8701A"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91</w:t>
            </w:r>
          </w:p>
        </w:tc>
      </w:tr>
      <w:tr w:rsidR="003211F5" w:rsidRPr="000F23E7" w14:paraId="04032D55" w14:textId="77777777" w:rsidTr="00185708">
        <w:trPr>
          <w:cantSplit/>
        </w:trPr>
        <w:tc>
          <w:tcPr>
            <w:tcW w:w="8217" w:type="dxa"/>
            <w:shd w:val="clear" w:color="auto" w:fill="auto"/>
            <w:vAlign w:val="center"/>
          </w:tcPr>
          <w:p w14:paraId="292061FA"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38" w:type="dxa"/>
            <w:shd w:val="clear" w:color="auto" w:fill="auto"/>
            <w:tcMar>
              <w:left w:w="115" w:type="dxa"/>
              <w:right w:w="173" w:type="dxa"/>
            </w:tcMar>
            <w:vAlign w:val="center"/>
          </w:tcPr>
          <w:p w14:paraId="5A5B84D1"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86</w:t>
            </w:r>
          </w:p>
        </w:tc>
      </w:tr>
      <w:tr w:rsidR="003211F5" w:rsidRPr="000F23E7" w14:paraId="0E8EAF22" w14:textId="77777777" w:rsidTr="00185708">
        <w:trPr>
          <w:cantSplit/>
        </w:trPr>
        <w:tc>
          <w:tcPr>
            <w:tcW w:w="8217" w:type="dxa"/>
            <w:shd w:val="clear" w:color="auto" w:fill="auto"/>
            <w:vAlign w:val="center"/>
          </w:tcPr>
          <w:p w14:paraId="08EEBC78"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Comments on interventions relating to enabling activities, institutional strengthening and support for ratification of the Kigali Amendment in the countries with economies in transition and review of one plan for Tajikistan.</w:t>
            </w:r>
          </w:p>
        </w:tc>
        <w:tc>
          <w:tcPr>
            <w:tcW w:w="1138" w:type="dxa"/>
            <w:shd w:val="clear" w:color="auto" w:fill="auto"/>
            <w:tcMar>
              <w:left w:w="115" w:type="dxa"/>
              <w:right w:w="173" w:type="dxa"/>
            </w:tcMar>
            <w:vAlign w:val="center"/>
          </w:tcPr>
          <w:p w14:paraId="49C10FF9"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86</w:t>
            </w:r>
          </w:p>
        </w:tc>
      </w:tr>
      <w:tr w:rsidR="003211F5" w:rsidRPr="000F23E7" w14:paraId="50703E58" w14:textId="77777777" w:rsidTr="00185708">
        <w:trPr>
          <w:cantSplit/>
        </w:trPr>
        <w:tc>
          <w:tcPr>
            <w:tcW w:w="8217" w:type="dxa"/>
            <w:shd w:val="clear" w:color="auto" w:fill="auto"/>
            <w:vAlign w:val="center"/>
          </w:tcPr>
          <w:p w14:paraId="12E15F81" w14:textId="77777777" w:rsidR="003211F5" w:rsidRPr="000F23E7" w:rsidRDefault="003211F5" w:rsidP="00185708">
            <w:pPr>
              <w:spacing w:before="60" w:after="60"/>
              <w:rPr>
                <w:rFonts w:ascii="Times New Roman" w:hAnsi="Times New Roman" w:cs="Times New Roman"/>
                <w:sz w:val="20"/>
                <w:szCs w:val="20"/>
                <w:lang w:val="en-CA"/>
              </w:rPr>
            </w:pPr>
            <w:r w:rsidRPr="000F23E7">
              <w:rPr>
                <w:rFonts w:ascii="Times New Roman" w:hAnsi="Times New Roman" w:cs="Times New Roman"/>
                <w:sz w:val="20"/>
                <w:szCs w:val="20"/>
                <w:lang w:val="en-CA"/>
              </w:rPr>
              <w:t>Informal on-line discussions between the Secretariat and staff of GEF on possibilities for further collaboration on energy-efficiency matters.</w:t>
            </w:r>
          </w:p>
        </w:tc>
        <w:tc>
          <w:tcPr>
            <w:tcW w:w="1138" w:type="dxa"/>
            <w:shd w:val="clear" w:color="auto" w:fill="auto"/>
            <w:tcMar>
              <w:left w:w="115" w:type="dxa"/>
              <w:right w:w="173" w:type="dxa"/>
            </w:tcMar>
            <w:vAlign w:val="center"/>
          </w:tcPr>
          <w:p w14:paraId="6B199B85"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85</w:t>
            </w:r>
          </w:p>
        </w:tc>
      </w:tr>
      <w:tr w:rsidR="003211F5" w:rsidRPr="000F23E7" w14:paraId="09E19D5D" w14:textId="77777777" w:rsidTr="00185708">
        <w:trPr>
          <w:cantSplit/>
        </w:trPr>
        <w:tc>
          <w:tcPr>
            <w:tcW w:w="8217" w:type="dxa"/>
            <w:shd w:val="clear" w:color="auto" w:fill="auto"/>
            <w:vAlign w:val="center"/>
          </w:tcPr>
          <w:p w14:paraId="7D1487B6"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Review of one project: Energy efficiency (EE) for air-conditioners in buildings for India.</w:t>
            </w:r>
          </w:p>
        </w:tc>
        <w:tc>
          <w:tcPr>
            <w:tcW w:w="1138" w:type="dxa"/>
            <w:shd w:val="clear" w:color="auto" w:fill="auto"/>
            <w:tcMar>
              <w:left w:w="115" w:type="dxa"/>
              <w:right w:w="173" w:type="dxa"/>
            </w:tcMar>
            <w:vAlign w:val="center"/>
          </w:tcPr>
          <w:p w14:paraId="17A757D7"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84</w:t>
            </w:r>
          </w:p>
        </w:tc>
      </w:tr>
      <w:tr w:rsidR="003211F5" w:rsidRPr="000F23E7" w14:paraId="0C278228" w14:textId="77777777" w:rsidTr="00185708">
        <w:trPr>
          <w:cantSplit/>
        </w:trPr>
        <w:tc>
          <w:tcPr>
            <w:tcW w:w="8217" w:type="dxa"/>
            <w:shd w:val="clear" w:color="auto" w:fill="auto"/>
            <w:vAlign w:val="center"/>
          </w:tcPr>
          <w:p w14:paraId="2F5EAC7D"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Review of one project: Accelerating Adoption of Sustainable Thermal Comfort: Transition towards Energy Efficient and Climate Resilient Cities in India.</w:t>
            </w:r>
          </w:p>
        </w:tc>
        <w:tc>
          <w:tcPr>
            <w:tcW w:w="1138" w:type="dxa"/>
            <w:shd w:val="clear" w:color="auto" w:fill="auto"/>
            <w:tcMar>
              <w:left w:w="115" w:type="dxa"/>
              <w:right w:w="173" w:type="dxa"/>
            </w:tcMar>
            <w:vAlign w:val="center"/>
          </w:tcPr>
          <w:p w14:paraId="5E0BF79F"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82</w:t>
            </w:r>
          </w:p>
        </w:tc>
      </w:tr>
      <w:tr w:rsidR="003211F5" w:rsidRPr="000F23E7" w14:paraId="303F6BC1" w14:textId="77777777" w:rsidTr="00185708">
        <w:trPr>
          <w:cantSplit/>
        </w:trPr>
        <w:tc>
          <w:tcPr>
            <w:tcW w:w="8217" w:type="dxa"/>
            <w:shd w:val="clear" w:color="auto" w:fill="auto"/>
            <w:vAlign w:val="center"/>
            <w:hideMark/>
          </w:tcPr>
          <w:p w14:paraId="62B8E184" w14:textId="6A4D0BB1"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00B23D5C" w:rsidRPr="000F23E7">
              <w:rPr>
                <w:rFonts w:ascii="Times New Roman" w:hAnsi="Times New Roman" w:cs="Times New Roman"/>
                <w:color w:val="000000" w:themeColor="text1"/>
                <w:sz w:val="20"/>
                <w:szCs w:val="20"/>
                <w:lang w:val="en-CA"/>
              </w:rPr>
              <w:noBreakHyphen/>
            </w:r>
            <w:r w:rsidRPr="000F23E7">
              <w:rPr>
                <w:rFonts w:ascii="Times New Roman" w:hAnsi="Times New Roman" w:cs="Times New Roman"/>
                <w:color w:val="000000" w:themeColor="text1"/>
                <w:sz w:val="20"/>
                <w:szCs w:val="20"/>
                <w:lang w:val="en-CA"/>
              </w:rPr>
              <w:t>GWP energy-efficient technologies, GEF ID 6030; Complete HCFC Phase-out in Uzbekistan through the promotion of zero-ODS low-GWP energy-efficient technologies, GEF ID 6003.</w:t>
            </w:r>
          </w:p>
        </w:tc>
        <w:tc>
          <w:tcPr>
            <w:tcW w:w="1138" w:type="dxa"/>
            <w:shd w:val="clear" w:color="auto" w:fill="auto"/>
            <w:tcMar>
              <w:left w:w="115" w:type="dxa"/>
              <w:right w:w="173" w:type="dxa"/>
            </w:tcMar>
            <w:vAlign w:val="center"/>
            <w:hideMark/>
          </w:tcPr>
          <w:p w14:paraId="69B06C80"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80</w:t>
            </w:r>
          </w:p>
        </w:tc>
      </w:tr>
      <w:tr w:rsidR="003211F5" w:rsidRPr="000F23E7" w14:paraId="634F53F4" w14:textId="77777777" w:rsidTr="00185708">
        <w:trPr>
          <w:cantSplit/>
        </w:trPr>
        <w:tc>
          <w:tcPr>
            <w:tcW w:w="8217" w:type="dxa"/>
            <w:shd w:val="clear" w:color="auto" w:fill="auto"/>
            <w:vAlign w:val="center"/>
            <w:hideMark/>
          </w:tcPr>
          <w:p w14:paraId="0C158B41"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Review of the project on the introduction of ODS alternatives in agriculture and in the post-harvest sector in Kazakhstan (GEF project ID 9184).</w:t>
            </w:r>
          </w:p>
        </w:tc>
        <w:tc>
          <w:tcPr>
            <w:tcW w:w="1138" w:type="dxa"/>
            <w:shd w:val="clear" w:color="auto" w:fill="auto"/>
            <w:tcMar>
              <w:left w:w="115" w:type="dxa"/>
              <w:right w:w="173" w:type="dxa"/>
            </w:tcMar>
            <w:vAlign w:val="center"/>
          </w:tcPr>
          <w:p w14:paraId="318C02AC"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76</w:t>
            </w:r>
          </w:p>
        </w:tc>
      </w:tr>
      <w:tr w:rsidR="003211F5" w:rsidRPr="000F23E7" w14:paraId="29ECEF19" w14:textId="77777777" w:rsidTr="00185708">
        <w:trPr>
          <w:cantSplit/>
        </w:trPr>
        <w:tc>
          <w:tcPr>
            <w:tcW w:w="8217" w:type="dxa"/>
            <w:shd w:val="clear" w:color="auto" w:fill="auto"/>
            <w:vAlign w:val="center"/>
            <w:hideMark/>
          </w:tcPr>
          <w:p w14:paraId="75549ED0"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lastRenderedPageBreak/>
              <w:t>Comments on the proposal for a methyl bromide project for Kazakhstan (GEF funding);</w:t>
            </w:r>
          </w:p>
          <w:p w14:paraId="4A5D9656"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tcMar>
              <w:left w:w="115" w:type="dxa"/>
              <w:right w:w="173" w:type="dxa"/>
            </w:tcMar>
            <w:vAlign w:val="center"/>
          </w:tcPr>
          <w:p w14:paraId="035D35FD"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75</w:t>
            </w:r>
          </w:p>
        </w:tc>
      </w:tr>
      <w:tr w:rsidR="003211F5" w:rsidRPr="000F23E7" w14:paraId="049DC8C1" w14:textId="77777777" w:rsidTr="00185708">
        <w:trPr>
          <w:cantSplit/>
        </w:trPr>
        <w:tc>
          <w:tcPr>
            <w:tcW w:w="8217" w:type="dxa"/>
            <w:shd w:val="clear" w:color="auto" w:fill="auto"/>
            <w:vAlign w:val="center"/>
            <w:hideMark/>
          </w:tcPr>
          <w:p w14:paraId="019D50CD"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Review of a project (Introduction of ODS alternatives in agriculture and in the post-harvest sector in Kazakhstan) against the Multilateral Fund’s policies and guidelines.</w:t>
            </w:r>
          </w:p>
        </w:tc>
        <w:tc>
          <w:tcPr>
            <w:tcW w:w="1138" w:type="dxa"/>
            <w:shd w:val="clear" w:color="auto" w:fill="auto"/>
            <w:tcMar>
              <w:left w:w="115" w:type="dxa"/>
              <w:right w:w="173" w:type="dxa"/>
            </w:tcMar>
            <w:vAlign w:val="center"/>
          </w:tcPr>
          <w:p w14:paraId="0B317D3A"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72</w:t>
            </w:r>
          </w:p>
        </w:tc>
      </w:tr>
      <w:tr w:rsidR="003211F5" w:rsidRPr="000F23E7" w14:paraId="7C601092" w14:textId="77777777" w:rsidTr="00185708">
        <w:trPr>
          <w:cantSplit/>
        </w:trPr>
        <w:tc>
          <w:tcPr>
            <w:tcW w:w="8217" w:type="dxa"/>
            <w:shd w:val="clear" w:color="auto" w:fill="auto"/>
            <w:vAlign w:val="center"/>
            <w:hideMark/>
          </w:tcPr>
          <w:p w14:paraId="342B5950" w14:textId="2CFAFE4C"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Secretariat received an invitation to attend the 45</w:t>
            </w:r>
            <w:r w:rsidRPr="000F23E7">
              <w:rPr>
                <w:rFonts w:ascii="Times New Roman" w:hAnsi="Times New Roman" w:cs="Times New Roman"/>
                <w:color w:val="000000" w:themeColor="text1"/>
                <w:sz w:val="20"/>
                <w:szCs w:val="20"/>
                <w:vertAlign w:val="superscript"/>
                <w:lang w:val="en-CA"/>
              </w:rPr>
              <w:t>th</w:t>
            </w:r>
            <w:r w:rsidRPr="000F23E7">
              <w:rPr>
                <w:rFonts w:ascii="Times New Roman" w:hAnsi="Times New Roman" w:cs="Times New Roman"/>
                <w:color w:val="000000" w:themeColor="text1"/>
                <w:sz w:val="20"/>
                <w:szCs w:val="20"/>
                <w:lang w:val="en-CA"/>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0F23E7">
              <w:rPr>
                <w:rFonts w:ascii="Times New Roman" w:hAnsi="Times New Roman" w:cs="Times New Roman"/>
                <w:color w:val="000000" w:themeColor="text1"/>
                <w:sz w:val="20"/>
                <w:szCs w:val="20"/>
                <w:vertAlign w:val="superscript"/>
                <w:lang w:val="en-CA"/>
              </w:rPr>
              <w:t>st</w:t>
            </w:r>
            <w:r w:rsidR="00E73158" w:rsidRPr="000F23E7">
              <w:rPr>
                <w:rFonts w:ascii="Times New Roman" w:hAnsi="Times New Roman" w:cs="Times New Roman"/>
                <w:color w:val="000000" w:themeColor="text1"/>
                <w:sz w:val="20"/>
                <w:szCs w:val="20"/>
                <w:lang w:val="en-CA"/>
              </w:rPr>
              <w:t> meeting</w:t>
            </w:r>
            <w:r w:rsidRPr="000F23E7">
              <w:rPr>
                <w:rFonts w:ascii="Times New Roman" w:hAnsi="Times New Roman" w:cs="Times New Roman"/>
                <w:color w:val="000000" w:themeColor="text1"/>
                <w:sz w:val="20"/>
                <w:szCs w:val="20"/>
                <w:lang w:val="en-CA"/>
              </w:rPr>
              <w:t>; however, he advised the CEO that he looked forward to meeting her with a view to strengthening the relationship with the GEF Secretariat.</w:t>
            </w:r>
          </w:p>
        </w:tc>
        <w:tc>
          <w:tcPr>
            <w:tcW w:w="1138" w:type="dxa"/>
            <w:shd w:val="clear" w:color="auto" w:fill="auto"/>
            <w:tcMar>
              <w:left w:w="115" w:type="dxa"/>
              <w:right w:w="173" w:type="dxa"/>
            </w:tcMar>
            <w:vAlign w:val="center"/>
          </w:tcPr>
          <w:p w14:paraId="7E0E0EF0"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71</w:t>
            </w:r>
          </w:p>
        </w:tc>
      </w:tr>
      <w:tr w:rsidR="003211F5" w:rsidRPr="000F23E7" w14:paraId="0B4103FE" w14:textId="77777777" w:rsidTr="00185708">
        <w:trPr>
          <w:cantSplit/>
        </w:trPr>
        <w:tc>
          <w:tcPr>
            <w:tcW w:w="8217" w:type="dxa"/>
            <w:shd w:val="clear" w:color="auto" w:fill="auto"/>
            <w:vAlign w:val="center"/>
            <w:hideMark/>
          </w:tcPr>
          <w:p w14:paraId="0C68B18B" w14:textId="6DCF130D"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00B23D5C" w:rsidRPr="000F23E7">
              <w:rPr>
                <w:rFonts w:ascii="Times New Roman" w:hAnsi="Times New Roman" w:cs="Times New Roman"/>
                <w:color w:val="000000" w:themeColor="text1"/>
                <w:sz w:val="20"/>
                <w:szCs w:val="20"/>
                <w:lang w:val="en-CA"/>
              </w:rPr>
              <w:noBreakHyphen/>
            </w:r>
            <w:r w:rsidRPr="000F23E7">
              <w:rPr>
                <w:rFonts w:ascii="Times New Roman" w:hAnsi="Times New Roman" w:cs="Times New Roman"/>
                <w:color w:val="000000" w:themeColor="text1"/>
                <w:sz w:val="20"/>
                <w:szCs w:val="20"/>
                <w:lang w:val="en-CA"/>
              </w:rPr>
              <w:t>Protocol</w:t>
            </w:r>
            <w:r w:rsidR="00B23D5C" w:rsidRPr="000F23E7">
              <w:rPr>
                <w:rFonts w:ascii="Times New Roman" w:hAnsi="Times New Roman" w:cs="Times New Roman"/>
                <w:color w:val="000000" w:themeColor="text1"/>
                <w:sz w:val="20"/>
                <w:szCs w:val="20"/>
                <w:lang w:val="en-CA"/>
              </w:rPr>
              <w:noBreakHyphen/>
            </w:r>
            <w:r w:rsidRPr="000F23E7">
              <w:rPr>
                <w:rFonts w:ascii="Times New Roman" w:hAnsi="Times New Roman" w:cs="Times New Roman"/>
                <w:color w:val="000000" w:themeColor="text1"/>
                <w:sz w:val="20"/>
                <w:szCs w:val="20"/>
                <w:lang w:val="en-CA"/>
              </w:rPr>
              <w:t>related activities of the GEF.</w:t>
            </w:r>
          </w:p>
        </w:tc>
        <w:tc>
          <w:tcPr>
            <w:tcW w:w="1138" w:type="dxa"/>
            <w:shd w:val="clear" w:color="auto" w:fill="auto"/>
            <w:tcMar>
              <w:left w:w="115" w:type="dxa"/>
              <w:right w:w="173" w:type="dxa"/>
            </w:tcMar>
            <w:vAlign w:val="center"/>
          </w:tcPr>
          <w:p w14:paraId="276FE8C1"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69</w:t>
            </w:r>
          </w:p>
        </w:tc>
      </w:tr>
      <w:tr w:rsidR="003211F5" w:rsidRPr="000F23E7" w14:paraId="1ACF7667" w14:textId="77777777" w:rsidTr="00185708">
        <w:trPr>
          <w:cantSplit/>
        </w:trPr>
        <w:tc>
          <w:tcPr>
            <w:tcW w:w="8217" w:type="dxa"/>
            <w:shd w:val="clear" w:color="auto" w:fill="auto"/>
            <w:vAlign w:val="center"/>
            <w:hideMark/>
          </w:tcPr>
          <w:p w14:paraId="5842CC83" w14:textId="28C3304B"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Since the 67</w:t>
            </w:r>
            <w:r w:rsidRPr="000F23E7">
              <w:rPr>
                <w:rFonts w:ascii="Times New Roman" w:hAnsi="Times New Roman" w:cs="Times New Roman"/>
                <w:color w:val="000000" w:themeColor="text1"/>
                <w:sz w:val="20"/>
                <w:szCs w:val="20"/>
                <w:vertAlign w:val="superscript"/>
                <w:lang w:val="en-CA"/>
              </w:rPr>
              <w:t>th</w:t>
            </w:r>
            <w:r w:rsidR="00E73158" w:rsidRPr="000F23E7">
              <w:rPr>
                <w:rFonts w:ascii="Times New Roman" w:hAnsi="Times New Roman" w:cs="Times New Roman"/>
                <w:color w:val="000000" w:themeColor="text1"/>
                <w:sz w:val="20"/>
                <w:szCs w:val="20"/>
                <w:lang w:val="en-CA"/>
              </w:rPr>
              <w:t> meeting</w:t>
            </w:r>
            <w:r w:rsidRPr="000F23E7">
              <w:rPr>
                <w:rFonts w:ascii="Times New Roman" w:hAnsi="Times New Roman" w:cs="Times New Roman"/>
                <w:color w:val="000000" w:themeColor="text1"/>
                <w:sz w:val="20"/>
                <w:szCs w:val="20"/>
                <w:lang w:val="en-CA"/>
              </w:rPr>
              <w:t xml:space="preserve">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38" w:type="dxa"/>
            <w:shd w:val="clear" w:color="auto" w:fill="auto"/>
            <w:tcMar>
              <w:left w:w="115" w:type="dxa"/>
              <w:right w:w="173" w:type="dxa"/>
            </w:tcMar>
            <w:vAlign w:val="center"/>
          </w:tcPr>
          <w:p w14:paraId="15ACA1FF"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68</w:t>
            </w:r>
          </w:p>
        </w:tc>
      </w:tr>
      <w:tr w:rsidR="003211F5" w:rsidRPr="000F23E7" w14:paraId="618C4D56" w14:textId="77777777" w:rsidTr="00185708">
        <w:trPr>
          <w:cantSplit/>
        </w:trPr>
        <w:tc>
          <w:tcPr>
            <w:tcW w:w="9355" w:type="dxa"/>
            <w:gridSpan w:val="2"/>
            <w:shd w:val="clear" w:color="auto" w:fill="auto"/>
            <w:tcMar>
              <w:left w:w="115" w:type="dxa"/>
              <w:right w:w="173" w:type="dxa"/>
            </w:tcMar>
            <w:vAlign w:val="center"/>
          </w:tcPr>
          <w:p w14:paraId="23FDFAD4" w14:textId="77777777" w:rsidR="003211F5" w:rsidRPr="000F23E7" w:rsidRDefault="003211F5" w:rsidP="00185708">
            <w:pPr>
              <w:keepNext/>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b/>
                <w:color w:val="000000" w:themeColor="text1"/>
                <w:sz w:val="20"/>
                <w:szCs w:val="20"/>
                <w:lang w:val="en-CA"/>
              </w:rPr>
              <w:t>Government of France</w:t>
            </w:r>
          </w:p>
        </w:tc>
      </w:tr>
      <w:tr w:rsidR="003211F5" w:rsidRPr="000F23E7" w14:paraId="234B07C5" w14:textId="77777777" w:rsidTr="00185708">
        <w:trPr>
          <w:cantSplit/>
        </w:trPr>
        <w:tc>
          <w:tcPr>
            <w:tcW w:w="8217" w:type="dxa"/>
            <w:shd w:val="clear" w:color="auto" w:fill="auto"/>
            <w:vAlign w:val="center"/>
          </w:tcPr>
          <w:p w14:paraId="5E7FD088"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lang w:val="en-CA"/>
              </w:rPr>
              <w:t xml:space="preserve">The </w:t>
            </w:r>
            <w:r w:rsidRPr="000F23E7">
              <w:rPr>
                <w:rFonts w:ascii="Times New Roman" w:hAnsi="Times New Roman" w:cs="Times New Roman"/>
                <w:color w:val="000000" w:themeColor="text1"/>
                <w:sz w:val="20"/>
                <w:szCs w:val="20"/>
                <w:lang w:val="en-CA"/>
              </w:rPr>
              <w:t>Chief Officer and the Senior Fund Management and Administrative Officer participated in the semi-public presentation on recommendations related to the retrospective evaluation on the French contribution to the Multilateral Fund.</w:t>
            </w:r>
          </w:p>
        </w:tc>
        <w:tc>
          <w:tcPr>
            <w:tcW w:w="1138" w:type="dxa"/>
            <w:shd w:val="clear" w:color="auto" w:fill="auto"/>
            <w:tcMar>
              <w:left w:w="115" w:type="dxa"/>
              <w:right w:w="173" w:type="dxa"/>
            </w:tcMar>
            <w:vAlign w:val="center"/>
          </w:tcPr>
          <w:p w14:paraId="686FC7A6"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88</w:t>
            </w:r>
          </w:p>
        </w:tc>
      </w:tr>
      <w:tr w:rsidR="003211F5" w:rsidRPr="000F23E7" w14:paraId="0F97346C" w14:textId="77777777" w:rsidTr="00185708">
        <w:trPr>
          <w:cantSplit/>
        </w:trPr>
        <w:tc>
          <w:tcPr>
            <w:tcW w:w="8217" w:type="dxa"/>
            <w:shd w:val="clear" w:color="auto" w:fill="auto"/>
            <w:vAlign w:val="center"/>
            <w:hideMark/>
          </w:tcPr>
          <w:p w14:paraId="1075C997"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Chief Officer participated in an interview on retrospective evaluation proposal on the French contribution to the Fund Secretariat and provided additional information as requested</w:t>
            </w:r>
          </w:p>
        </w:tc>
        <w:tc>
          <w:tcPr>
            <w:tcW w:w="1138" w:type="dxa"/>
            <w:shd w:val="clear" w:color="auto" w:fill="auto"/>
            <w:tcMar>
              <w:left w:w="115" w:type="dxa"/>
              <w:right w:w="173" w:type="dxa"/>
            </w:tcMar>
            <w:vAlign w:val="center"/>
            <w:hideMark/>
          </w:tcPr>
          <w:p w14:paraId="11C3621A"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86/87</w:t>
            </w:r>
          </w:p>
        </w:tc>
      </w:tr>
      <w:tr w:rsidR="003211F5" w:rsidRPr="000F23E7" w14:paraId="0E63DE45" w14:textId="77777777" w:rsidTr="00185708">
        <w:trPr>
          <w:cantSplit/>
        </w:trPr>
        <w:tc>
          <w:tcPr>
            <w:tcW w:w="8217" w:type="dxa"/>
            <w:shd w:val="clear" w:color="auto" w:fill="auto"/>
            <w:vAlign w:val="center"/>
            <w:hideMark/>
          </w:tcPr>
          <w:p w14:paraId="36C2D6D2"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Courtesy visit to the Ministry for the Economy and Finances of France. Issues discussed included </w:t>
            </w:r>
            <w:r w:rsidRPr="000F23E7">
              <w:rPr>
                <w:rFonts w:ascii="Times New Roman" w:hAnsi="Times New Roman" w:cs="Times New Roman"/>
                <w:i/>
                <w:color w:val="000000" w:themeColor="text1"/>
                <w:sz w:val="20"/>
                <w:szCs w:val="20"/>
                <w:lang w:val="en-CA"/>
              </w:rPr>
              <w:t>inter alia</w:t>
            </w:r>
            <w:r w:rsidRPr="000F23E7">
              <w:rPr>
                <w:rFonts w:ascii="Times New Roman" w:hAnsi="Times New Roman" w:cs="Times New Roman"/>
                <w:color w:val="000000" w:themeColor="text1"/>
                <w:sz w:val="20"/>
                <w:szCs w:val="20"/>
                <w:lang w:val="en-CA"/>
              </w:rPr>
              <w:t xml:space="preserve"> bilateral co-operation by the Government of France, and the replenishment of the Multilateral Fund for the 2021-2023 triennium.</w:t>
            </w:r>
          </w:p>
        </w:tc>
        <w:tc>
          <w:tcPr>
            <w:tcW w:w="1138" w:type="dxa"/>
            <w:shd w:val="clear" w:color="auto" w:fill="auto"/>
            <w:tcMar>
              <w:left w:w="115" w:type="dxa"/>
              <w:right w:w="173" w:type="dxa"/>
            </w:tcMar>
            <w:vAlign w:val="center"/>
            <w:hideMark/>
          </w:tcPr>
          <w:p w14:paraId="6BB809FB"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83</w:t>
            </w:r>
          </w:p>
        </w:tc>
      </w:tr>
      <w:tr w:rsidR="003211F5" w:rsidRPr="000F23E7" w14:paraId="2D31C462" w14:textId="77777777" w:rsidTr="00185708">
        <w:trPr>
          <w:cantSplit/>
        </w:trPr>
        <w:tc>
          <w:tcPr>
            <w:tcW w:w="8217" w:type="dxa"/>
            <w:shd w:val="clear" w:color="auto" w:fill="auto"/>
            <w:vAlign w:val="center"/>
            <w:hideMark/>
          </w:tcPr>
          <w:p w14:paraId="2852A8C0"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Information on the modalities for additional contributions to the Multilateral Fund.</w:t>
            </w:r>
          </w:p>
        </w:tc>
        <w:tc>
          <w:tcPr>
            <w:tcW w:w="1138" w:type="dxa"/>
            <w:shd w:val="clear" w:color="auto" w:fill="auto"/>
            <w:tcMar>
              <w:left w:w="115" w:type="dxa"/>
              <w:right w:w="173" w:type="dxa"/>
            </w:tcMar>
            <w:vAlign w:val="center"/>
            <w:hideMark/>
          </w:tcPr>
          <w:p w14:paraId="0620A39F"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77</w:t>
            </w:r>
          </w:p>
        </w:tc>
      </w:tr>
      <w:tr w:rsidR="003211F5" w:rsidRPr="000F23E7" w14:paraId="7E66DECD" w14:textId="77777777" w:rsidTr="00185708">
        <w:trPr>
          <w:cantSplit/>
        </w:trPr>
        <w:tc>
          <w:tcPr>
            <w:tcW w:w="9355" w:type="dxa"/>
            <w:gridSpan w:val="2"/>
            <w:shd w:val="clear" w:color="auto" w:fill="auto"/>
            <w:tcMar>
              <w:left w:w="115" w:type="dxa"/>
              <w:right w:w="173" w:type="dxa"/>
            </w:tcMar>
            <w:vAlign w:val="center"/>
          </w:tcPr>
          <w:p w14:paraId="6947B13A" w14:textId="77777777" w:rsidR="003211F5" w:rsidRPr="000F23E7" w:rsidRDefault="003211F5" w:rsidP="00185708">
            <w:pPr>
              <w:keepNext/>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b/>
                <w:color w:val="000000" w:themeColor="text1"/>
                <w:sz w:val="20"/>
                <w:szCs w:val="20"/>
                <w:lang w:val="en-CA"/>
              </w:rPr>
              <w:t>Green Climate Fund (GCF)</w:t>
            </w:r>
          </w:p>
        </w:tc>
      </w:tr>
      <w:tr w:rsidR="00AB5274" w:rsidRPr="000F23E7" w14:paraId="3BCEC97E" w14:textId="77777777" w:rsidTr="00185708">
        <w:trPr>
          <w:cantSplit/>
        </w:trPr>
        <w:tc>
          <w:tcPr>
            <w:tcW w:w="8217" w:type="dxa"/>
            <w:shd w:val="clear" w:color="auto" w:fill="auto"/>
            <w:vAlign w:val="center"/>
          </w:tcPr>
          <w:p w14:paraId="1AECE87B" w14:textId="1CD19920" w:rsidR="00AB5274" w:rsidRPr="000F23E7" w:rsidRDefault="00AB5274" w:rsidP="00185708">
            <w:pPr>
              <w:spacing w:before="60" w:after="60"/>
              <w:rPr>
                <w:rFonts w:ascii="Times New Roman" w:hAnsi="Times New Roman" w:cs="Times New Roman"/>
                <w:b/>
                <w:bCs/>
                <w:sz w:val="20"/>
                <w:szCs w:val="20"/>
                <w:lang w:val="en-CA"/>
              </w:rPr>
            </w:pPr>
            <w:r w:rsidRPr="000F23E7">
              <w:rPr>
                <w:rFonts w:ascii="Times New Roman" w:hAnsi="Times New Roman" w:cs="Times New Roman"/>
                <w:b/>
                <w:bCs/>
                <w:sz w:val="20"/>
                <w:szCs w:val="20"/>
                <w:lang w:val="en-CA"/>
              </w:rPr>
              <w:t>Discussions with Mr. Yannick Glemarec, Executive Director and the GCF team on issues relating to energy efficiency in the context of HFC phase down, in December 2022.</w:t>
            </w:r>
          </w:p>
        </w:tc>
        <w:tc>
          <w:tcPr>
            <w:tcW w:w="1138" w:type="dxa"/>
            <w:shd w:val="clear" w:color="auto" w:fill="auto"/>
            <w:tcMar>
              <w:left w:w="115" w:type="dxa"/>
              <w:right w:w="173" w:type="dxa"/>
            </w:tcMar>
            <w:vAlign w:val="center"/>
          </w:tcPr>
          <w:p w14:paraId="0D9F8570" w14:textId="70D8881E" w:rsidR="00AB5274" w:rsidRPr="000F23E7" w:rsidRDefault="00AB5274" w:rsidP="00185708">
            <w:pPr>
              <w:spacing w:before="60" w:after="60"/>
              <w:jc w:val="right"/>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92</w:t>
            </w:r>
          </w:p>
        </w:tc>
      </w:tr>
      <w:tr w:rsidR="002B567D" w:rsidRPr="000F23E7" w14:paraId="349A8E3B" w14:textId="77777777" w:rsidTr="00185708">
        <w:trPr>
          <w:cantSplit/>
        </w:trPr>
        <w:tc>
          <w:tcPr>
            <w:tcW w:w="8217" w:type="dxa"/>
            <w:shd w:val="clear" w:color="auto" w:fill="auto"/>
            <w:vAlign w:val="center"/>
          </w:tcPr>
          <w:p w14:paraId="14CE182C" w14:textId="320EC529" w:rsidR="002B567D" w:rsidRPr="000F23E7" w:rsidRDefault="00871FBA" w:rsidP="00185708">
            <w:pPr>
              <w:spacing w:before="60" w:after="60"/>
              <w:rPr>
                <w:rFonts w:ascii="Times New Roman" w:hAnsi="Times New Roman" w:cs="Times New Roman"/>
                <w:sz w:val="20"/>
                <w:szCs w:val="20"/>
                <w:lang w:val="en-CA"/>
              </w:rPr>
            </w:pPr>
            <w:bookmarkStart w:id="9" w:name="_Hlk118454437"/>
            <w:r w:rsidRPr="000F23E7">
              <w:rPr>
                <w:rFonts w:ascii="Times New Roman" w:hAnsi="Times New Roman" w:cs="Times New Roman"/>
                <w:sz w:val="20"/>
                <w:szCs w:val="20"/>
                <w:lang w:val="en-CA"/>
              </w:rPr>
              <w:t xml:space="preserve">On-line discussions </w:t>
            </w:r>
            <w:r w:rsidR="00B8701A" w:rsidRPr="000F23E7">
              <w:rPr>
                <w:rFonts w:ascii="Times New Roman" w:hAnsi="Times New Roman" w:cs="Times New Roman"/>
                <w:sz w:val="20"/>
                <w:szCs w:val="20"/>
                <w:lang w:val="en-CA"/>
              </w:rPr>
              <w:t>dealing with issues relating to energy efficiency in the context of HFC phase down and climate change / energy efficiency</w:t>
            </w:r>
            <w:bookmarkEnd w:id="9"/>
          </w:p>
        </w:tc>
        <w:tc>
          <w:tcPr>
            <w:tcW w:w="1138" w:type="dxa"/>
            <w:shd w:val="clear" w:color="auto" w:fill="auto"/>
            <w:tcMar>
              <w:left w:w="115" w:type="dxa"/>
              <w:right w:w="173" w:type="dxa"/>
            </w:tcMar>
            <w:vAlign w:val="center"/>
          </w:tcPr>
          <w:p w14:paraId="418208DB" w14:textId="705A4D29" w:rsidR="002B567D" w:rsidRPr="000F23E7" w:rsidRDefault="00B8701A"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91</w:t>
            </w:r>
          </w:p>
        </w:tc>
      </w:tr>
      <w:tr w:rsidR="003211F5" w:rsidRPr="000F23E7" w14:paraId="375B0D8C" w14:textId="77777777" w:rsidTr="00185708">
        <w:trPr>
          <w:cantSplit/>
        </w:trPr>
        <w:tc>
          <w:tcPr>
            <w:tcW w:w="8217" w:type="dxa"/>
            <w:shd w:val="clear" w:color="auto" w:fill="auto"/>
            <w:vAlign w:val="center"/>
          </w:tcPr>
          <w:p w14:paraId="4B7E4B6B" w14:textId="77777777" w:rsidR="003211F5" w:rsidRPr="000F23E7" w:rsidRDefault="003211F5" w:rsidP="00185708">
            <w:pPr>
              <w:spacing w:before="60" w:after="60"/>
              <w:rPr>
                <w:rFonts w:ascii="Times New Roman" w:hAnsi="Times New Roman" w:cs="Times New Roman"/>
                <w:sz w:val="20"/>
                <w:szCs w:val="20"/>
                <w:lang w:val="en-CA"/>
              </w:rPr>
            </w:pPr>
            <w:r w:rsidRPr="000F23E7">
              <w:rPr>
                <w:rFonts w:ascii="Times New Roman" w:hAnsi="Times New Roman" w:cs="Times New Roman"/>
                <w:sz w:val="20"/>
                <w:szCs w:val="20"/>
                <w:lang w:val="en-CA"/>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38" w:type="dxa"/>
            <w:shd w:val="clear" w:color="auto" w:fill="auto"/>
            <w:tcMar>
              <w:left w:w="115" w:type="dxa"/>
              <w:right w:w="173" w:type="dxa"/>
            </w:tcMar>
            <w:vAlign w:val="center"/>
          </w:tcPr>
          <w:p w14:paraId="472025E8"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85</w:t>
            </w:r>
          </w:p>
        </w:tc>
      </w:tr>
      <w:tr w:rsidR="003211F5" w:rsidRPr="000F23E7" w14:paraId="340F2AF3" w14:textId="77777777" w:rsidTr="00185708">
        <w:trPr>
          <w:cantSplit/>
        </w:trPr>
        <w:tc>
          <w:tcPr>
            <w:tcW w:w="8217" w:type="dxa"/>
            <w:shd w:val="clear" w:color="auto" w:fill="auto"/>
            <w:vAlign w:val="center"/>
          </w:tcPr>
          <w:p w14:paraId="3B238CA6" w14:textId="77777777" w:rsidR="003211F5" w:rsidRPr="000F23E7" w:rsidRDefault="003211F5" w:rsidP="00185708">
            <w:pPr>
              <w:spacing w:before="60" w:after="60"/>
              <w:rPr>
                <w:rFonts w:ascii="Times New Roman" w:hAnsi="Times New Roman" w:cs="Times New Roman"/>
                <w:sz w:val="20"/>
                <w:szCs w:val="20"/>
                <w:lang w:val="en-CA"/>
              </w:rPr>
            </w:pPr>
            <w:r w:rsidRPr="000F23E7">
              <w:rPr>
                <w:rFonts w:ascii="Times New Roman" w:hAnsi="Times New Roman" w:cs="Times New Roman"/>
                <w:sz w:val="20"/>
                <w:szCs w:val="20"/>
                <w:lang w:val="en-CA"/>
              </w:rPr>
              <w:t>A representative of the GCF visited the Secretariat and held a number of meetings with the Secretariat staff that provided an opportunity for an exchange of information on how both funds operate and possibilities for further collaboration.</w:t>
            </w:r>
          </w:p>
        </w:tc>
        <w:tc>
          <w:tcPr>
            <w:tcW w:w="1138" w:type="dxa"/>
            <w:shd w:val="clear" w:color="auto" w:fill="auto"/>
            <w:tcMar>
              <w:left w:w="115" w:type="dxa"/>
              <w:right w:w="173" w:type="dxa"/>
            </w:tcMar>
            <w:vAlign w:val="center"/>
          </w:tcPr>
          <w:p w14:paraId="5DD79F82"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84</w:t>
            </w:r>
          </w:p>
        </w:tc>
      </w:tr>
      <w:tr w:rsidR="003211F5" w:rsidRPr="000F23E7" w14:paraId="0667EF08" w14:textId="77777777" w:rsidTr="00185708">
        <w:trPr>
          <w:cantSplit/>
        </w:trPr>
        <w:tc>
          <w:tcPr>
            <w:tcW w:w="8217" w:type="dxa"/>
            <w:shd w:val="clear" w:color="auto" w:fill="auto"/>
            <w:vAlign w:val="center"/>
          </w:tcPr>
          <w:p w14:paraId="44EF7542"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Informal discussions between the Chief Officer and the Deputy Executive Secretary of the GCF on matters of interests to both Funds, in the margins of the fourth session of the United Nations Environment Assembly.</w:t>
            </w:r>
          </w:p>
        </w:tc>
        <w:tc>
          <w:tcPr>
            <w:tcW w:w="1138" w:type="dxa"/>
            <w:shd w:val="clear" w:color="auto" w:fill="auto"/>
            <w:tcMar>
              <w:left w:w="115" w:type="dxa"/>
              <w:right w:w="173" w:type="dxa"/>
            </w:tcMar>
            <w:vAlign w:val="center"/>
          </w:tcPr>
          <w:p w14:paraId="31723BAB"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83</w:t>
            </w:r>
          </w:p>
        </w:tc>
      </w:tr>
      <w:tr w:rsidR="003211F5" w:rsidRPr="000F23E7" w14:paraId="3A1C58D4" w14:textId="77777777" w:rsidTr="00185708">
        <w:trPr>
          <w:cantSplit/>
        </w:trPr>
        <w:tc>
          <w:tcPr>
            <w:tcW w:w="8217" w:type="dxa"/>
            <w:shd w:val="clear" w:color="auto" w:fill="auto"/>
            <w:vAlign w:val="center"/>
          </w:tcPr>
          <w:p w14:paraId="5C49CC90"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lastRenderedPageBreak/>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38" w:type="dxa"/>
            <w:shd w:val="clear" w:color="auto" w:fill="auto"/>
            <w:tcMar>
              <w:left w:w="115" w:type="dxa"/>
              <w:right w:w="173" w:type="dxa"/>
            </w:tcMar>
            <w:vAlign w:val="center"/>
          </w:tcPr>
          <w:p w14:paraId="1639952B"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81</w:t>
            </w:r>
          </w:p>
        </w:tc>
      </w:tr>
      <w:tr w:rsidR="003211F5" w:rsidRPr="000F23E7" w14:paraId="3A9F74DB" w14:textId="77777777" w:rsidTr="00185708">
        <w:trPr>
          <w:cantSplit/>
        </w:trPr>
        <w:tc>
          <w:tcPr>
            <w:tcW w:w="8217" w:type="dxa"/>
            <w:shd w:val="clear" w:color="auto" w:fill="auto"/>
            <w:vAlign w:val="center"/>
            <w:hideMark/>
          </w:tcPr>
          <w:p w14:paraId="6C889E6C"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Conference call to provide information on the Multilateral Fund practices regarding concessional lending and incremental costs.</w:t>
            </w:r>
          </w:p>
        </w:tc>
        <w:tc>
          <w:tcPr>
            <w:tcW w:w="1138" w:type="dxa"/>
            <w:shd w:val="clear" w:color="auto" w:fill="auto"/>
            <w:tcMar>
              <w:left w:w="115" w:type="dxa"/>
              <w:right w:w="173" w:type="dxa"/>
            </w:tcMar>
            <w:vAlign w:val="center"/>
          </w:tcPr>
          <w:p w14:paraId="5032742B"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80</w:t>
            </w:r>
          </w:p>
        </w:tc>
      </w:tr>
      <w:tr w:rsidR="003211F5" w:rsidRPr="000F23E7" w14:paraId="39535A9A" w14:textId="77777777" w:rsidTr="00185708">
        <w:trPr>
          <w:cantSplit/>
        </w:trPr>
        <w:tc>
          <w:tcPr>
            <w:tcW w:w="8217" w:type="dxa"/>
            <w:shd w:val="clear" w:color="auto" w:fill="auto"/>
            <w:vAlign w:val="center"/>
          </w:tcPr>
          <w:p w14:paraId="1252CA3B"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0D24F6A7"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38" w:type="dxa"/>
            <w:shd w:val="clear" w:color="auto" w:fill="auto"/>
            <w:tcMar>
              <w:left w:w="115" w:type="dxa"/>
              <w:right w:w="173" w:type="dxa"/>
            </w:tcMar>
            <w:vAlign w:val="center"/>
          </w:tcPr>
          <w:p w14:paraId="5E172781"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77</w:t>
            </w:r>
          </w:p>
        </w:tc>
      </w:tr>
      <w:tr w:rsidR="003211F5" w:rsidRPr="000F23E7" w14:paraId="19D25E8D" w14:textId="77777777" w:rsidTr="00185708">
        <w:trPr>
          <w:cantSplit/>
        </w:trPr>
        <w:tc>
          <w:tcPr>
            <w:tcW w:w="8217" w:type="dxa"/>
            <w:shd w:val="clear" w:color="auto" w:fill="auto"/>
            <w:vAlign w:val="center"/>
            <w:hideMark/>
          </w:tcPr>
          <w:p w14:paraId="4DC79E83"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Fund Secretariat’s experience in establishing legal arrangements with implementing entities and establishing a progress reporting system for the Multilateral Fund.</w:t>
            </w:r>
          </w:p>
        </w:tc>
        <w:tc>
          <w:tcPr>
            <w:tcW w:w="1138" w:type="dxa"/>
            <w:shd w:val="clear" w:color="auto" w:fill="auto"/>
            <w:tcMar>
              <w:left w:w="115" w:type="dxa"/>
              <w:right w:w="173" w:type="dxa"/>
            </w:tcMar>
            <w:vAlign w:val="center"/>
            <w:hideMark/>
          </w:tcPr>
          <w:p w14:paraId="7E18D5E3"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76</w:t>
            </w:r>
          </w:p>
        </w:tc>
      </w:tr>
      <w:tr w:rsidR="003211F5" w:rsidRPr="000F23E7" w14:paraId="0D1D975A" w14:textId="77777777" w:rsidTr="00185708">
        <w:trPr>
          <w:cantSplit/>
        </w:trPr>
        <w:tc>
          <w:tcPr>
            <w:tcW w:w="8217" w:type="dxa"/>
            <w:shd w:val="clear" w:color="auto" w:fill="auto"/>
            <w:vAlign w:val="center"/>
            <w:hideMark/>
          </w:tcPr>
          <w:p w14:paraId="36820F14" w14:textId="77777777" w:rsidR="003211F5" w:rsidRPr="000F23E7" w:rsidRDefault="003211F5" w:rsidP="00185708">
            <w:pPr>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Information on performance indicators developed for the Multilateral Fund;</w:t>
            </w:r>
          </w:p>
          <w:p w14:paraId="36895386" w14:textId="77777777" w:rsidR="003211F5" w:rsidRPr="000F23E7" w:rsidRDefault="003211F5" w:rsidP="00185708">
            <w:pPr>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Information on the discussions at recent Montreal Protocol meetings regarding proposals for an amendment to the Protocol;</w:t>
            </w:r>
          </w:p>
          <w:p w14:paraId="4D560CAD" w14:textId="77777777" w:rsidR="003211F5" w:rsidRPr="000F23E7" w:rsidRDefault="003211F5" w:rsidP="00185708">
            <w:pPr>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Information on the Multilateral Fund’s monitoring and accounting framework including Chapter XI of the Multilateral Fund policies, procedures, guidelines and criteria (monitoring and evaluation); </w:t>
            </w:r>
          </w:p>
          <w:p w14:paraId="7931303F" w14:textId="77777777" w:rsidR="003211F5" w:rsidRPr="000F23E7" w:rsidRDefault="003211F5" w:rsidP="00185708">
            <w:pPr>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Presentation on capacity building under the Multilateral Fund.</w:t>
            </w:r>
          </w:p>
        </w:tc>
        <w:tc>
          <w:tcPr>
            <w:tcW w:w="1138" w:type="dxa"/>
            <w:shd w:val="clear" w:color="auto" w:fill="auto"/>
            <w:tcMar>
              <w:left w:w="115" w:type="dxa"/>
              <w:right w:w="173" w:type="dxa"/>
            </w:tcMar>
            <w:vAlign w:val="center"/>
            <w:hideMark/>
          </w:tcPr>
          <w:p w14:paraId="6F14D433"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75</w:t>
            </w:r>
          </w:p>
        </w:tc>
      </w:tr>
      <w:tr w:rsidR="003211F5" w:rsidRPr="000F23E7" w14:paraId="0AD25A1B" w14:textId="77777777" w:rsidTr="00185708">
        <w:trPr>
          <w:cantSplit/>
        </w:trPr>
        <w:tc>
          <w:tcPr>
            <w:tcW w:w="8217" w:type="dxa"/>
            <w:shd w:val="clear" w:color="auto" w:fill="auto"/>
            <w:vAlign w:val="center"/>
            <w:hideMark/>
          </w:tcPr>
          <w:p w14:paraId="4343FDAF"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tcMar>
              <w:left w:w="115" w:type="dxa"/>
              <w:right w:w="173" w:type="dxa"/>
            </w:tcMar>
            <w:vAlign w:val="center"/>
            <w:hideMark/>
          </w:tcPr>
          <w:p w14:paraId="2267FFF0"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74</w:t>
            </w:r>
          </w:p>
        </w:tc>
      </w:tr>
      <w:tr w:rsidR="003211F5" w:rsidRPr="000F23E7" w14:paraId="778F9194" w14:textId="77777777" w:rsidTr="00185708">
        <w:trPr>
          <w:cantSplit/>
        </w:trPr>
        <w:tc>
          <w:tcPr>
            <w:tcW w:w="8217" w:type="dxa"/>
            <w:shd w:val="clear" w:color="auto" w:fill="auto"/>
            <w:vAlign w:val="center"/>
            <w:hideMark/>
          </w:tcPr>
          <w:p w14:paraId="42D76EF6"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Overview of the objectives and operation of the Multilateral Fund, including its project review process, policy development, meeting process, and implementation of Executive Committee decisions.</w:t>
            </w:r>
          </w:p>
        </w:tc>
        <w:tc>
          <w:tcPr>
            <w:tcW w:w="1138" w:type="dxa"/>
            <w:shd w:val="clear" w:color="auto" w:fill="auto"/>
            <w:tcMar>
              <w:left w:w="115" w:type="dxa"/>
              <w:right w:w="173" w:type="dxa"/>
            </w:tcMar>
            <w:vAlign w:val="center"/>
            <w:hideMark/>
          </w:tcPr>
          <w:p w14:paraId="5DC8B333"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72</w:t>
            </w:r>
          </w:p>
        </w:tc>
      </w:tr>
      <w:tr w:rsidR="003211F5" w:rsidRPr="000F23E7" w14:paraId="3A40375C" w14:textId="77777777" w:rsidTr="00185708">
        <w:trPr>
          <w:cantSplit/>
        </w:trPr>
        <w:tc>
          <w:tcPr>
            <w:tcW w:w="8217" w:type="dxa"/>
            <w:shd w:val="clear" w:color="auto" w:fill="auto"/>
            <w:vAlign w:val="center"/>
            <w:hideMark/>
          </w:tcPr>
          <w:p w14:paraId="59D0C3BD" w14:textId="1B0F93B9"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Interim Secretariat of the GCF wrote to the Multilateral Fund on 24 September 2013 with an invitation to attend the 5</w:t>
            </w:r>
            <w:r w:rsidRPr="000F23E7">
              <w:rPr>
                <w:rFonts w:ascii="Times New Roman" w:hAnsi="Times New Roman" w:cs="Times New Roman"/>
                <w:color w:val="000000" w:themeColor="text1"/>
                <w:sz w:val="20"/>
                <w:szCs w:val="20"/>
                <w:vertAlign w:val="superscript"/>
                <w:lang w:val="en-CA"/>
              </w:rPr>
              <w:t>th</w:t>
            </w:r>
            <w:r w:rsidR="00E73158" w:rsidRPr="000F23E7">
              <w:rPr>
                <w:rFonts w:ascii="Times New Roman" w:hAnsi="Times New Roman" w:cs="Times New Roman"/>
                <w:color w:val="000000" w:themeColor="text1"/>
                <w:sz w:val="20"/>
                <w:szCs w:val="20"/>
                <w:lang w:val="en-CA"/>
              </w:rPr>
              <w:t> meeting</w:t>
            </w:r>
            <w:r w:rsidRPr="000F23E7">
              <w:rPr>
                <w:rFonts w:ascii="Times New Roman" w:hAnsi="Times New Roman" w:cs="Times New Roman"/>
                <w:color w:val="000000" w:themeColor="text1"/>
                <w:sz w:val="20"/>
                <w:szCs w:val="20"/>
                <w:lang w:val="en-CA"/>
              </w:rPr>
              <w:t xml:space="preserve">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0F23E7">
              <w:rPr>
                <w:rFonts w:ascii="Times New Roman" w:hAnsi="Times New Roman" w:cs="Times New Roman"/>
                <w:color w:val="000000" w:themeColor="text1"/>
                <w:sz w:val="20"/>
                <w:szCs w:val="20"/>
                <w:vertAlign w:val="superscript"/>
                <w:lang w:val="en-CA"/>
              </w:rPr>
              <w:t>st</w:t>
            </w:r>
            <w:r w:rsidR="00E73158" w:rsidRPr="000F23E7">
              <w:rPr>
                <w:rFonts w:ascii="Times New Roman" w:hAnsi="Times New Roman" w:cs="Times New Roman"/>
                <w:color w:val="000000" w:themeColor="text1"/>
                <w:sz w:val="20"/>
                <w:szCs w:val="20"/>
                <w:lang w:val="en-CA"/>
              </w:rPr>
              <w:t> meeting</w:t>
            </w:r>
            <w:r w:rsidRPr="000F23E7">
              <w:rPr>
                <w:rFonts w:ascii="Times New Roman" w:hAnsi="Times New Roman" w:cs="Times New Roman"/>
                <w:color w:val="000000" w:themeColor="text1"/>
                <w:sz w:val="20"/>
                <w:szCs w:val="20"/>
                <w:lang w:val="en-CA"/>
              </w:rPr>
              <w:t xml:space="preserve">. A further letter of 21 October 2013 informed the Fund Secretariat that the next Board meeting would take place in Indonesia from 19 to 21 February 2014, indicated that observer status for the Multilateral Fund had been approved by an amendment to </w:t>
            </w:r>
            <w:r w:rsidR="00E73158" w:rsidRPr="000F23E7">
              <w:rPr>
                <w:rFonts w:ascii="Times New Roman" w:hAnsi="Times New Roman" w:cs="Times New Roman"/>
                <w:color w:val="000000" w:themeColor="text1"/>
                <w:sz w:val="20"/>
                <w:szCs w:val="20"/>
                <w:lang w:val="en-CA"/>
              </w:rPr>
              <w:t>decision </w:t>
            </w:r>
            <w:r w:rsidRPr="000F23E7">
              <w:rPr>
                <w:rFonts w:ascii="Times New Roman" w:hAnsi="Times New Roman" w:cs="Times New Roman"/>
                <w:color w:val="000000" w:themeColor="text1"/>
                <w:sz w:val="20"/>
                <w:szCs w:val="20"/>
                <w:lang w:val="en-CA"/>
              </w:rPr>
              <w:t>B.04/15, and also requested the Fund Secretariat to nominate a contact person.</w:t>
            </w:r>
          </w:p>
        </w:tc>
        <w:tc>
          <w:tcPr>
            <w:tcW w:w="1138" w:type="dxa"/>
            <w:shd w:val="clear" w:color="auto" w:fill="auto"/>
            <w:tcMar>
              <w:left w:w="115" w:type="dxa"/>
              <w:right w:w="173" w:type="dxa"/>
            </w:tcMar>
            <w:vAlign w:val="center"/>
            <w:hideMark/>
          </w:tcPr>
          <w:p w14:paraId="38F215EF"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71</w:t>
            </w:r>
          </w:p>
        </w:tc>
      </w:tr>
      <w:tr w:rsidR="003211F5" w:rsidRPr="000F23E7" w14:paraId="13785EFC" w14:textId="77777777" w:rsidTr="00185708">
        <w:trPr>
          <w:cantSplit/>
        </w:trPr>
        <w:tc>
          <w:tcPr>
            <w:tcW w:w="9355" w:type="dxa"/>
            <w:gridSpan w:val="2"/>
            <w:shd w:val="clear" w:color="auto" w:fill="auto"/>
            <w:tcMar>
              <w:left w:w="115" w:type="dxa"/>
              <w:right w:w="173" w:type="dxa"/>
            </w:tcMar>
            <w:vAlign w:val="center"/>
          </w:tcPr>
          <w:p w14:paraId="4C988D7A" w14:textId="77777777" w:rsidR="003211F5" w:rsidRPr="000F23E7" w:rsidRDefault="003211F5" w:rsidP="00185708">
            <w:pPr>
              <w:keepNext/>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b/>
                <w:color w:val="000000" w:themeColor="text1"/>
                <w:sz w:val="20"/>
                <w:szCs w:val="20"/>
                <w:lang w:val="en-CA"/>
              </w:rPr>
              <w:t>Grenoble School of Management</w:t>
            </w:r>
          </w:p>
        </w:tc>
      </w:tr>
      <w:tr w:rsidR="003211F5" w:rsidRPr="000F23E7" w14:paraId="75BE05BD" w14:textId="77777777" w:rsidTr="00185708">
        <w:trPr>
          <w:cantSplit/>
        </w:trPr>
        <w:tc>
          <w:tcPr>
            <w:tcW w:w="8217" w:type="dxa"/>
            <w:shd w:val="clear" w:color="auto" w:fill="auto"/>
            <w:vAlign w:val="center"/>
            <w:hideMark/>
          </w:tcPr>
          <w:p w14:paraId="0BE09EF9"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Information on the policies and procedures of the Multilateral Fund and the process of project approval for a study on technology learning curves.</w:t>
            </w:r>
          </w:p>
        </w:tc>
        <w:tc>
          <w:tcPr>
            <w:tcW w:w="1138" w:type="dxa"/>
            <w:shd w:val="clear" w:color="auto" w:fill="auto"/>
            <w:tcMar>
              <w:left w:w="115" w:type="dxa"/>
              <w:right w:w="173" w:type="dxa"/>
            </w:tcMar>
            <w:vAlign w:val="center"/>
            <w:hideMark/>
          </w:tcPr>
          <w:p w14:paraId="433F7D7D"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80</w:t>
            </w:r>
          </w:p>
        </w:tc>
      </w:tr>
      <w:tr w:rsidR="003211F5" w:rsidRPr="000F23E7" w14:paraId="11F7CA58" w14:textId="77777777" w:rsidTr="00185708">
        <w:trPr>
          <w:cantSplit/>
        </w:trPr>
        <w:tc>
          <w:tcPr>
            <w:tcW w:w="9355" w:type="dxa"/>
            <w:gridSpan w:val="2"/>
            <w:shd w:val="clear" w:color="auto" w:fill="auto"/>
            <w:tcMar>
              <w:left w:w="115" w:type="dxa"/>
              <w:right w:w="173" w:type="dxa"/>
            </w:tcMar>
            <w:vAlign w:val="center"/>
          </w:tcPr>
          <w:p w14:paraId="15EF21FE"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b/>
                <w:color w:val="000000" w:themeColor="text1"/>
                <w:sz w:val="20"/>
                <w:szCs w:val="20"/>
                <w:lang w:val="en-CA"/>
              </w:rPr>
              <w:t>Intergovernmental Platform on Biodiversity and Ecosystem Services (IPBES)</w:t>
            </w:r>
          </w:p>
        </w:tc>
      </w:tr>
      <w:tr w:rsidR="003211F5" w:rsidRPr="000F23E7" w14:paraId="4302194E" w14:textId="77777777" w:rsidTr="00185708">
        <w:trPr>
          <w:cantSplit/>
        </w:trPr>
        <w:tc>
          <w:tcPr>
            <w:tcW w:w="8217" w:type="dxa"/>
            <w:shd w:val="clear" w:color="auto" w:fill="auto"/>
            <w:vAlign w:val="center"/>
            <w:hideMark/>
          </w:tcPr>
          <w:p w14:paraId="6A1A46DE"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Information on practices regarding financial support to meeting participants/delegates.</w:t>
            </w:r>
          </w:p>
        </w:tc>
        <w:tc>
          <w:tcPr>
            <w:tcW w:w="1138" w:type="dxa"/>
            <w:shd w:val="clear" w:color="auto" w:fill="auto"/>
            <w:tcMar>
              <w:left w:w="115" w:type="dxa"/>
              <w:right w:w="173" w:type="dxa"/>
            </w:tcMar>
            <w:vAlign w:val="center"/>
            <w:hideMark/>
          </w:tcPr>
          <w:p w14:paraId="0D1D95A2"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75</w:t>
            </w:r>
          </w:p>
        </w:tc>
      </w:tr>
      <w:tr w:rsidR="003211F5" w:rsidRPr="000F23E7" w14:paraId="66E7DAC7" w14:textId="77777777" w:rsidTr="00185708">
        <w:trPr>
          <w:cantSplit/>
        </w:trPr>
        <w:tc>
          <w:tcPr>
            <w:tcW w:w="9355" w:type="dxa"/>
            <w:gridSpan w:val="2"/>
            <w:shd w:val="clear" w:color="auto" w:fill="auto"/>
            <w:tcMar>
              <w:left w:w="115" w:type="dxa"/>
              <w:right w:w="173" w:type="dxa"/>
            </w:tcMar>
            <w:vAlign w:val="center"/>
          </w:tcPr>
          <w:p w14:paraId="42919AAE" w14:textId="77777777" w:rsidR="003211F5" w:rsidRPr="000F23E7" w:rsidRDefault="003211F5" w:rsidP="00185708">
            <w:pPr>
              <w:keepNext/>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b/>
                <w:color w:val="000000" w:themeColor="text1"/>
                <w:sz w:val="20"/>
                <w:szCs w:val="20"/>
                <w:lang w:val="en-CA"/>
              </w:rPr>
              <w:t>International Energy Agency (IEA)</w:t>
            </w:r>
          </w:p>
        </w:tc>
      </w:tr>
      <w:tr w:rsidR="003211F5" w:rsidRPr="000F23E7" w14:paraId="36AFE34C" w14:textId="77777777" w:rsidTr="00185708">
        <w:trPr>
          <w:cantSplit/>
        </w:trPr>
        <w:tc>
          <w:tcPr>
            <w:tcW w:w="8217" w:type="dxa"/>
            <w:shd w:val="clear" w:color="auto" w:fill="auto"/>
            <w:vAlign w:val="center"/>
            <w:hideMark/>
          </w:tcPr>
          <w:p w14:paraId="67C0EEC4"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38" w:type="dxa"/>
            <w:shd w:val="clear" w:color="auto" w:fill="auto"/>
            <w:tcMar>
              <w:left w:w="115" w:type="dxa"/>
              <w:right w:w="173" w:type="dxa"/>
            </w:tcMar>
            <w:vAlign w:val="center"/>
            <w:hideMark/>
          </w:tcPr>
          <w:p w14:paraId="6F94B34F"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83</w:t>
            </w:r>
          </w:p>
        </w:tc>
      </w:tr>
      <w:tr w:rsidR="003211F5" w:rsidRPr="000F23E7" w14:paraId="32E6FA3F" w14:textId="77777777" w:rsidTr="00185708">
        <w:trPr>
          <w:cantSplit/>
        </w:trPr>
        <w:tc>
          <w:tcPr>
            <w:tcW w:w="9355" w:type="dxa"/>
            <w:gridSpan w:val="2"/>
            <w:shd w:val="clear" w:color="auto" w:fill="auto"/>
            <w:tcMar>
              <w:left w:w="115" w:type="dxa"/>
              <w:right w:w="173" w:type="dxa"/>
            </w:tcMar>
            <w:vAlign w:val="center"/>
          </w:tcPr>
          <w:p w14:paraId="14AFAF5B"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b/>
                <w:color w:val="000000" w:themeColor="text1"/>
                <w:sz w:val="20"/>
                <w:szCs w:val="20"/>
                <w:lang w:val="en-CA"/>
              </w:rPr>
              <w:lastRenderedPageBreak/>
              <w:t>Joint Inspection Unit of the United Nations</w:t>
            </w:r>
          </w:p>
        </w:tc>
      </w:tr>
      <w:tr w:rsidR="003211F5" w:rsidRPr="000F23E7" w14:paraId="0287B07F" w14:textId="77777777" w:rsidTr="00185708">
        <w:trPr>
          <w:cantSplit/>
        </w:trPr>
        <w:tc>
          <w:tcPr>
            <w:tcW w:w="8217" w:type="dxa"/>
            <w:shd w:val="clear" w:color="auto" w:fill="auto"/>
            <w:vAlign w:val="center"/>
          </w:tcPr>
          <w:p w14:paraId="621B019A"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Secretariat completed a questionnaire with regard to the review of environmentally sustainable policies and practices across organizations of the United Nations system.</w:t>
            </w:r>
          </w:p>
        </w:tc>
        <w:tc>
          <w:tcPr>
            <w:tcW w:w="1138" w:type="dxa"/>
            <w:shd w:val="clear" w:color="auto" w:fill="auto"/>
            <w:tcMar>
              <w:left w:w="115" w:type="dxa"/>
              <w:right w:w="173" w:type="dxa"/>
            </w:tcMar>
            <w:vAlign w:val="center"/>
          </w:tcPr>
          <w:p w14:paraId="41194C0F"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86</w:t>
            </w:r>
          </w:p>
        </w:tc>
      </w:tr>
      <w:tr w:rsidR="003211F5" w:rsidRPr="000F23E7" w14:paraId="795FA011" w14:textId="77777777" w:rsidTr="00185708">
        <w:trPr>
          <w:cantSplit/>
        </w:trPr>
        <w:tc>
          <w:tcPr>
            <w:tcW w:w="8217" w:type="dxa"/>
            <w:shd w:val="clear" w:color="auto" w:fill="auto"/>
            <w:vAlign w:val="center"/>
            <w:hideMark/>
          </w:tcPr>
          <w:p w14:paraId="2A8AB1D5"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tcMar>
              <w:left w:w="115" w:type="dxa"/>
              <w:right w:w="173" w:type="dxa"/>
            </w:tcMar>
            <w:vAlign w:val="center"/>
            <w:hideMark/>
          </w:tcPr>
          <w:p w14:paraId="25D50CFA"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77</w:t>
            </w:r>
          </w:p>
        </w:tc>
      </w:tr>
      <w:tr w:rsidR="003211F5" w:rsidRPr="000F23E7" w14:paraId="7A87C175" w14:textId="77777777" w:rsidTr="00185708">
        <w:trPr>
          <w:cantSplit/>
        </w:trPr>
        <w:tc>
          <w:tcPr>
            <w:tcW w:w="8217" w:type="dxa"/>
            <w:shd w:val="clear" w:color="auto" w:fill="auto"/>
            <w:vAlign w:val="center"/>
            <w:hideMark/>
          </w:tcPr>
          <w:p w14:paraId="648CB6CB"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Comments on the draft document “Review of Activities and Resources Devoted to Address Climate Change in the United Nations System Organizations;</w:t>
            </w:r>
          </w:p>
          <w:p w14:paraId="054D6516"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tcMar>
              <w:left w:w="115" w:type="dxa"/>
              <w:right w:w="173" w:type="dxa"/>
            </w:tcMar>
            <w:vAlign w:val="center"/>
          </w:tcPr>
          <w:p w14:paraId="052BC095"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74</w:t>
            </w:r>
          </w:p>
        </w:tc>
      </w:tr>
      <w:tr w:rsidR="003211F5" w:rsidRPr="000F23E7" w14:paraId="09148901" w14:textId="77777777" w:rsidTr="00185708">
        <w:trPr>
          <w:cantSplit/>
        </w:trPr>
        <w:tc>
          <w:tcPr>
            <w:tcW w:w="8217" w:type="dxa"/>
            <w:shd w:val="clear" w:color="auto" w:fill="auto"/>
            <w:vAlign w:val="center"/>
            <w:hideMark/>
          </w:tcPr>
          <w:p w14:paraId="4515A196"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Secretariat completed a questionnaire with regard to the review of activities and resources devoted to address climate change.</w:t>
            </w:r>
          </w:p>
        </w:tc>
        <w:tc>
          <w:tcPr>
            <w:tcW w:w="1138" w:type="dxa"/>
            <w:shd w:val="clear" w:color="auto" w:fill="auto"/>
            <w:tcMar>
              <w:left w:w="115" w:type="dxa"/>
              <w:right w:w="173" w:type="dxa"/>
            </w:tcMar>
            <w:vAlign w:val="center"/>
          </w:tcPr>
          <w:p w14:paraId="69E4C989"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73</w:t>
            </w:r>
          </w:p>
        </w:tc>
      </w:tr>
      <w:tr w:rsidR="003211F5" w:rsidRPr="000F23E7" w14:paraId="4024E9B8" w14:textId="77777777" w:rsidTr="00185708">
        <w:trPr>
          <w:cantSplit/>
        </w:trPr>
        <w:tc>
          <w:tcPr>
            <w:tcW w:w="8217" w:type="dxa"/>
            <w:shd w:val="clear" w:color="auto" w:fill="auto"/>
            <w:vAlign w:val="center"/>
            <w:hideMark/>
          </w:tcPr>
          <w:p w14:paraId="73D8A4FB" w14:textId="298DEC52"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Comments and factual corrections to information on the Multilateral Fund in the report “Post</w:t>
            </w:r>
            <w:r w:rsidR="00B23D5C" w:rsidRPr="000F23E7">
              <w:rPr>
                <w:rFonts w:ascii="Times New Roman" w:hAnsi="Times New Roman" w:cs="Times New Roman"/>
                <w:color w:val="000000" w:themeColor="text1"/>
                <w:sz w:val="20"/>
                <w:szCs w:val="20"/>
                <w:lang w:val="en-CA"/>
              </w:rPr>
              <w:noBreakHyphen/>
            </w:r>
            <w:r w:rsidRPr="000F23E7">
              <w:rPr>
                <w:rFonts w:ascii="Times New Roman" w:hAnsi="Times New Roman" w:cs="Times New Roman"/>
                <w:color w:val="000000" w:themeColor="text1"/>
                <w:sz w:val="20"/>
                <w:szCs w:val="20"/>
                <w:lang w:val="en-CA"/>
              </w:rPr>
              <w:t>Rio+20 review of environmental governance within the United Nations system”.</w:t>
            </w:r>
          </w:p>
        </w:tc>
        <w:tc>
          <w:tcPr>
            <w:tcW w:w="1138" w:type="dxa"/>
            <w:shd w:val="clear" w:color="auto" w:fill="auto"/>
            <w:tcMar>
              <w:left w:w="115" w:type="dxa"/>
              <w:right w:w="173" w:type="dxa"/>
            </w:tcMar>
            <w:vAlign w:val="center"/>
          </w:tcPr>
          <w:p w14:paraId="593E252C"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72</w:t>
            </w:r>
          </w:p>
        </w:tc>
      </w:tr>
      <w:tr w:rsidR="003211F5" w:rsidRPr="000F23E7" w14:paraId="6F705460" w14:textId="77777777" w:rsidTr="00185708">
        <w:trPr>
          <w:cantSplit/>
        </w:trPr>
        <w:tc>
          <w:tcPr>
            <w:tcW w:w="8217" w:type="dxa"/>
            <w:shd w:val="clear" w:color="auto" w:fill="auto"/>
            <w:noWrap/>
            <w:vAlign w:val="center"/>
            <w:hideMark/>
          </w:tcPr>
          <w:p w14:paraId="6326FE6D"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tcMar>
              <w:left w:w="115" w:type="dxa"/>
              <w:right w:w="173" w:type="dxa"/>
            </w:tcMar>
            <w:vAlign w:val="center"/>
            <w:hideMark/>
          </w:tcPr>
          <w:p w14:paraId="69FB797B"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70</w:t>
            </w:r>
          </w:p>
        </w:tc>
      </w:tr>
      <w:tr w:rsidR="003211F5" w:rsidRPr="000F23E7" w14:paraId="193EF1D1" w14:textId="77777777" w:rsidTr="00185708">
        <w:trPr>
          <w:cantSplit/>
        </w:trPr>
        <w:tc>
          <w:tcPr>
            <w:tcW w:w="9355" w:type="dxa"/>
            <w:gridSpan w:val="2"/>
            <w:shd w:val="clear" w:color="auto" w:fill="auto"/>
            <w:noWrap/>
            <w:tcMar>
              <w:left w:w="115" w:type="dxa"/>
              <w:right w:w="173" w:type="dxa"/>
            </w:tcMar>
            <w:vAlign w:val="center"/>
          </w:tcPr>
          <w:p w14:paraId="4361C7E8" w14:textId="77777777"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Kigali Cooling Efficiency Program (K-CEP)</w:t>
            </w:r>
          </w:p>
        </w:tc>
      </w:tr>
      <w:tr w:rsidR="003211F5" w:rsidRPr="000F23E7" w14:paraId="28BDB0D0" w14:textId="77777777" w:rsidTr="00185708">
        <w:trPr>
          <w:cantSplit/>
        </w:trPr>
        <w:tc>
          <w:tcPr>
            <w:tcW w:w="8217" w:type="dxa"/>
            <w:shd w:val="clear" w:color="auto" w:fill="auto"/>
            <w:noWrap/>
            <w:vAlign w:val="center"/>
          </w:tcPr>
          <w:p w14:paraId="1ECF8CEF"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1B5E7488"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38" w:type="dxa"/>
            <w:shd w:val="clear" w:color="auto" w:fill="auto"/>
            <w:tcMar>
              <w:left w:w="115" w:type="dxa"/>
              <w:right w:w="173" w:type="dxa"/>
            </w:tcMar>
            <w:vAlign w:val="center"/>
          </w:tcPr>
          <w:p w14:paraId="11A958BB"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85</w:t>
            </w:r>
          </w:p>
        </w:tc>
      </w:tr>
      <w:tr w:rsidR="003211F5" w:rsidRPr="000F23E7" w14:paraId="5FA43907" w14:textId="77777777" w:rsidTr="00185708">
        <w:trPr>
          <w:cantSplit/>
        </w:trPr>
        <w:tc>
          <w:tcPr>
            <w:tcW w:w="8217" w:type="dxa"/>
            <w:shd w:val="clear" w:color="auto" w:fill="auto"/>
            <w:noWrap/>
            <w:vAlign w:val="center"/>
          </w:tcPr>
          <w:p w14:paraId="1034DBDB" w14:textId="77777777" w:rsidR="003211F5" w:rsidRPr="000F23E7" w:rsidRDefault="003211F5" w:rsidP="00185708">
            <w:pPr>
              <w:spacing w:before="60" w:after="60"/>
              <w:rPr>
                <w:rFonts w:ascii="Times New Roman" w:hAnsi="Times New Roman" w:cs="Times New Roman"/>
                <w:sz w:val="20"/>
                <w:szCs w:val="20"/>
                <w:lang w:val="en-CA"/>
              </w:rPr>
            </w:pPr>
            <w:r w:rsidRPr="000F23E7">
              <w:rPr>
                <w:rFonts w:ascii="Times New Roman" w:hAnsi="Times New Roman" w:cs="Times New Roman"/>
                <w:sz w:val="20"/>
                <w:szCs w:val="20"/>
                <w:lang w:val="en-CA"/>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38" w:type="dxa"/>
            <w:shd w:val="clear" w:color="auto" w:fill="auto"/>
            <w:tcMar>
              <w:left w:w="115" w:type="dxa"/>
              <w:right w:w="173" w:type="dxa"/>
            </w:tcMar>
            <w:vAlign w:val="center"/>
          </w:tcPr>
          <w:p w14:paraId="56E30E30"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84</w:t>
            </w:r>
          </w:p>
        </w:tc>
      </w:tr>
      <w:tr w:rsidR="003211F5" w:rsidRPr="000F23E7" w14:paraId="4565AA44" w14:textId="77777777" w:rsidTr="00185708">
        <w:trPr>
          <w:cantSplit/>
        </w:trPr>
        <w:tc>
          <w:tcPr>
            <w:tcW w:w="8217" w:type="dxa"/>
            <w:shd w:val="clear" w:color="auto" w:fill="auto"/>
            <w:noWrap/>
            <w:vAlign w:val="center"/>
            <w:hideMark/>
          </w:tcPr>
          <w:p w14:paraId="3A2CA978"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Continued informal sharing of experience of the Multilateral Fund.</w:t>
            </w:r>
          </w:p>
        </w:tc>
        <w:tc>
          <w:tcPr>
            <w:tcW w:w="1138" w:type="dxa"/>
            <w:shd w:val="clear" w:color="auto" w:fill="auto"/>
            <w:tcMar>
              <w:left w:w="115" w:type="dxa"/>
              <w:right w:w="173" w:type="dxa"/>
            </w:tcMar>
            <w:vAlign w:val="center"/>
          </w:tcPr>
          <w:p w14:paraId="5E6E37F5"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80</w:t>
            </w:r>
          </w:p>
        </w:tc>
      </w:tr>
      <w:tr w:rsidR="003211F5" w:rsidRPr="000F23E7" w14:paraId="4D94F1DA" w14:textId="77777777" w:rsidTr="00185708">
        <w:trPr>
          <w:cantSplit/>
        </w:trPr>
        <w:tc>
          <w:tcPr>
            <w:tcW w:w="8217" w:type="dxa"/>
            <w:shd w:val="clear" w:color="auto" w:fill="auto"/>
            <w:vAlign w:val="center"/>
            <w:hideMark/>
          </w:tcPr>
          <w:p w14:paraId="6841BAA2" w14:textId="3AFE1181"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lastRenderedPageBreak/>
              <w:t>The Director and one other representative of K-CEP, responsible for coordinating the work of 19</w:t>
            </w:r>
            <w:r w:rsidR="00F04D00" w:rsidRPr="000F23E7">
              <w:rPr>
                <w:rFonts w:ascii="Times New Roman" w:hAnsi="Times New Roman" w:cs="Times New Roman"/>
                <w:color w:val="000000" w:themeColor="text1"/>
                <w:sz w:val="20"/>
                <w:szCs w:val="20"/>
                <w:lang w:val="en-CA"/>
              </w:rPr>
              <w:t> </w:t>
            </w:r>
            <w:r w:rsidRPr="000F23E7">
              <w:rPr>
                <w:rFonts w:ascii="Times New Roman" w:hAnsi="Times New Roman" w:cs="Times New Roman"/>
                <w:color w:val="000000" w:themeColor="text1"/>
                <w:sz w:val="20"/>
                <w:szCs w:val="20"/>
                <w:lang w:val="en-CA"/>
              </w:rPr>
              <w:t xml:space="preserve">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3CA1C114" w14:textId="6879A5E3"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w:t>
            </w:r>
            <w:r w:rsidR="00E73158" w:rsidRPr="000F23E7">
              <w:rPr>
                <w:rFonts w:ascii="Times New Roman" w:hAnsi="Times New Roman" w:cs="Times New Roman"/>
                <w:color w:val="000000" w:themeColor="text1"/>
                <w:sz w:val="20"/>
                <w:szCs w:val="20"/>
                <w:lang w:val="en-CA"/>
              </w:rPr>
              <w:t>decision </w:t>
            </w:r>
            <w:r w:rsidRPr="000F23E7">
              <w:rPr>
                <w:rFonts w:ascii="Times New Roman" w:hAnsi="Times New Roman" w:cs="Times New Roman"/>
                <w:color w:val="000000" w:themeColor="text1"/>
                <w:sz w:val="20"/>
                <w:szCs w:val="20"/>
                <w:lang w:val="en-CA"/>
              </w:rPr>
              <w:t>74/51.</w:t>
            </w:r>
          </w:p>
        </w:tc>
        <w:tc>
          <w:tcPr>
            <w:tcW w:w="1138" w:type="dxa"/>
            <w:shd w:val="clear" w:color="auto" w:fill="auto"/>
            <w:tcMar>
              <w:left w:w="115" w:type="dxa"/>
              <w:right w:w="173" w:type="dxa"/>
            </w:tcMar>
            <w:vAlign w:val="center"/>
          </w:tcPr>
          <w:p w14:paraId="2478E925"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78</w:t>
            </w:r>
          </w:p>
        </w:tc>
      </w:tr>
      <w:tr w:rsidR="003211F5" w:rsidRPr="000F23E7" w14:paraId="6E7DEF0C" w14:textId="77777777" w:rsidTr="00185708">
        <w:trPr>
          <w:cantSplit/>
        </w:trPr>
        <w:tc>
          <w:tcPr>
            <w:tcW w:w="9355" w:type="dxa"/>
            <w:gridSpan w:val="2"/>
            <w:shd w:val="clear" w:color="auto" w:fill="auto"/>
            <w:tcMar>
              <w:left w:w="115" w:type="dxa"/>
              <w:right w:w="173" w:type="dxa"/>
            </w:tcMar>
            <w:vAlign w:val="center"/>
          </w:tcPr>
          <w:p w14:paraId="660F27FC" w14:textId="77777777"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Lawrence Berkeley National Laboratory</w:t>
            </w:r>
          </w:p>
        </w:tc>
      </w:tr>
      <w:tr w:rsidR="003211F5" w:rsidRPr="000F23E7" w14:paraId="369FE5FA" w14:textId="77777777" w:rsidTr="00185708">
        <w:trPr>
          <w:cantSplit/>
        </w:trPr>
        <w:tc>
          <w:tcPr>
            <w:tcW w:w="8217" w:type="dxa"/>
            <w:shd w:val="clear" w:color="auto" w:fill="auto"/>
            <w:vAlign w:val="center"/>
            <w:hideMark/>
          </w:tcPr>
          <w:p w14:paraId="70488CE7"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Secretariat provided comments on a draft report on opportunities and risks of efficiency improvement and refrigerant transition in room air</w:t>
            </w:r>
            <w:r w:rsidRPr="000F23E7">
              <w:rPr>
                <w:rFonts w:ascii="Times New Roman" w:hAnsi="Times New Roman" w:cs="Times New Roman"/>
                <w:color w:val="000000" w:themeColor="text1"/>
                <w:sz w:val="20"/>
                <w:szCs w:val="20"/>
                <w:lang w:val="en-CA"/>
              </w:rPr>
              <w:noBreakHyphen/>
              <w:t>conditioning.</w:t>
            </w:r>
          </w:p>
        </w:tc>
        <w:tc>
          <w:tcPr>
            <w:tcW w:w="1138" w:type="dxa"/>
            <w:shd w:val="clear" w:color="auto" w:fill="auto"/>
            <w:tcMar>
              <w:left w:w="115" w:type="dxa"/>
              <w:right w:w="173" w:type="dxa"/>
            </w:tcMar>
            <w:vAlign w:val="center"/>
            <w:hideMark/>
          </w:tcPr>
          <w:p w14:paraId="2A526957"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80</w:t>
            </w:r>
          </w:p>
        </w:tc>
      </w:tr>
      <w:tr w:rsidR="003211F5" w:rsidRPr="000F23E7" w14:paraId="403F12AD" w14:textId="77777777" w:rsidTr="00185708">
        <w:trPr>
          <w:cantSplit/>
        </w:trPr>
        <w:tc>
          <w:tcPr>
            <w:tcW w:w="9355" w:type="dxa"/>
            <w:gridSpan w:val="2"/>
            <w:shd w:val="clear" w:color="auto" w:fill="auto"/>
            <w:tcMar>
              <w:left w:w="115" w:type="dxa"/>
              <w:right w:w="173" w:type="dxa"/>
            </w:tcMar>
            <w:vAlign w:val="center"/>
          </w:tcPr>
          <w:p w14:paraId="2F468A94" w14:textId="77777777"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Natural Resources Defense Council</w:t>
            </w:r>
          </w:p>
        </w:tc>
      </w:tr>
      <w:tr w:rsidR="003211F5" w:rsidRPr="000F23E7" w14:paraId="0D734596" w14:textId="77777777" w:rsidTr="00185708">
        <w:trPr>
          <w:cantSplit/>
        </w:trPr>
        <w:tc>
          <w:tcPr>
            <w:tcW w:w="8217" w:type="dxa"/>
            <w:shd w:val="clear" w:color="auto" w:fill="auto"/>
            <w:vAlign w:val="center"/>
          </w:tcPr>
          <w:p w14:paraId="4EBC588E"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Multilateral Fund Climate Impact Indicator (MCII) including the tool (Excel file), the manual (PDF) and an explanation of the tool (Word file). </w:t>
            </w:r>
          </w:p>
        </w:tc>
        <w:tc>
          <w:tcPr>
            <w:tcW w:w="1138" w:type="dxa"/>
            <w:shd w:val="clear" w:color="auto" w:fill="auto"/>
            <w:tcMar>
              <w:left w:w="115" w:type="dxa"/>
              <w:right w:w="173" w:type="dxa"/>
            </w:tcMar>
            <w:vAlign w:val="center"/>
          </w:tcPr>
          <w:p w14:paraId="2A9E1408"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81</w:t>
            </w:r>
          </w:p>
        </w:tc>
      </w:tr>
      <w:tr w:rsidR="003211F5" w:rsidRPr="000F23E7" w14:paraId="52815421" w14:textId="77777777" w:rsidTr="00185708">
        <w:trPr>
          <w:cantSplit/>
        </w:trPr>
        <w:tc>
          <w:tcPr>
            <w:tcW w:w="9355" w:type="dxa"/>
            <w:gridSpan w:val="2"/>
            <w:shd w:val="clear" w:color="auto" w:fill="auto"/>
            <w:tcMar>
              <w:left w:w="115" w:type="dxa"/>
              <w:right w:w="173" w:type="dxa"/>
            </w:tcMar>
            <w:vAlign w:val="center"/>
          </w:tcPr>
          <w:p w14:paraId="1A413455" w14:textId="77777777"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Minamata Convention on Mercury</w:t>
            </w:r>
          </w:p>
        </w:tc>
      </w:tr>
      <w:tr w:rsidR="003211F5" w:rsidRPr="000F23E7" w14:paraId="3DB708C5" w14:textId="77777777" w:rsidTr="00185708">
        <w:trPr>
          <w:cantSplit/>
        </w:trPr>
        <w:tc>
          <w:tcPr>
            <w:tcW w:w="8217" w:type="dxa"/>
            <w:shd w:val="clear" w:color="auto" w:fill="auto"/>
            <w:vAlign w:val="center"/>
            <w:hideMark/>
          </w:tcPr>
          <w:p w14:paraId="4685591E"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tcMar>
              <w:left w:w="115" w:type="dxa"/>
              <w:right w:w="173" w:type="dxa"/>
            </w:tcMar>
            <w:vAlign w:val="center"/>
            <w:hideMark/>
          </w:tcPr>
          <w:p w14:paraId="04B8B9A8"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71</w:t>
            </w:r>
          </w:p>
        </w:tc>
      </w:tr>
      <w:tr w:rsidR="003211F5" w:rsidRPr="000F23E7" w14:paraId="50B11888" w14:textId="77777777" w:rsidTr="00185708">
        <w:trPr>
          <w:cantSplit/>
        </w:trPr>
        <w:tc>
          <w:tcPr>
            <w:tcW w:w="9355" w:type="dxa"/>
            <w:gridSpan w:val="2"/>
            <w:shd w:val="clear" w:color="auto" w:fill="auto"/>
            <w:tcMar>
              <w:left w:w="115" w:type="dxa"/>
              <w:right w:w="173" w:type="dxa"/>
            </w:tcMar>
            <w:vAlign w:val="center"/>
          </w:tcPr>
          <w:p w14:paraId="31D843E3" w14:textId="77777777" w:rsidR="003211F5" w:rsidRPr="000F23E7" w:rsidRDefault="003211F5" w:rsidP="00185708">
            <w:pPr>
              <w:keepNext/>
              <w:spacing w:before="60" w:after="60"/>
              <w:rPr>
                <w:rFonts w:ascii="Times New Roman" w:hAnsi="Times New Roman" w:cs="Times New Roman"/>
                <w:b/>
                <w:bCs/>
                <w:color w:val="000000"/>
                <w:sz w:val="20"/>
                <w:szCs w:val="20"/>
                <w:lang w:val="en-CA"/>
              </w:rPr>
            </w:pPr>
            <w:r w:rsidRPr="000F23E7">
              <w:rPr>
                <w:rFonts w:ascii="Times New Roman" w:hAnsi="Times New Roman" w:cs="Times New Roman"/>
                <w:b/>
                <w:bCs/>
                <w:color w:val="000000"/>
                <w:sz w:val="20"/>
                <w:szCs w:val="20"/>
                <w:lang w:val="en-CA"/>
              </w:rPr>
              <w:t>Multilateral Organisation Performance Assessment Network (MOPAN)</w:t>
            </w:r>
          </w:p>
        </w:tc>
      </w:tr>
      <w:tr w:rsidR="009D07CE" w:rsidRPr="000F23E7" w14:paraId="52E9A240" w14:textId="77777777" w:rsidTr="008E0103">
        <w:trPr>
          <w:cantSplit/>
          <w:trHeight w:val="800"/>
        </w:trPr>
        <w:tc>
          <w:tcPr>
            <w:tcW w:w="8217" w:type="dxa"/>
            <w:shd w:val="clear" w:color="auto" w:fill="auto"/>
            <w:vAlign w:val="center"/>
          </w:tcPr>
          <w:p w14:paraId="07CE23CC" w14:textId="212B7167" w:rsidR="009D07CE" w:rsidRPr="000F23E7" w:rsidRDefault="009D07CE" w:rsidP="009D07CE">
            <w:pPr>
              <w:pStyle w:val="Heading1"/>
              <w:numPr>
                <w:ilvl w:val="0"/>
                <w:numId w:val="0"/>
              </w:numPr>
              <w:rPr>
                <w:b/>
                <w:bCs/>
                <w:sz w:val="20"/>
                <w:szCs w:val="20"/>
              </w:rPr>
            </w:pPr>
            <w:r w:rsidRPr="000F23E7">
              <w:rPr>
                <w:b/>
                <w:bCs/>
                <w:sz w:val="20"/>
                <w:szCs w:val="20"/>
              </w:rPr>
              <w:t xml:space="preserve">In accordance with </w:t>
            </w:r>
            <w:r w:rsidR="00E73158" w:rsidRPr="000F23E7">
              <w:rPr>
                <w:b/>
                <w:bCs/>
                <w:sz w:val="20"/>
                <w:szCs w:val="20"/>
              </w:rPr>
              <w:t>decision </w:t>
            </w:r>
            <w:r w:rsidRPr="000F23E7">
              <w:rPr>
                <w:b/>
                <w:bCs/>
                <w:sz w:val="20"/>
                <w:szCs w:val="20"/>
              </w:rPr>
              <w:t xml:space="preserve">91/1, the Secretariat sent a letter from the Chair of the Executive Committee, on behalf of the Committee, to the MOPAN </w:t>
            </w:r>
            <w:r w:rsidR="00D11DCD" w:rsidRPr="000F23E7">
              <w:rPr>
                <w:b/>
                <w:bCs/>
                <w:sz w:val="20"/>
                <w:szCs w:val="20"/>
              </w:rPr>
              <w:t>S</w:t>
            </w:r>
            <w:r w:rsidRPr="000F23E7">
              <w:rPr>
                <w:b/>
                <w:bCs/>
                <w:sz w:val="20"/>
                <w:szCs w:val="20"/>
              </w:rPr>
              <w:t>ecretariat, enclosing the management response of the Executive Committee on the 2019 MOPAN Assessment of the Multilateral Fund, contained in Annex I to the report of the 91</w:t>
            </w:r>
            <w:r w:rsidRPr="000F23E7">
              <w:rPr>
                <w:b/>
                <w:bCs/>
                <w:sz w:val="20"/>
                <w:szCs w:val="20"/>
                <w:vertAlign w:val="superscript"/>
              </w:rPr>
              <w:t>st</w:t>
            </w:r>
            <w:r w:rsidR="00E73158" w:rsidRPr="000F23E7">
              <w:rPr>
                <w:b/>
                <w:bCs/>
                <w:sz w:val="20"/>
                <w:szCs w:val="20"/>
              </w:rPr>
              <w:t> meeting</w:t>
            </w:r>
            <w:r w:rsidRPr="000F23E7">
              <w:rPr>
                <w:b/>
                <w:bCs/>
                <w:sz w:val="20"/>
                <w:szCs w:val="20"/>
              </w:rPr>
              <w:t>.</w:t>
            </w:r>
          </w:p>
        </w:tc>
        <w:tc>
          <w:tcPr>
            <w:tcW w:w="1138" w:type="dxa"/>
            <w:shd w:val="clear" w:color="auto" w:fill="auto"/>
            <w:tcMar>
              <w:left w:w="115" w:type="dxa"/>
              <w:right w:w="173" w:type="dxa"/>
            </w:tcMar>
            <w:vAlign w:val="center"/>
          </w:tcPr>
          <w:p w14:paraId="0A3FF6BF" w14:textId="55F0C7A8" w:rsidR="009D07CE" w:rsidRPr="000F23E7" w:rsidRDefault="009D07CE" w:rsidP="00185708">
            <w:pPr>
              <w:spacing w:before="60" w:after="60"/>
              <w:jc w:val="right"/>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92</w:t>
            </w:r>
          </w:p>
        </w:tc>
      </w:tr>
      <w:tr w:rsidR="003211F5" w:rsidRPr="000F23E7" w14:paraId="0019E844" w14:textId="77777777" w:rsidTr="00185708">
        <w:trPr>
          <w:cantSplit/>
        </w:trPr>
        <w:tc>
          <w:tcPr>
            <w:tcW w:w="8217" w:type="dxa"/>
            <w:shd w:val="clear" w:color="auto" w:fill="auto"/>
            <w:vAlign w:val="center"/>
          </w:tcPr>
          <w:p w14:paraId="3506F4AB"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Secretariat prepared document UNEP/OzL.Pro/ExCom/88/2/Add.2 on the recommendations of the assessment report.</w:t>
            </w:r>
          </w:p>
        </w:tc>
        <w:tc>
          <w:tcPr>
            <w:tcW w:w="1138" w:type="dxa"/>
            <w:shd w:val="clear" w:color="auto" w:fill="auto"/>
            <w:tcMar>
              <w:left w:w="115" w:type="dxa"/>
              <w:right w:w="173" w:type="dxa"/>
            </w:tcMar>
            <w:vAlign w:val="center"/>
          </w:tcPr>
          <w:p w14:paraId="66E52719"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88</w:t>
            </w:r>
          </w:p>
        </w:tc>
      </w:tr>
      <w:tr w:rsidR="003211F5" w:rsidRPr="000F23E7" w14:paraId="42D66F57" w14:textId="77777777" w:rsidTr="00185708">
        <w:trPr>
          <w:cantSplit/>
        </w:trPr>
        <w:tc>
          <w:tcPr>
            <w:tcW w:w="8217" w:type="dxa"/>
            <w:shd w:val="clear" w:color="auto" w:fill="auto"/>
            <w:vAlign w:val="center"/>
          </w:tcPr>
          <w:p w14:paraId="7CF027AE"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38" w:type="dxa"/>
            <w:shd w:val="clear" w:color="auto" w:fill="auto"/>
            <w:tcMar>
              <w:left w:w="115" w:type="dxa"/>
              <w:right w:w="173" w:type="dxa"/>
            </w:tcMar>
            <w:vAlign w:val="center"/>
          </w:tcPr>
          <w:p w14:paraId="242F3A25"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86</w:t>
            </w:r>
          </w:p>
        </w:tc>
      </w:tr>
      <w:tr w:rsidR="003211F5" w:rsidRPr="000F23E7" w14:paraId="044C9A84" w14:textId="77777777" w:rsidTr="00185708">
        <w:trPr>
          <w:cantSplit/>
        </w:trPr>
        <w:tc>
          <w:tcPr>
            <w:tcW w:w="8217" w:type="dxa"/>
            <w:shd w:val="clear" w:color="auto" w:fill="auto"/>
            <w:vAlign w:val="center"/>
          </w:tcPr>
          <w:p w14:paraId="377A248A" w14:textId="77777777" w:rsidR="003211F5" w:rsidRPr="000F23E7" w:rsidRDefault="003211F5" w:rsidP="00185708">
            <w:pPr>
              <w:spacing w:before="60" w:after="60"/>
              <w:rPr>
                <w:rFonts w:ascii="Times New Roman" w:hAnsi="Times New Roman" w:cs="Times New Roman"/>
                <w:sz w:val="20"/>
                <w:szCs w:val="20"/>
                <w:lang w:val="en-CA"/>
              </w:rPr>
            </w:pPr>
            <w:r w:rsidRPr="000F23E7">
              <w:rPr>
                <w:rFonts w:ascii="Times New Roman" w:hAnsi="Times New Roman" w:cs="Times New Roman"/>
                <w:color w:val="000000" w:themeColor="text1"/>
                <w:sz w:val="20"/>
                <w:szCs w:val="20"/>
                <w:lang w:val="en-CA"/>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38" w:type="dxa"/>
            <w:shd w:val="clear" w:color="auto" w:fill="auto"/>
            <w:tcMar>
              <w:left w:w="115" w:type="dxa"/>
              <w:right w:w="173" w:type="dxa"/>
            </w:tcMar>
            <w:vAlign w:val="center"/>
          </w:tcPr>
          <w:p w14:paraId="63D883FE"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86</w:t>
            </w:r>
          </w:p>
        </w:tc>
      </w:tr>
      <w:tr w:rsidR="003211F5" w:rsidRPr="000F23E7" w14:paraId="557F9DE7" w14:textId="77777777" w:rsidTr="00185708">
        <w:trPr>
          <w:cantSplit/>
        </w:trPr>
        <w:tc>
          <w:tcPr>
            <w:tcW w:w="8217" w:type="dxa"/>
            <w:shd w:val="clear" w:color="auto" w:fill="auto"/>
            <w:vAlign w:val="center"/>
          </w:tcPr>
          <w:p w14:paraId="09D07B5F" w14:textId="77777777" w:rsidR="003211F5" w:rsidRPr="000F23E7" w:rsidRDefault="003211F5" w:rsidP="00185708">
            <w:pPr>
              <w:spacing w:before="60" w:after="60"/>
              <w:rPr>
                <w:rFonts w:ascii="Times New Roman" w:hAnsi="Times New Roman" w:cs="Times New Roman"/>
                <w:color w:val="000000"/>
                <w:sz w:val="20"/>
                <w:szCs w:val="20"/>
                <w:lang w:val="en-CA"/>
              </w:rPr>
            </w:pPr>
            <w:r w:rsidRPr="000F23E7">
              <w:rPr>
                <w:rFonts w:ascii="Times New Roman" w:hAnsi="Times New Roman" w:cs="Times New Roman"/>
                <w:sz w:val="20"/>
                <w:szCs w:val="20"/>
                <w:lang w:val="en-CA"/>
              </w:rPr>
              <w:t>T</w:t>
            </w:r>
            <w:r w:rsidRPr="000F23E7">
              <w:rPr>
                <w:rFonts w:ascii="Times New Roman" w:hAnsi="Times New Roman" w:cs="Times New Roman"/>
                <w:color w:val="000000" w:themeColor="text1"/>
                <w:sz w:val="20"/>
                <w:szCs w:val="20"/>
                <w:lang w:val="en-CA"/>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38" w:type="dxa"/>
            <w:shd w:val="clear" w:color="auto" w:fill="auto"/>
            <w:tcMar>
              <w:left w:w="115" w:type="dxa"/>
              <w:right w:w="173" w:type="dxa"/>
            </w:tcMar>
            <w:vAlign w:val="center"/>
          </w:tcPr>
          <w:p w14:paraId="1E198E95"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85</w:t>
            </w:r>
          </w:p>
        </w:tc>
      </w:tr>
      <w:tr w:rsidR="003211F5" w:rsidRPr="000F23E7" w14:paraId="6CBEA870" w14:textId="77777777" w:rsidTr="00185708">
        <w:trPr>
          <w:cantSplit/>
        </w:trPr>
        <w:tc>
          <w:tcPr>
            <w:tcW w:w="8217" w:type="dxa"/>
            <w:shd w:val="clear" w:color="auto" w:fill="auto"/>
            <w:vAlign w:val="center"/>
          </w:tcPr>
          <w:p w14:paraId="1BD99477" w14:textId="77777777" w:rsidR="003211F5" w:rsidRPr="000F23E7" w:rsidRDefault="003211F5" w:rsidP="00185708">
            <w:pPr>
              <w:spacing w:before="60" w:after="60"/>
              <w:rPr>
                <w:rFonts w:ascii="Times New Roman" w:hAnsi="Times New Roman" w:cs="Times New Roman"/>
                <w:color w:val="000000"/>
                <w:sz w:val="20"/>
                <w:szCs w:val="20"/>
                <w:lang w:val="en-CA"/>
              </w:rPr>
            </w:pPr>
            <w:r w:rsidRPr="000F23E7">
              <w:rPr>
                <w:rFonts w:ascii="Times New Roman" w:hAnsi="Times New Roman" w:cs="Times New Roman"/>
                <w:sz w:val="20"/>
                <w:szCs w:val="20"/>
                <w:lang w:val="en-CA"/>
              </w:rPr>
              <w:lastRenderedPageBreak/>
              <w:t>T</w:t>
            </w:r>
            <w:r w:rsidRPr="000F23E7">
              <w:rPr>
                <w:rFonts w:ascii="Times New Roman" w:hAnsi="Times New Roman" w:cs="Times New Roman"/>
                <w:color w:val="000000" w:themeColor="text1"/>
                <w:sz w:val="20"/>
                <w:szCs w:val="20"/>
                <w:lang w:val="en-CA"/>
              </w:rPr>
              <w:t xml:space="preserve">he representatives of the Secretariat of MOAP and of the service provider that carries out the assessment, visited the Secretariat. The Chief Officer </w:t>
            </w:r>
            <w:r w:rsidRPr="000F23E7">
              <w:rPr>
                <w:rFonts w:ascii="Times New Roman" w:hAnsi="Times New Roman" w:cs="Times New Roman"/>
                <w:sz w:val="20"/>
                <w:szCs w:val="20"/>
                <w:lang w:val="en-CA"/>
              </w:rPr>
              <w:t xml:space="preserve">made a presentation on the Multilateral Fund, including its governance, business model and </w:t>
            </w:r>
            <w:r w:rsidRPr="000F23E7">
              <w:rPr>
                <w:rFonts w:ascii="Times New Roman" w:hAnsi="Times New Roman" w:cs="Times New Roman"/>
                <w:color w:val="000000"/>
                <w:sz w:val="20"/>
                <w:szCs w:val="20"/>
                <w:lang w:val="en-CA"/>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38" w:type="dxa"/>
            <w:shd w:val="clear" w:color="auto" w:fill="auto"/>
            <w:tcMar>
              <w:left w:w="115" w:type="dxa"/>
              <w:right w:w="173" w:type="dxa"/>
            </w:tcMar>
            <w:vAlign w:val="center"/>
          </w:tcPr>
          <w:p w14:paraId="05216224"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84</w:t>
            </w:r>
          </w:p>
        </w:tc>
      </w:tr>
      <w:tr w:rsidR="003211F5" w:rsidRPr="000F23E7" w14:paraId="07343CE0" w14:textId="77777777" w:rsidTr="00185708">
        <w:trPr>
          <w:cantSplit/>
        </w:trPr>
        <w:tc>
          <w:tcPr>
            <w:tcW w:w="8217" w:type="dxa"/>
            <w:shd w:val="clear" w:color="auto" w:fill="auto"/>
            <w:vAlign w:val="center"/>
            <w:hideMark/>
          </w:tcPr>
          <w:p w14:paraId="6950B4B7"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The Secretariat attended a meeting at the Secretariat of MOPAN, where an introduction of the Fund was made. Discussions were held on </w:t>
            </w:r>
            <w:r w:rsidRPr="000F23E7">
              <w:rPr>
                <w:rFonts w:ascii="Times New Roman" w:hAnsi="Times New Roman" w:cs="Times New Roman"/>
                <w:i/>
                <w:color w:val="000000" w:themeColor="text1"/>
                <w:sz w:val="20"/>
                <w:szCs w:val="20"/>
                <w:lang w:val="en-CA"/>
              </w:rPr>
              <w:t xml:space="preserve">inter alia </w:t>
            </w:r>
            <w:r w:rsidRPr="000F23E7">
              <w:rPr>
                <w:rFonts w:ascii="Times New Roman" w:hAnsi="Times New Roman" w:cs="Times New Roman"/>
                <w:color w:val="000000" w:themeColor="text1"/>
                <w:sz w:val="20"/>
                <w:szCs w:val="20"/>
                <w:lang w:val="en-CA"/>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38" w:type="dxa"/>
            <w:shd w:val="clear" w:color="auto" w:fill="auto"/>
            <w:tcMar>
              <w:left w:w="115" w:type="dxa"/>
              <w:right w:w="173" w:type="dxa"/>
            </w:tcMar>
            <w:vAlign w:val="center"/>
            <w:hideMark/>
          </w:tcPr>
          <w:p w14:paraId="5831BD33"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83</w:t>
            </w:r>
          </w:p>
        </w:tc>
      </w:tr>
      <w:tr w:rsidR="003211F5" w:rsidRPr="000F23E7" w14:paraId="45FB5AA1" w14:textId="77777777" w:rsidTr="00185708">
        <w:trPr>
          <w:cantSplit/>
        </w:trPr>
        <w:tc>
          <w:tcPr>
            <w:tcW w:w="8217" w:type="dxa"/>
            <w:shd w:val="clear" w:color="auto" w:fill="auto"/>
            <w:vAlign w:val="center"/>
          </w:tcPr>
          <w:p w14:paraId="7A100DB3"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Letter received from MOPAN Secretariat informing that MOPAN’s Steering Committee took the decision to assess the Multilateral Fund in its next assessment cycle.</w:t>
            </w:r>
          </w:p>
        </w:tc>
        <w:tc>
          <w:tcPr>
            <w:tcW w:w="1138" w:type="dxa"/>
            <w:shd w:val="clear" w:color="auto" w:fill="auto"/>
            <w:tcMar>
              <w:left w:w="115" w:type="dxa"/>
              <w:right w:w="173" w:type="dxa"/>
            </w:tcMar>
            <w:vAlign w:val="center"/>
          </w:tcPr>
          <w:p w14:paraId="54EA924C"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82</w:t>
            </w:r>
          </w:p>
        </w:tc>
      </w:tr>
      <w:tr w:rsidR="003211F5" w:rsidRPr="000F23E7" w14:paraId="2016712E" w14:textId="77777777" w:rsidTr="00185708">
        <w:trPr>
          <w:cantSplit/>
        </w:trPr>
        <w:tc>
          <w:tcPr>
            <w:tcW w:w="9355" w:type="dxa"/>
            <w:gridSpan w:val="2"/>
            <w:shd w:val="clear" w:color="auto" w:fill="auto"/>
            <w:tcMar>
              <w:left w:w="115" w:type="dxa"/>
              <w:right w:w="173" w:type="dxa"/>
            </w:tcMar>
            <w:vAlign w:val="center"/>
          </w:tcPr>
          <w:p w14:paraId="56D0B757" w14:textId="77777777" w:rsidR="003211F5" w:rsidRPr="000F23E7" w:rsidRDefault="003211F5" w:rsidP="00185708">
            <w:pPr>
              <w:keepNext/>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Sustainable Energy for all (SE4All)</w:t>
            </w:r>
          </w:p>
        </w:tc>
      </w:tr>
      <w:tr w:rsidR="003211F5" w:rsidRPr="000F23E7" w14:paraId="58E27684" w14:textId="77777777" w:rsidTr="00185708">
        <w:trPr>
          <w:cantSplit/>
        </w:trPr>
        <w:tc>
          <w:tcPr>
            <w:tcW w:w="8217" w:type="dxa"/>
            <w:shd w:val="clear" w:color="auto" w:fill="auto"/>
            <w:vAlign w:val="center"/>
          </w:tcPr>
          <w:p w14:paraId="1800ACC2" w14:textId="77777777" w:rsidR="003211F5" w:rsidRPr="000F23E7" w:rsidRDefault="003211F5" w:rsidP="00185708">
            <w:pPr>
              <w:spacing w:before="60" w:after="60"/>
              <w:rPr>
                <w:rFonts w:ascii="Times New Roman" w:hAnsi="Times New Roman" w:cs="Times New Roman"/>
                <w:lang w:val="en-CA"/>
              </w:rPr>
            </w:pPr>
            <w:r w:rsidRPr="000F23E7">
              <w:rPr>
                <w:rFonts w:ascii="Times New Roman" w:hAnsi="Times New Roman" w:cs="Times New Roman"/>
                <w:color w:val="000000" w:themeColor="text1"/>
                <w:sz w:val="20"/>
                <w:szCs w:val="20"/>
                <w:lang w:val="en-CA"/>
              </w:rPr>
              <w:t>The Secretariat prepared an article on the Multilateral Fund for the Chilling Prospects 2022 report.</w:t>
            </w:r>
          </w:p>
        </w:tc>
        <w:tc>
          <w:tcPr>
            <w:tcW w:w="1138" w:type="dxa"/>
            <w:shd w:val="clear" w:color="auto" w:fill="auto"/>
            <w:tcMar>
              <w:left w:w="115" w:type="dxa"/>
              <w:right w:w="173" w:type="dxa"/>
            </w:tcMar>
            <w:vAlign w:val="center"/>
          </w:tcPr>
          <w:p w14:paraId="6CF0470C"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90</w:t>
            </w:r>
          </w:p>
        </w:tc>
      </w:tr>
      <w:tr w:rsidR="003211F5" w:rsidRPr="000F23E7" w14:paraId="56CC32E5" w14:textId="77777777" w:rsidTr="00185708">
        <w:trPr>
          <w:cantSplit/>
        </w:trPr>
        <w:tc>
          <w:tcPr>
            <w:tcW w:w="9355" w:type="dxa"/>
            <w:gridSpan w:val="2"/>
            <w:shd w:val="clear" w:color="auto" w:fill="auto"/>
            <w:tcMar>
              <w:left w:w="115" w:type="dxa"/>
              <w:right w:w="173" w:type="dxa"/>
            </w:tcMar>
            <w:vAlign w:val="center"/>
          </w:tcPr>
          <w:p w14:paraId="02E99A2C" w14:textId="77777777" w:rsidR="003211F5" w:rsidRPr="000F23E7" w:rsidRDefault="003211F5" w:rsidP="00185708">
            <w:pPr>
              <w:keepNext/>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Sustainable United Nations (SUN)</w:t>
            </w:r>
          </w:p>
        </w:tc>
      </w:tr>
      <w:tr w:rsidR="003211F5" w:rsidRPr="000F23E7" w14:paraId="7ADAEAAF" w14:textId="77777777" w:rsidTr="00185708">
        <w:trPr>
          <w:cantSplit/>
        </w:trPr>
        <w:tc>
          <w:tcPr>
            <w:tcW w:w="8217" w:type="dxa"/>
            <w:shd w:val="clear" w:color="auto" w:fill="auto"/>
            <w:vAlign w:val="center"/>
          </w:tcPr>
          <w:p w14:paraId="72C95BC6" w14:textId="289E06AA" w:rsidR="003211F5" w:rsidRPr="000F23E7" w:rsidRDefault="003211F5" w:rsidP="00185708">
            <w:pPr>
              <w:spacing w:before="60" w:after="60"/>
              <w:rPr>
                <w:rFonts w:ascii="Times New Roman" w:hAnsi="Times New Roman" w:cs="Times New Roman"/>
                <w:lang w:val="en-CA"/>
              </w:rPr>
            </w:pPr>
            <w:r w:rsidRPr="000F23E7">
              <w:rPr>
                <w:rFonts w:ascii="Times New Roman" w:hAnsi="Times New Roman" w:cs="Times New Roman"/>
                <w:color w:val="000000" w:themeColor="text1"/>
                <w:sz w:val="20"/>
                <w:szCs w:val="20"/>
                <w:lang w:val="en-CA"/>
              </w:rPr>
              <w:t>The Secretariat made a presentation at the 31</w:t>
            </w:r>
            <w:r w:rsidRPr="000F23E7">
              <w:rPr>
                <w:rFonts w:ascii="Times New Roman" w:hAnsi="Times New Roman" w:cs="Times New Roman"/>
                <w:color w:val="000000" w:themeColor="text1"/>
                <w:sz w:val="20"/>
                <w:szCs w:val="20"/>
                <w:vertAlign w:val="superscript"/>
                <w:lang w:val="en-CA"/>
              </w:rPr>
              <w:t>st</w:t>
            </w:r>
            <w:r w:rsidR="00E73158" w:rsidRPr="000F23E7">
              <w:rPr>
                <w:rFonts w:ascii="Times New Roman" w:hAnsi="Times New Roman" w:cs="Times New Roman"/>
                <w:color w:val="000000" w:themeColor="text1"/>
                <w:sz w:val="20"/>
                <w:szCs w:val="20"/>
                <w:lang w:val="en-CA"/>
              </w:rPr>
              <w:t> meeting</w:t>
            </w:r>
            <w:r w:rsidRPr="000F23E7">
              <w:rPr>
                <w:rFonts w:ascii="Times New Roman" w:hAnsi="Times New Roman" w:cs="Times New Roman"/>
                <w:color w:val="000000" w:themeColor="text1"/>
                <w:sz w:val="20"/>
                <w:szCs w:val="20"/>
                <w:lang w:val="en-CA"/>
              </w:rPr>
              <w:t xml:space="preserve"> of the United Nations Issues Management Group (IMG) </w:t>
            </w:r>
            <w:hyperlink r:id="rId21" w:history="1">
              <w:r w:rsidRPr="000F23E7">
                <w:rPr>
                  <w:rFonts w:ascii="Times New Roman" w:hAnsi="Times New Roman" w:cs="Times New Roman"/>
                  <w:color w:val="000000" w:themeColor="text1"/>
                  <w:sz w:val="20"/>
                  <w:szCs w:val="20"/>
                  <w:lang w:val="en-CA"/>
                </w:rPr>
                <w:t>on Environmental Sustainability Management</w:t>
              </w:r>
            </w:hyperlink>
            <w:r w:rsidRPr="000F23E7">
              <w:rPr>
                <w:rFonts w:ascii="Times New Roman" w:hAnsi="Times New Roman" w:cs="Times New Roman"/>
                <w:color w:val="000000" w:themeColor="text1"/>
                <w:sz w:val="20"/>
                <w:szCs w:val="20"/>
                <w:lang w:val="en-CA"/>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38" w:type="dxa"/>
            <w:shd w:val="clear" w:color="auto" w:fill="auto"/>
            <w:tcMar>
              <w:left w:w="115" w:type="dxa"/>
              <w:right w:w="173" w:type="dxa"/>
            </w:tcMar>
            <w:vAlign w:val="center"/>
          </w:tcPr>
          <w:p w14:paraId="31D2B0F1"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84</w:t>
            </w:r>
          </w:p>
        </w:tc>
      </w:tr>
      <w:tr w:rsidR="003211F5" w:rsidRPr="000F23E7" w14:paraId="743F41BA" w14:textId="77777777" w:rsidTr="00185708">
        <w:trPr>
          <w:cantSplit/>
        </w:trPr>
        <w:tc>
          <w:tcPr>
            <w:tcW w:w="9355" w:type="dxa"/>
            <w:gridSpan w:val="2"/>
            <w:shd w:val="clear" w:color="auto" w:fill="auto"/>
            <w:tcMar>
              <w:left w:w="115" w:type="dxa"/>
              <w:right w:w="173" w:type="dxa"/>
            </w:tcMar>
            <w:vAlign w:val="center"/>
          </w:tcPr>
          <w:p w14:paraId="3B6A334F" w14:textId="4CBEBA72"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 xml:space="preserve">United Nations </w:t>
            </w:r>
            <w:r w:rsidR="002123C7" w:rsidRPr="000F23E7">
              <w:rPr>
                <w:rFonts w:ascii="Times New Roman" w:hAnsi="Times New Roman" w:cs="Times New Roman"/>
                <w:b/>
                <w:color w:val="000000" w:themeColor="text1"/>
                <w:sz w:val="20"/>
                <w:szCs w:val="20"/>
                <w:lang w:val="en-CA"/>
              </w:rPr>
              <w:t>Office of Internal Oversight Services (OIOS)</w:t>
            </w:r>
          </w:p>
        </w:tc>
      </w:tr>
      <w:tr w:rsidR="003211F5" w:rsidRPr="000F23E7" w14:paraId="7E1B7C9C" w14:textId="77777777" w:rsidTr="00185708">
        <w:trPr>
          <w:cantSplit/>
        </w:trPr>
        <w:tc>
          <w:tcPr>
            <w:tcW w:w="8217" w:type="dxa"/>
            <w:shd w:val="clear" w:color="auto" w:fill="auto"/>
            <w:vAlign w:val="center"/>
          </w:tcPr>
          <w:p w14:paraId="39C96938"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Secretariat discussed relevant recommendations with implementing and bilateral agencies.</w:t>
            </w:r>
          </w:p>
        </w:tc>
        <w:tc>
          <w:tcPr>
            <w:tcW w:w="1138" w:type="dxa"/>
            <w:shd w:val="clear" w:color="auto" w:fill="auto"/>
            <w:tcMar>
              <w:left w:w="115" w:type="dxa"/>
              <w:right w:w="173" w:type="dxa"/>
            </w:tcMar>
            <w:vAlign w:val="center"/>
          </w:tcPr>
          <w:p w14:paraId="7ED64B80"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90</w:t>
            </w:r>
          </w:p>
        </w:tc>
      </w:tr>
      <w:tr w:rsidR="003211F5" w:rsidRPr="000F23E7" w14:paraId="02A90C33" w14:textId="77777777" w:rsidTr="00185708">
        <w:trPr>
          <w:cantSplit/>
        </w:trPr>
        <w:tc>
          <w:tcPr>
            <w:tcW w:w="8217" w:type="dxa"/>
            <w:shd w:val="clear" w:color="auto" w:fill="auto"/>
            <w:vAlign w:val="center"/>
          </w:tcPr>
          <w:p w14:paraId="7F886A79" w14:textId="5DDDD5E6" w:rsidR="003211F5" w:rsidRPr="000F23E7" w:rsidRDefault="003211F5" w:rsidP="00185708">
            <w:pPr>
              <w:spacing w:before="60" w:after="60"/>
              <w:rPr>
                <w:rFonts w:ascii="Times New Roman" w:hAnsi="Times New Roman" w:cs="Times New Roman"/>
                <w:sz w:val="20"/>
                <w:szCs w:val="20"/>
                <w:lang w:val="en-CA"/>
              </w:rPr>
            </w:pPr>
            <w:r w:rsidRPr="000F23E7">
              <w:rPr>
                <w:rFonts w:ascii="Times New Roman" w:hAnsi="Times New Roman" w:cs="Times New Roman"/>
                <w:color w:val="000000" w:themeColor="text1"/>
                <w:sz w:val="20"/>
                <w:szCs w:val="20"/>
                <w:lang w:val="en-CA"/>
              </w:rPr>
              <w:t xml:space="preserve">The Secretariat prepared document UNEP/OzL.Pro/ExCom/88/2/Add.1 on the recommendations of the </w:t>
            </w:r>
            <w:r w:rsidR="002123C7" w:rsidRPr="000F23E7">
              <w:rPr>
                <w:rFonts w:ascii="Times New Roman" w:hAnsi="Times New Roman" w:cs="Times New Roman"/>
                <w:color w:val="000000" w:themeColor="text1"/>
                <w:sz w:val="20"/>
                <w:szCs w:val="20"/>
                <w:lang w:val="en-CA"/>
              </w:rPr>
              <w:t xml:space="preserve">OIOS </w:t>
            </w:r>
            <w:r w:rsidRPr="000F23E7">
              <w:rPr>
                <w:rFonts w:ascii="Times New Roman" w:hAnsi="Times New Roman" w:cs="Times New Roman"/>
                <w:color w:val="000000" w:themeColor="text1"/>
                <w:sz w:val="20"/>
                <w:szCs w:val="20"/>
                <w:lang w:val="en-CA"/>
              </w:rPr>
              <w:t>audit report.</w:t>
            </w:r>
          </w:p>
        </w:tc>
        <w:tc>
          <w:tcPr>
            <w:tcW w:w="1138" w:type="dxa"/>
            <w:shd w:val="clear" w:color="auto" w:fill="auto"/>
            <w:tcMar>
              <w:left w:w="115" w:type="dxa"/>
              <w:right w:w="173" w:type="dxa"/>
            </w:tcMar>
            <w:vAlign w:val="center"/>
          </w:tcPr>
          <w:p w14:paraId="2F69A343"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88</w:t>
            </w:r>
          </w:p>
        </w:tc>
      </w:tr>
      <w:tr w:rsidR="003211F5" w:rsidRPr="000F23E7" w14:paraId="7C0221F2" w14:textId="77777777" w:rsidTr="00185708">
        <w:trPr>
          <w:cantSplit/>
        </w:trPr>
        <w:tc>
          <w:tcPr>
            <w:tcW w:w="8217" w:type="dxa"/>
            <w:shd w:val="clear" w:color="auto" w:fill="auto"/>
            <w:vAlign w:val="center"/>
          </w:tcPr>
          <w:p w14:paraId="2A459F40"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sz w:val="20"/>
                <w:szCs w:val="20"/>
                <w:lang w:val="en-CA"/>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38" w:type="dxa"/>
            <w:shd w:val="clear" w:color="auto" w:fill="auto"/>
            <w:tcMar>
              <w:left w:w="115" w:type="dxa"/>
              <w:right w:w="173" w:type="dxa"/>
            </w:tcMar>
            <w:vAlign w:val="center"/>
          </w:tcPr>
          <w:p w14:paraId="4BFB1FDC"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86/</w:t>
            </w:r>
            <w:r w:rsidRPr="000F23E7">
              <w:rPr>
                <w:rFonts w:ascii="Times New Roman" w:hAnsi="Times New Roman" w:cs="Times New Roman"/>
                <w:bCs/>
                <w:color w:val="000000" w:themeColor="text1"/>
                <w:sz w:val="20"/>
                <w:szCs w:val="20"/>
                <w:lang w:val="en-CA"/>
              </w:rPr>
              <w:t>87</w:t>
            </w:r>
          </w:p>
        </w:tc>
      </w:tr>
      <w:tr w:rsidR="003211F5" w:rsidRPr="000F23E7" w14:paraId="67A5DEE9" w14:textId="77777777" w:rsidTr="00185708">
        <w:trPr>
          <w:cantSplit/>
        </w:trPr>
        <w:tc>
          <w:tcPr>
            <w:tcW w:w="8217" w:type="dxa"/>
            <w:shd w:val="clear" w:color="auto" w:fill="auto"/>
            <w:vAlign w:val="center"/>
            <w:hideMark/>
          </w:tcPr>
          <w:p w14:paraId="78DD37BF"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Background information on the Multilateral Fund and other information including, </w:t>
            </w:r>
            <w:r w:rsidRPr="000F23E7">
              <w:rPr>
                <w:rFonts w:ascii="Times New Roman" w:hAnsi="Times New Roman" w:cs="Times New Roman"/>
                <w:i/>
                <w:color w:val="000000" w:themeColor="text1"/>
                <w:sz w:val="20"/>
                <w:szCs w:val="20"/>
                <w:lang w:val="en-CA"/>
              </w:rPr>
              <w:t>inter alia,</w:t>
            </w:r>
            <w:r w:rsidRPr="000F23E7">
              <w:rPr>
                <w:rFonts w:ascii="Times New Roman" w:hAnsi="Times New Roman" w:cs="Times New Roman"/>
                <w:color w:val="000000" w:themeColor="text1"/>
                <w:sz w:val="20"/>
                <w:szCs w:val="20"/>
                <w:lang w:val="en-CA"/>
              </w:rPr>
              <w:t xml:space="preserve"> UNEP interim financial statements on the Multilateral Fund; report on contributions and disbursements; progress report; 2015 Monitoring and evaluation work programme; and the link to policy and procedures manual.</w:t>
            </w:r>
          </w:p>
        </w:tc>
        <w:tc>
          <w:tcPr>
            <w:tcW w:w="1138" w:type="dxa"/>
            <w:shd w:val="clear" w:color="auto" w:fill="auto"/>
            <w:tcMar>
              <w:left w:w="115" w:type="dxa"/>
              <w:right w:w="173" w:type="dxa"/>
            </w:tcMar>
            <w:vAlign w:val="center"/>
            <w:hideMark/>
          </w:tcPr>
          <w:p w14:paraId="59B09DE2"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75</w:t>
            </w:r>
          </w:p>
        </w:tc>
      </w:tr>
      <w:tr w:rsidR="003211F5" w:rsidRPr="000F23E7" w14:paraId="0D3F6B5D" w14:textId="77777777" w:rsidTr="00185708">
        <w:trPr>
          <w:cantSplit/>
        </w:trPr>
        <w:tc>
          <w:tcPr>
            <w:tcW w:w="9355" w:type="dxa"/>
            <w:gridSpan w:val="2"/>
            <w:shd w:val="clear" w:color="auto" w:fill="auto"/>
            <w:tcMar>
              <w:left w:w="115" w:type="dxa"/>
              <w:right w:w="173" w:type="dxa"/>
            </w:tcMar>
            <w:vAlign w:val="center"/>
          </w:tcPr>
          <w:p w14:paraId="61657B7E" w14:textId="77777777" w:rsidR="003211F5" w:rsidRPr="000F23E7" w:rsidRDefault="003211F5" w:rsidP="00185708">
            <w:pPr>
              <w:keepNext/>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 xml:space="preserve">United Nations Environment Programme </w:t>
            </w:r>
          </w:p>
        </w:tc>
      </w:tr>
      <w:tr w:rsidR="009D07CE" w:rsidRPr="000F23E7" w14:paraId="4157F3B4" w14:textId="77777777" w:rsidTr="00185708">
        <w:trPr>
          <w:cantSplit/>
        </w:trPr>
        <w:tc>
          <w:tcPr>
            <w:tcW w:w="8217" w:type="dxa"/>
            <w:shd w:val="clear" w:color="auto" w:fill="auto"/>
            <w:vAlign w:val="center"/>
          </w:tcPr>
          <w:p w14:paraId="090AA1C3" w14:textId="267E5B0A" w:rsidR="009D07CE" w:rsidRPr="000F23E7" w:rsidRDefault="009D07CE" w:rsidP="009D07CE">
            <w:pPr>
              <w:pStyle w:val="Heading1"/>
              <w:numPr>
                <w:ilvl w:val="0"/>
                <w:numId w:val="0"/>
              </w:numPr>
              <w:rPr>
                <w:b/>
                <w:bCs/>
                <w:color w:val="000000" w:themeColor="text1"/>
                <w:sz w:val="20"/>
                <w:szCs w:val="20"/>
              </w:rPr>
            </w:pPr>
            <w:r w:rsidRPr="000F23E7">
              <w:rPr>
                <w:b/>
                <w:bCs/>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0F23E7">
              <w:rPr>
                <w:b/>
                <w:bCs/>
                <w:color w:val="121213"/>
                <w:sz w:val="20"/>
                <w:szCs w:val="20"/>
              </w:rPr>
              <w:t>supplementary agenda item ent</w:t>
            </w:r>
            <w:r w:rsidRPr="000F23E7">
              <w:rPr>
                <w:b/>
                <w:bCs/>
                <w:color w:val="292929"/>
                <w:sz w:val="20"/>
                <w:szCs w:val="20"/>
              </w:rPr>
              <w:t>i</w:t>
            </w:r>
            <w:r w:rsidRPr="000F23E7">
              <w:rPr>
                <w:b/>
                <w:bCs/>
                <w:color w:val="121213"/>
                <w:sz w:val="20"/>
                <w:szCs w:val="20"/>
              </w:rPr>
              <w:t xml:space="preserve">tled </w:t>
            </w:r>
            <w:r w:rsidRPr="000F23E7">
              <w:rPr>
                <w:b/>
                <w:bCs/>
                <w:color w:val="292929"/>
                <w:sz w:val="20"/>
                <w:szCs w:val="20"/>
              </w:rPr>
              <w:t>"</w:t>
            </w:r>
            <w:r w:rsidRPr="000F23E7">
              <w:rPr>
                <w:b/>
                <w:bCs/>
                <w:color w:val="121213"/>
                <w:sz w:val="20"/>
                <w:szCs w:val="20"/>
              </w:rPr>
              <w:t>Cooperation w</w:t>
            </w:r>
            <w:r w:rsidRPr="000F23E7">
              <w:rPr>
                <w:b/>
                <w:bCs/>
                <w:color w:val="292929"/>
                <w:sz w:val="20"/>
                <w:szCs w:val="20"/>
              </w:rPr>
              <w:t>i</w:t>
            </w:r>
            <w:r w:rsidRPr="000F23E7">
              <w:rPr>
                <w:b/>
                <w:bCs/>
                <w:color w:val="121213"/>
                <w:sz w:val="20"/>
                <w:szCs w:val="20"/>
              </w:rPr>
              <w:t xml:space="preserve">th Multilateral Environment Agreements" </w:t>
            </w:r>
            <w:r w:rsidRPr="000F23E7">
              <w:rPr>
                <w:b/>
                <w:bCs/>
                <w:sz w:val="20"/>
                <w:szCs w:val="20"/>
              </w:rPr>
              <w:t>could be best considered at UNEA-6.</w:t>
            </w:r>
          </w:p>
        </w:tc>
        <w:tc>
          <w:tcPr>
            <w:tcW w:w="1138" w:type="dxa"/>
            <w:shd w:val="clear" w:color="auto" w:fill="auto"/>
            <w:tcMar>
              <w:left w:w="115" w:type="dxa"/>
              <w:right w:w="173" w:type="dxa"/>
            </w:tcMar>
            <w:vAlign w:val="center"/>
          </w:tcPr>
          <w:p w14:paraId="77EC5A7A" w14:textId="753DDAAA" w:rsidR="009D07CE" w:rsidRPr="000F23E7" w:rsidRDefault="009D07CE" w:rsidP="00185708">
            <w:pPr>
              <w:spacing w:before="60" w:after="60"/>
              <w:jc w:val="right"/>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92</w:t>
            </w:r>
          </w:p>
        </w:tc>
      </w:tr>
      <w:tr w:rsidR="00AE601B" w:rsidRPr="000F23E7" w14:paraId="4C82F1FA" w14:textId="77777777" w:rsidTr="00185708">
        <w:trPr>
          <w:cantSplit/>
        </w:trPr>
        <w:tc>
          <w:tcPr>
            <w:tcW w:w="8217" w:type="dxa"/>
            <w:shd w:val="clear" w:color="auto" w:fill="auto"/>
            <w:vAlign w:val="center"/>
          </w:tcPr>
          <w:p w14:paraId="471AAB69" w14:textId="3D138D5B" w:rsidR="00AE601B" w:rsidRPr="000F23E7" w:rsidRDefault="00AE601B" w:rsidP="009D07CE">
            <w:pPr>
              <w:pStyle w:val="Heading1"/>
              <w:numPr>
                <w:ilvl w:val="0"/>
                <w:numId w:val="0"/>
              </w:numPr>
              <w:rPr>
                <w:b/>
                <w:bCs/>
                <w:sz w:val="20"/>
                <w:szCs w:val="20"/>
              </w:rPr>
            </w:pPr>
            <w:r w:rsidRPr="000F23E7">
              <w:rPr>
                <w:rStyle w:val="Strong"/>
                <w:color w:val="1E1E1E"/>
                <w:sz w:val="20"/>
                <w:szCs w:val="20"/>
                <w:shd w:val="clear" w:color="auto" w:fill="FFFFFF"/>
              </w:rPr>
              <w:t>Intergovernmental Negotiating Committee (INC)</w:t>
            </w:r>
            <w:r w:rsidRPr="000F23E7">
              <w:rPr>
                <w:rStyle w:val="Emphasis"/>
                <w:b/>
                <w:bCs/>
                <w:color w:val="1E1E1E"/>
                <w:sz w:val="20"/>
                <w:szCs w:val="20"/>
                <w:shd w:val="clear" w:color="auto" w:fill="FFFFFF"/>
              </w:rPr>
              <w:t> </w:t>
            </w:r>
            <w:r w:rsidRPr="000F23E7">
              <w:rPr>
                <w:rStyle w:val="Strong"/>
                <w:color w:val="1E1E1E"/>
                <w:sz w:val="20"/>
                <w:szCs w:val="20"/>
                <w:shd w:val="clear" w:color="auto" w:fill="FFFFFF"/>
              </w:rPr>
              <w:t>to develop</w:t>
            </w:r>
            <w:r w:rsidRPr="000F23E7">
              <w:rPr>
                <w:color w:val="1E1E1E"/>
                <w:sz w:val="20"/>
                <w:szCs w:val="20"/>
                <w:shd w:val="clear" w:color="auto" w:fill="FFFFFF"/>
              </w:rPr>
              <w:t> </w:t>
            </w:r>
            <w:r w:rsidRPr="000F23E7">
              <w:rPr>
                <w:rStyle w:val="Strong"/>
                <w:color w:val="1E1E1E"/>
                <w:sz w:val="20"/>
                <w:szCs w:val="20"/>
                <w:shd w:val="clear" w:color="auto" w:fill="FFFFFF"/>
              </w:rPr>
              <w:t>an international legally binding instrument on plastic pollution, including in the marine environment</w:t>
            </w:r>
          </w:p>
        </w:tc>
        <w:tc>
          <w:tcPr>
            <w:tcW w:w="1138" w:type="dxa"/>
            <w:shd w:val="clear" w:color="auto" w:fill="auto"/>
            <w:tcMar>
              <w:left w:w="115" w:type="dxa"/>
              <w:right w:w="173" w:type="dxa"/>
            </w:tcMar>
            <w:vAlign w:val="center"/>
          </w:tcPr>
          <w:p w14:paraId="652EB92D" w14:textId="421E3BE8" w:rsidR="00AE601B" w:rsidRPr="000F23E7" w:rsidRDefault="00885E45" w:rsidP="00185708">
            <w:pPr>
              <w:spacing w:before="60" w:after="60"/>
              <w:jc w:val="right"/>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92</w:t>
            </w:r>
          </w:p>
        </w:tc>
      </w:tr>
      <w:tr w:rsidR="000026FD" w:rsidRPr="000F23E7" w14:paraId="565F49B1" w14:textId="77777777" w:rsidTr="00185708">
        <w:trPr>
          <w:cantSplit/>
        </w:trPr>
        <w:tc>
          <w:tcPr>
            <w:tcW w:w="8217" w:type="dxa"/>
            <w:shd w:val="clear" w:color="auto" w:fill="auto"/>
            <w:vAlign w:val="center"/>
          </w:tcPr>
          <w:p w14:paraId="46A4B397" w14:textId="03E22758" w:rsidR="000026FD" w:rsidRPr="000F23E7" w:rsidRDefault="000026FD" w:rsidP="000026FD">
            <w:pPr>
              <w:pStyle w:val="Heading1"/>
              <w:numPr>
                <w:ilvl w:val="0"/>
                <w:numId w:val="0"/>
              </w:numPr>
              <w:rPr>
                <w:b/>
                <w:bCs/>
                <w:sz w:val="20"/>
                <w:szCs w:val="20"/>
              </w:rPr>
            </w:pPr>
            <w:r w:rsidRPr="000F23E7">
              <w:rPr>
                <w:rStyle w:val="contentpasted0"/>
                <w:b/>
                <w:bCs/>
                <w:color w:val="000000"/>
                <w:sz w:val="20"/>
                <w:szCs w:val="20"/>
              </w:rPr>
              <w:lastRenderedPageBreak/>
              <w:t>The Chief Officer was invited to a webinar organized by the</w:t>
            </w:r>
            <w:r w:rsidR="00AE601B" w:rsidRPr="000F23E7">
              <w:rPr>
                <w:rStyle w:val="contentpasted0"/>
                <w:b/>
                <w:bCs/>
                <w:color w:val="000000"/>
                <w:sz w:val="20"/>
                <w:szCs w:val="20"/>
              </w:rPr>
              <w:t xml:space="preserve"> INC</w:t>
            </w:r>
            <w:r w:rsidRPr="000F23E7">
              <w:rPr>
                <w:rStyle w:val="contentpasted0"/>
                <w:b/>
                <w:bCs/>
                <w:color w:val="000000"/>
                <w:sz w:val="20"/>
                <w:szCs w:val="20"/>
              </w:rPr>
              <w:t xml:space="preserve"> to present the experience of the Multilateral Fund and lessons learnt since its inception. The webinar was held online on 11 May 2023.</w:t>
            </w:r>
          </w:p>
        </w:tc>
        <w:tc>
          <w:tcPr>
            <w:tcW w:w="1138" w:type="dxa"/>
            <w:shd w:val="clear" w:color="auto" w:fill="auto"/>
            <w:tcMar>
              <w:left w:w="115" w:type="dxa"/>
              <w:right w:w="173" w:type="dxa"/>
            </w:tcMar>
            <w:vAlign w:val="center"/>
          </w:tcPr>
          <w:p w14:paraId="378A7961" w14:textId="313DF186" w:rsidR="000026FD" w:rsidRPr="000F23E7" w:rsidRDefault="000026FD" w:rsidP="00185708">
            <w:pPr>
              <w:spacing w:before="60" w:after="60"/>
              <w:jc w:val="right"/>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92</w:t>
            </w:r>
          </w:p>
        </w:tc>
      </w:tr>
      <w:tr w:rsidR="003211F5" w:rsidRPr="000F23E7" w14:paraId="00171AB3" w14:textId="77777777" w:rsidTr="00185708">
        <w:trPr>
          <w:cantSplit/>
        </w:trPr>
        <w:tc>
          <w:tcPr>
            <w:tcW w:w="8217" w:type="dxa"/>
            <w:shd w:val="clear" w:color="auto" w:fill="auto"/>
            <w:vAlign w:val="center"/>
          </w:tcPr>
          <w:p w14:paraId="5506996A"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38" w:type="dxa"/>
            <w:shd w:val="clear" w:color="auto" w:fill="auto"/>
            <w:tcMar>
              <w:left w:w="115" w:type="dxa"/>
              <w:right w:w="173" w:type="dxa"/>
            </w:tcMar>
            <w:vAlign w:val="center"/>
          </w:tcPr>
          <w:p w14:paraId="79384E0C"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82</w:t>
            </w:r>
          </w:p>
        </w:tc>
      </w:tr>
      <w:tr w:rsidR="003211F5" w:rsidRPr="000F23E7" w14:paraId="5B175128" w14:textId="77777777" w:rsidTr="00185708">
        <w:trPr>
          <w:cantSplit/>
        </w:trPr>
        <w:tc>
          <w:tcPr>
            <w:tcW w:w="9355" w:type="dxa"/>
            <w:gridSpan w:val="2"/>
            <w:shd w:val="clear" w:color="auto" w:fill="auto"/>
            <w:tcMar>
              <w:left w:w="115" w:type="dxa"/>
              <w:right w:w="173" w:type="dxa"/>
            </w:tcMar>
            <w:vAlign w:val="center"/>
          </w:tcPr>
          <w:p w14:paraId="1167EDB7" w14:textId="77777777" w:rsidR="003211F5" w:rsidRPr="000F23E7" w:rsidRDefault="003211F5" w:rsidP="00185708">
            <w:pPr>
              <w:keepNext/>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United Nations Framework Convention on Climate Change (UNFCCC)</w:t>
            </w:r>
          </w:p>
        </w:tc>
      </w:tr>
      <w:tr w:rsidR="004C0EDA" w:rsidRPr="000F23E7" w14:paraId="1013426D" w14:textId="77777777" w:rsidTr="00B23D5C">
        <w:trPr>
          <w:cantSplit/>
          <w:trHeight w:val="1880"/>
        </w:trPr>
        <w:tc>
          <w:tcPr>
            <w:tcW w:w="8217" w:type="dxa"/>
            <w:shd w:val="clear" w:color="auto" w:fill="auto"/>
            <w:vAlign w:val="center"/>
          </w:tcPr>
          <w:p w14:paraId="7E47C5A0" w14:textId="5B204977" w:rsidR="004C0EDA" w:rsidRPr="000F23E7" w:rsidRDefault="004C0EDA" w:rsidP="004C0EDA">
            <w:pPr>
              <w:pStyle w:val="Heading1"/>
              <w:numPr>
                <w:ilvl w:val="0"/>
                <w:numId w:val="0"/>
              </w:numPr>
              <w:rPr>
                <w:b/>
                <w:bCs/>
                <w:color w:val="000000" w:themeColor="text1"/>
                <w:sz w:val="20"/>
                <w:szCs w:val="20"/>
              </w:rPr>
            </w:pPr>
            <w:r w:rsidRPr="000F23E7">
              <w:rPr>
                <w:b/>
                <w:bCs/>
                <w:sz w:val="20"/>
                <w:szCs w:val="20"/>
              </w:rPr>
              <w:t xml:space="preserve">The Secretariat was invited by the Executive Secretary of the UNFCCC, together with other </w:t>
            </w:r>
            <w:r w:rsidRPr="000F23E7">
              <w:rPr>
                <w:rFonts w:ascii="TimesNewRomanPSMT" w:hAnsi="TimesNewRomanPSMT" w:cs="TimesNewRomanPSMT"/>
                <w:b/>
                <w:bCs/>
                <w:sz w:val="20"/>
                <w:szCs w:val="20"/>
              </w:rPr>
              <w:t>UNs agencies, international financial institutions and multilateral development banks, as well as the operating entities of the financial mechanism of the Convention and the Paris Agreement,</w:t>
            </w:r>
            <w:r w:rsidRPr="000F23E7">
              <w:rPr>
                <w:b/>
                <w:bCs/>
                <w:sz w:val="20"/>
                <w:szCs w:val="20"/>
              </w:rPr>
              <w:t xml:space="preserve"> to collaborate with the</w:t>
            </w:r>
            <w:r w:rsidRPr="000F23E7">
              <w:rPr>
                <w:rFonts w:ascii="TimesNewRomanPSMT" w:hAnsi="TimesNewRomanPSMT" w:cs="TimesNewRomanPSMT"/>
                <w:b/>
                <w:bCs/>
                <w:sz w:val="20"/>
                <w:szCs w:val="20"/>
              </w:rPr>
              <w:t xml:space="preserv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w:t>
            </w:r>
            <w:r w:rsidR="00D11DCD" w:rsidRPr="000F23E7">
              <w:rPr>
                <w:rFonts w:ascii="TimesNewRomanPSMT" w:hAnsi="TimesNewRomanPSMT" w:cs="TimesNewRomanPSMT"/>
                <w:b/>
                <w:bCs/>
                <w:sz w:val="20"/>
                <w:szCs w:val="20"/>
              </w:rPr>
              <w:t>first</w:t>
            </w:r>
            <w:r w:rsidR="00E73158" w:rsidRPr="000F23E7">
              <w:rPr>
                <w:rFonts w:ascii="TimesNewRomanPSMT" w:hAnsi="TimesNewRomanPSMT" w:cs="TimesNewRomanPSMT"/>
                <w:b/>
                <w:bCs/>
                <w:sz w:val="20"/>
                <w:szCs w:val="20"/>
              </w:rPr>
              <w:t> meeting</w:t>
            </w:r>
            <w:r w:rsidRPr="000F23E7">
              <w:rPr>
                <w:rFonts w:ascii="TimesNewRomanPSMT" w:hAnsi="TimesNewRomanPSMT" w:cs="TimesNewRomanPSMT"/>
                <w:b/>
                <w:bCs/>
                <w:sz w:val="20"/>
                <w:szCs w:val="20"/>
              </w:rPr>
              <w:t xml:space="preserve"> of the TC (</w:t>
            </w:r>
            <w:r w:rsidRPr="000F23E7">
              <w:rPr>
                <w:b/>
                <w:bCs/>
                <w:sz w:val="20"/>
                <w:szCs w:val="20"/>
              </w:rPr>
              <w:t>Luxor, Egypt, 27-29 March 2023). All travel-related expenses were covered by the UNFCCC Secretariat.</w:t>
            </w:r>
          </w:p>
        </w:tc>
        <w:tc>
          <w:tcPr>
            <w:tcW w:w="1138" w:type="dxa"/>
            <w:shd w:val="clear" w:color="auto" w:fill="auto"/>
            <w:tcMar>
              <w:left w:w="115" w:type="dxa"/>
              <w:right w:w="173" w:type="dxa"/>
            </w:tcMar>
            <w:vAlign w:val="center"/>
          </w:tcPr>
          <w:p w14:paraId="22757B98" w14:textId="08E733CB" w:rsidR="004C0EDA" w:rsidRPr="000F23E7" w:rsidRDefault="004C0EDA" w:rsidP="00185708">
            <w:pPr>
              <w:spacing w:before="60" w:after="60"/>
              <w:jc w:val="right"/>
              <w:rPr>
                <w:rFonts w:ascii="Times New Roman" w:hAnsi="Times New Roman" w:cs="Times New Roman"/>
                <w:b/>
                <w:bCs/>
                <w:color w:val="000000" w:themeColor="text1"/>
                <w:sz w:val="20"/>
                <w:szCs w:val="20"/>
                <w:lang w:val="en-CA"/>
              </w:rPr>
            </w:pPr>
            <w:r w:rsidRPr="000F23E7">
              <w:rPr>
                <w:rFonts w:ascii="Times New Roman" w:hAnsi="Times New Roman" w:cs="Times New Roman"/>
                <w:b/>
                <w:bCs/>
                <w:color w:val="000000" w:themeColor="text1"/>
                <w:sz w:val="20"/>
                <w:szCs w:val="20"/>
                <w:lang w:val="en-CA"/>
              </w:rPr>
              <w:t>92</w:t>
            </w:r>
          </w:p>
        </w:tc>
      </w:tr>
      <w:tr w:rsidR="003211F5" w:rsidRPr="000F23E7" w14:paraId="5AF91C7C" w14:textId="77777777" w:rsidTr="00185708">
        <w:trPr>
          <w:cantSplit/>
        </w:trPr>
        <w:tc>
          <w:tcPr>
            <w:tcW w:w="8217" w:type="dxa"/>
            <w:shd w:val="clear" w:color="auto" w:fill="auto"/>
            <w:vAlign w:val="center"/>
            <w:hideMark/>
          </w:tcPr>
          <w:p w14:paraId="28916490"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Comments on the draft technical summary of the mitigation benefits of actions, initiatives and options to address non-carbon dioxide greenhouse gas emissions </w:t>
            </w:r>
          </w:p>
        </w:tc>
        <w:tc>
          <w:tcPr>
            <w:tcW w:w="1138" w:type="dxa"/>
            <w:shd w:val="clear" w:color="auto" w:fill="auto"/>
            <w:tcMar>
              <w:left w:w="115" w:type="dxa"/>
              <w:right w:w="173" w:type="dxa"/>
            </w:tcMar>
            <w:vAlign w:val="center"/>
          </w:tcPr>
          <w:p w14:paraId="6CCBA155"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74</w:t>
            </w:r>
          </w:p>
        </w:tc>
      </w:tr>
      <w:tr w:rsidR="003211F5" w:rsidRPr="000F23E7" w14:paraId="363AEA67" w14:textId="77777777" w:rsidTr="00185708">
        <w:trPr>
          <w:cantSplit/>
        </w:trPr>
        <w:tc>
          <w:tcPr>
            <w:tcW w:w="8217" w:type="dxa"/>
            <w:shd w:val="clear" w:color="auto" w:fill="auto"/>
            <w:vAlign w:val="center"/>
            <w:hideMark/>
          </w:tcPr>
          <w:p w14:paraId="21C69C63"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Secretariat received an invitation in early October 2013 to attend the 19</w:t>
            </w:r>
            <w:r w:rsidRPr="000F23E7">
              <w:rPr>
                <w:rFonts w:ascii="Times New Roman" w:hAnsi="Times New Roman" w:cs="Times New Roman"/>
                <w:color w:val="000000" w:themeColor="text1"/>
                <w:sz w:val="20"/>
                <w:szCs w:val="20"/>
                <w:vertAlign w:val="superscript"/>
                <w:lang w:val="en-CA"/>
              </w:rPr>
              <w:t>th</w:t>
            </w:r>
            <w:r w:rsidRPr="000F23E7">
              <w:rPr>
                <w:rFonts w:ascii="Times New Roman" w:hAnsi="Times New Roman" w:cs="Times New Roman"/>
                <w:color w:val="000000" w:themeColor="text1"/>
                <w:sz w:val="20"/>
                <w:szCs w:val="20"/>
                <w:lang w:val="en-CA"/>
              </w:rPr>
              <w:t> session of the Conference of the Parties to the UNFCCC and the 9</w:t>
            </w:r>
            <w:r w:rsidRPr="000F23E7">
              <w:rPr>
                <w:rFonts w:ascii="Times New Roman" w:hAnsi="Times New Roman" w:cs="Times New Roman"/>
                <w:color w:val="000000" w:themeColor="text1"/>
                <w:sz w:val="20"/>
                <w:szCs w:val="20"/>
                <w:vertAlign w:val="superscript"/>
                <w:lang w:val="en-CA"/>
              </w:rPr>
              <w:t>th</w:t>
            </w:r>
            <w:r w:rsidRPr="000F23E7">
              <w:rPr>
                <w:rFonts w:ascii="Times New Roman" w:hAnsi="Times New Roman" w:cs="Times New Roman"/>
                <w:color w:val="000000" w:themeColor="text1"/>
                <w:sz w:val="20"/>
                <w:szCs w:val="20"/>
                <w:lang w:val="en-CA"/>
              </w:rPr>
              <w:t xml:space="preserve"> session of the Conference of the Parties serving as the Meeting of the Parties to the Kyoto Protocol that would take place in Warsaw, Poland, from 11 to 22 November 2013. </w:t>
            </w:r>
          </w:p>
          <w:p w14:paraId="5B6A458C" w14:textId="421579C4"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The Chief Officer informed the UNFCCC Secretariat that he was unable to attend due to preparations for the 71</w:t>
            </w:r>
            <w:r w:rsidRPr="000F23E7">
              <w:rPr>
                <w:rFonts w:ascii="Times New Roman" w:hAnsi="Times New Roman" w:cs="Times New Roman"/>
                <w:color w:val="000000" w:themeColor="text1"/>
                <w:sz w:val="20"/>
                <w:szCs w:val="20"/>
                <w:vertAlign w:val="superscript"/>
                <w:lang w:val="en-CA"/>
              </w:rPr>
              <w:t>st</w:t>
            </w:r>
            <w:r w:rsidR="00E73158" w:rsidRPr="000F23E7">
              <w:rPr>
                <w:rFonts w:ascii="Times New Roman" w:hAnsi="Times New Roman" w:cs="Times New Roman"/>
                <w:color w:val="000000" w:themeColor="text1"/>
                <w:sz w:val="20"/>
                <w:szCs w:val="20"/>
                <w:lang w:val="en-CA"/>
              </w:rPr>
              <w:t> meeting</w:t>
            </w:r>
            <w:r w:rsidRPr="000F23E7">
              <w:rPr>
                <w:rFonts w:ascii="Times New Roman" w:hAnsi="Times New Roman" w:cs="Times New Roman"/>
                <w:color w:val="000000" w:themeColor="text1"/>
                <w:sz w:val="20"/>
                <w:szCs w:val="20"/>
                <w:lang w:val="en-CA"/>
              </w:rPr>
              <w:t>. Noting that the UNFCCC Secretariat was invited to attend the 25</w:t>
            </w:r>
            <w:r w:rsidRPr="000F23E7">
              <w:rPr>
                <w:rFonts w:ascii="Times New Roman" w:hAnsi="Times New Roman" w:cs="Times New Roman"/>
                <w:color w:val="000000" w:themeColor="text1"/>
                <w:sz w:val="20"/>
                <w:szCs w:val="20"/>
                <w:vertAlign w:val="superscript"/>
                <w:lang w:val="en-CA"/>
              </w:rPr>
              <w:t>th</w:t>
            </w:r>
            <w:r w:rsidRPr="000F23E7">
              <w:rPr>
                <w:rFonts w:ascii="Times New Roman" w:hAnsi="Times New Roman" w:cs="Times New Roman"/>
                <w:color w:val="000000" w:themeColor="text1"/>
                <w:sz w:val="20"/>
                <w:szCs w:val="20"/>
                <w:lang w:val="en-CA"/>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16FB05EC"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 xml:space="preserve">The representatives of both Secretariats met and discussed informally ways in which the two Secretariats could collaborate in the future as the need arose. </w:t>
            </w:r>
          </w:p>
        </w:tc>
        <w:tc>
          <w:tcPr>
            <w:tcW w:w="1138" w:type="dxa"/>
            <w:shd w:val="clear" w:color="auto" w:fill="auto"/>
            <w:tcMar>
              <w:left w:w="115" w:type="dxa"/>
              <w:right w:w="173" w:type="dxa"/>
            </w:tcMar>
            <w:vAlign w:val="center"/>
          </w:tcPr>
          <w:p w14:paraId="371EDE17"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71</w:t>
            </w:r>
          </w:p>
        </w:tc>
      </w:tr>
      <w:tr w:rsidR="003211F5" w:rsidRPr="000F23E7" w14:paraId="4F9E9B81" w14:textId="77777777" w:rsidTr="00185708">
        <w:trPr>
          <w:cantSplit/>
        </w:trPr>
        <w:tc>
          <w:tcPr>
            <w:tcW w:w="9355" w:type="dxa"/>
            <w:gridSpan w:val="2"/>
            <w:shd w:val="clear" w:color="auto" w:fill="auto"/>
            <w:tcMar>
              <w:left w:w="115" w:type="dxa"/>
              <w:right w:w="173" w:type="dxa"/>
            </w:tcMar>
            <w:vAlign w:val="center"/>
          </w:tcPr>
          <w:p w14:paraId="0D3F474A" w14:textId="77777777"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University of Bristol</w:t>
            </w:r>
          </w:p>
        </w:tc>
      </w:tr>
      <w:tr w:rsidR="003211F5" w:rsidRPr="000F23E7" w14:paraId="423BB706" w14:textId="77777777" w:rsidTr="00185708">
        <w:trPr>
          <w:cantSplit/>
        </w:trPr>
        <w:tc>
          <w:tcPr>
            <w:tcW w:w="8217" w:type="dxa"/>
            <w:shd w:val="clear" w:color="auto" w:fill="auto"/>
            <w:vAlign w:val="center"/>
            <w:hideMark/>
          </w:tcPr>
          <w:p w14:paraId="12C0717E" w14:textId="41B27271"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Provided a summary of the data contained in documents on HFC-23 prepared by the Secretariat, aggregated consumption of HFC-23 reported in surveys of ODS alternatives conducted in 119</w:t>
            </w:r>
            <w:r w:rsidR="008E0103">
              <w:rPr>
                <w:rFonts w:ascii="Times New Roman" w:hAnsi="Times New Roman" w:cs="Times New Roman"/>
                <w:color w:val="000000" w:themeColor="text1"/>
                <w:sz w:val="20"/>
                <w:szCs w:val="20"/>
                <w:lang w:val="en-CA"/>
              </w:rPr>
              <w:t> </w:t>
            </w:r>
            <w:r w:rsidRPr="000F23E7">
              <w:rPr>
                <w:rFonts w:ascii="Times New Roman" w:hAnsi="Times New Roman" w:cs="Times New Roman"/>
                <w:color w:val="000000" w:themeColor="text1"/>
                <w:sz w:val="20"/>
                <w:szCs w:val="20"/>
                <w:lang w:val="en-CA"/>
              </w:rPr>
              <w:t>Article 5 countries, and data it had derived from publicly available resources during the preparation of document UNEP/OzL.Pro/ExCom/79/48.</w:t>
            </w:r>
          </w:p>
        </w:tc>
        <w:tc>
          <w:tcPr>
            <w:tcW w:w="1138" w:type="dxa"/>
            <w:shd w:val="clear" w:color="auto" w:fill="auto"/>
            <w:tcMar>
              <w:left w:w="115" w:type="dxa"/>
              <w:right w:w="173" w:type="dxa"/>
            </w:tcMar>
            <w:vAlign w:val="center"/>
          </w:tcPr>
          <w:p w14:paraId="7BCEA924"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83</w:t>
            </w:r>
          </w:p>
        </w:tc>
      </w:tr>
      <w:tr w:rsidR="003211F5" w:rsidRPr="000F23E7" w14:paraId="1A2AF940" w14:textId="77777777" w:rsidTr="00185708">
        <w:trPr>
          <w:cantSplit/>
        </w:trPr>
        <w:tc>
          <w:tcPr>
            <w:tcW w:w="9355" w:type="dxa"/>
            <w:gridSpan w:val="2"/>
            <w:shd w:val="clear" w:color="auto" w:fill="auto"/>
            <w:tcMar>
              <w:left w:w="115" w:type="dxa"/>
              <w:right w:w="173" w:type="dxa"/>
            </w:tcMar>
            <w:vAlign w:val="center"/>
          </w:tcPr>
          <w:p w14:paraId="07E93F38" w14:textId="77777777" w:rsidR="003211F5" w:rsidRPr="000F23E7" w:rsidRDefault="003211F5" w:rsidP="00185708">
            <w:pPr>
              <w:spacing w:before="60" w:after="60"/>
              <w:rPr>
                <w:rFonts w:ascii="Times New Roman" w:hAnsi="Times New Roman" w:cs="Times New Roman"/>
                <w:b/>
                <w:color w:val="000000" w:themeColor="text1"/>
                <w:sz w:val="20"/>
                <w:szCs w:val="20"/>
                <w:lang w:val="en-CA"/>
              </w:rPr>
            </w:pPr>
            <w:r w:rsidRPr="000F23E7">
              <w:rPr>
                <w:rFonts w:ascii="Times New Roman" w:hAnsi="Times New Roman" w:cs="Times New Roman"/>
                <w:b/>
                <w:color w:val="000000" w:themeColor="text1"/>
                <w:sz w:val="20"/>
                <w:szCs w:val="20"/>
                <w:lang w:val="en-CA"/>
              </w:rPr>
              <w:t>World Trade Organization, Trade and Environment Division</w:t>
            </w:r>
          </w:p>
        </w:tc>
      </w:tr>
      <w:tr w:rsidR="003211F5" w:rsidRPr="000F23E7" w14:paraId="3ACB9D72" w14:textId="77777777" w:rsidTr="00185708">
        <w:trPr>
          <w:cantSplit/>
        </w:trPr>
        <w:tc>
          <w:tcPr>
            <w:tcW w:w="8217" w:type="dxa"/>
            <w:shd w:val="clear" w:color="auto" w:fill="auto"/>
            <w:vAlign w:val="center"/>
            <w:hideMark/>
          </w:tcPr>
          <w:p w14:paraId="7DA8BEAC" w14:textId="77777777" w:rsidR="003211F5" w:rsidRPr="000F23E7" w:rsidRDefault="003211F5" w:rsidP="00185708">
            <w:pPr>
              <w:spacing w:before="60" w:after="60"/>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Update of the MEA Matrix for the WTO's Committee on Trade and Environment (https://www.wto.org/english/tratop_e/envir_e/envir_matrix_e.htm)</w:t>
            </w:r>
          </w:p>
        </w:tc>
        <w:tc>
          <w:tcPr>
            <w:tcW w:w="1138" w:type="dxa"/>
            <w:shd w:val="clear" w:color="auto" w:fill="auto"/>
            <w:tcMar>
              <w:left w:w="115" w:type="dxa"/>
              <w:right w:w="173" w:type="dxa"/>
            </w:tcMar>
            <w:vAlign w:val="center"/>
            <w:hideMark/>
          </w:tcPr>
          <w:p w14:paraId="4DA7D60D" w14:textId="77777777" w:rsidR="003211F5" w:rsidRPr="000F23E7" w:rsidRDefault="003211F5" w:rsidP="00185708">
            <w:pPr>
              <w:spacing w:before="60" w:after="60"/>
              <w:jc w:val="right"/>
              <w:rPr>
                <w:rFonts w:ascii="Times New Roman" w:hAnsi="Times New Roman" w:cs="Times New Roman"/>
                <w:color w:val="000000" w:themeColor="text1"/>
                <w:sz w:val="20"/>
                <w:szCs w:val="20"/>
                <w:lang w:val="en-CA"/>
              </w:rPr>
            </w:pPr>
            <w:r w:rsidRPr="000F23E7">
              <w:rPr>
                <w:rFonts w:ascii="Times New Roman" w:hAnsi="Times New Roman" w:cs="Times New Roman"/>
                <w:color w:val="000000" w:themeColor="text1"/>
                <w:sz w:val="20"/>
                <w:szCs w:val="20"/>
                <w:lang w:val="en-CA"/>
              </w:rPr>
              <w:t>75</w:t>
            </w:r>
          </w:p>
        </w:tc>
      </w:tr>
    </w:tbl>
    <w:p w14:paraId="40FD23CF" w14:textId="2F1906F6" w:rsidR="00922C0C" w:rsidRPr="000F23E7" w:rsidRDefault="00922C0C" w:rsidP="00DA3DC0">
      <w:pPr>
        <w:rPr>
          <w:rFonts w:ascii="Times New Roman" w:hAnsi="Times New Roman" w:cs="Times New Roman"/>
          <w:lang w:val="en-CA"/>
        </w:rPr>
      </w:pPr>
    </w:p>
    <w:p w14:paraId="4DA08E63" w14:textId="77777777" w:rsidR="00563C67" w:rsidRPr="000F23E7" w:rsidRDefault="00563C67" w:rsidP="00DA3DC0">
      <w:pPr>
        <w:rPr>
          <w:rFonts w:ascii="Times New Roman" w:hAnsi="Times New Roman" w:cs="Times New Roman"/>
          <w:lang w:val="en-CA"/>
        </w:rPr>
      </w:pPr>
    </w:p>
    <w:p w14:paraId="7EF437AD" w14:textId="77777777" w:rsidR="00563C67" w:rsidRPr="000F23E7" w:rsidRDefault="00563C67" w:rsidP="00DA3DC0">
      <w:pPr>
        <w:rPr>
          <w:rFonts w:ascii="Times New Roman" w:hAnsi="Times New Roman" w:cs="Times New Roman"/>
          <w:lang w:val="en-CA"/>
        </w:rPr>
      </w:pPr>
    </w:p>
    <w:p w14:paraId="41B8581C" w14:textId="77777777" w:rsidR="00563C67" w:rsidRPr="000F23E7" w:rsidRDefault="00563C67" w:rsidP="00DA3DC0">
      <w:pPr>
        <w:rPr>
          <w:rFonts w:ascii="Times New Roman" w:hAnsi="Times New Roman" w:cs="Times New Roman"/>
          <w:lang w:val="en-CA"/>
        </w:rPr>
      </w:pPr>
    </w:p>
    <w:p w14:paraId="3C6D2956" w14:textId="77777777" w:rsidR="00B321C1" w:rsidRPr="000F23E7" w:rsidRDefault="00B321C1" w:rsidP="00DA3DC0">
      <w:pPr>
        <w:rPr>
          <w:rFonts w:ascii="Times New Roman" w:hAnsi="Times New Roman" w:cs="Times New Roman"/>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563C67" w:rsidRPr="000F23E7" w14:paraId="74D49B8B" w14:textId="77777777" w:rsidTr="00563C67">
        <w:tc>
          <w:tcPr>
            <w:tcW w:w="1870" w:type="dxa"/>
          </w:tcPr>
          <w:p w14:paraId="0C26A58C" w14:textId="77777777" w:rsidR="00563C67" w:rsidRPr="000F23E7" w:rsidRDefault="00563C67" w:rsidP="00DA3DC0">
            <w:pPr>
              <w:rPr>
                <w:rFonts w:ascii="Times New Roman" w:hAnsi="Times New Roman" w:cs="Times New Roman"/>
                <w:lang w:val="en-CA"/>
              </w:rPr>
            </w:pPr>
          </w:p>
        </w:tc>
        <w:tc>
          <w:tcPr>
            <w:tcW w:w="1870" w:type="dxa"/>
          </w:tcPr>
          <w:p w14:paraId="41A994C6" w14:textId="77777777" w:rsidR="00563C67" w:rsidRPr="000F23E7" w:rsidRDefault="00563C67" w:rsidP="00DA3DC0">
            <w:pPr>
              <w:rPr>
                <w:rFonts w:ascii="Times New Roman" w:hAnsi="Times New Roman" w:cs="Times New Roman"/>
                <w:lang w:val="en-CA"/>
              </w:rPr>
            </w:pPr>
          </w:p>
        </w:tc>
        <w:tc>
          <w:tcPr>
            <w:tcW w:w="1870" w:type="dxa"/>
            <w:tcBorders>
              <w:bottom w:val="single" w:sz="4" w:space="0" w:color="auto"/>
            </w:tcBorders>
          </w:tcPr>
          <w:p w14:paraId="21BD4125" w14:textId="77777777" w:rsidR="00563C67" w:rsidRPr="000F23E7" w:rsidRDefault="00563C67" w:rsidP="00DA3DC0">
            <w:pPr>
              <w:rPr>
                <w:rFonts w:ascii="Times New Roman" w:hAnsi="Times New Roman" w:cs="Times New Roman"/>
                <w:lang w:val="en-CA"/>
              </w:rPr>
            </w:pPr>
          </w:p>
        </w:tc>
        <w:tc>
          <w:tcPr>
            <w:tcW w:w="1870" w:type="dxa"/>
          </w:tcPr>
          <w:p w14:paraId="7478EF19" w14:textId="77777777" w:rsidR="00563C67" w:rsidRPr="000F23E7" w:rsidRDefault="00563C67" w:rsidP="00DA3DC0">
            <w:pPr>
              <w:rPr>
                <w:rFonts w:ascii="Times New Roman" w:hAnsi="Times New Roman" w:cs="Times New Roman"/>
                <w:lang w:val="en-CA"/>
              </w:rPr>
            </w:pPr>
          </w:p>
        </w:tc>
        <w:tc>
          <w:tcPr>
            <w:tcW w:w="1870" w:type="dxa"/>
          </w:tcPr>
          <w:p w14:paraId="5E7976EF" w14:textId="77777777" w:rsidR="00563C67" w:rsidRPr="000F23E7" w:rsidRDefault="00563C67" w:rsidP="00DA3DC0">
            <w:pPr>
              <w:rPr>
                <w:rFonts w:ascii="Times New Roman" w:hAnsi="Times New Roman" w:cs="Times New Roman"/>
                <w:lang w:val="en-CA"/>
              </w:rPr>
            </w:pPr>
          </w:p>
        </w:tc>
      </w:tr>
    </w:tbl>
    <w:p w14:paraId="3D8FEF35" w14:textId="77777777" w:rsidR="00B321C1" w:rsidRPr="000F23E7" w:rsidRDefault="00B321C1" w:rsidP="00DA3DC0">
      <w:pPr>
        <w:rPr>
          <w:rFonts w:ascii="Times New Roman" w:hAnsi="Times New Roman" w:cs="Times New Roman"/>
          <w:lang w:val="en-CA"/>
        </w:rPr>
      </w:pPr>
    </w:p>
    <w:sectPr w:rsidR="00B321C1" w:rsidRPr="000F23E7" w:rsidSect="008C7A52">
      <w:headerReference w:type="even" r:id="rId22"/>
      <w:headerReference w:type="default" r:id="rId23"/>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1F49D" w14:textId="77777777" w:rsidR="00ED01FA" w:rsidRDefault="00ED01FA" w:rsidP="004A504B">
      <w:r>
        <w:separator/>
      </w:r>
    </w:p>
  </w:endnote>
  <w:endnote w:type="continuationSeparator" w:id="0">
    <w:p w14:paraId="37ACD426" w14:textId="77777777" w:rsidR="00ED01FA" w:rsidRDefault="00ED01FA" w:rsidP="004A504B">
      <w:r>
        <w:continuationSeparator/>
      </w:r>
    </w:p>
  </w:endnote>
  <w:endnote w:type="continuationNotice" w:id="1">
    <w:p w14:paraId="2E1EEE94" w14:textId="77777777" w:rsidR="00ED01FA" w:rsidRDefault="00ED01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9530044"/>
      <w:docPartObj>
        <w:docPartGallery w:val="Page Numbers (Bottom of Page)"/>
        <w:docPartUnique/>
      </w:docPartObj>
    </w:sdtPr>
    <w:sdtEndPr>
      <w:rPr>
        <w:noProof/>
      </w:rPr>
    </w:sdtEndPr>
    <w:sdtContent>
      <w:p w14:paraId="63419CB8" w14:textId="1F1408D0" w:rsidR="00294113" w:rsidRDefault="002941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941902"/>
      <w:docPartObj>
        <w:docPartGallery w:val="Page Numbers (Bottom of Page)"/>
        <w:docPartUnique/>
      </w:docPartObj>
    </w:sdtPr>
    <w:sdtEndPr>
      <w:rPr>
        <w:noProof/>
      </w:rPr>
    </w:sdtEndPr>
    <w:sdtContent>
      <w:p w14:paraId="4B92DD8D" w14:textId="0D23920A" w:rsidR="00001A1F" w:rsidRDefault="00001A1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40344" w14:textId="77777777" w:rsidR="005D1A5C" w:rsidRPr="003E2652" w:rsidRDefault="005D1A5C" w:rsidP="005D1A5C">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18"/>
        <w:szCs w:val="18"/>
      </w:rPr>
    </w:pPr>
    <w:r w:rsidRPr="003E2652">
      <w:rPr>
        <w:rFonts w:ascii="Times New Roman" w:hAnsi="Times New Roman" w:cs="Times New Roman"/>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43E254B" w14:textId="77777777" w:rsidR="005D1A5C" w:rsidRPr="003E2652" w:rsidRDefault="005D1A5C" w:rsidP="005D1A5C">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61142" w14:textId="77777777" w:rsidR="00ED01FA" w:rsidRDefault="00ED01FA" w:rsidP="004A504B">
      <w:r>
        <w:separator/>
      </w:r>
    </w:p>
  </w:footnote>
  <w:footnote w:type="continuationSeparator" w:id="0">
    <w:p w14:paraId="4730C019" w14:textId="77777777" w:rsidR="00ED01FA" w:rsidRDefault="00ED01FA" w:rsidP="004A504B">
      <w:r>
        <w:continuationSeparator/>
      </w:r>
    </w:p>
  </w:footnote>
  <w:footnote w:type="continuationNotice" w:id="1">
    <w:p w14:paraId="0C43AB16" w14:textId="77777777" w:rsidR="00ED01FA" w:rsidRDefault="00ED01FA"/>
  </w:footnote>
  <w:footnote w:id="2">
    <w:p w14:paraId="177D7152" w14:textId="797D2B85" w:rsidR="00556755" w:rsidRPr="00B60240" w:rsidRDefault="00556755" w:rsidP="00556755">
      <w:pPr>
        <w:pStyle w:val="FootnoteText"/>
        <w:rPr>
          <w:lang w:val="en-US"/>
        </w:rPr>
      </w:pPr>
      <w:r w:rsidRPr="00B60240">
        <w:rPr>
          <w:rStyle w:val="FootnoteReference"/>
        </w:rPr>
        <w:footnoteRef/>
      </w:r>
      <w:r w:rsidRPr="00B60240">
        <w:t xml:space="preserve"> </w:t>
      </w:r>
      <w:r w:rsidRPr="00B60240">
        <w:rPr>
          <w:lang w:val="en-US"/>
        </w:rPr>
        <w:t>UNEP/OzL.Pro/ExCom/9</w:t>
      </w:r>
      <w:r w:rsidR="00AE47F0">
        <w:rPr>
          <w:lang w:val="en-US"/>
        </w:rPr>
        <w:t>2</w:t>
      </w:r>
      <w:r w:rsidRPr="00B60240">
        <w:rPr>
          <w:lang w:val="en-US"/>
        </w:rPr>
        <w:t>/1</w:t>
      </w:r>
    </w:p>
  </w:footnote>
  <w:footnote w:id="3">
    <w:p w14:paraId="32EA5548" w14:textId="7B03157B" w:rsidR="00531B1A" w:rsidRPr="00531B1A" w:rsidRDefault="00531B1A">
      <w:pPr>
        <w:pStyle w:val="FootnoteText"/>
        <w:rPr>
          <w:lang w:val="en-GB"/>
        </w:rPr>
      </w:pPr>
      <w:r>
        <w:rPr>
          <w:rStyle w:val="FootnoteReference"/>
        </w:rPr>
        <w:footnoteRef/>
      </w:r>
      <w:r>
        <w:t xml:space="preserve"> </w:t>
      </w:r>
      <w:r w:rsidRPr="005C7ABE">
        <w:t>UNEP/OzL.Pro/ExCom/</w:t>
      </w:r>
      <w:r>
        <w:t>91/2</w:t>
      </w:r>
    </w:p>
  </w:footnote>
  <w:footnote w:id="4">
    <w:p w14:paraId="2C44BB7A" w14:textId="4E0D044D" w:rsidR="0069497F" w:rsidRPr="00EA660F" w:rsidRDefault="003211F5" w:rsidP="003211F5">
      <w:pPr>
        <w:pStyle w:val="FootnoteText"/>
        <w:rPr>
          <w:highlight w:val="yellow"/>
        </w:rPr>
      </w:pPr>
      <w:r>
        <w:rPr>
          <w:rStyle w:val="FootnoteReference"/>
        </w:rPr>
        <w:footnoteRef/>
      </w:r>
      <w:r>
        <w:t xml:space="preserve"> </w:t>
      </w:r>
      <w:r w:rsidR="00203D49" w:rsidRPr="005C7ABE">
        <w:t>UNEP/</w:t>
      </w:r>
      <w:proofErr w:type="spellStart"/>
      <w:r w:rsidR="00203D49" w:rsidRPr="005C7ABE">
        <w:t>OzL.Pro</w:t>
      </w:r>
      <w:proofErr w:type="spellEnd"/>
      <w:r w:rsidR="00203D49" w:rsidRPr="005C7ABE">
        <w:t>/ExCom/</w:t>
      </w:r>
      <w:r w:rsidR="00130029">
        <w:t>91</w:t>
      </w:r>
      <w:r w:rsidR="00203D49">
        <w:t>/</w:t>
      </w:r>
      <w:r w:rsidR="00130029">
        <w:t>72</w:t>
      </w:r>
    </w:p>
  </w:footnote>
  <w:footnote w:id="5">
    <w:p w14:paraId="280313C0" w14:textId="1C5B709C" w:rsidR="00AE1B71" w:rsidRPr="008A0A61" w:rsidRDefault="00AE1B71" w:rsidP="00AE1B71">
      <w:pPr>
        <w:pStyle w:val="FootnoteText"/>
      </w:pPr>
      <w:r w:rsidRPr="008A0A61">
        <w:rPr>
          <w:rStyle w:val="FootnoteReference"/>
        </w:rPr>
        <w:footnoteRef/>
      </w:r>
      <w:r w:rsidRPr="008A0A61">
        <w:t xml:space="preserve"> </w:t>
      </w:r>
      <w:r w:rsidRPr="00EB0470">
        <w:t xml:space="preserve">Letters of invitation </w:t>
      </w:r>
      <w:r w:rsidRPr="00EB0470">
        <w:rPr>
          <w:color w:val="000000" w:themeColor="text1"/>
        </w:rPr>
        <w:t>were sent to members of the Executive Committee, the President of the Bureau of the Meeting of the Parties, the President and Vice President of the Implementation Committee under the Non</w:t>
      </w:r>
      <w:r w:rsidRPr="00EB0470">
        <w:rPr>
          <w:color w:val="000000" w:themeColor="text1"/>
        </w:rPr>
        <w:noBreakHyphen/>
        <w:t xml:space="preserve">Compliance Procedure of the Montreal Protocol, the Executive Director of UNEP, the Executive Secretary of the </w:t>
      </w:r>
      <w:r w:rsidRPr="00EB0470">
        <w:t xml:space="preserve">Ozone Secretariat, the implementing </w:t>
      </w:r>
      <w:r w:rsidR="008470C9">
        <w:t xml:space="preserve">and bilateral </w:t>
      </w:r>
      <w:r w:rsidRPr="00EB0470">
        <w:t>agencies, the Global Environment Facility (GEF), and non</w:t>
      </w:r>
      <w:r w:rsidRPr="00EB0470">
        <w:noBreakHyphen/>
        <w:t>governmental organizations.</w:t>
      </w:r>
    </w:p>
  </w:footnote>
  <w:footnote w:id="6">
    <w:p w14:paraId="4BBB5EF5" w14:textId="77777777" w:rsidR="00687B4A" w:rsidRPr="00AA6EAD" w:rsidRDefault="00687B4A" w:rsidP="00687B4A">
      <w:pPr>
        <w:pStyle w:val="FootnoteText"/>
      </w:pPr>
      <w:r>
        <w:rPr>
          <w:rStyle w:val="FootnoteReference"/>
        </w:rPr>
        <w:footnoteRef/>
      </w:r>
      <w:r w:rsidRPr="00AA6EAD">
        <w:t xml:space="preserve"> IACM/2023/1/2</w:t>
      </w:r>
    </w:p>
  </w:footnote>
  <w:footnote w:id="7">
    <w:p w14:paraId="43722422" w14:textId="0EDD15C3" w:rsidR="00AA6EAD" w:rsidRPr="00FD5A92" w:rsidRDefault="00AA6EAD" w:rsidP="00AA6EAD">
      <w:pPr>
        <w:pStyle w:val="FootnoteText"/>
      </w:pPr>
      <w:r>
        <w:rPr>
          <w:rStyle w:val="FootnoteReference"/>
        </w:rPr>
        <w:footnoteRef/>
      </w:r>
      <w:r w:rsidRPr="00FD5A92">
        <w:t xml:space="preserve"> Decision 91/69(c)</w:t>
      </w:r>
    </w:p>
  </w:footnote>
  <w:footnote w:id="8">
    <w:p w14:paraId="07C8D3A9" w14:textId="0352B2CB" w:rsidR="002A29EF" w:rsidRPr="00AA6EAD" w:rsidRDefault="002A29EF">
      <w:pPr>
        <w:pStyle w:val="FootnoteText"/>
      </w:pPr>
      <w:r>
        <w:rPr>
          <w:rStyle w:val="FootnoteReference"/>
        </w:rPr>
        <w:footnoteRef/>
      </w:r>
      <w:r w:rsidRPr="00AA6EAD">
        <w:t>http://www.multilateralfund.org/InformationandMedia/Brochures%20published%20by%20the%20Secretariat/MLF%20End%20of%20the%20year%20message_Dec2022.pdf</w:t>
      </w:r>
    </w:p>
  </w:footnote>
  <w:footnote w:id="9">
    <w:p w14:paraId="7EE99135" w14:textId="5188D0C5" w:rsidR="001D4A66" w:rsidRPr="00AA6EAD" w:rsidRDefault="001D4A66">
      <w:pPr>
        <w:pStyle w:val="FootnoteText"/>
      </w:pPr>
      <w:r>
        <w:rPr>
          <w:rStyle w:val="FootnoteReference"/>
        </w:rPr>
        <w:footnoteRef/>
      </w:r>
      <w:r w:rsidRPr="00AA6EAD">
        <w:t>http://www.multilateralfund.org/Our%20Work/DemonProject/Document%20Library/MLF-Framework%20for%20Sustainability-FINAL.pdf</w:t>
      </w:r>
    </w:p>
  </w:footnote>
  <w:footnote w:id="10">
    <w:p w14:paraId="0AA5B9B2" w14:textId="5298939C" w:rsidR="00572FC3" w:rsidRDefault="00572FC3" w:rsidP="00572FC3">
      <w:pPr>
        <w:pStyle w:val="FootnoteText"/>
      </w:pPr>
      <w:r>
        <w:rPr>
          <w:rStyle w:val="FootnoteReference"/>
        </w:rPr>
        <w:footnoteRef/>
      </w:r>
      <w:r>
        <w:t xml:space="preserve"> </w:t>
      </w:r>
      <w:r w:rsidRPr="00C542AA">
        <w:t xml:space="preserve">The </w:t>
      </w:r>
      <w:r w:rsidRPr="00C542AA">
        <w:rPr>
          <w:lang w:val="en-GB"/>
        </w:rPr>
        <w:t>Cool Coalition is a global multi-stakeholder network that connects a wide range of key actors from government, cities, international organizations, businesses, finance, academia, and civil society groups to facilitate knowledge exchange, advocacy and joint action towards a rapid global transition to efficient and climate-friendly cooling</w:t>
      </w:r>
      <w:r w:rsidR="006C02D8" w:rsidRPr="00714BD5">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6BD66" w14:textId="77777777" w:rsidR="003719F8" w:rsidRDefault="003719F8" w:rsidP="003719F8">
    <w:pPr>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Pr="00A25E8C">
      <w:rPr>
        <w:rFonts w:ascii="Times New Roman" w:hAnsi="Times New Roman" w:cs="Times New Roman"/>
      </w:rPr>
      <w:t>UNEP/</w:t>
    </w:r>
    <w:proofErr w:type="spellStart"/>
    <w:r w:rsidRPr="00A25E8C">
      <w:rPr>
        <w:rFonts w:ascii="Times New Roman" w:hAnsi="Times New Roman" w:cs="Times New Roman"/>
      </w:rPr>
      <w:t>OzL.Pro</w:t>
    </w:r>
    <w:proofErr w:type="spellEnd"/>
    <w:r w:rsidRPr="00A25E8C">
      <w:rPr>
        <w:rFonts w:ascii="Times New Roman" w:hAnsi="Times New Roman" w:cs="Times New Roman"/>
      </w:rPr>
      <w:t>/ExCom/9</w:t>
    </w:r>
    <w:r>
      <w:rPr>
        <w:rFonts w:ascii="Times New Roman" w:hAnsi="Times New Roman" w:cs="Times New Roman"/>
      </w:rPr>
      <w:t>2</w:t>
    </w:r>
    <w:r w:rsidRPr="00A25E8C">
      <w:rPr>
        <w:rFonts w:ascii="Times New Roman" w:hAnsi="Times New Roman" w:cs="Times New Roman"/>
      </w:rPr>
      <w:t>/2</w:t>
    </w:r>
    <w:r w:rsidRPr="00A25E8C">
      <w:rPr>
        <w:rFonts w:ascii="Times New Roman" w:hAnsi="Times New Roman" w:cs="Times New Roman"/>
      </w:rPr>
      <w:fldChar w:fldCharType="end"/>
    </w:r>
  </w:p>
  <w:p w14:paraId="5921B466" w14:textId="68E44BAD" w:rsidR="005D1A5C" w:rsidRDefault="005D1A5C">
    <w:pPr>
      <w:pStyle w:val="Header"/>
    </w:pPr>
  </w:p>
  <w:p w14:paraId="1F070F24" w14:textId="77777777" w:rsidR="0089031D" w:rsidRDefault="00890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D7C5C" w14:textId="22B6BCD1" w:rsidR="00500A2C" w:rsidRDefault="00500A2C" w:rsidP="00485783">
    <w:pPr>
      <w:jc w:val="right"/>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Pr="00A25E8C">
      <w:rPr>
        <w:rFonts w:ascii="Times New Roman" w:hAnsi="Times New Roman" w:cs="Times New Roman"/>
      </w:rPr>
      <w:t>UNEP/</w:t>
    </w:r>
    <w:proofErr w:type="spellStart"/>
    <w:r w:rsidRPr="00A25E8C">
      <w:rPr>
        <w:rFonts w:ascii="Times New Roman" w:hAnsi="Times New Roman" w:cs="Times New Roman"/>
      </w:rPr>
      <w:t>OzL.Pro</w:t>
    </w:r>
    <w:proofErr w:type="spellEnd"/>
    <w:r w:rsidRPr="00A25E8C">
      <w:rPr>
        <w:rFonts w:ascii="Times New Roman" w:hAnsi="Times New Roman" w:cs="Times New Roman"/>
      </w:rPr>
      <w:t>/ExCom/9</w:t>
    </w:r>
    <w:r w:rsidR="006517C3">
      <w:rPr>
        <w:rFonts w:ascii="Times New Roman" w:hAnsi="Times New Roman" w:cs="Times New Roman"/>
      </w:rPr>
      <w:t>2</w:t>
    </w:r>
    <w:r w:rsidRPr="00A25E8C">
      <w:rPr>
        <w:rFonts w:ascii="Times New Roman" w:hAnsi="Times New Roman" w:cs="Times New Roman"/>
      </w:rPr>
      <w:t>/2</w:t>
    </w:r>
    <w:r w:rsidRPr="00A25E8C">
      <w:rPr>
        <w:rFonts w:ascii="Times New Roman" w:hAnsi="Times New Roman" w:cs="Times New Roman"/>
      </w:rPr>
      <w:fldChar w:fldCharType="end"/>
    </w:r>
  </w:p>
  <w:p w14:paraId="7AA89A94" w14:textId="6859C9D9" w:rsidR="00500A2C" w:rsidRPr="003719F8" w:rsidRDefault="00500A2C" w:rsidP="00294113">
    <w:pPr>
      <w:rPr>
        <w:rFonts w:ascii="Times New Roman" w:hAnsi="Times New Roman" w:cs="Times New Roman"/>
      </w:rPr>
    </w:pPr>
  </w:p>
  <w:p w14:paraId="313F12B5" w14:textId="77777777" w:rsidR="00500A2C" w:rsidRPr="003719F8" w:rsidRDefault="00500A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CF3AC" w14:textId="77777777" w:rsidR="004F31FE" w:rsidRDefault="004F31FE" w:rsidP="003719F8">
    <w:pPr>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Pr="00A25E8C">
      <w:rPr>
        <w:rFonts w:ascii="Times New Roman" w:hAnsi="Times New Roman" w:cs="Times New Roman"/>
      </w:rPr>
      <w:t>UNEP/</w:t>
    </w:r>
    <w:proofErr w:type="spellStart"/>
    <w:r w:rsidRPr="00A25E8C">
      <w:rPr>
        <w:rFonts w:ascii="Times New Roman" w:hAnsi="Times New Roman" w:cs="Times New Roman"/>
      </w:rPr>
      <w:t>OzL.Pro</w:t>
    </w:r>
    <w:proofErr w:type="spellEnd"/>
    <w:r w:rsidRPr="00A25E8C">
      <w:rPr>
        <w:rFonts w:ascii="Times New Roman" w:hAnsi="Times New Roman" w:cs="Times New Roman"/>
      </w:rPr>
      <w:t>/ExCom/9</w:t>
    </w:r>
    <w:r>
      <w:rPr>
        <w:rFonts w:ascii="Times New Roman" w:hAnsi="Times New Roman" w:cs="Times New Roman"/>
      </w:rPr>
      <w:t>2</w:t>
    </w:r>
    <w:r w:rsidRPr="00A25E8C">
      <w:rPr>
        <w:rFonts w:ascii="Times New Roman" w:hAnsi="Times New Roman" w:cs="Times New Roman"/>
      </w:rPr>
      <w:t>/2</w:t>
    </w:r>
    <w:r w:rsidRPr="00A25E8C">
      <w:rPr>
        <w:rFonts w:ascii="Times New Roman" w:hAnsi="Times New Roman" w:cs="Times New Roman"/>
      </w:rPr>
      <w:fldChar w:fldCharType="end"/>
    </w:r>
  </w:p>
  <w:p w14:paraId="083CC503" w14:textId="62310816" w:rsidR="004F31FE" w:rsidRDefault="004F31FE">
    <w:pPr>
      <w:pStyle w:val="Header"/>
    </w:pPr>
    <w:r>
      <w:t>Annex I</w:t>
    </w:r>
  </w:p>
  <w:p w14:paraId="1E5EA80F" w14:textId="77777777" w:rsidR="004F31FE" w:rsidRDefault="004F31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AC69" w14:textId="77777777" w:rsidR="008C7A52" w:rsidRDefault="008C7A52" w:rsidP="00485783">
    <w:pPr>
      <w:jc w:val="right"/>
      <w:rPr>
        <w:rFonts w:ascii="Times New Roman" w:hAnsi="Times New Roman" w:cs="Times New Roman"/>
      </w:rPr>
    </w:pPr>
    <w:r w:rsidRPr="00A25E8C">
      <w:rPr>
        <w:rFonts w:ascii="Times New Roman" w:hAnsi="Times New Roman" w:cs="Times New Roman"/>
      </w:rPr>
      <w:fldChar w:fldCharType="begin"/>
    </w:r>
    <w:r w:rsidRPr="00A25E8C">
      <w:rPr>
        <w:rFonts w:ascii="Times New Roman" w:hAnsi="Times New Roman" w:cs="Times New Roman"/>
      </w:rPr>
      <w:instrText xml:space="preserve"> DOCPROPERTY "Document number"  \* MERGEFORMAT </w:instrText>
    </w:r>
    <w:r w:rsidRPr="00A25E8C">
      <w:rPr>
        <w:rFonts w:ascii="Times New Roman" w:hAnsi="Times New Roman" w:cs="Times New Roman"/>
      </w:rPr>
      <w:fldChar w:fldCharType="separate"/>
    </w:r>
    <w:r w:rsidRPr="00A25E8C">
      <w:rPr>
        <w:rFonts w:ascii="Times New Roman" w:hAnsi="Times New Roman" w:cs="Times New Roman"/>
      </w:rPr>
      <w:t>UNEP/</w:t>
    </w:r>
    <w:proofErr w:type="spellStart"/>
    <w:r w:rsidRPr="00A25E8C">
      <w:rPr>
        <w:rFonts w:ascii="Times New Roman" w:hAnsi="Times New Roman" w:cs="Times New Roman"/>
      </w:rPr>
      <w:t>OzL.Pro</w:t>
    </w:r>
    <w:proofErr w:type="spellEnd"/>
    <w:r w:rsidRPr="00A25E8C">
      <w:rPr>
        <w:rFonts w:ascii="Times New Roman" w:hAnsi="Times New Roman" w:cs="Times New Roman"/>
      </w:rPr>
      <w:t>/ExCom/9</w:t>
    </w:r>
    <w:r>
      <w:rPr>
        <w:rFonts w:ascii="Times New Roman" w:hAnsi="Times New Roman" w:cs="Times New Roman"/>
      </w:rPr>
      <w:t>2</w:t>
    </w:r>
    <w:r w:rsidRPr="00A25E8C">
      <w:rPr>
        <w:rFonts w:ascii="Times New Roman" w:hAnsi="Times New Roman" w:cs="Times New Roman"/>
      </w:rPr>
      <w:t>/2</w:t>
    </w:r>
    <w:r w:rsidRPr="00A25E8C">
      <w:rPr>
        <w:rFonts w:ascii="Times New Roman" w:hAnsi="Times New Roman" w:cs="Times New Roman"/>
      </w:rPr>
      <w:fldChar w:fldCharType="end"/>
    </w:r>
  </w:p>
  <w:p w14:paraId="12B007CC" w14:textId="11349F68" w:rsidR="008C7A52" w:rsidRPr="003719F8" w:rsidRDefault="008C7A52" w:rsidP="008C7A52">
    <w:pPr>
      <w:jc w:val="right"/>
      <w:rPr>
        <w:rFonts w:ascii="Times New Roman" w:hAnsi="Times New Roman" w:cs="Times New Roman"/>
      </w:rPr>
    </w:pPr>
    <w:r>
      <w:rPr>
        <w:rFonts w:ascii="Times New Roman" w:hAnsi="Times New Roman" w:cs="Times New Roman"/>
      </w:rPr>
      <w:t>Annex I</w:t>
    </w:r>
  </w:p>
  <w:p w14:paraId="0627D3D0" w14:textId="77777777" w:rsidR="008C7A52" w:rsidRDefault="008C7A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B4028AA"/>
    <w:lvl w:ilvl="0">
      <w:start w:val="1"/>
      <w:numFmt w:val="decimal"/>
      <w:pStyle w:val="Heading1"/>
      <w:lvlText w:val="%1."/>
      <w:lvlJc w:val="left"/>
      <w:pPr>
        <w:tabs>
          <w:tab w:val="num" w:pos="0"/>
        </w:tabs>
        <w:ind w:left="0" w:firstLine="0"/>
      </w:pPr>
      <w:rPr>
        <w:rFonts w:ascii="Times New Roman" w:hAnsi="Times New Roman" w:cs="Times New Roman" w:hint="default"/>
        <w:i w:val="0"/>
        <w:iCs/>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8C7900"/>
    <w:multiLevelType w:val="hybridMultilevel"/>
    <w:tmpl w:val="97D8C2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2" w15:restartNumberingAfterBreak="0">
    <w:nsid w:val="05D45216"/>
    <w:multiLevelType w:val="hybridMultilevel"/>
    <w:tmpl w:val="91446F6E"/>
    <w:lvl w:ilvl="0" w:tplc="84E4A05C">
      <w:start w:val="1"/>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E760409"/>
    <w:multiLevelType w:val="hybridMultilevel"/>
    <w:tmpl w:val="0DF02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02D4BF6"/>
    <w:multiLevelType w:val="hybridMultilevel"/>
    <w:tmpl w:val="CB980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960F99"/>
    <w:multiLevelType w:val="hybridMultilevel"/>
    <w:tmpl w:val="1610DD1C"/>
    <w:lvl w:ilvl="0" w:tplc="4CF83F6C">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06B24CA4">
      <w:start w:val="1"/>
      <w:numFmt w:val="lowerLetter"/>
      <w:lvlText w:val="(%3)"/>
      <w:lvlJc w:val="left"/>
      <w:pPr>
        <w:ind w:left="2700" w:hanging="720"/>
      </w:pPr>
      <w:rPr>
        <w:rFonts w:ascii="Times New Roman" w:hAnsi="Times New Roman" w:cs="Times New Roman"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7DC4E97"/>
    <w:multiLevelType w:val="hybridMultilevel"/>
    <w:tmpl w:val="F72C1EAE"/>
    <w:lvl w:ilvl="0" w:tplc="269EF266">
      <w:start w:val="1"/>
      <w:numFmt w:val="upp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644D04"/>
    <w:multiLevelType w:val="hybridMultilevel"/>
    <w:tmpl w:val="B65EC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72192F"/>
    <w:multiLevelType w:val="hybridMultilevel"/>
    <w:tmpl w:val="1ADA8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E8758DA"/>
    <w:multiLevelType w:val="hybridMultilevel"/>
    <w:tmpl w:val="B90C91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B845B7"/>
    <w:multiLevelType w:val="hybridMultilevel"/>
    <w:tmpl w:val="BC6606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7" w15:restartNumberingAfterBreak="0">
    <w:nsid w:val="56FA0771"/>
    <w:multiLevelType w:val="hybridMultilevel"/>
    <w:tmpl w:val="64686F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80B6672"/>
    <w:multiLevelType w:val="hybridMultilevel"/>
    <w:tmpl w:val="4D2E72B0"/>
    <w:lvl w:ilvl="0" w:tplc="10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D8E5848"/>
    <w:multiLevelType w:val="hybridMultilevel"/>
    <w:tmpl w:val="3530E8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DF7775E"/>
    <w:multiLevelType w:val="hybridMultilevel"/>
    <w:tmpl w:val="1C461B3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A0F5752"/>
    <w:multiLevelType w:val="hybridMultilevel"/>
    <w:tmpl w:val="25D25656"/>
    <w:lvl w:ilvl="0" w:tplc="D156906C">
      <w:start w:val="1"/>
      <w:numFmt w:val="upp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3"/>
  </w:num>
  <w:num w:numId="18" w16cid:durableId="559828470">
    <w:abstractNumId w:val="25"/>
  </w:num>
  <w:num w:numId="19" w16cid:durableId="1488010068">
    <w:abstractNumId w:val="32"/>
  </w:num>
  <w:num w:numId="20" w16cid:durableId="444007775">
    <w:abstractNumId w:val="19"/>
  </w:num>
  <w:num w:numId="21" w16cid:durableId="1236083873">
    <w:abstractNumId w:val="15"/>
  </w:num>
  <w:num w:numId="22" w16cid:durableId="444811817">
    <w:abstractNumId w:val="21"/>
  </w:num>
  <w:num w:numId="23" w16cid:durableId="2013213188">
    <w:abstractNumId w:val="10"/>
  </w:num>
  <w:num w:numId="24" w16cid:durableId="1305500638">
    <w:abstractNumId w:val="10"/>
  </w:num>
  <w:num w:numId="25" w16cid:durableId="1497921176">
    <w:abstractNumId w:val="10"/>
  </w:num>
  <w:num w:numId="26" w16cid:durableId="553201990">
    <w:abstractNumId w:val="10"/>
  </w:num>
  <w:num w:numId="27" w16cid:durableId="368459566">
    <w:abstractNumId w:val="10"/>
  </w:num>
  <w:num w:numId="28" w16cid:durableId="1477528854">
    <w:abstractNumId w:val="10"/>
  </w:num>
  <w:num w:numId="29" w16cid:durableId="1781027201">
    <w:abstractNumId w:val="10"/>
  </w:num>
  <w:num w:numId="30" w16cid:durableId="1988431717">
    <w:abstractNumId w:val="10"/>
  </w:num>
  <w:num w:numId="31" w16cid:durableId="75787035">
    <w:abstractNumId w:val="10"/>
  </w:num>
  <w:num w:numId="32" w16cid:durableId="842553945">
    <w:abstractNumId w:val="10"/>
  </w:num>
  <w:num w:numId="33" w16cid:durableId="702706544">
    <w:abstractNumId w:val="10"/>
  </w:num>
  <w:num w:numId="34" w16cid:durableId="300968352">
    <w:abstractNumId w:val="10"/>
  </w:num>
  <w:num w:numId="35" w16cid:durableId="2035227502">
    <w:abstractNumId w:val="10"/>
  </w:num>
  <w:num w:numId="36" w16cid:durableId="346568571">
    <w:abstractNumId w:val="13"/>
  </w:num>
  <w:num w:numId="37" w16cid:durableId="101657154">
    <w:abstractNumId w:val="20"/>
  </w:num>
  <w:num w:numId="38" w16cid:durableId="1584950292">
    <w:abstractNumId w:val="24"/>
  </w:num>
  <w:num w:numId="39" w16cid:durableId="122502984">
    <w:abstractNumId w:val="27"/>
  </w:num>
  <w:num w:numId="40" w16cid:durableId="1412580052">
    <w:abstractNumId w:val="26"/>
  </w:num>
  <w:num w:numId="41" w16cid:durableId="1206257954">
    <w:abstractNumId w:val="26"/>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42" w16cid:durableId="1854296253">
    <w:abstractNumId w:val="10"/>
  </w:num>
  <w:num w:numId="43" w16cid:durableId="1592200629">
    <w:abstractNumId w:val="10"/>
  </w:num>
  <w:num w:numId="44" w16cid:durableId="982007324">
    <w:abstractNumId w:val="10"/>
  </w:num>
  <w:num w:numId="45" w16cid:durableId="652369538">
    <w:abstractNumId w:val="10"/>
  </w:num>
  <w:num w:numId="46" w16cid:durableId="1249578599">
    <w:abstractNumId w:val="10"/>
  </w:num>
  <w:num w:numId="47" w16cid:durableId="1002855114">
    <w:abstractNumId w:val="10"/>
  </w:num>
  <w:num w:numId="48" w16cid:durableId="696589633">
    <w:abstractNumId w:val="11"/>
  </w:num>
  <w:num w:numId="49" w16cid:durableId="1663124184">
    <w:abstractNumId w:val="10"/>
  </w:num>
  <w:num w:numId="50" w16cid:durableId="79811108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1785792">
    <w:abstractNumId w:val="10"/>
  </w:num>
  <w:num w:numId="52" w16cid:durableId="208421076">
    <w:abstractNumId w:val="10"/>
  </w:num>
  <w:num w:numId="53" w16cid:durableId="257367935">
    <w:abstractNumId w:val="14"/>
  </w:num>
  <w:num w:numId="54" w16cid:durableId="327559318">
    <w:abstractNumId w:val="17"/>
  </w:num>
  <w:num w:numId="55" w16cid:durableId="1106459771">
    <w:abstractNumId w:val="29"/>
  </w:num>
  <w:num w:numId="56" w16cid:durableId="174460677">
    <w:abstractNumId w:val="28"/>
  </w:num>
  <w:num w:numId="57" w16cid:durableId="1507475242">
    <w:abstractNumId w:val="31"/>
  </w:num>
  <w:num w:numId="58" w16cid:durableId="1953703249">
    <w:abstractNumId w:val="12"/>
  </w:num>
  <w:num w:numId="59" w16cid:durableId="1190336620">
    <w:abstractNumId w:val="30"/>
  </w:num>
  <w:num w:numId="60" w16cid:durableId="1714886250">
    <w:abstractNumId w:val="16"/>
  </w:num>
  <w:num w:numId="61" w16cid:durableId="1520048581">
    <w:abstractNumId w:val="22"/>
  </w:num>
  <w:num w:numId="62" w16cid:durableId="831723783">
    <w:abstractNumId w:val="10"/>
  </w:num>
  <w:num w:numId="63" w16cid:durableId="621425023">
    <w:abstractNumId w:val="10"/>
  </w:num>
  <w:num w:numId="64" w16cid:durableId="757210660">
    <w:abstractNumId w:val="10"/>
  </w:num>
  <w:num w:numId="65" w16cid:durableId="1369450501">
    <w:abstractNumId w:val="1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F12"/>
    <w:rsid w:val="00000FED"/>
    <w:rsid w:val="000016F2"/>
    <w:rsid w:val="00001A1F"/>
    <w:rsid w:val="000026FD"/>
    <w:rsid w:val="0000315B"/>
    <w:rsid w:val="0000434E"/>
    <w:rsid w:val="00004A75"/>
    <w:rsid w:val="0001020A"/>
    <w:rsid w:val="000111BE"/>
    <w:rsid w:val="00017271"/>
    <w:rsid w:val="0002108F"/>
    <w:rsid w:val="000211A9"/>
    <w:rsid w:val="00021238"/>
    <w:rsid w:val="00021BB9"/>
    <w:rsid w:val="00031260"/>
    <w:rsid w:val="000331CA"/>
    <w:rsid w:val="00034773"/>
    <w:rsid w:val="00034F33"/>
    <w:rsid w:val="000362CA"/>
    <w:rsid w:val="0003681A"/>
    <w:rsid w:val="00036AEF"/>
    <w:rsid w:val="000372B7"/>
    <w:rsid w:val="00037DD3"/>
    <w:rsid w:val="000418B9"/>
    <w:rsid w:val="00043744"/>
    <w:rsid w:val="000501CB"/>
    <w:rsid w:val="00050F6E"/>
    <w:rsid w:val="00052E8F"/>
    <w:rsid w:val="00055AC4"/>
    <w:rsid w:val="0006145A"/>
    <w:rsid w:val="00061EC2"/>
    <w:rsid w:val="00065577"/>
    <w:rsid w:val="00066CE8"/>
    <w:rsid w:val="00075363"/>
    <w:rsid w:val="00080ED0"/>
    <w:rsid w:val="00085B8F"/>
    <w:rsid w:val="00090481"/>
    <w:rsid w:val="00094854"/>
    <w:rsid w:val="000968E8"/>
    <w:rsid w:val="000A3826"/>
    <w:rsid w:val="000A6C26"/>
    <w:rsid w:val="000A76CD"/>
    <w:rsid w:val="000B2473"/>
    <w:rsid w:val="000B6327"/>
    <w:rsid w:val="000C2B9B"/>
    <w:rsid w:val="000C2E92"/>
    <w:rsid w:val="000C5A36"/>
    <w:rsid w:val="000C62EF"/>
    <w:rsid w:val="000C73E3"/>
    <w:rsid w:val="000D263E"/>
    <w:rsid w:val="000D427A"/>
    <w:rsid w:val="000D52A4"/>
    <w:rsid w:val="000D6B65"/>
    <w:rsid w:val="000E07BC"/>
    <w:rsid w:val="000E0AF6"/>
    <w:rsid w:val="000E108F"/>
    <w:rsid w:val="000E46D3"/>
    <w:rsid w:val="000E49E5"/>
    <w:rsid w:val="000E6526"/>
    <w:rsid w:val="000E6A66"/>
    <w:rsid w:val="000F0796"/>
    <w:rsid w:val="000F10BC"/>
    <w:rsid w:val="000F17EB"/>
    <w:rsid w:val="000F1CD4"/>
    <w:rsid w:val="000F23E7"/>
    <w:rsid w:val="000F4103"/>
    <w:rsid w:val="000F45AA"/>
    <w:rsid w:val="000F70A7"/>
    <w:rsid w:val="00105DA4"/>
    <w:rsid w:val="001077C3"/>
    <w:rsid w:val="00107835"/>
    <w:rsid w:val="00107C92"/>
    <w:rsid w:val="00110A75"/>
    <w:rsid w:val="00113BAE"/>
    <w:rsid w:val="00113CCA"/>
    <w:rsid w:val="00122F25"/>
    <w:rsid w:val="00130029"/>
    <w:rsid w:val="001331F9"/>
    <w:rsid w:val="00134AFA"/>
    <w:rsid w:val="00135980"/>
    <w:rsid w:val="00136103"/>
    <w:rsid w:val="0013786F"/>
    <w:rsid w:val="00137DDD"/>
    <w:rsid w:val="001463AE"/>
    <w:rsid w:val="001465B5"/>
    <w:rsid w:val="00147ECC"/>
    <w:rsid w:val="00151FAA"/>
    <w:rsid w:val="00152A59"/>
    <w:rsid w:val="00157420"/>
    <w:rsid w:val="00163A05"/>
    <w:rsid w:val="00164719"/>
    <w:rsid w:val="0016472E"/>
    <w:rsid w:val="00166CC5"/>
    <w:rsid w:val="00166FC4"/>
    <w:rsid w:val="001674C7"/>
    <w:rsid w:val="001677AC"/>
    <w:rsid w:val="00167E40"/>
    <w:rsid w:val="00172674"/>
    <w:rsid w:val="0017667F"/>
    <w:rsid w:val="00176896"/>
    <w:rsid w:val="001804EA"/>
    <w:rsid w:val="00185986"/>
    <w:rsid w:val="00190A61"/>
    <w:rsid w:val="00192254"/>
    <w:rsid w:val="00192BC9"/>
    <w:rsid w:val="00192E96"/>
    <w:rsid w:val="001A12BE"/>
    <w:rsid w:val="001A1645"/>
    <w:rsid w:val="001A2215"/>
    <w:rsid w:val="001A2602"/>
    <w:rsid w:val="001A3342"/>
    <w:rsid w:val="001A3E3D"/>
    <w:rsid w:val="001A446D"/>
    <w:rsid w:val="001A6E10"/>
    <w:rsid w:val="001A7049"/>
    <w:rsid w:val="001A7EEC"/>
    <w:rsid w:val="001B1E40"/>
    <w:rsid w:val="001B3D6E"/>
    <w:rsid w:val="001C0E4E"/>
    <w:rsid w:val="001C38F5"/>
    <w:rsid w:val="001C764E"/>
    <w:rsid w:val="001D4407"/>
    <w:rsid w:val="001D4A66"/>
    <w:rsid w:val="001D7F70"/>
    <w:rsid w:val="001E1052"/>
    <w:rsid w:val="001E21B1"/>
    <w:rsid w:val="001E2F93"/>
    <w:rsid w:val="001E4554"/>
    <w:rsid w:val="001E61E5"/>
    <w:rsid w:val="001E7CBE"/>
    <w:rsid w:val="001F2159"/>
    <w:rsid w:val="001F39A4"/>
    <w:rsid w:val="001F53FD"/>
    <w:rsid w:val="001F5A57"/>
    <w:rsid w:val="00203D49"/>
    <w:rsid w:val="00210B8B"/>
    <w:rsid w:val="00212344"/>
    <w:rsid w:val="002123C7"/>
    <w:rsid w:val="00212400"/>
    <w:rsid w:val="00214863"/>
    <w:rsid w:val="002156B4"/>
    <w:rsid w:val="00215B0D"/>
    <w:rsid w:val="002175E3"/>
    <w:rsid w:val="00220757"/>
    <w:rsid w:val="00224FCD"/>
    <w:rsid w:val="00237699"/>
    <w:rsid w:val="00240328"/>
    <w:rsid w:val="0024590C"/>
    <w:rsid w:val="00245EEE"/>
    <w:rsid w:val="00253222"/>
    <w:rsid w:val="0025345E"/>
    <w:rsid w:val="002542D4"/>
    <w:rsid w:val="002569CA"/>
    <w:rsid w:val="002619BC"/>
    <w:rsid w:val="00261C13"/>
    <w:rsid w:val="00262847"/>
    <w:rsid w:val="0026291A"/>
    <w:rsid w:val="0026393E"/>
    <w:rsid w:val="0027291A"/>
    <w:rsid w:val="00281BB2"/>
    <w:rsid w:val="00285ADB"/>
    <w:rsid w:val="00294113"/>
    <w:rsid w:val="0029524F"/>
    <w:rsid w:val="00296E76"/>
    <w:rsid w:val="002A03C3"/>
    <w:rsid w:val="002A29EF"/>
    <w:rsid w:val="002A6ACE"/>
    <w:rsid w:val="002B254E"/>
    <w:rsid w:val="002B28BA"/>
    <w:rsid w:val="002B567D"/>
    <w:rsid w:val="002B6BBA"/>
    <w:rsid w:val="002B72E9"/>
    <w:rsid w:val="002C1C05"/>
    <w:rsid w:val="002C245D"/>
    <w:rsid w:val="002C24FE"/>
    <w:rsid w:val="002C6D32"/>
    <w:rsid w:val="002C7998"/>
    <w:rsid w:val="002D4DF3"/>
    <w:rsid w:val="002D6CD5"/>
    <w:rsid w:val="002E0507"/>
    <w:rsid w:val="002E2AEA"/>
    <w:rsid w:val="002E640E"/>
    <w:rsid w:val="002F0834"/>
    <w:rsid w:val="002F09E6"/>
    <w:rsid w:val="002F1E53"/>
    <w:rsid w:val="002F2CAA"/>
    <w:rsid w:val="0030052C"/>
    <w:rsid w:val="00300BD6"/>
    <w:rsid w:val="003041D3"/>
    <w:rsid w:val="0031018F"/>
    <w:rsid w:val="00311ACD"/>
    <w:rsid w:val="00320DC0"/>
    <w:rsid w:val="003211F5"/>
    <w:rsid w:val="003223A6"/>
    <w:rsid w:val="00324559"/>
    <w:rsid w:val="0032604D"/>
    <w:rsid w:val="003306E1"/>
    <w:rsid w:val="003320E4"/>
    <w:rsid w:val="0033525D"/>
    <w:rsid w:val="003414F3"/>
    <w:rsid w:val="00342CD5"/>
    <w:rsid w:val="0035250E"/>
    <w:rsid w:val="00354101"/>
    <w:rsid w:val="0035613E"/>
    <w:rsid w:val="00356696"/>
    <w:rsid w:val="00356E4E"/>
    <w:rsid w:val="00360889"/>
    <w:rsid w:val="00363C09"/>
    <w:rsid w:val="00363EE9"/>
    <w:rsid w:val="00364599"/>
    <w:rsid w:val="00367CDE"/>
    <w:rsid w:val="003719F8"/>
    <w:rsid w:val="00371C46"/>
    <w:rsid w:val="00371DB7"/>
    <w:rsid w:val="0037371D"/>
    <w:rsid w:val="00376128"/>
    <w:rsid w:val="0037618D"/>
    <w:rsid w:val="0037742E"/>
    <w:rsid w:val="003774B8"/>
    <w:rsid w:val="00377C82"/>
    <w:rsid w:val="00377D56"/>
    <w:rsid w:val="0038245A"/>
    <w:rsid w:val="00383996"/>
    <w:rsid w:val="003840E6"/>
    <w:rsid w:val="00385CFC"/>
    <w:rsid w:val="00390C81"/>
    <w:rsid w:val="0039337A"/>
    <w:rsid w:val="003A305C"/>
    <w:rsid w:val="003A3189"/>
    <w:rsid w:val="003A3CA7"/>
    <w:rsid w:val="003B180F"/>
    <w:rsid w:val="003B2842"/>
    <w:rsid w:val="003B33BD"/>
    <w:rsid w:val="003B569D"/>
    <w:rsid w:val="003B5FA5"/>
    <w:rsid w:val="003C3C0E"/>
    <w:rsid w:val="003D2418"/>
    <w:rsid w:val="003D3C63"/>
    <w:rsid w:val="003D42A6"/>
    <w:rsid w:val="003D4F21"/>
    <w:rsid w:val="003D4FAC"/>
    <w:rsid w:val="003E1E31"/>
    <w:rsid w:val="003E200A"/>
    <w:rsid w:val="003E2652"/>
    <w:rsid w:val="003E7906"/>
    <w:rsid w:val="003F000F"/>
    <w:rsid w:val="003F05B4"/>
    <w:rsid w:val="003F136D"/>
    <w:rsid w:val="003F3534"/>
    <w:rsid w:val="003F3C50"/>
    <w:rsid w:val="00400A96"/>
    <w:rsid w:val="00401988"/>
    <w:rsid w:val="00406202"/>
    <w:rsid w:val="00406A6A"/>
    <w:rsid w:val="00406B22"/>
    <w:rsid w:val="00406CC2"/>
    <w:rsid w:val="00406EA3"/>
    <w:rsid w:val="0042429B"/>
    <w:rsid w:val="004324BD"/>
    <w:rsid w:val="004328A7"/>
    <w:rsid w:val="00433730"/>
    <w:rsid w:val="00434C74"/>
    <w:rsid w:val="00435A7A"/>
    <w:rsid w:val="004475F2"/>
    <w:rsid w:val="00447F12"/>
    <w:rsid w:val="00452759"/>
    <w:rsid w:val="0045314E"/>
    <w:rsid w:val="00454A5E"/>
    <w:rsid w:val="00456EB4"/>
    <w:rsid w:val="00457827"/>
    <w:rsid w:val="0045788A"/>
    <w:rsid w:val="00461771"/>
    <w:rsid w:val="00462FDC"/>
    <w:rsid w:val="00464557"/>
    <w:rsid w:val="00466CA3"/>
    <w:rsid w:val="004718F3"/>
    <w:rsid w:val="0047355A"/>
    <w:rsid w:val="00473D98"/>
    <w:rsid w:val="00475040"/>
    <w:rsid w:val="00485783"/>
    <w:rsid w:val="00485AC5"/>
    <w:rsid w:val="004863C5"/>
    <w:rsid w:val="00490C06"/>
    <w:rsid w:val="00493D40"/>
    <w:rsid w:val="00493EE3"/>
    <w:rsid w:val="004946E7"/>
    <w:rsid w:val="00494D57"/>
    <w:rsid w:val="00494E9C"/>
    <w:rsid w:val="00495D4E"/>
    <w:rsid w:val="004967B6"/>
    <w:rsid w:val="004A3B85"/>
    <w:rsid w:val="004A504B"/>
    <w:rsid w:val="004A6911"/>
    <w:rsid w:val="004B022F"/>
    <w:rsid w:val="004B31FF"/>
    <w:rsid w:val="004B3A6E"/>
    <w:rsid w:val="004B4BA7"/>
    <w:rsid w:val="004B54E0"/>
    <w:rsid w:val="004B7384"/>
    <w:rsid w:val="004C046B"/>
    <w:rsid w:val="004C0EDA"/>
    <w:rsid w:val="004C2B99"/>
    <w:rsid w:val="004C316B"/>
    <w:rsid w:val="004C4269"/>
    <w:rsid w:val="004C524F"/>
    <w:rsid w:val="004D13F7"/>
    <w:rsid w:val="004D1BE9"/>
    <w:rsid w:val="004D577F"/>
    <w:rsid w:val="004D6236"/>
    <w:rsid w:val="004D7F90"/>
    <w:rsid w:val="004E043E"/>
    <w:rsid w:val="004E4DBB"/>
    <w:rsid w:val="004E4E41"/>
    <w:rsid w:val="004E551D"/>
    <w:rsid w:val="004E73DB"/>
    <w:rsid w:val="004E7F9C"/>
    <w:rsid w:val="004F0818"/>
    <w:rsid w:val="004F31FE"/>
    <w:rsid w:val="004F3493"/>
    <w:rsid w:val="004F3BEC"/>
    <w:rsid w:val="004F4135"/>
    <w:rsid w:val="004F5143"/>
    <w:rsid w:val="004F5F17"/>
    <w:rsid w:val="004F77D4"/>
    <w:rsid w:val="00500A2C"/>
    <w:rsid w:val="005030A2"/>
    <w:rsid w:val="00503946"/>
    <w:rsid w:val="005072EF"/>
    <w:rsid w:val="00512B09"/>
    <w:rsid w:val="005220ED"/>
    <w:rsid w:val="005221C4"/>
    <w:rsid w:val="00523702"/>
    <w:rsid w:val="00524586"/>
    <w:rsid w:val="00531B1A"/>
    <w:rsid w:val="00533796"/>
    <w:rsid w:val="00537336"/>
    <w:rsid w:val="00537343"/>
    <w:rsid w:val="005416BA"/>
    <w:rsid w:val="00542E4A"/>
    <w:rsid w:val="00547F46"/>
    <w:rsid w:val="005507C7"/>
    <w:rsid w:val="00551D46"/>
    <w:rsid w:val="00553649"/>
    <w:rsid w:val="00554602"/>
    <w:rsid w:val="00555D75"/>
    <w:rsid w:val="00556755"/>
    <w:rsid w:val="00560DF0"/>
    <w:rsid w:val="00563C67"/>
    <w:rsid w:val="00565DF4"/>
    <w:rsid w:val="0056759C"/>
    <w:rsid w:val="00572FC3"/>
    <w:rsid w:val="00582080"/>
    <w:rsid w:val="005820C9"/>
    <w:rsid w:val="00585457"/>
    <w:rsid w:val="00585694"/>
    <w:rsid w:val="00591B6D"/>
    <w:rsid w:val="0059513E"/>
    <w:rsid w:val="005A4F3A"/>
    <w:rsid w:val="005A6A19"/>
    <w:rsid w:val="005A6AA4"/>
    <w:rsid w:val="005A6D9F"/>
    <w:rsid w:val="005A7206"/>
    <w:rsid w:val="005A72ED"/>
    <w:rsid w:val="005B14F2"/>
    <w:rsid w:val="005B48FF"/>
    <w:rsid w:val="005B5D0E"/>
    <w:rsid w:val="005C0468"/>
    <w:rsid w:val="005C1E32"/>
    <w:rsid w:val="005C7825"/>
    <w:rsid w:val="005C7A05"/>
    <w:rsid w:val="005D1A5C"/>
    <w:rsid w:val="005D2EFE"/>
    <w:rsid w:val="005D363F"/>
    <w:rsid w:val="005D7395"/>
    <w:rsid w:val="005E1611"/>
    <w:rsid w:val="005E29B3"/>
    <w:rsid w:val="005E2EE9"/>
    <w:rsid w:val="005E3CA1"/>
    <w:rsid w:val="005E5621"/>
    <w:rsid w:val="005F272E"/>
    <w:rsid w:val="005F44AC"/>
    <w:rsid w:val="006013EB"/>
    <w:rsid w:val="00602CB6"/>
    <w:rsid w:val="00604C15"/>
    <w:rsid w:val="00612BB2"/>
    <w:rsid w:val="00614225"/>
    <w:rsid w:val="006158D5"/>
    <w:rsid w:val="00615D00"/>
    <w:rsid w:val="006164C3"/>
    <w:rsid w:val="006241AA"/>
    <w:rsid w:val="00624D5D"/>
    <w:rsid w:val="00625174"/>
    <w:rsid w:val="00625D83"/>
    <w:rsid w:val="006268DE"/>
    <w:rsid w:val="006322EC"/>
    <w:rsid w:val="00633CD6"/>
    <w:rsid w:val="006344D1"/>
    <w:rsid w:val="00645061"/>
    <w:rsid w:val="00651296"/>
    <w:rsid w:val="006517C3"/>
    <w:rsid w:val="00651984"/>
    <w:rsid w:val="00651A32"/>
    <w:rsid w:val="00655398"/>
    <w:rsid w:val="00655C8E"/>
    <w:rsid w:val="006619F1"/>
    <w:rsid w:val="006623E7"/>
    <w:rsid w:val="00662B80"/>
    <w:rsid w:val="00663121"/>
    <w:rsid w:val="00667E3A"/>
    <w:rsid w:val="00670F6C"/>
    <w:rsid w:val="00675C96"/>
    <w:rsid w:val="006761D6"/>
    <w:rsid w:val="00676AE8"/>
    <w:rsid w:val="00676E58"/>
    <w:rsid w:val="006852C7"/>
    <w:rsid w:val="006852CE"/>
    <w:rsid w:val="006877C4"/>
    <w:rsid w:val="00687B4A"/>
    <w:rsid w:val="00692D14"/>
    <w:rsid w:val="006934A1"/>
    <w:rsid w:val="0069497F"/>
    <w:rsid w:val="00696D84"/>
    <w:rsid w:val="006A334F"/>
    <w:rsid w:val="006B24F4"/>
    <w:rsid w:val="006B328F"/>
    <w:rsid w:val="006B404A"/>
    <w:rsid w:val="006B65C7"/>
    <w:rsid w:val="006C02D8"/>
    <w:rsid w:val="006C1727"/>
    <w:rsid w:val="006C32FD"/>
    <w:rsid w:val="006C39CE"/>
    <w:rsid w:val="006C5B53"/>
    <w:rsid w:val="006C79FE"/>
    <w:rsid w:val="006D0FCC"/>
    <w:rsid w:val="006D21F5"/>
    <w:rsid w:val="006D2B38"/>
    <w:rsid w:val="006D3089"/>
    <w:rsid w:val="006E126D"/>
    <w:rsid w:val="006E1FC3"/>
    <w:rsid w:val="006E3D6C"/>
    <w:rsid w:val="006F05C3"/>
    <w:rsid w:val="007001E8"/>
    <w:rsid w:val="0070244C"/>
    <w:rsid w:val="007024E2"/>
    <w:rsid w:val="00704CE9"/>
    <w:rsid w:val="0070616B"/>
    <w:rsid w:val="00706295"/>
    <w:rsid w:val="00706FDA"/>
    <w:rsid w:val="00711CF2"/>
    <w:rsid w:val="00711F9A"/>
    <w:rsid w:val="007133B3"/>
    <w:rsid w:val="00713810"/>
    <w:rsid w:val="00714BD5"/>
    <w:rsid w:val="00717296"/>
    <w:rsid w:val="0072124A"/>
    <w:rsid w:val="00723BC8"/>
    <w:rsid w:val="00725096"/>
    <w:rsid w:val="007303A5"/>
    <w:rsid w:val="00730B3E"/>
    <w:rsid w:val="00732843"/>
    <w:rsid w:val="0073420B"/>
    <w:rsid w:val="00736367"/>
    <w:rsid w:val="00742C2E"/>
    <w:rsid w:val="007468DD"/>
    <w:rsid w:val="0074760E"/>
    <w:rsid w:val="007516DA"/>
    <w:rsid w:val="00751708"/>
    <w:rsid w:val="00753321"/>
    <w:rsid w:val="00753A2F"/>
    <w:rsid w:val="00754991"/>
    <w:rsid w:val="00754ABA"/>
    <w:rsid w:val="00754E96"/>
    <w:rsid w:val="0075789F"/>
    <w:rsid w:val="00761FC4"/>
    <w:rsid w:val="00762856"/>
    <w:rsid w:val="0077015F"/>
    <w:rsid w:val="00771CC9"/>
    <w:rsid w:val="00773F06"/>
    <w:rsid w:val="0078048C"/>
    <w:rsid w:val="007807B7"/>
    <w:rsid w:val="0078268C"/>
    <w:rsid w:val="00782B0D"/>
    <w:rsid w:val="0078766D"/>
    <w:rsid w:val="007907FE"/>
    <w:rsid w:val="00792EAD"/>
    <w:rsid w:val="007A1546"/>
    <w:rsid w:val="007A2062"/>
    <w:rsid w:val="007A228C"/>
    <w:rsid w:val="007A368E"/>
    <w:rsid w:val="007A5868"/>
    <w:rsid w:val="007B00CD"/>
    <w:rsid w:val="007B04CE"/>
    <w:rsid w:val="007B407A"/>
    <w:rsid w:val="007B489B"/>
    <w:rsid w:val="007B6871"/>
    <w:rsid w:val="007B7A2F"/>
    <w:rsid w:val="007C2753"/>
    <w:rsid w:val="007C2CFE"/>
    <w:rsid w:val="007C3D33"/>
    <w:rsid w:val="007C6B83"/>
    <w:rsid w:val="007C6DF5"/>
    <w:rsid w:val="007D294A"/>
    <w:rsid w:val="007D402A"/>
    <w:rsid w:val="007D47D2"/>
    <w:rsid w:val="007D6EC0"/>
    <w:rsid w:val="007D7D23"/>
    <w:rsid w:val="007D7E1D"/>
    <w:rsid w:val="007E489C"/>
    <w:rsid w:val="007F19DB"/>
    <w:rsid w:val="007F3907"/>
    <w:rsid w:val="007F5BDD"/>
    <w:rsid w:val="00806A0F"/>
    <w:rsid w:val="00811B2F"/>
    <w:rsid w:val="00811E99"/>
    <w:rsid w:val="008126A1"/>
    <w:rsid w:val="008127EE"/>
    <w:rsid w:val="00812CAE"/>
    <w:rsid w:val="00812DB6"/>
    <w:rsid w:val="008159B4"/>
    <w:rsid w:val="008160CD"/>
    <w:rsid w:val="008178DE"/>
    <w:rsid w:val="008262EF"/>
    <w:rsid w:val="00831979"/>
    <w:rsid w:val="00834443"/>
    <w:rsid w:val="00837455"/>
    <w:rsid w:val="0084315F"/>
    <w:rsid w:val="008470C9"/>
    <w:rsid w:val="00851352"/>
    <w:rsid w:val="00853CA1"/>
    <w:rsid w:val="00857077"/>
    <w:rsid w:val="008570D2"/>
    <w:rsid w:val="00862BEE"/>
    <w:rsid w:val="00863230"/>
    <w:rsid w:val="0086510A"/>
    <w:rsid w:val="00865BD0"/>
    <w:rsid w:val="00870C08"/>
    <w:rsid w:val="008717D8"/>
    <w:rsid w:val="00871FBA"/>
    <w:rsid w:val="0087215C"/>
    <w:rsid w:val="008722E3"/>
    <w:rsid w:val="00875011"/>
    <w:rsid w:val="00875D25"/>
    <w:rsid w:val="00880E35"/>
    <w:rsid w:val="00882739"/>
    <w:rsid w:val="00885E45"/>
    <w:rsid w:val="00886B74"/>
    <w:rsid w:val="008875FE"/>
    <w:rsid w:val="00887F8E"/>
    <w:rsid w:val="0089031D"/>
    <w:rsid w:val="00890FC9"/>
    <w:rsid w:val="00892AF9"/>
    <w:rsid w:val="00895F8B"/>
    <w:rsid w:val="00896234"/>
    <w:rsid w:val="00897D5A"/>
    <w:rsid w:val="00897E43"/>
    <w:rsid w:val="00897F9A"/>
    <w:rsid w:val="008A10E5"/>
    <w:rsid w:val="008A1CE6"/>
    <w:rsid w:val="008A2211"/>
    <w:rsid w:val="008A3CC1"/>
    <w:rsid w:val="008A7F6C"/>
    <w:rsid w:val="008B20BB"/>
    <w:rsid w:val="008B687B"/>
    <w:rsid w:val="008C0C02"/>
    <w:rsid w:val="008C19AD"/>
    <w:rsid w:val="008C222B"/>
    <w:rsid w:val="008C2235"/>
    <w:rsid w:val="008C2A18"/>
    <w:rsid w:val="008C420D"/>
    <w:rsid w:val="008C5085"/>
    <w:rsid w:val="008C5738"/>
    <w:rsid w:val="008C7A52"/>
    <w:rsid w:val="008C7EAD"/>
    <w:rsid w:val="008D0CFE"/>
    <w:rsid w:val="008D5C0A"/>
    <w:rsid w:val="008D6152"/>
    <w:rsid w:val="008E0103"/>
    <w:rsid w:val="008E0442"/>
    <w:rsid w:val="008E146B"/>
    <w:rsid w:val="008E583A"/>
    <w:rsid w:val="008E7BA9"/>
    <w:rsid w:val="008F0F81"/>
    <w:rsid w:val="008F1CC0"/>
    <w:rsid w:val="008F27BF"/>
    <w:rsid w:val="008F3AA2"/>
    <w:rsid w:val="008F3D9A"/>
    <w:rsid w:val="00901DE3"/>
    <w:rsid w:val="0090458B"/>
    <w:rsid w:val="0090528E"/>
    <w:rsid w:val="009142EC"/>
    <w:rsid w:val="009154C3"/>
    <w:rsid w:val="00915A1E"/>
    <w:rsid w:val="0091618F"/>
    <w:rsid w:val="0091657D"/>
    <w:rsid w:val="00922C0C"/>
    <w:rsid w:val="00923540"/>
    <w:rsid w:val="009249CC"/>
    <w:rsid w:val="00926767"/>
    <w:rsid w:val="009361D5"/>
    <w:rsid w:val="00940A95"/>
    <w:rsid w:val="009428A4"/>
    <w:rsid w:val="00946D29"/>
    <w:rsid w:val="0095150F"/>
    <w:rsid w:val="00951EA0"/>
    <w:rsid w:val="00952369"/>
    <w:rsid w:val="00952514"/>
    <w:rsid w:val="00956B89"/>
    <w:rsid w:val="00957EF4"/>
    <w:rsid w:val="00963CE2"/>
    <w:rsid w:val="009659EF"/>
    <w:rsid w:val="009659F4"/>
    <w:rsid w:val="00970D60"/>
    <w:rsid w:val="00976700"/>
    <w:rsid w:val="009938AD"/>
    <w:rsid w:val="0099390E"/>
    <w:rsid w:val="009960E5"/>
    <w:rsid w:val="009A2760"/>
    <w:rsid w:val="009A7ADC"/>
    <w:rsid w:val="009B04A1"/>
    <w:rsid w:val="009B0D30"/>
    <w:rsid w:val="009B3A3F"/>
    <w:rsid w:val="009C09BE"/>
    <w:rsid w:val="009C115F"/>
    <w:rsid w:val="009C19B7"/>
    <w:rsid w:val="009C5184"/>
    <w:rsid w:val="009C5ABB"/>
    <w:rsid w:val="009D07CE"/>
    <w:rsid w:val="009D13C4"/>
    <w:rsid w:val="009D2AAB"/>
    <w:rsid w:val="009D2AD1"/>
    <w:rsid w:val="009D63FA"/>
    <w:rsid w:val="009D6F52"/>
    <w:rsid w:val="009D725A"/>
    <w:rsid w:val="009D79FF"/>
    <w:rsid w:val="009D7C51"/>
    <w:rsid w:val="009E196C"/>
    <w:rsid w:val="009F1479"/>
    <w:rsid w:val="009F2ECE"/>
    <w:rsid w:val="009F3566"/>
    <w:rsid w:val="009F36BF"/>
    <w:rsid w:val="009F6306"/>
    <w:rsid w:val="009F72B4"/>
    <w:rsid w:val="009F7E14"/>
    <w:rsid w:val="00A075D7"/>
    <w:rsid w:val="00A111B6"/>
    <w:rsid w:val="00A128A1"/>
    <w:rsid w:val="00A209C3"/>
    <w:rsid w:val="00A241CF"/>
    <w:rsid w:val="00A25607"/>
    <w:rsid w:val="00A25E8C"/>
    <w:rsid w:val="00A26D27"/>
    <w:rsid w:val="00A35770"/>
    <w:rsid w:val="00A36D55"/>
    <w:rsid w:val="00A37130"/>
    <w:rsid w:val="00A376EE"/>
    <w:rsid w:val="00A40040"/>
    <w:rsid w:val="00A42A99"/>
    <w:rsid w:val="00A43828"/>
    <w:rsid w:val="00A44052"/>
    <w:rsid w:val="00A45E32"/>
    <w:rsid w:val="00A5151A"/>
    <w:rsid w:val="00A559C3"/>
    <w:rsid w:val="00A57CED"/>
    <w:rsid w:val="00A57E0A"/>
    <w:rsid w:val="00A60180"/>
    <w:rsid w:val="00A61395"/>
    <w:rsid w:val="00A61A0F"/>
    <w:rsid w:val="00A61F38"/>
    <w:rsid w:val="00A7392D"/>
    <w:rsid w:val="00A755D9"/>
    <w:rsid w:val="00A804B7"/>
    <w:rsid w:val="00A823F6"/>
    <w:rsid w:val="00A82AF8"/>
    <w:rsid w:val="00A836D7"/>
    <w:rsid w:val="00A8719E"/>
    <w:rsid w:val="00A94DBA"/>
    <w:rsid w:val="00A96B90"/>
    <w:rsid w:val="00AA0A89"/>
    <w:rsid w:val="00AA4314"/>
    <w:rsid w:val="00AA5368"/>
    <w:rsid w:val="00AA6429"/>
    <w:rsid w:val="00AA6EAD"/>
    <w:rsid w:val="00AB08DE"/>
    <w:rsid w:val="00AB1779"/>
    <w:rsid w:val="00AB5274"/>
    <w:rsid w:val="00AB53D2"/>
    <w:rsid w:val="00AB5993"/>
    <w:rsid w:val="00AB5F7F"/>
    <w:rsid w:val="00AB6CF4"/>
    <w:rsid w:val="00AB7164"/>
    <w:rsid w:val="00AB7D43"/>
    <w:rsid w:val="00AC01AA"/>
    <w:rsid w:val="00AC2F3B"/>
    <w:rsid w:val="00AC41A8"/>
    <w:rsid w:val="00AC4F72"/>
    <w:rsid w:val="00AC6803"/>
    <w:rsid w:val="00AD166C"/>
    <w:rsid w:val="00AD71E9"/>
    <w:rsid w:val="00AE1B71"/>
    <w:rsid w:val="00AE3750"/>
    <w:rsid w:val="00AE3F23"/>
    <w:rsid w:val="00AE4292"/>
    <w:rsid w:val="00AE47F0"/>
    <w:rsid w:val="00AE601B"/>
    <w:rsid w:val="00AE65A2"/>
    <w:rsid w:val="00AE79C5"/>
    <w:rsid w:val="00AF0318"/>
    <w:rsid w:val="00AF1DE8"/>
    <w:rsid w:val="00AF31A3"/>
    <w:rsid w:val="00AF3A22"/>
    <w:rsid w:val="00AF4A8E"/>
    <w:rsid w:val="00AF741A"/>
    <w:rsid w:val="00AF7D4D"/>
    <w:rsid w:val="00B017D3"/>
    <w:rsid w:val="00B01ADB"/>
    <w:rsid w:val="00B04161"/>
    <w:rsid w:val="00B056F9"/>
    <w:rsid w:val="00B05BB3"/>
    <w:rsid w:val="00B06F64"/>
    <w:rsid w:val="00B07307"/>
    <w:rsid w:val="00B075F1"/>
    <w:rsid w:val="00B11E3D"/>
    <w:rsid w:val="00B133D2"/>
    <w:rsid w:val="00B140DA"/>
    <w:rsid w:val="00B14D2C"/>
    <w:rsid w:val="00B1712B"/>
    <w:rsid w:val="00B17E82"/>
    <w:rsid w:val="00B20D1F"/>
    <w:rsid w:val="00B227C6"/>
    <w:rsid w:val="00B2290A"/>
    <w:rsid w:val="00B23D5C"/>
    <w:rsid w:val="00B259A3"/>
    <w:rsid w:val="00B321C1"/>
    <w:rsid w:val="00B432F5"/>
    <w:rsid w:val="00B44E49"/>
    <w:rsid w:val="00B44ECF"/>
    <w:rsid w:val="00B4575A"/>
    <w:rsid w:val="00B5582B"/>
    <w:rsid w:val="00B575BA"/>
    <w:rsid w:val="00B603AC"/>
    <w:rsid w:val="00B6131C"/>
    <w:rsid w:val="00B61ACE"/>
    <w:rsid w:val="00B63ABD"/>
    <w:rsid w:val="00B64CCF"/>
    <w:rsid w:val="00B71608"/>
    <w:rsid w:val="00B72C77"/>
    <w:rsid w:val="00B7335B"/>
    <w:rsid w:val="00B73EE1"/>
    <w:rsid w:val="00B74438"/>
    <w:rsid w:val="00B76429"/>
    <w:rsid w:val="00B86471"/>
    <w:rsid w:val="00B8701A"/>
    <w:rsid w:val="00B8730F"/>
    <w:rsid w:val="00B94A91"/>
    <w:rsid w:val="00B956D4"/>
    <w:rsid w:val="00B96341"/>
    <w:rsid w:val="00B97446"/>
    <w:rsid w:val="00BA0729"/>
    <w:rsid w:val="00BA171E"/>
    <w:rsid w:val="00BA7432"/>
    <w:rsid w:val="00BA7754"/>
    <w:rsid w:val="00BA7CCD"/>
    <w:rsid w:val="00BB26C8"/>
    <w:rsid w:val="00BB2764"/>
    <w:rsid w:val="00BC17FA"/>
    <w:rsid w:val="00BC198D"/>
    <w:rsid w:val="00BC1AA0"/>
    <w:rsid w:val="00BC2495"/>
    <w:rsid w:val="00BC314A"/>
    <w:rsid w:val="00BC4B53"/>
    <w:rsid w:val="00BC7EB9"/>
    <w:rsid w:val="00BD2643"/>
    <w:rsid w:val="00BD56B1"/>
    <w:rsid w:val="00BD6558"/>
    <w:rsid w:val="00BF1887"/>
    <w:rsid w:val="00BF2AD7"/>
    <w:rsid w:val="00BF2F76"/>
    <w:rsid w:val="00BF3022"/>
    <w:rsid w:val="00BF3214"/>
    <w:rsid w:val="00BF42D5"/>
    <w:rsid w:val="00BF5573"/>
    <w:rsid w:val="00BF6CBC"/>
    <w:rsid w:val="00C0186F"/>
    <w:rsid w:val="00C06E70"/>
    <w:rsid w:val="00C07847"/>
    <w:rsid w:val="00C12805"/>
    <w:rsid w:val="00C15867"/>
    <w:rsid w:val="00C2119B"/>
    <w:rsid w:val="00C2296D"/>
    <w:rsid w:val="00C2299E"/>
    <w:rsid w:val="00C23155"/>
    <w:rsid w:val="00C2613F"/>
    <w:rsid w:val="00C32561"/>
    <w:rsid w:val="00C32F41"/>
    <w:rsid w:val="00C335E9"/>
    <w:rsid w:val="00C3549E"/>
    <w:rsid w:val="00C378A2"/>
    <w:rsid w:val="00C40C41"/>
    <w:rsid w:val="00C41FA0"/>
    <w:rsid w:val="00C43A71"/>
    <w:rsid w:val="00C45885"/>
    <w:rsid w:val="00C50F22"/>
    <w:rsid w:val="00C51166"/>
    <w:rsid w:val="00C51B38"/>
    <w:rsid w:val="00C542AA"/>
    <w:rsid w:val="00C5658D"/>
    <w:rsid w:val="00C57971"/>
    <w:rsid w:val="00C65477"/>
    <w:rsid w:val="00C65BD7"/>
    <w:rsid w:val="00C66A65"/>
    <w:rsid w:val="00C67CF8"/>
    <w:rsid w:val="00C73DDA"/>
    <w:rsid w:val="00C74D67"/>
    <w:rsid w:val="00C769B2"/>
    <w:rsid w:val="00C76BA4"/>
    <w:rsid w:val="00C777DC"/>
    <w:rsid w:val="00C77A24"/>
    <w:rsid w:val="00C83A48"/>
    <w:rsid w:val="00C85865"/>
    <w:rsid w:val="00C85E85"/>
    <w:rsid w:val="00C85F21"/>
    <w:rsid w:val="00C903BC"/>
    <w:rsid w:val="00C91C54"/>
    <w:rsid w:val="00C9210B"/>
    <w:rsid w:val="00C9330B"/>
    <w:rsid w:val="00CA0A35"/>
    <w:rsid w:val="00CA2EAE"/>
    <w:rsid w:val="00CA3C0D"/>
    <w:rsid w:val="00CA4AC1"/>
    <w:rsid w:val="00CA59FB"/>
    <w:rsid w:val="00CA6538"/>
    <w:rsid w:val="00CB0316"/>
    <w:rsid w:val="00CB0B11"/>
    <w:rsid w:val="00CB426A"/>
    <w:rsid w:val="00CB4918"/>
    <w:rsid w:val="00CB5354"/>
    <w:rsid w:val="00CB6C46"/>
    <w:rsid w:val="00CC2C8C"/>
    <w:rsid w:val="00CC3C9E"/>
    <w:rsid w:val="00CC3D48"/>
    <w:rsid w:val="00CC5B4B"/>
    <w:rsid w:val="00CC6A14"/>
    <w:rsid w:val="00CC70A3"/>
    <w:rsid w:val="00CD04D4"/>
    <w:rsid w:val="00CD093A"/>
    <w:rsid w:val="00CD4442"/>
    <w:rsid w:val="00CD53C3"/>
    <w:rsid w:val="00CD574E"/>
    <w:rsid w:val="00CD67B0"/>
    <w:rsid w:val="00CE198F"/>
    <w:rsid w:val="00CE4C22"/>
    <w:rsid w:val="00CE6C2F"/>
    <w:rsid w:val="00CE76E5"/>
    <w:rsid w:val="00CF1698"/>
    <w:rsid w:val="00CF41EC"/>
    <w:rsid w:val="00CF5D04"/>
    <w:rsid w:val="00CF6A62"/>
    <w:rsid w:val="00CF7795"/>
    <w:rsid w:val="00D01640"/>
    <w:rsid w:val="00D03389"/>
    <w:rsid w:val="00D04DE4"/>
    <w:rsid w:val="00D063F1"/>
    <w:rsid w:val="00D071DD"/>
    <w:rsid w:val="00D07F18"/>
    <w:rsid w:val="00D11DCD"/>
    <w:rsid w:val="00D125BF"/>
    <w:rsid w:val="00D139EF"/>
    <w:rsid w:val="00D14F22"/>
    <w:rsid w:val="00D166D5"/>
    <w:rsid w:val="00D20971"/>
    <w:rsid w:val="00D26081"/>
    <w:rsid w:val="00D32CFD"/>
    <w:rsid w:val="00D3561A"/>
    <w:rsid w:val="00D35B26"/>
    <w:rsid w:val="00D43AA3"/>
    <w:rsid w:val="00D45124"/>
    <w:rsid w:val="00D4584A"/>
    <w:rsid w:val="00D4741C"/>
    <w:rsid w:val="00D508E0"/>
    <w:rsid w:val="00D50E73"/>
    <w:rsid w:val="00D51371"/>
    <w:rsid w:val="00D53AE5"/>
    <w:rsid w:val="00D57918"/>
    <w:rsid w:val="00D62EAF"/>
    <w:rsid w:val="00D64942"/>
    <w:rsid w:val="00D70776"/>
    <w:rsid w:val="00D73DC6"/>
    <w:rsid w:val="00D74757"/>
    <w:rsid w:val="00D74C1A"/>
    <w:rsid w:val="00D754C1"/>
    <w:rsid w:val="00D77393"/>
    <w:rsid w:val="00D77A35"/>
    <w:rsid w:val="00D808A8"/>
    <w:rsid w:val="00D81B3E"/>
    <w:rsid w:val="00D845C5"/>
    <w:rsid w:val="00D84A34"/>
    <w:rsid w:val="00D87FFD"/>
    <w:rsid w:val="00D90C70"/>
    <w:rsid w:val="00D90E49"/>
    <w:rsid w:val="00D9109B"/>
    <w:rsid w:val="00D928A2"/>
    <w:rsid w:val="00D96ADE"/>
    <w:rsid w:val="00DA0CE2"/>
    <w:rsid w:val="00DA3DC0"/>
    <w:rsid w:val="00DA5C58"/>
    <w:rsid w:val="00DA6EF2"/>
    <w:rsid w:val="00DA7789"/>
    <w:rsid w:val="00DB1F70"/>
    <w:rsid w:val="00DB3387"/>
    <w:rsid w:val="00DC11BB"/>
    <w:rsid w:val="00DC18BA"/>
    <w:rsid w:val="00DC1F63"/>
    <w:rsid w:val="00DC573A"/>
    <w:rsid w:val="00DC696D"/>
    <w:rsid w:val="00DC6A10"/>
    <w:rsid w:val="00DD2B39"/>
    <w:rsid w:val="00DD505B"/>
    <w:rsid w:val="00DD5CFD"/>
    <w:rsid w:val="00DD6066"/>
    <w:rsid w:val="00DE13E4"/>
    <w:rsid w:val="00DE5A50"/>
    <w:rsid w:val="00DE6370"/>
    <w:rsid w:val="00DE657E"/>
    <w:rsid w:val="00DF4704"/>
    <w:rsid w:val="00E019AB"/>
    <w:rsid w:val="00E024AA"/>
    <w:rsid w:val="00E05B90"/>
    <w:rsid w:val="00E06000"/>
    <w:rsid w:val="00E07C67"/>
    <w:rsid w:val="00E11766"/>
    <w:rsid w:val="00E140AD"/>
    <w:rsid w:val="00E14F75"/>
    <w:rsid w:val="00E15C77"/>
    <w:rsid w:val="00E16000"/>
    <w:rsid w:val="00E250F1"/>
    <w:rsid w:val="00E275BB"/>
    <w:rsid w:val="00E3550D"/>
    <w:rsid w:val="00E40261"/>
    <w:rsid w:val="00E40F6D"/>
    <w:rsid w:val="00E47D95"/>
    <w:rsid w:val="00E50A87"/>
    <w:rsid w:val="00E52838"/>
    <w:rsid w:val="00E614E0"/>
    <w:rsid w:val="00E624B5"/>
    <w:rsid w:val="00E656B7"/>
    <w:rsid w:val="00E73158"/>
    <w:rsid w:val="00E73F7F"/>
    <w:rsid w:val="00E753E8"/>
    <w:rsid w:val="00E75A06"/>
    <w:rsid w:val="00E77371"/>
    <w:rsid w:val="00E77D54"/>
    <w:rsid w:val="00E84990"/>
    <w:rsid w:val="00E85409"/>
    <w:rsid w:val="00E96480"/>
    <w:rsid w:val="00E96C3E"/>
    <w:rsid w:val="00E97B89"/>
    <w:rsid w:val="00EA429F"/>
    <w:rsid w:val="00EA4A33"/>
    <w:rsid w:val="00EA4F9E"/>
    <w:rsid w:val="00EA589C"/>
    <w:rsid w:val="00EA63CA"/>
    <w:rsid w:val="00EA69B0"/>
    <w:rsid w:val="00EA6D3B"/>
    <w:rsid w:val="00EA7BFA"/>
    <w:rsid w:val="00EB00AD"/>
    <w:rsid w:val="00EB136C"/>
    <w:rsid w:val="00EB233E"/>
    <w:rsid w:val="00EB26A0"/>
    <w:rsid w:val="00EB2F90"/>
    <w:rsid w:val="00EB458B"/>
    <w:rsid w:val="00EB4764"/>
    <w:rsid w:val="00EB480E"/>
    <w:rsid w:val="00EB5EC6"/>
    <w:rsid w:val="00EB7FC9"/>
    <w:rsid w:val="00ED01FA"/>
    <w:rsid w:val="00ED0C82"/>
    <w:rsid w:val="00ED27E8"/>
    <w:rsid w:val="00ED37BC"/>
    <w:rsid w:val="00ED632A"/>
    <w:rsid w:val="00ED65D2"/>
    <w:rsid w:val="00ED7137"/>
    <w:rsid w:val="00EE14A5"/>
    <w:rsid w:val="00EF06EA"/>
    <w:rsid w:val="00EF381B"/>
    <w:rsid w:val="00EF3E79"/>
    <w:rsid w:val="00F004A7"/>
    <w:rsid w:val="00F042C8"/>
    <w:rsid w:val="00F046AA"/>
    <w:rsid w:val="00F04D00"/>
    <w:rsid w:val="00F10995"/>
    <w:rsid w:val="00F10CCA"/>
    <w:rsid w:val="00F11EAE"/>
    <w:rsid w:val="00F16683"/>
    <w:rsid w:val="00F1727E"/>
    <w:rsid w:val="00F21088"/>
    <w:rsid w:val="00F21B34"/>
    <w:rsid w:val="00F2236C"/>
    <w:rsid w:val="00F30281"/>
    <w:rsid w:val="00F309F0"/>
    <w:rsid w:val="00F327E7"/>
    <w:rsid w:val="00F32D5B"/>
    <w:rsid w:val="00F35042"/>
    <w:rsid w:val="00F35746"/>
    <w:rsid w:val="00F447C7"/>
    <w:rsid w:val="00F45788"/>
    <w:rsid w:val="00F459B4"/>
    <w:rsid w:val="00F47396"/>
    <w:rsid w:val="00F47670"/>
    <w:rsid w:val="00F5211B"/>
    <w:rsid w:val="00F52640"/>
    <w:rsid w:val="00F554A9"/>
    <w:rsid w:val="00F6190E"/>
    <w:rsid w:val="00F61C3E"/>
    <w:rsid w:val="00F634C1"/>
    <w:rsid w:val="00F6469F"/>
    <w:rsid w:val="00F703C3"/>
    <w:rsid w:val="00F716FD"/>
    <w:rsid w:val="00F7564A"/>
    <w:rsid w:val="00F759FF"/>
    <w:rsid w:val="00F767C4"/>
    <w:rsid w:val="00F80355"/>
    <w:rsid w:val="00F86C34"/>
    <w:rsid w:val="00F87B01"/>
    <w:rsid w:val="00F87C43"/>
    <w:rsid w:val="00F90F83"/>
    <w:rsid w:val="00F914EF"/>
    <w:rsid w:val="00F95759"/>
    <w:rsid w:val="00FA2991"/>
    <w:rsid w:val="00FA5722"/>
    <w:rsid w:val="00FB0C81"/>
    <w:rsid w:val="00FB6BF9"/>
    <w:rsid w:val="00FC1625"/>
    <w:rsid w:val="00FC2200"/>
    <w:rsid w:val="00FC2540"/>
    <w:rsid w:val="00FD01DF"/>
    <w:rsid w:val="00FD1230"/>
    <w:rsid w:val="00FD3417"/>
    <w:rsid w:val="00FD4EF4"/>
    <w:rsid w:val="00FD5012"/>
    <w:rsid w:val="00FD54A6"/>
    <w:rsid w:val="00FD5A92"/>
    <w:rsid w:val="00FD6A45"/>
    <w:rsid w:val="00FD72E8"/>
    <w:rsid w:val="00FE0851"/>
    <w:rsid w:val="00FE5D92"/>
    <w:rsid w:val="00FF0204"/>
    <w:rsid w:val="00FF2760"/>
    <w:rsid w:val="00FF3AED"/>
    <w:rsid w:val="00FF4625"/>
    <w:rsid w:val="00FF4671"/>
    <w:rsid w:val="00FF5BD6"/>
    <w:rsid w:val="00FF6D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00765"/>
  <w15:docId w15:val="{F0872317-1E74-421C-B410-06283077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A24"/>
    <w:rPr>
      <w:rFonts w:ascii="Calibri" w:eastAsiaTheme="minorHAnsi" w:hAnsi="Calibri" w:cs="Calibri"/>
      <w:sz w:val="22"/>
      <w:szCs w:val="22"/>
      <w:lang w:val="en-GB" w:eastAsia="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jc w:val="both"/>
      <w:outlineLvl w:val="0"/>
    </w:pPr>
    <w:rPr>
      <w:rFonts w:ascii="Times New Roman" w:eastAsia="Times New Roman" w:hAnsi="Times New Roman" w:cs="Times New Roman"/>
      <w:lang w:val="en-CA" w:eastAsia="en-US"/>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jc w:val="both"/>
      <w:outlineLvl w:val="1"/>
    </w:pPr>
    <w:rPr>
      <w:rFonts w:ascii="Times New Roman" w:eastAsia="Times New Roman" w:hAnsi="Times New Roman" w:cs="Times New Roman"/>
      <w:lang w:val="en-CA"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jc w:val="both"/>
      <w:outlineLvl w:val="2"/>
    </w:pPr>
    <w:rPr>
      <w:rFonts w:ascii="Times New Roman" w:eastAsia="Times New Roman" w:hAnsi="Times New Roman" w:cs="Times New Roman"/>
      <w:lang w:val="en-CA" w:eastAsia="en-US"/>
    </w:r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jc w:val="both"/>
      <w:outlineLvl w:val="3"/>
    </w:pPr>
    <w:rPr>
      <w:rFonts w:ascii="Times New Roman" w:eastAsia="Times New Roman" w:hAnsi="Times New Roman" w:cs="Times New Roman"/>
      <w:lang w:val="en-CA" w:eastAsia="en-US"/>
    </w:rPr>
  </w:style>
  <w:style w:type="paragraph" w:styleId="Heading5">
    <w:name w:val="heading 5"/>
    <w:basedOn w:val="Normal"/>
    <w:next w:val="Normal"/>
    <w:qFormat/>
    <w:rsid w:val="00DC6A10"/>
    <w:pPr>
      <w:keepNext/>
      <w:numPr>
        <w:numId w:val="20"/>
      </w:numPr>
      <w:spacing w:after="240"/>
      <w:ind w:left="3600" w:hanging="720"/>
      <w:jc w:val="both"/>
      <w:outlineLvl w:val="4"/>
    </w:pPr>
    <w:rPr>
      <w:rFonts w:ascii="Times New Roman" w:eastAsia="Times New Roman" w:hAnsi="Times New Roman" w:cs="Times New Roman"/>
      <w:lang w:val="en-CA" w:eastAsia="en-US"/>
    </w:rPr>
  </w:style>
  <w:style w:type="paragraph" w:styleId="Heading6">
    <w:name w:val="heading 6"/>
    <w:basedOn w:val="Normal"/>
    <w:next w:val="Normal"/>
    <w:qFormat/>
    <w:rsid w:val="00A5151A"/>
    <w:pPr>
      <w:numPr>
        <w:ilvl w:val="5"/>
        <w:numId w:val="1"/>
      </w:numPr>
      <w:spacing w:before="240" w:after="60"/>
      <w:jc w:val="both"/>
      <w:outlineLvl w:val="5"/>
    </w:pPr>
    <w:rPr>
      <w:rFonts w:ascii="Arial" w:eastAsia="Times New Roman" w:hAnsi="Arial" w:cs="Times New Roman"/>
      <w:i/>
      <w:lang w:val="en-CA" w:eastAsia="en-US"/>
    </w:rPr>
  </w:style>
  <w:style w:type="paragraph" w:styleId="Heading7">
    <w:name w:val="heading 7"/>
    <w:basedOn w:val="Normal"/>
    <w:next w:val="Normal"/>
    <w:qFormat/>
    <w:rsid w:val="00A5151A"/>
    <w:pPr>
      <w:numPr>
        <w:ilvl w:val="6"/>
        <w:numId w:val="1"/>
      </w:numPr>
      <w:spacing w:before="240" w:after="60"/>
      <w:jc w:val="both"/>
      <w:outlineLvl w:val="6"/>
    </w:pPr>
    <w:rPr>
      <w:rFonts w:ascii="Arial" w:eastAsia="Times New Roman" w:hAnsi="Arial" w:cs="Times New Roman"/>
      <w:lang w:val="en-CA" w:eastAsia="en-US"/>
    </w:rPr>
  </w:style>
  <w:style w:type="paragraph" w:styleId="Heading8">
    <w:name w:val="heading 8"/>
    <w:basedOn w:val="Normal"/>
    <w:next w:val="Normal"/>
    <w:qFormat/>
    <w:rsid w:val="00CC6A14"/>
    <w:pPr>
      <w:jc w:val="both"/>
      <w:outlineLvl w:val="7"/>
    </w:pPr>
    <w:rPr>
      <w:rFonts w:ascii="Times New Roman" w:eastAsia="Times New Roman" w:hAnsi="Times New Roman" w:cs="Times New Roman"/>
      <w:b/>
      <w:lang w:val="en-CA" w:eastAsia="en-US"/>
    </w:rPr>
  </w:style>
  <w:style w:type="paragraph" w:styleId="Heading9">
    <w:name w:val="heading 9"/>
    <w:basedOn w:val="Normal"/>
    <w:next w:val="Normal"/>
    <w:qFormat/>
    <w:rsid w:val="00A5151A"/>
    <w:pPr>
      <w:numPr>
        <w:ilvl w:val="8"/>
        <w:numId w:val="1"/>
      </w:numPr>
      <w:spacing w:before="240" w:after="60"/>
      <w:jc w:val="both"/>
      <w:outlineLvl w:val="8"/>
    </w:pPr>
    <w:rPr>
      <w:rFonts w:ascii="Arial" w:eastAsia="Times New Roman" w:hAnsi="Arial" w:cs="Times New Roman"/>
      <w:i/>
      <w:sz w:val="18"/>
      <w:lang w:val="en-C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jc w:val="both"/>
    </w:pPr>
    <w:rPr>
      <w:rFonts w:ascii="Times New Roman" w:eastAsia="Times New Roman" w:hAnsi="Times New Roman" w:cs="Times New Roman"/>
      <w:lang w:val="en-CA" w:eastAsia="en-US"/>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rFonts w:ascii="Times New Roman" w:eastAsia="Times New Roman" w:hAnsi="Times New Roman" w:cs="Times New Roman"/>
      <w:b/>
      <w:lang w:val="en-CA" w:eastAsia="en-US"/>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jc w:val="both"/>
    </w:pPr>
    <w:rPr>
      <w:rFonts w:ascii="Times New Roman" w:eastAsia="Times New Roman" w:hAnsi="Times New Roman" w:cs="Times New Roman"/>
      <w:lang w:val="en-CA" w:eastAsia="en-US"/>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jc w:val="both"/>
    </w:pPr>
    <w:rPr>
      <w:rFonts w:ascii="Times New Roman" w:eastAsia="Times New Roman" w:hAnsi="Times New Roman" w:cs="Times New Roman"/>
      <w:lang w:val="en-CA" w:eastAsia="en-US"/>
    </w:rPr>
  </w:style>
  <w:style w:type="paragraph" w:styleId="BodyText3">
    <w:name w:val="Body Text 3"/>
    <w:basedOn w:val="Normal"/>
    <w:semiHidden/>
    <w:rsid w:val="00493D40"/>
    <w:pPr>
      <w:spacing w:after="120"/>
      <w:jc w:val="both"/>
    </w:pPr>
    <w:rPr>
      <w:rFonts w:ascii="Times New Roman" w:eastAsia="Times New Roman" w:hAnsi="Times New Roman" w:cs="Times New Roman"/>
      <w:sz w:val="16"/>
      <w:szCs w:val="16"/>
      <w:lang w:val="en-CA" w:eastAsia="en-US"/>
    </w:rPr>
  </w:style>
  <w:style w:type="paragraph" w:styleId="BodyTextIndent3">
    <w:name w:val="Body Text Indent 3"/>
    <w:basedOn w:val="Normal"/>
    <w:semiHidden/>
    <w:rsid w:val="00493D40"/>
    <w:pPr>
      <w:spacing w:after="120"/>
      <w:ind w:left="360"/>
      <w:jc w:val="both"/>
    </w:pPr>
    <w:rPr>
      <w:rFonts w:ascii="Times New Roman" w:eastAsia="Times New Roman" w:hAnsi="Times New Roman" w:cs="Times New Roman"/>
      <w:sz w:val="16"/>
      <w:szCs w:val="16"/>
      <w:lang w:val="en-CA" w:eastAsia="en-US"/>
    </w:rPr>
  </w:style>
  <w:style w:type="paragraph" w:styleId="PlainText">
    <w:name w:val="Plain Text"/>
    <w:basedOn w:val="Normal"/>
    <w:semiHidden/>
    <w:rsid w:val="00493D40"/>
    <w:pPr>
      <w:jc w:val="both"/>
    </w:pPr>
    <w:rPr>
      <w:rFonts w:ascii="Courier New" w:eastAsia="Times New Roman" w:hAnsi="Courier New" w:cs="Courier New"/>
      <w:sz w:val="20"/>
      <w:lang w:val="en-CA" w:eastAsia="en-US"/>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jc w:val="both"/>
    </w:pPr>
    <w:rPr>
      <w:rFonts w:ascii="Times New Roman" w:eastAsia="Times New Roman" w:hAnsi="Times New Roman" w:cs="Times New Roman"/>
      <w:lang w:val="en-CA" w:eastAsia="en-US"/>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imes New Roman" w:hAnsi="Arial" w:cs="Arial"/>
      <w:lang w:val="en-CA" w:eastAsia="en-US"/>
    </w:rPr>
  </w:style>
  <w:style w:type="paragraph" w:styleId="Title">
    <w:name w:val="Title"/>
    <w:basedOn w:val="Normal"/>
    <w:qFormat/>
    <w:rsid w:val="0033525D"/>
    <w:pPr>
      <w:spacing w:before="240" w:after="60"/>
      <w:jc w:val="center"/>
      <w:outlineLvl w:val="0"/>
    </w:pPr>
    <w:rPr>
      <w:rFonts w:ascii="Arial" w:eastAsia="Times New Roman" w:hAnsi="Arial" w:cs="Arial"/>
      <w:b/>
      <w:bCs/>
      <w:kern w:val="28"/>
      <w:lang w:val="en-CA" w:eastAsia="en-US"/>
    </w:rPr>
  </w:style>
  <w:style w:type="paragraph" w:styleId="Date">
    <w:name w:val="Date"/>
    <w:basedOn w:val="Normal"/>
    <w:next w:val="Normal"/>
    <w:rsid w:val="0033525D"/>
    <w:pPr>
      <w:jc w:val="both"/>
    </w:pPr>
    <w:rPr>
      <w:rFonts w:ascii="Times New Roman" w:eastAsia="Times New Roman" w:hAnsi="Times New Roman" w:cs="Times New Roman"/>
      <w:lang w:val="en-CA" w:eastAsia="en-US"/>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pPr>
      <w:jc w:val="both"/>
    </w:pPr>
    <w:rPr>
      <w:rFonts w:ascii="Tahoma" w:eastAsia="Times New Roman" w:hAnsi="Tahoma" w:cs="Tahoma"/>
      <w:sz w:val="16"/>
      <w:szCs w:val="16"/>
      <w:lang w:val="en-CA" w:eastAsia="en-US"/>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pPr>
      <w:jc w:val="both"/>
    </w:pPr>
    <w:rPr>
      <w:rFonts w:ascii="Times New Roman" w:eastAsia="Times New Roman" w:hAnsi="Times New Roman" w:cs="Times New Roman"/>
      <w:sz w:val="20"/>
      <w:szCs w:val="20"/>
      <w:lang w:val="en-CA" w:eastAsia="en-US"/>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pPr>
      <w:jc w:val="both"/>
    </w:pPr>
    <w:rPr>
      <w:rFonts w:ascii="Times New Roman" w:eastAsia="Times New Roman" w:hAnsi="Times New Roman" w:cs="Times New Roman"/>
      <w:sz w:val="20"/>
      <w:szCs w:val="20"/>
      <w:lang w:val="en-CA" w:eastAsia="en-U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211F5"/>
    <w:pPr>
      <w:spacing w:after="160" w:line="240" w:lineRule="exact"/>
      <w:jc w:val="both"/>
    </w:pPr>
    <w:rPr>
      <w:rFonts w:ascii="Times New Roman" w:eastAsia="Times New Roman" w:hAnsi="Times New Roman" w:cs="Times New Roman"/>
      <w:sz w:val="20"/>
      <w:szCs w:val="20"/>
      <w:vertAlign w:val="superscript"/>
      <w:lang w:val="en-US" w:eastAsia="en-US"/>
    </w:rPr>
  </w:style>
  <w:style w:type="paragraph" w:styleId="ListParagraph">
    <w:name w:val="List Paragraph"/>
    <w:basedOn w:val="Normal"/>
    <w:link w:val="ListParagraphChar"/>
    <w:uiPriority w:val="34"/>
    <w:qFormat/>
    <w:rsid w:val="003211F5"/>
    <w:pPr>
      <w:ind w:left="720"/>
      <w:contextualSpacing/>
      <w:jc w:val="both"/>
    </w:pPr>
    <w:rPr>
      <w:rFonts w:ascii="Times New Roman" w:eastAsia="Times New Roman" w:hAnsi="Times New Roman" w:cs="Times New Roman"/>
      <w:lang w:val="en-CA" w:eastAsia="en-US"/>
    </w:rPr>
  </w:style>
  <w:style w:type="character" w:customStyle="1" w:styleId="HeaderChar">
    <w:name w:val="Header Char"/>
    <w:basedOn w:val="DefaultParagraphFont"/>
    <w:link w:val="Header"/>
    <w:rsid w:val="003211F5"/>
    <w:rPr>
      <w:sz w:val="22"/>
      <w:szCs w:val="22"/>
      <w:lang w:val="en-CA"/>
    </w:rPr>
  </w:style>
  <w:style w:type="paragraph" w:styleId="Revision">
    <w:name w:val="Revision"/>
    <w:hidden/>
    <w:uiPriority w:val="99"/>
    <w:semiHidden/>
    <w:rsid w:val="00554602"/>
    <w:rPr>
      <w:sz w:val="22"/>
      <w:szCs w:val="22"/>
      <w:lang w:val="en-CA"/>
    </w:rPr>
  </w:style>
  <w:style w:type="character" w:customStyle="1" w:styleId="ListParagraph1">
    <w:name w:val="List Paragraph 1"/>
    <w:basedOn w:val="DefaultParagraphFont"/>
    <w:rsid w:val="005A4F3A"/>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22C0C"/>
    <w:rPr>
      <w:sz w:val="22"/>
      <w:szCs w:val="22"/>
      <w:lang w:val="en-CA"/>
    </w:rPr>
  </w:style>
  <w:style w:type="character" w:customStyle="1" w:styleId="ListParagraphChar">
    <w:name w:val="List Paragraph Char"/>
    <w:basedOn w:val="DefaultParagraphFont"/>
    <w:link w:val="ListParagraph"/>
    <w:uiPriority w:val="34"/>
    <w:locked/>
    <w:rsid w:val="00922C0C"/>
    <w:rPr>
      <w:sz w:val="22"/>
      <w:szCs w:val="22"/>
      <w:lang w:val="en-CA"/>
    </w:rPr>
  </w:style>
  <w:style w:type="numbering" w:customStyle="1" w:styleId="Normallist">
    <w:name w:val="Normal_list"/>
    <w:basedOn w:val="NoList"/>
    <w:rsid w:val="00A804B7"/>
    <w:pPr>
      <w:numPr>
        <w:numId w:val="40"/>
      </w:numPr>
    </w:pPr>
  </w:style>
  <w:style w:type="paragraph" w:customStyle="1" w:styleId="Normalnumber">
    <w:name w:val="Normal_number"/>
    <w:basedOn w:val="Normal"/>
    <w:link w:val="NormalnumberChar"/>
    <w:qFormat/>
    <w:rsid w:val="00A804B7"/>
    <w:pPr>
      <w:numPr>
        <w:numId w:val="40"/>
      </w:numPr>
      <w:tabs>
        <w:tab w:val="left" w:pos="624"/>
      </w:tabs>
      <w:spacing w:after="120"/>
    </w:pPr>
    <w:rPr>
      <w:rFonts w:ascii="Times New Roman" w:eastAsia="Times New Roman" w:hAnsi="Times New Roman" w:cs="Times New Roman"/>
      <w:sz w:val="20"/>
      <w:szCs w:val="20"/>
      <w:lang w:eastAsia="en-US"/>
    </w:rPr>
  </w:style>
  <w:style w:type="character" w:customStyle="1" w:styleId="NormalnumberChar">
    <w:name w:val="Normal_number Char"/>
    <w:link w:val="Normalnumber"/>
    <w:locked/>
    <w:rsid w:val="00A804B7"/>
    <w:rPr>
      <w:lang w:val="en-GB"/>
    </w:rPr>
  </w:style>
  <w:style w:type="character" w:styleId="Hyperlink">
    <w:name w:val="Hyperlink"/>
    <w:basedOn w:val="DefaultParagraphFont"/>
    <w:uiPriority w:val="99"/>
    <w:unhideWhenUsed/>
    <w:rsid w:val="003041D3"/>
    <w:rPr>
      <w:color w:val="0000FF" w:themeColor="hyperlink"/>
      <w:u w:val="single"/>
    </w:rPr>
  </w:style>
  <w:style w:type="character" w:styleId="UnresolvedMention">
    <w:name w:val="Unresolved Mention"/>
    <w:basedOn w:val="DefaultParagraphFont"/>
    <w:uiPriority w:val="99"/>
    <w:semiHidden/>
    <w:unhideWhenUsed/>
    <w:rsid w:val="003041D3"/>
    <w:rPr>
      <w:color w:val="605E5C"/>
      <w:shd w:val="clear" w:color="auto" w:fill="E1DFDD"/>
    </w:rPr>
  </w:style>
  <w:style w:type="paragraph" w:customStyle="1" w:styleId="Default">
    <w:name w:val="Default"/>
    <w:rsid w:val="008C2A18"/>
    <w:pPr>
      <w:autoSpaceDE w:val="0"/>
      <w:autoSpaceDN w:val="0"/>
      <w:adjustRightInd w:val="0"/>
    </w:pPr>
    <w:rPr>
      <w:color w:val="000000"/>
      <w:sz w:val="24"/>
      <w:szCs w:val="24"/>
      <w:lang w:val="en-GB"/>
    </w:rPr>
  </w:style>
  <w:style w:type="character" w:styleId="Strong">
    <w:name w:val="Strong"/>
    <w:basedOn w:val="DefaultParagraphFont"/>
    <w:uiPriority w:val="22"/>
    <w:qFormat/>
    <w:rsid w:val="00021BB9"/>
    <w:rPr>
      <w:b/>
      <w:bCs/>
    </w:rPr>
  </w:style>
  <w:style w:type="paragraph" w:customStyle="1" w:styleId="paragraph">
    <w:name w:val="paragraph"/>
    <w:basedOn w:val="Normal"/>
    <w:rsid w:val="00B05BB3"/>
    <w:pPr>
      <w:spacing w:before="100" w:beforeAutospacing="1" w:after="100" w:afterAutospacing="1"/>
    </w:pPr>
  </w:style>
  <w:style w:type="character" w:customStyle="1" w:styleId="normaltextrun">
    <w:name w:val="normaltextrun"/>
    <w:basedOn w:val="DefaultParagraphFont"/>
    <w:rsid w:val="00B05BB3"/>
  </w:style>
  <w:style w:type="character" w:customStyle="1" w:styleId="eop">
    <w:name w:val="eop"/>
    <w:basedOn w:val="DefaultParagraphFont"/>
    <w:rsid w:val="00B05BB3"/>
  </w:style>
  <w:style w:type="character" w:customStyle="1" w:styleId="contentpasted0">
    <w:name w:val="contentpasted0"/>
    <w:basedOn w:val="DefaultParagraphFont"/>
    <w:rsid w:val="00B05BB3"/>
  </w:style>
  <w:style w:type="character" w:customStyle="1" w:styleId="A1">
    <w:name w:val="A1"/>
    <w:uiPriority w:val="99"/>
    <w:rsid w:val="001D4A66"/>
    <w:rPr>
      <w:rFonts w:cs="Roboto"/>
      <w:color w:val="211D1E"/>
      <w:sz w:val="20"/>
      <w:szCs w:val="20"/>
    </w:rPr>
  </w:style>
  <w:style w:type="paragraph" w:styleId="NormalWeb">
    <w:name w:val="Normal (Web)"/>
    <w:basedOn w:val="Normal"/>
    <w:uiPriority w:val="99"/>
    <w:unhideWhenUsed/>
    <w:rsid w:val="006268DE"/>
    <w:pPr>
      <w:spacing w:before="100" w:beforeAutospacing="1" w:after="100" w:afterAutospacing="1"/>
    </w:pPr>
  </w:style>
  <w:style w:type="character" w:customStyle="1" w:styleId="FooterChar">
    <w:name w:val="Footer Char"/>
    <w:basedOn w:val="DefaultParagraphFont"/>
    <w:link w:val="Footer"/>
    <w:uiPriority w:val="99"/>
    <w:rsid w:val="00294113"/>
    <w:rPr>
      <w:sz w:val="22"/>
      <w:szCs w:val="22"/>
      <w:lang w:val="en-CA"/>
    </w:rPr>
  </w:style>
  <w:style w:type="character" w:styleId="Emphasis">
    <w:name w:val="Emphasis"/>
    <w:basedOn w:val="DefaultParagraphFont"/>
    <w:uiPriority w:val="20"/>
    <w:qFormat/>
    <w:rsid w:val="00AE60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68198">
      <w:bodyDiv w:val="1"/>
      <w:marLeft w:val="0"/>
      <w:marRight w:val="0"/>
      <w:marTop w:val="0"/>
      <w:marBottom w:val="0"/>
      <w:divBdr>
        <w:top w:val="none" w:sz="0" w:space="0" w:color="auto"/>
        <w:left w:val="none" w:sz="0" w:space="0" w:color="auto"/>
        <w:bottom w:val="none" w:sz="0" w:space="0" w:color="auto"/>
        <w:right w:val="none" w:sz="0" w:space="0" w:color="auto"/>
      </w:divBdr>
    </w:div>
    <w:div w:id="35396930">
      <w:bodyDiv w:val="1"/>
      <w:marLeft w:val="0"/>
      <w:marRight w:val="0"/>
      <w:marTop w:val="0"/>
      <w:marBottom w:val="0"/>
      <w:divBdr>
        <w:top w:val="none" w:sz="0" w:space="0" w:color="auto"/>
        <w:left w:val="none" w:sz="0" w:space="0" w:color="auto"/>
        <w:bottom w:val="none" w:sz="0" w:space="0" w:color="auto"/>
        <w:right w:val="none" w:sz="0" w:space="0" w:color="auto"/>
      </w:divBdr>
    </w:div>
    <w:div w:id="119610749">
      <w:bodyDiv w:val="1"/>
      <w:marLeft w:val="0"/>
      <w:marRight w:val="0"/>
      <w:marTop w:val="0"/>
      <w:marBottom w:val="0"/>
      <w:divBdr>
        <w:top w:val="none" w:sz="0" w:space="0" w:color="auto"/>
        <w:left w:val="none" w:sz="0" w:space="0" w:color="auto"/>
        <w:bottom w:val="none" w:sz="0" w:space="0" w:color="auto"/>
        <w:right w:val="none" w:sz="0" w:space="0" w:color="auto"/>
      </w:divBdr>
    </w:div>
    <w:div w:id="170682685">
      <w:bodyDiv w:val="1"/>
      <w:marLeft w:val="0"/>
      <w:marRight w:val="0"/>
      <w:marTop w:val="0"/>
      <w:marBottom w:val="0"/>
      <w:divBdr>
        <w:top w:val="none" w:sz="0" w:space="0" w:color="auto"/>
        <w:left w:val="none" w:sz="0" w:space="0" w:color="auto"/>
        <w:bottom w:val="none" w:sz="0" w:space="0" w:color="auto"/>
        <w:right w:val="none" w:sz="0" w:space="0" w:color="auto"/>
      </w:divBdr>
    </w:div>
    <w:div w:id="170999001">
      <w:bodyDiv w:val="1"/>
      <w:marLeft w:val="0"/>
      <w:marRight w:val="0"/>
      <w:marTop w:val="0"/>
      <w:marBottom w:val="0"/>
      <w:divBdr>
        <w:top w:val="none" w:sz="0" w:space="0" w:color="auto"/>
        <w:left w:val="none" w:sz="0" w:space="0" w:color="auto"/>
        <w:bottom w:val="none" w:sz="0" w:space="0" w:color="auto"/>
        <w:right w:val="none" w:sz="0" w:space="0" w:color="auto"/>
      </w:divBdr>
    </w:div>
    <w:div w:id="2427634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868398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299775794">
      <w:bodyDiv w:val="1"/>
      <w:marLeft w:val="0"/>
      <w:marRight w:val="0"/>
      <w:marTop w:val="0"/>
      <w:marBottom w:val="0"/>
      <w:divBdr>
        <w:top w:val="none" w:sz="0" w:space="0" w:color="auto"/>
        <w:left w:val="none" w:sz="0" w:space="0" w:color="auto"/>
        <w:bottom w:val="none" w:sz="0" w:space="0" w:color="auto"/>
        <w:right w:val="none" w:sz="0" w:space="0" w:color="auto"/>
      </w:divBdr>
    </w:div>
    <w:div w:id="387538808">
      <w:bodyDiv w:val="1"/>
      <w:marLeft w:val="0"/>
      <w:marRight w:val="0"/>
      <w:marTop w:val="0"/>
      <w:marBottom w:val="0"/>
      <w:divBdr>
        <w:top w:val="none" w:sz="0" w:space="0" w:color="auto"/>
        <w:left w:val="none" w:sz="0" w:space="0" w:color="auto"/>
        <w:bottom w:val="none" w:sz="0" w:space="0" w:color="auto"/>
        <w:right w:val="none" w:sz="0" w:space="0" w:color="auto"/>
      </w:divBdr>
    </w:div>
    <w:div w:id="6738470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1865712">
      <w:bodyDiv w:val="1"/>
      <w:marLeft w:val="0"/>
      <w:marRight w:val="0"/>
      <w:marTop w:val="0"/>
      <w:marBottom w:val="0"/>
      <w:divBdr>
        <w:top w:val="none" w:sz="0" w:space="0" w:color="auto"/>
        <w:left w:val="none" w:sz="0" w:space="0" w:color="auto"/>
        <w:bottom w:val="none" w:sz="0" w:space="0" w:color="auto"/>
        <w:right w:val="none" w:sz="0" w:space="0" w:color="auto"/>
      </w:divBdr>
    </w:div>
    <w:div w:id="990792254">
      <w:bodyDiv w:val="1"/>
      <w:marLeft w:val="0"/>
      <w:marRight w:val="0"/>
      <w:marTop w:val="0"/>
      <w:marBottom w:val="0"/>
      <w:divBdr>
        <w:top w:val="none" w:sz="0" w:space="0" w:color="auto"/>
        <w:left w:val="none" w:sz="0" w:space="0" w:color="auto"/>
        <w:bottom w:val="none" w:sz="0" w:space="0" w:color="auto"/>
        <w:right w:val="none" w:sz="0" w:space="0" w:color="auto"/>
      </w:divBdr>
    </w:div>
    <w:div w:id="1045980379">
      <w:bodyDiv w:val="1"/>
      <w:marLeft w:val="0"/>
      <w:marRight w:val="0"/>
      <w:marTop w:val="0"/>
      <w:marBottom w:val="0"/>
      <w:divBdr>
        <w:top w:val="none" w:sz="0" w:space="0" w:color="auto"/>
        <w:left w:val="none" w:sz="0" w:space="0" w:color="auto"/>
        <w:bottom w:val="none" w:sz="0" w:space="0" w:color="auto"/>
        <w:right w:val="none" w:sz="0" w:space="0" w:color="auto"/>
      </w:divBdr>
    </w:div>
    <w:div w:id="1160853790">
      <w:bodyDiv w:val="1"/>
      <w:marLeft w:val="0"/>
      <w:marRight w:val="0"/>
      <w:marTop w:val="0"/>
      <w:marBottom w:val="0"/>
      <w:divBdr>
        <w:top w:val="none" w:sz="0" w:space="0" w:color="auto"/>
        <w:left w:val="none" w:sz="0" w:space="0" w:color="auto"/>
        <w:bottom w:val="none" w:sz="0" w:space="0" w:color="auto"/>
        <w:right w:val="none" w:sz="0" w:space="0" w:color="auto"/>
      </w:divBdr>
    </w:div>
    <w:div w:id="1173691571">
      <w:bodyDiv w:val="1"/>
      <w:marLeft w:val="0"/>
      <w:marRight w:val="0"/>
      <w:marTop w:val="0"/>
      <w:marBottom w:val="0"/>
      <w:divBdr>
        <w:top w:val="none" w:sz="0" w:space="0" w:color="auto"/>
        <w:left w:val="none" w:sz="0" w:space="0" w:color="auto"/>
        <w:bottom w:val="none" w:sz="0" w:space="0" w:color="auto"/>
        <w:right w:val="none" w:sz="0" w:space="0" w:color="auto"/>
      </w:divBdr>
    </w:div>
    <w:div w:id="1338071081">
      <w:bodyDiv w:val="1"/>
      <w:marLeft w:val="0"/>
      <w:marRight w:val="0"/>
      <w:marTop w:val="0"/>
      <w:marBottom w:val="0"/>
      <w:divBdr>
        <w:top w:val="none" w:sz="0" w:space="0" w:color="auto"/>
        <w:left w:val="none" w:sz="0" w:space="0" w:color="auto"/>
        <w:bottom w:val="none" w:sz="0" w:space="0" w:color="auto"/>
        <w:right w:val="none" w:sz="0" w:space="0" w:color="auto"/>
      </w:divBdr>
    </w:div>
    <w:div w:id="1360544620">
      <w:bodyDiv w:val="1"/>
      <w:marLeft w:val="0"/>
      <w:marRight w:val="0"/>
      <w:marTop w:val="0"/>
      <w:marBottom w:val="0"/>
      <w:divBdr>
        <w:top w:val="none" w:sz="0" w:space="0" w:color="auto"/>
        <w:left w:val="none" w:sz="0" w:space="0" w:color="auto"/>
        <w:bottom w:val="none" w:sz="0" w:space="0" w:color="auto"/>
        <w:right w:val="none" w:sz="0" w:space="0" w:color="auto"/>
      </w:divBdr>
    </w:div>
    <w:div w:id="1395810649">
      <w:bodyDiv w:val="1"/>
      <w:marLeft w:val="0"/>
      <w:marRight w:val="0"/>
      <w:marTop w:val="0"/>
      <w:marBottom w:val="0"/>
      <w:divBdr>
        <w:top w:val="none" w:sz="0" w:space="0" w:color="auto"/>
        <w:left w:val="none" w:sz="0" w:space="0" w:color="auto"/>
        <w:bottom w:val="none" w:sz="0" w:space="0" w:color="auto"/>
        <w:right w:val="none" w:sz="0" w:space="0" w:color="auto"/>
      </w:divBdr>
    </w:div>
    <w:div w:id="1433431611">
      <w:bodyDiv w:val="1"/>
      <w:marLeft w:val="0"/>
      <w:marRight w:val="0"/>
      <w:marTop w:val="0"/>
      <w:marBottom w:val="0"/>
      <w:divBdr>
        <w:top w:val="none" w:sz="0" w:space="0" w:color="auto"/>
        <w:left w:val="none" w:sz="0" w:space="0" w:color="auto"/>
        <w:bottom w:val="none" w:sz="0" w:space="0" w:color="auto"/>
        <w:right w:val="none" w:sz="0" w:space="0" w:color="auto"/>
      </w:divBdr>
    </w:div>
    <w:div w:id="1537308565">
      <w:bodyDiv w:val="1"/>
      <w:marLeft w:val="0"/>
      <w:marRight w:val="0"/>
      <w:marTop w:val="0"/>
      <w:marBottom w:val="0"/>
      <w:divBdr>
        <w:top w:val="none" w:sz="0" w:space="0" w:color="auto"/>
        <w:left w:val="none" w:sz="0" w:space="0" w:color="auto"/>
        <w:bottom w:val="none" w:sz="0" w:space="0" w:color="auto"/>
        <w:right w:val="none" w:sz="0" w:space="0" w:color="auto"/>
      </w:divBdr>
    </w:div>
    <w:div w:id="1616055785">
      <w:bodyDiv w:val="1"/>
      <w:marLeft w:val="0"/>
      <w:marRight w:val="0"/>
      <w:marTop w:val="0"/>
      <w:marBottom w:val="0"/>
      <w:divBdr>
        <w:top w:val="none" w:sz="0" w:space="0" w:color="auto"/>
        <w:left w:val="none" w:sz="0" w:space="0" w:color="auto"/>
        <w:bottom w:val="none" w:sz="0" w:space="0" w:color="auto"/>
        <w:right w:val="none" w:sz="0" w:space="0" w:color="auto"/>
      </w:divBdr>
    </w:div>
    <w:div w:id="1623148264">
      <w:bodyDiv w:val="1"/>
      <w:marLeft w:val="0"/>
      <w:marRight w:val="0"/>
      <w:marTop w:val="0"/>
      <w:marBottom w:val="0"/>
      <w:divBdr>
        <w:top w:val="none" w:sz="0" w:space="0" w:color="auto"/>
        <w:left w:val="none" w:sz="0" w:space="0" w:color="auto"/>
        <w:bottom w:val="none" w:sz="0" w:space="0" w:color="auto"/>
        <w:right w:val="none" w:sz="0" w:space="0" w:color="auto"/>
      </w:divBdr>
    </w:div>
    <w:div w:id="1650285877">
      <w:bodyDiv w:val="1"/>
      <w:marLeft w:val="0"/>
      <w:marRight w:val="0"/>
      <w:marTop w:val="0"/>
      <w:marBottom w:val="0"/>
      <w:divBdr>
        <w:top w:val="none" w:sz="0" w:space="0" w:color="auto"/>
        <w:left w:val="none" w:sz="0" w:space="0" w:color="auto"/>
        <w:bottom w:val="none" w:sz="0" w:space="0" w:color="auto"/>
        <w:right w:val="none" w:sz="0" w:space="0" w:color="auto"/>
      </w:divBdr>
    </w:div>
    <w:div w:id="1655526909">
      <w:bodyDiv w:val="1"/>
      <w:marLeft w:val="0"/>
      <w:marRight w:val="0"/>
      <w:marTop w:val="0"/>
      <w:marBottom w:val="0"/>
      <w:divBdr>
        <w:top w:val="none" w:sz="0" w:space="0" w:color="auto"/>
        <w:left w:val="none" w:sz="0" w:space="0" w:color="auto"/>
        <w:bottom w:val="none" w:sz="0" w:space="0" w:color="auto"/>
        <w:right w:val="none" w:sz="0" w:space="0" w:color="auto"/>
      </w:divBdr>
    </w:div>
    <w:div w:id="1667828148">
      <w:bodyDiv w:val="1"/>
      <w:marLeft w:val="0"/>
      <w:marRight w:val="0"/>
      <w:marTop w:val="0"/>
      <w:marBottom w:val="0"/>
      <w:divBdr>
        <w:top w:val="none" w:sz="0" w:space="0" w:color="auto"/>
        <w:left w:val="none" w:sz="0" w:space="0" w:color="auto"/>
        <w:bottom w:val="none" w:sz="0" w:space="0" w:color="auto"/>
        <w:right w:val="none" w:sz="0" w:space="0" w:color="auto"/>
      </w:divBdr>
    </w:div>
    <w:div w:id="1768890260">
      <w:bodyDiv w:val="1"/>
      <w:marLeft w:val="0"/>
      <w:marRight w:val="0"/>
      <w:marTop w:val="0"/>
      <w:marBottom w:val="0"/>
      <w:divBdr>
        <w:top w:val="none" w:sz="0" w:space="0" w:color="auto"/>
        <w:left w:val="none" w:sz="0" w:space="0" w:color="auto"/>
        <w:bottom w:val="none" w:sz="0" w:space="0" w:color="auto"/>
        <w:right w:val="none" w:sz="0" w:space="0" w:color="auto"/>
      </w:divBdr>
    </w:div>
    <w:div w:id="18122090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244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greeningtheblue.org/focal-point-area/roles-and-responsibilitie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hr.un.org/page/leadership-and-management-development"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UNEP/OzL.Pro/ExCom/92/2</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C975CAA3A12549AC506A6914D23F83" ma:contentTypeVersion="5" ma:contentTypeDescription="Create a new document." ma:contentTypeScope="" ma:versionID="b39e2a0a34878d9362f400df3e42817a">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43BE4C57-C5A5-4DE3-81C4-1DA9D108C8E4}"/>
</file>

<file path=customXml/itemProps3.xml><?xml version="1.0" encoding="utf-8"?>
<ds:datastoreItem xmlns:ds="http://schemas.openxmlformats.org/officeDocument/2006/customXml" ds:itemID="{F64339B0-97CB-405B-8287-05384E8B56D9}"/>
</file>

<file path=customXml/itemProps4.xml><?xml version="1.0" encoding="utf-8"?>
<ds:datastoreItem xmlns:ds="http://schemas.openxmlformats.org/officeDocument/2006/customXml" ds:itemID="{231CE8A6-4F49-4C45-B5F8-23875D817E7F}"/>
</file>

<file path=docProps/app.xml><?xml version="1.0" encoding="utf-8"?>
<Properties xmlns="http://schemas.openxmlformats.org/officeDocument/2006/extended-properties" xmlns:vt="http://schemas.openxmlformats.org/officeDocument/2006/docPropsVTypes">
  <Template>Normal</Template>
  <TotalTime>5</TotalTime>
  <Pages>16</Pages>
  <Words>6965</Words>
  <Characters>39707</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46579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                                                                                                                                                                                   .</dc:title>
  <dc:subject>92nd</dc:subject>
  <dc:creator>Kata Koppel</dc:creator>
  <cp:lastModifiedBy>Elina Yuen</cp:lastModifiedBy>
  <cp:revision>3</cp:revision>
  <cp:lastPrinted>2001-05-26T16:40:00Z</cp:lastPrinted>
  <dcterms:created xsi:type="dcterms:W3CDTF">2023-05-22T23:37:00Z</dcterms:created>
  <dcterms:modified xsi:type="dcterms:W3CDTF">2023-05-22T23:41:00Z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vt:lpwstr>
  </property>
  <property fmtid="{D5CDD505-2E9C-101B-9397-08002B2CF9AE}" pid="3" name="Revision date">
    <vt:lpwstr>5/8/2023</vt:lpwstr>
  </property>
  <property fmtid="{D5CDD505-2E9C-101B-9397-08002B2CF9AE}" pid="4" name="ContentTypeId">
    <vt:lpwstr>0x010100C7C975CAA3A12549AC506A6914D23F83</vt:lpwstr>
  </property>
  <property fmtid="{D5CDD505-2E9C-101B-9397-08002B2CF9AE}" pid="5"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