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097A8F3" w14:textId="77777777">
        <w:trPr>
          <w:trHeight w:val="720"/>
        </w:trPr>
        <w:tc>
          <w:tcPr>
            <w:tcW w:w="5490" w:type="dxa"/>
            <w:gridSpan w:val="2"/>
            <w:tcBorders>
              <w:bottom w:val="single" w:sz="18" w:space="0" w:color="auto"/>
            </w:tcBorders>
          </w:tcPr>
          <w:p w14:paraId="2496D9D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A2ECDBD"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08EC68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392B39"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9FD778B" wp14:editId="5BDFD18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2BBBE4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D3C055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2A5EBE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2576B6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EBF7B79"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02F0A7E1" w14:textId="77777777" w:rsidR="00C15867" w:rsidRPr="009B0D30" w:rsidRDefault="00C15867">
            <w:r w:rsidRPr="009B0D30">
              <w:t>Distr.</w:t>
            </w:r>
          </w:p>
          <w:p w14:paraId="65650AD3" w14:textId="77777777" w:rsidR="00923540" w:rsidRPr="009B0D30" w:rsidRDefault="00923540" w:rsidP="00923540">
            <w:r w:rsidRPr="009B0D30">
              <w:t>GENERAL</w:t>
            </w:r>
          </w:p>
          <w:p w14:paraId="705D214F" w14:textId="77777777" w:rsidR="00C15867" w:rsidRPr="009B0D30" w:rsidRDefault="00C15867"/>
          <w:p w14:paraId="3FD3D0AE" w14:textId="77777777" w:rsidR="00C15867" w:rsidRPr="009B0D30" w:rsidRDefault="00C15867"/>
          <w:p w14:paraId="3BF97C27" w14:textId="6DC35555" w:rsidR="00C15867" w:rsidRPr="009B0D30" w:rsidRDefault="00540EB2">
            <w:r>
              <w:fldChar w:fldCharType="begin"/>
            </w:r>
            <w:r>
              <w:instrText xml:space="preserve"> DOCPROPERTY "Document number"  \* MERGEFORMAT </w:instrText>
            </w:r>
            <w:r>
              <w:fldChar w:fldCharType="separate"/>
            </w:r>
            <w:r w:rsidR="00C978A6">
              <w:t>UNEP/OzL.Pro/ExCom/92/51</w:t>
            </w:r>
            <w:r>
              <w:fldChar w:fldCharType="end"/>
            </w:r>
          </w:p>
          <w:p w14:paraId="6D1CAEF2" w14:textId="3342B620"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711110">
              <w:t>4 May 2023</w:t>
            </w:r>
            <w:r w:rsidRPr="009B0D30">
              <w:fldChar w:fldCharType="end"/>
            </w:r>
          </w:p>
          <w:p w14:paraId="00705E66" w14:textId="77777777" w:rsidR="00C15867" w:rsidRPr="009B0D30" w:rsidRDefault="00C15867">
            <w:pPr>
              <w:rPr>
                <w:caps/>
              </w:rPr>
            </w:pPr>
          </w:p>
          <w:p w14:paraId="71E2127E" w14:textId="77777777" w:rsidR="00C15867" w:rsidRPr="009B0D30" w:rsidRDefault="00C15867">
            <w:r w:rsidRPr="009B0D30">
              <w:t>ORIGINAL: ENGLISH</w:t>
            </w:r>
          </w:p>
        </w:tc>
      </w:tr>
    </w:tbl>
    <w:p w14:paraId="707B9897"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5099C8F3" w14:textId="77777777" w:rsidR="00CA59FB" w:rsidRDefault="00CA59FB" w:rsidP="00CA59FB">
      <w:pPr>
        <w:jc w:val="left"/>
      </w:pPr>
      <w:r>
        <w:t xml:space="preserve">Montreal, </w:t>
      </w:r>
      <w:r w:rsidR="00DA2387" w:rsidRPr="00DA2387">
        <w:t>29 May to 2 June 2023</w:t>
      </w:r>
    </w:p>
    <w:p w14:paraId="36BEE1ED" w14:textId="39A42997" w:rsidR="00C15867" w:rsidRPr="009B0D30" w:rsidRDefault="00D163C1" w:rsidP="00CA59FB">
      <w:pPr>
        <w:jc w:val="left"/>
      </w:pPr>
      <w:r>
        <w:t>Item 12 of the provisional agenda</w:t>
      </w:r>
      <w:r>
        <w:rPr>
          <w:rStyle w:val="FootnoteReference"/>
        </w:rPr>
        <w:footnoteReference w:id="2"/>
      </w:r>
    </w:p>
    <w:p w14:paraId="53EE1E28" w14:textId="6D7694D2" w:rsidR="00066CE8" w:rsidRPr="009B0D30" w:rsidRDefault="00066CE8" w:rsidP="00E753E8">
      <w:pPr>
        <w:pStyle w:val="Heading5"/>
        <w:numPr>
          <w:ilvl w:val="0"/>
          <w:numId w:val="0"/>
        </w:numPr>
        <w:ind w:left="3600"/>
      </w:pPr>
    </w:p>
    <w:p w14:paraId="7107D54C" w14:textId="3850ECFC" w:rsidR="00066CE8" w:rsidRPr="009B0D30" w:rsidRDefault="00066CE8" w:rsidP="00857077">
      <w:pPr>
        <w:jc w:val="left"/>
      </w:pPr>
    </w:p>
    <w:p w14:paraId="2F2FBBA6" w14:textId="77777777" w:rsidR="00112683" w:rsidRPr="00213B5E" w:rsidRDefault="00112683" w:rsidP="00112683">
      <w:pPr>
        <w:pStyle w:val="Heading8"/>
        <w:jc w:val="center"/>
        <w:rPr>
          <w:caps/>
        </w:rPr>
      </w:pPr>
      <w:r w:rsidRPr="00213B5E">
        <w:rPr>
          <w:caps/>
        </w:rPr>
        <w:t>Operational policy on gender mainstreaming for Multilateral Fund-supported projects: improved project requirements, including specific outputs and outcomes, and related key performance indicators for the systematic application of the polic</w:t>
      </w:r>
      <w:r>
        <w:rPr>
          <w:caps/>
        </w:rPr>
        <w:t>Y</w:t>
      </w:r>
    </w:p>
    <w:p w14:paraId="3F22FBCA" w14:textId="11308D32" w:rsidR="008C5738" w:rsidRPr="009B0D30" w:rsidRDefault="008C5738" w:rsidP="00BB2764">
      <w:pPr>
        <w:pStyle w:val="StyleHeader4Para4Left0Firstline0"/>
        <w:numPr>
          <w:ilvl w:val="0"/>
          <w:numId w:val="0"/>
        </w:numPr>
        <w:tabs>
          <w:tab w:val="clear" w:pos="2880"/>
          <w:tab w:val="clear" w:pos="5760"/>
        </w:tabs>
        <w:jc w:val="center"/>
        <w:rPr>
          <w:b/>
          <w:sz w:val="22"/>
        </w:rPr>
      </w:pPr>
    </w:p>
    <w:p w14:paraId="3C7346A2" w14:textId="487A8779" w:rsidR="006938F7" w:rsidRPr="003D4FFE" w:rsidRDefault="006938F7" w:rsidP="006821FD">
      <w:pPr>
        <w:pStyle w:val="Heading8"/>
        <w:spacing w:after="240"/>
        <w:rPr>
          <w:sz w:val="24"/>
          <w:szCs w:val="24"/>
        </w:rPr>
      </w:pPr>
      <w:r>
        <w:rPr>
          <w:sz w:val="24"/>
          <w:szCs w:val="24"/>
        </w:rPr>
        <w:t xml:space="preserve">Introduction </w:t>
      </w:r>
    </w:p>
    <w:p w14:paraId="2F293721" w14:textId="1D0D8391" w:rsidR="00C02894" w:rsidRDefault="00C02894" w:rsidP="006821FD">
      <w:pPr>
        <w:pStyle w:val="ListParagraph"/>
        <w:numPr>
          <w:ilvl w:val="0"/>
          <w:numId w:val="21"/>
        </w:numPr>
        <w:spacing w:after="240"/>
        <w:ind w:left="0" w:firstLine="0"/>
        <w:contextualSpacing w:val="0"/>
      </w:pPr>
      <w:r>
        <w:t>At its 90</w:t>
      </w:r>
      <w:r w:rsidRPr="0079720D">
        <w:rPr>
          <w:vertAlign w:val="superscript"/>
        </w:rPr>
        <w:t>th</w:t>
      </w:r>
      <w:r>
        <w:t xml:space="preserve"> meeting, the Executive Committee considered the report on the review of the </w:t>
      </w:r>
      <w:r w:rsidRPr="0079720D">
        <w:rPr>
          <w:lang w:val="en-CA"/>
        </w:rPr>
        <w:t xml:space="preserve">implementation of the operational policy on gender mainstreaming submitted by the Secretariat in line with decision 84/92(e). </w:t>
      </w:r>
      <w:r w:rsidR="001F4412">
        <w:t>During the discussion</w:t>
      </w:r>
      <w:r w:rsidRPr="002F7630">
        <w:t xml:space="preserve">, </w:t>
      </w:r>
      <w:r>
        <w:t xml:space="preserve">members </w:t>
      </w:r>
      <w:r w:rsidRPr="002F7630">
        <w:t>observed that, despite the COVID</w:t>
      </w:r>
      <w:r w:rsidR="00012E78">
        <w:t>-1</w:t>
      </w:r>
      <w:r>
        <w:t xml:space="preserve">9 </w:t>
      </w:r>
      <w:r w:rsidRPr="002F7630">
        <w:t>pandemic, the report demonstrated good progress in</w:t>
      </w:r>
      <w:r>
        <w:t xml:space="preserve"> </w:t>
      </w:r>
      <w:r w:rsidRPr="002F7630">
        <w:t>the implementation of the policy on gender mainstreaming in Article</w:t>
      </w:r>
      <w:r w:rsidR="00D163C1">
        <w:t> </w:t>
      </w:r>
      <w:r w:rsidRPr="002F7630">
        <w:t>5</w:t>
      </w:r>
      <w:r>
        <w:t xml:space="preserve"> </w:t>
      </w:r>
      <w:r w:rsidRPr="002F7630">
        <w:t>countries.</w:t>
      </w:r>
      <w:r>
        <w:t xml:space="preserve"> </w:t>
      </w:r>
      <w:r w:rsidR="00CE66E5">
        <w:t>Views were</w:t>
      </w:r>
      <w:r>
        <w:t xml:space="preserve"> expressed on the need to develop key performance indicators to show</w:t>
      </w:r>
      <w:r w:rsidR="008B28EE">
        <w:t xml:space="preserve"> the</w:t>
      </w:r>
      <w:r>
        <w:t xml:space="preserve"> impact of the gender policy, while at the same time some members expressed their concerns that to effectively integrate the gender policy and monitor its application</w:t>
      </w:r>
      <w:r w:rsidR="001C46DA">
        <w:t xml:space="preserve"> and impact</w:t>
      </w:r>
      <w:r>
        <w:t xml:space="preserve"> during project implementation, additional resources and capacity are needed for bilateral and implementing agencies and Article 5 countries.</w:t>
      </w:r>
    </w:p>
    <w:p w14:paraId="5B34C88D" w14:textId="22014507" w:rsidR="00C02894" w:rsidRDefault="00C02894" w:rsidP="006821FD">
      <w:pPr>
        <w:pStyle w:val="ListParagraph"/>
        <w:numPr>
          <w:ilvl w:val="0"/>
          <w:numId w:val="21"/>
        </w:numPr>
        <w:spacing w:after="240"/>
        <w:ind w:left="0" w:firstLine="0"/>
      </w:pPr>
      <w:r>
        <w:t>Following these discussions, the Executive Committee requested the Secretariat to develop, for its consideration at the 92</w:t>
      </w:r>
      <w:r w:rsidRPr="00681EDF">
        <w:rPr>
          <w:vertAlign w:val="superscript"/>
        </w:rPr>
        <w:t>nd</w:t>
      </w:r>
      <w:r>
        <w:t xml:space="preserve"> meeting, improved project requirements, including specific outputs and outcomes, and related key performance indicators for the systematic application of the operational gender mainstreaming policy of the Multilateral Fund (decision 90/48(</w:t>
      </w:r>
      <w:r w:rsidR="004B6804">
        <w:t>e</w:t>
      </w:r>
      <w:r>
        <w:t>)(</w:t>
      </w:r>
      <w:proofErr w:type="spellStart"/>
      <w:r>
        <w:t>i</w:t>
      </w:r>
      <w:proofErr w:type="spellEnd"/>
      <w:r>
        <w:t>)).</w:t>
      </w:r>
    </w:p>
    <w:p w14:paraId="3C224B00" w14:textId="215B708E" w:rsidR="008C5738" w:rsidRDefault="00C615C2" w:rsidP="006821FD">
      <w:pPr>
        <w:pStyle w:val="StyleHeader4Para4Left0Firstline0"/>
        <w:numPr>
          <w:ilvl w:val="0"/>
          <w:numId w:val="0"/>
        </w:numPr>
        <w:rPr>
          <w:b/>
          <w:bCs/>
          <w:sz w:val="24"/>
          <w:szCs w:val="24"/>
          <w:lang w:val="en-GB"/>
        </w:rPr>
      </w:pPr>
      <w:r w:rsidRPr="00C615C2">
        <w:rPr>
          <w:b/>
          <w:bCs/>
          <w:sz w:val="24"/>
          <w:szCs w:val="24"/>
          <w:lang w:val="en-GB"/>
        </w:rPr>
        <w:t>Scope and objectives</w:t>
      </w:r>
    </w:p>
    <w:p w14:paraId="3792BAFA" w14:textId="2874E5B3" w:rsidR="00DB65A1" w:rsidRPr="00DB65A1" w:rsidRDefault="00DB65A1" w:rsidP="006821FD">
      <w:pPr>
        <w:pStyle w:val="ListParagraph"/>
        <w:numPr>
          <w:ilvl w:val="0"/>
          <w:numId w:val="21"/>
        </w:numPr>
        <w:spacing w:after="240"/>
        <w:ind w:left="0" w:firstLine="0"/>
        <w:contextualSpacing w:val="0"/>
      </w:pPr>
      <w:r w:rsidRPr="00DB65A1">
        <w:t xml:space="preserve">This </w:t>
      </w:r>
      <w:r w:rsidR="00FE3BC9">
        <w:t xml:space="preserve">report </w:t>
      </w:r>
      <w:r w:rsidRPr="00DB65A1">
        <w:t xml:space="preserve">was prepared by the Secretariat with guidance from a gender expert, who reviewed the project requirements for mainstreaming gender used by bilateral and implementing agencies, as well as </w:t>
      </w:r>
      <w:r w:rsidRPr="00DB65A1">
        <w:lastRenderedPageBreak/>
        <w:t xml:space="preserve">other related </w:t>
      </w:r>
      <w:r w:rsidR="00256E27" w:rsidRPr="00DB65A1">
        <w:t>institutions,</w:t>
      </w:r>
      <w:r w:rsidR="00A14CE6">
        <w:rPr>
          <w:rStyle w:val="FootnoteReference"/>
        </w:rPr>
        <w:footnoteReference w:id="3"/>
      </w:r>
      <w:r w:rsidR="00256E27" w:rsidRPr="00DB65A1">
        <w:t xml:space="preserve"> to</w:t>
      </w:r>
      <w:r w:rsidRPr="00DB65A1">
        <w:t xml:space="preserve"> identify elements that could be useful for integrating the Fund's gender mainstreaming policy into its project cycle. The specific project requirements proposed in this </w:t>
      </w:r>
      <w:r w:rsidR="00FE3BC9">
        <w:t xml:space="preserve">report </w:t>
      </w:r>
      <w:r w:rsidR="00FE3BC9" w:rsidRPr="00DB65A1">
        <w:t>include</w:t>
      </w:r>
      <w:r w:rsidRPr="00DB65A1">
        <w:t xml:space="preserve"> outcomes and outputs that align with the key areas for action identified in the Fund's operational gender </w:t>
      </w:r>
      <w:r w:rsidR="00CC22F7">
        <w:t xml:space="preserve">mainstreaming </w:t>
      </w:r>
      <w:r w:rsidRPr="00DB65A1">
        <w:t>policy.</w:t>
      </w:r>
    </w:p>
    <w:p w14:paraId="1E3DD74B" w14:textId="62BE2EA2" w:rsidR="00DB65A1" w:rsidRDefault="00A23147" w:rsidP="006821FD">
      <w:pPr>
        <w:pStyle w:val="ListParagraph"/>
        <w:numPr>
          <w:ilvl w:val="0"/>
          <w:numId w:val="21"/>
        </w:numPr>
        <w:spacing w:after="240"/>
        <w:ind w:left="0" w:firstLine="0"/>
        <w:contextualSpacing w:val="0"/>
      </w:pPr>
      <w:r>
        <w:t xml:space="preserve">The Secretariat also consulted with </w:t>
      </w:r>
      <w:r w:rsidR="00DB65A1" w:rsidRPr="00DB65A1">
        <w:t xml:space="preserve">bilateral and implementing agencies during the </w:t>
      </w:r>
      <w:r w:rsidR="00A44B69">
        <w:t>I</w:t>
      </w:r>
      <w:r w:rsidR="00DB65A1" w:rsidRPr="00DB65A1">
        <w:t>nter-agency coordination meeting</w:t>
      </w:r>
      <w:r w:rsidR="00D163C1">
        <w:t>,</w:t>
      </w:r>
      <w:r w:rsidR="00C90A30">
        <w:rPr>
          <w:rStyle w:val="FootnoteReference"/>
        </w:rPr>
        <w:footnoteReference w:id="4"/>
      </w:r>
      <w:r w:rsidR="00DB65A1" w:rsidRPr="00DB65A1">
        <w:t xml:space="preserve"> </w:t>
      </w:r>
      <w:r w:rsidR="00A818D7">
        <w:t xml:space="preserve">asking for </w:t>
      </w:r>
      <w:r w:rsidR="00DB65A1" w:rsidRPr="00DB65A1">
        <w:t xml:space="preserve">their views on the practical implementation of the gender </w:t>
      </w:r>
      <w:r w:rsidR="00CC22F7">
        <w:t xml:space="preserve">mainstreaming </w:t>
      </w:r>
      <w:r w:rsidR="00DB65A1" w:rsidRPr="00DB65A1">
        <w:t>policy</w:t>
      </w:r>
      <w:r w:rsidR="00A818D7">
        <w:t>.</w:t>
      </w:r>
      <w:r w:rsidR="00DB65A1" w:rsidRPr="00DB65A1">
        <w:t xml:space="preserve"> Where relevant, these views </w:t>
      </w:r>
      <w:r>
        <w:t>were</w:t>
      </w:r>
      <w:r w:rsidR="00A818D7">
        <w:t xml:space="preserve"> included</w:t>
      </w:r>
      <w:r w:rsidR="00DB65A1" w:rsidRPr="00DB65A1">
        <w:t xml:space="preserve"> in this</w:t>
      </w:r>
      <w:r w:rsidR="00320CB1">
        <w:t xml:space="preserve"> report</w:t>
      </w:r>
      <w:r w:rsidR="00DB65A1" w:rsidRPr="00DB65A1">
        <w:t>.</w:t>
      </w:r>
    </w:p>
    <w:p w14:paraId="4EA63F0D" w14:textId="7187D1FC" w:rsidR="006821FD" w:rsidRDefault="00DB65A1" w:rsidP="001044A0">
      <w:pPr>
        <w:pStyle w:val="ListParagraph"/>
        <w:numPr>
          <w:ilvl w:val="0"/>
          <w:numId w:val="21"/>
        </w:numPr>
        <w:spacing w:after="240"/>
        <w:ind w:left="0" w:firstLine="0"/>
        <w:contextualSpacing w:val="0"/>
      </w:pPr>
      <w:r w:rsidRPr="00DB65A1">
        <w:t xml:space="preserve">The objective of this </w:t>
      </w:r>
      <w:r w:rsidR="00FE3BC9">
        <w:t>report</w:t>
      </w:r>
      <w:r w:rsidRPr="00DB65A1">
        <w:t xml:space="preserve"> is to ensure that all stakeholders involved in projects supported by the Fund </w:t>
      </w:r>
      <w:r w:rsidR="009522DC">
        <w:t>are aligned</w:t>
      </w:r>
      <w:r w:rsidRPr="00DB65A1">
        <w:t xml:space="preserve"> with the goal of promoting gender equality </w:t>
      </w:r>
      <w:r w:rsidR="00CC22F7">
        <w:t xml:space="preserve">and women’s empowerment </w:t>
      </w:r>
      <w:r w:rsidRPr="00DB65A1">
        <w:t xml:space="preserve">throughout the project cycle. To achieve this objective, the </w:t>
      </w:r>
      <w:r w:rsidR="00FE3BC9">
        <w:t xml:space="preserve">report </w:t>
      </w:r>
      <w:r w:rsidRPr="00DB65A1">
        <w:t>provides a roadmap for integrating the Fund's gender mainstreaming policy</w:t>
      </w:r>
      <w:r w:rsidR="00E045F1">
        <w:t xml:space="preserve"> </w:t>
      </w:r>
      <w:r w:rsidR="00EC6FB4">
        <w:t>int</w:t>
      </w:r>
      <w:r w:rsidR="00E045F1">
        <w:t>o</w:t>
      </w:r>
      <w:r w:rsidRPr="00DB65A1">
        <w:t xml:space="preserve"> the entire project cycle from </w:t>
      </w:r>
      <w:r w:rsidR="00942406" w:rsidRPr="00580B84">
        <w:rPr>
          <w:lang w:val="en-CA"/>
        </w:rPr>
        <w:t>project conceptualization</w:t>
      </w:r>
      <w:r w:rsidR="00942406">
        <w:rPr>
          <w:lang w:val="en-CA"/>
        </w:rPr>
        <w:t xml:space="preserve"> to </w:t>
      </w:r>
      <w:r w:rsidR="00942406" w:rsidRPr="00580B84">
        <w:rPr>
          <w:lang w:val="en-CA"/>
        </w:rPr>
        <w:t>preparation</w:t>
      </w:r>
      <w:r w:rsidR="00942406">
        <w:rPr>
          <w:lang w:val="en-CA"/>
        </w:rPr>
        <w:t>,</w:t>
      </w:r>
      <w:r w:rsidR="00942406" w:rsidRPr="00DB65A1">
        <w:t xml:space="preserve"> </w:t>
      </w:r>
      <w:r w:rsidRPr="00DB65A1">
        <w:t>design</w:t>
      </w:r>
      <w:r w:rsidR="00AC484D">
        <w:t xml:space="preserve">, </w:t>
      </w:r>
      <w:r w:rsidR="00942406">
        <w:t xml:space="preserve">proposal, </w:t>
      </w:r>
      <w:r w:rsidRPr="00DB65A1">
        <w:t xml:space="preserve">implementation, </w:t>
      </w:r>
      <w:r w:rsidR="00D76C97">
        <w:t xml:space="preserve">monitoring, </w:t>
      </w:r>
      <w:r w:rsidR="00752457" w:rsidRPr="00DB65A1">
        <w:t>reporting, and</w:t>
      </w:r>
      <w:r w:rsidR="00CC22F7">
        <w:t xml:space="preserve"> </w:t>
      </w:r>
      <w:r w:rsidRPr="00DB65A1">
        <w:t>evaluation.</w:t>
      </w:r>
      <w:r w:rsidR="001044A0">
        <w:t xml:space="preserve"> </w:t>
      </w:r>
      <w:r w:rsidRPr="00583811">
        <w:t xml:space="preserve">Additionally, the report provides practical guidance and expectations for all stakeholders, including bilateral and implementing agencies, as well as countries, by outlining their roles and responsibilities. </w:t>
      </w:r>
    </w:p>
    <w:p w14:paraId="0775D402" w14:textId="5F575777" w:rsidR="006A6E84" w:rsidRPr="00E045F1" w:rsidRDefault="00DB65A1" w:rsidP="006A6E84">
      <w:pPr>
        <w:pStyle w:val="ListParagraph"/>
        <w:numPr>
          <w:ilvl w:val="0"/>
          <w:numId w:val="21"/>
        </w:numPr>
        <w:spacing w:after="240"/>
        <w:ind w:left="0" w:firstLine="0"/>
        <w:contextualSpacing w:val="0"/>
      </w:pPr>
      <w:r w:rsidRPr="00752457">
        <w:t xml:space="preserve">The </w:t>
      </w:r>
      <w:r w:rsidR="00FE3BC9">
        <w:t>report</w:t>
      </w:r>
      <w:r w:rsidRPr="00752457">
        <w:t xml:space="preserve"> has four sections: </w:t>
      </w:r>
    </w:p>
    <w:p w14:paraId="33080F83" w14:textId="67B2EF6A" w:rsidR="008B08B8" w:rsidRPr="004518BE" w:rsidRDefault="008B08B8" w:rsidP="00C209DA">
      <w:pPr>
        <w:pStyle w:val="ListParagraph"/>
        <w:numPr>
          <w:ilvl w:val="0"/>
          <w:numId w:val="24"/>
        </w:numPr>
        <w:spacing w:after="240"/>
        <w:contextualSpacing w:val="0"/>
      </w:pPr>
      <w:r w:rsidRPr="00111798">
        <w:t>The gender</w:t>
      </w:r>
      <w:r w:rsidR="00CC22F7">
        <w:t xml:space="preserve"> mainstreaming</w:t>
      </w:r>
      <w:r w:rsidRPr="00111798">
        <w:t xml:space="preserve"> policy </w:t>
      </w:r>
      <w:r w:rsidR="00816AE1" w:rsidRPr="00111798">
        <w:t>of the Mul</w:t>
      </w:r>
      <w:r w:rsidR="00280ABD" w:rsidRPr="00111798">
        <w:t xml:space="preserve">tilateral Fund </w:t>
      </w:r>
      <w:r w:rsidR="00C477FB" w:rsidRPr="00111798">
        <w:t>and status of</w:t>
      </w:r>
      <w:r w:rsidR="00CC22F7">
        <w:t xml:space="preserve"> its</w:t>
      </w:r>
      <w:r w:rsidR="00C477FB" w:rsidRPr="00111798">
        <w:t xml:space="preserve"> </w:t>
      </w:r>
      <w:r w:rsidR="00E60466" w:rsidRPr="00111798">
        <w:t>implementation</w:t>
      </w:r>
    </w:p>
    <w:p w14:paraId="3D1D9A95" w14:textId="7FD085F9" w:rsidR="00EF3E6E" w:rsidRDefault="00EF3E6E" w:rsidP="00EF3E6E">
      <w:pPr>
        <w:pStyle w:val="ListParagraph"/>
        <w:keepNext/>
        <w:numPr>
          <w:ilvl w:val="0"/>
          <w:numId w:val="24"/>
        </w:numPr>
        <w:spacing w:after="240"/>
        <w:contextualSpacing w:val="0"/>
      </w:pPr>
      <w:r>
        <w:t xml:space="preserve">Integrating the gender </w:t>
      </w:r>
      <w:r w:rsidR="00CC22F7">
        <w:t xml:space="preserve">mainstreaming </w:t>
      </w:r>
      <w:r>
        <w:t>policy in</w:t>
      </w:r>
      <w:r w:rsidR="00CC22F7">
        <w:t>to</w:t>
      </w:r>
      <w:r>
        <w:t xml:space="preserve"> Fund-supported projects</w:t>
      </w:r>
    </w:p>
    <w:p w14:paraId="5B2E8389" w14:textId="10D63D71" w:rsidR="00873D63" w:rsidRDefault="00873D63" w:rsidP="00404BB1">
      <w:pPr>
        <w:pStyle w:val="ListParagraph"/>
        <w:keepNext/>
        <w:numPr>
          <w:ilvl w:val="0"/>
          <w:numId w:val="24"/>
        </w:numPr>
        <w:spacing w:after="240"/>
        <w:contextualSpacing w:val="0"/>
      </w:pPr>
      <w:r>
        <w:t>Approaches for reporting, knowledge sharing and communicating learning</w:t>
      </w:r>
    </w:p>
    <w:p w14:paraId="0F146183" w14:textId="503B2308" w:rsidR="00404BB1" w:rsidRPr="004A05A5" w:rsidRDefault="00404BB1" w:rsidP="006A5171">
      <w:pPr>
        <w:pStyle w:val="ListParagraph"/>
        <w:keepNext/>
        <w:numPr>
          <w:ilvl w:val="0"/>
          <w:numId w:val="24"/>
        </w:numPr>
        <w:spacing w:after="240"/>
        <w:contextualSpacing w:val="0"/>
      </w:pPr>
      <w:r w:rsidRPr="004A05A5">
        <w:t xml:space="preserve">Recommendation </w:t>
      </w:r>
    </w:p>
    <w:p w14:paraId="75A884BB" w14:textId="68074209" w:rsidR="001726C6" w:rsidRPr="004A05A5" w:rsidRDefault="001726C6" w:rsidP="00825BC5">
      <w:pPr>
        <w:pStyle w:val="ListParagraph"/>
        <w:numPr>
          <w:ilvl w:val="0"/>
          <w:numId w:val="23"/>
        </w:numPr>
        <w:shd w:val="clear" w:color="auto" w:fill="FFFFFF" w:themeFill="background1"/>
        <w:spacing w:before="240"/>
        <w:ind w:left="709" w:hanging="709"/>
        <w:rPr>
          <w:b/>
          <w:bCs/>
          <w:sz w:val="24"/>
          <w:szCs w:val="24"/>
        </w:rPr>
      </w:pPr>
      <w:r w:rsidRPr="004A05A5">
        <w:rPr>
          <w:b/>
          <w:bCs/>
          <w:sz w:val="24"/>
          <w:szCs w:val="24"/>
        </w:rPr>
        <w:t xml:space="preserve">The gender </w:t>
      </w:r>
      <w:r w:rsidR="00CC22F7" w:rsidRPr="004A05A5">
        <w:rPr>
          <w:b/>
          <w:bCs/>
          <w:sz w:val="24"/>
          <w:szCs w:val="24"/>
        </w:rPr>
        <w:t xml:space="preserve">mainstreaming </w:t>
      </w:r>
      <w:r w:rsidRPr="004A05A5">
        <w:rPr>
          <w:b/>
          <w:bCs/>
          <w:sz w:val="24"/>
          <w:szCs w:val="24"/>
        </w:rPr>
        <w:t xml:space="preserve">policy of the Multilateral Fund and status of </w:t>
      </w:r>
      <w:r w:rsidR="00CC22F7" w:rsidRPr="004A05A5">
        <w:rPr>
          <w:b/>
          <w:bCs/>
          <w:sz w:val="24"/>
          <w:szCs w:val="24"/>
        </w:rPr>
        <w:t xml:space="preserve">its </w:t>
      </w:r>
      <w:r w:rsidRPr="004A05A5">
        <w:rPr>
          <w:b/>
          <w:bCs/>
          <w:sz w:val="24"/>
          <w:szCs w:val="24"/>
        </w:rPr>
        <w:t>implementation</w:t>
      </w:r>
    </w:p>
    <w:p w14:paraId="79E4D293" w14:textId="05CE9B40" w:rsidR="00CE6FD6" w:rsidRPr="004A05A5" w:rsidRDefault="00402DA6" w:rsidP="00402DA6">
      <w:pPr>
        <w:pStyle w:val="ListParagraph"/>
        <w:shd w:val="clear" w:color="auto" w:fill="FFFFFF" w:themeFill="background1"/>
        <w:tabs>
          <w:tab w:val="left" w:pos="1195"/>
        </w:tabs>
        <w:spacing w:before="240"/>
        <w:ind w:left="709"/>
        <w:rPr>
          <w:b/>
          <w:bCs/>
          <w:sz w:val="24"/>
          <w:szCs w:val="24"/>
        </w:rPr>
      </w:pPr>
      <w:r>
        <w:rPr>
          <w:b/>
          <w:bCs/>
          <w:sz w:val="24"/>
          <w:szCs w:val="24"/>
        </w:rPr>
        <w:tab/>
      </w:r>
    </w:p>
    <w:p w14:paraId="5B6F7C52" w14:textId="7A15669E" w:rsidR="00D638BE" w:rsidRPr="004A05A5" w:rsidRDefault="00D638BE" w:rsidP="00D638BE">
      <w:pPr>
        <w:pStyle w:val="ListParagraph"/>
        <w:numPr>
          <w:ilvl w:val="0"/>
          <w:numId w:val="21"/>
        </w:numPr>
        <w:shd w:val="clear" w:color="auto" w:fill="FFFFFF" w:themeFill="background1"/>
        <w:spacing w:after="240"/>
        <w:ind w:left="0" w:firstLine="0"/>
        <w:contextualSpacing w:val="0"/>
        <w:rPr>
          <w:lang w:val="en-CA"/>
        </w:rPr>
      </w:pPr>
      <w:r w:rsidRPr="004A05A5">
        <w:rPr>
          <w:lang w:val="en-CA"/>
        </w:rPr>
        <w:t>The operational policy on gender mainstreaming for Multilateral Fund-supported projects was approved by the Executive Committee at the 84</w:t>
      </w:r>
      <w:r w:rsidRPr="004A05A5">
        <w:rPr>
          <w:vertAlign w:val="superscript"/>
          <w:lang w:val="en-CA"/>
        </w:rPr>
        <w:t>th</w:t>
      </w:r>
      <w:r w:rsidRPr="004A05A5">
        <w:rPr>
          <w:lang w:val="en-CA"/>
        </w:rPr>
        <w:t xml:space="preserve"> meeting with the objective to contribute to the achievement of gender equality and women’s empowerment in line with goal 5 of the Sustainable Development Goals (SD</w:t>
      </w:r>
      <w:r w:rsidR="00662E57" w:rsidRPr="004A05A5">
        <w:rPr>
          <w:lang w:val="en-CA"/>
        </w:rPr>
        <w:t>G</w:t>
      </w:r>
      <w:r w:rsidRPr="004A05A5">
        <w:rPr>
          <w:vertAlign w:val="superscript"/>
          <w:lang w:val="en-CA"/>
        </w:rPr>
        <w:footnoteReference w:id="5"/>
      </w:r>
      <w:r w:rsidRPr="004A05A5">
        <w:rPr>
          <w:lang w:val="en-CA"/>
        </w:rPr>
        <w:t>) and was applied to those projects submitted from the 85</w:t>
      </w:r>
      <w:r w:rsidRPr="004A05A5">
        <w:rPr>
          <w:vertAlign w:val="superscript"/>
          <w:lang w:val="en-CA"/>
        </w:rPr>
        <w:t>th</w:t>
      </w:r>
      <w:r w:rsidRPr="004A05A5">
        <w:rPr>
          <w:lang w:val="en-CA"/>
        </w:rPr>
        <w:t xml:space="preserve"> meeting onward.  This policy was agreed following the guiding principles of consistency with the existing strategies, policies, procedures, and guidelines established by the Executive Committee and the gender policies of the bilateral and implementing agencies; and that a gender sensitive </w:t>
      </w:r>
      <w:r w:rsidR="00752457" w:rsidRPr="004A05A5">
        <w:rPr>
          <w:lang w:val="en-CA"/>
        </w:rPr>
        <w:t>approach should</w:t>
      </w:r>
      <w:r w:rsidRPr="004A05A5">
        <w:rPr>
          <w:lang w:val="en-CA"/>
        </w:rPr>
        <w:t xml:space="preserve"> be applied in the design and implementation of Multilateral Fund-supported projects. </w:t>
      </w:r>
      <w:r w:rsidR="00D32F89" w:rsidRPr="004A05A5">
        <w:rPr>
          <w:lang w:val="en-CA"/>
        </w:rPr>
        <w:t xml:space="preserve">The operational policy for gender mainstreaming for the Multilateral Fund is attached </w:t>
      </w:r>
      <w:r w:rsidR="00543CA3" w:rsidRPr="004A05A5">
        <w:rPr>
          <w:lang w:val="en-CA"/>
        </w:rPr>
        <w:t>as</w:t>
      </w:r>
      <w:r w:rsidR="00D32F89" w:rsidRPr="004A05A5">
        <w:rPr>
          <w:lang w:val="en-CA"/>
        </w:rPr>
        <w:t xml:space="preserve"> Annex I.</w:t>
      </w:r>
    </w:p>
    <w:p w14:paraId="4F5E5930" w14:textId="3266833B" w:rsidR="00D638BE" w:rsidRPr="001E7827" w:rsidRDefault="00D638BE" w:rsidP="001E7827">
      <w:pPr>
        <w:pStyle w:val="ListParagraph"/>
        <w:numPr>
          <w:ilvl w:val="0"/>
          <w:numId w:val="21"/>
        </w:numPr>
        <w:shd w:val="clear" w:color="auto" w:fill="FFFFFF" w:themeFill="background1"/>
        <w:spacing w:after="240"/>
        <w:ind w:left="0" w:firstLine="0"/>
        <w:contextualSpacing w:val="0"/>
        <w:rPr>
          <w:lang w:val="en-CA"/>
        </w:rPr>
      </w:pPr>
      <w:r w:rsidRPr="004A05A5">
        <w:rPr>
          <w:lang w:val="en-CA"/>
        </w:rPr>
        <w:t>During the 90</w:t>
      </w:r>
      <w:r w:rsidRPr="004A05A5">
        <w:rPr>
          <w:vertAlign w:val="superscript"/>
          <w:lang w:val="en-CA"/>
        </w:rPr>
        <w:t xml:space="preserve">th </w:t>
      </w:r>
      <w:r w:rsidRPr="004A05A5">
        <w:rPr>
          <w:lang w:val="en-CA"/>
        </w:rPr>
        <w:t>meeting, the review of the implementation of the gender mainstreaming policy of the Fund found that the depth and scope of gender interventions varied across projects, and the inclusion of gender-related activities helped identify effective entry points for mainstreaming gender in the projects. The importance of gender issues at the country level was also acknowledged, as evidenced by the inclusion of activities such as action plans, awareness-raising, capacity building, and promoting equal opportunities for women in project submissions.</w:t>
      </w:r>
      <w:r w:rsidR="001E7827" w:rsidRPr="004A05A5">
        <w:rPr>
          <w:lang w:val="en-CA"/>
        </w:rPr>
        <w:t xml:space="preserve"> </w:t>
      </w:r>
      <w:r w:rsidRPr="004A05A5">
        <w:rPr>
          <w:lang w:val="en-CA"/>
        </w:rPr>
        <w:t xml:space="preserve">Bilateral and implementing agencies recognized the need to </w:t>
      </w:r>
      <w:r w:rsidRPr="004A05A5">
        <w:rPr>
          <w:lang w:val="en-CA"/>
        </w:rPr>
        <w:lastRenderedPageBreak/>
        <w:t xml:space="preserve">systematically incorporate the gender mainstreaming policy in all </w:t>
      </w:r>
      <w:r w:rsidR="00BA10FC" w:rsidRPr="004A05A5">
        <w:rPr>
          <w:lang w:val="en-CA"/>
        </w:rPr>
        <w:t>Fund</w:t>
      </w:r>
      <w:r w:rsidRPr="004A05A5">
        <w:rPr>
          <w:lang w:val="en-CA"/>
        </w:rPr>
        <w:t xml:space="preserve">-supported projects </w:t>
      </w:r>
      <w:r w:rsidR="006D36FE" w:rsidRPr="004A05A5">
        <w:rPr>
          <w:lang w:val="en-CA"/>
        </w:rPr>
        <w:t xml:space="preserve">and </w:t>
      </w:r>
      <w:r w:rsidRPr="004A05A5">
        <w:rPr>
          <w:lang w:val="en-CA"/>
        </w:rPr>
        <w:t xml:space="preserve">to define gender indicators </w:t>
      </w:r>
      <w:r w:rsidR="001B47D7" w:rsidRPr="004A05A5">
        <w:rPr>
          <w:lang w:val="en-CA"/>
        </w:rPr>
        <w:t>for</w:t>
      </w:r>
      <w:r w:rsidRPr="004A05A5">
        <w:rPr>
          <w:lang w:val="en-CA"/>
        </w:rPr>
        <w:t xml:space="preserve"> future project subm</w:t>
      </w:r>
      <w:r w:rsidRPr="001E7827">
        <w:rPr>
          <w:lang w:val="en-CA"/>
        </w:rPr>
        <w:t>issions.</w:t>
      </w:r>
    </w:p>
    <w:p w14:paraId="7190721B" w14:textId="0829AF25" w:rsidR="00D638BE" w:rsidRPr="0075498C" w:rsidRDefault="00D638BE" w:rsidP="00D638BE">
      <w:pPr>
        <w:pStyle w:val="ListParagraph"/>
        <w:numPr>
          <w:ilvl w:val="0"/>
          <w:numId w:val="21"/>
        </w:numPr>
        <w:shd w:val="clear" w:color="auto" w:fill="FFFFFF" w:themeFill="background1"/>
        <w:spacing w:after="240"/>
        <w:ind w:left="0" w:firstLine="0"/>
        <w:contextualSpacing w:val="0"/>
        <w:rPr>
          <w:lang w:val="en-CA"/>
        </w:rPr>
      </w:pPr>
      <w:r w:rsidRPr="00EC2F02">
        <w:rPr>
          <w:lang w:val="en-CA"/>
        </w:rPr>
        <w:t xml:space="preserve">The review also highlighted challenges faced by agencies and Article 5 countries, including their limited capacity and lack of resources, which hindered their ability to fully </w:t>
      </w:r>
      <w:r w:rsidR="005D76C3">
        <w:rPr>
          <w:lang w:val="en-CA"/>
        </w:rPr>
        <w:t>implement</w:t>
      </w:r>
      <w:r w:rsidRPr="00EC2F02">
        <w:rPr>
          <w:lang w:val="en-CA"/>
        </w:rPr>
        <w:t xml:space="preserve"> gender considerations during project design, implementation, and monitoring. </w:t>
      </w:r>
      <w:r>
        <w:rPr>
          <w:lang w:val="en-CA"/>
        </w:rPr>
        <w:t>Concerns</w:t>
      </w:r>
      <w:r w:rsidRPr="00EC2F02">
        <w:rPr>
          <w:lang w:val="en-CA"/>
        </w:rPr>
        <w:t xml:space="preserve"> were expressed that integrating the gender policy into project implementation </w:t>
      </w:r>
      <w:r w:rsidR="0097192E">
        <w:rPr>
          <w:lang w:val="en-CA"/>
        </w:rPr>
        <w:t xml:space="preserve">with </w:t>
      </w:r>
      <w:r w:rsidR="005D76C3">
        <w:rPr>
          <w:lang w:val="en-CA"/>
        </w:rPr>
        <w:t xml:space="preserve">additional </w:t>
      </w:r>
      <w:r w:rsidRPr="00EC2F02">
        <w:rPr>
          <w:lang w:val="en-CA"/>
        </w:rPr>
        <w:t>reporting requirements</w:t>
      </w:r>
      <w:r w:rsidR="0097192E">
        <w:rPr>
          <w:lang w:val="en-CA"/>
        </w:rPr>
        <w:t xml:space="preserve"> </w:t>
      </w:r>
      <w:r w:rsidR="0080344C">
        <w:rPr>
          <w:lang w:val="en-CA"/>
        </w:rPr>
        <w:t>m</w:t>
      </w:r>
      <w:r w:rsidR="00D23E01">
        <w:rPr>
          <w:lang w:val="en-CA"/>
        </w:rPr>
        <w:t>ight</w:t>
      </w:r>
      <w:r w:rsidR="0080344C">
        <w:rPr>
          <w:lang w:val="en-CA"/>
        </w:rPr>
        <w:t xml:space="preserve"> be difficult </w:t>
      </w:r>
      <w:r w:rsidRPr="00EC2F02">
        <w:rPr>
          <w:lang w:val="en-CA"/>
        </w:rPr>
        <w:t>for Article 5 countries</w:t>
      </w:r>
      <w:r w:rsidR="0080344C">
        <w:rPr>
          <w:lang w:val="en-CA"/>
        </w:rPr>
        <w:t xml:space="preserve"> due to the </w:t>
      </w:r>
      <w:r w:rsidR="0080344C" w:rsidRPr="00EC2F02">
        <w:rPr>
          <w:lang w:val="en-CA"/>
        </w:rPr>
        <w:t xml:space="preserve">challenges </w:t>
      </w:r>
      <w:r w:rsidR="009E62C3">
        <w:rPr>
          <w:lang w:val="en-CA"/>
        </w:rPr>
        <w:t xml:space="preserve">already posed by </w:t>
      </w:r>
      <w:r w:rsidR="0080344C" w:rsidRPr="00EC2F02">
        <w:rPr>
          <w:lang w:val="en-CA"/>
        </w:rPr>
        <w:t>capacity and resources</w:t>
      </w:r>
      <w:r w:rsidR="0097192E">
        <w:rPr>
          <w:lang w:val="en-CA"/>
        </w:rPr>
        <w:t>.</w:t>
      </w:r>
      <w:r w:rsidRPr="00EC2F02">
        <w:rPr>
          <w:lang w:val="en-CA"/>
        </w:rPr>
        <w:t xml:space="preserve">  </w:t>
      </w:r>
      <w:r w:rsidR="000A21B6">
        <w:rPr>
          <w:lang w:val="en-CA"/>
        </w:rPr>
        <w:t>Overall</w:t>
      </w:r>
      <w:r w:rsidRPr="009A09A8">
        <w:rPr>
          <w:lang w:val="en-CA"/>
        </w:rPr>
        <w:t>, the report concluded that there has been good progress in the</w:t>
      </w:r>
      <w:r w:rsidR="009F0CDA">
        <w:rPr>
          <w:lang w:val="en-CA"/>
        </w:rPr>
        <w:t xml:space="preserve"> initial</w:t>
      </w:r>
      <w:r w:rsidRPr="009A09A8">
        <w:rPr>
          <w:lang w:val="en-CA"/>
        </w:rPr>
        <w:t xml:space="preserve"> implementation of the gender mainstreaming policy in Article 5 </w:t>
      </w:r>
      <w:r w:rsidR="009E62C3" w:rsidRPr="009A09A8">
        <w:rPr>
          <w:lang w:val="en-CA"/>
        </w:rPr>
        <w:t>countries and</w:t>
      </w:r>
      <w:r w:rsidRPr="009A09A8">
        <w:rPr>
          <w:lang w:val="en-CA"/>
        </w:rPr>
        <w:t xml:space="preserve"> recognized that the identified challenges need to be addressed to</w:t>
      </w:r>
      <w:r w:rsidR="00D16627">
        <w:rPr>
          <w:lang w:val="en-CA"/>
        </w:rPr>
        <w:t xml:space="preserve"> further integrate the gender policy into </w:t>
      </w:r>
      <w:r w:rsidR="0075474E">
        <w:rPr>
          <w:lang w:val="en-CA"/>
        </w:rPr>
        <w:t xml:space="preserve">project implementation. </w:t>
      </w:r>
    </w:p>
    <w:p w14:paraId="4D7676AF" w14:textId="7CD89FE2" w:rsidR="00D638BE" w:rsidRPr="009A09A8" w:rsidRDefault="00D638BE" w:rsidP="00D638BE">
      <w:pPr>
        <w:pStyle w:val="ListParagraph"/>
        <w:numPr>
          <w:ilvl w:val="0"/>
          <w:numId w:val="21"/>
        </w:numPr>
        <w:shd w:val="clear" w:color="auto" w:fill="FFFFFF" w:themeFill="background1"/>
        <w:spacing w:after="240"/>
        <w:ind w:left="0" w:firstLine="0"/>
        <w:contextualSpacing w:val="0"/>
        <w:rPr>
          <w:lang w:val="en-CA"/>
        </w:rPr>
      </w:pPr>
      <w:r w:rsidRPr="00EC2F02">
        <w:rPr>
          <w:lang w:val="en-CA"/>
        </w:rPr>
        <w:t>At the 91</w:t>
      </w:r>
      <w:r w:rsidRPr="00CE6EE3">
        <w:rPr>
          <w:vertAlign w:val="superscript"/>
          <w:lang w:val="en-CA"/>
        </w:rPr>
        <w:t>st</w:t>
      </w:r>
      <w:r w:rsidRPr="00EC2F02">
        <w:rPr>
          <w:lang w:val="en-CA"/>
        </w:rPr>
        <w:t xml:space="preserve"> meeting agreement was reached on a revised format</w:t>
      </w:r>
      <w:r w:rsidR="0004298D">
        <w:rPr>
          <w:lang w:val="en-CA"/>
        </w:rPr>
        <w:t xml:space="preserve"> and </w:t>
      </w:r>
      <w:r w:rsidR="0004298D">
        <w:t xml:space="preserve">performance </w:t>
      </w:r>
      <w:r w:rsidR="004711EA">
        <w:t xml:space="preserve">indicators </w:t>
      </w:r>
      <w:r w:rsidR="004711EA" w:rsidRPr="00EC2F02">
        <w:rPr>
          <w:lang w:val="en-CA"/>
        </w:rPr>
        <w:t>for</w:t>
      </w:r>
      <w:r w:rsidRPr="00EC2F02">
        <w:rPr>
          <w:lang w:val="en-CA"/>
        </w:rPr>
        <w:t xml:space="preserve"> terminal reports and requests for extension of funding for institutional strengthening (IS) projects</w:t>
      </w:r>
      <w:r>
        <w:rPr>
          <w:lang w:val="en-CA"/>
        </w:rPr>
        <w:t xml:space="preserve"> as well as </w:t>
      </w:r>
      <w:r w:rsidR="004711EA">
        <w:rPr>
          <w:lang w:val="en-CA"/>
        </w:rPr>
        <w:t xml:space="preserve">an </w:t>
      </w:r>
      <w:r>
        <w:rPr>
          <w:lang w:val="en-CA"/>
        </w:rPr>
        <w:t>increase</w:t>
      </w:r>
      <w:r w:rsidR="004711EA">
        <w:rPr>
          <w:lang w:val="en-CA"/>
        </w:rPr>
        <w:t xml:space="preserve"> in</w:t>
      </w:r>
      <w:r>
        <w:rPr>
          <w:lang w:val="en-CA"/>
        </w:rPr>
        <w:t xml:space="preserve"> funding for IS</w:t>
      </w:r>
      <w:r w:rsidR="004711EA">
        <w:rPr>
          <w:lang w:val="en-CA"/>
        </w:rPr>
        <w:t xml:space="preserve"> projects</w:t>
      </w:r>
      <w:r>
        <w:rPr>
          <w:lang w:val="en-CA"/>
        </w:rPr>
        <w:t>.</w:t>
      </w:r>
      <w:r w:rsidR="00AD6F4C" w:rsidRPr="00CE6EE3">
        <w:rPr>
          <w:vertAlign w:val="superscript"/>
        </w:rPr>
        <w:footnoteReference w:id="6"/>
      </w:r>
      <w:r>
        <w:rPr>
          <w:lang w:val="en-CA"/>
        </w:rPr>
        <w:t xml:space="preserve"> This </w:t>
      </w:r>
      <w:r w:rsidRPr="00EC2F02">
        <w:rPr>
          <w:lang w:val="en-CA"/>
        </w:rPr>
        <w:t xml:space="preserve">included an </w:t>
      </w:r>
      <w:r>
        <w:rPr>
          <w:lang w:val="en-CA"/>
        </w:rPr>
        <w:t xml:space="preserve">additional </w:t>
      </w:r>
      <w:r w:rsidRPr="00EC2F02">
        <w:rPr>
          <w:lang w:val="en-CA"/>
        </w:rPr>
        <w:t>objective</w:t>
      </w:r>
      <w:r w:rsidR="00D51308">
        <w:rPr>
          <w:lang w:val="en-CA"/>
        </w:rPr>
        <w:t xml:space="preserve"> for IS projects on </w:t>
      </w:r>
      <w:r w:rsidR="00F0119E">
        <w:rPr>
          <w:lang w:val="en-CA"/>
        </w:rPr>
        <w:t xml:space="preserve">the integration of the </w:t>
      </w:r>
      <w:r w:rsidR="00D23E01">
        <w:rPr>
          <w:lang w:val="en-CA"/>
        </w:rPr>
        <w:t>Fund’s</w:t>
      </w:r>
      <w:r w:rsidR="00F0119E">
        <w:rPr>
          <w:lang w:val="en-CA"/>
        </w:rPr>
        <w:t xml:space="preserve"> gender mainstreaming p</w:t>
      </w:r>
      <w:r w:rsidR="009F3389">
        <w:rPr>
          <w:lang w:val="en-CA"/>
        </w:rPr>
        <w:t>olicy</w:t>
      </w:r>
      <w:r w:rsidR="00C666F6">
        <w:rPr>
          <w:lang w:val="en-CA"/>
        </w:rPr>
        <w:t xml:space="preserve"> </w:t>
      </w:r>
      <w:r w:rsidR="00B27291">
        <w:rPr>
          <w:lang w:val="en-CA"/>
        </w:rPr>
        <w:t>during</w:t>
      </w:r>
      <w:r w:rsidR="00C666F6">
        <w:rPr>
          <w:lang w:val="en-CA"/>
        </w:rPr>
        <w:t xml:space="preserve"> </w:t>
      </w:r>
      <w:r w:rsidR="005666E1">
        <w:rPr>
          <w:lang w:val="en-CA"/>
        </w:rPr>
        <w:t>implementation. This</w:t>
      </w:r>
      <w:r>
        <w:rPr>
          <w:lang w:val="en-CA"/>
        </w:rPr>
        <w:t xml:space="preserve"> new objective require</w:t>
      </w:r>
      <w:r w:rsidR="00C666F6">
        <w:rPr>
          <w:lang w:val="en-CA"/>
        </w:rPr>
        <w:t>s</w:t>
      </w:r>
      <w:r>
        <w:rPr>
          <w:lang w:val="en-CA"/>
        </w:rPr>
        <w:t xml:space="preserve"> the assessment of the following indicators, to be part of the IS report</w:t>
      </w:r>
      <w:r w:rsidR="00F35C8A">
        <w:rPr>
          <w:lang w:val="en-CA"/>
        </w:rPr>
        <w:t xml:space="preserve"> and applicable only </w:t>
      </w:r>
      <w:r w:rsidR="006D50A3">
        <w:rPr>
          <w:lang w:val="en-CA"/>
        </w:rPr>
        <w:t>to</w:t>
      </w:r>
      <w:r w:rsidR="00F35C8A">
        <w:rPr>
          <w:lang w:val="en-CA"/>
        </w:rPr>
        <w:t xml:space="preserve"> IS project</w:t>
      </w:r>
      <w:r w:rsidR="006D50A3">
        <w:rPr>
          <w:lang w:val="en-CA"/>
        </w:rPr>
        <w:t>s</w:t>
      </w:r>
      <w:r w:rsidR="00063EA8" w:rsidRPr="00063EA8">
        <w:rPr>
          <w:lang w:val="en-CA"/>
        </w:rPr>
        <w:t xml:space="preserve"> </w:t>
      </w:r>
      <w:r w:rsidR="00063EA8">
        <w:rPr>
          <w:lang w:val="en-CA"/>
        </w:rPr>
        <w:t>specifically</w:t>
      </w:r>
      <w:r>
        <w:rPr>
          <w:lang w:val="en-CA"/>
        </w:rPr>
        <w:t>:</w:t>
      </w:r>
    </w:p>
    <w:p w14:paraId="54B40199" w14:textId="426F52B5" w:rsidR="00D638BE" w:rsidRDefault="00C44446" w:rsidP="00D638BE">
      <w:pPr>
        <w:pStyle w:val="Heading2"/>
      </w:pPr>
      <w:r>
        <w:t xml:space="preserve">Whether </w:t>
      </w:r>
      <w:r w:rsidR="005F1DA8">
        <w:t>the</w:t>
      </w:r>
      <w:r w:rsidR="00D638BE" w:rsidRPr="00634450">
        <w:t xml:space="preserve"> percentage of male and female</w:t>
      </w:r>
      <w:r w:rsidR="00D638BE">
        <w:t xml:space="preserve"> </w:t>
      </w:r>
      <w:r w:rsidR="00D638BE" w:rsidRPr="00634450">
        <w:t>participants on steering committee/project board</w:t>
      </w:r>
      <w:r w:rsidR="00D638BE">
        <w:t xml:space="preserve"> </w:t>
      </w:r>
      <w:r w:rsidR="00D638BE" w:rsidRPr="00634450">
        <w:t>meetings</w:t>
      </w:r>
      <w:r w:rsidR="005F1DA8">
        <w:t xml:space="preserve"> is monitored and reported</w:t>
      </w:r>
      <w:r w:rsidR="00A56070">
        <w:t>;</w:t>
      </w:r>
    </w:p>
    <w:p w14:paraId="18AE253F" w14:textId="626A1C1A" w:rsidR="00D638BE" w:rsidRDefault="005F1DA8" w:rsidP="00D638BE">
      <w:pPr>
        <w:pStyle w:val="Heading2"/>
      </w:pPr>
      <w:r>
        <w:t xml:space="preserve">Whether </w:t>
      </w:r>
      <w:r w:rsidR="00D638BE">
        <w:t xml:space="preserve">gender competence </w:t>
      </w:r>
      <w:r w:rsidR="00CF4BB7">
        <w:t>i</w:t>
      </w:r>
      <w:r w:rsidR="00D638BE">
        <w:t>s a requirement included in</w:t>
      </w:r>
      <w:r w:rsidR="000A6C52">
        <w:t xml:space="preserve"> the</w:t>
      </w:r>
      <w:r w:rsidR="00D638BE">
        <w:t xml:space="preserve"> terms of reference for hiring staff and consultants and </w:t>
      </w:r>
      <w:r w:rsidR="002E3D78">
        <w:t xml:space="preserve">whether there are </w:t>
      </w:r>
      <w:r w:rsidR="00D638BE">
        <w:t xml:space="preserve">provisions </w:t>
      </w:r>
      <w:r w:rsidR="002E3D78">
        <w:t xml:space="preserve">to </w:t>
      </w:r>
      <w:r w:rsidR="00D638BE">
        <w:t>encourage underrepresented gender to apply</w:t>
      </w:r>
      <w:r w:rsidR="00A56070">
        <w:t>;</w:t>
      </w:r>
    </w:p>
    <w:p w14:paraId="6BD7B37B" w14:textId="2CE9CA21" w:rsidR="00D638BE" w:rsidRDefault="003003E1" w:rsidP="00D638BE">
      <w:pPr>
        <w:pStyle w:val="Heading2"/>
      </w:pPr>
      <w:r>
        <w:t>Whether c</w:t>
      </w:r>
      <w:r w:rsidR="00D638BE">
        <w:t>onsultation</w:t>
      </w:r>
      <w:r w:rsidR="007D642F">
        <w:t xml:space="preserve"> occurs </w:t>
      </w:r>
      <w:r w:rsidR="00D638BE">
        <w:t>with associations, networks, and/or stakeholders focusing specifically on mainstreaming gender throughout the project planning and implementation process</w:t>
      </w:r>
      <w:r w:rsidR="007D642F">
        <w:t>; and</w:t>
      </w:r>
    </w:p>
    <w:p w14:paraId="4D0D6E78" w14:textId="29786F8B" w:rsidR="00D638BE" w:rsidRPr="00F80391" w:rsidRDefault="007D642F" w:rsidP="005379A6">
      <w:pPr>
        <w:pStyle w:val="Heading2"/>
      </w:pPr>
      <w:r>
        <w:t>Whether s</w:t>
      </w:r>
      <w:r w:rsidR="00D638BE">
        <w:t>ex-</w:t>
      </w:r>
      <w:r w:rsidR="005379A6">
        <w:t>dis</w:t>
      </w:r>
      <w:r w:rsidR="00D638BE">
        <w:t>aggregated data on participants/presenters is collected for all meetings/trainings/workshops.</w:t>
      </w:r>
    </w:p>
    <w:p w14:paraId="1753C3F1" w14:textId="21ADBA16" w:rsidR="00D638BE" w:rsidRPr="0075498C" w:rsidRDefault="00D638BE" w:rsidP="00D638BE">
      <w:pPr>
        <w:pStyle w:val="ListParagraph"/>
        <w:numPr>
          <w:ilvl w:val="0"/>
          <w:numId w:val="21"/>
        </w:numPr>
        <w:shd w:val="clear" w:color="auto" w:fill="FFFFFF" w:themeFill="background1"/>
        <w:spacing w:after="240"/>
        <w:ind w:left="0" w:firstLine="0"/>
        <w:contextualSpacing w:val="0"/>
        <w:rPr>
          <w:lang w:val="en-CA"/>
        </w:rPr>
      </w:pPr>
      <w:r w:rsidRPr="0075498C">
        <w:rPr>
          <w:lang w:val="en-CA"/>
        </w:rPr>
        <w:t>In implementing the gender mainstreaming policy of the Multilateral Fund, the Executive Committee will ensure that the projects the Fund supports promote gender equality in the beneficiary countries; that women and men have equal access to the assistance provided</w:t>
      </w:r>
      <w:r w:rsidR="007149A7">
        <w:rPr>
          <w:lang w:val="en-CA"/>
        </w:rPr>
        <w:t>;</w:t>
      </w:r>
      <w:r w:rsidRPr="0075498C">
        <w:rPr>
          <w:lang w:val="en-CA"/>
        </w:rPr>
        <w:t xml:space="preserve"> </w:t>
      </w:r>
      <w:r w:rsidR="00C82971" w:rsidRPr="0075498C">
        <w:rPr>
          <w:lang w:val="en-CA"/>
        </w:rPr>
        <w:t>that resources</w:t>
      </w:r>
      <w:r w:rsidRPr="0075498C">
        <w:rPr>
          <w:lang w:val="en-CA"/>
        </w:rPr>
        <w:t xml:space="preserve"> are used in a gender</w:t>
      </w:r>
      <w:r w:rsidR="002329ED">
        <w:rPr>
          <w:lang w:val="en-CA"/>
        </w:rPr>
        <w:t>-</w:t>
      </w:r>
      <w:r w:rsidRPr="0075498C">
        <w:rPr>
          <w:lang w:val="en-CA"/>
        </w:rPr>
        <w:t xml:space="preserve">responsive manner; </w:t>
      </w:r>
      <w:r w:rsidR="007149A7">
        <w:rPr>
          <w:lang w:val="en-CA"/>
        </w:rPr>
        <w:t xml:space="preserve">that projects </w:t>
      </w:r>
      <w:r w:rsidRPr="0075498C">
        <w:rPr>
          <w:lang w:val="en-CA"/>
        </w:rPr>
        <w:t>promote women’s participation</w:t>
      </w:r>
      <w:r w:rsidR="009C59CF">
        <w:rPr>
          <w:lang w:val="en-CA"/>
        </w:rPr>
        <w:t xml:space="preserve"> </w:t>
      </w:r>
      <w:r w:rsidRPr="0075498C">
        <w:rPr>
          <w:lang w:val="en-CA"/>
        </w:rPr>
        <w:t>and ensure that their voices are heard</w:t>
      </w:r>
      <w:r w:rsidR="00A90EEF">
        <w:rPr>
          <w:lang w:val="en-CA"/>
        </w:rPr>
        <w:t xml:space="preserve">. </w:t>
      </w:r>
      <w:r w:rsidR="00A90EEF">
        <w:t>I</w:t>
      </w:r>
      <w:r w:rsidR="00A90EEF" w:rsidRPr="00213B5E">
        <w:t>mproved project requirements</w:t>
      </w:r>
      <w:r w:rsidR="00A90EEF">
        <w:t xml:space="preserve"> </w:t>
      </w:r>
      <w:r w:rsidR="00A90EEF" w:rsidRPr="00213B5E">
        <w:t>for the systematic application of the polic</w:t>
      </w:r>
      <w:r w:rsidR="00A90EEF">
        <w:t xml:space="preserve">y would </w:t>
      </w:r>
      <w:r w:rsidRPr="0075498C">
        <w:rPr>
          <w:lang w:val="en-CA"/>
        </w:rPr>
        <w:t xml:space="preserve">enhance the Fund’s </w:t>
      </w:r>
      <w:r w:rsidR="00A90EEF">
        <w:rPr>
          <w:lang w:val="en-CA"/>
        </w:rPr>
        <w:t xml:space="preserve">ability to </w:t>
      </w:r>
      <w:r w:rsidRPr="0075498C">
        <w:rPr>
          <w:lang w:val="en-CA"/>
        </w:rPr>
        <w:t>ensur</w:t>
      </w:r>
      <w:r w:rsidR="00A90EEF">
        <w:rPr>
          <w:lang w:val="en-CA"/>
        </w:rPr>
        <w:t>e</w:t>
      </w:r>
      <w:r w:rsidRPr="0075498C">
        <w:rPr>
          <w:lang w:val="en-CA"/>
        </w:rPr>
        <w:t xml:space="preserve"> that gender-responsive interventions are</w:t>
      </w:r>
      <w:r w:rsidR="00A90EEF">
        <w:rPr>
          <w:lang w:val="en-CA"/>
        </w:rPr>
        <w:t xml:space="preserve"> effectively</w:t>
      </w:r>
      <w:r w:rsidRPr="0075498C">
        <w:rPr>
          <w:lang w:val="en-CA"/>
        </w:rPr>
        <w:t xml:space="preserve"> designed and implemented; and</w:t>
      </w:r>
      <w:r w:rsidR="00F530D2">
        <w:rPr>
          <w:lang w:val="en-CA"/>
        </w:rPr>
        <w:t xml:space="preserve"> would</w:t>
      </w:r>
      <w:r w:rsidRPr="0075498C">
        <w:rPr>
          <w:lang w:val="en-CA"/>
        </w:rPr>
        <w:t xml:space="preserve"> demonstrate leadership </w:t>
      </w:r>
      <w:r>
        <w:rPr>
          <w:lang w:val="en-CA"/>
        </w:rPr>
        <w:t xml:space="preserve">in promoting </w:t>
      </w:r>
      <w:r w:rsidRPr="00C23A47">
        <w:rPr>
          <w:lang w:val="en-CA"/>
        </w:rPr>
        <w:t>gender equality and women's empowerment</w:t>
      </w:r>
      <w:r w:rsidR="00F530D2">
        <w:rPr>
          <w:lang w:val="en-CA"/>
        </w:rPr>
        <w:t>, which</w:t>
      </w:r>
      <w:r>
        <w:rPr>
          <w:lang w:val="en-CA"/>
        </w:rPr>
        <w:t xml:space="preserve"> are </w:t>
      </w:r>
      <w:r w:rsidRPr="00C23A47">
        <w:rPr>
          <w:lang w:val="en-CA"/>
        </w:rPr>
        <w:t>critical to achieving the Sustainable Development Goals</w:t>
      </w:r>
      <w:r>
        <w:rPr>
          <w:lang w:val="en-CA"/>
        </w:rPr>
        <w:t>.</w:t>
      </w:r>
    </w:p>
    <w:p w14:paraId="0390BFEF" w14:textId="2716D159" w:rsidR="00D638BE" w:rsidRPr="0075498C" w:rsidRDefault="00D638BE" w:rsidP="00D638BE">
      <w:pPr>
        <w:pStyle w:val="ListParagraph"/>
        <w:numPr>
          <w:ilvl w:val="0"/>
          <w:numId w:val="21"/>
        </w:numPr>
        <w:shd w:val="clear" w:color="auto" w:fill="FFFFFF" w:themeFill="background1"/>
        <w:spacing w:after="240"/>
        <w:ind w:left="0" w:firstLine="0"/>
        <w:contextualSpacing w:val="0"/>
        <w:rPr>
          <w:lang w:val="en-CA"/>
        </w:rPr>
      </w:pPr>
      <w:r w:rsidRPr="0075498C">
        <w:rPr>
          <w:lang w:val="en-CA"/>
        </w:rPr>
        <w:t>Within this context, the implementation of the operational gender mainstreaming policy will be a shared responsibility with the Executive Committee, the Multilateral Fund Secretariat, the bilateral and implementing agencies, and the NOUs of Article 5 countries, as stated in the policy.</w:t>
      </w:r>
    </w:p>
    <w:p w14:paraId="693E0874" w14:textId="2FC6E8D6" w:rsidR="0006218E" w:rsidRPr="00930C09" w:rsidRDefault="0006218E" w:rsidP="00A40AB7">
      <w:pPr>
        <w:keepNext/>
        <w:spacing w:after="240"/>
        <w:rPr>
          <w:b/>
          <w:bCs/>
          <w:sz w:val="24"/>
          <w:szCs w:val="24"/>
        </w:rPr>
      </w:pPr>
      <w:r>
        <w:rPr>
          <w:b/>
          <w:bCs/>
          <w:sz w:val="24"/>
          <w:szCs w:val="24"/>
        </w:rPr>
        <w:lastRenderedPageBreak/>
        <w:t>II.</w:t>
      </w:r>
      <w:r>
        <w:rPr>
          <w:b/>
          <w:bCs/>
          <w:sz w:val="24"/>
          <w:szCs w:val="24"/>
        </w:rPr>
        <w:tab/>
        <w:t xml:space="preserve">Integrating the gender </w:t>
      </w:r>
      <w:r w:rsidR="00CC22F7">
        <w:rPr>
          <w:b/>
          <w:bCs/>
          <w:sz w:val="24"/>
          <w:szCs w:val="24"/>
        </w:rPr>
        <w:t xml:space="preserve">mainstreaming </w:t>
      </w:r>
      <w:r>
        <w:rPr>
          <w:b/>
          <w:bCs/>
          <w:sz w:val="24"/>
          <w:szCs w:val="24"/>
        </w:rPr>
        <w:t>policy in</w:t>
      </w:r>
      <w:r w:rsidR="00CC22F7">
        <w:rPr>
          <w:b/>
          <w:bCs/>
          <w:sz w:val="24"/>
          <w:szCs w:val="24"/>
        </w:rPr>
        <w:t>to</w:t>
      </w:r>
      <w:r w:rsidRPr="00E11DDF">
        <w:rPr>
          <w:b/>
          <w:bCs/>
          <w:sz w:val="24"/>
          <w:szCs w:val="24"/>
        </w:rPr>
        <w:t xml:space="preserve"> Fund-supported projects</w:t>
      </w:r>
    </w:p>
    <w:p w14:paraId="2686D450" w14:textId="0AB4FCD8" w:rsidR="00A40AB7" w:rsidRPr="00864B6A" w:rsidRDefault="00A40AB7" w:rsidP="00A40AB7">
      <w:pPr>
        <w:pStyle w:val="ListParagraph"/>
        <w:numPr>
          <w:ilvl w:val="0"/>
          <w:numId w:val="21"/>
        </w:numPr>
        <w:shd w:val="clear" w:color="auto" w:fill="FFFFFF" w:themeFill="background1"/>
        <w:spacing w:after="240"/>
        <w:ind w:left="0" w:firstLine="0"/>
        <w:contextualSpacing w:val="0"/>
        <w:rPr>
          <w:lang w:val="en-CA"/>
        </w:rPr>
      </w:pPr>
      <w:r w:rsidRPr="00864B6A">
        <w:rPr>
          <w:lang w:val="en-CA"/>
        </w:rPr>
        <w:t xml:space="preserve">The </w:t>
      </w:r>
      <w:r w:rsidR="00CB546A">
        <w:rPr>
          <w:lang w:val="en-CA"/>
        </w:rPr>
        <w:t>report</w:t>
      </w:r>
      <w:r w:rsidRPr="00DC6867">
        <w:rPr>
          <w:vertAlign w:val="superscript"/>
          <w:lang w:val="en-CA"/>
        </w:rPr>
        <w:footnoteReference w:id="7"/>
      </w:r>
      <w:r w:rsidRPr="00DC6867">
        <w:rPr>
          <w:vertAlign w:val="superscript"/>
          <w:lang w:val="en-CA"/>
        </w:rPr>
        <w:t xml:space="preserve"> </w:t>
      </w:r>
      <w:r w:rsidRPr="00ED0AFE">
        <w:rPr>
          <w:lang w:val="en-CA"/>
        </w:rPr>
        <w:t>used as a reference for the</w:t>
      </w:r>
      <w:r w:rsidR="00177752">
        <w:rPr>
          <w:lang w:val="en-CA"/>
        </w:rPr>
        <w:t xml:space="preserve"> MLF’s</w:t>
      </w:r>
      <w:r w:rsidRPr="00ED0AFE">
        <w:rPr>
          <w:lang w:val="en-CA"/>
        </w:rPr>
        <w:t xml:space="preserve"> gender mainstreaming policy provide</w:t>
      </w:r>
      <w:r w:rsidR="0006577A">
        <w:rPr>
          <w:lang w:val="en-CA"/>
        </w:rPr>
        <w:t>d</w:t>
      </w:r>
      <w:r w:rsidRPr="00ED0AFE">
        <w:rPr>
          <w:lang w:val="en-CA"/>
        </w:rPr>
        <w:t xml:space="preserve"> detailed actions, </w:t>
      </w:r>
      <w:r w:rsidR="002A0A2C">
        <w:rPr>
          <w:lang w:val="en-CA"/>
        </w:rPr>
        <w:t xml:space="preserve">core priority areas, </w:t>
      </w:r>
      <w:r w:rsidRPr="00ED0AFE">
        <w:rPr>
          <w:lang w:val="en-CA"/>
        </w:rPr>
        <w:t xml:space="preserve">checklists, and indicators to </w:t>
      </w:r>
      <w:r w:rsidR="00F007FA">
        <w:rPr>
          <w:lang w:val="en-CA"/>
        </w:rPr>
        <w:t xml:space="preserve">identify </w:t>
      </w:r>
      <w:r w:rsidRPr="00ED0AFE">
        <w:rPr>
          <w:lang w:val="en-CA"/>
        </w:rPr>
        <w:t xml:space="preserve">key areas for action. </w:t>
      </w:r>
      <w:r w:rsidR="00124B69">
        <w:rPr>
          <w:lang w:val="en-CA"/>
        </w:rPr>
        <w:t xml:space="preserve">As </w:t>
      </w:r>
      <w:r w:rsidRPr="00864B6A">
        <w:rPr>
          <w:lang w:val="en-CA"/>
        </w:rPr>
        <w:t xml:space="preserve">demonstrated in the review of the </w:t>
      </w:r>
      <w:r w:rsidR="00E21556">
        <w:rPr>
          <w:lang w:val="en-CA"/>
        </w:rPr>
        <w:t xml:space="preserve">implementation of the </w:t>
      </w:r>
      <w:r w:rsidRPr="00864B6A">
        <w:rPr>
          <w:lang w:val="en-CA"/>
        </w:rPr>
        <w:t xml:space="preserve">operational gender </w:t>
      </w:r>
      <w:r w:rsidR="00E21556">
        <w:rPr>
          <w:lang w:val="en-CA"/>
        </w:rPr>
        <w:t xml:space="preserve">mainstreaming policy </w:t>
      </w:r>
      <w:r w:rsidRPr="00864B6A">
        <w:rPr>
          <w:lang w:val="en-CA"/>
        </w:rPr>
        <w:t>presented at the 90</w:t>
      </w:r>
      <w:r w:rsidRPr="0086129E">
        <w:rPr>
          <w:vertAlign w:val="superscript"/>
          <w:lang w:val="en-CA"/>
        </w:rPr>
        <w:t>th</w:t>
      </w:r>
      <w:r w:rsidR="00000B3F">
        <w:rPr>
          <w:lang w:val="en-CA"/>
        </w:rPr>
        <w:t xml:space="preserve"> </w:t>
      </w:r>
      <w:r w:rsidR="00BA10FC">
        <w:rPr>
          <w:lang w:val="en-CA"/>
        </w:rPr>
        <w:t> </w:t>
      </w:r>
      <w:r w:rsidRPr="00864B6A">
        <w:rPr>
          <w:lang w:val="en-CA"/>
        </w:rPr>
        <w:t>meeting</w:t>
      </w:r>
      <w:r w:rsidR="00E21556">
        <w:rPr>
          <w:lang w:val="en-CA"/>
        </w:rPr>
        <w:t xml:space="preserve">, </w:t>
      </w:r>
      <w:r w:rsidR="00E21556" w:rsidRPr="00ED0AFE">
        <w:rPr>
          <w:lang w:val="en-CA"/>
        </w:rPr>
        <w:t>these</w:t>
      </w:r>
      <w:r w:rsidR="00E21556">
        <w:rPr>
          <w:lang w:val="en-CA"/>
        </w:rPr>
        <w:t xml:space="preserve"> resources, although not officially adopted, have been used </w:t>
      </w:r>
      <w:r w:rsidR="00E21556" w:rsidRPr="00ED0AFE">
        <w:rPr>
          <w:lang w:val="en-CA"/>
        </w:rPr>
        <w:t xml:space="preserve">by </w:t>
      </w:r>
      <w:r w:rsidR="00E21556">
        <w:rPr>
          <w:lang w:val="en-CA"/>
        </w:rPr>
        <w:t xml:space="preserve">implementing </w:t>
      </w:r>
      <w:r w:rsidR="00E21556" w:rsidRPr="00ED0AFE">
        <w:rPr>
          <w:lang w:val="en-CA"/>
        </w:rPr>
        <w:t xml:space="preserve">agencies and countries to integrate gender considerations into </w:t>
      </w:r>
      <w:r w:rsidR="00E21556">
        <w:rPr>
          <w:lang w:val="en-CA"/>
        </w:rPr>
        <w:t xml:space="preserve">Fund-supported </w:t>
      </w:r>
      <w:r w:rsidR="00E21556" w:rsidRPr="00ED0AFE">
        <w:rPr>
          <w:lang w:val="en-CA"/>
        </w:rPr>
        <w:t>projects.</w:t>
      </w:r>
      <w:r w:rsidRPr="00430A90">
        <w:rPr>
          <w:vertAlign w:val="superscript"/>
          <w:lang w:val="en-CA"/>
        </w:rPr>
        <w:footnoteReference w:id="8"/>
      </w:r>
      <w:r w:rsidRPr="00864B6A">
        <w:rPr>
          <w:lang w:val="en-CA"/>
        </w:rPr>
        <w:t xml:space="preserve"> </w:t>
      </w:r>
      <w:r w:rsidRPr="00BB7494">
        <w:rPr>
          <w:lang w:val="en-CA"/>
        </w:rPr>
        <w:t>Th</w:t>
      </w:r>
      <w:r w:rsidR="002A0A2C">
        <w:rPr>
          <w:lang w:val="en-CA"/>
        </w:rPr>
        <w:t>e present</w:t>
      </w:r>
      <w:r w:rsidRPr="00BB7494">
        <w:rPr>
          <w:lang w:val="en-CA"/>
        </w:rPr>
        <w:t xml:space="preserve"> </w:t>
      </w:r>
      <w:r w:rsidR="00CB546A">
        <w:rPr>
          <w:lang w:val="en-CA"/>
        </w:rPr>
        <w:t xml:space="preserve">report </w:t>
      </w:r>
      <w:r w:rsidRPr="00BB7494">
        <w:rPr>
          <w:lang w:val="en-CA"/>
        </w:rPr>
        <w:t xml:space="preserve"> suggests ways to </w:t>
      </w:r>
      <w:r w:rsidR="00956D9C">
        <w:rPr>
          <w:lang w:val="en-CA"/>
        </w:rPr>
        <w:t xml:space="preserve">more </w:t>
      </w:r>
      <w:r>
        <w:rPr>
          <w:lang w:val="en-CA"/>
        </w:rPr>
        <w:t xml:space="preserve">systematically </w:t>
      </w:r>
      <w:r w:rsidRPr="00BB7494">
        <w:rPr>
          <w:lang w:val="en-CA"/>
        </w:rPr>
        <w:t xml:space="preserve">implement the gender policy in </w:t>
      </w:r>
      <w:r w:rsidR="00E21556">
        <w:rPr>
          <w:lang w:val="en-CA"/>
        </w:rPr>
        <w:t>Fund</w:t>
      </w:r>
      <w:r w:rsidR="00956D9C">
        <w:rPr>
          <w:lang w:val="en-CA"/>
        </w:rPr>
        <w:t xml:space="preserve">-supported </w:t>
      </w:r>
      <w:r w:rsidRPr="00BB7494">
        <w:rPr>
          <w:lang w:val="en-CA"/>
        </w:rPr>
        <w:t>projects</w:t>
      </w:r>
      <w:r>
        <w:rPr>
          <w:lang w:val="en-CA"/>
        </w:rPr>
        <w:t xml:space="preserve"> by</w:t>
      </w:r>
      <w:r w:rsidRPr="00BB7494">
        <w:rPr>
          <w:lang w:val="en-CA"/>
        </w:rPr>
        <w:t xml:space="preserve"> identifying project needs, goals, and success measures</w:t>
      </w:r>
      <w:r w:rsidR="00956D9C">
        <w:rPr>
          <w:lang w:val="en-CA"/>
        </w:rPr>
        <w:t xml:space="preserve"> according to</w:t>
      </w:r>
      <w:r w:rsidRPr="00BB7494">
        <w:rPr>
          <w:lang w:val="en-CA"/>
        </w:rPr>
        <w:t xml:space="preserve"> the key areas </w:t>
      </w:r>
      <w:r w:rsidR="00956D9C">
        <w:rPr>
          <w:lang w:val="en-CA"/>
        </w:rPr>
        <w:t xml:space="preserve">for action </w:t>
      </w:r>
      <w:r w:rsidRPr="00BB7494">
        <w:rPr>
          <w:lang w:val="en-CA"/>
        </w:rPr>
        <w:t>highlighted in the</w:t>
      </w:r>
      <w:r w:rsidR="00956D9C">
        <w:rPr>
          <w:lang w:val="en-CA"/>
        </w:rPr>
        <w:t xml:space="preserve"> </w:t>
      </w:r>
      <w:r w:rsidR="002A0A2C">
        <w:rPr>
          <w:lang w:val="en-CA"/>
        </w:rPr>
        <w:t>Fund</w:t>
      </w:r>
      <w:r w:rsidR="00956D9C">
        <w:rPr>
          <w:lang w:val="en-CA"/>
        </w:rPr>
        <w:t>’s</w:t>
      </w:r>
      <w:r w:rsidRPr="00BB7494">
        <w:rPr>
          <w:lang w:val="en-CA"/>
        </w:rPr>
        <w:t xml:space="preserve"> gender mainstreaming policy.</w:t>
      </w:r>
    </w:p>
    <w:p w14:paraId="1D8BCB52" w14:textId="4B04A984" w:rsidR="00A40AB7" w:rsidRPr="00EF01DD" w:rsidRDefault="00A40AB7" w:rsidP="00A40AB7">
      <w:pPr>
        <w:pStyle w:val="ListParagraph"/>
        <w:numPr>
          <w:ilvl w:val="0"/>
          <w:numId w:val="21"/>
        </w:numPr>
        <w:shd w:val="clear" w:color="auto" w:fill="FFFFFF" w:themeFill="background1"/>
        <w:spacing w:after="240"/>
        <w:ind w:left="0" w:firstLine="0"/>
        <w:contextualSpacing w:val="0"/>
        <w:rPr>
          <w:lang w:val="en-CA"/>
        </w:rPr>
      </w:pPr>
      <w:r w:rsidRPr="00580B84">
        <w:rPr>
          <w:lang w:val="en-CA"/>
        </w:rPr>
        <w:t xml:space="preserve">The following </w:t>
      </w:r>
      <w:r w:rsidR="00D76C97">
        <w:rPr>
          <w:lang w:val="en-CA"/>
        </w:rPr>
        <w:t>sub</w:t>
      </w:r>
      <w:r w:rsidRPr="00580B84">
        <w:rPr>
          <w:lang w:val="en-CA"/>
        </w:rPr>
        <w:t xml:space="preserve">sections outline a set of requirements for mainstreaming gender through the stages of the Fund's project cycle, </w:t>
      </w:r>
      <w:r>
        <w:rPr>
          <w:lang w:val="en-CA"/>
        </w:rPr>
        <w:t>from</w:t>
      </w:r>
      <w:r w:rsidRPr="00580B84">
        <w:rPr>
          <w:lang w:val="en-CA"/>
        </w:rPr>
        <w:t xml:space="preserve"> </w:t>
      </w:r>
      <w:bookmarkStart w:id="0" w:name="_Hlk133935797"/>
      <w:r w:rsidRPr="00580B84">
        <w:rPr>
          <w:lang w:val="en-CA"/>
        </w:rPr>
        <w:t>project conceptualization</w:t>
      </w:r>
      <w:r w:rsidR="00E56BB3">
        <w:rPr>
          <w:lang w:val="en-CA"/>
        </w:rPr>
        <w:t xml:space="preserve"> to </w:t>
      </w:r>
      <w:r w:rsidRPr="00580B84">
        <w:rPr>
          <w:lang w:val="en-CA"/>
        </w:rPr>
        <w:t>preparation</w:t>
      </w:r>
      <w:bookmarkEnd w:id="0"/>
      <w:r w:rsidR="00E56BB3">
        <w:rPr>
          <w:lang w:val="en-CA"/>
        </w:rPr>
        <w:t>,</w:t>
      </w:r>
      <w:r>
        <w:rPr>
          <w:lang w:val="en-CA"/>
        </w:rPr>
        <w:t xml:space="preserve"> </w:t>
      </w:r>
      <w:r w:rsidRPr="00580B84">
        <w:rPr>
          <w:lang w:val="en-CA"/>
        </w:rPr>
        <w:t>design</w:t>
      </w:r>
      <w:r w:rsidR="00E142BC">
        <w:rPr>
          <w:lang w:val="en-CA"/>
        </w:rPr>
        <w:t>, proposal</w:t>
      </w:r>
      <w:r w:rsidRPr="00580B84">
        <w:rPr>
          <w:lang w:val="en-CA"/>
        </w:rPr>
        <w:t>, implementation</w:t>
      </w:r>
      <w:r w:rsidR="00E142BC">
        <w:rPr>
          <w:lang w:val="en-CA"/>
        </w:rPr>
        <w:t>,</w:t>
      </w:r>
      <w:r w:rsidRPr="00580B84">
        <w:rPr>
          <w:lang w:val="en-CA"/>
        </w:rPr>
        <w:t xml:space="preserve"> </w:t>
      </w:r>
      <w:r w:rsidR="00EE75D5" w:rsidRPr="00580B84">
        <w:rPr>
          <w:lang w:val="en-CA"/>
        </w:rPr>
        <w:t>monitoring,</w:t>
      </w:r>
      <w:r w:rsidRPr="00580B84">
        <w:rPr>
          <w:lang w:val="en-CA"/>
        </w:rPr>
        <w:t xml:space="preserve"> </w:t>
      </w:r>
      <w:r w:rsidR="00942406">
        <w:rPr>
          <w:lang w:val="en-CA"/>
        </w:rPr>
        <w:t xml:space="preserve">reporting </w:t>
      </w:r>
      <w:r w:rsidRPr="00580B84">
        <w:rPr>
          <w:lang w:val="en-CA"/>
        </w:rPr>
        <w:t>and evaluation</w:t>
      </w:r>
      <w:r w:rsidR="00593428">
        <w:rPr>
          <w:lang w:val="en-CA"/>
        </w:rPr>
        <w:t xml:space="preserve">. </w:t>
      </w:r>
      <w:r w:rsidR="00596BB7">
        <w:rPr>
          <w:lang w:val="en-CA"/>
        </w:rPr>
        <w:t xml:space="preserve">The </w:t>
      </w:r>
      <w:r w:rsidR="00D76C97">
        <w:rPr>
          <w:lang w:val="en-CA"/>
        </w:rPr>
        <w:t>sub</w:t>
      </w:r>
      <w:r w:rsidRPr="00580B84">
        <w:rPr>
          <w:lang w:val="en-CA"/>
        </w:rPr>
        <w:t xml:space="preserve">sections </w:t>
      </w:r>
      <w:r>
        <w:rPr>
          <w:lang w:val="en-CA"/>
        </w:rPr>
        <w:t>describe</w:t>
      </w:r>
      <w:r w:rsidRPr="00580B84">
        <w:rPr>
          <w:lang w:val="en-CA"/>
        </w:rPr>
        <w:t xml:space="preserve"> steps, entry points, and considerations for each stage of the project cycle, along with checklists</w:t>
      </w:r>
      <w:r>
        <w:rPr>
          <w:lang w:val="en-CA"/>
        </w:rPr>
        <w:t xml:space="preserve"> </w:t>
      </w:r>
      <w:r w:rsidRPr="00E620A3">
        <w:rPr>
          <w:lang w:val="en-CA"/>
        </w:rPr>
        <w:t>to ensure the gender responsiveness of funded activities</w:t>
      </w:r>
      <w:r w:rsidRPr="00580B84">
        <w:rPr>
          <w:lang w:val="en-CA"/>
        </w:rPr>
        <w:t>.</w:t>
      </w:r>
      <w:r w:rsidR="00593428" w:rsidRPr="00593428">
        <w:rPr>
          <w:lang w:val="en-CA"/>
        </w:rPr>
        <w:t xml:space="preserve"> </w:t>
      </w:r>
      <w:r w:rsidR="00593428" w:rsidRPr="00EF01DD">
        <w:rPr>
          <w:lang w:val="en-CA"/>
        </w:rPr>
        <w:t>These requirements are presented while fully cognizant of the challenges for the policy’s full implementation.</w:t>
      </w:r>
    </w:p>
    <w:p w14:paraId="1703BC7E" w14:textId="28C8305F" w:rsidR="00A40AB7" w:rsidRPr="00864B6A" w:rsidRDefault="00A40AB7" w:rsidP="00A40AB7">
      <w:pPr>
        <w:pStyle w:val="ListParagraph"/>
        <w:numPr>
          <w:ilvl w:val="0"/>
          <w:numId w:val="21"/>
        </w:numPr>
        <w:shd w:val="clear" w:color="auto" w:fill="FFFFFF" w:themeFill="background1"/>
        <w:spacing w:after="240"/>
        <w:ind w:left="0" w:firstLine="0"/>
        <w:contextualSpacing w:val="0"/>
        <w:rPr>
          <w:lang w:val="en-CA"/>
        </w:rPr>
      </w:pPr>
      <w:r w:rsidRPr="00864B6A">
        <w:rPr>
          <w:lang w:val="en-CA"/>
        </w:rPr>
        <w:t>Currently, gender-related activities are being implemented as part of the national plans of each country, and some countries have initiated specific activities for gender mainstreaming funded as part of their eligible funding for HCFC</w:t>
      </w:r>
      <w:r w:rsidR="00942406">
        <w:rPr>
          <w:lang w:val="en-CA"/>
        </w:rPr>
        <w:t xml:space="preserve"> </w:t>
      </w:r>
      <w:r w:rsidRPr="00864B6A">
        <w:rPr>
          <w:lang w:val="en-CA"/>
        </w:rPr>
        <w:t>phase</w:t>
      </w:r>
      <w:r w:rsidR="00942406">
        <w:rPr>
          <w:lang w:val="en-CA"/>
        </w:rPr>
        <w:t>-</w:t>
      </w:r>
      <w:r w:rsidRPr="00864B6A">
        <w:rPr>
          <w:lang w:val="en-CA"/>
        </w:rPr>
        <w:t xml:space="preserve">out management plans (HPMPs), but there </w:t>
      </w:r>
      <w:r w:rsidR="000138E1">
        <w:rPr>
          <w:lang w:val="en-CA"/>
        </w:rPr>
        <w:t>are</w:t>
      </w:r>
      <w:r w:rsidRPr="00864B6A">
        <w:rPr>
          <w:lang w:val="en-CA"/>
        </w:rPr>
        <w:t xml:space="preserve"> barriers to</w:t>
      </w:r>
      <w:r w:rsidR="00282AF5">
        <w:rPr>
          <w:lang w:val="en-CA"/>
        </w:rPr>
        <w:t xml:space="preserve"> the</w:t>
      </w:r>
      <w:r w:rsidRPr="00864B6A">
        <w:rPr>
          <w:lang w:val="en-CA"/>
        </w:rPr>
        <w:t xml:space="preserve"> full integration of the gender policy. </w:t>
      </w:r>
      <w:r w:rsidRPr="00ED0AFE">
        <w:rPr>
          <w:lang w:val="en-CA"/>
        </w:rPr>
        <w:t xml:space="preserve">Reports from these projects have helped agencies and countries understand these </w:t>
      </w:r>
      <w:r w:rsidR="00CB6D16">
        <w:rPr>
          <w:lang w:val="en-CA"/>
        </w:rPr>
        <w:t>difficulties</w:t>
      </w:r>
      <w:r w:rsidRPr="00ED0AFE">
        <w:rPr>
          <w:lang w:val="en-CA"/>
        </w:rPr>
        <w:t xml:space="preserve"> and allowed the Executive Committee to </w:t>
      </w:r>
      <w:r w:rsidR="00282AF5">
        <w:rPr>
          <w:lang w:val="en-CA"/>
        </w:rPr>
        <w:t xml:space="preserve">get acquainted with </w:t>
      </w:r>
      <w:r w:rsidRPr="00ED0AFE">
        <w:rPr>
          <w:lang w:val="en-CA"/>
        </w:rPr>
        <w:t>challenges such as a lack of resources and capacity.</w:t>
      </w:r>
    </w:p>
    <w:p w14:paraId="0562EDFE" w14:textId="1DF8971C" w:rsidR="00A40AB7" w:rsidRPr="00864B6A" w:rsidRDefault="00AA1CC1" w:rsidP="00A40AB7">
      <w:pPr>
        <w:pStyle w:val="ListParagraph"/>
        <w:numPr>
          <w:ilvl w:val="0"/>
          <w:numId w:val="21"/>
        </w:numPr>
        <w:shd w:val="clear" w:color="auto" w:fill="FFFFFF" w:themeFill="background1"/>
        <w:spacing w:after="240"/>
        <w:ind w:left="0" w:firstLine="0"/>
        <w:contextualSpacing w:val="0"/>
        <w:rPr>
          <w:lang w:val="en-CA"/>
        </w:rPr>
      </w:pPr>
      <w:r>
        <w:rPr>
          <w:lang w:val="en-CA"/>
        </w:rPr>
        <w:t>I</w:t>
      </w:r>
      <w:r w:rsidR="00A40AB7" w:rsidRPr="00864B6A">
        <w:rPr>
          <w:lang w:val="en-CA"/>
        </w:rPr>
        <w:t xml:space="preserve">n the context of developing the Fund’s policy, the premise was that each implementing agency </w:t>
      </w:r>
      <w:r w:rsidR="00A40AB7">
        <w:rPr>
          <w:lang w:val="en-CA"/>
        </w:rPr>
        <w:t>had</w:t>
      </w:r>
      <w:r w:rsidR="00A40AB7" w:rsidRPr="00ED0AFE">
        <w:rPr>
          <w:lang w:val="en-CA"/>
        </w:rPr>
        <w:t xml:space="preserve"> </w:t>
      </w:r>
      <w:r w:rsidR="00282AF5">
        <w:rPr>
          <w:lang w:val="en-CA"/>
        </w:rPr>
        <w:t>its</w:t>
      </w:r>
      <w:r w:rsidR="00A40AB7" w:rsidRPr="00ED0AFE">
        <w:rPr>
          <w:lang w:val="en-CA"/>
        </w:rPr>
        <w:t xml:space="preserve"> own gender polic</w:t>
      </w:r>
      <w:r w:rsidR="00282AF5">
        <w:rPr>
          <w:lang w:val="en-CA"/>
        </w:rPr>
        <w:t>y</w:t>
      </w:r>
      <w:r w:rsidR="00A40AB7" w:rsidRPr="00ED0AFE">
        <w:rPr>
          <w:lang w:val="en-CA"/>
        </w:rPr>
        <w:t xml:space="preserve"> in place and </w:t>
      </w:r>
      <w:r w:rsidR="00E668A9">
        <w:rPr>
          <w:lang w:val="en-CA"/>
        </w:rPr>
        <w:t xml:space="preserve">was already </w:t>
      </w:r>
      <w:r w:rsidR="00A40AB7" w:rsidRPr="00ED0AFE">
        <w:rPr>
          <w:lang w:val="en-CA"/>
        </w:rPr>
        <w:t xml:space="preserve">applying </w:t>
      </w:r>
      <w:r w:rsidR="00282AF5">
        <w:rPr>
          <w:lang w:val="en-CA"/>
        </w:rPr>
        <w:t>i</w:t>
      </w:r>
      <w:r w:rsidR="00A40AB7" w:rsidRPr="00ED0AFE">
        <w:rPr>
          <w:lang w:val="en-CA"/>
        </w:rPr>
        <w:t>t during project implementation</w:t>
      </w:r>
      <w:r w:rsidR="00942406">
        <w:rPr>
          <w:lang w:val="en-CA"/>
        </w:rPr>
        <w:t>;</w:t>
      </w:r>
      <w:r w:rsidR="00B545BC">
        <w:rPr>
          <w:lang w:val="en-CA"/>
        </w:rPr>
        <w:t xml:space="preserve"> </w:t>
      </w:r>
      <w:r w:rsidR="00282AF5">
        <w:rPr>
          <w:lang w:val="en-CA"/>
        </w:rPr>
        <w:t xml:space="preserve">it </w:t>
      </w:r>
      <w:r w:rsidR="00B545BC">
        <w:rPr>
          <w:lang w:val="en-CA"/>
        </w:rPr>
        <w:t>can be inferred</w:t>
      </w:r>
      <w:r w:rsidR="00282AF5">
        <w:rPr>
          <w:lang w:val="en-CA"/>
        </w:rPr>
        <w:t xml:space="preserve"> that</w:t>
      </w:r>
      <w:r w:rsidR="00A40AB7" w:rsidRPr="00ED0AFE">
        <w:rPr>
          <w:lang w:val="en-CA"/>
        </w:rPr>
        <w:t xml:space="preserve"> agencies </w:t>
      </w:r>
      <w:r w:rsidR="00B545BC">
        <w:rPr>
          <w:lang w:val="en-CA"/>
        </w:rPr>
        <w:t xml:space="preserve">would </w:t>
      </w:r>
      <w:r w:rsidR="00A40AB7" w:rsidRPr="00ED0AFE">
        <w:rPr>
          <w:lang w:val="en-CA"/>
        </w:rPr>
        <w:t>have the initial responsibility to ensure their gender policies are systematically implemented in Fund-supported projects, in line with the Fund's gender policy.</w:t>
      </w:r>
    </w:p>
    <w:p w14:paraId="197EA019" w14:textId="4A6593E4" w:rsidR="00E85409" w:rsidRPr="00F77131" w:rsidRDefault="005E68A5" w:rsidP="00242D10">
      <w:pPr>
        <w:pStyle w:val="Heading2"/>
        <w:numPr>
          <w:ilvl w:val="0"/>
          <w:numId w:val="0"/>
        </w:numPr>
        <w:rPr>
          <w:b/>
          <w:bCs/>
        </w:rPr>
      </w:pPr>
      <w:r>
        <w:rPr>
          <w:b/>
          <w:bCs/>
        </w:rPr>
        <w:t>II.1</w:t>
      </w:r>
      <w:r w:rsidR="001255FB" w:rsidRPr="00F77131">
        <w:rPr>
          <w:b/>
          <w:bCs/>
        </w:rPr>
        <w:t xml:space="preserve"> </w:t>
      </w:r>
      <w:r w:rsidR="00261BF7" w:rsidRPr="00F77131">
        <w:rPr>
          <w:b/>
          <w:bCs/>
        </w:rPr>
        <w:tab/>
      </w:r>
      <w:r w:rsidR="00105317" w:rsidRPr="00F77131">
        <w:rPr>
          <w:b/>
          <w:bCs/>
        </w:rPr>
        <w:t>Project conceptualization and preparation stage</w:t>
      </w:r>
    </w:p>
    <w:p w14:paraId="4906630A" w14:textId="688249CA" w:rsidR="00B85740" w:rsidRDefault="00B85740" w:rsidP="00B85740">
      <w:pPr>
        <w:pStyle w:val="ListParagraph"/>
        <w:numPr>
          <w:ilvl w:val="0"/>
          <w:numId w:val="21"/>
        </w:numPr>
        <w:shd w:val="clear" w:color="auto" w:fill="FFFFFF" w:themeFill="background1"/>
        <w:spacing w:after="240"/>
        <w:ind w:left="0" w:firstLine="0"/>
        <w:contextualSpacing w:val="0"/>
        <w:rPr>
          <w:lang w:val="en-CA"/>
        </w:rPr>
      </w:pPr>
      <w:r w:rsidRPr="006C026C">
        <w:rPr>
          <w:lang w:val="en-CA"/>
        </w:rPr>
        <w:t>The Multilateral Fund provides funding for project preparation to help Article 5 countries develop their national plans and/or individual projects that support compliance with the Montreal Protocol</w:t>
      </w:r>
      <w:r>
        <w:rPr>
          <w:lang w:val="en-CA"/>
        </w:rPr>
        <w:t>’</w:t>
      </w:r>
      <w:r w:rsidRPr="006C026C">
        <w:rPr>
          <w:lang w:val="en-CA"/>
        </w:rPr>
        <w:t xml:space="preserve">s </w:t>
      </w:r>
      <w:r w:rsidR="003B57E0">
        <w:rPr>
          <w:lang w:val="en-CA"/>
        </w:rPr>
        <w:t>targets</w:t>
      </w:r>
      <w:r w:rsidRPr="006C026C">
        <w:rPr>
          <w:lang w:val="en-CA"/>
        </w:rPr>
        <w:t>. This funding covers activities such as data gathering on controlled substance</w:t>
      </w:r>
      <w:r w:rsidR="00E81E16">
        <w:rPr>
          <w:lang w:val="en-CA"/>
        </w:rPr>
        <w:t>s</w:t>
      </w:r>
      <w:r w:rsidRPr="006C026C">
        <w:rPr>
          <w:lang w:val="en-CA"/>
        </w:rPr>
        <w:t>, stakeholder consultations, and initial policy and regulation considerations. These activities provide the basis for the country to prepare an overarching strategy and identify the activities or projects needed to achieve compliance.</w:t>
      </w:r>
    </w:p>
    <w:p w14:paraId="15124A1B" w14:textId="60F070B9" w:rsidR="00B85740" w:rsidRPr="00E20F17" w:rsidRDefault="00B85740" w:rsidP="00B85740">
      <w:pPr>
        <w:pStyle w:val="ListParagraph"/>
        <w:numPr>
          <w:ilvl w:val="0"/>
          <w:numId w:val="21"/>
        </w:numPr>
        <w:shd w:val="clear" w:color="auto" w:fill="FFFFFF" w:themeFill="background1"/>
        <w:spacing w:after="240"/>
        <w:ind w:left="0" w:firstLine="0"/>
        <w:contextualSpacing w:val="0"/>
        <w:rPr>
          <w:lang w:val="en-CA"/>
        </w:rPr>
      </w:pPr>
      <w:r w:rsidRPr="00E20F17">
        <w:rPr>
          <w:lang w:val="en-CA"/>
        </w:rPr>
        <w:t>To effectively integrate gender considerations in Fund</w:t>
      </w:r>
      <w:r w:rsidR="003B57E0">
        <w:rPr>
          <w:lang w:val="en-CA"/>
        </w:rPr>
        <w:t>-supported</w:t>
      </w:r>
      <w:r w:rsidRPr="00E20F17">
        <w:rPr>
          <w:lang w:val="en-CA"/>
        </w:rPr>
        <w:t xml:space="preserve"> projects, it is crucial to gather initial information and data on the potential gender aspects of the national plan/individual project during the project preparation stage. A preliminary gender analysis</w:t>
      </w:r>
      <w:r w:rsidR="00CA551C">
        <w:rPr>
          <w:rStyle w:val="FootnoteReference"/>
          <w:lang w:val="en-CA"/>
        </w:rPr>
        <w:footnoteReference w:id="9"/>
      </w:r>
      <w:r w:rsidRPr="00E20F17">
        <w:rPr>
          <w:lang w:val="en-CA"/>
        </w:rPr>
        <w:t xml:space="preserve"> could be conducted to identify potential gender </w:t>
      </w:r>
      <w:r w:rsidRPr="00E20F17">
        <w:rPr>
          <w:lang w:val="en-CA"/>
        </w:rPr>
        <w:lastRenderedPageBreak/>
        <w:t>issues that can be addressed during implementation and incorporated into the project and funding requirements.</w:t>
      </w:r>
    </w:p>
    <w:p w14:paraId="79B1AE9E" w14:textId="40B566F6" w:rsidR="00B85740" w:rsidRPr="006C026C" w:rsidRDefault="00B85740" w:rsidP="00B85740">
      <w:pPr>
        <w:pStyle w:val="ListParagraph"/>
        <w:numPr>
          <w:ilvl w:val="0"/>
          <w:numId w:val="21"/>
        </w:numPr>
        <w:shd w:val="clear" w:color="auto" w:fill="FFFFFF" w:themeFill="background1"/>
        <w:spacing w:after="240"/>
        <w:ind w:left="0" w:firstLine="0"/>
        <w:contextualSpacing w:val="0"/>
        <w:rPr>
          <w:lang w:val="en-CA"/>
        </w:rPr>
      </w:pPr>
      <w:r w:rsidRPr="006C026C">
        <w:rPr>
          <w:lang w:val="en-CA"/>
        </w:rPr>
        <w:t>Bilateral and implementing agencies, following their own experience</w:t>
      </w:r>
      <w:r>
        <w:rPr>
          <w:lang w:val="en-CA"/>
        </w:rPr>
        <w:t xml:space="preserve"> on mainstreaming gender</w:t>
      </w:r>
      <w:r w:rsidRPr="006C026C">
        <w:rPr>
          <w:lang w:val="en-CA"/>
        </w:rPr>
        <w:t xml:space="preserve"> and in line with their organization's gender policy</w:t>
      </w:r>
      <w:r>
        <w:rPr>
          <w:lang w:val="en-CA"/>
        </w:rPr>
        <w:t xml:space="preserve"> and relevant policies of the country</w:t>
      </w:r>
      <w:r w:rsidRPr="006C026C">
        <w:rPr>
          <w:lang w:val="en-CA"/>
        </w:rPr>
        <w:t xml:space="preserve">, </w:t>
      </w:r>
      <w:r w:rsidR="009C2ABC">
        <w:rPr>
          <w:lang w:val="en-CA"/>
        </w:rPr>
        <w:t>w</w:t>
      </w:r>
      <w:r>
        <w:rPr>
          <w:lang w:val="en-CA"/>
        </w:rPr>
        <w:t>ould</w:t>
      </w:r>
      <w:r w:rsidRPr="006C026C">
        <w:rPr>
          <w:lang w:val="en-CA"/>
        </w:rPr>
        <w:t xml:space="preserve"> encourage </w:t>
      </w:r>
      <w:r>
        <w:rPr>
          <w:lang w:val="en-CA"/>
        </w:rPr>
        <w:t xml:space="preserve">and work with </w:t>
      </w:r>
      <w:r w:rsidRPr="006C026C">
        <w:rPr>
          <w:lang w:val="en-CA"/>
        </w:rPr>
        <w:t xml:space="preserve">countries to include a gender analysis during project preparation. </w:t>
      </w:r>
      <w:r>
        <w:rPr>
          <w:lang w:val="en-CA"/>
        </w:rPr>
        <w:t xml:space="preserve">This specific activity could be included in the list of actions to be undertaken when requesting project preparation funding for national plans. </w:t>
      </w:r>
      <w:r w:rsidRPr="006C026C">
        <w:rPr>
          <w:lang w:val="en-CA"/>
        </w:rPr>
        <w:t>Th</w:t>
      </w:r>
      <w:r>
        <w:rPr>
          <w:lang w:val="en-CA"/>
        </w:rPr>
        <w:t>e</w:t>
      </w:r>
      <w:r w:rsidRPr="006C026C">
        <w:rPr>
          <w:lang w:val="en-CA"/>
        </w:rPr>
        <w:t xml:space="preserve"> analysis </w:t>
      </w:r>
      <w:r>
        <w:rPr>
          <w:lang w:val="en-CA"/>
        </w:rPr>
        <w:t>could</w:t>
      </w:r>
      <w:r w:rsidRPr="006C026C">
        <w:rPr>
          <w:lang w:val="en-CA"/>
        </w:rPr>
        <w:t xml:space="preserve"> focus on identifying gender issues in the </w:t>
      </w:r>
      <w:r>
        <w:rPr>
          <w:lang w:val="en-CA"/>
        </w:rPr>
        <w:t>country</w:t>
      </w:r>
      <w:r w:rsidRPr="006C026C">
        <w:rPr>
          <w:lang w:val="en-CA"/>
        </w:rPr>
        <w:t xml:space="preserve"> and topic area, assessing the expected impacts of the project on women and men, identifying entry points to address existing inequalities, and identifying data and knowledge gaps.</w:t>
      </w:r>
    </w:p>
    <w:p w14:paraId="3084E82C" w14:textId="738A7AE8" w:rsidR="00B85740" w:rsidRPr="00E20F17" w:rsidRDefault="00B85740" w:rsidP="00B85740">
      <w:pPr>
        <w:pStyle w:val="ListParagraph"/>
        <w:numPr>
          <w:ilvl w:val="0"/>
          <w:numId w:val="21"/>
        </w:numPr>
        <w:shd w:val="clear" w:color="auto" w:fill="FFFFFF" w:themeFill="background1"/>
        <w:spacing w:after="240"/>
        <w:ind w:left="0" w:firstLine="0"/>
        <w:contextualSpacing w:val="0"/>
        <w:rPr>
          <w:lang w:val="en-CA"/>
        </w:rPr>
      </w:pPr>
      <w:r w:rsidRPr="00E20F17">
        <w:rPr>
          <w:lang w:val="en-CA"/>
        </w:rPr>
        <w:t xml:space="preserve">The </w:t>
      </w:r>
      <w:r w:rsidR="003A74DD">
        <w:rPr>
          <w:lang w:val="en-CA"/>
        </w:rPr>
        <w:t>find</w:t>
      </w:r>
      <w:r w:rsidR="009C08C4">
        <w:rPr>
          <w:lang w:val="en-CA"/>
        </w:rPr>
        <w:t>ings</w:t>
      </w:r>
      <w:r w:rsidR="003A74DD">
        <w:rPr>
          <w:lang w:val="en-CA"/>
        </w:rPr>
        <w:t xml:space="preserve"> from the </w:t>
      </w:r>
      <w:r w:rsidRPr="00E20F17">
        <w:rPr>
          <w:lang w:val="en-CA"/>
        </w:rPr>
        <w:t xml:space="preserve">gender analysis can then be used to identify activities in the HPMP or Kigali HFC </w:t>
      </w:r>
      <w:r w:rsidR="00E81E16">
        <w:rPr>
          <w:lang w:val="en-CA"/>
        </w:rPr>
        <w:t>i</w:t>
      </w:r>
      <w:r w:rsidRPr="00E20F17">
        <w:rPr>
          <w:lang w:val="en-CA"/>
        </w:rPr>
        <w:t xml:space="preserve">mplementation </w:t>
      </w:r>
      <w:r w:rsidR="00E81E16">
        <w:rPr>
          <w:lang w:val="en-CA"/>
        </w:rPr>
        <w:t>p</w:t>
      </w:r>
      <w:r w:rsidRPr="00E20F17">
        <w:rPr>
          <w:lang w:val="en-CA"/>
        </w:rPr>
        <w:t>lan (KIP), such as designing technician training with an understanding of the likely beneficiaries by gender and considering the</w:t>
      </w:r>
      <w:r w:rsidR="009C2ABC">
        <w:rPr>
          <w:lang w:val="en-CA"/>
        </w:rPr>
        <w:t>ir</w:t>
      </w:r>
      <w:r w:rsidRPr="00E20F17">
        <w:rPr>
          <w:lang w:val="en-CA"/>
        </w:rPr>
        <w:t xml:space="preserve"> different roles and needs in the refrigeration servicing sector. The identified activities and strategies can be included in a gender action plan (GAP)</w:t>
      </w:r>
      <w:r w:rsidRPr="00111798">
        <w:rPr>
          <w:vertAlign w:val="superscript"/>
          <w:lang w:val="en-CA"/>
        </w:rPr>
        <w:footnoteReference w:id="10"/>
      </w:r>
      <w:r w:rsidRPr="00E20F17">
        <w:rPr>
          <w:lang w:val="en-CA"/>
        </w:rPr>
        <w:t xml:space="preserve"> that could be part of the final project document submitted for approval to the Executive Committee.</w:t>
      </w:r>
    </w:p>
    <w:p w14:paraId="75CBB4BA" w14:textId="32D5B1DD" w:rsidR="00B85740" w:rsidRDefault="00B85740" w:rsidP="00B85740">
      <w:pPr>
        <w:pStyle w:val="ListParagraph"/>
        <w:numPr>
          <w:ilvl w:val="0"/>
          <w:numId w:val="21"/>
        </w:numPr>
        <w:shd w:val="clear" w:color="auto" w:fill="FFFFFF" w:themeFill="background1"/>
        <w:spacing w:after="240"/>
        <w:ind w:left="0" w:firstLine="0"/>
        <w:contextualSpacing w:val="0"/>
        <w:rPr>
          <w:lang w:val="en-CA"/>
        </w:rPr>
      </w:pPr>
      <w:r w:rsidRPr="006C026C">
        <w:rPr>
          <w:lang w:val="en-CA"/>
        </w:rPr>
        <w:t xml:space="preserve">As funding for project preparation requires approval from the Executive Committee, </w:t>
      </w:r>
      <w:r w:rsidR="00596C4B">
        <w:rPr>
          <w:lang w:val="en-CA"/>
        </w:rPr>
        <w:t xml:space="preserve">undertaking </w:t>
      </w:r>
      <w:r w:rsidRPr="006C026C">
        <w:rPr>
          <w:lang w:val="en-CA"/>
        </w:rPr>
        <w:t xml:space="preserve">the gender assessment </w:t>
      </w:r>
      <w:r>
        <w:rPr>
          <w:lang w:val="en-CA"/>
        </w:rPr>
        <w:t>could</w:t>
      </w:r>
      <w:r w:rsidRPr="006C026C">
        <w:rPr>
          <w:lang w:val="en-CA"/>
        </w:rPr>
        <w:t xml:space="preserve"> be included as part of the activities in the request</w:t>
      </w:r>
      <w:r w:rsidR="000E4AF1">
        <w:rPr>
          <w:lang w:val="en-CA"/>
        </w:rPr>
        <w:t>.</w:t>
      </w:r>
      <w:r w:rsidRPr="006C026C">
        <w:rPr>
          <w:lang w:val="en-CA"/>
        </w:rPr>
        <w:t xml:space="preserve"> The Secretariat will revise the templates for preparation requests to include this specific activity.</w:t>
      </w:r>
    </w:p>
    <w:p w14:paraId="4343E628" w14:textId="5674DC2E" w:rsidR="00E85409" w:rsidRPr="007765E3" w:rsidRDefault="00F77131" w:rsidP="00A81EC0">
      <w:pPr>
        <w:spacing w:after="240"/>
        <w:rPr>
          <w:b/>
          <w:bCs/>
        </w:rPr>
      </w:pPr>
      <w:r w:rsidRPr="007765E3">
        <w:rPr>
          <w:b/>
          <w:bCs/>
        </w:rPr>
        <w:t>II.2</w:t>
      </w:r>
      <w:r w:rsidR="007765E3">
        <w:rPr>
          <w:b/>
          <w:bCs/>
        </w:rPr>
        <w:tab/>
      </w:r>
      <w:r w:rsidR="00854A72" w:rsidRPr="007765E3">
        <w:rPr>
          <w:b/>
          <w:bCs/>
        </w:rPr>
        <w:t>Project team and stakeholder engagement</w:t>
      </w:r>
    </w:p>
    <w:p w14:paraId="66BA9C9C" w14:textId="434ABEE3" w:rsidR="008D5303" w:rsidRPr="008D5303" w:rsidRDefault="008D5303" w:rsidP="008D5303">
      <w:pPr>
        <w:pStyle w:val="ListParagraph"/>
        <w:numPr>
          <w:ilvl w:val="0"/>
          <w:numId w:val="21"/>
        </w:numPr>
        <w:shd w:val="clear" w:color="auto" w:fill="FFFFFF" w:themeFill="background1"/>
        <w:spacing w:after="240"/>
        <w:ind w:left="0" w:firstLine="0"/>
        <w:contextualSpacing w:val="0"/>
        <w:rPr>
          <w:lang w:val="en-CA"/>
        </w:rPr>
      </w:pPr>
      <w:r w:rsidRPr="008D5303">
        <w:rPr>
          <w:lang w:val="en-CA"/>
        </w:rPr>
        <w:t xml:space="preserve">Article 5 countries and implementing agencies must </w:t>
      </w:r>
      <w:r w:rsidRPr="00376CAC">
        <w:rPr>
          <w:lang w:val="en-CA"/>
        </w:rPr>
        <w:t xml:space="preserve">consult with stakeholders </w:t>
      </w:r>
      <w:r w:rsidRPr="000B7CD4">
        <w:rPr>
          <w:lang w:val="en-CA"/>
        </w:rPr>
        <w:t xml:space="preserve">throughout all stages of the project cycle in a gender-responsive way. </w:t>
      </w:r>
      <w:r w:rsidRPr="00376CAC">
        <w:rPr>
          <w:lang w:val="en-CA"/>
        </w:rPr>
        <w:t>In most countries, th</w:t>
      </w:r>
      <w:r>
        <w:rPr>
          <w:lang w:val="en-CA"/>
        </w:rPr>
        <w:t>ese consultations are</w:t>
      </w:r>
      <w:r w:rsidRPr="00376CAC">
        <w:rPr>
          <w:lang w:val="en-CA"/>
        </w:rPr>
        <w:t xml:space="preserve"> led by the project team in the country which is often the national ozone unit (NOU)</w:t>
      </w:r>
      <w:r>
        <w:rPr>
          <w:lang w:val="en-CA"/>
        </w:rPr>
        <w:t>, with guidance from the relevant implementing agency</w:t>
      </w:r>
      <w:r w:rsidRPr="00376CAC">
        <w:rPr>
          <w:lang w:val="en-CA"/>
        </w:rPr>
        <w:t xml:space="preserve">. </w:t>
      </w:r>
    </w:p>
    <w:p w14:paraId="2A50D8DB" w14:textId="77777777" w:rsidR="008D5303" w:rsidRPr="008D5303" w:rsidRDefault="008D5303" w:rsidP="008D5303">
      <w:pPr>
        <w:pStyle w:val="ListParagraph"/>
        <w:numPr>
          <w:ilvl w:val="0"/>
          <w:numId w:val="21"/>
        </w:numPr>
        <w:shd w:val="clear" w:color="auto" w:fill="FFFFFF" w:themeFill="background1"/>
        <w:spacing w:after="240"/>
        <w:ind w:left="0" w:firstLine="0"/>
        <w:contextualSpacing w:val="0"/>
        <w:rPr>
          <w:lang w:val="en-CA"/>
        </w:rPr>
      </w:pPr>
      <w:r w:rsidRPr="008D5303">
        <w:rPr>
          <w:lang w:val="en-CA"/>
        </w:rPr>
        <w:t>Engaging stakeholders is a crucial requirement for implementing the gender policy of the Multilateral Fund. The NOU can ensure stakeholder buy-in and ownership by seeing that stakeholders understand the goals and objectives of the policy and feel committed to achieving them during project implementation. The NOU can also assist in identifying potential gender gaps in the design of overarching strategies and individual projects and propose ideas and approaches jointly with the implementing agencies for implementing the gender policy within their capacities.</w:t>
      </w:r>
    </w:p>
    <w:p w14:paraId="530F7156" w14:textId="380D16C2" w:rsidR="008D5303" w:rsidRPr="008D5303" w:rsidRDefault="008D5303" w:rsidP="008D5303">
      <w:pPr>
        <w:pStyle w:val="ListParagraph"/>
        <w:numPr>
          <w:ilvl w:val="0"/>
          <w:numId w:val="21"/>
        </w:numPr>
        <w:shd w:val="clear" w:color="auto" w:fill="FFFFFF" w:themeFill="background1"/>
        <w:spacing w:after="240"/>
        <w:ind w:left="0" w:firstLine="0"/>
        <w:contextualSpacing w:val="0"/>
        <w:rPr>
          <w:lang w:val="en-CA"/>
        </w:rPr>
      </w:pPr>
      <w:r w:rsidRPr="008D5303">
        <w:rPr>
          <w:lang w:val="en-CA"/>
        </w:rPr>
        <w:t>E</w:t>
      </w:r>
      <w:r w:rsidR="00EA5857">
        <w:rPr>
          <w:lang w:val="en-CA"/>
        </w:rPr>
        <w:t>nhancing</w:t>
      </w:r>
      <w:r w:rsidRPr="008D5303">
        <w:rPr>
          <w:lang w:val="en-CA"/>
        </w:rPr>
        <w:t xml:space="preserve"> the NOU’s capacity </w:t>
      </w:r>
      <w:r w:rsidR="00B64AFF">
        <w:rPr>
          <w:lang w:val="en-CA"/>
        </w:rPr>
        <w:t xml:space="preserve">concerning </w:t>
      </w:r>
      <w:r w:rsidRPr="008D5303">
        <w:rPr>
          <w:lang w:val="en-CA"/>
        </w:rPr>
        <w:t>gender</w:t>
      </w:r>
      <w:r w:rsidR="000D6993">
        <w:rPr>
          <w:lang w:val="en-CA"/>
        </w:rPr>
        <w:t>-</w:t>
      </w:r>
      <w:r w:rsidRPr="008D5303">
        <w:rPr>
          <w:lang w:val="en-CA"/>
        </w:rPr>
        <w:t xml:space="preserve">related issues as part of the project cycle is important for effective gender mainstreaming. This may </w:t>
      </w:r>
      <w:r w:rsidR="000D6993">
        <w:rPr>
          <w:lang w:val="en-CA"/>
        </w:rPr>
        <w:t xml:space="preserve">for example </w:t>
      </w:r>
      <w:r w:rsidRPr="008D5303">
        <w:rPr>
          <w:lang w:val="en-CA"/>
        </w:rPr>
        <w:t>be achieved by adding gender</w:t>
      </w:r>
      <w:r w:rsidR="000D6993">
        <w:rPr>
          <w:lang w:val="en-CA"/>
        </w:rPr>
        <w:t>-related skills</w:t>
      </w:r>
      <w:r w:rsidRPr="008D5303">
        <w:rPr>
          <w:lang w:val="en-CA"/>
        </w:rPr>
        <w:t xml:space="preserve"> as a required competence in the Terms of References (</w:t>
      </w:r>
      <w:proofErr w:type="spellStart"/>
      <w:r w:rsidRPr="008D5303">
        <w:rPr>
          <w:lang w:val="en-CA"/>
        </w:rPr>
        <w:t>ToRs</w:t>
      </w:r>
      <w:proofErr w:type="spellEnd"/>
      <w:r w:rsidRPr="008D5303">
        <w:rPr>
          <w:lang w:val="en-CA"/>
        </w:rPr>
        <w:t>) of NOU staff</w:t>
      </w:r>
      <w:r w:rsidR="00EF01DD">
        <w:rPr>
          <w:lang w:val="en-CA"/>
        </w:rPr>
        <w:t xml:space="preserve"> and consultants</w:t>
      </w:r>
      <w:r w:rsidRPr="008D5303">
        <w:rPr>
          <w:lang w:val="en-CA"/>
        </w:rPr>
        <w:t xml:space="preserve">, </w:t>
      </w:r>
      <w:r w:rsidR="000D6993">
        <w:rPr>
          <w:lang w:val="en-CA"/>
        </w:rPr>
        <w:t>or by</w:t>
      </w:r>
      <w:r w:rsidRPr="008D5303">
        <w:rPr>
          <w:lang w:val="en-CA"/>
        </w:rPr>
        <w:t xml:space="preserve"> adding gender-related duties and responsibilities to the staff member's role, which is consistent with one of the indicators for the gender objective in IS projects</w:t>
      </w:r>
      <w:r w:rsidR="00FE4807">
        <w:rPr>
          <w:lang w:val="en-CA"/>
        </w:rPr>
        <w:t xml:space="preserve">. </w:t>
      </w:r>
      <w:r w:rsidRPr="008D5303">
        <w:rPr>
          <w:lang w:val="en-CA"/>
        </w:rPr>
        <w:t xml:space="preserve"> </w:t>
      </w:r>
      <w:r w:rsidR="0073076C">
        <w:rPr>
          <w:lang w:val="en-CA"/>
        </w:rPr>
        <w:t xml:space="preserve">Where necessary, </w:t>
      </w:r>
      <w:r w:rsidR="0073076C" w:rsidRPr="0073076C">
        <w:rPr>
          <w:lang w:val="en-CA"/>
        </w:rPr>
        <w:t>the capacity of the NOU can be enhanced through workshops with gender experts, guided and supported by implementing agencies. Including a gender expert at the planning and consultation stage may facilitate capacity building</w:t>
      </w:r>
      <w:r w:rsidR="0073076C">
        <w:rPr>
          <w:lang w:val="en-CA"/>
        </w:rPr>
        <w:t xml:space="preserve">. </w:t>
      </w:r>
    </w:p>
    <w:p w14:paraId="35DB6D12" w14:textId="3C2EC4A2" w:rsidR="008D5303" w:rsidRDefault="00D23E01" w:rsidP="008D5303">
      <w:pPr>
        <w:pStyle w:val="ListParagraph"/>
        <w:numPr>
          <w:ilvl w:val="0"/>
          <w:numId w:val="21"/>
        </w:numPr>
        <w:shd w:val="clear" w:color="auto" w:fill="FFFFFF" w:themeFill="background1"/>
        <w:spacing w:after="240"/>
        <w:ind w:left="0" w:firstLine="0"/>
        <w:contextualSpacing w:val="0"/>
        <w:rPr>
          <w:lang w:val="en-CA"/>
        </w:rPr>
      </w:pPr>
      <w:r>
        <w:rPr>
          <w:lang w:val="en-CA"/>
        </w:rPr>
        <w:t>I</w:t>
      </w:r>
      <w:r w:rsidR="008D5303" w:rsidRPr="008E5D11">
        <w:rPr>
          <w:lang w:val="en-CA"/>
        </w:rPr>
        <w:t xml:space="preserve">t is </w:t>
      </w:r>
      <w:r>
        <w:rPr>
          <w:lang w:val="en-CA"/>
        </w:rPr>
        <w:t xml:space="preserve">also </w:t>
      </w:r>
      <w:r w:rsidR="008D5303" w:rsidRPr="008E5D11">
        <w:rPr>
          <w:lang w:val="en-CA"/>
        </w:rPr>
        <w:t xml:space="preserve">important to consider gender balance when selecting stakeholders and hiring consultants or experts for specific activities </w:t>
      </w:r>
      <w:r w:rsidR="008D5303">
        <w:rPr>
          <w:lang w:val="en-CA"/>
        </w:rPr>
        <w:t>to assist</w:t>
      </w:r>
      <w:r w:rsidR="008D5303" w:rsidRPr="008E5D11">
        <w:rPr>
          <w:lang w:val="en-CA"/>
        </w:rPr>
        <w:t xml:space="preserve"> the NOU. For example, the refrigeration and air-conditioning sector is typically dominated by </w:t>
      </w:r>
      <w:r w:rsidR="008D5303">
        <w:rPr>
          <w:lang w:val="en-CA"/>
        </w:rPr>
        <w:t>men</w:t>
      </w:r>
      <w:r w:rsidR="008D5303" w:rsidRPr="008E5D11">
        <w:rPr>
          <w:lang w:val="en-CA"/>
        </w:rPr>
        <w:t xml:space="preserve"> in both servicing and manufacturing roles. To promote gender balance in activities, the planning of training workshops </w:t>
      </w:r>
      <w:r w:rsidR="008D5303">
        <w:rPr>
          <w:lang w:val="en-CA"/>
        </w:rPr>
        <w:t>could</w:t>
      </w:r>
      <w:r w:rsidR="008D5303" w:rsidRPr="008E5D11">
        <w:rPr>
          <w:lang w:val="en-CA"/>
        </w:rPr>
        <w:t xml:space="preserve"> include specific requirements to ensure that special considerations are made for women participants, including women trainers. Furthermore, stakeholders with </w:t>
      </w:r>
      <w:r w:rsidR="008D5303" w:rsidRPr="008E5D11">
        <w:rPr>
          <w:lang w:val="en-CA"/>
        </w:rPr>
        <w:lastRenderedPageBreak/>
        <w:t xml:space="preserve">specific gender expertise </w:t>
      </w:r>
      <w:r w:rsidR="008D5303">
        <w:rPr>
          <w:lang w:val="en-CA"/>
        </w:rPr>
        <w:t>could</w:t>
      </w:r>
      <w:r w:rsidR="008D5303" w:rsidRPr="008E5D11">
        <w:rPr>
          <w:lang w:val="en-CA"/>
        </w:rPr>
        <w:t xml:space="preserve"> be consulted during the project formulation phase, and ideally, throughout all other phases of the project cycle.</w:t>
      </w:r>
    </w:p>
    <w:p w14:paraId="5BBABB5B" w14:textId="1EE91288" w:rsidR="008D5303" w:rsidRPr="008D5303" w:rsidRDefault="008D5303" w:rsidP="008D5303">
      <w:pPr>
        <w:pStyle w:val="ListParagraph"/>
        <w:numPr>
          <w:ilvl w:val="0"/>
          <w:numId w:val="21"/>
        </w:numPr>
        <w:shd w:val="clear" w:color="auto" w:fill="FFFFFF" w:themeFill="background1"/>
        <w:spacing w:after="240"/>
        <w:ind w:left="0" w:firstLine="0"/>
        <w:contextualSpacing w:val="0"/>
        <w:rPr>
          <w:lang w:val="en-CA"/>
        </w:rPr>
      </w:pPr>
      <w:r w:rsidRPr="009331F6">
        <w:rPr>
          <w:lang w:val="en-CA"/>
        </w:rPr>
        <w:t>To ensure that the NOU has the capacity to develop program</w:t>
      </w:r>
      <w:r w:rsidR="00D23E01">
        <w:rPr>
          <w:lang w:val="en-CA"/>
        </w:rPr>
        <w:t>me</w:t>
      </w:r>
      <w:r w:rsidRPr="009331F6">
        <w:rPr>
          <w:lang w:val="en-CA"/>
        </w:rPr>
        <w:t xml:space="preserve">s and implement gender-responsive activities included in the HPMP or the KIP, it is necessary to build </w:t>
      </w:r>
      <w:r>
        <w:rPr>
          <w:lang w:val="en-CA"/>
        </w:rPr>
        <w:t xml:space="preserve">their </w:t>
      </w:r>
      <w:r w:rsidRPr="009331F6">
        <w:rPr>
          <w:lang w:val="en-CA"/>
        </w:rPr>
        <w:t xml:space="preserve">competence </w:t>
      </w:r>
      <w:r>
        <w:rPr>
          <w:lang w:val="en-CA"/>
        </w:rPr>
        <w:t>so that the NOU can in turn share this with other</w:t>
      </w:r>
      <w:r w:rsidRPr="009331F6">
        <w:rPr>
          <w:lang w:val="en-CA"/>
        </w:rPr>
        <w:t xml:space="preserve"> project team</w:t>
      </w:r>
      <w:r>
        <w:rPr>
          <w:lang w:val="en-CA"/>
        </w:rPr>
        <w:t xml:space="preserve"> members</w:t>
      </w:r>
      <w:r w:rsidRPr="009331F6">
        <w:rPr>
          <w:lang w:val="en-CA"/>
        </w:rPr>
        <w:t xml:space="preserve">. This can be achieved by understanding the needs of the NOU and providing support through the IS project of the country, which already includes </w:t>
      </w:r>
      <w:r>
        <w:rPr>
          <w:lang w:val="en-CA"/>
        </w:rPr>
        <w:t>four</w:t>
      </w:r>
      <w:r w:rsidRPr="009331F6">
        <w:rPr>
          <w:lang w:val="en-CA"/>
        </w:rPr>
        <w:t xml:space="preserve"> specific performance indicators on gender</w:t>
      </w:r>
      <w:r>
        <w:rPr>
          <w:lang w:val="en-CA"/>
        </w:rPr>
        <w:t xml:space="preserve">, outlined in </w:t>
      </w:r>
      <w:r w:rsidRPr="00045BE2">
        <w:rPr>
          <w:lang w:val="en-CA"/>
        </w:rPr>
        <w:t>paragraph 1</w:t>
      </w:r>
      <w:r w:rsidR="00D93433" w:rsidRPr="00045BE2">
        <w:rPr>
          <w:lang w:val="en-CA"/>
        </w:rPr>
        <w:t>0</w:t>
      </w:r>
      <w:r>
        <w:rPr>
          <w:lang w:val="en-CA"/>
        </w:rPr>
        <w:t xml:space="preserve"> above</w:t>
      </w:r>
      <w:r w:rsidRPr="009331F6">
        <w:rPr>
          <w:lang w:val="en-CA"/>
        </w:rPr>
        <w:t xml:space="preserve">. </w:t>
      </w:r>
    </w:p>
    <w:p w14:paraId="34EE1C2F" w14:textId="7771580E" w:rsidR="00E0780E" w:rsidRPr="007765E3" w:rsidRDefault="007765E3" w:rsidP="00A23147">
      <w:pPr>
        <w:keepNext/>
        <w:spacing w:after="240"/>
        <w:rPr>
          <w:b/>
          <w:bCs/>
        </w:rPr>
      </w:pPr>
      <w:r>
        <w:rPr>
          <w:b/>
          <w:bCs/>
        </w:rPr>
        <w:t>II.3</w:t>
      </w:r>
      <w:r w:rsidR="00BF0B89" w:rsidRPr="007765E3">
        <w:rPr>
          <w:b/>
          <w:bCs/>
        </w:rPr>
        <w:tab/>
      </w:r>
      <w:r w:rsidR="00E0780E" w:rsidRPr="007765E3">
        <w:rPr>
          <w:b/>
          <w:bCs/>
        </w:rPr>
        <w:t>Project proposal development</w:t>
      </w:r>
    </w:p>
    <w:p w14:paraId="4A3DFDF5" w14:textId="107C4147" w:rsidR="005C0FA0" w:rsidRPr="002743EE" w:rsidRDefault="005C0FA0" w:rsidP="00A23147">
      <w:pPr>
        <w:pStyle w:val="ListParagraph"/>
        <w:keepNext/>
        <w:numPr>
          <w:ilvl w:val="0"/>
          <w:numId w:val="21"/>
        </w:numPr>
        <w:shd w:val="clear" w:color="auto" w:fill="FFFFFF" w:themeFill="background1"/>
        <w:spacing w:after="240"/>
        <w:ind w:left="0" w:firstLine="0"/>
        <w:contextualSpacing w:val="0"/>
        <w:rPr>
          <w:lang w:val="en-CA"/>
        </w:rPr>
      </w:pPr>
      <w:r w:rsidRPr="002743EE">
        <w:rPr>
          <w:lang w:val="en-CA"/>
        </w:rPr>
        <w:t>The development of the final proposal for the national plan requires careful consideration of the data collected during project preparation and the information gathered during stakeholder consultations</w:t>
      </w:r>
      <w:r w:rsidR="00AC2EC2">
        <w:rPr>
          <w:lang w:val="en-CA"/>
        </w:rPr>
        <w:t>.</w:t>
      </w:r>
      <w:r w:rsidRPr="002743EE">
        <w:rPr>
          <w:lang w:val="en-CA"/>
        </w:rPr>
        <w:t xml:space="preserve"> At this stage of the project cycle, a comprehensive assessment building on the preliminary gender analysis, could identify gender-differentiated activities that need to be included in </w:t>
      </w:r>
      <w:r w:rsidR="002E4065" w:rsidRPr="002743EE">
        <w:rPr>
          <w:lang w:val="en-CA"/>
        </w:rPr>
        <w:t>the plan</w:t>
      </w:r>
      <w:r w:rsidRPr="002743EE">
        <w:rPr>
          <w:lang w:val="en-CA"/>
        </w:rPr>
        <w:t>, including an analysis about the country</w:t>
      </w:r>
      <w:r w:rsidR="00247D01">
        <w:rPr>
          <w:lang w:val="en-CA"/>
        </w:rPr>
        <w:t>’s</w:t>
      </w:r>
      <w:r w:rsidRPr="002743EE">
        <w:rPr>
          <w:lang w:val="en-CA"/>
        </w:rPr>
        <w:t xml:space="preserve"> macroeconomic </w:t>
      </w:r>
      <w:r w:rsidR="00247D01">
        <w:rPr>
          <w:lang w:val="en-CA"/>
        </w:rPr>
        <w:t>and</w:t>
      </w:r>
      <w:r w:rsidRPr="002743EE">
        <w:rPr>
          <w:lang w:val="en-CA"/>
        </w:rPr>
        <w:t xml:space="preserve"> social policies </w:t>
      </w:r>
      <w:r w:rsidR="00DF0C58">
        <w:rPr>
          <w:lang w:val="en-CA"/>
        </w:rPr>
        <w:t>related to</w:t>
      </w:r>
      <w:r w:rsidRPr="002743EE">
        <w:rPr>
          <w:lang w:val="en-CA"/>
        </w:rPr>
        <w:t xml:space="preserve"> women’s empowerment and gender equality, if applicable. This assessment will inform the target-setting process for specific indicators related to these activities. The targets and activities identified will form the basis for the gender action plan, which will include mechanisms for implementation, delegate specific responsibilities, establish time frames, and define gender performance indicators. The resulting proposal </w:t>
      </w:r>
      <w:r w:rsidR="000102C3">
        <w:rPr>
          <w:lang w:val="en-CA"/>
        </w:rPr>
        <w:t>w</w:t>
      </w:r>
      <w:r w:rsidRPr="002743EE">
        <w:rPr>
          <w:lang w:val="en-CA"/>
        </w:rPr>
        <w:t>ould be gender</w:t>
      </w:r>
      <w:r w:rsidR="00247D01">
        <w:rPr>
          <w:lang w:val="en-CA"/>
        </w:rPr>
        <w:t>-</w:t>
      </w:r>
      <w:r w:rsidRPr="002743EE">
        <w:rPr>
          <w:lang w:val="en-CA"/>
        </w:rPr>
        <w:t>responsive and align</w:t>
      </w:r>
      <w:r w:rsidR="00247D01">
        <w:rPr>
          <w:lang w:val="en-CA"/>
        </w:rPr>
        <w:t>ed</w:t>
      </w:r>
      <w:r w:rsidRPr="002743EE">
        <w:rPr>
          <w:lang w:val="en-CA"/>
        </w:rPr>
        <w:t xml:space="preserve"> with the requirements of the operational gender </w:t>
      </w:r>
      <w:r w:rsidR="00247D01">
        <w:rPr>
          <w:lang w:val="en-CA"/>
        </w:rPr>
        <w:t xml:space="preserve">mainstreaming </w:t>
      </w:r>
      <w:r w:rsidRPr="002743EE">
        <w:rPr>
          <w:lang w:val="en-CA"/>
        </w:rPr>
        <w:t>policy of the Multilateral Fund.</w:t>
      </w:r>
      <w:r>
        <w:rPr>
          <w:lang w:val="en-CA"/>
        </w:rPr>
        <w:t xml:space="preserve"> </w:t>
      </w:r>
    </w:p>
    <w:p w14:paraId="474480D0" w14:textId="1D2ADB25" w:rsidR="005C0FA0" w:rsidRPr="007F1AF1" w:rsidRDefault="005C0FA0" w:rsidP="0032080C">
      <w:pPr>
        <w:pStyle w:val="ListParagraph"/>
        <w:numPr>
          <w:ilvl w:val="0"/>
          <w:numId w:val="21"/>
        </w:numPr>
        <w:shd w:val="clear" w:color="auto" w:fill="FFFFFF" w:themeFill="background1"/>
        <w:spacing w:after="240"/>
        <w:ind w:left="0" w:firstLine="0"/>
        <w:contextualSpacing w:val="0"/>
        <w:rPr>
          <w:strike/>
          <w:lang w:val="en-CA"/>
        </w:rPr>
      </w:pPr>
      <w:r w:rsidRPr="002743EE">
        <w:rPr>
          <w:lang w:val="en-CA"/>
        </w:rPr>
        <w:t xml:space="preserve">The gender assessment may be conducted by a gender expert or a staff member of the implementing agency who has specific expertise in gender issues, in close cooperation with the NOU. The gender expert </w:t>
      </w:r>
      <w:r w:rsidR="00B73ED7">
        <w:rPr>
          <w:lang w:val="en-CA"/>
        </w:rPr>
        <w:t>shou</w:t>
      </w:r>
      <w:r w:rsidRPr="002743EE">
        <w:rPr>
          <w:lang w:val="en-CA"/>
        </w:rPr>
        <w:t xml:space="preserve">ld have knowledge of the national or local context, including the cultural and other limitations that may pose barriers to understanding how </w:t>
      </w:r>
      <w:r w:rsidR="00574AEC">
        <w:rPr>
          <w:lang w:val="en-CA"/>
        </w:rPr>
        <w:t>g</w:t>
      </w:r>
      <w:r w:rsidRPr="002743EE">
        <w:rPr>
          <w:lang w:val="en-CA"/>
        </w:rPr>
        <w:t>ender</w:t>
      </w:r>
      <w:r w:rsidR="00341783">
        <w:rPr>
          <w:lang w:val="en-CA"/>
        </w:rPr>
        <w:t>-responsive issues</w:t>
      </w:r>
      <w:r w:rsidRPr="002743EE">
        <w:rPr>
          <w:lang w:val="en-CA"/>
        </w:rPr>
        <w:t xml:space="preserve"> can be included in the proposal. This exercise will require time and financial resources for data collection and analysis. </w:t>
      </w:r>
    </w:p>
    <w:p w14:paraId="2A0E791D" w14:textId="3F630EE6" w:rsidR="005C0FA0" w:rsidRPr="002743EE" w:rsidRDefault="005C0FA0" w:rsidP="005C0FA0">
      <w:pPr>
        <w:pStyle w:val="ListParagraph"/>
        <w:numPr>
          <w:ilvl w:val="0"/>
          <w:numId w:val="21"/>
        </w:numPr>
        <w:shd w:val="clear" w:color="auto" w:fill="FFFFFF" w:themeFill="background1"/>
        <w:spacing w:after="240"/>
        <w:ind w:left="0" w:firstLine="0"/>
        <w:contextualSpacing w:val="0"/>
        <w:rPr>
          <w:lang w:val="en-CA"/>
        </w:rPr>
      </w:pPr>
      <w:r>
        <w:rPr>
          <w:lang w:val="en-CA"/>
        </w:rPr>
        <w:t xml:space="preserve">The elements of a gender action plan specific to </w:t>
      </w:r>
      <w:r w:rsidR="00DC2659">
        <w:rPr>
          <w:lang w:val="en-CA"/>
        </w:rPr>
        <w:t xml:space="preserve">a </w:t>
      </w:r>
      <w:r>
        <w:rPr>
          <w:lang w:val="en-CA"/>
        </w:rPr>
        <w:t xml:space="preserve">HPMP or KIP that could be included for consideration in the final proposal for funding under the Multilateral Fund </w:t>
      </w:r>
      <w:r w:rsidR="00BB5BEB">
        <w:rPr>
          <w:lang w:val="en-CA"/>
        </w:rPr>
        <w:t>may include the following</w:t>
      </w:r>
      <w:r>
        <w:rPr>
          <w:lang w:val="en-CA"/>
        </w:rPr>
        <w:t>:</w:t>
      </w:r>
    </w:p>
    <w:p w14:paraId="0849274E" w14:textId="037B007D" w:rsidR="005C0FA0" w:rsidRPr="00D94F63" w:rsidRDefault="005C0FA0" w:rsidP="005C0FA0">
      <w:pPr>
        <w:pStyle w:val="Heading2"/>
        <w:numPr>
          <w:ilvl w:val="1"/>
          <w:numId w:val="27"/>
        </w:numPr>
        <w:rPr>
          <w:lang w:val="en-GB"/>
        </w:rPr>
      </w:pPr>
      <w:r w:rsidRPr="003827F9">
        <w:t>List and describe specific activities that would be implemented to address identified gender gaps, risks, or opportunities. For example, this could include ensuring that women are included in the training design</w:t>
      </w:r>
      <w:r w:rsidR="00DC2659">
        <w:t>ed</w:t>
      </w:r>
      <w:r w:rsidRPr="003827F9">
        <w:t xml:space="preserve"> for service technicians and/or customs officers by providing tools</w:t>
      </w:r>
      <w:r>
        <w:t xml:space="preserve"> and personal protective equipment</w:t>
      </w:r>
      <w:r w:rsidRPr="003827F9">
        <w:t xml:space="preserve"> that are specific to women, such as gloves and uniforms in women's sizes.</w:t>
      </w:r>
    </w:p>
    <w:p w14:paraId="79757FAC" w14:textId="5AB0656A" w:rsidR="005C0FA0" w:rsidRDefault="005C0FA0" w:rsidP="005C0FA0">
      <w:pPr>
        <w:pStyle w:val="Heading2"/>
      </w:pPr>
      <w:r>
        <w:t xml:space="preserve">Set indicators and targets that can be used to measure the quantity, quality, and timeliness of the interventions and their results to ensure that gender </w:t>
      </w:r>
      <w:r w:rsidRPr="00111798">
        <w:rPr>
          <w:rStyle w:val="cf01"/>
          <w:rFonts w:ascii="Times New Roman" w:hAnsi="Times New Roman" w:cs="Times New Roman"/>
          <w:sz w:val="22"/>
          <w:szCs w:val="22"/>
        </w:rPr>
        <w:t>mainstreaming is part of the overall project</w:t>
      </w:r>
      <w:r w:rsidRPr="00DC2659">
        <w:t>.</w:t>
      </w:r>
      <w:r w:rsidRPr="00B01C3B">
        <w:t xml:space="preserve"> For instance, an initial target of 25 percent</w:t>
      </w:r>
      <w:r>
        <w:t xml:space="preserve"> women's participation in training program</w:t>
      </w:r>
      <w:r w:rsidR="009D3D5D">
        <w:t>me</w:t>
      </w:r>
      <w:r>
        <w:t>s could be set, which can be adjusted as activities progress.</w:t>
      </w:r>
    </w:p>
    <w:p w14:paraId="1731B046" w14:textId="77777777" w:rsidR="005C0FA0" w:rsidRDefault="005C0FA0" w:rsidP="005C0FA0">
      <w:pPr>
        <w:pStyle w:val="Heading2"/>
      </w:pPr>
      <w:r>
        <w:t>Identify the specific entities, partners, and stakeholders who will be responsible for meeting the targets and indicators for the various activities. For example, the implementing agency may be responsible for meeting procurement targets that include women-specific requirements, while the NOU may be responsible for targets related to gender parity in staff and training.</w:t>
      </w:r>
    </w:p>
    <w:p w14:paraId="68443CB4" w14:textId="0BC05008" w:rsidR="005C0FA0" w:rsidRDefault="005C0FA0" w:rsidP="005C0FA0">
      <w:pPr>
        <w:pStyle w:val="Heading2"/>
      </w:pPr>
      <w:r>
        <w:t xml:space="preserve">Determine the costs of the </w:t>
      </w:r>
      <w:r w:rsidR="00DE5BB7" w:rsidRPr="00EE118C">
        <w:t xml:space="preserve">identified gender-responsive </w:t>
      </w:r>
      <w:r w:rsidRPr="00EE118C">
        <w:t>activities, including</w:t>
      </w:r>
      <w:r>
        <w:t xml:space="preserve"> material and staff resources, as well as reporting and monitoring requirements.</w:t>
      </w:r>
    </w:p>
    <w:p w14:paraId="0EA6481F" w14:textId="2E96594F" w:rsidR="00893E60" w:rsidRPr="00856F0C" w:rsidRDefault="005C0FA0" w:rsidP="00047556">
      <w:pPr>
        <w:pStyle w:val="ListParagraph"/>
        <w:numPr>
          <w:ilvl w:val="0"/>
          <w:numId w:val="21"/>
        </w:numPr>
        <w:shd w:val="clear" w:color="auto" w:fill="FFFFFF" w:themeFill="background1"/>
        <w:spacing w:after="240"/>
        <w:ind w:left="0" w:firstLine="0"/>
        <w:contextualSpacing w:val="0"/>
        <w:rPr>
          <w:lang w:val="en-CA"/>
        </w:rPr>
      </w:pPr>
      <w:r w:rsidRPr="002743EE">
        <w:rPr>
          <w:lang w:val="en-CA"/>
        </w:rPr>
        <w:t xml:space="preserve">When formulating gender-responsive indicators for the proposal, both quantitative and qualitative indicators could be considered. Quantitative indicators may involve looking at the </w:t>
      </w:r>
      <w:r w:rsidR="00EA5EBD">
        <w:rPr>
          <w:lang w:val="en-CA"/>
        </w:rPr>
        <w:t xml:space="preserve">baseline </w:t>
      </w:r>
      <w:r w:rsidRPr="002743EE">
        <w:rPr>
          <w:lang w:val="en-CA"/>
        </w:rPr>
        <w:t xml:space="preserve">number or </w:t>
      </w:r>
      <w:r w:rsidRPr="002743EE">
        <w:rPr>
          <w:lang w:val="en-CA"/>
        </w:rPr>
        <w:lastRenderedPageBreak/>
        <w:t>percentage of women and men among the beneficiaries of activities such as training, which can show changes in gender responsiveness over time and indicate the success of implemented activities. Qualitative indicators, on the other hand, rely on experiences and changes in people's attitudes, and are usually reported as narrative statements that can be collected through surveys after a training or workshop. Both</w:t>
      </w:r>
      <w:r w:rsidR="009D3D5D">
        <w:rPr>
          <w:lang w:val="en-CA"/>
        </w:rPr>
        <w:t xml:space="preserve"> types of</w:t>
      </w:r>
      <w:r w:rsidRPr="002743EE">
        <w:rPr>
          <w:lang w:val="en-CA"/>
        </w:rPr>
        <w:t xml:space="preserve"> indicators together would measure the overall impact of the </w:t>
      </w:r>
      <w:r w:rsidR="009D3D5D">
        <w:rPr>
          <w:lang w:val="en-CA"/>
        </w:rPr>
        <w:t xml:space="preserve">Fund’s </w:t>
      </w:r>
      <w:r w:rsidRPr="002743EE">
        <w:rPr>
          <w:lang w:val="en-CA"/>
        </w:rPr>
        <w:t>gender mainstreaming policy and should be measured where possible.</w:t>
      </w:r>
    </w:p>
    <w:p w14:paraId="7E12177D" w14:textId="2BA9D2B7" w:rsidR="00964782" w:rsidRPr="007765E3" w:rsidRDefault="007765E3" w:rsidP="00A23147">
      <w:pPr>
        <w:keepNext/>
        <w:spacing w:after="240"/>
        <w:rPr>
          <w:b/>
          <w:bCs/>
        </w:rPr>
      </w:pPr>
      <w:r>
        <w:rPr>
          <w:b/>
          <w:bCs/>
        </w:rPr>
        <w:t>II.4</w:t>
      </w:r>
      <w:r w:rsidR="00047556" w:rsidRPr="007765E3">
        <w:rPr>
          <w:b/>
          <w:bCs/>
        </w:rPr>
        <w:t>.</w:t>
      </w:r>
      <w:r w:rsidR="003352A2">
        <w:rPr>
          <w:b/>
          <w:bCs/>
        </w:rPr>
        <w:tab/>
      </w:r>
      <w:r w:rsidR="00964782" w:rsidRPr="007765E3">
        <w:rPr>
          <w:b/>
          <w:bCs/>
        </w:rPr>
        <w:t>Project implementation</w:t>
      </w:r>
    </w:p>
    <w:p w14:paraId="155DC0CD" w14:textId="543246E3" w:rsidR="00741C22" w:rsidRPr="00D04345" w:rsidRDefault="00741C22" w:rsidP="00A23147">
      <w:pPr>
        <w:pStyle w:val="ListParagraph"/>
        <w:keepNext/>
        <w:numPr>
          <w:ilvl w:val="0"/>
          <w:numId w:val="21"/>
        </w:numPr>
        <w:shd w:val="clear" w:color="auto" w:fill="FFFFFF" w:themeFill="background1"/>
        <w:spacing w:after="240"/>
        <w:ind w:left="0" w:firstLine="0"/>
        <w:contextualSpacing w:val="0"/>
        <w:rPr>
          <w:lang w:val="en-CA"/>
        </w:rPr>
      </w:pPr>
      <w:r w:rsidRPr="00D50CD9">
        <w:rPr>
          <w:lang w:val="en-CA"/>
        </w:rPr>
        <w:t>Bilateral and implementing agencies should ensure that the gender-mainstreamed project planning and design are effectively implemented, resulting in long-term, sustainable impact even after project completion. For example, ensuring gender parity among project staff and building their competence through capacity building and training activities can help ensure that gender equality is maintained after the project has been completed.</w:t>
      </w:r>
      <w:r w:rsidRPr="009D409A">
        <w:rPr>
          <w:lang w:val="en-CA"/>
        </w:rPr>
        <w:t xml:space="preserve"> Regular monitoring could be conducted to identify challenges, barriers, and constraints to gender-responsive implementation, as well as gaps or flaws in the project design. This will enable bilateral and implementing agencies, along with the NOU, to make necessary adjustments during implementation through active project </w:t>
      </w:r>
      <w:r w:rsidR="00E7619F" w:rsidRPr="009D409A">
        <w:rPr>
          <w:lang w:val="en-CA"/>
        </w:rPr>
        <w:t>management</w:t>
      </w:r>
      <w:r w:rsidR="00E7619F">
        <w:rPr>
          <w:lang w:val="en-CA"/>
        </w:rPr>
        <w:t xml:space="preserve"> and</w:t>
      </w:r>
      <w:r w:rsidRPr="009D409A">
        <w:rPr>
          <w:lang w:val="en-CA"/>
        </w:rPr>
        <w:t xml:space="preserve"> ensure that the gender action plan is being implemented as intended. Regular meetings between the NOU, implementing agencies, stakeholders, and project beneficiaries could be held to discuss and address any issues. A list of activities that need to be monitored could be prepared and used during these meetings to facilitate adjustments in the implementation process, as needed.</w:t>
      </w:r>
      <w:bookmarkStart w:id="1" w:name="_Hlk131766447"/>
    </w:p>
    <w:p w14:paraId="48BA262E" w14:textId="57C85AAF" w:rsidR="00741C22" w:rsidRPr="00D04345" w:rsidRDefault="00741C22" w:rsidP="00741C22">
      <w:pPr>
        <w:pStyle w:val="ListParagraph"/>
        <w:keepNext/>
        <w:numPr>
          <w:ilvl w:val="0"/>
          <w:numId w:val="21"/>
        </w:numPr>
        <w:shd w:val="clear" w:color="auto" w:fill="FFFFFF" w:themeFill="background1"/>
        <w:spacing w:before="120" w:after="240"/>
        <w:ind w:left="0" w:firstLine="0"/>
        <w:contextualSpacing w:val="0"/>
        <w:rPr>
          <w:lang w:val="en-CA"/>
        </w:rPr>
      </w:pPr>
      <w:r w:rsidRPr="00D04345">
        <w:rPr>
          <w:lang w:val="en-CA"/>
        </w:rPr>
        <w:t>Article 5 countries could also designate their own focal points for gender mainstreaming, which can be done through the NOU under the IS project or by hiring an expert as part of the project management unit (PMU).</w:t>
      </w:r>
      <w:bookmarkEnd w:id="1"/>
    </w:p>
    <w:p w14:paraId="6A9D575A" w14:textId="19D567B6" w:rsidR="00E85409" w:rsidRPr="007765E3" w:rsidRDefault="007765E3" w:rsidP="00047556">
      <w:pPr>
        <w:spacing w:after="240"/>
        <w:rPr>
          <w:b/>
          <w:bCs/>
        </w:rPr>
      </w:pPr>
      <w:r>
        <w:rPr>
          <w:b/>
          <w:bCs/>
        </w:rPr>
        <w:t>II.5</w:t>
      </w:r>
      <w:r w:rsidR="00FF613B" w:rsidRPr="007765E3">
        <w:rPr>
          <w:b/>
          <w:bCs/>
        </w:rPr>
        <w:t>.</w:t>
      </w:r>
      <w:r w:rsidR="003352A2">
        <w:rPr>
          <w:b/>
          <w:bCs/>
        </w:rPr>
        <w:tab/>
      </w:r>
      <w:r w:rsidR="00B15AE3" w:rsidRPr="007765E3">
        <w:rPr>
          <w:b/>
          <w:bCs/>
        </w:rPr>
        <w:t>Summary of project requirements for integrating gender into Fund-supported projects</w:t>
      </w:r>
    </w:p>
    <w:p w14:paraId="29FF8C28" w14:textId="0E7A083D" w:rsidR="00BB7BF6" w:rsidRPr="00111798" w:rsidRDefault="00BB7BF6" w:rsidP="00BB7BF6">
      <w:pPr>
        <w:pStyle w:val="ListParagraph"/>
        <w:keepNext/>
        <w:numPr>
          <w:ilvl w:val="0"/>
          <w:numId w:val="21"/>
        </w:numPr>
        <w:shd w:val="clear" w:color="auto" w:fill="FFFFFF" w:themeFill="background1"/>
        <w:spacing w:before="120" w:after="240"/>
        <w:ind w:left="0" w:firstLine="0"/>
        <w:contextualSpacing w:val="0"/>
        <w:rPr>
          <w:color w:val="FF0000"/>
          <w:lang w:val="en-CA"/>
        </w:rPr>
      </w:pPr>
      <w:r w:rsidRPr="00EE118C">
        <w:rPr>
          <w:lang w:val="en-CA"/>
        </w:rPr>
        <w:t>Annex</w:t>
      </w:r>
      <w:r w:rsidR="0032080C" w:rsidRPr="00EE118C">
        <w:rPr>
          <w:lang w:val="en-CA"/>
        </w:rPr>
        <w:t xml:space="preserve"> I</w:t>
      </w:r>
      <w:r w:rsidR="00F055CF" w:rsidRPr="00EE118C">
        <w:rPr>
          <w:lang w:val="en-CA"/>
        </w:rPr>
        <w:t>I</w:t>
      </w:r>
      <w:r w:rsidRPr="00EE118C">
        <w:rPr>
          <w:lang w:val="en-CA"/>
        </w:rPr>
        <w:t xml:space="preserve"> summarizes the elements that are required for integrating gender mainstreaming into the Fund’s project cycle</w:t>
      </w:r>
      <w:r w:rsidRPr="0040006B">
        <w:rPr>
          <w:lang w:val="en-CA"/>
        </w:rPr>
        <w:t>, and identifies the specific outcomes and outputs expected, as well as the indicators by which success in each part of the project cycle can be measured.</w:t>
      </w:r>
    </w:p>
    <w:p w14:paraId="626D5226" w14:textId="15D8B17F" w:rsidR="00D15308" w:rsidRDefault="00D15308" w:rsidP="00D15308">
      <w:pPr>
        <w:pStyle w:val="ListParagraph"/>
        <w:numPr>
          <w:ilvl w:val="0"/>
          <w:numId w:val="28"/>
        </w:numPr>
        <w:ind w:left="709" w:hanging="709"/>
        <w:rPr>
          <w:b/>
          <w:bCs/>
          <w:sz w:val="24"/>
          <w:szCs w:val="24"/>
        </w:rPr>
      </w:pPr>
      <w:r w:rsidRPr="00DE338E">
        <w:rPr>
          <w:b/>
          <w:bCs/>
          <w:sz w:val="24"/>
          <w:szCs w:val="24"/>
        </w:rPr>
        <w:t>Approaches for reporting, knowledge sharing and communicating learning</w:t>
      </w:r>
    </w:p>
    <w:p w14:paraId="158D21FA" w14:textId="77777777" w:rsidR="00E85409" w:rsidRPr="00D15308" w:rsidRDefault="00E85409" w:rsidP="004E7F9C">
      <w:pPr>
        <w:rPr>
          <w:lang w:val="en-GB"/>
        </w:rPr>
      </w:pPr>
    </w:p>
    <w:p w14:paraId="65BB5F58" w14:textId="6D9BFF5A" w:rsidR="00413809" w:rsidRPr="00B947C1" w:rsidRDefault="00B947C1" w:rsidP="00413809">
      <w:pPr>
        <w:pStyle w:val="ListParagraph"/>
        <w:keepNext/>
        <w:spacing w:after="240"/>
        <w:ind w:left="0"/>
        <w:contextualSpacing w:val="0"/>
        <w:rPr>
          <w:b/>
          <w:bCs/>
        </w:rPr>
      </w:pPr>
      <w:r>
        <w:rPr>
          <w:b/>
          <w:bCs/>
        </w:rPr>
        <w:t>III.1</w:t>
      </w:r>
      <w:r>
        <w:rPr>
          <w:b/>
          <w:bCs/>
        </w:rPr>
        <w:tab/>
      </w:r>
      <w:r w:rsidR="00413809" w:rsidRPr="00B947C1">
        <w:rPr>
          <w:b/>
          <w:bCs/>
        </w:rPr>
        <w:t xml:space="preserve">Monitoring and reporting progress of gender-responsive actions </w:t>
      </w:r>
    </w:p>
    <w:p w14:paraId="11DE6AED" w14:textId="1163419E" w:rsidR="00FD6385" w:rsidRPr="0018311C" w:rsidRDefault="00FD6385" w:rsidP="00FD6385">
      <w:pPr>
        <w:pStyle w:val="ListParagraph"/>
        <w:numPr>
          <w:ilvl w:val="0"/>
          <w:numId w:val="21"/>
        </w:numPr>
        <w:shd w:val="clear" w:color="auto" w:fill="FFFFFF" w:themeFill="background1"/>
        <w:spacing w:after="240"/>
        <w:ind w:left="0" w:firstLine="0"/>
        <w:contextualSpacing w:val="0"/>
        <w:rPr>
          <w:lang w:val="en-CA"/>
        </w:rPr>
      </w:pPr>
      <w:r w:rsidRPr="003A1AF4">
        <w:rPr>
          <w:lang w:val="en-CA"/>
        </w:rPr>
        <w:t>The Executive Committee requires that Article 5 countries</w:t>
      </w:r>
      <w:r w:rsidR="00110EC5">
        <w:rPr>
          <w:lang w:val="en-CA"/>
        </w:rPr>
        <w:t>,</w:t>
      </w:r>
      <w:r w:rsidRPr="003A1AF4">
        <w:rPr>
          <w:lang w:val="en-CA"/>
        </w:rPr>
        <w:t xml:space="preserve"> through the </w:t>
      </w:r>
      <w:r w:rsidR="001323B6">
        <w:rPr>
          <w:lang w:val="en-CA"/>
        </w:rPr>
        <w:t xml:space="preserve">bilateral and </w:t>
      </w:r>
      <w:r w:rsidRPr="003A1AF4">
        <w:rPr>
          <w:lang w:val="en-CA"/>
        </w:rPr>
        <w:t>implementing agencies</w:t>
      </w:r>
      <w:r w:rsidR="001323B6">
        <w:rPr>
          <w:lang w:val="en-CA"/>
        </w:rPr>
        <w:t>,</w:t>
      </w:r>
      <w:r w:rsidRPr="003A1AF4">
        <w:rPr>
          <w:lang w:val="en-CA"/>
        </w:rPr>
        <w:t xml:space="preserve"> monitor and report the outputs and outcomes, and overall progress of implementation for projects funded under the Multilateral Fund. These are expected </w:t>
      </w:r>
      <w:r w:rsidR="00641AD9">
        <w:rPr>
          <w:lang w:val="en-CA"/>
        </w:rPr>
        <w:t>th</w:t>
      </w:r>
      <w:r w:rsidR="0011400F">
        <w:rPr>
          <w:lang w:val="en-CA"/>
        </w:rPr>
        <w:t>r</w:t>
      </w:r>
      <w:r w:rsidR="00641AD9">
        <w:rPr>
          <w:lang w:val="en-CA"/>
        </w:rPr>
        <w:t xml:space="preserve">ough </w:t>
      </w:r>
      <w:r w:rsidRPr="003A1AF4">
        <w:rPr>
          <w:lang w:val="en-CA"/>
        </w:rPr>
        <w:t xml:space="preserve">two different reporting processes: </w:t>
      </w:r>
      <w:r w:rsidR="00110EC5">
        <w:rPr>
          <w:lang w:val="en-CA"/>
        </w:rPr>
        <w:t xml:space="preserve">at </w:t>
      </w:r>
      <w:r w:rsidRPr="003A1AF4">
        <w:rPr>
          <w:lang w:val="en-CA"/>
        </w:rPr>
        <w:t>the project implementation level through the progress report of tranches for multi-year agreements; and at the operational level through the progress and financial reporting process of the Multilateral Fund.</w:t>
      </w:r>
    </w:p>
    <w:p w14:paraId="1CB8B7C7" w14:textId="7710B4A5" w:rsidR="00FD6385" w:rsidRPr="007B5990" w:rsidRDefault="00FD6385" w:rsidP="00FD6385">
      <w:pPr>
        <w:pStyle w:val="ListParagraph"/>
        <w:numPr>
          <w:ilvl w:val="0"/>
          <w:numId w:val="21"/>
        </w:numPr>
        <w:shd w:val="clear" w:color="auto" w:fill="FFFFFF" w:themeFill="background1"/>
        <w:spacing w:after="240"/>
        <w:ind w:left="0" w:firstLine="0"/>
        <w:contextualSpacing w:val="0"/>
        <w:rPr>
          <w:lang w:val="en-CA"/>
        </w:rPr>
      </w:pPr>
      <w:r w:rsidRPr="003A1AF4">
        <w:rPr>
          <w:lang w:val="en-CA"/>
        </w:rPr>
        <w:t xml:space="preserve"> </w:t>
      </w:r>
      <w:r w:rsidR="00FE334A">
        <w:rPr>
          <w:lang w:val="en-CA"/>
        </w:rPr>
        <w:t>T</w:t>
      </w:r>
      <w:r w:rsidRPr="003A1AF4">
        <w:rPr>
          <w:lang w:val="en-CA"/>
        </w:rPr>
        <w:t>he operational gender mainstreaming policy of the Fund was applied beginning with projects submitted to the 85</w:t>
      </w:r>
      <w:r w:rsidRPr="00835385">
        <w:rPr>
          <w:vertAlign w:val="superscript"/>
          <w:lang w:val="en-CA"/>
        </w:rPr>
        <w:t xml:space="preserve">th </w:t>
      </w:r>
      <w:r w:rsidRPr="003A1AF4">
        <w:rPr>
          <w:lang w:val="en-CA"/>
        </w:rPr>
        <w:t>meeting. Bilateral and implementing agencies were also requested to provide gender relevant information in reports from the 85</w:t>
      </w:r>
      <w:r w:rsidRPr="00835385">
        <w:rPr>
          <w:vertAlign w:val="superscript"/>
          <w:lang w:val="en-CA"/>
        </w:rPr>
        <w:t>th</w:t>
      </w:r>
      <w:r w:rsidRPr="003A1AF4">
        <w:rPr>
          <w:lang w:val="en-CA"/>
        </w:rPr>
        <w:t xml:space="preserve"> meeting onwards</w:t>
      </w:r>
      <w:r w:rsidR="000B5556">
        <w:rPr>
          <w:lang w:val="en-CA"/>
        </w:rPr>
        <w:t xml:space="preserve"> (</w:t>
      </w:r>
      <w:r w:rsidR="003352A2">
        <w:rPr>
          <w:lang w:val="en-CA"/>
        </w:rPr>
        <w:t>d</w:t>
      </w:r>
      <w:r w:rsidR="0039201B">
        <w:rPr>
          <w:lang w:val="en-CA"/>
        </w:rPr>
        <w:t xml:space="preserve">ecision </w:t>
      </w:r>
      <w:r w:rsidR="000B5556">
        <w:rPr>
          <w:lang w:val="en-CA"/>
        </w:rPr>
        <w:t>84/92(d)(ii))</w:t>
      </w:r>
      <w:r w:rsidR="00711110">
        <w:rPr>
          <w:lang w:val="en-CA"/>
        </w:rPr>
        <w:t>.</w:t>
      </w:r>
      <w:r w:rsidR="001323B6">
        <w:rPr>
          <w:lang w:val="en-CA"/>
        </w:rPr>
        <w:t xml:space="preserve"> </w:t>
      </w:r>
      <w:r w:rsidRPr="003A1AF4">
        <w:rPr>
          <w:lang w:val="en-CA"/>
        </w:rPr>
        <w:t>At the 90</w:t>
      </w:r>
      <w:r w:rsidRPr="00111798">
        <w:rPr>
          <w:vertAlign w:val="superscript"/>
          <w:lang w:val="en-CA"/>
        </w:rPr>
        <w:t>th</w:t>
      </w:r>
      <w:r w:rsidRPr="003A1AF4">
        <w:rPr>
          <w:lang w:val="en-CA"/>
        </w:rPr>
        <w:t xml:space="preserve"> meeting, </w:t>
      </w:r>
      <w:r w:rsidRPr="00326F7B">
        <w:rPr>
          <w:lang w:val="en-CA"/>
        </w:rPr>
        <w:t xml:space="preserve">bilateral and implementing agencies </w:t>
      </w:r>
      <w:r>
        <w:rPr>
          <w:lang w:val="en-CA"/>
        </w:rPr>
        <w:t xml:space="preserve">were requested </w:t>
      </w:r>
      <w:r w:rsidRPr="00326F7B">
        <w:rPr>
          <w:lang w:val="en-CA"/>
        </w:rPr>
        <w:t>to provide a brief report on key gender</w:t>
      </w:r>
      <w:r>
        <w:rPr>
          <w:lang w:val="en-CA"/>
        </w:rPr>
        <w:t xml:space="preserve"> </w:t>
      </w:r>
      <w:r w:rsidRPr="00326F7B">
        <w:rPr>
          <w:lang w:val="en-CA"/>
        </w:rPr>
        <w:t xml:space="preserve">mainstreaming results achieved as part of their annual progress reports, as of 2023, </w:t>
      </w:r>
      <w:r>
        <w:rPr>
          <w:lang w:val="en-CA"/>
        </w:rPr>
        <w:t>based on</w:t>
      </w:r>
      <w:r w:rsidRPr="00326F7B">
        <w:rPr>
          <w:lang w:val="en-CA"/>
        </w:rPr>
        <w:t xml:space="preserve"> the information available to them</w:t>
      </w:r>
      <w:r w:rsidR="00A879EA">
        <w:rPr>
          <w:lang w:val="en-CA"/>
        </w:rPr>
        <w:t xml:space="preserve"> (</w:t>
      </w:r>
      <w:r w:rsidR="0039201B">
        <w:rPr>
          <w:lang w:val="en-CA"/>
        </w:rPr>
        <w:t xml:space="preserve">Decision </w:t>
      </w:r>
      <w:r w:rsidR="00A879EA">
        <w:rPr>
          <w:lang w:val="en-CA"/>
        </w:rPr>
        <w:t>90/48(d))</w:t>
      </w:r>
      <w:r>
        <w:rPr>
          <w:lang w:val="en-CA"/>
        </w:rPr>
        <w:t>. These provide the basis for monitoring and reporting on gender-related activities that are included in all projects supported by the Multilateral Fund from the 85</w:t>
      </w:r>
      <w:r w:rsidRPr="00111798">
        <w:rPr>
          <w:vertAlign w:val="superscript"/>
          <w:lang w:val="en-CA"/>
        </w:rPr>
        <w:t>th</w:t>
      </w:r>
      <w:r>
        <w:rPr>
          <w:lang w:val="en-CA"/>
        </w:rPr>
        <w:t xml:space="preserve"> meeting. </w:t>
      </w:r>
    </w:p>
    <w:p w14:paraId="756F112D" w14:textId="34A3E571" w:rsidR="00FD6385" w:rsidRPr="00C83C3A" w:rsidRDefault="00AE7B8E" w:rsidP="00FD6385">
      <w:pPr>
        <w:pStyle w:val="ListParagraph"/>
        <w:numPr>
          <w:ilvl w:val="0"/>
          <w:numId w:val="21"/>
        </w:numPr>
        <w:shd w:val="clear" w:color="auto" w:fill="FFFFFF" w:themeFill="background1"/>
        <w:spacing w:after="240"/>
        <w:ind w:left="0" w:firstLine="0"/>
        <w:contextualSpacing w:val="0"/>
        <w:rPr>
          <w:lang w:val="en-CA"/>
        </w:rPr>
      </w:pPr>
      <w:r>
        <w:rPr>
          <w:lang w:val="en-CA"/>
        </w:rPr>
        <w:t>G</w:t>
      </w:r>
      <w:r w:rsidR="00FD6385" w:rsidRPr="003A1AF4">
        <w:rPr>
          <w:lang w:val="en-CA"/>
        </w:rPr>
        <w:t xml:space="preserve">ender-related activities included in the approved national phase out/phase down plans </w:t>
      </w:r>
      <w:r w:rsidR="00C75927">
        <w:rPr>
          <w:lang w:val="en-CA"/>
        </w:rPr>
        <w:t>should be</w:t>
      </w:r>
      <w:r w:rsidR="00C75927" w:rsidRPr="003A1AF4">
        <w:rPr>
          <w:lang w:val="en-CA"/>
        </w:rPr>
        <w:t xml:space="preserve"> </w:t>
      </w:r>
      <w:r w:rsidR="00FD6385" w:rsidRPr="003A1AF4">
        <w:rPr>
          <w:lang w:val="en-CA"/>
        </w:rPr>
        <w:t xml:space="preserve">monitored for their impact and progress </w:t>
      </w:r>
      <w:r w:rsidR="00FE334A">
        <w:rPr>
          <w:lang w:val="en-CA"/>
        </w:rPr>
        <w:t>in their</w:t>
      </w:r>
      <w:r w:rsidR="00FD6385" w:rsidRPr="003A1AF4">
        <w:rPr>
          <w:lang w:val="en-CA"/>
        </w:rPr>
        <w:t xml:space="preserve"> </w:t>
      </w:r>
      <w:r w:rsidR="00F53D3E" w:rsidRPr="003A1AF4">
        <w:rPr>
          <w:lang w:val="en-CA"/>
        </w:rPr>
        <w:t>implementation and</w:t>
      </w:r>
      <w:r w:rsidR="00FD6385" w:rsidRPr="003A1AF4">
        <w:rPr>
          <w:lang w:val="en-CA"/>
        </w:rPr>
        <w:t xml:space="preserve"> reported to the Executive Committee</w:t>
      </w:r>
      <w:r w:rsidR="00AA71A2">
        <w:rPr>
          <w:lang w:val="en-CA"/>
        </w:rPr>
        <w:t>.</w:t>
      </w:r>
      <w:r w:rsidR="00532902">
        <w:rPr>
          <w:lang w:val="en-CA"/>
        </w:rPr>
        <w:t xml:space="preserve"> </w:t>
      </w:r>
      <w:r w:rsidR="00FD6385" w:rsidRPr="00350D3D">
        <w:rPr>
          <w:lang w:val="en-CA"/>
        </w:rPr>
        <w:t xml:space="preserve">As part of their own gender mainstreaming policy, and in line with the Fund's policy, bilateral and </w:t>
      </w:r>
      <w:r w:rsidR="00FD6385" w:rsidRPr="00350D3D">
        <w:rPr>
          <w:lang w:val="en-CA"/>
        </w:rPr>
        <w:lastRenderedPageBreak/>
        <w:t xml:space="preserve">implementing agencies should monitor progress towards achieving gender targets and gender-responsive </w:t>
      </w:r>
      <w:r w:rsidR="00FE334A">
        <w:rPr>
          <w:lang w:val="en-CA"/>
        </w:rPr>
        <w:t xml:space="preserve">outputs and </w:t>
      </w:r>
      <w:r w:rsidR="0039201B" w:rsidRPr="00350D3D">
        <w:rPr>
          <w:lang w:val="en-CA"/>
        </w:rPr>
        <w:t>outcomes and</w:t>
      </w:r>
      <w:r w:rsidR="00FD6385" w:rsidRPr="00350D3D">
        <w:rPr>
          <w:lang w:val="en-CA"/>
        </w:rPr>
        <w:t xml:space="preserve"> identify risks to gender parity and women's empowerment</w:t>
      </w:r>
      <w:r w:rsidR="00FD6385">
        <w:rPr>
          <w:lang w:val="en-CA"/>
        </w:rPr>
        <w:t xml:space="preserve">. </w:t>
      </w:r>
      <w:r w:rsidR="00FD6385" w:rsidRPr="00C83C3A">
        <w:rPr>
          <w:lang w:val="en-CA"/>
        </w:rPr>
        <w:t>This includes collecting and analyzing gender-disaggregated data during monitoring activities to assess the participation of women overall, as well as targeted sub-groups of women, in specific activities.</w:t>
      </w:r>
      <w:r w:rsidR="00FD6385">
        <w:rPr>
          <w:lang w:val="en-CA"/>
        </w:rPr>
        <w:t xml:space="preserve"> This information could be reported in a specific section of the tranche implementation report and could include actions that </w:t>
      </w:r>
      <w:r w:rsidR="00FD6385" w:rsidRPr="00C83C3A">
        <w:rPr>
          <w:lang w:val="en-CA"/>
        </w:rPr>
        <w:t>may be necessary to address the gaps</w:t>
      </w:r>
      <w:r w:rsidR="00FD6385">
        <w:rPr>
          <w:lang w:val="en-CA"/>
        </w:rPr>
        <w:t xml:space="preserve"> identified during implementation</w:t>
      </w:r>
      <w:r w:rsidR="00FD6385" w:rsidRPr="00C83C3A">
        <w:rPr>
          <w:lang w:val="en-CA"/>
        </w:rPr>
        <w:t>.</w:t>
      </w:r>
      <w:r w:rsidR="00FD6385">
        <w:rPr>
          <w:lang w:val="en-CA"/>
        </w:rPr>
        <w:t xml:space="preserve"> The template for reporting will be revised by the Secretariat to include details of what needs to be reported under this section, in line with decisions 84/92(d)(</w:t>
      </w:r>
      <w:proofErr w:type="spellStart"/>
      <w:r w:rsidR="00FD6385">
        <w:rPr>
          <w:lang w:val="en-CA"/>
        </w:rPr>
        <w:t>i</w:t>
      </w:r>
      <w:proofErr w:type="spellEnd"/>
      <w:r w:rsidR="00FD6385">
        <w:rPr>
          <w:lang w:val="en-CA"/>
        </w:rPr>
        <w:t>) and (ii)</w:t>
      </w:r>
      <w:r w:rsidR="00FD6385" w:rsidRPr="00111798">
        <w:rPr>
          <w:vertAlign w:val="superscript"/>
        </w:rPr>
        <w:footnoteReference w:id="11"/>
      </w:r>
      <w:r w:rsidR="00FD6385" w:rsidRPr="00111798">
        <w:rPr>
          <w:vertAlign w:val="superscript"/>
          <w:lang w:val="en-CA"/>
        </w:rPr>
        <w:t xml:space="preserve"> </w:t>
      </w:r>
      <w:r w:rsidR="00FD6385">
        <w:rPr>
          <w:lang w:val="en-CA"/>
        </w:rPr>
        <w:t>and decision 90/48(</w:t>
      </w:r>
      <w:r w:rsidR="00955E3C">
        <w:rPr>
          <w:lang w:val="en-CA"/>
        </w:rPr>
        <w:t>d</w:t>
      </w:r>
      <w:r w:rsidR="00FD6385">
        <w:rPr>
          <w:lang w:val="en-CA"/>
        </w:rPr>
        <w:t>).</w:t>
      </w:r>
      <w:r w:rsidR="00FD6385" w:rsidRPr="00111798">
        <w:rPr>
          <w:vertAlign w:val="superscript"/>
        </w:rPr>
        <w:footnoteReference w:id="12"/>
      </w:r>
    </w:p>
    <w:p w14:paraId="40F2DAEB" w14:textId="01A96344" w:rsidR="00FD6385" w:rsidRPr="003A1AF4" w:rsidRDefault="00FD6385" w:rsidP="00FD6385">
      <w:pPr>
        <w:pStyle w:val="ListParagraph"/>
        <w:numPr>
          <w:ilvl w:val="0"/>
          <w:numId w:val="21"/>
        </w:numPr>
        <w:shd w:val="clear" w:color="auto" w:fill="FFFFFF" w:themeFill="background1"/>
        <w:spacing w:after="240"/>
        <w:ind w:left="0" w:firstLine="0"/>
        <w:contextualSpacing w:val="0"/>
        <w:rPr>
          <w:lang w:val="en-CA"/>
        </w:rPr>
      </w:pPr>
      <w:r w:rsidRPr="003C6F4E">
        <w:rPr>
          <w:lang w:val="en-CA"/>
        </w:rPr>
        <w:t>There are established guidelines for the information that need</w:t>
      </w:r>
      <w:r w:rsidR="00FE334A">
        <w:rPr>
          <w:lang w:val="en-CA"/>
        </w:rPr>
        <w:t>s</w:t>
      </w:r>
      <w:r w:rsidRPr="003C6F4E">
        <w:rPr>
          <w:lang w:val="en-CA"/>
        </w:rPr>
        <w:t xml:space="preserve"> to be included in th</w:t>
      </w:r>
      <w:r w:rsidR="00FE334A">
        <w:rPr>
          <w:lang w:val="en-CA"/>
        </w:rPr>
        <w:t>e</w:t>
      </w:r>
      <w:r w:rsidRPr="003C6F4E">
        <w:rPr>
          <w:lang w:val="en-CA"/>
        </w:rPr>
        <w:t xml:space="preserve"> reporting</w:t>
      </w:r>
      <w:r w:rsidR="00FE334A">
        <w:rPr>
          <w:lang w:val="en-CA"/>
        </w:rPr>
        <w:t xml:space="preserve"> under </w:t>
      </w:r>
      <w:r w:rsidR="00A879EA">
        <w:rPr>
          <w:lang w:val="en-CA"/>
        </w:rPr>
        <w:t>decision 90/48(d)</w:t>
      </w:r>
      <w:r w:rsidRPr="003C6F4E">
        <w:rPr>
          <w:lang w:val="en-CA"/>
        </w:rPr>
        <w:t>. Following this decision, the Secretariat made minor revisions to the progress report format first to determine whether projects approved from the 85</w:t>
      </w:r>
      <w:r w:rsidRPr="00AB79D1">
        <w:rPr>
          <w:vertAlign w:val="superscript"/>
          <w:lang w:val="en-CA"/>
        </w:rPr>
        <w:t>th</w:t>
      </w:r>
      <w:r w:rsidRPr="003C6F4E">
        <w:rPr>
          <w:lang w:val="en-CA"/>
        </w:rPr>
        <w:t xml:space="preserve"> meeting onwards included gender considerations, and second to request bilateral and implementing agencies to provide a narrative description on the overall integration of gender mainstreaming activities in their project portfolio.</w:t>
      </w:r>
    </w:p>
    <w:p w14:paraId="3FC52EAE" w14:textId="102E9A9D" w:rsidR="00FD6385" w:rsidRPr="007347B3" w:rsidRDefault="00FD6385" w:rsidP="00FD6385">
      <w:pPr>
        <w:pStyle w:val="ListParagraph"/>
        <w:numPr>
          <w:ilvl w:val="0"/>
          <w:numId w:val="21"/>
        </w:numPr>
        <w:shd w:val="clear" w:color="auto" w:fill="FFFFFF" w:themeFill="background1"/>
        <w:spacing w:after="240"/>
        <w:ind w:left="0" w:firstLine="0"/>
        <w:contextualSpacing w:val="0"/>
        <w:rPr>
          <w:lang w:val="en-CA"/>
        </w:rPr>
      </w:pPr>
      <w:r w:rsidRPr="003A1AF4">
        <w:rPr>
          <w:lang w:val="en-CA"/>
        </w:rPr>
        <w:t>Further, the Executive Committee also requested the Secretariat to incorporate within the proposed Multilateral Fund scorecard, when developed, an overarching results statement on gender mainstreaming based on the reports</w:t>
      </w:r>
      <w:r>
        <w:rPr>
          <w:lang w:val="en-CA"/>
        </w:rPr>
        <w:t xml:space="preserve"> </w:t>
      </w:r>
      <w:r w:rsidRPr="003A1AF4">
        <w:rPr>
          <w:lang w:val="en-CA"/>
        </w:rPr>
        <w:t>by the bilateral and implementing agencies.</w:t>
      </w:r>
      <w:r w:rsidR="006C37FF">
        <w:rPr>
          <w:lang w:val="en-CA"/>
        </w:rPr>
        <w:t xml:space="preserve"> </w:t>
      </w:r>
      <w:r w:rsidRPr="003A1AF4">
        <w:rPr>
          <w:lang w:val="en-CA"/>
        </w:rPr>
        <w:t>Document UNEP/OzL</w:t>
      </w:r>
      <w:r w:rsidR="00550544">
        <w:rPr>
          <w:lang w:val="en-CA"/>
        </w:rPr>
        <w:t>.</w:t>
      </w:r>
      <w:r w:rsidRPr="003A1AF4">
        <w:rPr>
          <w:lang w:val="en-CA"/>
        </w:rPr>
        <w:t>Pro/ExCom/92/5</w:t>
      </w:r>
      <w:r w:rsidR="006C37FF">
        <w:rPr>
          <w:lang w:val="en-CA"/>
        </w:rPr>
        <w:t>3</w:t>
      </w:r>
      <w:r w:rsidRPr="003A1AF4">
        <w:rPr>
          <w:lang w:val="en-CA"/>
        </w:rPr>
        <w:t xml:space="preserve"> on </w:t>
      </w:r>
      <w:r w:rsidR="006C37FF">
        <w:rPr>
          <w:lang w:val="en-CA"/>
        </w:rPr>
        <w:t>t</w:t>
      </w:r>
      <w:r w:rsidRPr="003A1AF4">
        <w:rPr>
          <w:lang w:val="en-CA"/>
        </w:rPr>
        <w:t xml:space="preserve">he </w:t>
      </w:r>
      <w:r w:rsidR="006C37FF">
        <w:rPr>
          <w:lang w:val="en-CA"/>
        </w:rPr>
        <w:t>r</w:t>
      </w:r>
      <w:r w:rsidRPr="003A1AF4">
        <w:rPr>
          <w:lang w:val="en-CA"/>
        </w:rPr>
        <w:t xml:space="preserve">esults </w:t>
      </w:r>
      <w:r w:rsidR="006C37FF">
        <w:rPr>
          <w:lang w:val="en-CA"/>
        </w:rPr>
        <w:t>f</w:t>
      </w:r>
      <w:r w:rsidRPr="003A1AF4">
        <w:rPr>
          <w:lang w:val="en-CA"/>
        </w:rPr>
        <w:t>ramework of the Multilateral Fund includes initial indicators for gender</w:t>
      </w:r>
      <w:r w:rsidR="00A879EA">
        <w:rPr>
          <w:lang w:val="en-CA"/>
        </w:rPr>
        <w:t>,</w:t>
      </w:r>
      <w:r w:rsidRPr="003A1AF4">
        <w:rPr>
          <w:lang w:val="en-CA"/>
        </w:rPr>
        <w:t xml:space="preserve"> which </w:t>
      </w:r>
      <w:r w:rsidR="00A879EA">
        <w:rPr>
          <w:lang w:val="en-CA"/>
        </w:rPr>
        <w:t>would</w:t>
      </w:r>
      <w:r w:rsidRPr="003A1AF4">
        <w:rPr>
          <w:lang w:val="en-CA"/>
        </w:rPr>
        <w:t xml:space="preserve"> be updated once the requirements </w:t>
      </w:r>
      <w:r w:rsidR="00A879EA">
        <w:rPr>
          <w:lang w:val="en-CA"/>
        </w:rPr>
        <w:t xml:space="preserve">in this </w:t>
      </w:r>
      <w:r w:rsidR="00743C46">
        <w:rPr>
          <w:lang w:val="en-CA"/>
        </w:rPr>
        <w:t xml:space="preserve">report </w:t>
      </w:r>
      <w:r w:rsidR="00A879EA">
        <w:rPr>
          <w:lang w:val="en-CA"/>
        </w:rPr>
        <w:t xml:space="preserve">or as amended </w:t>
      </w:r>
      <w:r w:rsidRPr="003A1AF4">
        <w:rPr>
          <w:lang w:val="en-CA"/>
        </w:rPr>
        <w:t>are agreed. These w</w:t>
      </w:r>
      <w:r w:rsidR="00A879EA">
        <w:rPr>
          <w:lang w:val="en-CA"/>
        </w:rPr>
        <w:t>ould thus</w:t>
      </w:r>
      <w:r w:rsidRPr="003A1AF4">
        <w:rPr>
          <w:lang w:val="en-CA"/>
        </w:rPr>
        <w:t xml:space="preserve"> be reflected in further scorecards to be prepared by the Secretariat.</w:t>
      </w:r>
    </w:p>
    <w:p w14:paraId="1482FE2A" w14:textId="6C06DF03" w:rsidR="00AF4FA8" w:rsidRPr="00B947C1" w:rsidRDefault="00B947C1" w:rsidP="0016475A">
      <w:pPr>
        <w:pStyle w:val="ListParagraph"/>
        <w:keepNext/>
        <w:spacing w:after="240"/>
        <w:ind w:left="0"/>
        <w:contextualSpacing w:val="0"/>
        <w:rPr>
          <w:b/>
          <w:bCs/>
        </w:rPr>
      </w:pPr>
      <w:r w:rsidRPr="00B947C1">
        <w:rPr>
          <w:b/>
          <w:bCs/>
        </w:rPr>
        <w:t>III.2</w:t>
      </w:r>
      <w:r w:rsidRPr="00B947C1">
        <w:rPr>
          <w:b/>
          <w:bCs/>
        </w:rPr>
        <w:tab/>
      </w:r>
      <w:r w:rsidR="00AF4FA8" w:rsidRPr="00B947C1">
        <w:rPr>
          <w:b/>
          <w:bCs/>
        </w:rPr>
        <w:t>Knowledge sharing and communicating learning</w:t>
      </w:r>
    </w:p>
    <w:p w14:paraId="0E9B64B5" w14:textId="77777777" w:rsidR="0016475A" w:rsidRPr="0016475A" w:rsidRDefault="0016475A" w:rsidP="0016475A">
      <w:pPr>
        <w:pStyle w:val="ListParagraph"/>
        <w:numPr>
          <w:ilvl w:val="0"/>
          <w:numId w:val="21"/>
        </w:numPr>
        <w:shd w:val="clear" w:color="auto" w:fill="FFFFFF" w:themeFill="background1"/>
        <w:spacing w:after="240"/>
        <w:ind w:left="0" w:firstLine="0"/>
        <w:contextualSpacing w:val="0"/>
        <w:rPr>
          <w:lang w:val="en-CA"/>
        </w:rPr>
      </w:pPr>
      <w:r w:rsidRPr="0016475A">
        <w:rPr>
          <w:lang w:val="en-CA"/>
        </w:rPr>
        <w:t>Bilateral and implementing agencies are encouraged to proactively generate and share knowledge regarding good practices, methodologies, and lessons learned in developing gender-responsive activities in Fund-supported projects. This contribution to joint learning on gender could be actively communicated through outreach efforts and information sharing with all Fund institutions, partners, and the public. Agencies and beneficiary countries could highlight the contribution of these gender-responsive interventions to progress on gender equality and women's empowerment in their communication and reporting efforts.</w:t>
      </w:r>
    </w:p>
    <w:p w14:paraId="0A3751F9" w14:textId="20F86200" w:rsidR="00F102FB" w:rsidRDefault="0016475A" w:rsidP="0016475A">
      <w:pPr>
        <w:pStyle w:val="ListParagraph"/>
        <w:numPr>
          <w:ilvl w:val="0"/>
          <w:numId w:val="21"/>
        </w:numPr>
        <w:shd w:val="clear" w:color="auto" w:fill="FFFFFF" w:themeFill="background1"/>
        <w:spacing w:after="240"/>
        <w:ind w:left="0" w:firstLine="0"/>
        <w:contextualSpacing w:val="0"/>
        <w:rPr>
          <w:lang w:val="en-CA"/>
        </w:rPr>
      </w:pPr>
      <w:r w:rsidRPr="00437879">
        <w:rPr>
          <w:lang w:val="en-CA"/>
        </w:rPr>
        <w:t>As part of the development of the knowledge management system for the Multilateral Fund, successful gender interventions will be recorded and shared through outreach efforts. This will facilitate the dissemination of information and knowledge about effective gender-responsive approaches</w:t>
      </w:r>
      <w:r w:rsidR="00F102FB">
        <w:rPr>
          <w:lang w:val="en-CA"/>
        </w:rPr>
        <w:t>.</w:t>
      </w:r>
    </w:p>
    <w:p w14:paraId="11092591" w14:textId="2067756D" w:rsidR="00F102FB" w:rsidRPr="00B947C1" w:rsidRDefault="00B947C1" w:rsidP="00F102FB">
      <w:pPr>
        <w:shd w:val="clear" w:color="auto" w:fill="FFFFFF" w:themeFill="background1"/>
        <w:spacing w:after="240"/>
        <w:rPr>
          <w:b/>
          <w:bCs/>
        </w:rPr>
      </w:pPr>
      <w:r w:rsidRPr="00B947C1">
        <w:rPr>
          <w:b/>
          <w:bCs/>
        </w:rPr>
        <w:t>III.3</w:t>
      </w:r>
      <w:r w:rsidRPr="00B947C1">
        <w:rPr>
          <w:b/>
          <w:bCs/>
        </w:rPr>
        <w:tab/>
      </w:r>
      <w:r w:rsidR="00F102FB" w:rsidRPr="00B947C1">
        <w:rPr>
          <w:b/>
          <w:bCs/>
        </w:rPr>
        <w:t>Evaluation</w:t>
      </w:r>
    </w:p>
    <w:p w14:paraId="0B3B4014" w14:textId="023A7F2B" w:rsidR="00E85409" w:rsidRPr="00F102FB" w:rsidRDefault="00F102FB" w:rsidP="00F102FB">
      <w:pPr>
        <w:pStyle w:val="ListParagraph"/>
        <w:numPr>
          <w:ilvl w:val="0"/>
          <w:numId w:val="21"/>
        </w:numPr>
        <w:shd w:val="clear" w:color="auto" w:fill="FFFFFF" w:themeFill="background1"/>
        <w:spacing w:after="240"/>
        <w:ind w:left="0" w:firstLine="0"/>
        <w:contextualSpacing w:val="0"/>
        <w:rPr>
          <w:lang w:val="en-CA"/>
        </w:rPr>
      </w:pPr>
      <w:r w:rsidRPr="00F102FB">
        <w:t>The Multilateral Fund has an independent evaluation function that conducts evaluations of projects and program</w:t>
      </w:r>
      <w:r w:rsidR="003C22F3">
        <w:t>me</w:t>
      </w:r>
      <w:r w:rsidRPr="00F102FB">
        <w:t xml:space="preserve">s supported by the Fund. Following the approval of the operational gender policy at the </w:t>
      </w:r>
      <w:r>
        <w:t>84</w:t>
      </w:r>
      <w:r w:rsidRPr="00F102FB">
        <w:rPr>
          <w:vertAlign w:val="superscript"/>
        </w:rPr>
        <w:t>th</w:t>
      </w:r>
      <w:r w:rsidR="00AC311D">
        <w:t> </w:t>
      </w:r>
      <w:r w:rsidRPr="00F102FB">
        <w:t xml:space="preserve">meeting, the evaluation function is now systematically including a section on gender in the evaluations as well as in the summary of project completion reports. The gender indicators prepared by the Secretariat to strengthen accountability on </w:t>
      </w:r>
      <w:r w:rsidR="004B52F2">
        <w:t xml:space="preserve">the </w:t>
      </w:r>
      <w:r w:rsidRPr="00F102FB">
        <w:t>gender dimension will facilitate the work of the S</w:t>
      </w:r>
      <w:r w:rsidR="00AC311D">
        <w:t xml:space="preserve">enior </w:t>
      </w:r>
      <w:r w:rsidRPr="00F102FB">
        <w:t>M</w:t>
      </w:r>
      <w:r w:rsidR="00AC311D">
        <w:t xml:space="preserve">onitoring and </w:t>
      </w:r>
      <w:r w:rsidRPr="00F102FB">
        <w:t>E</w:t>
      </w:r>
      <w:r w:rsidR="00AC311D">
        <w:t xml:space="preserve">valuation </w:t>
      </w:r>
      <w:r w:rsidRPr="00F102FB">
        <w:t>O</w:t>
      </w:r>
      <w:r w:rsidR="00AC311D">
        <w:t>fficer</w:t>
      </w:r>
      <w:r w:rsidRPr="00F102FB">
        <w:t xml:space="preserve"> in collecting gender-related data from the Secretariat’s reports</w:t>
      </w:r>
      <w:r w:rsidR="00691F18" w:rsidRPr="00691F18">
        <w:rPr>
          <w:lang w:val="en-CA"/>
        </w:rPr>
        <w:t xml:space="preserve"> to prepare gender-sensitive evaluations</w:t>
      </w:r>
      <w:r w:rsidR="009C27A8">
        <w:rPr>
          <w:lang w:val="en-CA"/>
        </w:rPr>
        <w:t>.</w:t>
      </w:r>
    </w:p>
    <w:p w14:paraId="2C9212A6" w14:textId="77777777" w:rsidR="00F14955" w:rsidRPr="00DE338E" w:rsidRDefault="00F14955" w:rsidP="004303CB">
      <w:pPr>
        <w:pStyle w:val="ListParagraph"/>
        <w:keepNext/>
        <w:keepLines/>
        <w:numPr>
          <w:ilvl w:val="0"/>
          <w:numId w:val="28"/>
        </w:numPr>
        <w:ind w:left="709" w:hanging="709"/>
        <w:rPr>
          <w:b/>
          <w:bCs/>
          <w:sz w:val="24"/>
          <w:szCs w:val="24"/>
        </w:rPr>
      </w:pPr>
      <w:r w:rsidRPr="00DE338E">
        <w:rPr>
          <w:b/>
          <w:bCs/>
          <w:sz w:val="24"/>
          <w:szCs w:val="24"/>
        </w:rPr>
        <w:lastRenderedPageBreak/>
        <w:t>Recommendation</w:t>
      </w:r>
    </w:p>
    <w:p w14:paraId="7B15F044" w14:textId="77777777" w:rsidR="00E85409" w:rsidRPr="009B0D30" w:rsidRDefault="00E85409" w:rsidP="004303CB">
      <w:pPr>
        <w:keepNext/>
        <w:keepLines/>
      </w:pPr>
    </w:p>
    <w:p w14:paraId="3868D181" w14:textId="77777777" w:rsidR="00532902" w:rsidRPr="00532902" w:rsidRDefault="00532902" w:rsidP="004303CB">
      <w:pPr>
        <w:pStyle w:val="ListParagraph"/>
        <w:keepNext/>
        <w:keepLines/>
        <w:numPr>
          <w:ilvl w:val="0"/>
          <w:numId w:val="21"/>
        </w:numPr>
        <w:shd w:val="clear" w:color="auto" w:fill="FFFFFF" w:themeFill="background1"/>
        <w:spacing w:after="240"/>
        <w:ind w:left="0" w:firstLine="0"/>
        <w:contextualSpacing w:val="0"/>
        <w:rPr>
          <w:lang w:val="en-CA"/>
        </w:rPr>
      </w:pPr>
      <w:r w:rsidRPr="00532902">
        <w:rPr>
          <w:lang w:val="en-CA"/>
        </w:rPr>
        <w:t>The Executive Committee may wish:</w:t>
      </w:r>
    </w:p>
    <w:p w14:paraId="5709684A" w14:textId="1AA088A4" w:rsidR="00532902" w:rsidRDefault="00532902" w:rsidP="004303CB">
      <w:pPr>
        <w:pStyle w:val="Heading2"/>
        <w:keepNext/>
        <w:keepLines/>
        <w:widowControl/>
        <w:numPr>
          <w:ilvl w:val="1"/>
          <w:numId w:val="29"/>
        </w:numPr>
      </w:pPr>
      <w:r>
        <w:t xml:space="preserve">To note the report outlining the </w:t>
      </w:r>
      <w:r w:rsidR="00AC311D">
        <w:t xml:space="preserve">improved </w:t>
      </w:r>
      <w:r>
        <w:t>project requirements, outputs and outcomes, and performance indicators for</w:t>
      </w:r>
      <w:r w:rsidRPr="00AC7300">
        <w:t xml:space="preserve"> the systematic application of the operational gender mainstreaming policy of the Multilateral Fund</w:t>
      </w:r>
      <w:r>
        <w:t xml:space="preserve"> contained in document</w:t>
      </w:r>
      <w:r w:rsidR="00AC311D">
        <w:t> </w:t>
      </w:r>
      <w:r w:rsidRPr="00AC7300">
        <w:t>UNEP/OzL.Pro/ExCom/9</w:t>
      </w:r>
      <w:r>
        <w:t>2</w:t>
      </w:r>
      <w:r w:rsidRPr="00AC7300">
        <w:t>/</w:t>
      </w:r>
      <w:r w:rsidR="00A00BC3">
        <w:t>51</w:t>
      </w:r>
      <w:r>
        <w:t>;</w:t>
      </w:r>
      <w:r w:rsidR="00711110">
        <w:t xml:space="preserve"> and</w:t>
      </w:r>
    </w:p>
    <w:p w14:paraId="56B67C79" w14:textId="20740255" w:rsidR="00E00779" w:rsidRDefault="00E00779" w:rsidP="004303CB">
      <w:pPr>
        <w:pStyle w:val="Heading2"/>
        <w:keepNext/>
        <w:keepLines/>
        <w:widowControl/>
        <w:numPr>
          <w:ilvl w:val="1"/>
          <w:numId w:val="27"/>
        </w:numPr>
      </w:pPr>
      <w:r>
        <w:t xml:space="preserve">To </w:t>
      </w:r>
      <w:r w:rsidR="007E10A8">
        <w:t>consider the</w:t>
      </w:r>
      <w:r>
        <w:t xml:space="preserve"> </w:t>
      </w:r>
      <w:r w:rsidR="00B572E8">
        <w:t xml:space="preserve">indicative </w:t>
      </w:r>
      <w:r>
        <w:t xml:space="preserve">requirements, outputs and outcomes, and performance indicators summarized </w:t>
      </w:r>
      <w:r w:rsidRPr="00711110">
        <w:t>in Annex I</w:t>
      </w:r>
      <w:r w:rsidR="00F055CF" w:rsidRPr="00711110">
        <w:t>I</w:t>
      </w:r>
      <w:r>
        <w:t xml:space="preserve"> of document </w:t>
      </w:r>
      <w:r w:rsidRPr="001C6124">
        <w:t>UNEP/OzL.Pro/ExCom/92/</w:t>
      </w:r>
      <w:r w:rsidR="00B572E8">
        <w:t>51</w:t>
      </w:r>
      <w:r w:rsidR="00967F51">
        <w:t xml:space="preserve"> and </w:t>
      </w:r>
      <w:r w:rsidR="00CE606C">
        <w:t xml:space="preserve">encourage </w:t>
      </w:r>
      <w:r w:rsidR="00967F51">
        <w:t xml:space="preserve">bilateral and implementing agencies </w:t>
      </w:r>
      <w:r w:rsidR="0040006B">
        <w:t xml:space="preserve">to </w:t>
      </w:r>
      <w:r w:rsidR="00967F51">
        <w:t>include the</w:t>
      </w:r>
      <w:r w:rsidR="00B41EC8">
        <w:t>m</w:t>
      </w:r>
      <w:r w:rsidR="00967F51">
        <w:t xml:space="preserve"> when submitting projects for consideration of the Executive Committee from the 94</w:t>
      </w:r>
      <w:r w:rsidR="00967F51" w:rsidRPr="00E00779">
        <w:rPr>
          <w:vertAlign w:val="superscript"/>
        </w:rPr>
        <w:t>th</w:t>
      </w:r>
      <w:r w:rsidR="00967F51">
        <w:t xml:space="preserve"> </w:t>
      </w:r>
      <w:r w:rsidR="00AC311D">
        <w:t>m</w:t>
      </w:r>
      <w:r w:rsidR="00967F51">
        <w:t>eeting</w:t>
      </w:r>
      <w:r w:rsidR="007859AF">
        <w:t>.</w:t>
      </w:r>
    </w:p>
    <w:p w14:paraId="13AF58F7" w14:textId="77777777" w:rsidR="00E85409" w:rsidRPr="009B0D30" w:rsidRDefault="00E85409" w:rsidP="004E7F9C"/>
    <w:p w14:paraId="351D6F26" w14:textId="77777777" w:rsidR="00F67981" w:rsidRDefault="00F67981" w:rsidP="004E7F9C"/>
    <w:p w14:paraId="77769F0E" w14:textId="77777777" w:rsidR="00EE118C" w:rsidRDefault="00EE118C" w:rsidP="00040EA6">
      <w:pPr>
        <w:sectPr w:rsidR="00EE118C" w:rsidSect="007513A1">
          <w:headerReference w:type="even" r:id="rId15"/>
          <w:headerReference w:type="default" r:id="rId16"/>
          <w:footerReference w:type="even" r:id="rId17"/>
          <w:footerReference w:type="default" r:id="rId18"/>
          <w:footerReference w:type="first" r:id="rId19"/>
          <w:footnotePr>
            <w:numRestart w:val="eachSect"/>
          </w:footnotePr>
          <w:type w:val="continuous"/>
          <w:pgSz w:w="12240" w:h="15840" w:code="1"/>
          <w:pgMar w:top="720" w:right="1440" w:bottom="864" w:left="1440" w:header="720" w:footer="475" w:gutter="0"/>
          <w:pgNumType w:start="1"/>
          <w:cols w:space="720"/>
          <w:titlePg/>
          <w:docGrid w:linePitch="299"/>
        </w:sectPr>
      </w:pPr>
    </w:p>
    <w:p w14:paraId="6B3025DA" w14:textId="30CBD04E" w:rsidR="00697143" w:rsidRDefault="00697143" w:rsidP="00711110">
      <w:pPr>
        <w:tabs>
          <w:tab w:val="left" w:pos="3491"/>
        </w:tabs>
        <w:jc w:val="center"/>
        <w:rPr>
          <w:b/>
          <w:bCs/>
          <w:sz w:val="24"/>
          <w:szCs w:val="24"/>
        </w:rPr>
      </w:pPr>
      <w:r w:rsidRPr="000B50B4">
        <w:rPr>
          <w:b/>
          <w:bCs/>
          <w:sz w:val="24"/>
          <w:szCs w:val="24"/>
        </w:rPr>
        <w:lastRenderedPageBreak/>
        <w:t>Annex I</w:t>
      </w:r>
    </w:p>
    <w:p w14:paraId="01B2FC53" w14:textId="77777777" w:rsidR="008744E6" w:rsidRPr="000B50B4" w:rsidRDefault="008744E6" w:rsidP="00711110">
      <w:pPr>
        <w:tabs>
          <w:tab w:val="left" w:pos="3491"/>
        </w:tabs>
        <w:jc w:val="center"/>
        <w:rPr>
          <w:b/>
          <w:bCs/>
          <w:sz w:val="24"/>
          <w:szCs w:val="24"/>
        </w:rPr>
      </w:pPr>
    </w:p>
    <w:p w14:paraId="2E33D5D8" w14:textId="5343EDD7" w:rsidR="00D128C4" w:rsidRDefault="00D128C4" w:rsidP="00711110">
      <w:pPr>
        <w:jc w:val="center"/>
        <w:rPr>
          <w:b/>
        </w:rPr>
      </w:pPr>
      <w:r w:rsidRPr="00A75261">
        <w:rPr>
          <w:b/>
        </w:rPr>
        <w:t>OPERATIONAL POLICY ON GENDER MAINSTRE</w:t>
      </w:r>
      <w:r>
        <w:rPr>
          <w:b/>
        </w:rPr>
        <w:t>AMING</w:t>
      </w:r>
    </w:p>
    <w:p w14:paraId="645B9123" w14:textId="4C1BF03A" w:rsidR="000A2258" w:rsidRDefault="00D128C4" w:rsidP="00711110">
      <w:pPr>
        <w:jc w:val="center"/>
        <w:rPr>
          <w:b/>
        </w:rPr>
        <w:sectPr w:rsidR="000A2258" w:rsidSect="00711110">
          <w:headerReference w:type="default" r:id="rId20"/>
          <w:footerReference w:type="default" r:id="rId21"/>
          <w:headerReference w:type="first" r:id="rId22"/>
          <w:footnotePr>
            <w:numRestart w:val="eachSect"/>
          </w:footnotePr>
          <w:pgSz w:w="12240" w:h="15840" w:code="1"/>
          <w:pgMar w:top="720" w:right="1440" w:bottom="864" w:left="1440" w:header="720" w:footer="475" w:gutter="0"/>
          <w:pgNumType w:start="1"/>
          <w:cols w:space="720"/>
          <w:docGrid w:linePitch="299"/>
        </w:sectPr>
      </w:pPr>
      <w:r>
        <w:rPr>
          <w:b/>
        </w:rPr>
        <w:t>FOR MULTILATERAL FUND</w:t>
      </w:r>
      <w:r>
        <w:rPr>
          <w:b/>
        </w:rPr>
        <w:noBreakHyphen/>
      </w:r>
      <w:r w:rsidRPr="00A75261">
        <w:rPr>
          <w:b/>
        </w:rPr>
        <w:t>SUPPORTED PROJECTS</w:t>
      </w:r>
      <w:r w:rsidR="00E25EB6">
        <w:rPr>
          <w:rStyle w:val="FootnoteReference"/>
          <w:b/>
        </w:rPr>
        <w:footnoteReference w:id="13"/>
      </w:r>
    </w:p>
    <w:p w14:paraId="159F9A0F" w14:textId="52EA13E7" w:rsidR="00D128C4" w:rsidRPr="00045BE2" w:rsidRDefault="00D128C4" w:rsidP="00711110">
      <w:pPr>
        <w:spacing w:after="240"/>
        <w:rPr>
          <w:b/>
          <w:sz w:val="24"/>
          <w:szCs w:val="24"/>
        </w:rPr>
      </w:pPr>
    </w:p>
    <w:p w14:paraId="600461CE" w14:textId="77777777" w:rsidR="00D128C4" w:rsidRPr="00A75261" w:rsidRDefault="00D128C4" w:rsidP="00711110">
      <w:pPr>
        <w:rPr>
          <w:b/>
        </w:rPr>
      </w:pPr>
      <w:r w:rsidRPr="00A75261">
        <w:rPr>
          <w:b/>
        </w:rPr>
        <w:t>Introduction</w:t>
      </w:r>
    </w:p>
    <w:p w14:paraId="2329142C" w14:textId="77777777" w:rsidR="00D128C4" w:rsidRPr="00A75261" w:rsidRDefault="00D128C4" w:rsidP="00D128C4">
      <w:pPr>
        <w:rPr>
          <w:b/>
        </w:rPr>
      </w:pPr>
    </w:p>
    <w:p w14:paraId="79F7AAE1" w14:textId="77777777" w:rsidR="00D128C4" w:rsidRPr="00A75261" w:rsidRDefault="00D128C4" w:rsidP="00D128C4">
      <w:pPr>
        <w:pStyle w:val="Heading1"/>
        <w:numPr>
          <w:ilvl w:val="0"/>
          <w:numId w:val="31"/>
        </w:numPr>
        <w:tabs>
          <w:tab w:val="num" w:pos="0"/>
        </w:tabs>
        <w:ind w:left="0" w:firstLine="0"/>
      </w:pPr>
      <w:r w:rsidRPr="00A75261">
        <w:t xml:space="preserve">Noting that gender mainstreaming was defined by the </w:t>
      </w:r>
      <w:r>
        <w:t>United Nations Economic and Social Council</w:t>
      </w:r>
      <w:r w:rsidRPr="00A75261">
        <w:t xml:space="preserve"> in 1997 as: “The process of assessing the gender implications of any planned action, including legislation, </w:t>
      </w:r>
      <w:proofErr w:type="gramStart"/>
      <w:r w:rsidRPr="00A75261">
        <w:t>policies</w:t>
      </w:r>
      <w:proofErr w:type="gramEnd"/>
      <w:r w:rsidRPr="00A75261">
        <w:t xml:space="preserve"> or programmes, in all areas and at all levels. It is a strategy for making women’s as well as men’s concerns and experiences an integral dimension of the design, implementation, monitoring and evaluation of policies and programmes in all political, economic and societal spheres so that women and men benefit </w:t>
      </w:r>
      <w:proofErr w:type="gramStart"/>
      <w:r w:rsidRPr="00A75261">
        <w:t>equally</w:t>
      </w:r>
      <w:proofErr w:type="gramEnd"/>
      <w:r w:rsidRPr="00A75261">
        <w:t xml:space="preserve"> and inequality is not perpetrated. The ultimate goal is to achieve gender equality.”</w:t>
      </w:r>
    </w:p>
    <w:p w14:paraId="2D638435" w14:textId="77777777" w:rsidR="00D128C4" w:rsidRPr="00A75261" w:rsidRDefault="00D128C4" w:rsidP="00D128C4">
      <w:pPr>
        <w:pStyle w:val="Heading1"/>
        <w:numPr>
          <w:ilvl w:val="0"/>
          <w:numId w:val="31"/>
        </w:numPr>
        <w:tabs>
          <w:tab w:val="num" w:pos="0"/>
        </w:tabs>
        <w:ind w:left="0" w:firstLine="0"/>
      </w:pPr>
      <w:r w:rsidRPr="00A75261">
        <w:t xml:space="preserve">Given that projects funded under the Multilateral Fund are implemented through bilateral and implementing agencies, which have their own gender policies, this policy is designed to ensure that existing gender policies are implemented systematically in the context of Multilateral Fund-supported projects. </w:t>
      </w:r>
    </w:p>
    <w:p w14:paraId="5DD3B281" w14:textId="77777777" w:rsidR="00D128C4" w:rsidRPr="00A75261" w:rsidRDefault="00D128C4" w:rsidP="00D128C4">
      <w:pPr>
        <w:pStyle w:val="Heading1"/>
        <w:numPr>
          <w:ilvl w:val="0"/>
          <w:numId w:val="31"/>
        </w:numPr>
        <w:tabs>
          <w:tab w:val="num" w:pos="0"/>
        </w:tabs>
        <w:ind w:left="0" w:firstLine="0"/>
      </w:pPr>
      <w:r w:rsidRPr="00A75261">
        <w:t xml:space="preserve">The implementation of this policy will be a shared responsibility of the Executive Committee, the Multilateral Fund Secretariat, the bilateral and implementing agencies, and the National Ozone Units of Article 5 countries. </w:t>
      </w:r>
    </w:p>
    <w:p w14:paraId="1D73E31F" w14:textId="77777777" w:rsidR="00D128C4" w:rsidRPr="00A75261" w:rsidRDefault="00D128C4" w:rsidP="00D128C4">
      <w:pPr>
        <w:pStyle w:val="Heading1"/>
        <w:rPr>
          <w:b/>
        </w:rPr>
      </w:pPr>
      <w:r w:rsidRPr="00A75261">
        <w:rPr>
          <w:b/>
        </w:rPr>
        <w:t>Objective</w:t>
      </w:r>
    </w:p>
    <w:p w14:paraId="01DCD117" w14:textId="77777777" w:rsidR="00D128C4" w:rsidRPr="00A75261" w:rsidRDefault="00D128C4" w:rsidP="00D128C4">
      <w:pPr>
        <w:pStyle w:val="Heading1"/>
        <w:numPr>
          <w:ilvl w:val="0"/>
          <w:numId w:val="31"/>
        </w:numPr>
        <w:tabs>
          <w:tab w:val="num" w:pos="0"/>
        </w:tabs>
        <w:ind w:left="0" w:firstLine="0"/>
      </w:pPr>
      <w:r w:rsidRPr="00A75261">
        <w:t xml:space="preserve">This operational policy on gender mainstreaming for Multilateral Fund-supported projects seeks to contribute to the achievement of gender equality and women’s empowerment. </w:t>
      </w:r>
    </w:p>
    <w:p w14:paraId="0F4E1502" w14:textId="77777777" w:rsidR="00D128C4" w:rsidRPr="00A75261" w:rsidRDefault="00D128C4" w:rsidP="00D128C4">
      <w:pPr>
        <w:rPr>
          <w:b/>
        </w:rPr>
      </w:pPr>
      <w:r w:rsidRPr="00A75261">
        <w:rPr>
          <w:b/>
        </w:rPr>
        <w:t>Guiding principles</w:t>
      </w:r>
    </w:p>
    <w:p w14:paraId="4188A34E" w14:textId="77777777" w:rsidR="00D128C4" w:rsidRPr="00A75261" w:rsidRDefault="00D128C4" w:rsidP="00D128C4">
      <w:pPr>
        <w:rPr>
          <w:b/>
        </w:rPr>
      </w:pPr>
    </w:p>
    <w:p w14:paraId="31EDACF2" w14:textId="77777777" w:rsidR="00D128C4" w:rsidRPr="00A75261" w:rsidRDefault="00D128C4" w:rsidP="00D128C4">
      <w:pPr>
        <w:pStyle w:val="Heading1"/>
        <w:numPr>
          <w:ilvl w:val="0"/>
          <w:numId w:val="31"/>
        </w:numPr>
        <w:tabs>
          <w:tab w:val="num" w:pos="0"/>
        </w:tabs>
        <w:ind w:left="0" w:firstLine="0"/>
      </w:pPr>
      <w:r w:rsidRPr="00A75261">
        <w:t xml:space="preserve">Strategies, policies, procedures, </w:t>
      </w:r>
      <w:proofErr w:type="gramStart"/>
      <w:r w:rsidRPr="00A75261">
        <w:t>guidelines</w:t>
      </w:r>
      <w:proofErr w:type="gramEnd"/>
      <w:r w:rsidRPr="00A75261">
        <w:t xml:space="preserve"> and criteria established by the Executive Committee should support gender equality and women’s empowerment and be developed in accordance with the gender policies of bilateral and implementing agencies;</w:t>
      </w:r>
    </w:p>
    <w:p w14:paraId="06108FF1" w14:textId="77777777" w:rsidR="00D128C4" w:rsidRPr="00A75261" w:rsidRDefault="00D128C4" w:rsidP="00D128C4">
      <w:pPr>
        <w:pStyle w:val="Heading1"/>
        <w:numPr>
          <w:ilvl w:val="0"/>
          <w:numId w:val="31"/>
        </w:numPr>
        <w:tabs>
          <w:tab w:val="num" w:pos="0"/>
        </w:tabs>
        <w:ind w:left="0" w:firstLine="0"/>
      </w:pPr>
      <w:r w:rsidRPr="00A75261">
        <w:t>A gender-sensitive approach should be applied in the design and implementation of Multilateral Fund-supported projects; and</w:t>
      </w:r>
    </w:p>
    <w:p w14:paraId="446EC3BA" w14:textId="77777777" w:rsidR="00D128C4" w:rsidRPr="00A75261" w:rsidRDefault="00D128C4" w:rsidP="00D128C4">
      <w:pPr>
        <w:pStyle w:val="Heading1"/>
        <w:numPr>
          <w:ilvl w:val="0"/>
          <w:numId w:val="31"/>
        </w:numPr>
        <w:tabs>
          <w:tab w:val="num" w:pos="0"/>
        </w:tabs>
        <w:ind w:left="0" w:firstLine="0"/>
      </w:pPr>
      <w:r w:rsidRPr="00A75261">
        <w:t>Bilateral and implementing agencies’ existing gender policies and their experience implementing these policies can be used to identify entry points to promote gender equality and women’s empowerment in all Multilateral Fund-supported projects implemented by them.</w:t>
      </w:r>
    </w:p>
    <w:p w14:paraId="685792BB" w14:textId="77777777" w:rsidR="00D128C4" w:rsidRPr="00A75261" w:rsidRDefault="00D128C4" w:rsidP="00D128C4">
      <w:pPr>
        <w:rPr>
          <w:b/>
        </w:rPr>
      </w:pPr>
      <w:r w:rsidRPr="00A75261">
        <w:rPr>
          <w:b/>
        </w:rPr>
        <w:t>Key areas for action</w:t>
      </w:r>
    </w:p>
    <w:p w14:paraId="02A4F9D0" w14:textId="77777777" w:rsidR="00D128C4" w:rsidRPr="00A75261" w:rsidRDefault="00D128C4" w:rsidP="00D128C4">
      <w:pPr>
        <w:rPr>
          <w:b/>
        </w:rPr>
      </w:pPr>
    </w:p>
    <w:p w14:paraId="0E1046EE" w14:textId="77777777" w:rsidR="00D128C4" w:rsidRPr="00A75261" w:rsidRDefault="00D128C4" w:rsidP="00D128C4">
      <w:pPr>
        <w:ind w:left="1440" w:hanging="1440"/>
      </w:pPr>
      <w:r w:rsidRPr="00A75261">
        <w:rPr>
          <w:u w:val="single"/>
        </w:rPr>
        <w:t>Area 1:</w:t>
      </w:r>
      <w:r w:rsidRPr="00A75261">
        <w:tab/>
        <w:t>Developing tools to facilitate gender</w:t>
      </w:r>
      <w:r w:rsidRPr="00A75261">
        <w:rPr>
          <w:b/>
        </w:rPr>
        <w:t xml:space="preserve"> </w:t>
      </w:r>
      <w:r w:rsidRPr="00A75261">
        <w:t xml:space="preserve">mainstreaming in the review/approval process, and reporting, </w:t>
      </w:r>
      <w:proofErr w:type="gramStart"/>
      <w:r w:rsidRPr="00A75261">
        <w:t>monitoring</w:t>
      </w:r>
      <w:proofErr w:type="gramEnd"/>
      <w:r w:rsidRPr="00A75261">
        <w:t xml:space="preserve"> and evaluation systems of the Multilateral Fund, including the tracking and reporting on activities and results of gender mainstreaming based on the collection of sex-disaggregated data, where possible, and the reporting of any observations made during the project cycle related to gender equality and women’s empowerment and/or possible gender impacts or implications. </w:t>
      </w:r>
    </w:p>
    <w:p w14:paraId="217DCBF1" w14:textId="77777777" w:rsidR="00D128C4" w:rsidRPr="00A75261" w:rsidRDefault="00D128C4" w:rsidP="00D128C4">
      <w:pPr>
        <w:ind w:left="1440" w:hanging="1440"/>
      </w:pPr>
    </w:p>
    <w:p w14:paraId="72059EDC" w14:textId="77777777" w:rsidR="00D128C4" w:rsidRPr="00A75261" w:rsidRDefault="00D128C4" w:rsidP="00D128C4">
      <w:pPr>
        <w:ind w:left="1440" w:hanging="1440"/>
      </w:pPr>
      <w:r w:rsidRPr="00A75261">
        <w:rPr>
          <w:u w:val="single"/>
        </w:rPr>
        <w:lastRenderedPageBreak/>
        <w:t>Area 2:</w:t>
      </w:r>
      <w:r w:rsidRPr="00A75261">
        <w:tab/>
        <w:t>Considering and addressing gender equality and women’s empowerment</w:t>
      </w:r>
      <w:r w:rsidRPr="00A75261">
        <w:rPr>
          <w:b/>
        </w:rPr>
        <w:t xml:space="preserve"> </w:t>
      </w:r>
      <w:r w:rsidRPr="00A75261">
        <w:t>systematically in all projects prepared to phase out and phase down controlled substances for Article 5 countries in all phases of the project cycle.</w:t>
      </w:r>
    </w:p>
    <w:p w14:paraId="5CAC549B" w14:textId="77777777" w:rsidR="00D128C4" w:rsidRPr="00A75261" w:rsidRDefault="00D128C4" w:rsidP="00D128C4">
      <w:pPr>
        <w:ind w:left="1440" w:hanging="1440"/>
      </w:pPr>
    </w:p>
    <w:p w14:paraId="5A36B3B8" w14:textId="77777777" w:rsidR="00D128C4" w:rsidRPr="00A75261" w:rsidRDefault="00D128C4" w:rsidP="00D128C4">
      <w:pPr>
        <w:ind w:left="1440" w:hanging="1440"/>
      </w:pPr>
      <w:r w:rsidRPr="00A75261">
        <w:rPr>
          <w:u w:val="single"/>
        </w:rPr>
        <w:t>Area 3:</w:t>
      </w:r>
      <w:r w:rsidRPr="00A75261">
        <w:tab/>
        <w:t>Delivering capacity building for bilateral and implementing</w:t>
      </w:r>
      <w:r>
        <w:t xml:space="preserve"> agencies’ partners and Article </w:t>
      </w:r>
      <w:r w:rsidRPr="00A75261">
        <w:t xml:space="preserve">5 countries to facilitate gender mainstreaming, and effective use of the identified strategic entry points to promote gender equality and women’s empowerment in all projects financed by the Multilateral Fund. </w:t>
      </w:r>
    </w:p>
    <w:p w14:paraId="7F998BE2" w14:textId="77777777" w:rsidR="00D128C4" w:rsidRPr="00A75261" w:rsidRDefault="00D128C4" w:rsidP="00D128C4">
      <w:pPr>
        <w:ind w:left="1440" w:hanging="1440"/>
      </w:pPr>
    </w:p>
    <w:p w14:paraId="40984879" w14:textId="77777777" w:rsidR="00D128C4" w:rsidRPr="00A75261" w:rsidRDefault="00D128C4" w:rsidP="00D128C4">
      <w:pPr>
        <w:rPr>
          <w:b/>
        </w:rPr>
      </w:pPr>
      <w:r w:rsidRPr="00A75261">
        <w:rPr>
          <w:b/>
        </w:rPr>
        <w:t>Assessing the policy’s implementation</w:t>
      </w:r>
    </w:p>
    <w:p w14:paraId="2D212F09" w14:textId="77777777" w:rsidR="00D128C4" w:rsidRPr="00A75261" w:rsidRDefault="00D128C4" w:rsidP="00D128C4">
      <w:pPr>
        <w:rPr>
          <w:b/>
        </w:rPr>
      </w:pPr>
    </w:p>
    <w:p w14:paraId="6D164761" w14:textId="77777777" w:rsidR="00D128C4" w:rsidRPr="00A75261" w:rsidRDefault="00D128C4" w:rsidP="00D128C4">
      <w:pPr>
        <w:pStyle w:val="Heading1"/>
        <w:numPr>
          <w:ilvl w:val="0"/>
          <w:numId w:val="31"/>
        </w:numPr>
        <w:tabs>
          <w:tab w:val="num" w:pos="0"/>
        </w:tabs>
        <w:ind w:left="0" w:firstLine="0"/>
      </w:pPr>
      <w:r w:rsidRPr="00A75261">
        <w:t>The implementation of this policy can be assessed based on progress on the key areas and indicators, such as quantitative information and narrative examples, as applicable, to be provided by the bilateral and implementing agencies in their annual progress reports.</w:t>
      </w:r>
    </w:p>
    <w:p w14:paraId="0ABD4FA6" w14:textId="77777777" w:rsidR="00D128C4" w:rsidRPr="00A75261" w:rsidRDefault="00D128C4" w:rsidP="00D128C4">
      <w:r w:rsidRPr="00A75261">
        <w:rPr>
          <w:b/>
        </w:rPr>
        <w:t>Review</w:t>
      </w:r>
      <w:r w:rsidRPr="00A75261">
        <w:t xml:space="preserve"> </w:t>
      </w:r>
    </w:p>
    <w:p w14:paraId="1BA54D14" w14:textId="77777777" w:rsidR="00D128C4" w:rsidRPr="00A75261" w:rsidRDefault="00D128C4" w:rsidP="00D128C4"/>
    <w:p w14:paraId="2F8AAD77" w14:textId="77777777" w:rsidR="00D128C4" w:rsidRPr="00A75261" w:rsidRDefault="00D128C4" w:rsidP="00D128C4">
      <w:pPr>
        <w:pStyle w:val="Heading1"/>
        <w:numPr>
          <w:ilvl w:val="0"/>
          <w:numId w:val="31"/>
        </w:numPr>
        <w:tabs>
          <w:tab w:val="num" w:pos="0"/>
        </w:tabs>
        <w:ind w:left="0" w:firstLine="0"/>
      </w:pPr>
      <w:r w:rsidRPr="00A75261">
        <w:t xml:space="preserve">This policy should be reviewed and revised as deemed necessary by the Executive Committee. </w:t>
      </w:r>
    </w:p>
    <w:p w14:paraId="762D86B8" w14:textId="77777777" w:rsidR="00D128C4" w:rsidRPr="00A75261" w:rsidRDefault="00D128C4" w:rsidP="00D128C4"/>
    <w:p w14:paraId="4B962E8A" w14:textId="77777777" w:rsidR="00D128C4" w:rsidRPr="00A75261" w:rsidRDefault="00D128C4" w:rsidP="00D128C4"/>
    <w:p w14:paraId="4CFBD40D" w14:textId="77777777" w:rsidR="00E85409" w:rsidRPr="009B0D30" w:rsidRDefault="00E85409" w:rsidP="004E7F9C"/>
    <w:p w14:paraId="7402E444" w14:textId="77777777" w:rsidR="00E85409" w:rsidRPr="009B0D30" w:rsidRDefault="00E85409" w:rsidP="004E7F9C"/>
    <w:p w14:paraId="2DFBF3F9" w14:textId="77777777" w:rsidR="00E85409" w:rsidRPr="009B0D30" w:rsidRDefault="00E85409" w:rsidP="004E7F9C"/>
    <w:p w14:paraId="2FE29183" w14:textId="77777777" w:rsidR="000812AF" w:rsidRDefault="000812AF" w:rsidP="004E7F9C">
      <w:pPr>
        <w:sectPr w:rsidR="000812AF" w:rsidSect="000D7BBC">
          <w:headerReference w:type="even" r:id="rId23"/>
          <w:headerReference w:type="default" r:id="rId24"/>
          <w:footerReference w:type="even" r:id="rId25"/>
          <w:type w:val="continuous"/>
          <w:pgSz w:w="12240" w:h="15840" w:code="1"/>
          <w:pgMar w:top="720" w:right="1440" w:bottom="864" w:left="1440" w:header="720" w:footer="475" w:gutter="0"/>
          <w:pgNumType w:start="1"/>
          <w:cols w:space="720"/>
          <w:docGrid w:linePitch="299"/>
        </w:sectPr>
      </w:pPr>
    </w:p>
    <w:p w14:paraId="25F4DF4D" w14:textId="5C1C4A56" w:rsidR="00697143" w:rsidRPr="000B50B4" w:rsidRDefault="00697143" w:rsidP="00697143">
      <w:pPr>
        <w:pStyle w:val="Heading1"/>
        <w:numPr>
          <w:ilvl w:val="0"/>
          <w:numId w:val="0"/>
        </w:numPr>
        <w:jc w:val="center"/>
        <w:rPr>
          <w:b/>
          <w:bCs/>
          <w:sz w:val="24"/>
          <w:szCs w:val="24"/>
        </w:rPr>
      </w:pPr>
      <w:r w:rsidRPr="000B50B4">
        <w:rPr>
          <w:b/>
          <w:bCs/>
          <w:sz w:val="24"/>
          <w:szCs w:val="24"/>
        </w:rPr>
        <w:lastRenderedPageBreak/>
        <w:t>Annex I</w:t>
      </w:r>
      <w:r w:rsidR="00E11EC4">
        <w:rPr>
          <w:b/>
          <w:bCs/>
          <w:sz w:val="24"/>
          <w:szCs w:val="24"/>
        </w:rPr>
        <w:t>I</w:t>
      </w:r>
    </w:p>
    <w:p w14:paraId="068135AD" w14:textId="77777777" w:rsidR="00697143" w:rsidRDefault="00697143" w:rsidP="00697143">
      <w:pPr>
        <w:jc w:val="center"/>
        <w:rPr>
          <w:b/>
          <w:bCs/>
          <w:lang w:val="en-GB"/>
        </w:rPr>
      </w:pPr>
      <w:r w:rsidRPr="00697143">
        <w:rPr>
          <w:b/>
          <w:bCs/>
          <w:lang w:val="en-GB"/>
        </w:rPr>
        <w:t>INDICATIVE REQUIREMENTS FOR GENDER MAINSTREAMING</w:t>
      </w:r>
    </w:p>
    <w:p w14:paraId="5EF18AA4" w14:textId="5246F065" w:rsidR="00697143" w:rsidRPr="00697143" w:rsidRDefault="00697143" w:rsidP="00697143">
      <w:pPr>
        <w:jc w:val="center"/>
        <w:rPr>
          <w:b/>
          <w:bCs/>
          <w:lang w:val="en-GB"/>
        </w:rPr>
      </w:pPr>
      <w:r w:rsidRPr="00697143">
        <w:rPr>
          <w:b/>
          <w:bCs/>
          <w:lang w:val="en-GB"/>
        </w:rPr>
        <w:t>FOR FUND-SUPPORTED PROJECTS</w:t>
      </w:r>
    </w:p>
    <w:p w14:paraId="2CF11DBD" w14:textId="77777777" w:rsidR="00697143" w:rsidRDefault="00697143" w:rsidP="004E7F9C"/>
    <w:tbl>
      <w:tblPr>
        <w:tblStyle w:val="TableGrid10"/>
        <w:tblW w:w="0" w:type="auto"/>
        <w:tblLook w:val="04A0" w:firstRow="1" w:lastRow="0" w:firstColumn="1" w:lastColumn="0" w:noHBand="0" w:noVBand="1"/>
      </w:tblPr>
      <w:tblGrid>
        <w:gridCol w:w="1858"/>
        <w:gridCol w:w="2426"/>
        <w:gridCol w:w="2314"/>
        <w:gridCol w:w="2418"/>
      </w:tblGrid>
      <w:tr w:rsidR="00697143" w:rsidRPr="002C061D" w14:paraId="2172D1D7" w14:textId="77777777" w:rsidTr="004F7751">
        <w:tc>
          <w:tcPr>
            <w:tcW w:w="1858" w:type="dxa"/>
            <w:shd w:val="clear" w:color="auto" w:fill="auto"/>
          </w:tcPr>
          <w:p w14:paraId="0DAF4F37"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Project cycle phase</w:t>
            </w:r>
          </w:p>
        </w:tc>
        <w:tc>
          <w:tcPr>
            <w:tcW w:w="2426" w:type="dxa"/>
            <w:shd w:val="clear" w:color="auto" w:fill="auto"/>
          </w:tcPr>
          <w:p w14:paraId="197EA2F6"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 xml:space="preserve">Project requirements </w:t>
            </w:r>
          </w:p>
          <w:p w14:paraId="2A3E70C4" w14:textId="77777777" w:rsidR="00697143" w:rsidRPr="002C061D" w:rsidRDefault="00697143">
            <w:pPr>
              <w:jc w:val="center"/>
              <w:rPr>
                <w:rFonts w:ascii="Times New Roman" w:hAnsi="Times New Roman" w:cs="Times New Roman"/>
                <w:b/>
                <w:bCs/>
                <w:iCs/>
                <w:sz w:val="20"/>
                <w:szCs w:val="20"/>
                <w:lang w:val="en-GB"/>
              </w:rPr>
            </w:pPr>
          </w:p>
        </w:tc>
        <w:tc>
          <w:tcPr>
            <w:tcW w:w="2314" w:type="dxa"/>
            <w:shd w:val="clear" w:color="auto" w:fill="auto"/>
          </w:tcPr>
          <w:p w14:paraId="3878C7ED"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Suggested outcomes/outputs</w:t>
            </w:r>
          </w:p>
        </w:tc>
        <w:tc>
          <w:tcPr>
            <w:tcW w:w="2418" w:type="dxa"/>
            <w:shd w:val="clear" w:color="auto" w:fill="auto"/>
          </w:tcPr>
          <w:p w14:paraId="0C9A95D5"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 xml:space="preserve">Suggested indicators </w:t>
            </w:r>
          </w:p>
        </w:tc>
      </w:tr>
      <w:tr w:rsidR="00697143" w:rsidRPr="002C061D" w14:paraId="170F269A" w14:textId="77777777" w:rsidTr="004F7751">
        <w:tc>
          <w:tcPr>
            <w:tcW w:w="1858" w:type="dxa"/>
            <w:vMerge w:val="restart"/>
          </w:tcPr>
          <w:p w14:paraId="4CE8E731"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 xml:space="preserve">Project preparation </w:t>
            </w:r>
          </w:p>
        </w:tc>
        <w:tc>
          <w:tcPr>
            <w:tcW w:w="2426" w:type="dxa"/>
          </w:tcPr>
          <w:p w14:paraId="1DFA2496"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Stakeholders with gender expertise are consulted as part of stakeholder consultations (e.g., NGOs working on gender, Gender Focal Points within Ministries; Ministries/ Departments working on gender) </w:t>
            </w:r>
          </w:p>
        </w:tc>
        <w:tc>
          <w:tcPr>
            <w:tcW w:w="2314" w:type="dxa"/>
          </w:tcPr>
          <w:p w14:paraId="205A438B" w14:textId="77777777" w:rsidR="00697143" w:rsidRPr="002C061D" w:rsidRDefault="00697143">
            <w:pPr>
              <w:tabs>
                <w:tab w:val="left" w:pos="252"/>
              </w:tabs>
              <w:spacing w:line="276" w:lineRule="auto"/>
              <w:ind w:left="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Active collaborations with entities / individuals with sector-specific gender expertise are established (e.g., gender focal points in Ministries, NGOs, gender consultants)  </w:t>
            </w:r>
          </w:p>
          <w:p w14:paraId="41DDF60D" w14:textId="77777777" w:rsidR="00697143" w:rsidRPr="002C061D" w:rsidRDefault="00697143">
            <w:pPr>
              <w:tabs>
                <w:tab w:val="left" w:pos="252"/>
              </w:tabs>
              <w:spacing w:line="276" w:lineRule="auto"/>
              <w:ind w:left="40"/>
              <w:contextualSpacing/>
              <w:jc w:val="left"/>
              <w:rPr>
                <w:rFonts w:ascii="Times New Roman" w:hAnsi="Times New Roman" w:cs="Times New Roman"/>
                <w:iCs/>
                <w:sz w:val="20"/>
                <w:szCs w:val="20"/>
                <w:lang w:val="en-GB"/>
              </w:rPr>
            </w:pPr>
          </w:p>
        </w:tc>
        <w:tc>
          <w:tcPr>
            <w:tcW w:w="2418" w:type="dxa"/>
          </w:tcPr>
          <w:p w14:paraId="7B35204B" w14:textId="3510ACAD"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Nr of stakeholders with gender expertise consulted during preparation </w:t>
            </w:r>
            <w:r w:rsidR="00A23147" w:rsidRPr="002C061D">
              <w:rPr>
                <w:rFonts w:ascii="Times New Roman" w:hAnsi="Times New Roman" w:cs="Times New Roman"/>
                <w:color w:val="000000"/>
                <w:sz w:val="20"/>
                <w:szCs w:val="20"/>
              </w:rPr>
              <w:t>phase</w:t>
            </w:r>
            <w:r w:rsidR="00A23147" w:rsidRPr="002C061D">
              <w:rPr>
                <w:color w:val="000000"/>
                <w:sz w:val="20"/>
                <w:szCs w:val="20"/>
              </w:rPr>
              <w:t>.</w:t>
            </w:r>
          </w:p>
          <w:p w14:paraId="4024D9B4"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Nr of stakeholders with gender expertise actively contributing to project preparation (and/or other phases of the cycle)</w:t>
            </w:r>
          </w:p>
          <w:p w14:paraId="60C09CFD" w14:textId="77777777" w:rsidR="00697143" w:rsidRPr="002C061D" w:rsidRDefault="00697143">
            <w:pPr>
              <w:jc w:val="left"/>
              <w:rPr>
                <w:rFonts w:ascii="Times New Roman" w:hAnsi="Times New Roman" w:cs="Times New Roman"/>
                <w:iCs/>
                <w:sz w:val="20"/>
                <w:szCs w:val="20"/>
                <w:lang w:val="en-GB"/>
              </w:rPr>
            </w:pPr>
          </w:p>
          <w:p w14:paraId="58538481" w14:textId="77777777" w:rsidR="00697143" w:rsidRPr="002C061D" w:rsidRDefault="00697143">
            <w:pPr>
              <w:jc w:val="left"/>
              <w:rPr>
                <w:rFonts w:ascii="Times New Roman" w:hAnsi="Times New Roman" w:cs="Times New Roman"/>
                <w:iCs/>
                <w:sz w:val="20"/>
                <w:szCs w:val="20"/>
                <w:lang w:val="en-GB"/>
              </w:rPr>
            </w:pPr>
          </w:p>
        </w:tc>
      </w:tr>
      <w:tr w:rsidR="00697143" w:rsidRPr="002C061D" w14:paraId="303AB402" w14:textId="77777777" w:rsidTr="004F7751">
        <w:tc>
          <w:tcPr>
            <w:tcW w:w="1858" w:type="dxa"/>
            <w:vMerge/>
          </w:tcPr>
          <w:p w14:paraId="3B489E57" w14:textId="77777777" w:rsidR="00697143" w:rsidRPr="002C061D" w:rsidRDefault="00697143">
            <w:pPr>
              <w:jc w:val="center"/>
              <w:rPr>
                <w:rFonts w:ascii="Times New Roman" w:hAnsi="Times New Roman" w:cs="Times New Roman"/>
                <w:b/>
                <w:bCs/>
                <w:iCs/>
                <w:sz w:val="20"/>
                <w:szCs w:val="20"/>
                <w:lang w:val="en-GB"/>
              </w:rPr>
            </w:pPr>
          </w:p>
        </w:tc>
        <w:tc>
          <w:tcPr>
            <w:tcW w:w="2426" w:type="dxa"/>
          </w:tcPr>
          <w:p w14:paraId="6BEF3284"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Collection and presentation of sex-disaggregated data where applicable</w:t>
            </w:r>
          </w:p>
        </w:tc>
        <w:tc>
          <w:tcPr>
            <w:tcW w:w="2314" w:type="dxa"/>
            <w:vMerge w:val="restart"/>
          </w:tcPr>
          <w:p w14:paraId="5271D3A9"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Project formulation form is gender-responsive (or: gender is adequately mainstreamed into project formulation form) </w:t>
            </w:r>
          </w:p>
        </w:tc>
        <w:tc>
          <w:tcPr>
            <w:tcW w:w="2418" w:type="dxa"/>
          </w:tcPr>
          <w:p w14:paraId="73D1CED6"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Where applicable, data are presented in sex-disaggregated format (yes/no)</w:t>
            </w:r>
          </w:p>
          <w:p w14:paraId="52F8DCC8" w14:textId="77777777" w:rsidR="00697143" w:rsidRPr="002C061D" w:rsidRDefault="00697143">
            <w:pPr>
              <w:tabs>
                <w:tab w:val="left" w:pos="252"/>
              </w:tabs>
              <w:spacing w:line="276" w:lineRule="auto"/>
              <w:ind w:left="40"/>
              <w:contextualSpacing/>
              <w:jc w:val="left"/>
              <w:rPr>
                <w:rFonts w:ascii="Times New Roman" w:hAnsi="Times New Roman" w:cs="Times New Roman"/>
                <w:iCs/>
                <w:sz w:val="20"/>
                <w:szCs w:val="20"/>
                <w:lang w:val="en-GB"/>
              </w:rPr>
            </w:pPr>
          </w:p>
        </w:tc>
      </w:tr>
      <w:tr w:rsidR="00697143" w:rsidRPr="002C061D" w14:paraId="4908FDAD" w14:textId="77777777" w:rsidTr="004F7751">
        <w:tc>
          <w:tcPr>
            <w:tcW w:w="1858" w:type="dxa"/>
            <w:vMerge/>
          </w:tcPr>
          <w:p w14:paraId="571871EA" w14:textId="77777777" w:rsidR="00697143" w:rsidRPr="002C061D" w:rsidRDefault="00697143">
            <w:pPr>
              <w:jc w:val="center"/>
              <w:rPr>
                <w:rFonts w:ascii="Times New Roman" w:hAnsi="Times New Roman" w:cs="Times New Roman"/>
                <w:b/>
                <w:bCs/>
                <w:iCs/>
                <w:sz w:val="20"/>
                <w:szCs w:val="20"/>
                <w:lang w:val="en-GB"/>
              </w:rPr>
            </w:pPr>
          </w:p>
        </w:tc>
        <w:tc>
          <w:tcPr>
            <w:tcW w:w="2426" w:type="dxa"/>
          </w:tcPr>
          <w:p w14:paraId="5FD6F8E5"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Narrative/form includes a specific paragraph on gender</w:t>
            </w:r>
          </w:p>
        </w:tc>
        <w:tc>
          <w:tcPr>
            <w:tcW w:w="2314" w:type="dxa"/>
            <w:vMerge/>
          </w:tcPr>
          <w:p w14:paraId="55174FB1" w14:textId="77777777" w:rsidR="00697143" w:rsidRPr="002C061D" w:rsidRDefault="00697143">
            <w:pPr>
              <w:jc w:val="left"/>
              <w:rPr>
                <w:rFonts w:ascii="Times New Roman" w:hAnsi="Times New Roman" w:cs="Times New Roman"/>
                <w:iCs/>
                <w:sz w:val="20"/>
                <w:szCs w:val="20"/>
                <w:lang w:val="en-GB"/>
              </w:rPr>
            </w:pPr>
          </w:p>
        </w:tc>
        <w:tc>
          <w:tcPr>
            <w:tcW w:w="2418" w:type="dxa"/>
          </w:tcPr>
          <w:p w14:paraId="7A5925B8"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A specific paragraph on gender is added to the project formulation form (yes/no)</w:t>
            </w:r>
            <w:r w:rsidRPr="002C061D">
              <w:rPr>
                <w:rFonts w:ascii="Times New Roman" w:hAnsi="Times New Roman" w:cs="Times New Roman"/>
                <w:iCs/>
                <w:sz w:val="20"/>
                <w:szCs w:val="20"/>
                <w:lang w:val="en-GB"/>
              </w:rPr>
              <w:t xml:space="preserve">  </w:t>
            </w:r>
          </w:p>
        </w:tc>
      </w:tr>
      <w:tr w:rsidR="00697143" w:rsidRPr="002C061D" w14:paraId="1AB6B512" w14:textId="77777777" w:rsidTr="004F7751">
        <w:tc>
          <w:tcPr>
            <w:tcW w:w="1858" w:type="dxa"/>
            <w:vMerge/>
          </w:tcPr>
          <w:p w14:paraId="78F8BD2C" w14:textId="77777777" w:rsidR="00697143" w:rsidRPr="002C061D" w:rsidRDefault="00697143">
            <w:pPr>
              <w:jc w:val="center"/>
              <w:rPr>
                <w:rFonts w:ascii="Times New Roman" w:hAnsi="Times New Roman" w:cs="Times New Roman"/>
                <w:b/>
                <w:bCs/>
                <w:iCs/>
                <w:sz w:val="20"/>
                <w:szCs w:val="20"/>
                <w:lang w:val="en-GB"/>
              </w:rPr>
            </w:pPr>
          </w:p>
        </w:tc>
        <w:tc>
          <w:tcPr>
            <w:tcW w:w="2426" w:type="dxa"/>
          </w:tcPr>
          <w:p w14:paraId="797E2D54"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Budget includes fund allocations for gender analysis and preparation of gender action plan </w:t>
            </w:r>
          </w:p>
        </w:tc>
        <w:tc>
          <w:tcPr>
            <w:tcW w:w="2314" w:type="dxa"/>
          </w:tcPr>
          <w:p w14:paraId="789DE287" w14:textId="77777777" w:rsidR="00697143" w:rsidRPr="002C061D" w:rsidRDefault="00697143">
            <w:pPr>
              <w:jc w:val="left"/>
              <w:rPr>
                <w:rFonts w:ascii="Times New Roman" w:hAnsi="Times New Roman" w:cs="Times New Roman"/>
                <w:iCs/>
                <w:sz w:val="20"/>
                <w:szCs w:val="20"/>
                <w:lang w:val="en-GB"/>
              </w:rPr>
            </w:pPr>
          </w:p>
        </w:tc>
        <w:tc>
          <w:tcPr>
            <w:tcW w:w="2418" w:type="dxa"/>
          </w:tcPr>
          <w:p w14:paraId="5C084E5A" w14:textId="515017F5"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Specific budget lines for gender-related work (e.g., gender analysis and gender action plan) are </w:t>
            </w:r>
            <w:r w:rsidR="00A23147" w:rsidRPr="002C061D">
              <w:rPr>
                <w:rFonts w:ascii="Times New Roman" w:hAnsi="Times New Roman" w:cs="Times New Roman"/>
                <w:color w:val="000000"/>
                <w:sz w:val="20"/>
                <w:szCs w:val="20"/>
              </w:rPr>
              <w:t>included</w:t>
            </w:r>
            <w:r w:rsidR="00A23147" w:rsidRPr="002C061D">
              <w:rPr>
                <w:color w:val="000000"/>
                <w:sz w:val="20"/>
                <w:szCs w:val="20"/>
              </w:rPr>
              <w:t>.</w:t>
            </w:r>
            <w:r w:rsidRPr="002C061D">
              <w:rPr>
                <w:rFonts w:ascii="Times New Roman" w:hAnsi="Times New Roman" w:cs="Times New Roman"/>
                <w:color w:val="000000"/>
                <w:sz w:val="20"/>
                <w:szCs w:val="20"/>
              </w:rPr>
              <w:t xml:space="preserve"> </w:t>
            </w:r>
          </w:p>
          <w:p w14:paraId="45B2AF88"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Project has budget line for affirmative action based on need (yes /no)</w:t>
            </w:r>
          </w:p>
          <w:p w14:paraId="7304D044"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Gender-related work is mainstreamed into the overall budget (i.e., parts of the budget allocated to project activities can be used to support initiatives that support gender equality and women’s empowerment) (yes/no)</w:t>
            </w:r>
          </w:p>
        </w:tc>
      </w:tr>
      <w:tr w:rsidR="00697143" w:rsidRPr="002C061D" w14:paraId="33DD9EBE" w14:textId="77777777" w:rsidTr="004F7751">
        <w:tc>
          <w:tcPr>
            <w:tcW w:w="1858" w:type="dxa"/>
            <w:vMerge w:val="restart"/>
          </w:tcPr>
          <w:p w14:paraId="6E4D2A76"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Planning / Formulation</w:t>
            </w:r>
          </w:p>
        </w:tc>
        <w:tc>
          <w:tcPr>
            <w:tcW w:w="2426" w:type="dxa"/>
          </w:tcPr>
          <w:p w14:paraId="2162D02E"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Conducting of gender analysis and preparation of gender analysis report</w:t>
            </w:r>
          </w:p>
          <w:p w14:paraId="66D929FC" w14:textId="77777777" w:rsidR="00697143" w:rsidRPr="002C061D" w:rsidRDefault="00697143">
            <w:pPr>
              <w:jc w:val="left"/>
              <w:rPr>
                <w:rFonts w:ascii="Times New Roman" w:hAnsi="Times New Roman" w:cs="Times New Roman"/>
                <w:iCs/>
                <w:sz w:val="20"/>
                <w:szCs w:val="20"/>
                <w:lang w:val="en-GB"/>
              </w:rPr>
            </w:pPr>
          </w:p>
        </w:tc>
        <w:tc>
          <w:tcPr>
            <w:tcW w:w="2314" w:type="dxa"/>
            <w:vMerge w:val="restart"/>
          </w:tcPr>
          <w:p w14:paraId="342C8802"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Project proposal is gender-responsive (or: gender is adequately mainstreamed into project proposal)</w:t>
            </w:r>
          </w:p>
        </w:tc>
        <w:tc>
          <w:tcPr>
            <w:tcW w:w="2418" w:type="dxa"/>
          </w:tcPr>
          <w:p w14:paraId="2B6A77F0"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Gender analysis undertaken (yes/no) </w:t>
            </w:r>
          </w:p>
          <w:p w14:paraId="2E880968"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Gender analysis report is prepared and disseminated among project stakeholders (yes/no)</w:t>
            </w:r>
          </w:p>
        </w:tc>
      </w:tr>
      <w:tr w:rsidR="00697143" w:rsidRPr="002C061D" w14:paraId="40AE9F86" w14:textId="77777777" w:rsidTr="004F7751">
        <w:tc>
          <w:tcPr>
            <w:tcW w:w="1858" w:type="dxa"/>
            <w:vMerge/>
          </w:tcPr>
          <w:p w14:paraId="581FAF32" w14:textId="77777777" w:rsidR="00697143" w:rsidRPr="002C061D" w:rsidRDefault="00697143">
            <w:pPr>
              <w:jc w:val="center"/>
              <w:rPr>
                <w:rFonts w:ascii="Times New Roman" w:hAnsi="Times New Roman" w:cs="Times New Roman"/>
                <w:iCs/>
                <w:sz w:val="20"/>
                <w:szCs w:val="20"/>
                <w:lang w:val="en-GB"/>
              </w:rPr>
            </w:pPr>
          </w:p>
        </w:tc>
        <w:tc>
          <w:tcPr>
            <w:tcW w:w="2426" w:type="dxa"/>
          </w:tcPr>
          <w:p w14:paraId="5290F8A4"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Preparation of Gender Action Plan based on </w:t>
            </w:r>
            <w:r w:rsidRPr="002C061D">
              <w:rPr>
                <w:rFonts w:ascii="Times New Roman" w:hAnsi="Times New Roman" w:cs="Times New Roman"/>
                <w:iCs/>
                <w:sz w:val="20"/>
                <w:szCs w:val="20"/>
                <w:lang w:val="en-GB"/>
              </w:rPr>
              <w:lastRenderedPageBreak/>
              <w:t>findings from gender analysis</w:t>
            </w:r>
          </w:p>
        </w:tc>
        <w:tc>
          <w:tcPr>
            <w:tcW w:w="2314" w:type="dxa"/>
            <w:vMerge/>
          </w:tcPr>
          <w:p w14:paraId="1E9F7F80" w14:textId="77777777" w:rsidR="00697143" w:rsidRPr="002C061D" w:rsidRDefault="00697143">
            <w:pPr>
              <w:jc w:val="left"/>
              <w:rPr>
                <w:rFonts w:ascii="Times New Roman" w:hAnsi="Times New Roman" w:cs="Times New Roman"/>
                <w:iCs/>
                <w:sz w:val="20"/>
                <w:szCs w:val="20"/>
                <w:lang w:val="en-GB"/>
              </w:rPr>
            </w:pPr>
          </w:p>
        </w:tc>
        <w:tc>
          <w:tcPr>
            <w:tcW w:w="2418" w:type="dxa"/>
          </w:tcPr>
          <w:p w14:paraId="67EB15C2"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 xml:space="preserve">Gender Action Plan is prepared and disseminated </w:t>
            </w:r>
            <w:r w:rsidRPr="002C061D">
              <w:rPr>
                <w:rFonts w:ascii="Times New Roman" w:hAnsi="Times New Roman" w:cs="Times New Roman"/>
                <w:color w:val="000000"/>
                <w:sz w:val="20"/>
                <w:szCs w:val="20"/>
              </w:rPr>
              <w:lastRenderedPageBreak/>
              <w:t>among project stakeholders</w:t>
            </w:r>
          </w:p>
        </w:tc>
      </w:tr>
      <w:tr w:rsidR="00697143" w:rsidRPr="002C061D" w14:paraId="673EE85D" w14:textId="77777777" w:rsidTr="004F7751">
        <w:tc>
          <w:tcPr>
            <w:tcW w:w="1858" w:type="dxa"/>
            <w:vMerge/>
          </w:tcPr>
          <w:p w14:paraId="062AAEAD" w14:textId="77777777" w:rsidR="00697143" w:rsidRPr="002C061D" w:rsidRDefault="00697143">
            <w:pPr>
              <w:jc w:val="center"/>
              <w:rPr>
                <w:rFonts w:ascii="Times New Roman" w:hAnsi="Times New Roman" w:cs="Times New Roman"/>
                <w:iCs/>
                <w:sz w:val="20"/>
                <w:szCs w:val="20"/>
                <w:lang w:val="en-GB"/>
              </w:rPr>
            </w:pPr>
          </w:p>
        </w:tc>
        <w:tc>
          <w:tcPr>
            <w:tcW w:w="2426" w:type="dxa"/>
          </w:tcPr>
          <w:p w14:paraId="2E7BD1E7"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Development of gender-responsive project results framework</w:t>
            </w:r>
          </w:p>
        </w:tc>
        <w:tc>
          <w:tcPr>
            <w:tcW w:w="2314" w:type="dxa"/>
            <w:vMerge/>
          </w:tcPr>
          <w:p w14:paraId="5F306774" w14:textId="77777777" w:rsidR="00697143" w:rsidRPr="002C061D" w:rsidRDefault="00697143">
            <w:pPr>
              <w:jc w:val="left"/>
              <w:rPr>
                <w:rFonts w:ascii="Times New Roman" w:hAnsi="Times New Roman" w:cs="Times New Roman"/>
                <w:iCs/>
                <w:sz w:val="20"/>
                <w:szCs w:val="20"/>
                <w:lang w:val="en-GB"/>
              </w:rPr>
            </w:pPr>
          </w:p>
        </w:tc>
        <w:tc>
          <w:tcPr>
            <w:tcW w:w="2418" w:type="dxa"/>
          </w:tcPr>
          <w:p w14:paraId="5EFDB37E"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Project objectives, outputs, and activities consider gender (yes/no) </w:t>
            </w:r>
          </w:p>
          <w:p w14:paraId="45DBC742"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Results-framework includes affirmative action (yes/no)</w:t>
            </w:r>
          </w:p>
          <w:p w14:paraId="1B780AB1"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Project indicators are gender-responsive (e.g., where applicable indicators request sex-disaggregated data)</w:t>
            </w:r>
          </w:p>
        </w:tc>
      </w:tr>
      <w:tr w:rsidR="00697143" w:rsidRPr="002C061D" w14:paraId="4354F055" w14:textId="77777777" w:rsidTr="004F7751">
        <w:tc>
          <w:tcPr>
            <w:tcW w:w="1858" w:type="dxa"/>
            <w:vMerge/>
          </w:tcPr>
          <w:p w14:paraId="73651D3C" w14:textId="77777777" w:rsidR="00697143" w:rsidRPr="002C061D" w:rsidRDefault="00697143">
            <w:pPr>
              <w:jc w:val="center"/>
              <w:rPr>
                <w:rFonts w:ascii="Times New Roman" w:hAnsi="Times New Roman" w:cs="Times New Roman"/>
                <w:iCs/>
                <w:sz w:val="20"/>
                <w:szCs w:val="20"/>
                <w:lang w:val="en-GB"/>
              </w:rPr>
            </w:pPr>
          </w:p>
        </w:tc>
        <w:tc>
          <w:tcPr>
            <w:tcW w:w="2426" w:type="dxa"/>
          </w:tcPr>
          <w:p w14:paraId="091F84C1"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Project budget facilitates implementation of gender action plan </w:t>
            </w:r>
          </w:p>
        </w:tc>
        <w:tc>
          <w:tcPr>
            <w:tcW w:w="2314" w:type="dxa"/>
            <w:vMerge/>
          </w:tcPr>
          <w:p w14:paraId="1934A0A1" w14:textId="77777777" w:rsidR="00697143" w:rsidRPr="002C061D" w:rsidRDefault="00697143">
            <w:pPr>
              <w:jc w:val="left"/>
              <w:rPr>
                <w:rFonts w:ascii="Times New Roman" w:hAnsi="Times New Roman" w:cs="Times New Roman"/>
                <w:iCs/>
                <w:sz w:val="20"/>
                <w:szCs w:val="20"/>
                <w:lang w:val="en-GB"/>
              </w:rPr>
            </w:pPr>
          </w:p>
        </w:tc>
        <w:tc>
          <w:tcPr>
            <w:tcW w:w="2418" w:type="dxa"/>
          </w:tcPr>
          <w:p w14:paraId="13030307" w14:textId="39E7A6F5"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Specific budget lines for gender-related work (e.g., gender analysis and gender action plan) are </w:t>
            </w:r>
            <w:r w:rsidR="00A23147" w:rsidRPr="002C061D">
              <w:rPr>
                <w:rFonts w:ascii="Times New Roman" w:hAnsi="Times New Roman" w:cs="Times New Roman"/>
                <w:color w:val="000000"/>
                <w:sz w:val="20"/>
                <w:szCs w:val="20"/>
              </w:rPr>
              <w:t>included</w:t>
            </w:r>
            <w:r w:rsidR="00A23147" w:rsidRPr="002C061D">
              <w:rPr>
                <w:color w:val="000000"/>
                <w:sz w:val="20"/>
                <w:szCs w:val="20"/>
              </w:rPr>
              <w:t>.</w:t>
            </w:r>
            <w:r w:rsidRPr="002C061D">
              <w:rPr>
                <w:rFonts w:ascii="Times New Roman" w:hAnsi="Times New Roman" w:cs="Times New Roman"/>
                <w:color w:val="000000"/>
                <w:sz w:val="20"/>
                <w:szCs w:val="20"/>
              </w:rPr>
              <w:t xml:space="preserve"> </w:t>
            </w:r>
          </w:p>
          <w:p w14:paraId="7597E268"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Project has budget line for affirmative action based on need (yes /no)</w:t>
            </w:r>
          </w:p>
          <w:p w14:paraId="5ED598D4"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Gender-related work is mainstreamed into the overall budget (i.e., parts of the budget allocated to project activities can be used to support initiatives that support gender equality and women’s empowerment) (yes/no)</w:t>
            </w:r>
          </w:p>
        </w:tc>
      </w:tr>
      <w:tr w:rsidR="00697143" w:rsidRPr="002C061D" w14:paraId="3F850C3A" w14:textId="77777777" w:rsidTr="004F7751">
        <w:tc>
          <w:tcPr>
            <w:tcW w:w="1858" w:type="dxa"/>
            <w:vMerge w:val="restart"/>
          </w:tcPr>
          <w:p w14:paraId="2C94B543" w14:textId="77777777" w:rsidR="00697143" w:rsidRPr="002C061D" w:rsidRDefault="00697143">
            <w:pPr>
              <w:jc w:val="center"/>
              <w:rPr>
                <w:rFonts w:ascii="Times New Roman" w:hAnsi="Times New Roman" w:cs="Times New Roman"/>
                <w:b/>
                <w:bCs/>
                <w:iCs/>
                <w:sz w:val="20"/>
                <w:szCs w:val="20"/>
                <w:lang w:val="en-GB"/>
              </w:rPr>
            </w:pPr>
            <w:r w:rsidRPr="002C061D">
              <w:rPr>
                <w:rFonts w:ascii="Times New Roman" w:hAnsi="Times New Roman" w:cs="Times New Roman"/>
                <w:b/>
                <w:bCs/>
                <w:iCs/>
                <w:sz w:val="20"/>
                <w:szCs w:val="20"/>
                <w:lang w:val="en-GB"/>
              </w:rPr>
              <w:t>Implementation</w:t>
            </w:r>
          </w:p>
        </w:tc>
        <w:tc>
          <w:tcPr>
            <w:tcW w:w="2426" w:type="dxa"/>
          </w:tcPr>
          <w:p w14:paraId="5FFA90A6"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Efforts are undertaken to achieve gender parity among project staff</w:t>
            </w:r>
          </w:p>
        </w:tc>
        <w:tc>
          <w:tcPr>
            <w:tcW w:w="2314" w:type="dxa"/>
          </w:tcPr>
          <w:p w14:paraId="2A8C0AD2"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Gender parity among project staff is achieved </w:t>
            </w:r>
          </w:p>
        </w:tc>
        <w:tc>
          <w:tcPr>
            <w:tcW w:w="2418" w:type="dxa"/>
          </w:tcPr>
          <w:p w14:paraId="5987DDF3" w14:textId="664162D8"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Nr / % of women and men employed through </w:t>
            </w:r>
            <w:r w:rsidR="00A23147" w:rsidRPr="002C061D">
              <w:rPr>
                <w:rFonts w:ascii="Times New Roman" w:hAnsi="Times New Roman" w:cs="Times New Roman"/>
                <w:color w:val="000000"/>
                <w:sz w:val="20"/>
                <w:szCs w:val="20"/>
              </w:rPr>
              <w:t>project</w:t>
            </w:r>
            <w:r w:rsidR="00A23147" w:rsidRPr="002C061D">
              <w:rPr>
                <w:color w:val="000000"/>
                <w:sz w:val="20"/>
                <w:szCs w:val="20"/>
              </w:rPr>
              <w:t>.</w:t>
            </w:r>
            <w:r w:rsidRPr="002C061D">
              <w:rPr>
                <w:rFonts w:ascii="Times New Roman" w:hAnsi="Times New Roman" w:cs="Times New Roman"/>
                <w:color w:val="000000"/>
                <w:sz w:val="20"/>
                <w:szCs w:val="20"/>
              </w:rPr>
              <w:t xml:space="preserve"> </w:t>
            </w:r>
          </w:p>
          <w:p w14:paraId="4C5A8DF1"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Specific efforts to recruit women as project staff are undertaken (yes/no)</w:t>
            </w:r>
          </w:p>
          <w:p w14:paraId="49042826"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Project offers gender-friendly work environment (yes/no)</w:t>
            </w:r>
          </w:p>
        </w:tc>
      </w:tr>
      <w:tr w:rsidR="00697143" w:rsidRPr="002C061D" w14:paraId="1E13547A" w14:textId="77777777" w:rsidTr="004F7751">
        <w:tc>
          <w:tcPr>
            <w:tcW w:w="1858" w:type="dxa"/>
            <w:vMerge/>
          </w:tcPr>
          <w:p w14:paraId="6E32DF6A" w14:textId="77777777" w:rsidR="00697143" w:rsidRPr="002C061D" w:rsidRDefault="00697143">
            <w:pPr>
              <w:jc w:val="center"/>
              <w:rPr>
                <w:rFonts w:ascii="Times New Roman" w:hAnsi="Times New Roman" w:cs="Times New Roman"/>
                <w:iCs/>
                <w:sz w:val="20"/>
                <w:szCs w:val="20"/>
                <w:lang w:val="en-GB"/>
              </w:rPr>
            </w:pPr>
          </w:p>
        </w:tc>
        <w:tc>
          <w:tcPr>
            <w:tcW w:w="2426" w:type="dxa"/>
          </w:tcPr>
          <w:p w14:paraId="30B1D740"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Ensure project staff have required gender competence</w:t>
            </w:r>
          </w:p>
        </w:tc>
        <w:tc>
          <w:tcPr>
            <w:tcW w:w="2314" w:type="dxa"/>
          </w:tcPr>
          <w:p w14:paraId="319B81E6"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Project staff have adequate gender competence and are sensitized to the specific gender dimensions of the project</w:t>
            </w:r>
          </w:p>
        </w:tc>
        <w:tc>
          <w:tcPr>
            <w:tcW w:w="2418" w:type="dxa"/>
          </w:tcPr>
          <w:p w14:paraId="35D3319E" w14:textId="3B13E2D1"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Nr of gender trainings provided to </w:t>
            </w:r>
            <w:r w:rsidR="00A23147" w:rsidRPr="002C061D">
              <w:rPr>
                <w:rFonts w:ascii="Times New Roman" w:hAnsi="Times New Roman" w:cs="Times New Roman"/>
                <w:color w:val="000000"/>
                <w:sz w:val="20"/>
                <w:szCs w:val="20"/>
              </w:rPr>
              <w:t>staff</w:t>
            </w:r>
            <w:r w:rsidR="00A23147" w:rsidRPr="002C061D">
              <w:rPr>
                <w:color w:val="000000"/>
                <w:sz w:val="20"/>
                <w:szCs w:val="20"/>
              </w:rPr>
              <w:t>.</w:t>
            </w:r>
            <w:r w:rsidRPr="002C061D">
              <w:rPr>
                <w:rFonts w:ascii="Times New Roman" w:hAnsi="Times New Roman" w:cs="Times New Roman"/>
                <w:color w:val="000000"/>
                <w:sz w:val="20"/>
                <w:szCs w:val="20"/>
              </w:rPr>
              <w:t xml:space="preserve"> </w:t>
            </w:r>
          </w:p>
          <w:p w14:paraId="022344CE"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Nr of trainings provided to staff on gender and specific project focus (e.g., gender dimensions of refrigeration sector)</w:t>
            </w:r>
            <w:r w:rsidRPr="002C061D">
              <w:rPr>
                <w:rFonts w:ascii="Times New Roman" w:hAnsi="Times New Roman" w:cs="Times New Roman"/>
                <w:iCs/>
                <w:sz w:val="20"/>
                <w:szCs w:val="20"/>
                <w:lang w:val="en-GB"/>
              </w:rPr>
              <w:t xml:space="preserve"> </w:t>
            </w:r>
          </w:p>
        </w:tc>
      </w:tr>
      <w:tr w:rsidR="00697143" w:rsidRPr="002C061D" w14:paraId="5F3A60A2" w14:textId="77777777" w:rsidTr="004F7751">
        <w:tc>
          <w:tcPr>
            <w:tcW w:w="1858" w:type="dxa"/>
            <w:vMerge/>
          </w:tcPr>
          <w:p w14:paraId="669C844B" w14:textId="77777777" w:rsidR="00697143" w:rsidRPr="002C061D" w:rsidRDefault="00697143">
            <w:pPr>
              <w:jc w:val="center"/>
              <w:rPr>
                <w:rFonts w:ascii="Times New Roman" w:hAnsi="Times New Roman" w:cs="Times New Roman"/>
                <w:iCs/>
                <w:sz w:val="20"/>
                <w:szCs w:val="20"/>
                <w:lang w:val="en-GB"/>
              </w:rPr>
            </w:pPr>
          </w:p>
        </w:tc>
        <w:tc>
          <w:tcPr>
            <w:tcW w:w="2426" w:type="dxa"/>
          </w:tcPr>
          <w:p w14:paraId="1D8C1607"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Implement Gender Action Plan and adjust activities based on need as the project evolves</w:t>
            </w:r>
          </w:p>
        </w:tc>
        <w:tc>
          <w:tcPr>
            <w:tcW w:w="2314" w:type="dxa"/>
          </w:tcPr>
          <w:p w14:paraId="2235C9C9" w14:textId="77777777" w:rsidR="00697143" w:rsidRPr="002C061D" w:rsidRDefault="00697143">
            <w:pPr>
              <w:jc w:val="left"/>
              <w:rPr>
                <w:rFonts w:ascii="Times New Roman" w:hAnsi="Times New Roman" w:cs="Times New Roman"/>
                <w:iCs/>
                <w:sz w:val="20"/>
                <w:szCs w:val="20"/>
                <w:lang w:val="en-GB"/>
              </w:rPr>
            </w:pPr>
            <w:r w:rsidRPr="002C061D">
              <w:rPr>
                <w:rFonts w:ascii="Times New Roman" w:hAnsi="Times New Roman" w:cs="Times New Roman"/>
                <w:iCs/>
                <w:sz w:val="20"/>
                <w:szCs w:val="20"/>
                <w:lang w:val="en-GB"/>
              </w:rPr>
              <w:t xml:space="preserve">Gender is considered throughout project implementation </w:t>
            </w:r>
          </w:p>
        </w:tc>
        <w:tc>
          <w:tcPr>
            <w:tcW w:w="2418" w:type="dxa"/>
          </w:tcPr>
          <w:p w14:paraId="048AE330"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2C061D">
              <w:rPr>
                <w:rFonts w:ascii="Times New Roman" w:hAnsi="Times New Roman" w:cs="Times New Roman"/>
                <w:color w:val="000000"/>
                <w:sz w:val="20"/>
                <w:szCs w:val="20"/>
              </w:rPr>
              <w:t>Implementation of Gender Action Plan is on track (yes/no)</w:t>
            </w:r>
            <w:r w:rsidRPr="002C061D">
              <w:rPr>
                <w:rFonts w:ascii="Times New Roman" w:hAnsi="Times New Roman" w:cs="Times New Roman"/>
                <w:iCs/>
                <w:sz w:val="20"/>
                <w:szCs w:val="20"/>
                <w:lang w:val="en-GB"/>
              </w:rPr>
              <w:t xml:space="preserve"> </w:t>
            </w:r>
          </w:p>
        </w:tc>
      </w:tr>
      <w:tr w:rsidR="00697143" w:rsidRPr="002C061D" w14:paraId="4A79C35B" w14:textId="77777777" w:rsidTr="004F7751">
        <w:trPr>
          <w:trHeight w:val="881"/>
        </w:trPr>
        <w:tc>
          <w:tcPr>
            <w:tcW w:w="1858" w:type="dxa"/>
          </w:tcPr>
          <w:p w14:paraId="5D9A0988" w14:textId="77777777" w:rsidR="00697143" w:rsidRPr="00E11EC4" w:rsidRDefault="00697143">
            <w:pPr>
              <w:jc w:val="center"/>
              <w:rPr>
                <w:rFonts w:ascii="Times New Roman" w:hAnsi="Times New Roman" w:cs="Times New Roman"/>
                <w:b/>
                <w:bCs/>
                <w:iCs/>
                <w:sz w:val="20"/>
                <w:szCs w:val="20"/>
                <w:lang w:val="en-GB"/>
              </w:rPr>
            </w:pPr>
            <w:r w:rsidRPr="00E11EC4">
              <w:rPr>
                <w:rFonts w:ascii="Times New Roman" w:hAnsi="Times New Roman" w:cs="Times New Roman"/>
                <w:b/>
                <w:bCs/>
                <w:iCs/>
                <w:sz w:val="20"/>
                <w:szCs w:val="20"/>
                <w:lang w:val="en-GB"/>
              </w:rPr>
              <w:lastRenderedPageBreak/>
              <w:t xml:space="preserve">Monitoring &amp; Reporting </w:t>
            </w:r>
          </w:p>
        </w:tc>
        <w:tc>
          <w:tcPr>
            <w:tcW w:w="2426" w:type="dxa"/>
          </w:tcPr>
          <w:p w14:paraId="796C88B6" w14:textId="77777777" w:rsidR="00697143" w:rsidRPr="00E11EC4" w:rsidRDefault="00697143">
            <w:pPr>
              <w:jc w:val="left"/>
              <w:rPr>
                <w:rFonts w:ascii="Times New Roman" w:hAnsi="Times New Roman" w:cs="Times New Roman"/>
                <w:iCs/>
                <w:sz w:val="20"/>
                <w:szCs w:val="20"/>
                <w:lang w:val="it-IT"/>
              </w:rPr>
            </w:pPr>
            <w:r w:rsidRPr="00E11EC4">
              <w:rPr>
                <w:rFonts w:ascii="Times New Roman" w:hAnsi="Times New Roman" w:cs="Times New Roman"/>
                <w:iCs/>
                <w:sz w:val="20"/>
                <w:szCs w:val="20"/>
                <w:lang w:val="it-IT"/>
              </w:rPr>
              <w:t xml:space="preserve">Prepare gender-responsive M&amp;E reports </w:t>
            </w:r>
          </w:p>
        </w:tc>
        <w:tc>
          <w:tcPr>
            <w:tcW w:w="2314" w:type="dxa"/>
          </w:tcPr>
          <w:p w14:paraId="53C593F2" w14:textId="7C47DC1A" w:rsidR="00697143" w:rsidRPr="002C061D" w:rsidRDefault="00697143">
            <w:pPr>
              <w:tabs>
                <w:tab w:val="left" w:pos="252"/>
              </w:tabs>
              <w:spacing w:line="276" w:lineRule="auto"/>
              <w:ind w:left="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Project monitoring </w:t>
            </w:r>
            <w:r w:rsidR="00FB4CFB">
              <w:rPr>
                <w:rFonts w:ascii="Times New Roman" w:hAnsi="Times New Roman" w:cs="Times New Roman"/>
                <w:color w:val="000000"/>
                <w:sz w:val="20"/>
                <w:szCs w:val="20"/>
              </w:rPr>
              <w:t>and</w:t>
            </w:r>
            <w:r w:rsidRPr="002C061D">
              <w:rPr>
                <w:rFonts w:ascii="Times New Roman" w:hAnsi="Times New Roman" w:cs="Times New Roman"/>
                <w:color w:val="000000"/>
                <w:sz w:val="20"/>
                <w:szCs w:val="20"/>
              </w:rPr>
              <w:t xml:space="preserve"> reporting is gender-responsive (or: gender is adequately mainstreamed into monitoring and reporting exercises)</w:t>
            </w:r>
          </w:p>
        </w:tc>
        <w:tc>
          <w:tcPr>
            <w:tcW w:w="2418" w:type="dxa"/>
          </w:tcPr>
          <w:p w14:paraId="5DC97F0F"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Quantitative data collected for reporting is disaggregated by sex where applicable (yes/no)</w:t>
            </w:r>
          </w:p>
          <w:p w14:paraId="161C3B9E"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 xml:space="preserve">Reports (e.g., annual reports) include a specific section on gender (yes/no) </w:t>
            </w:r>
          </w:p>
          <w:p w14:paraId="5427D5B8"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Good practices and lessons learned on gender are presented in reports (yes/no)</w:t>
            </w:r>
          </w:p>
          <w:p w14:paraId="173ECBF6"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Financial resources spent on gender are tracked and in line with Gender Action Plan (yes/no)</w:t>
            </w:r>
          </w:p>
          <w:p w14:paraId="5F236738" w14:textId="77777777" w:rsidR="00697143" w:rsidRPr="002C061D" w:rsidRDefault="00697143" w:rsidP="00697143">
            <w:pPr>
              <w:numPr>
                <w:ilvl w:val="0"/>
                <w:numId w:val="32"/>
              </w:numPr>
              <w:tabs>
                <w:tab w:val="left" w:pos="252"/>
              </w:tabs>
              <w:spacing w:line="276" w:lineRule="auto"/>
              <w:ind w:left="40" w:hanging="40"/>
              <w:contextualSpacing/>
              <w:jc w:val="left"/>
              <w:rPr>
                <w:rFonts w:ascii="Times New Roman" w:hAnsi="Times New Roman" w:cs="Times New Roman"/>
                <w:color w:val="000000"/>
                <w:sz w:val="20"/>
                <w:szCs w:val="20"/>
              </w:rPr>
            </w:pPr>
            <w:r w:rsidRPr="002C061D">
              <w:rPr>
                <w:rFonts w:ascii="Times New Roman" w:hAnsi="Times New Roman" w:cs="Times New Roman"/>
                <w:color w:val="000000"/>
                <w:sz w:val="20"/>
                <w:szCs w:val="20"/>
              </w:rPr>
              <w:t>Specific knowledge products on gender (e.g., case studies, success stories) are produced (yes/no)</w:t>
            </w:r>
          </w:p>
          <w:p w14:paraId="6C3BBACA" w14:textId="77777777" w:rsidR="00697143" w:rsidRPr="002C061D" w:rsidRDefault="00697143">
            <w:pPr>
              <w:tabs>
                <w:tab w:val="left" w:pos="342"/>
              </w:tabs>
              <w:spacing w:line="276" w:lineRule="auto"/>
              <w:ind w:left="87"/>
              <w:contextualSpacing/>
              <w:jc w:val="left"/>
              <w:rPr>
                <w:rFonts w:ascii="Times New Roman" w:hAnsi="Times New Roman" w:cs="Times New Roman"/>
                <w:iCs/>
                <w:sz w:val="20"/>
                <w:szCs w:val="20"/>
              </w:rPr>
            </w:pPr>
          </w:p>
        </w:tc>
      </w:tr>
    </w:tbl>
    <w:p w14:paraId="7C2B4F09" w14:textId="77777777" w:rsidR="00697143" w:rsidRDefault="00697143" w:rsidP="004E7F9C"/>
    <w:p w14:paraId="7DFA96EA" w14:textId="77777777" w:rsidR="00645FA1" w:rsidRDefault="00645FA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3352A2" w14:paraId="7B9AE62E" w14:textId="77777777" w:rsidTr="00711110">
        <w:tc>
          <w:tcPr>
            <w:tcW w:w="1803" w:type="dxa"/>
          </w:tcPr>
          <w:p w14:paraId="4F8E8699" w14:textId="77777777" w:rsidR="003352A2" w:rsidRDefault="003352A2" w:rsidP="004E7F9C"/>
        </w:tc>
        <w:tc>
          <w:tcPr>
            <w:tcW w:w="1803" w:type="dxa"/>
          </w:tcPr>
          <w:p w14:paraId="29CE85C2" w14:textId="77777777" w:rsidR="003352A2" w:rsidRDefault="003352A2" w:rsidP="004E7F9C"/>
        </w:tc>
        <w:tc>
          <w:tcPr>
            <w:tcW w:w="1803" w:type="dxa"/>
            <w:tcBorders>
              <w:bottom w:val="single" w:sz="4" w:space="0" w:color="auto"/>
            </w:tcBorders>
          </w:tcPr>
          <w:p w14:paraId="72EE25B6" w14:textId="77777777" w:rsidR="003352A2" w:rsidRDefault="003352A2" w:rsidP="004E7F9C"/>
        </w:tc>
        <w:tc>
          <w:tcPr>
            <w:tcW w:w="1803" w:type="dxa"/>
          </w:tcPr>
          <w:p w14:paraId="3529A6D6" w14:textId="77777777" w:rsidR="003352A2" w:rsidRDefault="003352A2" w:rsidP="004E7F9C"/>
        </w:tc>
        <w:tc>
          <w:tcPr>
            <w:tcW w:w="1804" w:type="dxa"/>
          </w:tcPr>
          <w:p w14:paraId="19F232FD" w14:textId="77777777" w:rsidR="003352A2" w:rsidRDefault="003352A2" w:rsidP="004E7F9C"/>
        </w:tc>
      </w:tr>
    </w:tbl>
    <w:p w14:paraId="573A3875" w14:textId="77777777" w:rsidR="003352A2" w:rsidRDefault="003352A2" w:rsidP="004E7F9C"/>
    <w:sectPr w:rsidR="003352A2" w:rsidSect="00AB0FA2">
      <w:headerReference w:type="even" r:id="rId26"/>
      <w:headerReference w:type="default" r:id="rId27"/>
      <w:footerReference w:type="even" r:id="rId28"/>
      <w:footerReference w:type="default" r:id="rId29"/>
      <w:footnotePr>
        <w:numRestart w:val="eachSect"/>
      </w:footnotePr>
      <w:endnotePr>
        <w:numFmt w:val="decimal"/>
        <w:numRestart w:val="eachSect"/>
      </w:endnotePr>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A2641" w14:textId="77777777" w:rsidR="00F11758" w:rsidRDefault="00F11758" w:rsidP="004A504B">
      <w:r>
        <w:separator/>
      </w:r>
    </w:p>
  </w:endnote>
  <w:endnote w:type="continuationSeparator" w:id="0">
    <w:p w14:paraId="7BB62A6E" w14:textId="77777777" w:rsidR="00F11758" w:rsidRDefault="00F11758" w:rsidP="004A504B">
      <w:r>
        <w:continuationSeparator/>
      </w:r>
    </w:p>
  </w:endnote>
  <w:endnote w:type="continuationNotice" w:id="1">
    <w:p w14:paraId="4803DC8E" w14:textId="77777777" w:rsidR="00F11758" w:rsidRDefault="00F11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9483314"/>
      <w:docPartObj>
        <w:docPartGallery w:val="Page Numbers (Bottom of Page)"/>
        <w:docPartUnique/>
      </w:docPartObj>
    </w:sdtPr>
    <w:sdtEndPr>
      <w:rPr>
        <w:noProof/>
      </w:rPr>
    </w:sdtEndPr>
    <w:sdtContent>
      <w:p w14:paraId="68842811" w14:textId="13627738" w:rsidR="000D7BBC" w:rsidRDefault="000D7B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0FA4BF" w14:textId="77777777" w:rsidR="000D7BBC" w:rsidRDefault="000D7B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3122" w14:textId="77777777" w:rsidR="002B6E13" w:rsidRPr="0033525D" w:rsidRDefault="002B6E1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6650" w14:textId="77777777" w:rsidR="000D7BBC" w:rsidRDefault="000D7BBC" w:rsidP="000D7BB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25592A" w14:textId="77777777" w:rsidR="000D7BBC" w:rsidRDefault="000D7B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FF42" w14:textId="77777777" w:rsidR="000D7BBC" w:rsidRPr="0033525D" w:rsidRDefault="000D7BBC">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3585" w14:textId="77777777" w:rsidR="00EE118C" w:rsidRDefault="00EE11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D0E4E" w14:textId="77777777" w:rsidR="00AB0FA2" w:rsidRPr="0033525D" w:rsidRDefault="00AB0FA2" w:rsidP="00F67981">
    <w:pPr>
      <w:tabs>
        <w:tab w:val="center" w:pos="4680"/>
        <w:tab w:val="left" w:pos="5370"/>
      </w:tabs>
      <w:jc w:val="left"/>
    </w:pPr>
    <w:r>
      <w:tab/>
    </w:r>
    <w:r>
      <w:fldChar w:fldCharType="begin"/>
    </w:r>
    <w:r>
      <w:instrText xml:space="preserve"> PAGE </w:instrText>
    </w:r>
    <w:r>
      <w:fldChar w:fldCharType="separate"/>
    </w:r>
    <w:r>
      <w:rPr>
        <w:noProof/>
      </w:rPr>
      <w:t>2</w:t>
    </w:r>
    <w:r>
      <w:rPr>
        <w:noProof/>
      </w:rPr>
      <w:fldChar w:fldCharType="end"/>
    </w:r>
    <w:r>
      <w:rPr>
        <w:noProof/>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9E4A" w14:textId="77777777" w:rsidR="00AB0FA2" w:rsidRPr="0033525D" w:rsidRDefault="00AB0FA2">
    <w:pPr>
      <w:jc w:val="center"/>
    </w:pPr>
    <w:r>
      <w:fldChar w:fldCharType="begin"/>
    </w:r>
    <w:r>
      <w:instrText xml:space="preserve"> PAGE </w:instrText>
    </w:r>
    <w:r>
      <w:fldChar w:fldCharType="separate"/>
    </w:r>
    <w:r>
      <w:rPr>
        <w:noProof/>
      </w:rPr>
      <w:t>3</w:t>
    </w:r>
    <w:r>
      <w:rPr>
        <w:noProof/>
      </w:rPr>
      <w:fldChar w:fldCharType="end"/>
    </w:r>
  </w:p>
  <w:p w14:paraId="2F2A4E42" w14:textId="77777777" w:rsidR="00AB0FA2" w:rsidRDefault="00AB0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C3EB7" w14:textId="77777777" w:rsidR="00F11758" w:rsidRDefault="00F11758" w:rsidP="004A504B">
      <w:r>
        <w:separator/>
      </w:r>
    </w:p>
  </w:footnote>
  <w:footnote w:type="continuationSeparator" w:id="0">
    <w:p w14:paraId="55E02E26" w14:textId="77777777" w:rsidR="00F11758" w:rsidRDefault="00F11758" w:rsidP="004A504B">
      <w:r>
        <w:continuationSeparator/>
      </w:r>
    </w:p>
  </w:footnote>
  <w:footnote w:type="continuationNotice" w:id="1">
    <w:p w14:paraId="73F3D7CC" w14:textId="77777777" w:rsidR="00F11758" w:rsidRDefault="00F11758"/>
  </w:footnote>
  <w:footnote w:id="2">
    <w:p w14:paraId="69DC68AF" w14:textId="5B30466E" w:rsidR="00D163C1" w:rsidRPr="00711110" w:rsidRDefault="00D163C1">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/ExCom/92/1</w:t>
      </w:r>
    </w:p>
  </w:footnote>
  <w:footnote w:id="3">
    <w:p w14:paraId="03D0FEC0" w14:textId="745C8C36" w:rsidR="00A14CE6" w:rsidRDefault="00A14CE6">
      <w:pPr>
        <w:pStyle w:val="FootnoteText"/>
      </w:pPr>
      <w:r>
        <w:rPr>
          <w:rStyle w:val="FootnoteReference"/>
        </w:rPr>
        <w:footnoteRef/>
      </w:r>
      <w:r>
        <w:t xml:space="preserve"> </w:t>
      </w:r>
      <w:r w:rsidR="00BE3F80">
        <w:t xml:space="preserve">Global Environment Facility (GEF), Green Climate Fund (GCF), Adaptation Fund, UN </w:t>
      </w:r>
      <w:r w:rsidR="00BF5DD8" w:rsidRPr="00BF5DD8">
        <w:t>System-Wide Action Plan on Gender Equality and Women’s Empowerment</w:t>
      </w:r>
      <w:r w:rsidR="00BF5DD8">
        <w:t xml:space="preserve"> UN-SWAP), UN Women</w:t>
      </w:r>
      <w:r w:rsidR="00045BE2">
        <w:t>.</w:t>
      </w:r>
    </w:p>
  </w:footnote>
  <w:footnote w:id="4">
    <w:p w14:paraId="6BED2E82" w14:textId="1D7BF878" w:rsidR="00C90A30" w:rsidRPr="00C90A30" w:rsidRDefault="00C90A30">
      <w:pPr>
        <w:pStyle w:val="FootnoteText"/>
      </w:pPr>
      <w:r>
        <w:rPr>
          <w:rStyle w:val="FootnoteReference"/>
        </w:rPr>
        <w:footnoteRef/>
      </w:r>
      <w:r>
        <w:t xml:space="preserve"> Montreal, 8-9 March 2023</w:t>
      </w:r>
      <w:r w:rsidR="00045BE2">
        <w:t>.</w:t>
      </w:r>
    </w:p>
  </w:footnote>
  <w:footnote w:id="5">
    <w:p w14:paraId="586C987E" w14:textId="621244A4" w:rsidR="00D638BE" w:rsidRDefault="00D638BE" w:rsidP="00D638BE">
      <w:pPr>
        <w:pStyle w:val="FootnoteText"/>
      </w:pPr>
      <w:r>
        <w:rPr>
          <w:rStyle w:val="FootnoteReference"/>
        </w:rPr>
        <w:footnoteRef/>
      </w:r>
      <w:r>
        <w:t xml:space="preserve"> SDG Goal 5: </w:t>
      </w:r>
      <w:r w:rsidRPr="00AA3948">
        <w:t xml:space="preserve">Achieve gender equality and empower all women and </w:t>
      </w:r>
      <w:r w:rsidR="00A23147" w:rsidRPr="00AA3948">
        <w:t>girls.</w:t>
      </w:r>
    </w:p>
  </w:footnote>
  <w:footnote w:id="6">
    <w:p w14:paraId="364277F4" w14:textId="36A7AF52" w:rsidR="00AD6F4C" w:rsidRPr="004A05A5" w:rsidRDefault="00AD6F4C" w:rsidP="00AD6F4C">
      <w:pPr>
        <w:pStyle w:val="FootnoteText"/>
      </w:pPr>
      <w:r w:rsidRPr="004A05A5">
        <w:rPr>
          <w:rStyle w:val="FootnoteReference"/>
        </w:rPr>
        <w:footnoteRef/>
      </w:r>
      <w:r w:rsidRPr="004A05A5">
        <w:t xml:space="preserve"> Decision 91/63</w:t>
      </w:r>
      <w:r w:rsidR="00F63766" w:rsidRPr="004A05A5">
        <w:t>(b)</w:t>
      </w:r>
      <w:r w:rsidR="00BC773A" w:rsidRPr="004A05A5">
        <w:t xml:space="preserve"> approved the revised format for terminal reports and requests for the extension of IS funding and the corresponding performance indicators</w:t>
      </w:r>
      <w:r w:rsidR="00EE118C">
        <w:t>.</w:t>
      </w:r>
    </w:p>
  </w:footnote>
  <w:footnote w:id="7">
    <w:p w14:paraId="3F50CFF0" w14:textId="59FD9C7A" w:rsidR="00A40AB7" w:rsidRPr="005E1A23" w:rsidRDefault="00A40AB7" w:rsidP="00A40AB7">
      <w:pPr>
        <w:pStyle w:val="FootnoteText"/>
        <w:rPr>
          <w:lang w:val="en-US"/>
        </w:rPr>
      </w:pPr>
      <w:r w:rsidRPr="004A05A5">
        <w:rPr>
          <w:rStyle w:val="FootnoteReference"/>
        </w:rPr>
        <w:footnoteRef/>
      </w:r>
      <w:r w:rsidRPr="004A05A5">
        <w:t xml:space="preserve"> Draft operational policy for gender mainstreaming for Multilateral Fund-supported projects (</w:t>
      </w:r>
      <w:r w:rsidR="00BA10FC" w:rsidRPr="004A05A5">
        <w:t>d</w:t>
      </w:r>
      <w:r w:rsidRPr="004A05A5">
        <w:t>ecision 83/68(c))</w:t>
      </w:r>
      <w:r w:rsidR="00BA10FC" w:rsidRPr="004A05A5">
        <w:t xml:space="preserve"> (UNEP/OzL.Pro/ExCom/84/73)</w:t>
      </w:r>
      <w:r w:rsidR="00EE118C">
        <w:t>.</w:t>
      </w:r>
    </w:p>
  </w:footnote>
  <w:footnote w:id="8">
    <w:p w14:paraId="1A45F98A" w14:textId="7168DD4B" w:rsidR="00A40AB7" w:rsidRPr="00217F85" w:rsidRDefault="00A40AB7" w:rsidP="00A40AB7">
      <w:pPr>
        <w:pStyle w:val="FootnoteText"/>
        <w:rPr>
          <w:lang w:val="en-US"/>
        </w:rPr>
      </w:pPr>
      <w:r>
        <w:rPr>
          <w:rStyle w:val="FootnoteReference"/>
        </w:rPr>
        <w:footnoteRef/>
      </w:r>
      <w:r>
        <w:t xml:space="preserve"> </w:t>
      </w:r>
      <w:r w:rsidRPr="00217F85">
        <w:t>Report on the implementation of the operational gender mainstreaming policy for Multilateral Fund-supported projects (</w:t>
      </w:r>
      <w:r w:rsidR="00BA10FC">
        <w:t>d</w:t>
      </w:r>
      <w:r w:rsidRPr="00217F85">
        <w:t>ecision 84/92(e))</w:t>
      </w:r>
      <w:r w:rsidR="00BA10FC">
        <w:t xml:space="preserve"> (</w:t>
      </w:r>
      <w:r w:rsidR="00BA10FC" w:rsidRPr="00217F85">
        <w:t>UNEP/</w:t>
      </w:r>
      <w:proofErr w:type="spellStart"/>
      <w:r w:rsidR="00BA10FC" w:rsidRPr="00217F85">
        <w:t>OzL</w:t>
      </w:r>
      <w:proofErr w:type="spellEnd"/>
      <w:r w:rsidR="00BA10FC" w:rsidRPr="00217F85">
        <w:t>/Pro/ExCom/90/37</w:t>
      </w:r>
      <w:r w:rsidR="00BA10FC">
        <w:t>)</w:t>
      </w:r>
      <w:r w:rsidR="00EE118C">
        <w:t>.</w:t>
      </w:r>
    </w:p>
  </w:footnote>
  <w:footnote w:id="9">
    <w:p w14:paraId="0321417A" w14:textId="5EFE7271" w:rsidR="00CA551C" w:rsidRDefault="00CA551C">
      <w:pPr>
        <w:pStyle w:val="FootnoteText"/>
      </w:pPr>
      <w:r>
        <w:rPr>
          <w:rStyle w:val="FootnoteReference"/>
        </w:rPr>
        <w:footnoteRef/>
      </w:r>
      <w:r>
        <w:t xml:space="preserve"> </w:t>
      </w:r>
      <w:r w:rsidRPr="00CA551C">
        <w:t xml:space="preserve">Gender analysis is a critical examination of how differences in gender roles, activities, needs, opportunities, and rights/entitlements affect men, women, girls and boys and persons of diverse genders in certain situation or contexts. It is a methodology that describes existing gender relations in a particular environment, through collecting and analysing sex-disaggregated data and other qualitative and quantitative information. It organizes and interprets, in a systematic way, information about gender relations to understand gender differences </w:t>
      </w:r>
      <w:r w:rsidR="00861677" w:rsidRPr="00CA551C">
        <w:t>to</w:t>
      </w:r>
      <w:r w:rsidRPr="00CA551C">
        <w:t xml:space="preserve"> achieve </w:t>
      </w:r>
      <w:r w:rsidR="009C655E">
        <w:t>project objectives</w:t>
      </w:r>
      <w:r w:rsidRPr="00CA551C">
        <w:t>.</w:t>
      </w:r>
      <w:r w:rsidR="009911E8">
        <w:t xml:space="preserve"> (</w:t>
      </w:r>
      <w:r w:rsidR="00E55FAB" w:rsidRPr="00E55FAB">
        <w:t>UN Women Training Centre Glossary, and the UN Women Gender Mainstreaming Handbook and ECOSOC definitions</w:t>
      </w:r>
      <w:r w:rsidR="009911E8">
        <w:t>)</w:t>
      </w:r>
      <w:r w:rsidR="00EE118C">
        <w:t>.</w:t>
      </w:r>
    </w:p>
  </w:footnote>
  <w:footnote w:id="10">
    <w:p w14:paraId="22E12E1F" w14:textId="0EA32966" w:rsidR="00B85740" w:rsidRPr="0055736F" w:rsidRDefault="00B85740" w:rsidP="00B85740">
      <w:pPr>
        <w:pStyle w:val="FootnoteText"/>
        <w:rPr>
          <w:lang w:val="en-US"/>
        </w:rPr>
      </w:pPr>
      <w:r>
        <w:rPr>
          <w:rStyle w:val="FootnoteReference"/>
        </w:rPr>
        <w:footnoteRef/>
      </w:r>
      <w:r>
        <w:t xml:space="preserve"> </w:t>
      </w:r>
      <w:r w:rsidRPr="002A792B">
        <w:t>Gender Action Plan</w:t>
      </w:r>
      <w:r w:rsidR="009C2ABC" w:rsidRPr="002A792B">
        <w:t>s</w:t>
      </w:r>
      <w:r w:rsidRPr="002A792B">
        <w:t xml:space="preserve"> </w:t>
      </w:r>
      <w:r w:rsidRPr="002A792B">
        <w:rPr>
          <w:iCs/>
          <w:lang w:val="en-GB"/>
        </w:rPr>
        <w:t xml:space="preserve">typically include activities, </w:t>
      </w:r>
      <w:r w:rsidR="009C2ABC" w:rsidRPr="002A792B">
        <w:rPr>
          <w:iCs/>
          <w:lang w:val="en-GB"/>
        </w:rPr>
        <w:t xml:space="preserve">outputs, </w:t>
      </w:r>
      <w:r w:rsidRPr="002A792B">
        <w:rPr>
          <w:iCs/>
          <w:lang w:val="en-GB"/>
        </w:rPr>
        <w:t>expected outcomes</w:t>
      </w:r>
      <w:r w:rsidR="00B7745C" w:rsidRPr="002A792B">
        <w:rPr>
          <w:iCs/>
          <w:lang w:val="en-GB"/>
        </w:rPr>
        <w:t xml:space="preserve">, </w:t>
      </w:r>
      <w:r w:rsidRPr="002A792B">
        <w:rPr>
          <w:iCs/>
          <w:lang w:val="en-GB"/>
        </w:rPr>
        <w:t>indicators, responsible parties for implementation, and budget allocation.</w:t>
      </w:r>
    </w:p>
  </w:footnote>
  <w:footnote w:id="11">
    <w:p w14:paraId="2B9739A2" w14:textId="244DC483" w:rsidR="00FD6385" w:rsidRPr="000B2512" w:rsidRDefault="00FD6385" w:rsidP="00FD6385">
      <w:pPr>
        <w:pStyle w:val="FootnoteText"/>
      </w:pPr>
      <w:r>
        <w:rPr>
          <w:rStyle w:val="FootnoteReference"/>
        </w:rPr>
        <w:footnoteRef/>
      </w:r>
      <w:r>
        <w:t xml:space="preserve"> </w:t>
      </w:r>
      <w:r w:rsidRPr="000B2512">
        <w:t>To request bilateral and implementing agencies:(</w:t>
      </w:r>
      <w:proofErr w:type="spellStart"/>
      <w:r w:rsidRPr="000B2512">
        <w:t>i</w:t>
      </w:r>
      <w:proofErr w:type="spellEnd"/>
      <w:r w:rsidRPr="000B2512">
        <w:t xml:space="preserve">) </w:t>
      </w:r>
      <w:r>
        <w:t>t</w:t>
      </w:r>
      <w:r w:rsidRPr="000B2512">
        <w:t>o apply the operational policy on gender mainstreaming mentioned in</w:t>
      </w:r>
      <w:r>
        <w:t xml:space="preserve"> </w:t>
      </w:r>
      <w:r w:rsidRPr="000B2512">
        <w:t>sub-paragraph (b), above, throughout the project cycle, beginning with projects</w:t>
      </w:r>
    </w:p>
    <w:p w14:paraId="638ACE32" w14:textId="44D04FA5" w:rsidR="00FD6385" w:rsidRDefault="00FD6385" w:rsidP="00FD6385">
      <w:pPr>
        <w:pStyle w:val="FootnoteText"/>
      </w:pPr>
      <w:r w:rsidRPr="000B2512">
        <w:t xml:space="preserve">proposed for consideration at the 85th meeting;(ii) </w:t>
      </w:r>
      <w:r>
        <w:t>t</w:t>
      </w:r>
      <w:r w:rsidRPr="000B2512">
        <w:t>o provide, when available, gender-relevant information in reports on ongoing</w:t>
      </w:r>
      <w:r>
        <w:t xml:space="preserve"> </w:t>
      </w:r>
      <w:r w:rsidRPr="000B2512">
        <w:t>projects approved prior to the 85</w:t>
      </w:r>
      <w:r w:rsidRPr="007E10A8">
        <w:rPr>
          <w:vertAlign w:val="superscript"/>
        </w:rPr>
        <w:t>th</w:t>
      </w:r>
      <w:r w:rsidRPr="000B2512">
        <w:t xml:space="preserve"> meeting</w:t>
      </w:r>
      <w:r w:rsidR="00AC311D">
        <w:t>.</w:t>
      </w:r>
    </w:p>
  </w:footnote>
  <w:footnote w:id="12">
    <w:p w14:paraId="5F1545E7" w14:textId="1BC5B271" w:rsidR="00FD6385" w:rsidRDefault="00FD6385" w:rsidP="00FD6385">
      <w:pPr>
        <w:pStyle w:val="FootnoteText"/>
      </w:pPr>
      <w:r>
        <w:rPr>
          <w:rStyle w:val="FootnoteReference"/>
        </w:rPr>
        <w:footnoteRef/>
      </w:r>
      <w:r>
        <w:t xml:space="preserve"> </w:t>
      </w:r>
      <w:r w:rsidR="00955E3C" w:rsidRPr="00955E3C">
        <w:t>To request bilateral and implementing agencies to provide a brief report on key gender mainstreaming results achieved as part of their annual progress reports, as of 2023, on the basis of the information available to them;</w:t>
      </w:r>
    </w:p>
  </w:footnote>
  <w:footnote w:id="13">
    <w:p w14:paraId="790A7874" w14:textId="29A68582" w:rsidR="00E25EB6" w:rsidRPr="00E25EB6" w:rsidRDefault="00E25EB6">
      <w:pPr>
        <w:pStyle w:val="FootnoteText"/>
        <w:rPr>
          <w:lang w:val="en-US"/>
        </w:rPr>
      </w:pPr>
      <w:r>
        <w:rPr>
          <w:rStyle w:val="FootnoteReference"/>
        </w:rPr>
        <w:footnoteRef/>
      </w:r>
      <w:r>
        <w:t xml:space="preserve"> </w:t>
      </w:r>
      <w:r w:rsidRPr="00E25EB6">
        <w:rPr>
          <w:bCs/>
        </w:rPr>
        <w:t>Annex XXX</w:t>
      </w:r>
      <w:r w:rsidRPr="00E25EB6">
        <w:t xml:space="preserve"> of document </w:t>
      </w:r>
      <w:r w:rsidRPr="00E25EB6">
        <w:fldChar w:fldCharType="begin"/>
      </w:r>
      <w:r w:rsidRPr="00E25EB6">
        <w:rPr>
          <w:lang w:val="pt-BR"/>
        </w:rPr>
        <w:instrText xml:space="preserve"> DOCPROPERTY "Document number"  \* MERGEFORMAT </w:instrText>
      </w:r>
      <w:r w:rsidRPr="00E25EB6">
        <w:fldChar w:fldCharType="separate"/>
      </w:r>
      <w:r w:rsidRPr="00E25EB6">
        <w:rPr>
          <w:lang w:val="pt-BR"/>
        </w:rPr>
        <w:t>UNEP/OzL.Pro/ExCom/84/75</w:t>
      </w:r>
      <w:r w:rsidRPr="00E25EB6">
        <w:rPr>
          <w:lang w:val="en-US"/>
        </w:rPr>
        <w:fldChar w:fldCharType="end"/>
      </w:r>
      <w:r w:rsidR="00045BE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A1A1" w14:textId="77777777" w:rsidR="00432B90" w:rsidRPr="0033525D" w:rsidRDefault="00540EB2">
    <w:r>
      <w:fldChar w:fldCharType="begin"/>
    </w:r>
    <w:r>
      <w:instrText xml:space="preserve"> DOCPROPERTY "Document number"  \* MERGEFORMAT </w:instrText>
    </w:r>
    <w:r>
      <w:fldChar w:fldCharType="separate"/>
    </w:r>
    <w:r w:rsidR="00432B90">
      <w:t>UNEP/OzL.Pro/ExCom/92/51</w:t>
    </w:r>
    <w:r>
      <w:fldChar w:fldCharType="end"/>
    </w:r>
  </w:p>
  <w:p w14:paraId="1A855805" w14:textId="77777777" w:rsidR="00432B90" w:rsidRDefault="00432B90"/>
  <w:p w14:paraId="2F709561" w14:textId="77777777" w:rsidR="00EE118C" w:rsidRPr="0033525D" w:rsidRDefault="00EE11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0ED9" w14:textId="77777777" w:rsidR="002B6E13" w:rsidRDefault="00540EB2">
    <w:pPr>
      <w:jc w:val="right"/>
    </w:pPr>
    <w:r>
      <w:fldChar w:fldCharType="begin"/>
    </w:r>
    <w:r>
      <w:instrText xml:space="preserve"> DOCPROPERTY "Document number"  \* MERGEFORMAT </w:instrText>
    </w:r>
    <w:r>
      <w:fldChar w:fldCharType="separate"/>
    </w:r>
    <w:r w:rsidR="002B6E13">
      <w:t>UNEP/OzL.Pro/ExCom/92/51</w:t>
    </w:r>
    <w:r>
      <w:fldChar w:fldCharType="end"/>
    </w:r>
  </w:p>
  <w:p w14:paraId="09BF4B9C" w14:textId="77777777" w:rsidR="00EE118C" w:rsidRPr="0033525D" w:rsidRDefault="00EE118C">
    <w:pPr>
      <w:jc w:val="right"/>
    </w:pPr>
  </w:p>
  <w:p w14:paraId="247FC5A8" w14:textId="77777777" w:rsidR="002B6E13" w:rsidRPr="0033525D" w:rsidRDefault="002B6E13" w:rsidP="00EE11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A1CDE" w14:textId="77777777" w:rsidR="00EE118C" w:rsidRPr="0033525D" w:rsidRDefault="00540EB2">
    <w:pPr>
      <w:jc w:val="right"/>
    </w:pPr>
    <w:r>
      <w:fldChar w:fldCharType="begin"/>
    </w:r>
    <w:r>
      <w:instrText xml:space="preserve"> DOCPROPERTY "Document number"  \* MERGEFORMAT </w:instrText>
    </w:r>
    <w:r>
      <w:fldChar w:fldCharType="separate"/>
    </w:r>
    <w:r w:rsidR="00EE118C">
      <w:t>UNEP/OzL.Pro/ExCom/92/51</w:t>
    </w:r>
    <w:r>
      <w:fldChar w:fldCharType="end"/>
    </w:r>
  </w:p>
  <w:p w14:paraId="7C63E154" w14:textId="77777777" w:rsidR="00711110" w:rsidRDefault="00711110" w:rsidP="00711110">
    <w:pPr>
      <w:pStyle w:val="Header"/>
      <w:jc w:val="right"/>
    </w:pPr>
    <w:r>
      <w:t>Annex I</w:t>
    </w:r>
  </w:p>
  <w:p w14:paraId="2B9F3889" w14:textId="77777777" w:rsidR="00EE118C" w:rsidRPr="0033525D" w:rsidRDefault="00EE118C" w:rsidP="00EE118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5AAE2" w14:textId="77777777" w:rsidR="00EE118C" w:rsidRDefault="00EE11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48C88" w14:textId="77777777" w:rsidR="00EE118C" w:rsidRPr="0033525D" w:rsidRDefault="00540EB2">
    <w:r>
      <w:fldChar w:fldCharType="begin"/>
    </w:r>
    <w:r>
      <w:instrText xml:space="preserve"> DOCPROPERTY "Document number"  \* MERGEFORMAT </w:instrText>
    </w:r>
    <w:r>
      <w:fldChar w:fldCharType="separate"/>
    </w:r>
    <w:r w:rsidR="00EE118C">
      <w:t>UNEP/OzL.Pro/ExCom/92/51</w:t>
    </w:r>
    <w:r>
      <w:fldChar w:fldCharType="end"/>
    </w:r>
  </w:p>
  <w:p w14:paraId="229FFC93" w14:textId="77777777" w:rsidR="00EE118C" w:rsidRPr="0033525D" w:rsidRDefault="00EE118C" w:rsidP="00F67981">
    <w:pPr>
      <w:jc w:val="left"/>
    </w:pPr>
    <w:r>
      <w:t>Annex I</w:t>
    </w:r>
  </w:p>
  <w:p w14:paraId="6FC60F43" w14:textId="77777777" w:rsidR="00EE118C" w:rsidRPr="0033525D" w:rsidRDefault="00EE118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586C7" w14:textId="77777777" w:rsidR="00711110" w:rsidRPr="0033525D" w:rsidRDefault="00711110" w:rsidP="00711110">
    <w:pPr>
      <w:jc w:val="left"/>
    </w:pPr>
    <w:fldSimple w:instr=" DOCPROPERTY &quot;Document number&quot;  \* MERGEFORMAT ">
      <w:r>
        <w:t>UNEP/OzL.Pro/ExCom/92/51</w:t>
      </w:r>
    </w:fldSimple>
  </w:p>
  <w:p w14:paraId="6DA9739D" w14:textId="77777777" w:rsidR="00711110" w:rsidRDefault="00711110" w:rsidP="00711110">
    <w:pPr>
      <w:pStyle w:val="Header"/>
      <w:jc w:val="left"/>
    </w:pPr>
    <w:r>
      <w:t>Annex I</w:t>
    </w:r>
  </w:p>
  <w:p w14:paraId="4FE05F00" w14:textId="77777777" w:rsidR="00711110" w:rsidRPr="0033525D" w:rsidRDefault="00711110" w:rsidP="00EE118C">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0626" w14:textId="77777777" w:rsidR="00AB0FA2" w:rsidRPr="0033525D" w:rsidRDefault="00540EB2">
    <w:r>
      <w:fldChar w:fldCharType="begin"/>
    </w:r>
    <w:r>
      <w:instrText xml:space="preserve"> DOCPROPERTY "Document number"  \* MERGEFORMAT </w:instrText>
    </w:r>
    <w:r>
      <w:fldChar w:fldCharType="separate"/>
    </w:r>
    <w:r w:rsidR="00AB0FA2">
      <w:t>UNEP/OzL.Pro/ExCom/92/51</w:t>
    </w:r>
    <w:r>
      <w:fldChar w:fldCharType="end"/>
    </w:r>
  </w:p>
  <w:p w14:paraId="7564CC43" w14:textId="417440B0" w:rsidR="00AB0FA2" w:rsidRPr="0033525D" w:rsidRDefault="00AB0FA2" w:rsidP="00F67981">
    <w:pPr>
      <w:jc w:val="left"/>
    </w:pPr>
    <w:r>
      <w:t>Annex I</w:t>
    </w:r>
    <w:r w:rsidR="00711110">
      <w:t>I</w:t>
    </w:r>
  </w:p>
  <w:p w14:paraId="256C7A52" w14:textId="77777777" w:rsidR="00AB0FA2" w:rsidRPr="0033525D" w:rsidRDefault="00AB0FA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4233" w14:textId="77777777" w:rsidR="00AB0FA2" w:rsidRPr="0033525D" w:rsidRDefault="00540EB2">
    <w:pPr>
      <w:jc w:val="right"/>
    </w:pPr>
    <w:r>
      <w:fldChar w:fldCharType="begin"/>
    </w:r>
    <w:r>
      <w:instrText xml:space="preserve"> DOCPROPERTY "Document number"  \* MERGEFORMAT </w:instrText>
    </w:r>
    <w:r>
      <w:fldChar w:fldCharType="separate"/>
    </w:r>
    <w:r w:rsidR="00AB0FA2">
      <w:t>UNEP/OzL.Pro/ExCom/92/51</w:t>
    </w:r>
    <w:r>
      <w:fldChar w:fldCharType="end"/>
    </w:r>
  </w:p>
  <w:p w14:paraId="3A9A5227" w14:textId="3A8C0C4C" w:rsidR="00AB0FA2" w:rsidRPr="0033525D" w:rsidRDefault="00AB0FA2" w:rsidP="00F67981">
    <w:pPr>
      <w:jc w:val="right"/>
    </w:pPr>
    <w:r>
      <w:t>Annex I</w:t>
    </w:r>
    <w:r w:rsidR="00E11EC4">
      <w:t>I</w:t>
    </w:r>
  </w:p>
  <w:p w14:paraId="57D58070" w14:textId="77777777" w:rsidR="00AB0FA2" w:rsidRDefault="00AB0F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7EB08586"/>
    <w:lvl w:ilvl="0" w:tplc="E7BCDCC8">
      <w:start w:val="1"/>
      <w:numFmt w:val="decimal"/>
      <w:lvlText w:val="%1."/>
      <w:lvlJc w:val="left"/>
      <w:pPr>
        <w:ind w:left="1919" w:hanging="360"/>
      </w:pPr>
      <w:rPr>
        <w:b w:val="0"/>
        <w:i w:val="0"/>
        <w:strike w:val="0"/>
        <w:color w:val="auto"/>
        <w:sz w:val="22"/>
        <w:szCs w:val="22"/>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3A6E4E"/>
    <w:multiLevelType w:val="hybridMultilevel"/>
    <w:tmpl w:val="BCB2A47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6C5B5A"/>
    <w:multiLevelType w:val="hybridMultilevel"/>
    <w:tmpl w:val="C76AD082"/>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FF4605"/>
    <w:multiLevelType w:val="hybridMultilevel"/>
    <w:tmpl w:val="F5FC7A0A"/>
    <w:lvl w:ilvl="0" w:tplc="566254B8">
      <w:start w:val="1"/>
      <w:numFmt w:val="bullet"/>
      <w:lvlText w:val=""/>
      <w:lvlJc w:val="left"/>
      <w:pPr>
        <w:tabs>
          <w:tab w:val="num" w:pos="720"/>
        </w:tabs>
        <w:ind w:left="720" w:hanging="360"/>
      </w:pPr>
      <w:rPr>
        <w:rFonts w:ascii="Wingdings 2" w:hAnsi="Wingdings 2" w:hint="default"/>
      </w:rPr>
    </w:lvl>
    <w:lvl w:ilvl="1" w:tplc="932A22F0" w:tentative="1">
      <w:start w:val="1"/>
      <w:numFmt w:val="bullet"/>
      <w:lvlText w:val=""/>
      <w:lvlJc w:val="left"/>
      <w:pPr>
        <w:tabs>
          <w:tab w:val="num" w:pos="1440"/>
        </w:tabs>
        <w:ind w:left="1440" w:hanging="360"/>
      </w:pPr>
      <w:rPr>
        <w:rFonts w:ascii="Wingdings 2" w:hAnsi="Wingdings 2" w:hint="default"/>
      </w:rPr>
    </w:lvl>
    <w:lvl w:ilvl="2" w:tplc="C4988562" w:tentative="1">
      <w:start w:val="1"/>
      <w:numFmt w:val="bullet"/>
      <w:lvlText w:val=""/>
      <w:lvlJc w:val="left"/>
      <w:pPr>
        <w:tabs>
          <w:tab w:val="num" w:pos="2160"/>
        </w:tabs>
        <w:ind w:left="2160" w:hanging="360"/>
      </w:pPr>
      <w:rPr>
        <w:rFonts w:ascii="Wingdings 2" w:hAnsi="Wingdings 2" w:hint="default"/>
      </w:rPr>
    </w:lvl>
    <w:lvl w:ilvl="3" w:tplc="9D3C7444" w:tentative="1">
      <w:start w:val="1"/>
      <w:numFmt w:val="bullet"/>
      <w:lvlText w:val=""/>
      <w:lvlJc w:val="left"/>
      <w:pPr>
        <w:tabs>
          <w:tab w:val="num" w:pos="2880"/>
        </w:tabs>
        <w:ind w:left="2880" w:hanging="360"/>
      </w:pPr>
      <w:rPr>
        <w:rFonts w:ascii="Wingdings 2" w:hAnsi="Wingdings 2" w:hint="default"/>
      </w:rPr>
    </w:lvl>
    <w:lvl w:ilvl="4" w:tplc="BD08704C" w:tentative="1">
      <w:start w:val="1"/>
      <w:numFmt w:val="bullet"/>
      <w:lvlText w:val=""/>
      <w:lvlJc w:val="left"/>
      <w:pPr>
        <w:tabs>
          <w:tab w:val="num" w:pos="3600"/>
        </w:tabs>
        <w:ind w:left="3600" w:hanging="360"/>
      </w:pPr>
      <w:rPr>
        <w:rFonts w:ascii="Wingdings 2" w:hAnsi="Wingdings 2" w:hint="default"/>
      </w:rPr>
    </w:lvl>
    <w:lvl w:ilvl="5" w:tplc="9BA0E760" w:tentative="1">
      <w:start w:val="1"/>
      <w:numFmt w:val="bullet"/>
      <w:lvlText w:val=""/>
      <w:lvlJc w:val="left"/>
      <w:pPr>
        <w:tabs>
          <w:tab w:val="num" w:pos="4320"/>
        </w:tabs>
        <w:ind w:left="4320" w:hanging="360"/>
      </w:pPr>
      <w:rPr>
        <w:rFonts w:ascii="Wingdings 2" w:hAnsi="Wingdings 2" w:hint="default"/>
      </w:rPr>
    </w:lvl>
    <w:lvl w:ilvl="6" w:tplc="CD8CFD84" w:tentative="1">
      <w:start w:val="1"/>
      <w:numFmt w:val="bullet"/>
      <w:lvlText w:val=""/>
      <w:lvlJc w:val="left"/>
      <w:pPr>
        <w:tabs>
          <w:tab w:val="num" w:pos="5040"/>
        </w:tabs>
        <w:ind w:left="5040" w:hanging="360"/>
      </w:pPr>
      <w:rPr>
        <w:rFonts w:ascii="Wingdings 2" w:hAnsi="Wingdings 2" w:hint="default"/>
      </w:rPr>
    </w:lvl>
    <w:lvl w:ilvl="7" w:tplc="5CDCBBFE" w:tentative="1">
      <w:start w:val="1"/>
      <w:numFmt w:val="bullet"/>
      <w:lvlText w:val=""/>
      <w:lvlJc w:val="left"/>
      <w:pPr>
        <w:tabs>
          <w:tab w:val="num" w:pos="5760"/>
        </w:tabs>
        <w:ind w:left="5760" w:hanging="360"/>
      </w:pPr>
      <w:rPr>
        <w:rFonts w:ascii="Wingdings 2" w:hAnsi="Wingdings 2" w:hint="default"/>
      </w:rPr>
    </w:lvl>
    <w:lvl w:ilvl="8" w:tplc="90BAD362"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1A851403"/>
    <w:multiLevelType w:val="hybridMultilevel"/>
    <w:tmpl w:val="D3AE4F9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9215BEB"/>
    <w:multiLevelType w:val="hybridMultilevel"/>
    <w:tmpl w:val="2FA2B4F6"/>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7A2EF3"/>
    <w:multiLevelType w:val="hybridMultilevel"/>
    <w:tmpl w:val="D80CEA6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805109E"/>
    <w:multiLevelType w:val="hybridMultilevel"/>
    <w:tmpl w:val="ADBEF0B6"/>
    <w:lvl w:ilvl="0" w:tplc="AB3ED562">
      <w:start w:val="1"/>
      <w:numFmt w:val="upperRoman"/>
      <w:lvlText w:val="%1."/>
      <w:lvlJc w:val="left"/>
      <w:pPr>
        <w:ind w:left="1080" w:hanging="360"/>
      </w:pPr>
      <w:rPr>
        <w:rFonts w:hint="default"/>
      </w:rPr>
    </w:lvl>
    <w:lvl w:ilvl="1" w:tplc="208A9ED6">
      <w:start w:val="1"/>
      <w:numFmt w:val="upperLetter"/>
      <w:lvlText w:val="%2."/>
      <w:lvlJc w:val="left"/>
      <w:pPr>
        <w:ind w:left="180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142D4C"/>
    <w:multiLevelType w:val="hybridMultilevel"/>
    <w:tmpl w:val="F598771E"/>
    <w:lvl w:ilvl="0" w:tplc="5EAA1202">
      <w:start w:val="1"/>
      <w:numFmt w:val="bullet"/>
      <w:lvlText w:val="•"/>
      <w:lvlJc w:val="left"/>
      <w:pPr>
        <w:tabs>
          <w:tab w:val="num" w:pos="720"/>
        </w:tabs>
        <w:ind w:left="720" w:hanging="360"/>
      </w:pPr>
      <w:rPr>
        <w:rFonts w:ascii="Arial" w:hAnsi="Arial" w:hint="default"/>
      </w:rPr>
    </w:lvl>
    <w:lvl w:ilvl="1" w:tplc="5C50C66C" w:tentative="1">
      <w:start w:val="1"/>
      <w:numFmt w:val="bullet"/>
      <w:lvlText w:val="•"/>
      <w:lvlJc w:val="left"/>
      <w:pPr>
        <w:tabs>
          <w:tab w:val="num" w:pos="1440"/>
        </w:tabs>
        <w:ind w:left="1440" w:hanging="360"/>
      </w:pPr>
      <w:rPr>
        <w:rFonts w:ascii="Arial" w:hAnsi="Arial" w:hint="default"/>
      </w:rPr>
    </w:lvl>
    <w:lvl w:ilvl="2" w:tplc="D6006130" w:tentative="1">
      <w:start w:val="1"/>
      <w:numFmt w:val="bullet"/>
      <w:lvlText w:val="•"/>
      <w:lvlJc w:val="left"/>
      <w:pPr>
        <w:tabs>
          <w:tab w:val="num" w:pos="2160"/>
        </w:tabs>
        <w:ind w:left="2160" w:hanging="360"/>
      </w:pPr>
      <w:rPr>
        <w:rFonts w:ascii="Arial" w:hAnsi="Arial" w:hint="default"/>
      </w:rPr>
    </w:lvl>
    <w:lvl w:ilvl="3" w:tplc="E898C2BC" w:tentative="1">
      <w:start w:val="1"/>
      <w:numFmt w:val="bullet"/>
      <w:lvlText w:val="•"/>
      <w:lvlJc w:val="left"/>
      <w:pPr>
        <w:tabs>
          <w:tab w:val="num" w:pos="2880"/>
        </w:tabs>
        <w:ind w:left="2880" w:hanging="360"/>
      </w:pPr>
      <w:rPr>
        <w:rFonts w:ascii="Arial" w:hAnsi="Arial" w:hint="default"/>
      </w:rPr>
    </w:lvl>
    <w:lvl w:ilvl="4" w:tplc="3458657A" w:tentative="1">
      <w:start w:val="1"/>
      <w:numFmt w:val="bullet"/>
      <w:lvlText w:val="•"/>
      <w:lvlJc w:val="left"/>
      <w:pPr>
        <w:tabs>
          <w:tab w:val="num" w:pos="3600"/>
        </w:tabs>
        <w:ind w:left="3600" w:hanging="360"/>
      </w:pPr>
      <w:rPr>
        <w:rFonts w:ascii="Arial" w:hAnsi="Arial" w:hint="default"/>
      </w:rPr>
    </w:lvl>
    <w:lvl w:ilvl="5" w:tplc="53402578" w:tentative="1">
      <w:start w:val="1"/>
      <w:numFmt w:val="bullet"/>
      <w:lvlText w:val="•"/>
      <w:lvlJc w:val="left"/>
      <w:pPr>
        <w:tabs>
          <w:tab w:val="num" w:pos="4320"/>
        </w:tabs>
        <w:ind w:left="4320" w:hanging="360"/>
      </w:pPr>
      <w:rPr>
        <w:rFonts w:ascii="Arial" w:hAnsi="Arial" w:hint="default"/>
      </w:rPr>
    </w:lvl>
    <w:lvl w:ilvl="6" w:tplc="E364057C" w:tentative="1">
      <w:start w:val="1"/>
      <w:numFmt w:val="bullet"/>
      <w:lvlText w:val="•"/>
      <w:lvlJc w:val="left"/>
      <w:pPr>
        <w:tabs>
          <w:tab w:val="num" w:pos="5040"/>
        </w:tabs>
        <w:ind w:left="5040" w:hanging="360"/>
      </w:pPr>
      <w:rPr>
        <w:rFonts w:ascii="Arial" w:hAnsi="Arial" w:hint="default"/>
      </w:rPr>
    </w:lvl>
    <w:lvl w:ilvl="7" w:tplc="A1E2EDC2" w:tentative="1">
      <w:start w:val="1"/>
      <w:numFmt w:val="bullet"/>
      <w:lvlText w:val="•"/>
      <w:lvlJc w:val="left"/>
      <w:pPr>
        <w:tabs>
          <w:tab w:val="num" w:pos="5760"/>
        </w:tabs>
        <w:ind w:left="5760" w:hanging="360"/>
      </w:pPr>
      <w:rPr>
        <w:rFonts w:ascii="Arial" w:hAnsi="Arial" w:hint="default"/>
      </w:rPr>
    </w:lvl>
    <w:lvl w:ilvl="8" w:tplc="E02A5D2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0B71512"/>
    <w:multiLevelType w:val="hybridMultilevel"/>
    <w:tmpl w:val="FAB221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6F0C3F"/>
    <w:multiLevelType w:val="hybridMultilevel"/>
    <w:tmpl w:val="45180BB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B980688"/>
    <w:multiLevelType w:val="hybridMultilevel"/>
    <w:tmpl w:val="60529B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0611846"/>
    <w:multiLevelType w:val="hybridMultilevel"/>
    <w:tmpl w:val="D1CCFED4"/>
    <w:lvl w:ilvl="0" w:tplc="8FA40FE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19409CE"/>
    <w:multiLevelType w:val="hybridMultilevel"/>
    <w:tmpl w:val="1E7CD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77634BE"/>
    <w:multiLevelType w:val="hybridMultilevel"/>
    <w:tmpl w:val="4590FE6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D33126"/>
    <w:multiLevelType w:val="hybridMultilevel"/>
    <w:tmpl w:val="98B014D2"/>
    <w:lvl w:ilvl="0" w:tplc="34424D8E">
      <w:start w:val="1"/>
      <w:numFmt w:val="upperRoman"/>
      <w:lvlText w:val="%1."/>
      <w:lvlJc w:val="left"/>
      <w:pPr>
        <w:ind w:left="1440" w:hanging="72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7AE45864"/>
    <w:multiLevelType w:val="hybridMultilevel"/>
    <w:tmpl w:val="0DEEA5BE"/>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9A3DD7"/>
    <w:multiLevelType w:val="hybridMultilevel"/>
    <w:tmpl w:val="2E942932"/>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0"/>
  </w:num>
  <w:num w:numId="18" w16cid:durableId="559828470">
    <w:abstractNumId w:val="22"/>
  </w:num>
  <w:num w:numId="19" w16cid:durableId="1488010068">
    <w:abstractNumId w:val="35"/>
  </w:num>
  <w:num w:numId="20" w16cid:durableId="444007775">
    <w:abstractNumId w:val="17"/>
  </w:num>
  <w:num w:numId="21" w16cid:durableId="480000411">
    <w:abstractNumId w:val="11"/>
  </w:num>
  <w:num w:numId="22" w16cid:durableId="1103771045">
    <w:abstractNumId w:val="32"/>
  </w:num>
  <w:num w:numId="23" w16cid:durableId="335159856">
    <w:abstractNumId w:val="28"/>
  </w:num>
  <w:num w:numId="24" w16cid:durableId="1978221030">
    <w:abstractNumId w:val="23"/>
  </w:num>
  <w:num w:numId="25" w16cid:durableId="1653022829">
    <w:abstractNumId w:val="26"/>
  </w:num>
  <w:num w:numId="26" w16cid:durableId="2011177014">
    <w:abstractNumId w:val="25"/>
  </w:num>
  <w:num w:numId="27" w16cid:durableId="221331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1866271">
    <w:abstractNumId w:val="30"/>
  </w:num>
  <w:num w:numId="29" w16cid:durableId="1882086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3951189">
    <w:abstractNumId w:val="24"/>
  </w:num>
  <w:num w:numId="31" w16cid:durableId="1155755670">
    <w:abstractNumId w:val="29"/>
  </w:num>
  <w:num w:numId="32" w16cid:durableId="201987196">
    <w:abstractNumId w:val="18"/>
  </w:num>
  <w:num w:numId="33" w16cid:durableId="913006648">
    <w:abstractNumId w:val="14"/>
  </w:num>
  <w:num w:numId="34" w16cid:durableId="23094544">
    <w:abstractNumId w:val="12"/>
  </w:num>
  <w:num w:numId="35" w16cid:durableId="1704357859">
    <w:abstractNumId w:val="33"/>
  </w:num>
  <w:num w:numId="36" w16cid:durableId="590089008">
    <w:abstractNumId w:val="21"/>
  </w:num>
  <w:num w:numId="37" w16cid:durableId="1667973584">
    <w:abstractNumId w:val="34"/>
  </w:num>
  <w:num w:numId="38" w16cid:durableId="193541938">
    <w:abstractNumId w:val="15"/>
  </w:num>
  <w:num w:numId="39" w16cid:durableId="1210458162">
    <w:abstractNumId w:val="31"/>
  </w:num>
  <w:num w:numId="40" w16cid:durableId="1397624822">
    <w:abstractNumId w:val="27"/>
  </w:num>
  <w:num w:numId="41" w16cid:durableId="1953053776">
    <w:abstractNumId w:val="19"/>
  </w:num>
  <w:num w:numId="42" w16cid:durableId="218782357">
    <w:abstractNumId w:val="13"/>
  </w:num>
  <w:num w:numId="43" w16cid:durableId="1748763164">
    <w:abstractNumId w:val="10"/>
  </w:num>
  <w:num w:numId="44" w16cid:durableId="1825050777">
    <w:abstractNumId w:val="10"/>
  </w:num>
  <w:num w:numId="45" w16cid:durableId="541555485">
    <w:abstractNumId w:val="10"/>
  </w:num>
  <w:num w:numId="46" w16cid:durableId="825169940">
    <w:abstractNumId w:val="10"/>
  </w:num>
  <w:num w:numId="47" w16cid:durableId="833031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B797B"/>
    <w:rsid w:val="00000B3F"/>
    <w:rsid w:val="00000FED"/>
    <w:rsid w:val="0000434E"/>
    <w:rsid w:val="000102C3"/>
    <w:rsid w:val="00012E78"/>
    <w:rsid w:val="000138E1"/>
    <w:rsid w:val="00015230"/>
    <w:rsid w:val="000211A9"/>
    <w:rsid w:val="00021238"/>
    <w:rsid w:val="00031260"/>
    <w:rsid w:val="0003681A"/>
    <w:rsid w:val="000372B7"/>
    <w:rsid w:val="00037FC6"/>
    <w:rsid w:val="00040EA6"/>
    <w:rsid w:val="0004298D"/>
    <w:rsid w:val="0004536D"/>
    <w:rsid w:val="00045BE2"/>
    <w:rsid w:val="00047556"/>
    <w:rsid w:val="00050F6E"/>
    <w:rsid w:val="00061EC2"/>
    <w:rsid w:val="0006218E"/>
    <w:rsid w:val="00063EA8"/>
    <w:rsid w:val="0006552C"/>
    <w:rsid w:val="0006577A"/>
    <w:rsid w:val="00066CE8"/>
    <w:rsid w:val="00077248"/>
    <w:rsid w:val="00080ED0"/>
    <w:rsid w:val="000812AF"/>
    <w:rsid w:val="000854D7"/>
    <w:rsid w:val="00085B8F"/>
    <w:rsid w:val="00090481"/>
    <w:rsid w:val="000A21B6"/>
    <w:rsid w:val="000A2258"/>
    <w:rsid w:val="000A3826"/>
    <w:rsid w:val="000A6C26"/>
    <w:rsid w:val="000A6C52"/>
    <w:rsid w:val="000A70D2"/>
    <w:rsid w:val="000B2F92"/>
    <w:rsid w:val="000B50B4"/>
    <w:rsid w:val="000B5556"/>
    <w:rsid w:val="000C1C23"/>
    <w:rsid w:val="000D52A4"/>
    <w:rsid w:val="000D6993"/>
    <w:rsid w:val="000D7BBC"/>
    <w:rsid w:val="000E07BC"/>
    <w:rsid w:val="000E2E21"/>
    <w:rsid w:val="000E4AF1"/>
    <w:rsid w:val="000E73D2"/>
    <w:rsid w:val="000F1CD4"/>
    <w:rsid w:val="000F4103"/>
    <w:rsid w:val="000F70A7"/>
    <w:rsid w:val="001044A0"/>
    <w:rsid w:val="00105317"/>
    <w:rsid w:val="00110EC5"/>
    <w:rsid w:val="00111798"/>
    <w:rsid w:val="00112683"/>
    <w:rsid w:val="00113CCA"/>
    <w:rsid w:val="0011400F"/>
    <w:rsid w:val="00115BE9"/>
    <w:rsid w:val="00122F25"/>
    <w:rsid w:val="00124B69"/>
    <w:rsid w:val="001255FB"/>
    <w:rsid w:val="001323B6"/>
    <w:rsid w:val="00135980"/>
    <w:rsid w:val="00136653"/>
    <w:rsid w:val="0013786F"/>
    <w:rsid w:val="001410B6"/>
    <w:rsid w:val="00141C26"/>
    <w:rsid w:val="00154CF5"/>
    <w:rsid w:val="00156481"/>
    <w:rsid w:val="001626D6"/>
    <w:rsid w:val="00164719"/>
    <w:rsid w:val="0016475A"/>
    <w:rsid w:val="00166FC4"/>
    <w:rsid w:val="001677AC"/>
    <w:rsid w:val="001726C6"/>
    <w:rsid w:val="00175A8C"/>
    <w:rsid w:val="00177752"/>
    <w:rsid w:val="001804EA"/>
    <w:rsid w:val="0018623A"/>
    <w:rsid w:val="00190A61"/>
    <w:rsid w:val="001A2215"/>
    <w:rsid w:val="001A3342"/>
    <w:rsid w:val="001A3E3D"/>
    <w:rsid w:val="001A7049"/>
    <w:rsid w:val="001B1E40"/>
    <w:rsid w:val="001B47D7"/>
    <w:rsid w:val="001B6735"/>
    <w:rsid w:val="001B797B"/>
    <w:rsid w:val="001C46DA"/>
    <w:rsid w:val="001C764E"/>
    <w:rsid w:val="001D2C14"/>
    <w:rsid w:val="001E1052"/>
    <w:rsid w:val="001E21B1"/>
    <w:rsid w:val="001E2F93"/>
    <w:rsid w:val="001E42F8"/>
    <w:rsid w:val="001E4554"/>
    <w:rsid w:val="001E5293"/>
    <w:rsid w:val="001E61E5"/>
    <w:rsid w:val="001E7827"/>
    <w:rsid w:val="001F2159"/>
    <w:rsid w:val="001F2CD4"/>
    <w:rsid w:val="001F3EDD"/>
    <w:rsid w:val="001F4412"/>
    <w:rsid w:val="001F53FD"/>
    <w:rsid w:val="00210B8B"/>
    <w:rsid w:val="00214863"/>
    <w:rsid w:val="002156B4"/>
    <w:rsid w:val="00224FCD"/>
    <w:rsid w:val="002329ED"/>
    <w:rsid w:val="00242D10"/>
    <w:rsid w:val="002444C3"/>
    <w:rsid w:val="00244BA0"/>
    <w:rsid w:val="00245363"/>
    <w:rsid w:val="0024548A"/>
    <w:rsid w:val="00247ADF"/>
    <w:rsid w:val="00247D01"/>
    <w:rsid w:val="00253222"/>
    <w:rsid w:val="0025684E"/>
    <w:rsid w:val="00256E27"/>
    <w:rsid w:val="00261BF7"/>
    <w:rsid w:val="00261C13"/>
    <w:rsid w:val="00262847"/>
    <w:rsid w:val="0027031A"/>
    <w:rsid w:val="00273DD8"/>
    <w:rsid w:val="00280ABD"/>
    <w:rsid w:val="00281BB2"/>
    <w:rsid w:val="00282AF5"/>
    <w:rsid w:val="002850A9"/>
    <w:rsid w:val="00287071"/>
    <w:rsid w:val="002A03C3"/>
    <w:rsid w:val="002A0A2C"/>
    <w:rsid w:val="002A792B"/>
    <w:rsid w:val="002B21E0"/>
    <w:rsid w:val="002B254E"/>
    <w:rsid w:val="002B6E13"/>
    <w:rsid w:val="002B72E9"/>
    <w:rsid w:val="002C061D"/>
    <w:rsid w:val="002C0A05"/>
    <w:rsid w:val="002C2075"/>
    <w:rsid w:val="002C4CE1"/>
    <w:rsid w:val="002C7998"/>
    <w:rsid w:val="002D3E7C"/>
    <w:rsid w:val="002E2760"/>
    <w:rsid w:val="002E3D78"/>
    <w:rsid w:val="002E4065"/>
    <w:rsid w:val="002F1E53"/>
    <w:rsid w:val="002F2CAA"/>
    <w:rsid w:val="002F439F"/>
    <w:rsid w:val="002F77B9"/>
    <w:rsid w:val="003003E1"/>
    <w:rsid w:val="0030052C"/>
    <w:rsid w:val="003054E9"/>
    <w:rsid w:val="0032080C"/>
    <w:rsid w:val="00320CB1"/>
    <w:rsid w:val="00326179"/>
    <w:rsid w:val="00327F25"/>
    <w:rsid w:val="003306E1"/>
    <w:rsid w:val="003320E4"/>
    <w:rsid w:val="0033525D"/>
    <w:rsid w:val="003352A2"/>
    <w:rsid w:val="00340915"/>
    <w:rsid w:val="003414F3"/>
    <w:rsid w:val="00341783"/>
    <w:rsid w:val="00344C0E"/>
    <w:rsid w:val="00351A2E"/>
    <w:rsid w:val="0035613E"/>
    <w:rsid w:val="00360C67"/>
    <w:rsid w:val="00363EE9"/>
    <w:rsid w:val="00365477"/>
    <w:rsid w:val="00376128"/>
    <w:rsid w:val="0037742E"/>
    <w:rsid w:val="00377D56"/>
    <w:rsid w:val="00380967"/>
    <w:rsid w:val="0038245A"/>
    <w:rsid w:val="003840E6"/>
    <w:rsid w:val="00385CFC"/>
    <w:rsid w:val="0039201B"/>
    <w:rsid w:val="0039337A"/>
    <w:rsid w:val="00395F8C"/>
    <w:rsid w:val="003A3189"/>
    <w:rsid w:val="003A3CA7"/>
    <w:rsid w:val="003A74DD"/>
    <w:rsid w:val="003B33BD"/>
    <w:rsid w:val="003B569D"/>
    <w:rsid w:val="003B57E0"/>
    <w:rsid w:val="003B7732"/>
    <w:rsid w:val="003C22F3"/>
    <w:rsid w:val="003C3C0E"/>
    <w:rsid w:val="003D42A6"/>
    <w:rsid w:val="003D4F21"/>
    <w:rsid w:val="003D4FAC"/>
    <w:rsid w:val="003D7CE2"/>
    <w:rsid w:val="003E2EF8"/>
    <w:rsid w:val="003E381D"/>
    <w:rsid w:val="003E7906"/>
    <w:rsid w:val="003F000F"/>
    <w:rsid w:val="003F3C50"/>
    <w:rsid w:val="003F6660"/>
    <w:rsid w:val="0040006B"/>
    <w:rsid w:val="00402DA6"/>
    <w:rsid w:val="00404BB1"/>
    <w:rsid w:val="00406202"/>
    <w:rsid w:val="00406A6A"/>
    <w:rsid w:val="00406B22"/>
    <w:rsid w:val="004078FA"/>
    <w:rsid w:val="00413809"/>
    <w:rsid w:val="004206E3"/>
    <w:rsid w:val="004303CB"/>
    <w:rsid w:val="00430A90"/>
    <w:rsid w:val="004328A7"/>
    <w:rsid w:val="00432B90"/>
    <w:rsid w:val="00434C74"/>
    <w:rsid w:val="00440464"/>
    <w:rsid w:val="004518BE"/>
    <w:rsid w:val="00456EB4"/>
    <w:rsid w:val="00457827"/>
    <w:rsid w:val="00470DC2"/>
    <w:rsid w:val="004711EA"/>
    <w:rsid w:val="004718F3"/>
    <w:rsid w:val="00475040"/>
    <w:rsid w:val="00475655"/>
    <w:rsid w:val="00477C48"/>
    <w:rsid w:val="00490788"/>
    <w:rsid w:val="00490C06"/>
    <w:rsid w:val="0049384F"/>
    <w:rsid w:val="00493D40"/>
    <w:rsid w:val="00493EE3"/>
    <w:rsid w:val="004967B6"/>
    <w:rsid w:val="00496DFE"/>
    <w:rsid w:val="004A05A5"/>
    <w:rsid w:val="004A1732"/>
    <w:rsid w:val="004A504B"/>
    <w:rsid w:val="004A6911"/>
    <w:rsid w:val="004B52F2"/>
    <w:rsid w:val="004B54E0"/>
    <w:rsid w:val="004B6804"/>
    <w:rsid w:val="004B7384"/>
    <w:rsid w:val="004C4269"/>
    <w:rsid w:val="004C6D0B"/>
    <w:rsid w:val="004D5C7A"/>
    <w:rsid w:val="004D6236"/>
    <w:rsid w:val="004D7F90"/>
    <w:rsid w:val="004E4DBB"/>
    <w:rsid w:val="004E4E41"/>
    <w:rsid w:val="004E73DB"/>
    <w:rsid w:val="004E7F9C"/>
    <w:rsid w:val="004F3493"/>
    <w:rsid w:val="004F5143"/>
    <w:rsid w:val="004F736D"/>
    <w:rsid w:val="004F7579"/>
    <w:rsid w:val="004F7751"/>
    <w:rsid w:val="00502261"/>
    <w:rsid w:val="0050252F"/>
    <w:rsid w:val="00503B2E"/>
    <w:rsid w:val="005075E4"/>
    <w:rsid w:val="00510484"/>
    <w:rsid w:val="00512B09"/>
    <w:rsid w:val="005220ED"/>
    <w:rsid w:val="00527EDC"/>
    <w:rsid w:val="00532386"/>
    <w:rsid w:val="00532902"/>
    <w:rsid w:val="00533796"/>
    <w:rsid w:val="00534AFE"/>
    <w:rsid w:val="0053501A"/>
    <w:rsid w:val="00537343"/>
    <w:rsid w:val="005379A6"/>
    <w:rsid w:val="005400C0"/>
    <w:rsid w:val="00543CA3"/>
    <w:rsid w:val="00550544"/>
    <w:rsid w:val="00554369"/>
    <w:rsid w:val="00555D75"/>
    <w:rsid w:val="00560DF0"/>
    <w:rsid w:val="005666E1"/>
    <w:rsid w:val="0056759C"/>
    <w:rsid w:val="00567B36"/>
    <w:rsid w:val="00572A9D"/>
    <w:rsid w:val="00574AEC"/>
    <w:rsid w:val="0057767A"/>
    <w:rsid w:val="00582A4C"/>
    <w:rsid w:val="00583811"/>
    <w:rsid w:val="00586D41"/>
    <w:rsid w:val="00587580"/>
    <w:rsid w:val="00593428"/>
    <w:rsid w:val="0059371D"/>
    <w:rsid w:val="0059513E"/>
    <w:rsid w:val="00596BB7"/>
    <w:rsid w:val="00596C4B"/>
    <w:rsid w:val="005A3C90"/>
    <w:rsid w:val="005A58BC"/>
    <w:rsid w:val="005A6AA4"/>
    <w:rsid w:val="005A6D9F"/>
    <w:rsid w:val="005B48FF"/>
    <w:rsid w:val="005C0FA0"/>
    <w:rsid w:val="005C1E32"/>
    <w:rsid w:val="005C670D"/>
    <w:rsid w:val="005D363F"/>
    <w:rsid w:val="005D649F"/>
    <w:rsid w:val="005D76C3"/>
    <w:rsid w:val="005E68A5"/>
    <w:rsid w:val="005F1DA8"/>
    <w:rsid w:val="0060076A"/>
    <w:rsid w:val="00604C15"/>
    <w:rsid w:val="006158D5"/>
    <w:rsid w:val="00625D83"/>
    <w:rsid w:val="006277B1"/>
    <w:rsid w:val="006357E5"/>
    <w:rsid w:val="00635ED3"/>
    <w:rsid w:val="00641AD9"/>
    <w:rsid w:val="00645FA1"/>
    <w:rsid w:val="00651984"/>
    <w:rsid w:val="006554B3"/>
    <w:rsid w:val="0066191F"/>
    <w:rsid w:val="006623E7"/>
    <w:rsid w:val="00662B80"/>
    <w:rsid w:val="00662E57"/>
    <w:rsid w:val="006660FB"/>
    <w:rsid w:val="0066657B"/>
    <w:rsid w:val="0066768F"/>
    <w:rsid w:val="00670F6C"/>
    <w:rsid w:val="00671D35"/>
    <w:rsid w:val="00672514"/>
    <w:rsid w:val="006761DD"/>
    <w:rsid w:val="00676E58"/>
    <w:rsid w:val="00681B56"/>
    <w:rsid w:val="006821FD"/>
    <w:rsid w:val="006852C7"/>
    <w:rsid w:val="006852CE"/>
    <w:rsid w:val="006916F4"/>
    <w:rsid w:val="00691BBD"/>
    <w:rsid w:val="00691F18"/>
    <w:rsid w:val="00692D14"/>
    <w:rsid w:val="006938F7"/>
    <w:rsid w:val="00697143"/>
    <w:rsid w:val="006A5171"/>
    <w:rsid w:val="006A6E84"/>
    <w:rsid w:val="006B2DD9"/>
    <w:rsid w:val="006B5BC7"/>
    <w:rsid w:val="006B65C7"/>
    <w:rsid w:val="006C1727"/>
    <w:rsid w:val="006C32FD"/>
    <w:rsid w:val="006C37FF"/>
    <w:rsid w:val="006C39CE"/>
    <w:rsid w:val="006C6FDE"/>
    <w:rsid w:val="006D0FCC"/>
    <w:rsid w:val="006D21F5"/>
    <w:rsid w:val="006D3089"/>
    <w:rsid w:val="006D36FE"/>
    <w:rsid w:val="006D50A3"/>
    <w:rsid w:val="006E126D"/>
    <w:rsid w:val="006E1FC3"/>
    <w:rsid w:val="006E720D"/>
    <w:rsid w:val="00704CE9"/>
    <w:rsid w:val="0070616B"/>
    <w:rsid w:val="00706295"/>
    <w:rsid w:val="00706FDA"/>
    <w:rsid w:val="00711110"/>
    <w:rsid w:val="00711F9A"/>
    <w:rsid w:val="00713810"/>
    <w:rsid w:val="007149A7"/>
    <w:rsid w:val="00725940"/>
    <w:rsid w:val="007303A5"/>
    <w:rsid w:val="0073076C"/>
    <w:rsid w:val="00730B3E"/>
    <w:rsid w:val="0073420B"/>
    <w:rsid w:val="00736367"/>
    <w:rsid w:val="00741C22"/>
    <w:rsid w:val="00741C8D"/>
    <w:rsid w:val="00743C46"/>
    <w:rsid w:val="0074760E"/>
    <w:rsid w:val="007513A1"/>
    <w:rsid w:val="00752021"/>
    <w:rsid w:val="00752457"/>
    <w:rsid w:val="0075474E"/>
    <w:rsid w:val="00754ABA"/>
    <w:rsid w:val="007550A1"/>
    <w:rsid w:val="007765E3"/>
    <w:rsid w:val="00782B0D"/>
    <w:rsid w:val="007859AF"/>
    <w:rsid w:val="0079698A"/>
    <w:rsid w:val="0079720D"/>
    <w:rsid w:val="007A1546"/>
    <w:rsid w:val="007A1D2A"/>
    <w:rsid w:val="007A228C"/>
    <w:rsid w:val="007A368E"/>
    <w:rsid w:val="007A5868"/>
    <w:rsid w:val="007B04CE"/>
    <w:rsid w:val="007B6871"/>
    <w:rsid w:val="007B7A2F"/>
    <w:rsid w:val="007C3D33"/>
    <w:rsid w:val="007C725B"/>
    <w:rsid w:val="007D294A"/>
    <w:rsid w:val="007D3D05"/>
    <w:rsid w:val="007D47D2"/>
    <w:rsid w:val="007D642F"/>
    <w:rsid w:val="007D6EC0"/>
    <w:rsid w:val="007D7E1D"/>
    <w:rsid w:val="007E10A8"/>
    <w:rsid w:val="007F0D69"/>
    <w:rsid w:val="007F17F4"/>
    <w:rsid w:val="007F1AF1"/>
    <w:rsid w:val="0080344C"/>
    <w:rsid w:val="0080659E"/>
    <w:rsid w:val="008118A7"/>
    <w:rsid w:val="00816AE1"/>
    <w:rsid w:val="00823DC1"/>
    <w:rsid w:val="00824E7E"/>
    <w:rsid w:val="0082585D"/>
    <w:rsid w:val="00825BC5"/>
    <w:rsid w:val="00831979"/>
    <w:rsid w:val="00835385"/>
    <w:rsid w:val="00836CC0"/>
    <w:rsid w:val="00836F07"/>
    <w:rsid w:val="00847957"/>
    <w:rsid w:val="00851352"/>
    <w:rsid w:val="00854A72"/>
    <w:rsid w:val="00856F0C"/>
    <w:rsid w:val="00857077"/>
    <w:rsid w:val="0086129E"/>
    <w:rsid w:val="00861677"/>
    <w:rsid w:val="00863230"/>
    <w:rsid w:val="00864388"/>
    <w:rsid w:val="008650DF"/>
    <w:rsid w:val="00865BD0"/>
    <w:rsid w:val="00866632"/>
    <w:rsid w:val="00866BF5"/>
    <w:rsid w:val="008717D8"/>
    <w:rsid w:val="0087215C"/>
    <w:rsid w:val="00873859"/>
    <w:rsid w:val="00873D63"/>
    <w:rsid w:val="008744E6"/>
    <w:rsid w:val="00874DD5"/>
    <w:rsid w:val="00875D25"/>
    <w:rsid w:val="00876DE6"/>
    <w:rsid w:val="00880E35"/>
    <w:rsid w:val="008837CE"/>
    <w:rsid w:val="008875FE"/>
    <w:rsid w:val="0088778A"/>
    <w:rsid w:val="00887C6A"/>
    <w:rsid w:val="00887F8E"/>
    <w:rsid w:val="008927BF"/>
    <w:rsid w:val="00893E60"/>
    <w:rsid w:val="00894E3E"/>
    <w:rsid w:val="00896234"/>
    <w:rsid w:val="00897473"/>
    <w:rsid w:val="00897E43"/>
    <w:rsid w:val="008A1D85"/>
    <w:rsid w:val="008B08B8"/>
    <w:rsid w:val="008B28EE"/>
    <w:rsid w:val="008B7071"/>
    <w:rsid w:val="008C222B"/>
    <w:rsid w:val="008C5738"/>
    <w:rsid w:val="008C7EAD"/>
    <w:rsid w:val="008D0CFE"/>
    <w:rsid w:val="008D5303"/>
    <w:rsid w:val="008D6152"/>
    <w:rsid w:val="008E7BA9"/>
    <w:rsid w:val="008F0F81"/>
    <w:rsid w:val="008F0FC3"/>
    <w:rsid w:val="008F27BF"/>
    <w:rsid w:val="00905491"/>
    <w:rsid w:val="009070E8"/>
    <w:rsid w:val="00914196"/>
    <w:rsid w:val="009142EC"/>
    <w:rsid w:val="009154C3"/>
    <w:rsid w:val="00923540"/>
    <w:rsid w:val="009239F5"/>
    <w:rsid w:val="00926767"/>
    <w:rsid w:val="009361D5"/>
    <w:rsid w:val="00942406"/>
    <w:rsid w:val="009428A4"/>
    <w:rsid w:val="00950794"/>
    <w:rsid w:val="009522DC"/>
    <w:rsid w:val="00955AD9"/>
    <w:rsid w:val="00955E3C"/>
    <w:rsid w:val="00956D9C"/>
    <w:rsid w:val="00964782"/>
    <w:rsid w:val="009659F4"/>
    <w:rsid w:val="00966A63"/>
    <w:rsid w:val="009670F1"/>
    <w:rsid w:val="00967BE8"/>
    <w:rsid w:val="00967F51"/>
    <w:rsid w:val="00970131"/>
    <w:rsid w:val="00970D60"/>
    <w:rsid w:val="0097192E"/>
    <w:rsid w:val="0099055C"/>
    <w:rsid w:val="009911E8"/>
    <w:rsid w:val="0099390E"/>
    <w:rsid w:val="009960E5"/>
    <w:rsid w:val="00996B37"/>
    <w:rsid w:val="009A7ADC"/>
    <w:rsid w:val="009B098D"/>
    <w:rsid w:val="009B0D30"/>
    <w:rsid w:val="009C08C4"/>
    <w:rsid w:val="009C19B7"/>
    <w:rsid w:val="009C27A8"/>
    <w:rsid w:val="009C2ABC"/>
    <w:rsid w:val="009C59CF"/>
    <w:rsid w:val="009C5ABB"/>
    <w:rsid w:val="009C655E"/>
    <w:rsid w:val="009D3D5D"/>
    <w:rsid w:val="009D7C51"/>
    <w:rsid w:val="009E196C"/>
    <w:rsid w:val="009E62C3"/>
    <w:rsid w:val="009E6A0A"/>
    <w:rsid w:val="009F05A8"/>
    <w:rsid w:val="009F0CDA"/>
    <w:rsid w:val="009F0D56"/>
    <w:rsid w:val="009F3389"/>
    <w:rsid w:val="009F36BF"/>
    <w:rsid w:val="00A00BC3"/>
    <w:rsid w:val="00A10F11"/>
    <w:rsid w:val="00A111B6"/>
    <w:rsid w:val="00A14CE6"/>
    <w:rsid w:val="00A23147"/>
    <w:rsid w:val="00A26BA1"/>
    <w:rsid w:val="00A26D27"/>
    <w:rsid w:val="00A2772F"/>
    <w:rsid w:val="00A27E4B"/>
    <w:rsid w:val="00A3683A"/>
    <w:rsid w:val="00A376EE"/>
    <w:rsid w:val="00A4075B"/>
    <w:rsid w:val="00A40AB7"/>
    <w:rsid w:val="00A42A99"/>
    <w:rsid w:val="00A44B69"/>
    <w:rsid w:val="00A5151A"/>
    <w:rsid w:val="00A51E1B"/>
    <w:rsid w:val="00A5219A"/>
    <w:rsid w:val="00A52E40"/>
    <w:rsid w:val="00A56070"/>
    <w:rsid w:val="00A57E0A"/>
    <w:rsid w:val="00A701BF"/>
    <w:rsid w:val="00A818D7"/>
    <w:rsid w:val="00A81EC0"/>
    <w:rsid w:val="00A82032"/>
    <w:rsid w:val="00A823F6"/>
    <w:rsid w:val="00A82722"/>
    <w:rsid w:val="00A867B9"/>
    <w:rsid w:val="00A8719E"/>
    <w:rsid w:val="00A872FF"/>
    <w:rsid w:val="00A879EA"/>
    <w:rsid w:val="00A90D35"/>
    <w:rsid w:val="00A90EEF"/>
    <w:rsid w:val="00AA0906"/>
    <w:rsid w:val="00AA0A89"/>
    <w:rsid w:val="00AA1CC1"/>
    <w:rsid w:val="00AA5368"/>
    <w:rsid w:val="00AA6429"/>
    <w:rsid w:val="00AA71A2"/>
    <w:rsid w:val="00AB0FA2"/>
    <w:rsid w:val="00AB79D1"/>
    <w:rsid w:val="00AC01AA"/>
    <w:rsid w:val="00AC2EC2"/>
    <w:rsid w:val="00AC311D"/>
    <w:rsid w:val="00AC4327"/>
    <w:rsid w:val="00AC484D"/>
    <w:rsid w:val="00AC4F72"/>
    <w:rsid w:val="00AC5748"/>
    <w:rsid w:val="00AD5E9C"/>
    <w:rsid w:val="00AD6F4C"/>
    <w:rsid w:val="00AD79E4"/>
    <w:rsid w:val="00AE35BA"/>
    <w:rsid w:val="00AE7B8E"/>
    <w:rsid w:val="00AF4FA8"/>
    <w:rsid w:val="00AF741A"/>
    <w:rsid w:val="00B01ADB"/>
    <w:rsid w:val="00B01F47"/>
    <w:rsid w:val="00B04161"/>
    <w:rsid w:val="00B056F9"/>
    <w:rsid w:val="00B11E3D"/>
    <w:rsid w:val="00B14D2C"/>
    <w:rsid w:val="00B15AE3"/>
    <w:rsid w:val="00B17E82"/>
    <w:rsid w:val="00B24FCE"/>
    <w:rsid w:val="00B24FF6"/>
    <w:rsid w:val="00B26E6D"/>
    <w:rsid w:val="00B27291"/>
    <w:rsid w:val="00B41EC8"/>
    <w:rsid w:val="00B4575A"/>
    <w:rsid w:val="00B46737"/>
    <w:rsid w:val="00B545BC"/>
    <w:rsid w:val="00B572E8"/>
    <w:rsid w:val="00B575BA"/>
    <w:rsid w:val="00B64AFF"/>
    <w:rsid w:val="00B66967"/>
    <w:rsid w:val="00B71608"/>
    <w:rsid w:val="00B73ED7"/>
    <w:rsid w:val="00B76429"/>
    <w:rsid w:val="00B7745C"/>
    <w:rsid w:val="00B85740"/>
    <w:rsid w:val="00B86471"/>
    <w:rsid w:val="00B91828"/>
    <w:rsid w:val="00B947C1"/>
    <w:rsid w:val="00B94FA5"/>
    <w:rsid w:val="00B956D4"/>
    <w:rsid w:val="00B96687"/>
    <w:rsid w:val="00B97446"/>
    <w:rsid w:val="00BA10FC"/>
    <w:rsid w:val="00BA4B0D"/>
    <w:rsid w:val="00BA7432"/>
    <w:rsid w:val="00BB2764"/>
    <w:rsid w:val="00BB5BEB"/>
    <w:rsid w:val="00BB7BF6"/>
    <w:rsid w:val="00BC1250"/>
    <w:rsid w:val="00BC1AA0"/>
    <w:rsid w:val="00BC2495"/>
    <w:rsid w:val="00BC314A"/>
    <w:rsid w:val="00BC717B"/>
    <w:rsid w:val="00BC773A"/>
    <w:rsid w:val="00BC7EB9"/>
    <w:rsid w:val="00BD2643"/>
    <w:rsid w:val="00BD348C"/>
    <w:rsid w:val="00BD3CFA"/>
    <w:rsid w:val="00BD56B1"/>
    <w:rsid w:val="00BD6558"/>
    <w:rsid w:val="00BD6C4C"/>
    <w:rsid w:val="00BD703A"/>
    <w:rsid w:val="00BE3F80"/>
    <w:rsid w:val="00BE3FB1"/>
    <w:rsid w:val="00BE50EB"/>
    <w:rsid w:val="00BF0B89"/>
    <w:rsid w:val="00BF177E"/>
    <w:rsid w:val="00BF2AD7"/>
    <w:rsid w:val="00BF2F76"/>
    <w:rsid w:val="00BF3022"/>
    <w:rsid w:val="00BF3214"/>
    <w:rsid w:val="00BF5573"/>
    <w:rsid w:val="00BF5DD8"/>
    <w:rsid w:val="00C02894"/>
    <w:rsid w:val="00C115AE"/>
    <w:rsid w:val="00C1519B"/>
    <w:rsid w:val="00C15867"/>
    <w:rsid w:val="00C170B3"/>
    <w:rsid w:val="00C20097"/>
    <w:rsid w:val="00C209DA"/>
    <w:rsid w:val="00C2296D"/>
    <w:rsid w:val="00C23155"/>
    <w:rsid w:val="00C255FD"/>
    <w:rsid w:val="00C31019"/>
    <w:rsid w:val="00C338BC"/>
    <w:rsid w:val="00C35829"/>
    <w:rsid w:val="00C40C41"/>
    <w:rsid w:val="00C443EF"/>
    <w:rsid w:val="00C44446"/>
    <w:rsid w:val="00C45885"/>
    <w:rsid w:val="00C477FB"/>
    <w:rsid w:val="00C50F22"/>
    <w:rsid w:val="00C5308E"/>
    <w:rsid w:val="00C55DA1"/>
    <w:rsid w:val="00C57971"/>
    <w:rsid w:val="00C615C2"/>
    <w:rsid w:val="00C65BD7"/>
    <w:rsid w:val="00C666F6"/>
    <w:rsid w:val="00C75927"/>
    <w:rsid w:val="00C76BA4"/>
    <w:rsid w:val="00C82971"/>
    <w:rsid w:val="00C83A48"/>
    <w:rsid w:val="00C84657"/>
    <w:rsid w:val="00C85865"/>
    <w:rsid w:val="00C85E64"/>
    <w:rsid w:val="00C85E85"/>
    <w:rsid w:val="00C90283"/>
    <w:rsid w:val="00C90A30"/>
    <w:rsid w:val="00C978A6"/>
    <w:rsid w:val="00CA2EAE"/>
    <w:rsid w:val="00CA4AC1"/>
    <w:rsid w:val="00CA551C"/>
    <w:rsid w:val="00CA59FB"/>
    <w:rsid w:val="00CB0316"/>
    <w:rsid w:val="00CB0B11"/>
    <w:rsid w:val="00CB426A"/>
    <w:rsid w:val="00CB5354"/>
    <w:rsid w:val="00CB546A"/>
    <w:rsid w:val="00CB6D16"/>
    <w:rsid w:val="00CC2244"/>
    <w:rsid w:val="00CC22F7"/>
    <w:rsid w:val="00CC3C9E"/>
    <w:rsid w:val="00CC6A14"/>
    <w:rsid w:val="00CC70A3"/>
    <w:rsid w:val="00CD4442"/>
    <w:rsid w:val="00CD53C3"/>
    <w:rsid w:val="00CD574E"/>
    <w:rsid w:val="00CE4C22"/>
    <w:rsid w:val="00CE606C"/>
    <w:rsid w:val="00CE66E5"/>
    <w:rsid w:val="00CE6EE3"/>
    <w:rsid w:val="00CE6FD6"/>
    <w:rsid w:val="00CE7105"/>
    <w:rsid w:val="00CE76E5"/>
    <w:rsid w:val="00CF41EC"/>
    <w:rsid w:val="00CF4BB7"/>
    <w:rsid w:val="00CF5D04"/>
    <w:rsid w:val="00D02682"/>
    <w:rsid w:val="00D0347C"/>
    <w:rsid w:val="00D04DE4"/>
    <w:rsid w:val="00D063F1"/>
    <w:rsid w:val="00D128C4"/>
    <w:rsid w:val="00D14F22"/>
    <w:rsid w:val="00D15308"/>
    <w:rsid w:val="00D163C1"/>
    <w:rsid w:val="00D16627"/>
    <w:rsid w:val="00D213FA"/>
    <w:rsid w:val="00D23E01"/>
    <w:rsid w:val="00D32F89"/>
    <w:rsid w:val="00D4741C"/>
    <w:rsid w:val="00D51308"/>
    <w:rsid w:val="00D57918"/>
    <w:rsid w:val="00D638BE"/>
    <w:rsid w:val="00D73D42"/>
    <w:rsid w:val="00D73DC6"/>
    <w:rsid w:val="00D74C1A"/>
    <w:rsid w:val="00D754C1"/>
    <w:rsid w:val="00D76C97"/>
    <w:rsid w:val="00D77393"/>
    <w:rsid w:val="00D77A35"/>
    <w:rsid w:val="00D81B3E"/>
    <w:rsid w:val="00D87A24"/>
    <w:rsid w:val="00D90C70"/>
    <w:rsid w:val="00D90E49"/>
    <w:rsid w:val="00D93433"/>
    <w:rsid w:val="00D96ADE"/>
    <w:rsid w:val="00DA0CE2"/>
    <w:rsid w:val="00DA2387"/>
    <w:rsid w:val="00DA53CA"/>
    <w:rsid w:val="00DB12F0"/>
    <w:rsid w:val="00DB384D"/>
    <w:rsid w:val="00DB3F70"/>
    <w:rsid w:val="00DB65A1"/>
    <w:rsid w:val="00DB71F1"/>
    <w:rsid w:val="00DC2659"/>
    <w:rsid w:val="00DC6867"/>
    <w:rsid w:val="00DC6A10"/>
    <w:rsid w:val="00DD1D75"/>
    <w:rsid w:val="00DE1C55"/>
    <w:rsid w:val="00DE5BB7"/>
    <w:rsid w:val="00DE657E"/>
    <w:rsid w:val="00DF0C58"/>
    <w:rsid w:val="00DF4704"/>
    <w:rsid w:val="00DF4A99"/>
    <w:rsid w:val="00E00779"/>
    <w:rsid w:val="00E024AA"/>
    <w:rsid w:val="00E045F1"/>
    <w:rsid w:val="00E0780E"/>
    <w:rsid w:val="00E10DA9"/>
    <w:rsid w:val="00E11EC4"/>
    <w:rsid w:val="00E142BC"/>
    <w:rsid w:val="00E14804"/>
    <w:rsid w:val="00E15C77"/>
    <w:rsid w:val="00E21556"/>
    <w:rsid w:val="00E21C31"/>
    <w:rsid w:val="00E24F98"/>
    <w:rsid w:val="00E250F1"/>
    <w:rsid w:val="00E25EB6"/>
    <w:rsid w:val="00E26802"/>
    <w:rsid w:val="00E278D0"/>
    <w:rsid w:val="00E30736"/>
    <w:rsid w:val="00E331DB"/>
    <w:rsid w:val="00E340FC"/>
    <w:rsid w:val="00E3550D"/>
    <w:rsid w:val="00E412E6"/>
    <w:rsid w:val="00E4553D"/>
    <w:rsid w:val="00E45F44"/>
    <w:rsid w:val="00E52838"/>
    <w:rsid w:val="00E55FAB"/>
    <w:rsid w:val="00E56BB3"/>
    <w:rsid w:val="00E60466"/>
    <w:rsid w:val="00E614E0"/>
    <w:rsid w:val="00E6241C"/>
    <w:rsid w:val="00E668A9"/>
    <w:rsid w:val="00E73F7F"/>
    <w:rsid w:val="00E74B1E"/>
    <w:rsid w:val="00E753E8"/>
    <w:rsid w:val="00E7619F"/>
    <w:rsid w:val="00E81E16"/>
    <w:rsid w:val="00E85409"/>
    <w:rsid w:val="00E933C6"/>
    <w:rsid w:val="00E94EDF"/>
    <w:rsid w:val="00E964F0"/>
    <w:rsid w:val="00E969C5"/>
    <w:rsid w:val="00EA429F"/>
    <w:rsid w:val="00EA4F9E"/>
    <w:rsid w:val="00EA5857"/>
    <w:rsid w:val="00EA5EBD"/>
    <w:rsid w:val="00EA63CA"/>
    <w:rsid w:val="00EA6D3B"/>
    <w:rsid w:val="00EB00AD"/>
    <w:rsid w:val="00EB136C"/>
    <w:rsid w:val="00EB480E"/>
    <w:rsid w:val="00EB5EC6"/>
    <w:rsid w:val="00EB66D5"/>
    <w:rsid w:val="00EB7FC9"/>
    <w:rsid w:val="00EC6FB4"/>
    <w:rsid w:val="00EC6FFF"/>
    <w:rsid w:val="00ED2537"/>
    <w:rsid w:val="00ED27E8"/>
    <w:rsid w:val="00ED4565"/>
    <w:rsid w:val="00ED7137"/>
    <w:rsid w:val="00EE0606"/>
    <w:rsid w:val="00EE118C"/>
    <w:rsid w:val="00EE3A93"/>
    <w:rsid w:val="00EE4205"/>
    <w:rsid w:val="00EE46A5"/>
    <w:rsid w:val="00EE75D5"/>
    <w:rsid w:val="00EF01DD"/>
    <w:rsid w:val="00EF06EA"/>
    <w:rsid w:val="00EF1081"/>
    <w:rsid w:val="00EF3E6E"/>
    <w:rsid w:val="00F007FA"/>
    <w:rsid w:val="00F0119E"/>
    <w:rsid w:val="00F055CF"/>
    <w:rsid w:val="00F102FB"/>
    <w:rsid w:val="00F11758"/>
    <w:rsid w:val="00F14955"/>
    <w:rsid w:val="00F14A70"/>
    <w:rsid w:val="00F21088"/>
    <w:rsid w:val="00F277FA"/>
    <w:rsid w:val="00F327E7"/>
    <w:rsid w:val="00F35746"/>
    <w:rsid w:val="00F35C8A"/>
    <w:rsid w:val="00F440C6"/>
    <w:rsid w:val="00F447C7"/>
    <w:rsid w:val="00F44BFF"/>
    <w:rsid w:val="00F459B4"/>
    <w:rsid w:val="00F50114"/>
    <w:rsid w:val="00F5211B"/>
    <w:rsid w:val="00F530D2"/>
    <w:rsid w:val="00F53D3E"/>
    <w:rsid w:val="00F554A9"/>
    <w:rsid w:val="00F57350"/>
    <w:rsid w:val="00F57F99"/>
    <w:rsid w:val="00F63766"/>
    <w:rsid w:val="00F67981"/>
    <w:rsid w:val="00F716FD"/>
    <w:rsid w:val="00F77131"/>
    <w:rsid w:val="00F80355"/>
    <w:rsid w:val="00F87C43"/>
    <w:rsid w:val="00F939E3"/>
    <w:rsid w:val="00F97376"/>
    <w:rsid w:val="00FA5722"/>
    <w:rsid w:val="00FA7CD9"/>
    <w:rsid w:val="00FB0C81"/>
    <w:rsid w:val="00FB2B18"/>
    <w:rsid w:val="00FB4CFB"/>
    <w:rsid w:val="00FB6017"/>
    <w:rsid w:val="00FC0C50"/>
    <w:rsid w:val="00FC2200"/>
    <w:rsid w:val="00FC2540"/>
    <w:rsid w:val="00FD6385"/>
    <w:rsid w:val="00FD73B0"/>
    <w:rsid w:val="00FE2C32"/>
    <w:rsid w:val="00FE334A"/>
    <w:rsid w:val="00FE3965"/>
    <w:rsid w:val="00FE3BC9"/>
    <w:rsid w:val="00FE4807"/>
    <w:rsid w:val="00FF0204"/>
    <w:rsid w:val="00FF1960"/>
    <w:rsid w:val="00FF3AED"/>
    <w:rsid w:val="00FF4FB8"/>
    <w:rsid w:val="00FF613B"/>
    <w:rsid w:val="264C9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E7BA"/>
  <w15:docId w15:val="{4140EF3A-C7CE-4832-9FFB-A324E20B3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98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6E126D"/>
    <w:rPr>
      <w:vertAlign w:val="superscript"/>
    </w:rPr>
  </w:style>
  <w:style w:type="character" w:customStyle="1" w:styleId="Heading8Char">
    <w:name w:val="Heading 8 Char"/>
    <w:basedOn w:val="DefaultParagraphFont"/>
    <w:link w:val="Heading8"/>
    <w:rsid w:val="00112683"/>
    <w:rPr>
      <w:b/>
      <w:sz w:val="22"/>
      <w:szCs w:val="22"/>
      <w:lang w:val="en-CA"/>
    </w:rPr>
  </w:style>
  <w:style w:type="paragraph" w:styleId="ListParagraph">
    <w:name w:val="List Paragraph"/>
    <w:aliases w:val="Bullet List,FooterText,List Paragraph1,Colorful List Accent 1,Colorful List - Accent 11,Colorful List - Accent 12,numbered,Paragraphe de liste1,Bulletr List Paragraph,列出段落,列出段落1,List Paragraph2,List Paragraph21,Listeafsnit1,リスト段落1,Foot,Pl"/>
    <w:basedOn w:val="Normal"/>
    <w:link w:val="ListParagraphChar"/>
    <w:uiPriority w:val="34"/>
    <w:qFormat/>
    <w:rsid w:val="00C02894"/>
    <w:pPr>
      <w:ind w:left="720"/>
      <w:contextualSpacing/>
    </w:pPr>
    <w:rPr>
      <w:lang w:val="en-GB"/>
    </w:rPr>
  </w:style>
  <w:style w:type="character" w:customStyle="1" w:styleId="ListParagraphChar">
    <w:name w:val="List Paragraph Char"/>
    <w:aliases w:val="Bullet List Char,FooterText Char,List Paragraph1 Char,Colorful List Accent 1 Char,Colorful List - Accent 11 Char,Colorful List - Accent 12 Char,numbered Char,Paragraphe de liste1 Char,Bulletr List Paragraph Char,列出段落 Char,列出段落1 Char"/>
    <w:basedOn w:val="DefaultParagraphFont"/>
    <w:link w:val="ListParagraph"/>
    <w:uiPriority w:val="34"/>
    <w:qFormat/>
    <w:locked/>
    <w:rsid w:val="00C0289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3A9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638BE"/>
    <w:rPr>
      <w:sz w:val="22"/>
      <w:szCs w:val="22"/>
      <w:lang w:val="en-CA"/>
    </w:rPr>
  </w:style>
  <w:style w:type="character" w:customStyle="1" w:styleId="cf01">
    <w:name w:val="cf01"/>
    <w:basedOn w:val="DefaultParagraphFont"/>
    <w:rsid w:val="005C0FA0"/>
    <w:rPr>
      <w:rFonts w:ascii="Segoe UI" w:hAnsi="Segoe UI" w:cs="Segoe UI" w:hint="default"/>
      <w:sz w:val="18"/>
      <w:szCs w:val="18"/>
    </w:rPr>
  </w:style>
  <w:style w:type="paragraph" w:styleId="NormalWeb">
    <w:name w:val="Normal (Web)"/>
    <w:basedOn w:val="Normal"/>
    <w:uiPriority w:val="99"/>
    <w:unhideWhenUsed/>
    <w:rsid w:val="000B50B4"/>
    <w:pPr>
      <w:spacing w:before="100" w:beforeAutospacing="1" w:after="100" w:afterAutospacing="1"/>
      <w:jc w:val="left"/>
    </w:pPr>
    <w:rPr>
      <w:sz w:val="24"/>
      <w:szCs w:val="24"/>
      <w:lang w:val="en-US" w:eastAsia="en-GB"/>
    </w:rPr>
  </w:style>
  <w:style w:type="character" w:styleId="Hyperlink">
    <w:name w:val="Hyperlink"/>
    <w:basedOn w:val="DefaultParagraphFont"/>
    <w:uiPriority w:val="99"/>
    <w:unhideWhenUsed/>
    <w:rsid w:val="000B50B4"/>
    <w:rPr>
      <w:color w:val="0000FF" w:themeColor="hyperlink"/>
      <w:u w:val="single"/>
    </w:rPr>
  </w:style>
  <w:style w:type="paragraph" w:customStyle="1" w:styleId="Char2">
    <w:name w:val="Char2"/>
    <w:basedOn w:val="Normal"/>
    <w:uiPriority w:val="99"/>
    <w:rsid w:val="000B50B4"/>
    <w:pPr>
      <w:spacing w:before="120" w:after="160" w:line="240" w:lineRule="exact"/>
      <w:jc w:val="left"/>
    </w:pPr>
    <w:rPr>
      <w:rFonts w:asciiTheme="minorHAnsi" w:eastAsiaTheme="minorHAnsi" w:hAnsiTheme="minorHAnsi" w:cstheme="minorBidi"/>
      <w:sz w:val="24"/>
      <w:szCs w:val="24"/>
      <w:vertAlign w:val="superscript"/>
      <w:lang w:val="en-US"/>
    </w:rPr>
  </w:style>
  <w:style w:type="paragraph" w:styleId="Revision">
    <w:name w:val="Revision"/>
    <w:hidden/>
    <w:uiPriority w:val="99"/>
    <w:semiHidden/>
    <w:rsid w:val="00012E78"/>
    <w:rPr>
      <w:sz w:val="22"/>
      <w:szCs w:val="22"/>
      <w:lang w:val="en-CA"/>
    </w:rPr>
  </w:style>
  <w:style w:type="table" w:customStyle="1" w:styleId="TableGrid10">
    <w:name w:val="Table Grid1"/>
    <w:basedOn w:val="TableNormal"/>
    <w:next w:val="TableGrid"/>
    <w:uiPriority w:val="39"/>
    <w:rsid w:val="00287071"/>
    <w:rPr>
      <w:rFonts w:asciiTheme="minorHAnsi" w:hAnsiTheme="minorHAnsi" w:cstheme="minorBidi"/>
      <w:sz w:val="24"/>
      <w:szCs w:val="24"/>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40464"/>
    <w:pPr>
      <w:spacing w:before="120" w:after="120"/>
      <w:jc w:val="left"/>
    </w:pPr>
    <w:rPr>
      <w:rFonts w:asciiTheme="minorHAnsi" w:eastAsiaTheme="minorHAnsi" w:hAnsiTheme="minorHAnsi" w:cstheme="minorHAnsi"/>
      <w:b/>
      <w:bCs/>
      <w:caps/>
      <w:sz w:val="20"/>
      <w:szCs w:val="20"/>
      <w:lang w:val="en-US"/>
    </w:rPr>
  </w:style>
  <w:style w:type="paragraph" w:styleId="TOC2">
    <w:name w:val="toc 2"/>
    <w:basedOn w:val="Normal"/>
    <w:next w:val="Normal"/>
    <w:autoRedefine/>
    <w:uiPriority w:val="39"/>
    <w:unhideWhenUsed/>
    <w:rsid w:val="00440464"/>
    <w:pPr>
      <w:ind w:left="240"/>
      <w:jc w:val="left"/>
    </w:pPr>
    <w:rPr>
      <w:rFonts w:asciiTheme="minorHAnsi" w:eastAsiaTheme="minorHAnsi" w:hAnsiTheme="minorHAnsi" w:cstheme="minorHAnsi"/>
      <w:smallCaps/>
      <w:sz w:val="20"/>
      <w:szCs w:val="20"/>
      <w:lang w:val="en-US"/>
    </w:rPr>
  </w:style>
  <w:style w:type="paragraph" w:styleId="EndnoteText">
    <w:name w:val="endnote text"/>
    <w:basedOn w:val="Normal"/>
    <w:link w:val="EndnoteTextChar"/>
    <w:uiPriority w:val="99"/>
    <w:semiHidden/>
    <w:unhideWhenUsed/>
    <w:rsid w:val="007F0D69"/>
    <w:rPr>
      <w:sz w:val="20"/>
      <w:szCs w:val="20"/>
    </w:rPr>
  </w:style>
  <w:style w:type="character" w:customStyle="1" w:styleId="EndnoteTextChar">
    <w:name w:val="Endnote Text Char"/>
    <w:basedOn w:val="DefaultParagraphFont"/>
    <w:link w:val="EndnoteText"/>
    <w:uiPriority w:val="99"/>
    <w:semiHidden/>
    <w:rsid w:val="007F0D69"/>
    <w:rPr>
      <w:lang w:val="en-CA"/>
    </w:rPr>
  </w:style>
  <w:style w:type="character" w:styleId="EndnoteReference">
    <w:name w:val="endnote reference"/>
    <w:basedOn w:val="DefaultParagraphFont"/>
    <w:uiPriority w:val="99"/>
    <w:semiHidden/>
    <w:unhideWhenUsed/>
    <w:rsid w:val="007F0D69"/>
    <w:rPr>
      <w:vertAlign w:val="superscript"/>
    </w:rPr>
  </w:style>
  <w:style w:type="character" w:customStyle="1" w:styleId="HeaderChar">
    <w:name w:val="Header Char"/>
    <w:basedOn w:val="DefaultParagraphFont"/>
    <w:link w:val="Header"/>
    <w:rsid w:val="007F0D69"/>
    <w:rPr>
      <w:sz w:val="22"/>
      <w:szCs w:val="22"/>
      <w:lang w:val="en-CA"/>
    </w:rPr>
  </w:style>
  <w:style w:type="character" w:customStyle="1" w:styleId="FooterChar">
    <w:name w:val="Footer Char"/>
    <w:basedOn w:val="DefaultParagraphFont"/>
    <w:link w:val="Footer"/>
    <w:uiPriority w:val="99"/>
    <w:rsid w:val="0059371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UNEP/OzL.Pro/ExCom/92/51</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C81BF764978C4885CF3E3FE85ADEBB" ma:contentTypeVersion="5" ma:contentTypeDescription="Create a new document." ma:contentTypeScope="" ma:versionID="65817340c79d62bd184cf0e2ac3607ce">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2D65631-724A-4BC1-933F-871F277C06B6}"/>
</file>

<file path=docProps/app.xml><?xml version="1.0" encoding="utf-8"?>
<Properties xmlns="http://schemas.openxmlformats.org/officeDocument/2006/extended-properties" xmlns:vt="http://schemas.openxmlformats.org/officeDocument/2006/docPropsVTypes">
  <Template>Eec92G</Template>
  <TotalTime>1</TotalTime>
  <Pages>15</Pages>
  <Words>5255</Words>
  <Characters>29955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Operational Policy on Gender Mainstreaming for Multilateral Fund-Supported Projects</vt:lpstr>
    </vt:vector>
  </TitlesOfParts>
  <Company>UNMFS</Company>
  <LinksUpToDate>false</LinksUpToDate>
  <CharactersWithSpaces>35140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Policy on Gender Mainstreaming for Multilateral Fund-Supported Projects</dc:title>
  <dc:subject/>
  <dc:creator>Kaleen  McNamara</dc:creator>
  <cp:keywords/>
  <cp:lastModifiedBy>Kaleen Mcnamara</cp:lastModifiedBy>
  <cp:revision>2</cp:revision>
  <cp:lastPrinted>2001-05-26T19:40:00Z</cp:lastPrinted>
  <dcterms:created xsi:type="dcterms:W3CDTF">2023-05-04T13:00:00Z</dcterms:created>
  <dcterms:modified xsi:type="dcterms:W3CDTF">2023-05-04T13:00:00Z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UNEP/OzL.Pro/ExCom/92/51</vt:lpwstr>
  </property>
  <property fmtid="{D5CDD505-2E9C-101B-9397-08002B2CF9AE}" pid="3" name="Revision date">
    <vt:lpwstr>05/4/2023</vt:lpwstr>
  </property>
  <property fmtid="{D5CDD505-2E9C-101B-9397-08002B2CF9AE}" pid="4" name="ContentTypeId">
    <vt:lpwstr>0x010100BCC81BF764978C4885CF3E3FE85ADEBB</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Elina Yuen85Cecilia Mercado77Kaleen Mcnamara76Ma. Lourdes Nanette Guerin80</vt:lpwstr>
  </property>
  <property fmtid="{D5CDD505-2E9C-101B-9397-08002B2CF9AE}" pid="9" name="lcf76f155ced4ddcb4097134ff3c332f">
    <vt:lpwstr/>
  </property>
</Properties>
</file>