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490F2214" w14:textId="77777777" w:rsidTr="00B869DB">
        <w:trPr>
          <w:trHeight w:val="720"/>
        </w:trPr>
        <w:tc>
          <w:tcPr>
            <w:tcW w:w="5490" w:type="dxa"/>
            <w:gridSpan w:val="2"/>
            <w:tcBorders>
              <w:bottom w:val="single" w:sz="18" w:space="0" w:color="auto"/>
            </w:tcBorders>
          </w:tcPr>
          <w:p w14:paraId="664785E3" w14:textId="77777777"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E840E9" w14:textId="77777777" w:rsidR="00C15867" w:rsidRPr="009B0D30" w:rsidRDefault="00C15867" w:rsidP="007644D2">
            <w:pPr>
              <w:jc w:val="right"/>
              <w:rPr>
                <w:sz w:val="52"/>
                <w:szCs w:val="52"/>
              </w:rPr>
            </w:pPr>
            <w:r w:rsidRPr="009B0D30">
              <w:rPr>
                <w:rFonts w:ascii="Univers Bold" w:hAnsi="Univers Bold"/>
                <w:b/>
                <w:sz w:val="72"/>
              </w:rPr>
              <w:t>EP</w:t>
            </w:r>
          </w:p>
        </w:tc>
      </w:tr>
      <w:tr w:rsidR="00C15867" w:rsidRPr="009B0D30" w14:paraId="2A435C2F" w14:textId="77777777" w:rsidTr="00B869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9B47A2" w14:textId="77777777" w:rsidR="00C15867" w:rsidRPr="009B0D30" w:rsidRDefault="00E52838" w:rsidP="007644D2">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1B34470" wp14:editId="1555649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6E3E60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418010C" w14:textId="77777777"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7ECF21E" w14:textId="77777777"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8112AAF" w14:textId="77777777"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59F67D8" w14:textId="77777777" w:rsidR="00C15867" w:rsidRPr="009B0D30" w:rsidRDefault="00C15867" w:rsidP="007644D2">
            <w:pPr>
              <w:spacing w:before="720"/>
              <w:ind w:left="158"/>
            </w:pPr>
          </w:p>
        </w:tc>
        <w:tc>
          <w:tcPr>
            <w:tcW w:w="4590" w:type="dxa"/>
            <w:tcBorders>
              <w:top w:val="nil"/>
              <w:left w:val="nil"/>
              <w:bottom w:val="single" w:sz="36" w:space="0" w:color="auto"/>
              <w:right w:val="nil"/>
            </w:tcBorders>
          </w:tcPr>
          <w:p w14:paraId="0F5FB572" w14:textId="77777777" w:rsidR="00C15867" w:rsidRPr="009B0D30" w:rsidRDefault="00C15867" w:rsidP="007644D2">
            <w:r w:rsidRPr="009B0D30">
              <w:t>Distr.</w:t>
            </w:r>
          </w:p>
          <w:p w14:paraId="65C08012" w14:textId="77777777" w:rsidR="00923540" w:rsidRPr="009B0D30" w:rsidRDefault="00923540" w:rsidP="007644D2">
            <w:r w:rsidRPr="009B0D30">
              <w:t>GENERAL</w:t>
            </w:r>
          </w:p>
          <w:p w14:paraId="24FE3272" w14:textId="77777777" w:rsidR="00C15867" w:rsidRPr="009B0D30" w:rsidRDefault="00C15867" w:rsidP="007644D2"/>
          <w:p w14:paraId="46E1F536" w14:textId="77777777" w:rsidR="00C15867" w:rsidRPr="009B0D30" w:rsidRDefault="00C15867" w:rsidP="007644D2"/>
          <w:p w14:paraId="33C56647" w14:textId="4B322F7D" w:rsidR="00B869DB" w:rsidRPr="00CC6E10" w:rsidRDefault="00790D3C" w:rsidP="00B869DB">
            <w:r>
              <w:fldChar w:fldCharType="begin"/>
            </w:r>
            <w:r>
              <w:instrText xml:space="preserve"> DOCPROPERTY  "Document number"  \* MERGEFORMAT </w:instrText>
            </w:r>
            <w:r>
              <w:fldChar w:fldCharType="separate"/>
            </w:r>
            <w:r w:rsidR="00BA34EA">
              <w:t>UNEP/</w:t>
            </w:r>
            <w:proofErr w:type="spellStart"/>
            <w:r w:rsidR="00BA34EA">
              <w:t>OzL.Pro</w:t>
            </w:r>
            <w:proofErr w:type="spellEnd"/>
            <w:r w:rsidR="00BA34EA">
              <w:t>/ExCom/91/11/Rev.1</w:t>
            </w:r>
            <w:r>
              <w:fldChar w:fldCharType="end"/>
            </w:r>
          </w:p>
          <w:p w14:paraId="36F1851D" w14:textId="20A2D87E" w:rsidR="00B869DB" w:rsidRPr="00CC6E10" w:rsidRDefault="00384135" w:rsidP="00B869DB">
            <w:r>
              <w:t xml:space="preserve">8 </w:t>
            </w:r>
            <w:r w:rsidR="0086691E">
              <w:t xml:space="preserve">December </w:t>
            </w:r>
            <w:r w:rsidR="00B869DB" w:rsidRPr="00CC6E10">
              <w:fldChar w:fldCharType="begin"/>
            </w:r>
            <w:r w:rsidR="00B869DB" w:rsidRPr="00CC6E10">
              <w:instrText xml:space="preserve"> DOCPROPERTY "Revision date" \@ "d MMMM YYYY"  \* MERGEFORMAT </w:instrText>
            </w:r>
            <w:r w:rsidR="00B869DB" w:rsidRPr="00CC6E10">
              <w:fldChar w:fldCharType="separate"/>
            </w:r>
            <w:r w:rsidR="00B869DB">
              <w:t>2022</w:t>
            </w:r>
            <w:r w:rsidR="00B869DB" w:rsidRPr="00CC6E10">
              <w:fldChar w:fldCharType="end"/>
            </w:r>
          </w:p>
          <w:p w14:paraId="0682D058" w14:textId="77777777" w:rsidR="00C15867" w:rsidRPr="009B0D30" w:rsidRDefault="00C15867" w:rsidP="007644D2">
            <w:pPr>
              <w:rPr>
                <w:caps/>
              </w:rPr>
            </w:pPr>
          </w:p>
          <w:p w14:paraId="637F6B47" w14:textId="77777777" w:rsidR="00C15867" w:rsidRPr="009B0D30" w:rsidRDefault="00C15867" w:rsidP="007644D2">
            <w:r w:rsidRPr="009B0D30">
              <w:t>ORIGINAL: ENGLISH</w:t>
            </w:r>
          </w:p>
        </w:tc>
      </w:tr>
    </w:tbl>
    <w:p w14:paraId="2798B9A0" w14:textId="77777777" w:rsidR="00C15867" w:rsidRPr="00664CFD" w:rsidRDefault="00C15867" w:rsidP="007644D2">
      <w:pPr>
        <w:jc w:val="left"/>
        <w:rPr>
          <w:rFonts w:asciiTheme="majorBidi" w:hAnsiTheme="majorBidi" w:cstheme="majorBidi"/>
        </w:rPr>
      </w:pPr>
    </w:p>
    <w:p w14:paraId="5012FB3D" w14:textId="77777777" w:rsidR="00425BA1" w:rsidRPr="00425BA1" w:rsidRDefault="00425BA1" w:rsidP="00425BA1">
      <w:pPr>
        <w:jc w:val="left"/>
      </w:pPr>
      <w:r w:rsidRPr="00425BA1">
        <w:t>EXECUTIVE COMMITTEE OF</w:t>
      </w:r>
      <w:r w:rsidRPr="00425BA1">
        <w:br/>
        <w:t xml:space="preserve">  THE MULTILATERAL FUND FOR THE</w:t>
      </w:r>
      <w:r w:rsidRPr="00425BA1">
        <w:br/>
        <w:t xml:space="preserve">  IMPLEMENTATION OF THE MONTREAL PROTOCOL</w:t>
      </w:r>
      <w:r w:rsidRPr="00425BA1">
        <w:br/>
        <w:t>Ninety-first Meeting</w:t>
      </w:r>
    </w:p>
    <w:p w14:paraId="033D42CF" w14:textId="77777777" w:rsidR="00425BA1" w:rsidRPr="00425BA1" w:rsidRDefault="00425BA1" w:rsidP="00425BA1">
      <w:pPr>
        <w:jc w:val="left"/>
      </w:pPr>
      <w:r w:rsidRPr="00425BA1">
        <w:t>Montreal, 5-9 December 2022</w:t>
      </w:r>
    </w:p>
    <w:p w14:paraId="6038A509" w14:textId="09E7A0DB" w:rsidR="00425BA1" w:rsidRPr="00425BA1" w:rsidRDefault="00425BA1" w:rsidP="00425BA1">
      <w:pPr>
        <w:jc w:val="left"/>
      </w:pPr>
      <w:r w:rsidRPr="00425BA1">
        <w:t>Item 6(</w:t>
      </w:r>
      <w:r>
        <w:t>c</w:t>
      </w:r>
      <w:r w:rsidRPr="00425BA1">
        <w:t>) of the provisional agenda</w:t>
      </w:r>
      <w:r w:rsidRPr="00425BA1">
        <w:rPr>
          <w:vertAlign w:val="superscript"/>
        </w:rPr>
        <w:footnoteReference w:id="1"/>
      </w:r>
    </w:p>
    <w:p w14:paraId="30C35240" w14:textId="1AC758BC" w:rsidR="00D8445C" w:rsidRPr="00425BA1" w:rsidRDefault="00D8445C" w:rsidP="007644D2">
      <w:pPr>
        <w:spacing w:after="240"/>
        <w:jc w:val="center"/>
        <w:rPr>
          <w:rFonts w:asciiTheme="majorBidi" w:hAnsiTheme="majorBidi" w:cstheme="majorBidi"/>
          <w:b/>
        </w:rPr>
      </w:pPr>
    </w:p>
    <w:p w14:paraId="1FC4C824" w14:textId="77777777" w:rsidR="00441CA5" w:rsidRDefault="001D1927" w:rsidP="00441CA5">
      <w:pPr>
        <w:jc w:val="center"/>
        <w:rPr>
          <w:rFonts w:asciiTheme="majorBidi" w:hAnsiTheme="majorBidi" w:cstheme="majorBidi"/>
          <w:b/>
          <w:sz w:val="24"/>
          <w:szCs w:val="24"/>
          <w:lang w:val="en-US"/>
        </w:rPr>
      </w:pPr>
      <w:r w:rsidRPr="00A9257B">
        <w:rPr>
          <w:rFonts w:asciiTheme="majorBidi" w:hAnsiTheme="majorBidi" w:cstheme="majorBidi"/>
          <w:b/>
          <w:sz w:val="24"/>
          <w:szCs w:val="24"/>
          <w:lang w:val="en-US"/>
        </w:rPr>
        <w:t xml:space="preserve">DRAFT </w:t>
      </w:r>
      <w:r w:rsidR="00110D69" w:rsidRPr="00A9257B">
        <w:rPr>
          <w:rFonts w:asciiTheme="majorBidi" w:hAnsiTheme="majorBidi" w:cstheme="majorBidi"/>
          <w:b/>
          <w:sz w:val="24"/>
          <w:szCs w:val="24"/>
          <w:lang w:val="en-US"/>
        </w:rPr>
        <w:t>MONITORING AND EVALUATION WORK PROGRAMME</w:t>
      </w:r>
    </w:p>
    <w:p w14:paraId="0A3019EF" w14:textId="2A948BD2" w:rsidR="00D8445C" w:rsidRPr="00A9257B" w:rsidRDefault="00110D69" w:rsidP="00441CA5">
      <w:pPr>
        <w:jc w:val="center"/>
        <w:rPr>
          <w:rFonts w:asciiTheme="majorBidi" w:hAnsiTheme="majorBidi" w:cstheme="majorBidi"/>
          <w:b/>
          <w:sz w:val="24"/>
          <w:szCs w:val="24"/>
          <w:lang w:val="en-US"/>
        </w:rPr>
      </w:pPr>
      <w:r w:rsidRPr="00A9257B">
        <w:rPr>
          <w:rFonts w:asciiTheme="majorBidi" w:hAnsiTheme="majorBidi" w:cstheme="majorBidi"/>
          <w:b/>
          <w:sz w:val="24"/>
          <w:szCs w:val="24"/>
          <w:lang w:val="en-US"/>
        </w:rPr>
        <w:t xml:space="preserve"> FOR THE YEAR 202</w:t>
      </w:r>
      <w:r w:rsidR="009A217F" w:rsidRPr="00A9257B">
        <w:rPr>
          <w:rFonts w:asciiTheme="majorBidi" w:hAnsiTheme="majorBidi" w:cstheme="majorBidi"/>
          <w:b/>
          <w:sz w:val="24"/>
          <w:szCs w:val="24"/>
          <w:lang w:val="en-US"/>
        </w:rPr>
        <w:t>3</w:t>
      </w:r>
    </w:p>
    <w:p w14:paraId="0C4CD78A" w14:textId="77777777" w:rsidR="00441CA5" w:rsidRDefault="00441CA5" w:rsidP="006757F0">
      <w:pPr>
        <w:rPr>
          <w:rFonts w:asciiTheme="majorBidi" w:hAnsiTheme="majorBidi" w:cstheme="majorBidi"/>
          <w:b/>
          <w:bCs/>
        </w:rPr>
      </w:pPr>
    </w:p>
    <w:p w14:paraId="16E9703A" w14:textId="5F27935A" w:rsidR="002109B4" w:rsidRPr="00A9257B" w:rsidRDefault="002109B4" w:rsidP="006757F0">
      <w:pPr>
        <w:rPr>
          <w:rFonts w:asciiTheme="majorBidi" w:hAnsiTheme="majorBidi" w:cstheme="majorBidi"/>
          <w:b/>
          <w:bCs/>
        </w:rPr>
      </w:pPr>
      <w:r w:rsidRPr="00A9257B">
        <w:rPr>
          <w:rFonts w:asciiTheme="majorBidi" w:hAnsiTheme="majorBidi" w:cstheme="majorBidi"/>
          <w:b/>
          <w:bCs/>
        </w:rPr>
        <w:t>Introduction</w:t>
      </w:r>
    </w:p>
    <w:p w14:paraId="616FD426" w14:textId="77777777" w:rsidR="002109B4" w:rsidRPr="00664CFD" w:rsidRDefault="002109B4" w:rsidP="006757F0">
      <w:pPr>
        <w:rPr>
          <w:rFonts w:asciiTheme="majorBidi" w:hAnsiTheme="majorBidi" w:cstheme="majorBidi"/>
          <w:b/>
          <w:bCs/>
        </w:rPr>
      </w:pPr>
    </w:p>
    <w:p w14:paraId="67BC6DCB" w14:textId="4E7ABC6C" w:rsidR="00A37413" w:rsidRDefault="00A37413" w:rsidP="006757F0">
      <w:pPr>
        <w:pStyle w:val="Heading1"/>
        <w:numPr>
          <w:ilvl w:val="0"/>
          <w:numId w:val="43"/>
        </w:numPr>
        <w:spacing w:after="0"/>
        <w:ind w:left="0" w:firstLine="0"/>
        <w:rPr>
          <w:rFonts w:asciiTheme="majorBidi" w:hAnsiTheme="majorBidi" w:cstheme="majorBidi"/>
        </w:rPr>
      </w:pPr>
      <w:r w:rsidRPr="00664CFD">
        <w:rPr>
          <w:rFonts w:asciiTheme="majorBidi" w:hAnsiTheme="majorBidi" w:cstheme="majorBidi"/>
        </w:rPr>
        <w:t>The work programme</w:t>
      </w:r>
      <w:r w:rsidR="00917AE4" w:rsidRPr="00664CFD">
        <w:rPr>
          <w:rFonts w:asciiTheme="majorBidi" w:hAnsiTheme="majorBidi" w:cstheme="majorBidi"/>
        </w:rPr>
        <w:t xml:space="preserve"> activities for the year 202</w:t>
      </w:r>
      <w:r w:rsidR="00EB1C5F" w:rsidRPr="00664CFD">
        <w:rPr>
          <w:rFonts w:asciiTheme="majorBidi" w:hAnsiTheme="majorBidi" w:cstheme="majorBidi"/>
        </w:rPr>
        <w:t>3</w:t>
      </w:r>
      <w:r w:rsidRPr="00664CFD">
        <w:rPr>
          <w:rFonts w:asciiTheme="majorBidi" w:hAnsiTheme="majorBidi" w:cstheme="majorBidi"/>
        </w:rPr>
        <w:t xml:space="preserve"> </w:t>
      </w:r>
      <w:r w:rsidR="00EB1C5F" w:rsidRPr="00664CFD">
        <w:rPr>
          <w:rFonts w:asciiTheme="majorBidi" w:hAnsiTheme="majorBidi" w:cstheme="majorBidi"/>
        </w:rPr>
        <w:t>are</w:t>
      </w:r>
      <w:r w:rsidRPr="00664CFD">
        <w:rPr>
          <w:rFonts w:asciiTheme="majorBidi" w:hAnsiTheme="majorBidi" w:cstheme="majorBidi"/>
        </w:rPr>
        <w:t xml:space="preserve"> proposed following previous </w:t>
      </w:r>
      <w:r w:rsidR="00E202F2" w:rsidRPr="00664CFD">
        <w:rPr>
          <w:rFonts w:asciiTheme="majorBidi" w:hAnsiTheme="majorBidi" w:cstheme="majorBidi"/>
        </w:rPr>
        <w:t>d</w:t>
      </w:r>
      <w:r w:rsidR="00F4589F" w:rsidRPr="00664CFD">
        <w:rPr>
          <w:rFonts w:asciiTheme="majorBidi" w:hAnsiTheme="majorBidi" w:cstheme="majorBidi"/>
        </w:rPr>
        <w:t xml:space="preserve">ecisions </w:t>
      </w:r>
      <w:r w:rsidRPr="00664CFD">
        <w:rPr>
          <w:rFonts w:asciiTheme="majorBidi" w:hAnsiTheme="majorBidi" w:cstheme="majorBidi"/>
        </w:rPr>
        <w:t>by the Executive Committee on issues pertaining to monitoring and evaluation</w:t>
      </w:r>
      <w:r w:rsidR="00694754" w:rsidRPr="00664CFD">
        <w:rPr>
          <w:rFonts w:asciiTheme="majorBidi" w:hAnsiTheme="majorBidi" w:cstheme="majorBidi"/>
        </w:rPr>
        <w:t>,</w:t>
      </w:r>
      <w:r w:rsidRPr="00664CFD">
        <w:rPr>
          <w:rFonts w:asciiTheme="majorBidi" w:hAnsiTheme="majorBidi" w:cstheme="majorBidi"/>
        </w:rPr>
        <w:t xml:space="preserve"> </w:t>
      </w:r>
      <w:r w:rsidR="00694754" w:rsidRPr="00664CFD">
        <w:rPr>
          <w:rFonts w:asciiTheme="majorBidi" w:hAnsiTheme="majorBidi" w:cstheme="majorBidi"/>
        </w:rPr>
        <w:t xml:space="preserve">lessons learned during evaluations, </w:t>
      </w:r>
      <w:r w:rsidR="00B7512B" w:rsidRPr="00664CFD">
        <w:rPr>
          <w:rFonts w:asciiTheme="majorBidi" w:hAnsiTheme="majorBidi" w:cstheme="majorBidi"/>
        </w:rPr>
        <w:t>co</w:t>
      </w:r>
      <w:r w:rsidR="00917AE4" w:rsidRPr="00664CFD">
        <w:rPr>
          <w:rFonts w:asciiTheme="majorBidi" w:hAnsiTheme="majorBidi" w:cstheme="majorBidi"/>
        </w:rPr>
        <w:t>nsideration of</w:t>
      </w:r>
      <w:r w:rsidR="00A17FF7" w:rsidRPr="00664CFD">
        <w:rPr>
          <w:rFonts w:asciiTheme="majorBidi" w:hAnsiTheme="majorBidi" w:cstheme="majorBidi"/>
        </w:rPr>
        <w:t xml:space="preserve"> relevant</w:t>
      </w:r>
      <w:r w:rsidR="00917AE4" w:rsidRPr="00664CFD">
        <w:rPr>
          <w:rFonts w:asciiTheme="majorBidi" w:hAnsiTheme="majorBidi" w:cstheme="majorBidi"/>
        </w:rPr>
        <w:t xml:space="preserve"> </w:t>
      </w:r>
      <w:r w:rsidR="00B7512B" w:rsidRPr="00664CFD">
        <w:rPr>
          <w:rFonts w:asciiTheme="majorBidi" w:hAnsiTheme="majorBidi" w:cstheme="majorBidi"/>
        </w:rPr>
        <w:t xml:space="preserve">recommendations from the </w:t>
      </w:r>
      <w:r w:rsidR="00C457C4">
        <w:rPr>
          <w:rFonts w:asciiTheme="majorBidi" w:hAnsiTheme="majorBidi" w:cstheme="majorBidi"/>
        </w:rPr>
        <w:t>assessment</w:t>
      </w:r>
      <w:r w:rsidR="00075104">
        <w:rPr>
          <w:rFonts w:asciiTheme="majorBidi" w:hAnsiTheme="majorBidi" w:cstheme="majorBidi"/>
        </w:rPr>
        <w:t xml:space="preserve"> by the Multilateral Organization Performance Assessment Network (</w:t>
      </w:r>
      <w:r w:rsidR="00075104" w:rsidRPr="00664CFD">
        <w:rPr>
          <w:rFonts w:asciiTheme="majorBidi" w:hAnsiTheme="majorBidi" w:cstheme="majorBidi"/>
        </w:rPr>
        <w:t>MOPAN</w:t>
      </w:r>
      <w:r w:rsidR="00075104">
        <w:rPr>
          <w:rFonts w:asciiTheme="majorBidi" w:hAnsiTheme="majorBidi" w:cstheme="majorBidi"/>
        </w:rPr>
        <w:t>)</w:t>
      </w:r>
      <w:r w:rsidR="00C0107E">
        <w:rPr>
          <w:rStyle w:val="FootnoteReference"/>
          <w:rFonts w:asciiTheme="majorBidi" w:hAnsiTheme="majorBidi" w:cstheme="majorBidi"/>
        </w:rPr>
        <w:footnoteReference w:id="2"/>
      </w:r>
      <w:r w:rsidR="00C457C4">
        <w:rPr>
          <w:rFonts w:asciiTheme="majorBidi" w:hAnsiTheme="majorBidi" w:cstheme="majorBidi"/>
        </w:rPr>
        <w:t xml:space="preserve"> </w:t>
      </w:r>
      <w:r w:rsidR="00B7512B" w:rsidRPr="00664CFD">
        <w:rPr>
          <w:rFonts w:asciiTheme="majorBidi" w:hAnsiTheme="majorBidi" w:cstheme="majorBidi"/>
        </w:rPr>
        <w:t>and</w:t>
      </w:r>
      <w:r w:rsidR="00694754" w:rsidRPr="00664CFD">
        <w:rPr>
          <w:rFonts w:asciiTheme="majorBidi" w:hAnsiTheme="majorBidi" w:cstheme="majorBidi"/>
        </w:rPr>
        <w:t xml:space="preserve"> </w:t>
      </w:r>
      <w:r w:rsidR="00B7512B" w:rsidRPr="00664CFD">
        <w:rPr>
          <w:rFonts w:asciiTheme="majorBidi" w:hAnsiTheme="majorBidi" w:cstheme="majorBidi"/>
        </w:rPr>
        <w:t xml:space="preserve">consultations within the </w:t>
      </w:r>
      <w:r w:rsidR="00E202F2" w:rsidRPr="00664CFD">
        <w:rPr>
          <w:rFonts w:asciiTheme="majorBidi" w:hAnsiTheme="majorBidi" w:cstheme="majorBidi"/>
        </w:rPr>
        <w:t>S</w:t>
      </w:r>
      <w:r w:rsidR="00B7512B" w:rsidRPr="00664CFD">
        <w:rPr>
          <w:rFonts w:asciiTheme="majorBidi" w:hAnsiTheme="majorBidi" w:cstheme="majorBidi"/>
        </w:rPr>
        <w:t xml:space="preserve">ecretariat. </w:t>
      </w:r>
      <w:r w:rsidRPr="00664CFD">
        <w:rPr>
          <w:rFonts w:asciiTheme="majorBidi" w:hAnsiTheme="majorBidi" w:cstheme="majorBidi"/>
        </w:rPr>
        <w:t xml:space="preserve">The </w:t>
      </w:r>
      <w:r w:rsidR="00694754" w:rsidRPr="00664CFD">
        <w:rPr>
          <w:rFonts w:asciiTheme="majorBidi" w:hAnsiTheme="majorBidi" w:cstheme="majorBidi"/>
        </w:rPr>
        <w:t xml:space="preserve">proposed </w:t>
      </w:r>
      <w:r w:rsidRPr="00664CFD">
        <w:rPr>
          <w:rFonts w:asciiTheme="majorBidi" w:hAnsiTheme="majorBidi" w:cstheme="majorBidi"/>
        </w:rPr>
        <w:t xml:space="preserve">work programme </w:t>
      </w:r>
      <w:r w:rsidR="00694754" w:rsidRPr="00664CFD">
        <w:rPr>
          <w:rFonts w:asciiTheme="majorBidi" w:hAnsiTheme="majorBidi" w:cstheme="majorBidi"/>
        </w:rPr>
        <w:t>builds upon</w:t>
      </w:r>
      <w:r w:rsidRPr="00664CFD">
        <w:rPr>
          <w:rFonts w:asciiTheme="majorBidi" w:hAnsiTheme="majorBidi" w:cstheme="majorBidi"/>
        </w:rPr>
        <w:t xml:space="preserve"> discussions by the Executive Committee on several agenda items relevant to monitoring and evaluation activities</w:t>
      </w:r>
      <w:r w:rsidR="00EB1C5F" w:rsidRPr="00664CFD">
        <w:rPr>
          <w:rFonts w:asciiTheme="majorBidi" w:hAnsiTheme="majorBidi" w:cstheme="majorBidi"/>
        </w:rPr>
        <w:t xml:space="preserve"> and the relevant </w:t>
      </w:r>
      <w:r w:rsidR="00FB3247">
        <w:rPr>
          <w:rFonts w:asciiTheme="majorBidi" w:hAnsiTheme="majorBidi" w:cstheme="majorBidi"/>
        </w:rPr>
        <w:t>d</w:t>
      </w:r>
      <w:r w:rsidR="00FB3247" w:rsidRPr="00664CFD">
        <w:rPr>
          <w:rFonts w:asciiTheme="majorBidi" w:hAnsiTheme="majorBidi" w:cstheme="majorBidi"/>
        </w:rPr>
        <w:t xml:space="preserve">ecisions </w:t>
      </w:r>
      <w:r w:rsidR="00EB1C5F" w:rsidRPr="00664CFD">
        <w:rPr>
          <w:rFonts w:asciiTheme="majorBidi" w:hAnsiTheme="majorBidi" w:cstheme="majorBidi"/>
        </w:rPr>
        <w:t xml:space="preserve">from </w:t>
      </w:r>
      <w:r w:rsidR="00FB3247">
        <w:rPr>
          <w:rFonts w:asciiTheme="majorBidi" w:hAnsiTheme="majorBidi" w:cstheme="majorBidi"/>
        </w:rPr>
        <w:t xml:space="preserve">the </w:t>
      </w:r>
      <w:r w:rsidR="00EB1C5F" w:rsidRPr="00664CFD">
        <w:rPr>
          <w:rFonts w:asciiTheme="majorBidi" w:hAnsiTheme="majorBidi" w:cstheme="majorBidi"/>
        </w:rPr>
        <w:t>89</w:t>
      </w:r>
      <w:r w:rsidR="00FB3247" w:rsidRPr="00C232A8">
        <w:rPr>
          <w:rFonts w:asciiTheme="majorBidi" w:hAnsiTheme="majorBidi" w:cstheme="majorBidi"/>
          <w:vertAlign w:val="superscript"/>
        </w:rPr>
        <w:t>th</w:t>
      </w:r>
      <w:r w:rsidR="00FB3247">
        <w:rPr>
          <w:rFonts w:asciiTheme="majorBidi" w:hAnsiTheme="majorBidi" w:cstheme="majorBidi"/>
        </w:rPr>
        <w:t xml:space="preserve"> </w:t>
      </w:r>
      <w:r w:rsidR="00EB1C5F" w:rsidRPr="00664CFD">
        <w:rPr>
          <w:rFonts w:asciiTheme="majorBidi" w:hAnsiTheme="majorBidi" w:cstheme="majorBidi"/>
        </w:rPr>
        <w:t>and 90</w:t>
      </w:r>
      <w:r w:rsidR="00EB1C5F" w:rsidRPr="00664CFD">
        <w:rPr>
          <w:rFonts w:asciiTheme="majorBidi" w:hAnsiTheme="majorBidi" w:cstheme="majorBidi"/>
          <w:vertAlign w:val="superscript"/>
        </w:rPr>
        <w:t>th</w:t>
      </w:r>
      <w:r w:rsidR="00EB1C5F" w:rsidRPr="00664CFD">
        <w:rPr>
          <w:rFonts w:asciiTheme="majorBidi" w:hAnsiTheme="majorBidi" w:cstheme="majorBidi"/>
        </w:rPr>
        <w:t xml:space="preserve"> meetings in 2022</w:t>
      </w:r>
      <w:r w:rsidRPr="00664CFD">
        <w:rPr>
          <w:rFonts w:asciiTheme="majorBidi" w:hAnsiTheme="majorBidi" w:cstheme="majorBidi"/>
        </w:rPr>
        <w:t>.</w:t>
      </w:r>
    </w:p>
    <w:p w14:paraId="27697A86" w14:textId="77777777" w:rsidR="006757F0" w:rsidRPr="006757F0" w:rsidRDefault="006757F0" w:rsidP="006757F0"/>
    <w:p w14:paraId="60565702" w14:textId="2A50B3EA" w:rsidR="007F579F" w:rsidRDefault="0093558D" w:rsidP="007F579F">
      <w:pPr>
        <w:pStyle w:val="Heading1"/>
        <w:numPr>
          <w:ilvl w:val="0"/>
          <w:numId w:val="43"/>
        </w:numPr>
        <w:ind w:left="0" w:firstLine="0"/>
        <w:rPr>
          <w:rFonts w:asciiTheme="majorBidi" w:hAnsiTheme="majorBidi" w:cstheme="majorBidi"/>
        </w:rPr>
      </w:pPr>
      <w:r w:rsidRPr="00664CFD">
        <w:rPr>
          <w:rFonts w:asciiTheme="majorBidi" w:hAnsiTheme="majorBidi" w:cstheme="majorBidi"/>
        </w:rPr>
        <w:t>This document presents the draft Monitoring and Evaluation work programme for 202</w:t>
      </w:r>
      <w:r w:rsidR="00EB1C5F" w:rsidRPr="00664CFD">
        <w:rPr>
          <w:rFonts w:asciiTheme="majorBidi" w:hAnsiTheme="majorBidi" w:cstheme="majorBidi"/>
        </w:rPr>
        <w:t>3</w:t>
      </w:r>
      <w:r w:rsidRPr="00664CFD">
        <w:rPr>
          <w:rFonts w:asciiTheme="majorBidi" w:hAnsiTheme="majorBidi" w:cstheme="majorBidi"/>
        </w:rPr>
        <w:t xml:space="preserve"> for consideration by the Executive Committee. </w:t>
      </w:r>
      <w:r w:rsidR="00694754" w:rsidRPr="00664CFD">
        <w:rPr>
          <w:rFonts w:asciiTheme="majorBidi" w:hAnsiTheme="majorBidi" w:cstheme="majorBidi"/>
        </w:rPr>
        <w:t xml:space="preserve">It includes </w:t>
      </w:r>
      <w:r w:rsidR="008A183C">
        <w:rPr>
          <w:rFonts w:asciiTheme="majorBidi" w:hAnsiTheme="majorBidi" w:cstheme="majorBidi"/>
        </w:rPr>
        <w:t>two</w:t>
      </w:r>
      <w:r w:rsidR="00A136B4">
        <w:rPr>
          <w:rFonts w:asciiTheme="majorBidi" w:hAnsiTheme="majorBidi" w:cstheme="majorBidi"/>
        </w:rPr>
        <w:t xml:space="preserve"> </w:t>
      </w:r>
      <w:r w:rsidR="00694754" w:rsidRPr="00664CFD">
        <w:rPr>
          <w:rFonts w:asciiTheme="majorBidi" w:hAnsiTheme="majorBidi" w:cstheme="majorBidi"/>
        </w:rPr>
        <w:t>ongoing activi</w:t>
      </w:r>
      <w:r w:rsidR="00A136B4">
        <w:rPr>
          <w:rFonts w:asciiTheme="majorBidi" w:hAnsiTheme="majorBidi" w:cstheme="majorBidi"/>
        </w:rPr>
        <w:t>t</w:t>
      </w:r>
      <w:r w:rsidR="008A183C">
        <w:rPr>
          <w:rFonts w:asciiTheme="majorBidi" w:hAnsiTheme="majorBidi" w:cstheme="majorBidi"/>
        </w:rPr>
        <w:t>ies</w:t>
      </w:r>
      <w:r w:rsidR="00694754" w:rsidRPr="00664CFD">
        <w:rPr>
          <w:rFonts w:asciiTheme="majorBidi" w:hAnsiTheme="majorBidi" w:cstheme="majorBidi"/>
        </w:rPr>
        <w:t xml:space="preserve"> approved as part of the</w:t>
      </w:r>
      <w:r w:rsidR="00A37413" w:rsidRPr="00664CFD">
        <w:rPr>
          <w:rFonts w:asciiTheme="majorBidi" w:hAnsiTheme="majorBidi" w:cstheme="majorBidi"/>
        </w:rPr>
        <w:t xml:space="preserve"> </w:t>
      </w:r>
      <w:r w:rsidR="00EB1C5F" w:rsidRPr="00664CFD">
        <w:rPr>
          <w:rFonts w:asciiTheme="majorBidi" w:hAnsiTheme="majorBidi" w:cstheme="majorBidi"/>
        </w:rPr>
        <w:t>2022</w:t>
      </w:r>
      <w:r w:rsidR="007F5447" w:rsidRPr="00664CFD">
        <w:rPr>
          <w:rFonts w:asciiTheme="majorBidi" w:hAnsiTheme="majorBidi" w:cstheme="majorBidi"/>
        </w:rPr>
        <w:t xml:space="preserve"> </w:t>
      </w:r>
      <w:r w:rsidR="00A37413" w:rsidRPr="00664CFD">
        <w:rPr>
          <w:rFonts w:asciiTheme="majorBidi" w:hAnsiTheme="majorBidi" w:cstheme="majorBidi"/>
        </w:rPr>
        <w:t>work programme</w:t>
      </w:r>
      <w:r w:rsidR="009D2C1F" w:rsidRPr="00664CFD">
        <w:rPr>
          <w:rFonts w:asciiTheme="majorBidi" w:hAnsiTheme="majorBidi" w:cstheme="majorBidi"/>
        </w:rPr>
        <w:t xml:space="preserve"> at </w:t>
      </w:r>
      <w:r w:rsidR="00E202F2" w:rsidRPr="00664CFD">
        <w:rPr>
          <w:rFonts w:asciiTheme="majorBidi" w:hAnsiTheme="majorBidi" w:cstheme="majorBidi"/>
        </w:rPr>
        <w:t xml:space="preserve">the </w:t>
      </w:r>
      <w:r w:rsidR="009D2C1F" w:rsidRPr="00664CFD">
        <w:rPr>
          <w:rFonts w:asciiTheme="majorBidi" w:hAnsiTheme="majorBidi" w:cstheme="majorBidi"/>
        </w:rPr>
        <w:t>8</w:t>
      </w:r>
      <w:r w:rsidR="00EB1C5F" w:rsidRPr="00664CFD">
        <w:rPr>
          <w:rFonts w:asciiTheme="majorBidi" w:hAnsiTheme="majorBidi" w:cstheme="majorBidi"/>
        </w:rPr>
        <w:t>8</w:t>
      </w:r>
      <w:r w:rsidR="00EB1C5F" w:rsidRPr="00664CFD">
        <w:rPr>
          <w:rFonts w:asciiTheme="majorBidi" w:hAnsiTheme="majorBidi" w:cstheme="majorBidi"/>
          <w:vertAlign w:val="superscript"/>
        </w:rPr>
        <w:t>th</w:t>
      </w:r>
      <w:r w:rsidR="00EB1C5F" w:rsidRPr="00664CFD">
        <w:rPr>
          <w:rFonts w:asciiTheme="majorBidi" w:hAnsiTheme="majorBidi" w:cstheme="majorBidi"/>
        </w:rPr>
        <w:t xml:space="preserve"> </w:t>
      </w:r>
      <w:r w:rsidR="009D2C1F" w:rsidRPr="00664CFD">
        <w:rPr>
          <w:rFonts w:asciiTheme="majorBidi" w:hAnsiTheme="majorBidi" w:cstheme="majorBidi"/>
        </w:rPr>
        <w:t>meeting</w:t>
      </w:r>
      <w:r w:rsidR="00EB1C5F" w:rsidRPr="00664CFD">
        <w:rPr>
          <w:rFonts w:asciiTheme="majorBidi" w:hAnsiTheme="majorBidi" w:cstheme="majorBidi"/>
        </w:rPr>
        <w:t xml:space="preserve">, </w:t>
      </w:r>
      <w:r w:rsidR="00694754" w:rsidRPr="00664CFD">
        <w:rPr>
          <w:rFonts w:asciiTheme="majorBidi" w:hAnsiTheme="majorBidi" w:cstheme="majorBidi"/>
        </w:rPr>
        <w:t>for which</w:t>
      </w:r>
      <w:r w:rsidR="00EB1C5F" w:rsidRPr="00664CFD">
        <w:rPr>
          <w:rFonts w:asciiTheme="majorBidi" w:hAnsiTheme="majorBidi" w:cstheme="majorBidi"/>
        </w:rPr>
        <w:t xml:space="preserve"> implementation </w:t>
      </w:r>
      <w:r w:rsidR="00694754" w:rsidRPr="00664CFD">
        <w:rPr>
          <w:rFonts w:asciiTheme="majorBidi" w:hAnsiTheme="majorBidi" w:cstheme="majorBidi"/>
        </w:rPr>
        <w:t xml:space="preserve">is </w:t>
      </w:r>
      <w:r w:rsidR="00EB1C5F" w:rsidRPr="00664CFD">
        <w:rPr>
          <w:rFonts w:asciiTheme="majorBidi" w:hAnsiTheme="majorBidi" w:cstheme="majorBidi"/>
        </w:rPr>
        <w:t>in progress</w:t>
      </w:r>
      <w:r w:rsidR="00A136B4">
        <w:rPr>
          <w:rFonts w:asciiTheme="majorBidi" w:hAnsiTheme="majorBidi" w:cstheme="majorBidi"/>
        </w:rPr>
        <w:t>,</w:t>
      </w:r>
      <w:r w:rsidR="00EB1C5F" w:rsidRPr="00664CFD">
        <w:rPr>
          <w:rStyle w:val="FootnoteReference"/>
          <w:rFonts w:asciiTheme="majorBidi" w:hAnsiTheme="majorBidi" w:cstheme="majorBidi"/>
        </w:rPr>
        <w:footnoteReference w:id="3"/>
      </w:r>
      <w:r w:rsidR="00A136B4">
        <w:rPr>
          <w:rFonts w:asciiTheme="majorBidi" w:hAnsiTheme="majorBidi" w:cstheme="majorBidi"/>
        </w:rPr>
        <w:t xml:space="preserve"> and </w:t>
      </w:r>
      <w:r w:rsidR="00A136B4" w:rsidRPr="00A61B43">
        <w:rPr>
          <w:rFonts w:asciiTheme="majorBidi" w:hAnsiTheme="majorBidi" w:cstheme="majorBidi"/>
        </w:rPr>
        <w:t>propose</w:t>
      </w:r>
      <w:r w:rsidR="008A183C" w:rsidRPr="00A61B43">
        <w:rPr>
          <w:rFonts w:asciiTheme="majorBidi" w:hAnsiTheme="majorBidi" w:cstheme="majorBidi"/>
        </w:rPr>
        <w:t>s</w:t>
      </w:r>
      <w:r w:rsidR="00A136B4" w:rsidRPr="00A61B43">
        <w:rPr>
          <w:rFonts w:asciiTheme="majorBidi" w:hAnsiTheme="majorBidi" w:cstheme="majorBidi"/>
        </w:rPr>
        <w:t xml:space="preserve"> two new</w:t>
      </w:r>
      <w:r w:rsidR="00A136B4">
        <w:rPr>
          <w:rFonts w:asciiTheme="majorBidi" w:hAnsiTheme="majorBidi" w:cstheme="majorBidi"/>
        </w:rPr>
        <w:t xml:space="preserve"> activities for 2023. </w:t>
      </w:r>
      <w:r w:rsidR="00C232A8">
        <w:rPr>
          <w:rFonts w:asciiTheme="majorBidi" w:hAnsiTheme="majorBidi" w:cstheme="majorBidi"/>
        </w:rPr>
        <w:t>It also presents</w:t>
      </w:r>
      <w:r w:rsidR="00A136B4">
        <w:rPr>
          <w:rFonts w:asciiTheme="majorBidi" w:hAnsiTheme="majorBidi" w:cstheme="majorBidi"/>
        </w:rPr>
        <w:t>,</w:t>
      </w:r>
      <w:r w:rsidR="00C232A8">
        <w:rPr>
          <w:rFonts w:asciiTheme="majorBidi" w:hAnsiTheme="majorBidi" w:cstheme="majorBidi"/>
        </w:rPr>
        <w:t xml:space="preserve"> for information</w:t>
      </w:r>
      <w:r w:rsidR="00A136B4">
        <w:rPr>
          <w:rFonts w:asciiTheme="majorBidi" w:hAnsiTheme="majorBidi" w:cstheme="majorBidi"/>
        </w:rPr>
        <w:t>,</w:t>
      </w:r>
      <w:r w:rsidR="00C232A8">
        <w:rPr>
          <w:rFonts w:asciiTheme="majorBidi" w:hAnsiTheme="majorBidi" w:cstheme="majorBidi"/>
        </w:rPr>
        <w:t xml:space="preserve"> a brief overview </w:t>
      </w:r>
      <w:r w:rsidR="00F66AD6">
        <w:rPr>
          <w:rFonts w:asciiTheme="majorBidi" w:hAnsiTheme="majorBidi" w:cstheme="majorBidi"/>
        </w:rPr>
        <w:t>of</w:t>
      </w:r>
      <w:r w:rsidR="00C232A8">
        <w:rPr>
          <w:rFonts w:asciiTheme="majorBidi" w:hAnsiTheme="majorBidi" w:cstheme="majorBidi"/>
        </w:rPr>
        <w:t xml:space="preserve"> the status of implementation of the work programme for the current year. </w:t>
      </w:r>
    </w:p>
    <w:p w14:paraId="1A06388C" w14:textId="4D980D1F" w:rsidR="007F579F" w:rsidRPr="00E75D64" w:rsidRDefault="00122CB9" w:rsidP="006757F0">
      <w:pPr>
        <w:rPr>
          <w:b/>
          <w:bCs/>
        </w:rPr>
      </w:pPr>
      <w:r w:rsidRPr="00E75D64">
        <w:rPr>
          <w:b/>
          <w:bCs/>
        </w:rPr>
        <w:t xml:space="preserve">Overview of the status of implementation of the work programme in 2022 </w:t>
      </w:r>
    </w:p>
    <w:p w14:paraId="5DBF65FA" w14:textId="77777777" w:rsidR="00122CB9" w:rsidRPr="008E4979" w:rsidRDefault="00122CB9" w:rsidP="006757F0"/>
    <w:p w14:paraId="5E0C3CB8" w14:textId="7E3BF65A" w:rsidR="00C232A8" w:rsidRDefault="00BD0BD7" w:rsidP="006757F0">
      <w:pPr>
        <w:pStyle w:val="Heading1"/>
        <w:numPr>
          <w:ilvl w:val="0"/>
          <w:numId w:val="43"/>
        </w:numPr>
        <w:spacing w:after="0"/>
        <w:ind w:left="0" w:firstLine="0"/>
        <w:rPr>
          <w:rFonts w:asciiTheme="majorBidi" w:hAnsiTheme="majorBidi" w:cstheme="majorBidi"/>
        </w:rPr>
      </w:pPr>
      <w:r w:rsidRPr="00664CFD">
        <w:rPr>
          <w:rFonts w:asciiTheme="majorBidi" w:hAnsiTheme="majorBidi" w:cstheme="majorBidi"/>
        </w:rPr>
        <w:t xml:space="preserve">The </w:t>
      </w:r>
      <w:r w:rsidR="00B245E0" w:rsidRPr="00664CFD">
        <w:rPr>
          <w:rFonts w:asciiTheme="majorBidi" w:hAnsiTheme="majorBidi" w:cstheme="majorBidi"/>
        </w:rPr>
        <w:t xml:space="preserve">monitoring and evaluation programme for 2022, </w:t>
      </w:r>
      <w:r w:rsidR="008C0BD8" w:rsidRPr="00664CFD">
        <w:rPr>
          <w:rFonts w:asciiTheme="majorBidi" w:hAnsiTheme="majorBidi" w:cstheme="majorBidi"/>
        </w:rPr>
        <w:t xml:space="preserve">approved by </w:t>
      </w:r>
      <w:r w:rsidR="00D71D33">
        <w:rPr>
          <w:rFonts w:asciiTheme="majorBidi" w:hAnsiTheme="majorBidi" w:cstheme="majorBidi"/>
        </w:rPr>
        <w:t>d</w:t>
      </w:r>
      <w:r w:rsidR="00D71D33" w:rsidRPr="00664CFD">
        <w:rPr>
          <w:rFonts w:asciiTheme="majorBidi" w:hAnsiTheme="majorBidi" w:cstheme="majorBidi"/>
        </w:rPr>
        <w:t xml:space="preserve">ecision </w:t>
      </w:r>
      <w:r w:rsidR="008C0BD8" w:rsidRPr="00664CFD">
        <w:rPr>
          <w:rFonts w:asciiTheme="majorBidi" w:hAnsiTheme="majorBidi" w:cstheme="majorBidi"/>
        </w:rPr>
        <w:t>88/10</w:t>
      </w:r>
      <w:r w:rsidR="00B245E0" w:rsidRPr="00664CFD">
        <w:rPr>
          <w:rFonts w:asciiTheme="majorBidi" w:hAnsiTheme="majorBidi" w:cstheme="majorBidi"/>
        </w:rPr>
        <w:t>,</w:t>
      </w:r>
      <w:r w:rsidR="008C0BD8" w:rsidRPr="00664CFD">
        <w:rPr>
          <w:rFonts w:asciiTheme="majorBidi" w:hAnsiTheme="majorBidi" w:cstheme="majorBidi"/>
        </w:rPr>
        <w:t xml:space="preserve"> </w:t>
      </w:r>
      <w:r w:rsidRPr="00664CFD">
        <w:rPr>
          <w:rFonts w:asciiTheme="majorBidi" w:hAnsiTheme="majorBidi" w:cstheme="majorBidi"/>
        </w:rPr>
        <w:t xml:space="preserve">included </w:t>
      </w:r>
      <w:r w:rsidR="00907159">
        <w:rPr>
          <w:rFonts w:asciiTheme="majorBidi" w:hAnsiTheme="majorBidi" w:cstheme="majorBidi"/>
        </w:rPr>
        <w:t>three</w:t>
      </w:r>
      <w:r w:rsidR="00907159" w:rsidRPr="00664CFD">
        <w:rPr>
          <w:rFonts w:asciiTheme="majorBidi" w:hAnsiTheme="majorBidi" w:cstheme="majorBidi"/>
        </w:rPr>
        <w:t xml:space="preserve"> </w:t>
      </w:r>
      <w:r w:rsidRPr="00664CFD">
        <w:rPr>
          <w:rFonts w:asciiTheme="majorBidi" w:hAnsiTheme="majorBidi" w:cstheme="majorBidi"/>
        </w:rPr>
        <w:t>evaluation activities and the regular monitoring component through the analysis and reporting of project completion reports</w:t>
      </w:r>
      <w:r w:rsidR="00075104">
        <w:rPr>
          <w:rFonts w:asciiTheme="majorBidi" w:hAnsiTheme="majorBidi" w:cstheme="majorBidi"/>
        </w:rPr>
        <w:t xml:space="preserve"> (PCRs)</w:t>
      </w:r>
      <w:r w:rsidRPr="00664CFD">
        <w:rPr>
          <w:rFonts w:asciiTheme="majorBidi" w:hAnsiTheme="majorBidi" w:cstheme="majorBidi"/>
        </w:rPr>
        <w:t xml:space="preserve">. </w:t>
      </w:r>
      <w:r w:rsidR="000A1675">
        <w:rPr>
          <w:rFonts w:asciiTheme="majorBidi" w:hAnsiTheme="majorBidi" w:cstheme="majorBidi"/>
        </w:rPr>
        <w:t>Implementation has been delivered</w:t>
      </w:r>
      <w:r w:rsidR="008C0BD8" w:rsidRPr="00664CFD">
        <w:rPr>
          <w:rFonts w:asciiTheme="majorBidi" w:hAnsiTheme="majorBidi" w:cstheme="majorBidi"/>
        </w:rPr>
        <w:t xml:space="preserve"> </w:t>
      </w:r>
      <w:r w:rsidR="00EA2F7E" w:rsidRPr="00664CFD">
        <w:rPr>
          <w:rFonts w:asciiTheme="majorBidi" w:hAnsiTheme="majorBidi" w:cstheme="majorBidi"/>
        </w:rPr>
        <w:t>as planned</w:t>
      </w:r>
      <w:r w:rsidR="000A1675">
        <w:rPr>
          <w:rFonts w:asciiTheme="majorBidi" w:hAnsiTheme="majorBidi" w:cstheme="majorBidi"/>
        </w:rPr>
        <w:t xml:space="preserve"> on the different components.</w:t>
      </w:r>
      <w:r w:rsidR="00B245E0" w:rsidRPr="00664CFD">
        <w:rPr>
          <w:rStyle w:val="FootnoteReference"/>
          <w:rFonts w:asciiTheme="majorBidi" w:hAnsiTheme="majorBidi" w:cstheme="majorBidi"/>
        </w:rPr>
        <w:footnoteReference w:id="4"/>
      </w:r>
    </w:p>
    <w:p w14:paraId="46E9C841" w14:textId="4FD70DCA" w:rsidR="005E6848" w:rsidRPr="005E6848" w:rsidRDefault="005E6848" w:rsidP="005E6848"/>
    <w:p w14:paraId="46111011" w14:textId="01AB3DD5" w:rsidR="00C41C7D" w:rsidRPr="00A136B4" w:rsidRDefault="00B36022" w:rsidP="00BA34EA">
      <w:pPr>
        <w:pStyle w:val="Heading1"/>
        <w:keepNext/>
        <w:keepLines/>
        <w:numPr>
          <w:ilvl w:val="0"/>
          <w:numId w:val="43"/>
        </w:numPr>
        <w:ind w:left="0" w:firstLine="0"/>
        <w:rPr>
          <w:rFonts w:asciiTheme="majorBidi" w:hAnsiTheme="majorBidi" w:cstheme="majorBidi"/>
        </w:rPr>
      </w:pPr>
      <w:r w:rsidRPr="00E67150">
        <w:rPr>
          <w:rFonts w:asciiTheme="majorBidi" w:hAnsiTheme="majorBidi" w:cstheme="majorBidi"/>
        </w:rPr>
        <w:lastRenderedPageBreak/>
        <w:t>Regarding the evaluation component, a</w:t>
      </w:r>
      <w:r w:rsidR="008C0BD8" w:rsidRPr="00E67150">
        <w:rPr>
          <w:rFonts w:asciiTheme="majorBidi" w:hAnsiTheme="majorBidi" w:cstheme="majorBidi"/>
        </w:rPr>
        <w:t>t the 90</w:t>
      </w:r>
      <w:r w:rsidR="008C0BD8" w:rsidRPr="00E67150">
        <w:rPr>
          <w:rFonts w:asciiTheme="majorBidi" w:hAnsiTheme="majorBidi" w:cstheme="majorBidi"/>
          <w:vertAlign w:val="superscript"/>
        </w:rPr>
        <w:t>th</w:t>
      </w:r>
      <w:r w:rsidR="008C0BD8" w:rsidRPr="00E67150">
        <w:rPr>
          <w:rFonts w:asciiTheme="majorBidi" w:hAnsiTheme="majorBidi" w:cstheme="majorBidi"/>
        </w:rPr>
        <w:t xml:space="preserve"> meeting</w:t>
      </w:r>
      <w:r w:rsidR="00C41C7D" w:rsidRPr="00E67150">
        <w:rPr>
          <w:rFonts w:asciiTheme="majorBidi" w:hAnsiTheme="majorBidi" w:cstheme="majorBidi"/>
        </w:rPr>
        <w:t>,</w:t>
      </w:r>
      <w:r w:rsidR="008C0BD8" w:rsidRPr="00E67150">
        <w:rPr>
          <w:rFonts w:asciiTheme="majorBidi" w:hAnsiTheme="majorBidi" w:cstheme="majorBidi"/>
        </w:rPr>
        <w:t xml:space="preserve"> the</w:t>
      </w:r>
      <w:r w:rsidR="00C232A8" w:rsidRPr="00E67150">
        <w:rPr>
          <w:rFonts w:asciiTheme="majorBidi" w:hAnsiTheme="majorBidi" w:cstheme="majorBidi"/>
        </w:rPr>
        <w:t xml:space="preserve"> Senior Monitoring and Evaluation Officer</w:t>
      </w:r>
      <w:r w:rsidR="008C0BD8" w:rsidRPr="00E67150">
        <w:rPr>
          <w:rFonts w:asciiTheme="majorBidi" w:hAnsiTheme="majorBidi" w:cstheme="majorBidi"/>
        </w:rPr>
        <w:t xml:space="preserve"> </w:t>
      </w:r>
      <w:r w:rsidR="00C232A8" w:rsidRPr="00E67150">
        <w:rPr>
          <w:rFonts w:asciiTheme="majorBidi" w:hAnsiTheme="majorBidi" w:cstheme="majorBidi"/>
        </w:rPr>
        <w:t>(</w:t>
      </w:r>
      <w:r w:rsidR="008C0BD8" w:rsidRPr="00E67150">
        <w:rPr>
          <w:rFonts w:asciiTheme="majorBidi" w:hAnsiTheme="majorBidi" w:cstheme="majorBidi"/>
        </w:rPr>
        <w:t>SMEO</w:t>
      </w:r>
      <w:r w:rsidR="00C232A8" w:rsidRPr="00E67150">
        <w:rPr>
          <w:rFonts w:asciiTheme="majorBidi" w:hAnsiTheme="majorBidi" w:cstheme="majorBidi"/>
        </w:rPr>
        <w:t>)</w:t>
      </w:r>
      <w:r w:rsidR="008E4979" w:rsidRPr="00E67150">
        <w:rPr>
          <w:rFonts w:asciiTheme="majorBidi" w:hAnsiTheme="majorBidi" w:cstheme="majorBidi"/>
        </w:rPr>
        <w:t xml:space="preserve"> </w:t>
      </w:r>
      <w:r w:rsidR="008C0BD8" w:rsidRPr="00E67150">
        <w:rPr>
          <w:rFonts w:asciiTheme="majorBidi" w:hAnsiTheme="majorBidi" w:cstheme="majorBidi"/>
        </w:rPr>
        <w:t>presented the</w:t>
      </w:r>
      <w:r w:rsidR="002068E6" w:rsidRPr="00E67150">
        <w:rPr>
          <w:rFonts w:asciiTheme="majorBidi" w:hAnsiTheme="majorBidi" w:cstheme="majorBidi"/>
        </w:rPr>
        <w:t xml:space="preserve"> </w:t>
      </w:r>
      <w:r w:rsidR="00FC1EE3" w:rsidRPr="00E67150">
        <w:rPr>
          <w:rFonts w:asciiTheme="majorBidi" w:hAnsiTheme="majorBidi" w:cstheme="majorBidi"/>
        </w:rPr>
        <w:t>d</w:t>
      </w:r>
      <w:r w:rsidR="002068E6" w:rsidRPr="00E67150">
        <w:rPr>
          <w:rFonts w:asciiTheme="majorBidi" w:hAnsiTheme="majorBidi" w:cstheme="majorBidi"/>
        </w:rPr>
        <w:t>esk study for the evaluation of the demonstration projects for low-GWP alternatives to HCFCs</w:t>
      </w:r>
      <w:r w:rsidR="00075104">
        <w:rPr>
          <w:rFonts w:asciiTheme="majorBidi" w:hAnsiTheme="majorBidi" w:cstheme="majorBidi"/>
        </w:rPr>
        <w:t>;</w:t>
      </w:r>
      <w:r w:rsidR="00B35A38" w:rsidRPr="00FC1EE3">
        <w:rPr>
          <w:rStyle w:val="FootnoteReference"/>
          <w:rFonts w:asciiTheme="majorBidi" w:hAnsiTheme="majorBidi" w:cstheme="majorBidi"/>
        </w:rPr>
        <w:footnoteReference w:id="5"/>
      </w:r>
      <w:r w:rsidRPr="00E67150">
        <w:rPr>
          <w:rFonts w:asciiTheme="majorBidi" w:hAnsiTheme="majorBidi" w:cstheme="majorBidi"/>
        </w:rPr>
        <w:t xml:space="preserve"> the</w:t>
      </w:r>
      <w:r w:rsidR="008C0BD8" w:rsidRPr="00E67150">
        <w:rPr>
          <w:rFonts w:asciiTheme="majorBidi" w:hAnsiTheme="majorBidi" w:cstheme="majorBidi"/>
        </w:rPr>
        <w:t xml:space="preserve"> draft </w:t>
      </w:r>
      <w:r w:rsidR="00075104">
        <w:rPr>
          <w:rFonts w:asciiTheme="majorBidi" w:hAnsiTheme="majorBidi" w:cstheme="majorBidi"/>
        </w:rPr>
        <w:t>t</w:t>
      </w:r>
      <w:r w:rsidR="008C0BD8" w:rsidRPr="00E67150">
        <w:rPr>
          <w:rFonts w:asciiTheme="majorBidi" w:hAnsiTheme="majorBidi" w:cstheme="majorBidi"/>
        </w:rPr>
        <w:t xml:space="preserve">erms of </w:t>
      </w:r>
      <w:r w:rsidR="00371AF0">
        <w:rPr>
          <w:rFonts w:asciiTheme="majorBidi" w:hAnsiTheme="majorBidi" w:cstheme="majorBidi"/>
        </w:rPr>
        <w:t>r</w:t>
      </w:r>
      <w:r w:rsidR="008C0BD8" w:rsidRPr="00E67150">
        <w:rPr>
          <w:rFonts w:asciiTheme="majorBidi" w:hAnsiTheme="majorBidi" w:cstheme="majorBidi"/>
        </w:rPr>
        <w:t>eference</w:t>
      </w:r>
      <w:r w:rsidR="00550B31">
        <w:rPr>
          <w:rFonts w:asciiTheme="majorBidi" w:hAnsiTheme="majorBidi" w:cstheme="majorBidi"/>
        </w:rPr>
        <w:t xml:space="preserve"> (TOR</w:t>
      </w:r>
      <w:r w:rsidR="00615B89">
        <w:rPr>
          <w:rFonts w:asciiTheme="majorBidi" w:hAnsiTheme="majorBidi" w:cstheme="majorBidi"/>
        </w:rPr>
        <w:t>s</w:t>
      </w:r>
      <w:r w:rsidR="00550B31">
        <w:rPr>
          <w:rFonts w:asciiTheme="majorBidi" w:hAnsiTheme="majorBidi" w:cstheme="majorBidi"/>
        </w:rPr>
        <w:t>)</w:t>
      </w:r>
      <w:r w:rsidR="008C0BD8" w:rsidRPr="00E67150">
        <w:rPr>
          <w:rFonts w:asciiTheme="majorBidi" w:hAnsiTheme="majorBidi" w:cstheme="majorBidi"/>
        </w:rPr>
        <w:t xml:space="preserve"> for the undertaking of a</w:t>
      </w:r>
      <w:r w:rsidR="002068E6" w:rsidRPr="00E67150">
        <w:rPr>
          <w:rFonts w:asciiTheme="majorBidi" w:hAnsiTheme="majorBidi" w:cstheme="majorBidi"/>
        </w:rPr>
        <w:t xml:space="preserve"> </w:t>
      </w:r>
      <w:r w:rsidR="00FC1EE3" w:rsidRPr="00E67150">
        <w:rPr>
          <w:rFonts w:asciiTheme="majorBidi" w:hAnsiTheme="majorBidi" w:cstheme="majorBidi"/>
          <w:lang w:eastAsia="en-CA"/>
        </w:rPr>
        <w:t>d</w:t>
      </w:r>
      <w:r w:rsidR="002068E6" w:rsidRPr="00E67150">
        <w:rPr>
          <w:rFonts w:asciiTheme="majorBidi" w:hAnsiTheme="majorBidi" w:cstheme="majorBidi"/>
          <w:lang w:eastAsia="en-CA"/>
        </w:rPr>
        <w:t>esk study for the evaluation of the enabling activities for HFC phase-down</w:t>
      </w:r>
      <w:r w:rsidR="00075104">
        <w:rPr>
          <w:rFonts w:asciiTheme="majorBidi" w:hAnsiTheme="majorBidi" w:cstheme="majorBidi"/>
          <w:lang w:eastAsia="en-CA"/>
        </w:rPr>
        <w:t>;</w:t>
      </w:r>
      <w:r w:rsidR="00B35A38" w:rsidRPr="00FC1EE3">
        <w:rPr>
          <w:rStyle w:val="FootnoteReference"/>
          <w:rFonts w:asciiTheme="majorBidi" w:hAnsiTheme="majorBidi" w:cstheme="majorBidi"/>
        </w:rPr>
        <w:footnoteReference w:id="6"/>
      </w:r>
      <w:r w:rsidRPr="00E67150">
        <w:rPr>
          <w:rFonts w:asciiTheme="majorBidi" w:hAnsiTheme="majorBidi" w:cstheme="majorBidi"/>
        </w:rPr>
        <w:t xml:space="preserve"> </w:t>
      </w:r>
      <w:r w:rsidR="002068E6" w:rsidRPr="00E67150">
        <w:rPr>
          <w:rFonts w:asciiTheme="majorBidi" w:hAnsiTheme="majorBidi" w:cstheme="majorBidi"/>
        </w:rPr>
        <w:t>and</w:t>
      </w:r>
      <w:r w:rsidR="008C0BD8" w:rsidRPr="00E67150">
        <w:rPr>
          <w:rFonts w:asciiTheme="majorBidi" w:hAnsiTheme="majorBidi" w:cstheme="majorBidi"/>
        </w:rPr>
        <w:t xml:space="preserve"> an update on the status of implementation of </w:t>
      </w:r>
      <w:r w:rsidRPr="00E67150">
        <w:rPr>
          <w:rFonts w:asciiTheme="majorBidi" w:hAnsiTheme="majorBidi" w:cstheme="majorBidi"/>
        </w:rPr>
        <w:t xml:space="preserve">the </w:t>
      </w:r>
      <w:r w:rsidR="008C0BD8" w:rsidRPr="00E67150">
        <w:rPr>
          <w:rFonts w:asciiTheme="majorBidi" w:hAnsiTheme="majorBidi" w:cstheme="majorBidi"/>
        </w:rPr>
        <w:t xml:space="preserve">evaluation of </w:t>
      </w:r>
      <w:r w:rsidR="00075104">
        <w:rPr>
          <w:rFonts w:asciiTheme="majorBidi" w:hAnsiTheme="majorBidi" w:cstheme="majorBidi"/>
        </w:rPr>
        <w:t>r</w:t>
      </w:r>
      <w:r w:rsidR="008C0BD8" w:rsidRPr="00E67150">
        <w:rPr>
          <w:rFonts w:asciiTheme="majorBidi" w:hAnsiTheme="majorBidi" w:cstheme="majorBidi"/>
        </w:rPr>
        <w:t xml:space="preserve">egional </w:t>
      </w:r>
      <w:r w:rsidR="00075104">
        <w:rPr>
          <w:rFonts w:asciiTheme="majorBidi" w:hAnsiTheme="majorBidi" w:cstheme="majorBidi"/>
        </w:rPr>
        <w:t>n</w:t>
      </w:r>
      <w:r w:rsidR="008C0BD8" w:rsidRPr="00E67150">
        <w:rPr>
          <w:rFonts w:asciiTheme="majorBidi" w:hAnsiTheme="majorBidi" w:cstheme="majorBidi"/>
        </w:rPr>
        <w:t>etworks</w:t>
      </w:r>
      <w:r w:rsidRPr="00E67150">
        <w:rPr>
          <w:rFonts w:asciiTheme="majorBidi" w:hAnsiTheme="majorBidi" w:cstheme="majorBidi"/>
        </w:rPr>
        <w:t xml:space="preserve"> of </w:t>
      </w:r>
      <w:r w:rsidR="00075104">
        <w:rPr>
          <w:rFonts w:asciiTheme="majorBidi" w:hAnsiTheme="majorBidi" w:cstheme="majorBidi"/>
        </w:rPr>
        <w:t>n</w:t>
      </w:r>
      <w:r w:rsidRPr="00E67150">
        <w:rPr>
          <w:rFonts w:asciiTheme="majorBidi" w:hAnsiTheme="majorBidi" w:cstheme="majorBidi"/>
        </w:rPr>
        <w:t xml:space="preserve">ational </w:t>
      </w:r>
      <w:r w:rsidR="00075104">
        <w:rPr>
          <w:rFonts w:asciiTheme="majorBidi" w:hAnsiTheme="majorBidi" w:cstheme="majorBidi"/>
        </w:rPr>
        <w:t>o</w:t>
      </w:r>
      <w:r w:rsidRPr="00E67150">
        <w:rPr>
          <w:rFonts w:asciiTheme="majorBidi" w:hAnsiTheme="majorBidi" w:cstheme="majorBidi"/>
        </w:rPr>
        <w:t xml:space="preserve">zone </w:t>
      </w:r>
      <w:r w:rsidR="00075104">
        <w:rPr>
          <w:rFonts w:asciiTheme="majorBidi" w:hAnsiTheme="majorBidi" w:cstheme="majorBidi"/>
        </w:rPr>
        <w:t>o</w:t>
      </w:r>
      <w:r w:rsidRPr="00E67150">
        <w:rPr>
          <w:rFonts w:asciiTheme="majorBidi" w:hAnsiTheme="majorBidi" w:cstheme="majorBidi"/>
        </w:rPr>
        <w:t>fficers</w:t>
      </w:r>
      <w:r w:rsidR="00075104">
        <w:rPr>
          <w:rFonts w:asciiTheme="majorBidi" w:hAnsiTheme="majorBidi" w:cstheme="majorBidi"/>
        </w:rPr>
        <w:t>.</w:t>
      </w:r>
      <w:r w:rsidR="00B35A38" w:rsidRPr="00664CFD">
        <w:rPr>
          <w:rStyle w:val="FootnoteReference"/>
          <w:rFonts w:asciiTheme="majorBidi" w:hAnsiTheme="majorBidi" w:cstheme="majorBidi"/>
        </w:rPr>
        <w:footnoteReference w:id="7"/>
      </w:r>
      <w:r w:rsidR="00BA52DF" w:rsidRPr="00E67150">
        <w:rPr>
          <w:rFonts w:asciiTheme="majorBidi" w:hAnsiTheme="majorBidi" w:cstheme="majorBidi"/>
        </w:rPr>
        <w:t xml:space="preserve"> </w:t>
      </w:r>
    </w:p>
    <w:p w14:paraId="29F9E81C" w14:textId="71E41781" w:rsidR="009D5552" w:rsidRDefault="00BA52DF" w:rsidP="008E4979">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As of today, </w:t>
      </w:r>
      <w:r w:rsidR="00EA2F7E" w:rsidRPr="00664CFD">
        <w:rPr>
          <w:rFonts w:asciiTheme="majorBidi" w:hAnsiTheme="majorBidi" w:cstheme="majorBidi"/>
        </w:rPr>
        <w:t xml:space="preserve">the </w:t>
      </w:r>
      <w:r w:rsidR="00F9519D">
        <w:rPr>
          <w:rFonts w:asciiTheme="majorBidi" w:hAnsiTheme="majorBidi" w:cstheme="majorBidi"/>
        </w:rPr>
        <w:t xml:space="preserve">second phase of the </w:t>
      </w:r>
      <w:r w:rsidR="00EA2F7E" w:rsidRPr="00664CFD">
        <w:rPr>
          <w:rFonts w:asciiTheme="majorBidi" w:hAnsiTheme="majorBidi" w:cstheme="majorBidi"/>
        </w:rPr>
        <w:t xml:space="preserve">evaluation of </w:t>
      </w:r>
      <w:r w:rsidRPr="00664CFD">
        <w:rPr>
          <w:rFonts w:asciiTheme="majorBidi" w:hAnsiTheme="majorBidi" w:cstheme="majorBidi"/>
        </w:rPr>
        <w:t>regional networks</w:t>
      </w:r>
      <w:r w:rsidR="00EA2F7E" w:rsidRPr="00664CFD">
        <w:rPr>
          <w:rFonts w:asciiTheme="majorBidi" w:hAnsiTheme="majorBidi" w:cstheme="majorBidi"/>
        </w:rPr>
        <w:t xml:space="preserve"> of </w:t>
      </w:r>
      <w:r w:rsidR="00F9519D">
        <w:rPr>
          <w:rFonts w:asciiTheme="majorBidi" w:hAnsiTheme="majorBidi" w:cstheme="majorBidi"/>
        </w:rPr>
        <w:t xml:space="preserve">national </w:t>
      </w:r>
      <w:r w:rsidR="00EA2F7E" w:rsidRPr="00664CFD">
        <w:rPr>
          <w:rFonts w:asciiTheme="majorBidi" w:hAnsiTheme="majorBidi" w:cstheme="majorBidi"/>
        </w:rPr>
        <w:t>ozone officers is</w:t>
      </w:r>
      <w:r w:rsidRPr="00664CFD">
        <w:rPr>
          <w:rFonts w:asciiTheme="majorBidi" w:hAnsiTheme="majorBidi" w:cstheme="majorBidi"/>
        </w:rPr>
        <w:t xml:space="preserve"> at an advanced stage</w:t>
      </w:r>
      <w:r w:rsidR="00EA2F7E" w:rsidRPr="00664CFD">
        <w:rPr>
          <w:rFonts w:asciiTheme="majorBidi" w:hAnsiTheme="majorBidi" w:cstheme="majorBidi"/>
        </w:rPr>
        <w:t xml:space="preserve">. A detailed update has been submitted to the </w:t>
      </w:r>
      <w:r w:rsidR="00E92528">
        <w:rPr>
          <w:rFonts w:asciiTheme="majorBidi" w:hAnsiTheme="majorBidi" w:cstheme="majorBidi"/>
        </w:rPr>
        <w:t xml:space="preserve">present </w:t>
      </w:r>
      <w:r w:rsidR="00E92528" w:rsidRPr="00664CFD">
        <w:rPr>
          <w:rFonts w:asciiTheme="majorBidi" w:hAnsiTheme="majorBidi" w:cstheme="majorBidi"/>
        </w:rPr>
        <w:t>meeting</w:t>
      </w:r>
      <w:r w:rsidR="00EA2F7E" w:rsidRPr="00664CFD">
        <w:rPr>
          <w:rFonts w:asciiTheme="majorBidi" w:hAnsiTheme="majorBidi" w:cstheme="majorBidi"/>
        </w:rPr>
        <w:t>.</w:t>
      </w:r>
      <w:r w:rsidR="00EA2F7E" w:rsidRPr="00664CFD">
        <w:rPr>
          <w:rStyle w:val="FootnoteReference"/>
          <w:rFonts w:asciiTheme="majorBidi" w:hAnsiTheme="majorBidi" w:cstheme="majorBidi"/>
        </w:rPr>
        <w:footnoteReference w:id="8"/>
      </w:r>
      <w:r w:rsidR="00EA2F7E" w:rsidRPr="00664CFD">
        <w:rPr>
          <w:rFonts w:asciiTheme="majorBidi" w:hAnsiTheme="majorBidi" w:cstheme="majorBidi"/>
        </w:rPr>
        <w:t xml:space="preserve"> The</w:t>
      </w:r>
      <w:r w:rsidRPr="00664CFD">
        <w:rPr>
          <w:rFonts w:asciiTheme="majorBidi" w:hAnsiTheme="majorBidi" w:cstheme="majorBidi"/>
        </w:rPr>
        <w:t xml:space="preserve"> evaluation </w:t>
      </w:r>
      <w:r w:rsidR="00FC1EE3">
        <w:rPr>
          <w:rFonts w:asciiTheme="majorBidi" w:hAnsiTheme="majorBidi" w:cstheme="majorBidi"/>
        </w:rPr>
        <w:t xml:space="preserve">to prepare </w:t>
      </w:r>
      <w:r w:rsidR="00FC1EE3" w:rsidRPr="00FC1EE3">
        <w:rPr>
          <w:rFonts w:asciiTheme="majorBidi" w:hAnsiTheme="majorBidi" w:cstheme="majorBidi"/>
        </w:rPr>
        <w:t xml:space="preserve">a </w:t>
      </w:r>
      <w:r w:rsidR="00086E67">
        <w:rPr>
          <w:rFonts w:asciiTheme="majorBidi" w:hAnsiTheme="majorBidi" w:cstheme="majorBidi"/>
          <w:lang w:eastAsia="en-CA"/>
        </w:rPr>
        <w:t>d</w:t>
      </w:r>
      <w:r w:rsidR="00086E67" w:rsidRPr="00FC1EE3">
        <w:rPr>
          <w:rFonts w:asciiTheme="majorBidi" w:hAnsiTheme="majorBidi" w:cstheme="majorBidi"/>
          <w:lang w:eastAsia="en-CA"/>
        </w:rPr>
        <w:t xml:space="preserve">esk </w:t>
      </w:r>
      <w:r w:rsidR="002068E6" w:rsidRPr="00FC1EE3">
        <w:rPr>
          <w:rFonts w:asciiTheme="majorBidi" w:hAnsiTheme="majorBidi" w:cstheme="majorBidi"/>
          <w:lang w:eastAsia="en-CA"/>
        </w:rPr>
        <w:t xml:space="preserve">study for the evaluation of the enabling activities for HFC </w:t>
      </w:r>
      <w:r w:rsidR="00144284">
        <w:rPr>
          <w:rFonts w:asciiTheme="majorBidi" w:hAnsiTheme="majorBidi" w:cstheme="majorBidi"/>
          <w:lang w:eastAsia="en-CA"/>
        </w:rPr>
        <w:t>phase-down</w:t>
      </w:r>
      <w:r w:rsidR="002068E6" w:rsidRPr="00FC1EE3">
        <w:rPr>
          <w:rFonts w:asciiTheme="majorBidi" w:hAnsiTheme="majorBidi" w:cstheme="majorBidi"/>
        </w:rPr>
        <w:t xml:space="preserve"> </w:t>
      </w:r>
      <w:r w:rsidRPr="00FC1EE3">
        <w:rPr>
          <w:rFonts w:asciiTheme="majorBidi" w:hAnsiTheme="majorBidi" w:cstheme="majorBidi"/>
        </w:rPr>
        <w:t>ha</w:t>
      </w:r>
      <w:r w:rsidR="00EA2F7E" w:rsidRPr="00FC1EE3">
        <w:rPr>
          <w:rFonts w:asciiTheme="majorBidi" w:hAnsiTheme="majorBidi" w:cstheme="majorBidi"/>
        </w:rPr>
        <w:t>s</w:t>
      </w:r>
      <w:r w:rsidRPr="00FC1EE3">
        <w:rPr>
          <w:rFonts w:asciiTheme="majorBidi" w:hAnsiTheme="majorBidi" w:cstheme="majorBidi"/>
        </w:rPr>
        <w:t xml:space="preserve"> been</w:t>
      </w:r>
      <w:r w:rsidRPr="00664CFD">
        <w:rPr>
          <w:rFonts w:asciiTheme="majorBidi" w:hAnsiTheme="majorBidi" w:cstheme="majorBidi"/>
        </w:rPr>
        <w:t xml:space="preserve"> launched </w:t>
      </w:r>
      <w:r w:rsidR="000A1675">
        <w:rPr>
          <w:rFonts w:asciiTheme="majorBidi" w:hAnsiTheme="majorBidi" w:cstheme="majorBidi"/>
        </w:rPr>
        <w:t>in</w:t>
      </w:r>
      <w:r w:rsidRPr="00664CFD">
        <w:rPr>
          <w:rFonts w:asciiTheme="majorBidi" w:hAnsiTheme="majorBidi" w:cstheme="majorBidi"/>
        </w:rPr>
        <w:t xml:space="preserve"> October 2022</w:t>
      </w:r>
      <w:r w:rsidR="00EA2F7E" w:rsidRPr="00664CFD">
        <w:rPr>
          <w:rFonts w:asciiTheme="majorBidi" w:hAnsiTheme="majorBidi" w:cstheme="majorBidi"/>
        </w:rPr>
        <w:t xml:space="preserve"> </w:t>
      </w:r>
      <w:r w:rsidR="005341B6">
        <w:rPr>
          <w:rFonts w:asciiTheme="majorBidi" w:hAnsiTheme="majorBidi" w:cstheme="majorBidi"/>
        </w:rPr>
        <w:t xml:space="preserve">and </w:t>
      </w:r>
      <w:r w:rsidR="00764BD7">
        <w:rPr>
          <w:rFonts w:asciiTheme="majorBidi" w:hAnsiTheme="majorBidi" w:cstheme="majorBidi"/>
        </w:rPr>
        <w:t xml:space="preserve">it </w:t>
      </w:r>
      <w:r w:rsidR="005341B6">
        <w:rPr>
          <w:rFonts w:asciiTheme="majorBidi" w:hAnsiTheme="majorBidi" w:cstheme="majorBidi"/>
        </w:rPr>
        <w:t xml:space="preserve">will be </w:t>
      </w:r>
      <w:r w:rsidR="00EA2F7E" w:rsidRPr="00664CFD">
        <w:rPr>
          <w:rFonts w:asciiTheme="majorBidi" w:hAnsiTheme="majorBidi" w:cstheme="majorBidi"/>
        </w:rPr>
        <w:t xml:space="preserve">carried </w:t>
      </w:r>
      <w:r w:rsidR="000A1675">
        <w:rPr>
          <w:rFonts w:asciiTheme="majorBidi" w:hAnsiTheme="majorBidi" w:cstheme="majorBidi"/>
        </w:rPr>
        <w:t xml:space="preserve">out </w:t>
      </w:r>
      <w:r w:rsidR="00EA2F7E" w:rsidRPr="00664CFD">
        <w:rPr>
          <w:rFonts w:asciiTheme="majorBidi" w:hAnsiTheme="majorBidi" w:cstheme="majorBidi"/>
        </w:rPr>
        <w:t xml:space="preserve">with the support of an expert consultant with long experience </w:t>
      </w:r>
      <w:r w:rsidR="00BE1193">
        <w:rPr>
          <w:rFonts w:asciiTheme="majorBidi" w:hAnsiTheme="majorBidi" w:cstheme="majorBidi"/>
        </w:rPr>
        <w:t>on</w:t>
      </w:r>
      <w:r w:rsidR="00BE1193" w:rsidRPr="00664CFD">
        <w:rPr>
          <w:rFonts w:asciiTheme="majorBidi" w:hAnsiTheme="majorBidi" w:cstheme="majorBidi"/>
        </w:rPr>
        <w:t xml:space="preserve"> </w:t>
      </w:r>
      <w:r w:rsidR="00EA2F7E" w:rsidRPr="00664CFD">
        <w:rPr>
          <w:rFonts w:asciiTheme="majorBidi" w:hAnsiTheme="majorBidi" w:cstheme="majorBidi"/>
        </w:rPr>
        <w:t xml:space="preserve">issues related to the implementation of the Montreal Protocol and </w:t>
      </w:r>
      <w:r w:rsidR="00AD236C">
        <w:rPr>
          <w:rFonts w:asciiTheme="majorBidi" w:hAnsiTheme="majorBidi" w:cstheme="majorBidi"/>
        </w:rPr>
        <w:t xml:space="preserve">projects funded by the </w:t>
      </w:r>
      <w:r w:rsidR="005341B6">
        <w:rPr>
          <w:rFonts w:asciiTheme="majorBidi" w:hAnsiTheme="majorBidi" w:cstheme="majorBidi"/>
        </w:rPr>
        <w:t>Multilateral Fund</w:t>
      </w:r>
      <w:r w:rsidR="00AD236C">
        <w:rPr>
          <w:rFonts w:asciiTheme="majorBidi" w:hAnsiTheme="majorBidi" w:cstheme="majorBidi"/>
        </w:rPr>
        <w:t xml:space="preserve">. </w:t>
      </w:r>
    </w:p>
    <w:p w14:paraId="0DDFF667" w14:textId="2B2F8A95" w:rsidR="00BA52DF" w:rsidRPr="008E4979" w:rsidRDefault="00B35A38" w:rsidP="008E4979">
      <w:pPr>
        <w:pStyle w:val="Heading1"/>
        <w:numPr>
          <w:ilvl w:val="0"/>
          <w:numId w:val="43"/>
        </w:numPr>
        <w:ind w:left="0" w:firstLine="0"/>
        <w:rPr>
          <w:rFonts w:asciiTheme="majorBidi" w:hAnsiTheme="majorBidi" w:cstheme="majorBidi"/>
        </w:rPr>
      </w:pPr>
      <w:r w:rsidRPr="008E4979">
        <w:rPr>
          <w:rFonts w:asciiTheme="majorBidi" w:hAnsiTheme="majorBidi" w:cstheme="majorBidi"/>
        </w:rPr>
        <w:t xml:space="preserve">The monitoring </w:t>
      </w:r>
      <w:r w:rsidR="00B36022" w:rsidRPr="008E4979">
        <w:rPr>
          <w:rFonts w:asciiTheme="majorBidi" w:hAnsiTheme="majorBidi" w:cstheme="majorBidi"/>
        </w:rPr>
        <w:t>component</w:t>
      </w:r>
      <w:r w:rsidRPr="008E4979">
        <w:rPr>
          <w:rFonts w:asciiTheme="majorBidi" w:hAnsiTheme="majorBidi" w:cstheme="majorBidi"/>
        </w:rPr>
        <w:t xml:space="preserve"> of the work programme </w:t>
      </w:r>
      <w:r w:rsidR="005578B3" w:rsidRPr="008E4979">
        <w:rPr>
          <w:rFonts w:asciiTheme="majorBidi" w:hAnsiTheme="majorBidi" w:cstheme="majorBidi"/>
        </w:rPr>
        <w:t>has been</w:t>
      </w:r>
      <w:r w:rsidRPr="008E4979">
        <w:rPr>
          <w:rFonts w:asciiTheme="majorBidi" w:hAnsiTheme="majorBidi" w:cstheme="majorBidi"/>
        </w:rPr>
        <w:t xml:space="preserve"> delivered through the submission of the </w:t>
      </w:r>
      <w:r w:rsidR="00A136B4">
        <w:rPr>
          <w:rFonts w:asciiTheme="majorBidi" w:hAnsiTheme="majorBidi" w:cstheme="majorBidi"/>
        </w:rPr>
        <w:t xml:space="preserve">2022 </w:t>
      </w:r>
      <w:r w:rsidRPr="008E4979">
        <w:rPr>
          <w:rFonts w:asciiTheme="majorBidi" w:hAnsiTheme="majorBidi" w:cstheme="majorBidi"/>
        </w:rPr>
        <w:t xml:space="preserve">consolidated </w:t>
      </w:r>
      <w:r w:rsidR="005341B6">
        <w:rPr>
          <w:rFonts w:asciiTheme="majorBidi" w:hAnsiTheme="majorBidi" w:cstheme="majorBidi"/>
        </w:rPr>
        <w:t>PCRs</w:t>
      </w:r>
      <w:r w:rsidR="009D5552">
        <w:rPr>
          <w:rFonts w:asciiTheme="majorBidi" w:hAnsiTheme="majorBidi" w:cstheme="majorBidi"/>
        </w:rPr>
        <w:t xml:space="preserve"> </w:t>
      </w:r>
      <w:r w:rsidRPr="008E4979">
        <w:rPr>
          <w:rFonts w:asciiTheme="majorBidi" w:hAnsiTheme="majorBidi" w:cstheme="majorBidi"/>
        </w:rPr>
        <w:t xml:space="preserve">for </w:t>
      </w:r>
      <w:r w:rsidR="005341B6">
        <w:rPr>
          <w:rFonts w:asciiTheme="majorBidi" w:hAnsiTheme="majorBidi" w:cstheme="majorBidi"/>
        </w:rPr>
        <w:t>m</w:t>
      </w:r>
      <w:r w:rsidR="009D5552">
        <w:rPr>
          <w:rFonts w:asciiTheme="majorBidi" w:hAnsiTheme="majorBidi" w:cstheme="majorBidi"/>
        </w:rPr>
        <w:t>ulti-</w:t>
      </w:r>
      <w:r w:rsidR="005341B6">
        <w:rPr>
          <w:rFonts w:asciiTheme="majorBidi" w:hAnsiTheme="majorBidi" w:cstheme="majorBidi"/>
        </w:rPr>
        <w:t>y</w:t>
      </w:r>
      <w:r w:rsidR="009D5552">
        <w:rPr>
          <w:rFonts w:asciiTheme="majorBidi" w:hAnsiTheme="majorBidi" w:cstheme="majorBidi"/>
        </w:rPr>
        <w:t xml:space="preserve">ear </w:t>
      </w:r>
      <w:r w:rsidR="005341B6">
        <w:rPr>
          <w:rFonts w:asciiTheme="majorBidi" w:hAnsiTheme="majorBidi" w:cstheme="majorBidi"/>
        </w:rPr>
        <w:t>a</w:t>
      </w:r>
      <w:r w:rsidR="009D5552">
        <w:rPr>
          <w:rFonts w:asciiTheme="majorBidi" w:hAnsiTheme="majorBidi" w:cstheme="majorBidi"/>
        </w:rPr>
        <w:t>greements (MYA)</w:t>
      </w:r>
      <w:r w:rsidR="009D5552" w:rsidRPr="008E4979" w:rsidDel="009D5552">
        <w:rPr>
          <w:rFonts w:asciiTheme="majorBidi" w:hAnsiTheme="majorBidi" w:cstheme="majorBidi"/>
        </w:rPr>
        <w:t xml:space="preserve"> </w:t>
      </w:r>
      <w:r w:rsidRPr="008E4979">
        <w:rPr>
          <w:rFonts w:asciiTheme="majorBidi" w:hAnsiTheme="majorBidi" w:cstheme="majorBidi"/>
        </w:rPr>
        <w:t xml:space="preserve">and </w:t>
      </w:r>
      <w:r w:rsidR="005578B3" w:rsidRPr="008E4979">
        <w:rPr>
          <w:rFonts w:asciiTheme="majorBidi" w:hAnsiTheme="majorBidi" w:cstheme="majorBidi"/>
        </w:rPr>
        <w:t>i</w:t>
      </w:r>
      <w:r w:rsidRPr="008E4979">
        <w:rPr>
          <w:rFonts w:asciiTheme="majorBidi" w:hAnsiTheme="majorBidi" w:cstheme="majorBidi"/>
        </w:rPr>
        <w:t>ndividual projects</w:t>
      </w:r>
      <w:r w:rsidR="005578B3" w:rsidRPr="008E4979">
        <w:rPr>
          <w:rFonts w:asciiTheme="majorBidi" w:hAnsiTheme="majorBidi" w:cstheme="majorBidi"/>
        </w:rPr>
        <w:t>, at the 90</w:t>
      </w:r>
      <w:r w:rsidR="005578B3" w:rsidRPr="008E4979">
        <w:rPr>
          <w:rFonts w:asciiTheme="majorBidi" w:hAnsiTheme="majorBidi" w:cstheme="majorBidi"/>
          <w:vertAlign w:val="superscript"/>
        </w:rPr>
        <w:t>th</w:t>
      </w:r>
      <w:r w:rsidR="005578B3" w:rsidRPr="008E4979">
        <w:rPr>
          <w:rFonts w:asciiTheme="majorBidi" w:hAnsiTheme="majorBidi" w:cstheme="majorBidi"/>
        </w:rPr>
        <w:t xml:space="preserve"> and 91</w:t>
      </w:r>
      <w:r w:rsidR="005578B3" w:rsidRPr="008E4979">
        <w:rPr>
          <w:rFonts w:asciiTheme="majorBidi" w:hAnsiTheme="majorBidi" w:cstheme="majorBidi"/>
          <w:vertAlign w:val="superscript"/>
        </w:rPr>
        <w:t>st</w:t>
      </w:r>
      <w:r w:rsidR="005578B3" w:rsidRPr="008E4979">
        <w:rPr>
          <w:rFonts w:asciiTheme="majorBidi" w:hAnsiTheme="majorBidi" w:cstheme="majorBidi"/>
        </w:rPr>
        <w:t xml:space="preserve"> meetings.</w:t>
      </w:r>
      <w:r w:rsidR="005578B3" w:rsidRPr="00664CFD">
        <w:rPr>
          <w:rStyle w:val="FootnoteReference"/>
          <w:rFonts w:asciiTheme="majorBidi" w:hAnsiTheme="majorBidi" w:cstheme="majorBidi"/>
        </w:rPr>
        <w:footnoteReference w:id="9"/>
      </w:r>
      <w:r w:rsidR="005578B3" w:rsidRPr="008E4979">
        <w:rPr>
          <w:rFonts w:asciiTheme="majorBidi" w:hAnsiTheme="majorBidi" w:cstheme="majorBidi"/>
        </w:rPr>
        <w:t xml:space="preserve"> </w:t>
      </w:r>
      <w:r w:rsidR="009F0C27" w:rsidRPr="008E4979">
        <w:rPr>
          <w:rFonts w:asciiTheme="majorBidi" w:hAnsiTheme="majorBidi" w:cstheme="majorBidi"/>
        </w:rPr>
        <w:t>In the course of 2022, the close collaboration between</w:t>
      </w:r>
      <w:r w:rsidR="00EA2F7E" w:rsidRPr="008E4979">
        <w:rPr>
          <w:rFonts w:asciiTheme="majorBidi" w:hAnsiTheme="majorBidi" w:cstheme="majorBidi"/>
        </w:rPr>
        <w:t xml:space="preserve"> t</w:t>
      </w:r>
      <w:r w:rsidR="00BA52DF" w:rsidRPr="008E4979">
        <w:rPr>
          <w:rFonts w:asciiTheme="majorBidi" w:hAnsiTheme="majorBidi" w:cstheme="majorBidi"/>
        </w:rPr>
        <w:t xml:space="preserve">he SMEO </w:t>
      </w:r>
      <w:r w:rsidR="009F0C27" w:rsidRPr="008E4979">
        <w:rPr>
          <w:rFonts w:asciiTheme="majorBidi" w:hAnsiTheme="majorBidi" w:cstheme="majorBidi"/>
        </w:rPr>
        <w:t xml:space="preserve">and the </w:t>
      </w:r>
      <w:r w:rsidR="00780D60" w:rsidRPr="008E4979">
        <w:rPr>
          <w:rFonts w:asciiTheme="majorBidi" w:hAnsiTheme="majorBidi" w:cstheme="majorBidi"/>
        </w:rPr>
        <w:t xml:space="preserve">implementing </w:t>
      </w:r>
      <w:r w:rsidR="00BA52DF" w:rsidRPr="008E4979">
        <w:rPr>
          <w:rFonts w:asciiTheme="majorBidi" w:hAnsiTheme="majorBidi" w:cstheme="majorBidi"/>
        </w:rPr>
        <w:t xml:space="preserve">and </w:t>
      </w:r>
      <w:r w:rsidR="00780D60" w:rsidRPr="008E4979">
        <w:rPr>
          <w:rFonts w:asciiTheme="majorBidi" w:hAnsiTheme="majorBidi" w:cstheme="majorBidi"/>
        </w:rPr>
        <w:t xml:space="preserve">bilateral </w:t>
      </w:r>
      <w:r w:rsidR="00BA52DF" w:rsidRPr="008E4979">
        <w:rPr>
          <w:rFonts w:asciiTheme="majorBidi" w:hAnsiTheme="majorBidi" w:cstheme="majorBidi"/>
        </w:rPr>
        <w:t xml:space="preserve">agencies </w:t>
      </w:r>
      <w:r w:rsidR="009F0C27" w:rsidRPr="008E4979">
        <w:rPr>
          <w:rFonts w:asciiTheme="majorBidi" w:hAnsiTheme="majorBidi" w:cstheme="majorBidi"/>
        </w:rPr>
        <w:t xml:space="preserve">led to improvement in rates of submission of PCRs due and the reduction of backlog. The improvement </w:t>
      </w:r>
      <w:r w:rsidR="00B36022" w:rsidRPr="008E4979">
        <w:rPr>
          <w:rFonts w:asciiTheme="majorBidi" w:hAnsiTheme="majorBidi" w:cstheme="majorBidi"/>
        </w:rPr>
        <w:t xml:space="preserve">in rates of submission and timeliness of </w:t>
      </w:r>
      <w:r w:rsidR="005341B6">
        <w:rPr>
          <w:rFonts w:asciiTheme="majorBidi" w:hAnsiTheme="majorBidi" w:cstheme="majorBidi"/>
        </w:rPr>
        <w:t>PCR</w:t>
      </w:r>
      <w:r w:rsidR="000A1675">
        <w:rPr>
          <w:rFonts w:asciiTheme="majorBidi" w:hAnsiTheme="majorBidi" w:cstheme="majorBidi"/>
        </w:rPr>
        <w:t xml:space="preserve"> submissions</w:t>
      </w:r>
      <w:r w:rsidR="00B36022" w:rsidRPr="008E4979">
        <w:rPr>
          <w:rFonts w:asciiTheme="majorBidi" w:hAnsiTheme="majorBidi" w:cstheme="majorBidi"/>
        </w:rPr>
        <w:t xml:space="preserve"> </w:t>
      </w:r>
      <w:r w:rsidR="009F0C27" w:rsidRPr="008E4979">
        <w:rPr>
          <w:rFonts w:asciiTheme="majorBidi" w:hAnsiTheme="majorBidi" w:cstheme="majorBidi"/>
        </w:rPr>
        <w:t>facilitated the closure of the related OIOS recommendation</w:t>
      </w:r>
      <w:r w:rsidR="005341B6">
        <w:rPr>
          <w:rFonts w:asciiTheme="majorBidi" w:hAnsiTheme="majorBidi" w:cstheme="majorBidi"/>
        </w:rPr>
        <w:t>,</w:t>
      </w:r>
      <w:r w:rsidR="009F0C27" w:rsidRPr="00664CFD">
        <w:rPr>
          <w:rStyle w:val="FootnoteReference"/>
          <w:rFonts w:asciiTheme="majorBidi" w:hAnsiTheme="majorBidi" w:cstheme="majorBidi"/>
        </w:rPr>
        <w:footnoteReference w:id="10"/>
      </w:r>
      <w:r w:rsidR="009F0C27" w:rsidRPr="008E4979">
        <w:rPr>
          <w:rFonts w:asciiTheme="majorBidi" w:hAnsiTheme="majorBidi" w:cstheme="majorBidi"/>
        </w:rPr>
        <w:t xml:space="preserve"> as reported by the Secretariat to the Executive Committee during the 90</w:t>
      </w:r>
      <w:r w:rsidR="009F0C27" w:rsidRPr="008E4979">
        <w:rPr>
          <w:rFonts w:asciiTheme="majorBidi" w:hAnsiTheme="majorBidi" w:cstheme="majorBidi"/>
          <w:vertAlign w:val="superscript"/>
        </w:rPr>
        <w:t>th</w:t>
      </w:r>
      <w:r w:rsidR="009F0C27" w:rsidRPr="008E4979">
        <w:rPr>
          <w:rFonts w:asciiTheme="majorBidi" w:hAnsiTheme="majorBidi" w:cstheme="majorBidi"/>
        </w:rPr>
        <w:t xml:space="preserve"> meeting.</w:t>
      </w:r>
      <w:r w:rsidR="009F0C27" w:rsidRPr="00664CFD">
        <w:rPr>
          <w:rStyle w:val="FootnoteReference"/>
          <w:rFonts w:asciiTheme="majorBidi" w:hAnsiTheme="majorBidi" w:cstheme="majorBidi"/>
        </w:rPr>
        <w:footnoteReference w:id="11"/>
      </w:r>
      <w:r w:rsidR="009F0C27" w:rsidRPr="008E4979">
        <w:rPr>
          <w:rFonts w:asciiTheme="majorBidi" w:hAnsiTheme="majorBidi" w:cstheme="majorBidi"/>
        </w:rPr>
        <w:t xml:space="preserve"> </w:t>
      </w:r>
    </w:p>
    <w:p w14:paraId="188EE811" w14:textId="180F5A9B" w:rsidR="00327894" w:rsidRPr="00746550" w:rsidRDefault="00C052E8" w:rsidP="00327894">
      <w:pPr>
        <w:rPr>
          <w:rFonts w:asciiTheme="majorBidi" w:hAnsiTheme="majorBidi" w:cstheme="majorBidi"/>
          <w:b/>
          <w:bCs/>
        </w:rPr>
      </w:pPr>
      <w:r w:rsidRPr="00746550">
        <w:rPr>
          <w:rFonts w:asciiTheme="majorBidi" w:hAnsiTheme="majorBidi" w:cstheme="majorBidi"/>
          <w:b/>
          <w:bCs/>
        </w:rPr>
        <w:t xml:space="preserve">Personnel issues related to the </w:t>
      </w:r>
      <w:r w:rsidR="00CF00C9" w:rsidRPr="00746550">
        <w:rPr>
          <w:rFonts w:asciiTheme="majorBidi" w:hAnsiTheme="majorBidi" w:cstheme="majorBidi"/>
          <w:b/>
          <w:bCs/>
        </w:rPr>
        <w:t>monitoring and evaluation</w:t>
      </w:r>
      <w:r w:rsidRPr="00746550">
        <w:rPr>
          <w:rFonts w:asciiTheme="majorBidi" w:hAnsiTheme="majorBidi" w:cstheme="majorBidi"/>
          <w:b/>
          <w:bCs/>
        </w:rPr>
        <w:t xml:space="preserve"> work programme for 2022</w:t>
      </w:r>
    </w:p>
    <w:p w14:paraId="2013A58E" w14:textId="77777777" w:rsidR="00327894" w:rsidRPr="008E4979" w:rsidRDefault="00327894" w:rsidP="00327894">
      <w:pPr>
        <w:rPr>
          <w:rFonts w:asciiTheme="majorBidi" w:hAnsiTheme="majorBidi" w:cstheme="majorBidi"/>
          <w:b/>
          <w:bCs/>
          <w:sz w:val="24"/>
          <w:szCs w:val="24"/>
        </w:rPr>
      </w:pPr>
    </w:p>
    <w:p w14:paraId="3C494684" w14:textId="48EFC513" w:rsidR="00CE7336" w:rsidRDefault="00C052E8" w:rsidP="00327894">
      <w:pPr>
        <w:pStyle w:val="Heading1"/>
        <w:numPr>
          <w:ilvl w:val="0"/>
          <w:numId w:val="43"/>
        </w:numPr>
        <w:spacing w:after="0"/>
        <w:ind w:left="0" w:firstLine="0"/>
        <w:rPr>
          <w:rFonts w:asciiTheme="majorBidi" w:hAnsiTheme="majorBidi" w:cstheme="majorBidi"/>
        </w:rPr>
      </w:pPr>
      <w:r w:rsidRPr="00664CFD">
        <w:rPr>
          <w:rFonts w:asciiTheme="majorBidi" w:hAnsiTheme="majorBidi" w:cstheme="majorBidi"/>
        </w:rPr>
        <w:t>In December 2021, the G</w:t>
      </w:r>
      <w:r w:rsidR="008A183C">
        <w:rPr>
          <w:rFonts w:asciiTheme="majorBidi" w:hAnsiTheme="majorBidi" w:cstheme="majorBidi"/>
        </w:rPr>
        <w:t>S-</w:t>
      </w:r>
      <w:r w:rsidRPr="00664CFD">
        <w:rPr>
          <w:rFonts w:asciiTheme="majorBidi" w:hAnsiTheme="majorBidi" w:cstheme="majorBidi"/>
        </w:rPr>
        <w:t>5 post for the SMEO’s assistant became vacant. A recruitment process was launched</w:t>
      </w:r>
      <w:r w:rsidR="008E68FE" w:rsidRPr="00664CFD">
        <w:rPr>
          <w:rFonts w:asciiTheme="majorBidi" w:hAnsiTheme="majorBidi" w:cstheme="majorBidi"/>
        </w:rPr>
        <w:t xml:space="preserve"> in Inspira</w:t>
      </w:r>
      <w:r w:rsidRPr="00664CFD">
        <w:rPr>
          <w:rFonts w:asciiTheme="majorBidi" w:hAnsiTheme="majorBidi" w:cstheme="majorBidi"/>
        </w:rPr>
        <w:t xml:space="preserve">, with the posting of the </w:t>
      </w:r>
      <w:r w:rsidR="008E68FE" w:rsidRPr="00664CFD">
        <w:rPr>
          <w:rFonts w:asciiTheme="majorBidi" w:hAnsiTheme="majorBidi" w:cstheme="majorBidi"/>
        </w:rPr>
        <w:t>job opening</w:t>
      </w:r>
      <w:r w:rsidRPr="00664CFD">
        <w:rPr>
          <w:rFonts w:asciiTheme="majorBidi" w:hAnsiTheme="majorBidi" w:cstheme="majorBidi"/>
        </w:rPr>
        <w:t xml:space="preserve"> for a month</w:t>
      </w:r>
      <w:r w:rsidR="008A183C">
        <w:rPr>
          <w:rFonts w:asciiTheme="majorBidi" w:hAnsiTheme="majorBidi" w:cstheme="majorBidi"/>
        </w:rPr>
        <w:t>, in</w:t>
      </w:r>
      <w:r w:rsidRPr="00664CFD">
        <w:rPr>
          <w:rFonts w:asciiTheme="majorBidi" w:hAnsiTheme="majorBidi" w:cstheme="majorBidi"/>
        </w:rPr>
        <w:t xml:space="preserve"> January 202</w:t>
      </w:r>
      <w:r w:rsidR="008E68FE" w:rsidRPr="00664CFD">
        <w:rPr>
          <w:rFonts w:asciiTheme="majorBidi" w:hAnsiTheme="majorBidi" w:cstheme="majorBidi"/>
        </w:rPr>
        <w:t>2</w:t>
      </w:r>
      <w:r w:rsidRPr="00664CFD">
        <w:rPr>
          <w:rFonts w:asciiTheme="majorBidi" w:hAnsiTheme="majorBidi" w:cstheme="majorBidi"/>
        </w:rPr>
        <w:t xml:space="preserve">. </w:t>
      </w:r>
      <w:r w:rsidR="008E4979">
        <w:rPr>
          <w:rFonts w:asciiTheme="majorBidi" w:hAnsiTheme="majorBidi" w:cstheme="majorBidi"/>
        </w:rPr>
        <w:t xml:space="preserve">The recruitment was completed by the end of June 2022. </w:t>
      </w:r>
      <w:r w:rsidR="008E4979" w:rsidRPr="008E4979">
        <w:rPr>
          <w:rFonts w:asciiTheme="majorBidi" w:hAnsiTheme="majorBidi" w:cstheme="majorBidi"/>
        </w:rPr>
        <w:t xml:space="preserve">The SMEO also </w:t>
      </w:r>
      <w:r w:rsidR="00E67150">
        <w:rPr>
          <w:rFonts w:asciiTheme="majorBidi" w:hAnsiTheme="majorBidi" w:cstheme="majorBidi"/>
        </w:rPr>
        <w:t xml:space="preserve">hired </w:t>
      </w:r>
      <w:r w:rsidR="005341B6">
        <w:rPr>
          <w:rFonts w:asciiTheme="majorBidi" w:hAnsiTheme="majorBidi" w:cstheme="majorBidi"/>
        </w:rPr>
        <w:t>four</w:t>
      </w:r>
      <w:r w:rsidR="008E4979" w:rsidRPr="008E4979">
        <w:rPr>
          <w:rFonts w:asciiTheme="majorBidi" w:hAnsiTheme="majorBidi" w:cstheme="majorBidi"/>
        </w:rPr>
        <w:t xml:space="preserve"> consultants to support the delivery of </w:t>
      </w:r>
      <w:r w:rsidR="005341B6">
        <w:rPr>
          <w:rFonts w:asciiTheme="majorBidi" w:hAnsiTheme="majorBidi" w:cstheme="majorBidi"/>
        </w:rPr>
        <w:t>three</w:t>
      </w:r>
      <w:r w:rsidR="008E4979" w:rsidRPr="008E4979">
        <w:rPr>
          <w:rFonts w:asciiTheme="majorBidi" w:hAnsiTheme="majorBidi" w:cstheme="majorBidi"/>
        </w:rPr>
        <w:t xml:space="preserve"> evaluations included in the work programme for 2022. </w:t>
      </w:r>
      <w:r w:rsidR="00E67150">
        <w:rPr>
          <w:rFonts w:asciiTheme="majorBidi" w:hAnsiTheme="majorBidi" w:cstheme="majorBidi"/>
        </w:rPr>
        <w:t>Furthermore, t</w:t>
      </w:r>
      <w:r w:rsidR="00CE7336" w:rsidRPr="008E4979">
        <w:rPr>
          <w:rFonts w:asciiTheme="majorBidi" w:hAnsiTheme="majorBidi" w:cstheme="majorBidi"/>
        </w:rPr>
        <w:t>he recruitment processes</w:t>
      </w:r>
      <w:r w:rsidR="008E4979" w:rsidRPr="008E4979">
        <w:rPr>
          <w:rFonts w:asciiTheme="majorBidi" w:hAnsiTheme="majorBidi" w:cstheme="majorBidi"/>
        </w:rPr>
        <w:t xml:space="preserve"> were </w:t>
      </w:r>
      <w:r w:rsidR="00CE7336" w:rsidRPr="008E4979">
        <w:rPr>
          <w:rFonts w:asciiTheme="majorBidi" w:hAnsiTheme="majorBidi" w:cstheme="majorBidi"/>
        </w:rPr>
        <w:t xml:space="preserve">used to build a roster </w:t>
      </w:r>
      <w:r w:rsidR="009D5552">
        <w:rPr>
          <w:rFonts w:asciiTheme="majorBidi" w:hAnsiTheme="majorBidi" w:cstheme="majorBidi"/>
        </w:rPr>
        <w:t>including 38</w:t>
      </w:r>
      <w:r w:rsidR="00CE7336" w:rsidRPr="008E4979">
        <w:rPr>
          <w:rFonts w:asciiTheme="majorBidi" w:hAnsiTheme="majorBidi" w:cstheme="majorBidi"/>
        </w:rPr>
        <w:t xml:space="preserve"> </w:t>
      </w:r>
      <w:r w:rsidR="008E68FE" w:rsidRPr="008E4979">
        <w:rPr>
          <w:rFonts w:asciiTheme="majorBidi" w:hAnsiTheme="majorBidi" w:cstheme="majorBidi"/>
        </w:rPr>
        <w:t xml:space="preserve">experts’ </w:t>
      </w:r>
      <w:r w:rsidR="00CE7336" w:rsidRPr="008E4979">
        <w:rPr>
          <w:rFonts w:asciiTheme="majorBidi" w:hAnsiTheme="majorBidi" w:cstheme="majorBidi"/>
        </w:rPr>
        <w:t>profiles that could be considered in the future, both by the Secretariat and the Evaluation function</w:t>
      </w:r>
      <w:r w:rsidR="008E68FE" w:rsidRPr="008E4979">
        <w:rPr>
          <w:rFonts w:asciiTheme="majorBidi" w:hAnsiTheme="majorBidi" w:cstheme="majorBidi"/>
        </w:rPr>
        <w:t>,</w:t>
      </w:r>
      <w:r w:rsidR="00CE7336" w:rsidRPr="008E4979">
        <w:rPr>
          <w:rFonts w:asciiTheme="majorBidi" w:hAnsiTheme="majorBidi" w:cstheme="majorBidi"/>
        </w:rPr>
        <w:t xml:space="preserve"> when needing external expertise. </w:t>
      </w:r>
      <w:r w:rsidR="009D5552">
        <w:rPr>
          <w:rFonts w:asciiTheme="majorBidi" w:hAnsiTheme="majorBidi" w:cstheme="majorBidi"/>
        </w:rPr>
        <w:t xml:space="preserve">Job opportunities for evaluations will continue to be posted on the Evaluation page of the </w:t>
      </w:r>
      <w:r w:rsidR="005341B6">
        <w:rPr>
          <w:rFonts w:asciiTheme="majorBidi" w:hAnsiTheme="majorBidi" w:cstheme="majorBidi"/>
        </w:rPr>
        <w:t>Multilateral Fund Secretariat</w:t>
      </w:r>
      <w:r w:rsidR="008A183C">
        <w:rPr>
          <w:rFonts w:asciiTheme="majorBidi" w:hAnsiTheme="majorBidi" w:cstheme="majorBidi"/>
        </w:rPr>
        <w:t xml:space="preserve"> </w:t>
      </w:r>
      <w:r w:rsidR="009D5552">
        <w:rPr>
          <w:rFonts w:asciiTheme="majorBidi" w:hAnsiTheme="majorBidi" w:cstheme="majorBidi"/>
        </w:rPr>
        <w:t xml:space="preserve">website, when applicable. </w:t>
      </w:r>
    </w:p>
    <w:p w14:paraId="51594045" w14:textId="77777777" w:rsidR="00327894" w:rsidRPr="00327894" w:rsidRDefault="00327894" w:rsidP="00327894"/>
    <w:p w14:paraId="6474524A" w14:textId="0E706CF4" w:rsidR="007E18A2" w:rsidRPr="0019650D" w:rsidRDefault="00B36022" w:rsidP="00425BA1">
      <w:pPr>
        <w:rPr>
          <w:rFonts w:asciiTheme="majorBidi" w:hAnsiTheme="majorBidi" w:cstheme="majorBidi"/>
          <w:b/>
          <w:bCs/>
        </w:rPr>
      </w:pPr>
      <w:r w:rsidRPr="0019650D">
        <w:rPr>
          <w:rFonts w:asciiTheme="majorBidi" w:hAnsiTheme="majorBidi" w:cstheme="majorBidi"/>
          <w:b/>
          <w:bCs/>
        </w:rPr>
        <w:t xml:space="preserve">Follow-up on </w:t>
      </w:r>
      <w:r w:rsidR="00C17509" w:rsidRPr="0019650D">
        <w:rPr>
          <w:rFonts w:asciiTheme="majorBidi" w:hAnsiTheme="majorBidi" w:cstheme="majorBidi"/>
          <w:b/>
          <w:bCs/>
        </w:rPr>
        <w:t xml:space="preserve">decision </w:t>
      </w:r>
      <w:r w:rsidRPr="0019650D">
        <w:rPr>
          <w:rFonts w:asciiTheme="majorBidi" w:hAnsiTheme="majorBidi" w:cstheme="majorBidi"/>
          <w:b/>
          <w:bCs/>
        </w:rPr>
        <w:t>89/1</w:t>
      </w:r>
      <w:r w:rsidR="00EA2F71" w:rsidRPr="0019650D">
        <w:rPr>
          <w:rFonts w:asciiTheme="majorBidi" w:hAnsiTheme="majorBidi" w:cstheme="majorBidi"/>
          <w:b/>
          <w:bCs/>
        </w:rPr>
        <w:t>(b)</w:t>
      </w:r>
      <w:r w:rsidR="00BD40C8" w:rsidRPr="0019650D">
        <w:rPr>
          <w:rFonts w:asciiTheme="majorBidi" w:hAnsiTheme="majorBidi" w:cstheme="majorBidi"/>
          <w:b/>
          <w:bCs/>
        </w:rPr>
        <w:t xml:space="preserve"> on the MOPAN assessment</w:t>
      </w:r>
    </w:p>
    <w:p w14:paraId="5B83346B" w14:textId="77777777" w:rsidR="00425BA1" w:rsidRPr="00BF6B96" w:rsidRDefault="00425BA1" w:rsidP="00425BA1">
      <w:pPr>
        <w:rPr>
          <w:rFonts w:asciiTheme="majorBidi" w:hAnsiTheme="majorBidi" w:cstheme="majorBidi"/>
          <w:b/>
          <w:bCs/>
        </w:rPr>
      </w:pPr>
    </w:p>
    <w:p w14:paraId="2302E734" w14:textId="544F350E" w:rsidR="007769E5" w:rsidRPr="00664CFD" w:rsidRDefault="00BD40C8" w:rsidP="005029F3">
      <w:pPr>
        <w:pStyle w:val="Heading1"/>
        <w:numPr>
          <w:ilvl w:val="0"/>
          <w:numId w:val="43"/>
        </w:numPr>
        <w:ind w:left="0" w:firstLine="0"/>
        <w:rPr>
          <w:rFonts w:asciiTheme="majorBidi" w:hAnsiTheme="majorBidi" w:cstheme="majorBidi"/>
        </w:rPr>
      </w:pPr>
      <w:r w:rsidRPr="00664CFD">
        <w:rPr>
          <w:rFonts w:asciiTheme="majorBidi" w:hAnsiTheme="majorBidi" w:cstheme="majorBidi"/>
        </w:rPr>
        <w:t>At the 89</w:t>
      </w:r>
      <w:r w:rsidRPr="00664CFD">
        <w:rPr>
          <w:rFonts w:asciiTheme="majorBidi" w:hAnsiTheme="majorBidi" w:cstheme="majorBidi"/>
          <w:vertAlign w:val="superscript"/>
        </w:rPr>
        <w:t>th</w:t>
      </w:r>
      <w:r w:rsidRPr="00664CFD">
        <w:rPr>
          <w:rFonts w:asciiTheme="majorBidi" w:hAnsiTheme="majorBidi" w:cstheme="majorBidi"/>
        </w:rPr>
        <w:t xml:space="preserve"> meeting, the Secretariat presented a document to the Executive Committee addressing the five areas for improvement that had been identified by the MOPAN </w:t>
      </w:r>
      <w:r w:rsidR="00C17509">
        <w:rPr>
          <w:rFonts w:asciiTheme="majorBidi" w:hAnsiTheme="majorBidi" w:cstheme="majorBidi"/>
        </w:rPr>
        <w:t>a</w:t>
      </w:r>
      <w:r w:rsidR="00C17509" w:rsidRPr="00664CFD">
        <w:rPr>
          <w:rFonts w:asciiTheme="majorBidi" w:hAnsiTheme="majorBidi" w:cstheme="majorBidi"/>
        </w:rPr>
        <w:t xml:space="preserve">ssessment </w:t>
      </w:r>
      <w:r w:rsidRPr="00664CFD">
        <w:rPr>
          <w:rFonts w:asciiTheme="majorBidi" w:hAnsiTheme="majorBidi" w:cstheme="majorBidi"/>
        </w:rPr>
        <w:t>of the Secretariat in 2019</w:t>
      </w:r>
      <w:r w:rsidR="00804165" w:rsidRPr="00664CFD">
        <w:rPr>
          <w:rFonts w:asciiTheme="majorBidi" w:hAnsiTheme="majorBidi" w:cstheme="majorBidi"/>
        </w:rPr>
        <w:t>, among which the evaluation function</w:t>
      </w:r>
      <w:r w:rsidRPr="00664CFD">
        <w:rPr>
          <w:rFonts w:asciiTheme="majorBidi" w:hAnsiTheme="majorBidi" w:cstheme="majorBidi"/>
        </w:rPr>
        <w:t xml:space="preserve">. </w:t>
      </w:r>
      <w:r w:rsidR="00804165" w:rsidRPr="00664CFD">
        <w:rPr>
          <w:rFonts w:asciiTheme="majorBidi" w:hAnsiTheme="majorBidi" w:cstheme="majorBidi"/>
        </w:rPr>
        <w:t>The</w:t>
      </w:r>
      <w:r w:rsidRPr="00664CFD">
        <w:rPr>
          <w:rFonts w:asciiTheme="majorBidi" w:hAnsiTheme="majorBidi" w:cstheme="majorBidi"/>
        </w:rPr>
        <w:t xml:space="preserve"> assessment </w:t>
      </w:r>
      <w:r w:rsidR="00804165" w:rsidRPr="00664CFD">
        <w:rPr>
          <w:rFonts w:asciiTheme="majorBidi" w:hAnsiTheme="majorBidi" w:cstheme="majorBidi"/>
        </w:rPr>
        <w:t>found that the</w:t>
      </w:r>
      <w:r w:rsidRPr="00664CFD">
        <w:rPr>
          <w:rFonts w:asciiTheme="majorBidi" w:hAnsiTheme="majorBidi" w:cstheme="majorBidi"/>
        </w:rPr>
        <w:t xml:space="preserve"> evaluation function </w:t>
      </w:r>
      <w:r w:rsidR="00804165" w:rsidRPr="00664CFD">
        <w:rPr>
          <w:rFonts w:asciiTheme="majorBidi" w:hAnsiTheme="majorBidi" w:cstheme="majorBidi"/>
        </w:rPr>
        <w:t xml:space="preserve">was </w:t>
      </w:r>
      <w:r w:rsidRPr="00664CFD">
        <w:rPr>
          <w:rFonts w:asciiTheme="majorBidi" w:hAnsiTheme="majorBidi" w:cstheme="majorBidi"/>
        </w:rPr>
        <w:t xml:space="preserve">insufficiently challenging, </w:t>
      </w:r>
      <w:r w:rsidR="00530081" w:rsidRPr="00664CFD">
        <w:rPr>
          <w:rFonts w:asciiTheme="majorBidi" w:hAnsiTheme="majorBidi" w:cstheme="majorBidi"/>
        </w:rPr>
        <w:t>formative,</w:t>
      </w:r>
      <w:r w:rsidRPr="00664CFD">
        <w:rPr>
          <w:rFonts w:asciiTheme="majorBidi" w:hAnsiTheme="majorBidi" w:cstheme="majorBidi"/>
        </w:rPr>
        <w:t xml:space="preserve"> and analytical</w:t>
      </w:r>
      <w:r w:rsidR="00F44EB9" w:rsidRPr="00664CFD">
        <w:rPr>
          <w:rFonts w:asciiTheme="majorBidi" w:hAnsiTheme="majorBidi" w:cstheme="majorBidi"/>
        </w:rPr>
        <w:t>, and its independence should be improved</w:t>
      </w:r>
      <w:r w:rsidR="00804165" w:rsidRPr="00664CFD">
        <w:rPr>
          <w:rFonts w:asciiTheme="majorBidi" w:hAnsiTheme="majorBidi" w:cstheme="majorBidi"/>
        </w:rPr>
        <w:t xml:space="preserve">. </w:t>
      </w:r>
    </w:p>
    <w:p w14:paraId="0C244313" w14:textId="237E2750" w:rsidR="00EE5839" w:rsidRPr="00664CFD" w:rsidRDefault="00F44EB9" w:rsidP="005029F3">
      <w:pPr>
        <w:pStyle w:val="Heading1"/>
        <w:numPr>
          <w:ilvl w:val="0"/>
          <w:numId w:val="43"/>
        </w:numPr>
        <w:ind w:left="0" w:firstLine="0"/>
        <w:rPr>
          <w:rFonts w:asciiTheme="majorBidi" w:hAnsiTheme="majorBidi" w:cstheme="majorBidi"/>
        </w:rPr>
      </w:pPr>
      <w:r w:rsidRPr="00664CFD">
        <w:rPr>
          <w:rFonts w:asciiTheme="majorBidi" w:hAnsiTheme="majorBidi" w:cstheme="majorBidi"/>
        </w:rPr>
        <w:t>In response, t</w:t>
      </w:r>
      <w:r w:rsidR="00BD40C8" w:rsidRPr="00664CFD">
        <w:rPr>
          <w:rFonts w:asciiTheme="majorBidi" w:hAnsiTheme="majorBidi" w:cstheme="majorBidi"/>
        </w:rPr>
        <w:t xml:space="preserve">he Secretariat’s document </w:t>
      </w:r>
      <w:r w:rsidR="00804165" w:rsidRPr="00664CFD">
        <w:rPr>
          <w:rFonts w:asciiTheme="majorBidi" w:hAnsiTheme="majorBidi" w:cstheme="majorBidi"/>
        </w:rPr>
        <w:t>referred to the findings of MOPAN and acknowledged areas to be further explored to address the weaknesses and improve the relevance of the evaluation function for the Fund.</w:t>
      </w:r>
      <w:r w:rsidR="00804165" w:rsidRPr="00664CFD">
        <w:rPr>
          <w:rStyle w:val="FootnoteReference"/>
          <w:rFonts w:asciiTheme="majorBidi" w:hAnsiTheme="majorBidi" w:cstheme="majorBidi"/>
        </w:rPr>
        <w:footnoteReference w:id="12"/>
      </w:r>
      <w:r w:rsidR="00804165" w:rsidRPr="00664CFD">
        <w:rPr>
          <w:rFonts w:asciiTheme="majorBidi" w:hAnsiTheme="majorBidi" w:cstheme="majorBidi"/>
        </w:rPr>
        <w:t xml:space="preserve"> </w:t>
      </w:r>
    </w:p>
    <w:p w14:paraId="39B6E534" w14:textId="38C0D231" w:rsidR="00EA2F71" w:rsidRPr="00664CFD" w:rsidRDefault="00EA2F71" w:rsidP="00BA34EA">
      <w:pPr>
        <w:pStyle w:val="Heading1"/>
        <w:keepNext/>
        <w:keepLines/>
        <w:numPr>
          <w:ilvl w:val="0"/>
          <w:numId w:val="43"/>
        </w:numPr>
        <w:ind w:left="0" w:firstLine="0"/>
        <w:rPr>
          <w:rFonts w:asciiTheme="majorBidi" w:hAnsiTheme="majorBidi" w:cstheme="majorBidi"/>
        </w:rPr>
      </w:pPr>
      <w:r w:rsidRPr="00664CFD">
        <w:rPr>
          <w:rFonts w:asciiTheme="majorBidi" w:hAnsiTheme="majorBidi" w:cstheme="majorBidi"/>
        </w:rPr>
        <w:lastRenderedPageBreak/>
        <w:t xml:space="preserve">The Executive Committee, in </w:t>
      </w:r>
      <w:r w:rsidR="0040225C">
        <w:rPr>
          <w:rFonts w:asciiTheme="majorBidi" w:hAnsiTheme="majorBidi" w:cstheme="majorBidi"/>
        </w:rPr>
        <w:t>d</w:t>
      </w:r>
      <w:r w:rsidRPr="00664CFD">
        <w:rPr>
          <w:rFonts w:asciiTheme="majorBidi" w:hAnsiTheme="majorBidi" w:cstheme="majorBidi"/>
        </w:rPr>
        <w:t>ecision 89/1</w:t>
      </w:r>
      <w:r w:rsidR="008C7F5F">
        <w:rPr>
          <w:rFonts w:asciiTheme="majorBidi" w:hAnsiTheme="majorBidi" w:cstheme="majorBidi"/>
        </w:rPr>
        <w:t>(b)</w:t>
      </w:r>
      <w:r w:rsidRPr="00664CFD">
        <w:rPr>
          <w:rFonts w:asciiTheme="majorBidi" w:hAnsiTheme="majorBidi" w:cstheme="majorBidi"/>
        </w:rPr>
        <w:t>, requested the SMEO “[…] taking into account the discussions on the matter at part I of the 89</w:t>
      </w:r>
      <w:r w:rsidRPr="00770610">
        <w:rPr>
          <w:rFonts w:asciiTheme="majorBidi" w:hAnsiTheme="majorBidi" w:cstheme="majorBidi"/>
          <w:vertAlign w:val="superscript"/>
        </w:rPr>
        <w:t>th</w:t>
      </w:r>
      <w:r w:rsidRPr="00664CFD">
        <w:rPr>
          <w:rFonts w:asciiTheme="majorBidi" w:hAnsiTheme="majorBidi" w:cstheme="majorBidi"/>
        </w:rPr>
        <w:t xml:space="preserve"> meeting, to include, in the monitoring and evaluation work programme for the year 2023 for consideration by the Executive Committee at its 91</w:t>
      </w:r>
      <w:r w:rsidRPr="00770610">
        <w:rPr>
          <w:rFonts w:asciiTheme="majorBidi" w:hAnsiTheme="majorBidi" w:cstheme="majorBidi"/>
          <w:vertAlign w:val="superscript"/>
        </w:rPr>
        <w:t>st</w:t>
      </w:r>
      <w:r w:rsidRPr="00664CFD">
        <w:rPr>
          <w:rFonts w:asciiTheme="majorBidi" w:hAnsiTheme="majorBidi" w:cstheme="majorBidi"/>
        </w:rPr>
        <w:t xml:space="preserve"> meeting, the</w:t>
      </w:r>
      <w:r w:rsidR="00A62D55" w:rsidRPr="00664CFD">
        <w:rPr>
          <w:rFonts w:asciiTheme="majorBidi" w:hAnsiTheme="majorBidi" w:cstheme="majorBidi"/>
        </w:rPr>
        <w:t xml:space="preserve"> </w:t>
      </w:r>
      <w:r w:rsidRPr="00664CFD">
        <w:rPr>
          <w:rFonts w:asciiTheme="majorBidi" w:hAnsiTheme="majorBidi" w:cstheme="majorBidi"/>
        </w:rPr>
        <w:t>actions to enhance the evaluation function outlined in paragraphs 13 to 18 of document UNEP/</w:t>
      </w:r>
      <w:proofErr w:type="spellStart"/>
      <w:r w:rsidRPr="00664CFD">
        <w:rPr>
          <w:rFonts w:asciiTheme="majorBidi" w:hAnsiTheme="majorBidi" w:cstheme="majorBidi"/>
        </w:rPr>
        <w:t>OzL.Pro</w:t>
      </w:r>
      <w:proofErr w:type="spellEnd"/>
      <w:r w:rsidRPr="00664CFD">
        <w:rPr>
          <w:rFonts w:asciiTheme="majorBidi" w:hAnsiTheme="majorBidi" w:cstheme="majorBidi"/>
        </w:rPr>
        <w:t>/ExCom/89/2/Add.1”.</w:t>
      </w:r>
    </w:p>
    <w:p w14:paraId="33E4BDA4" w14:textId="7EFEC0E4" w:rsidR="00A61B43" w:rsidRPr="00A61B43" w:rsidRDefault="007769E5" w:rsidP="00A61B43">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As mentioned in the report of </w:t>
      </w:r>
      <w:r w:rsidR="00493C3B">
        <w:rPr>
          <w:rFonts w:asciiTheme="majorBidi" w:hAnsiTheme="majorBidi" w:cstheme="majorBidi"/>
        </w:rPr>
        <w:t>p</w:t>
      </w:r>
      <w:r w:rsidR="00493C3B" w:rsidRPr="00664CFD">
        <w:rPr>
          <w:rFonts w:asciiTheme="majorBidi" w:hAnsiTheme="majorBidi" w:cstheme="majorBidi"/>
        </w:rPr>
        <w:t xml:space="preserve">art </w:t>
      </w:r>
      <w:r w:rsidRPr="00664CFD">
        <w:rPr>
          <w:rFonts w:asciiTheme="majorBidi" w:hAnsiTheme="majorBidi" w:cstheme="majorBidi"/>
        </w:rPr>
        <w:t>I of the 89</w:t>
      </w:r>
      <w:r w:rsidRPr="00664CFD">
        <w:rPr>
          <w:rFonts w:asciiTheme="majorBidi" w:hAnsiTheme="majorBidi" w:cstheme="majorBidi"/>
          <w:vertAlign w:val="superscript"/>
        </w:rPr>
        <w:t>th</w:t>
      </w:r>
      <w:r w:rsidRPr="00664CFD">
        <w:rPr>
          <w:rFonts w:asciiTheme="majorBidi" w:hAnsiTheme="majorBidi" w:cstheme="majorBidi"/>
        </w:rPr>
        <w:t xml:space="preserve"> meeting, some members indicated that it could be considered, as a means to increase relevance of the evaluation function, to revert to past practices that were discontinued in 2011, regarding the formulation of recommendations by the SMEO on which </w:t>
      </w:r>
      <w:r w:rsidR="00BF6B96">
        <w:rPr>
          <w:rFonts w:asciiTheme="majorBidi" w:hAnsiTheme="majorBidi" w:cstheme="majorBidi"/>
        </w:rPr>
        <w:t xml:space="preserve">a </w:t>
      </w:r>
      <w:r w:rsidRPr="00664CFD">
        <w:rPr>
          <w:rFonts w:asciiTheme="majorBidi" w:hAnsiTheme="majorBidi" w:cstheme="majorBidi"/>
        </w:rPr>
        <w:t xml:space="preserve">follow-up of implementation could be made. It was also said that, if such a practice would be reinstated, it should be done without creating additional </w:t>
      </w:r>
      <w:r w:rsidR="00470572">
        <w:rPr>
          <w:rFonts w:asciiTheme="majorBidi" w:hAnsiTheme="majorBidi" w:cstheme="majorBidi"/>
        </w:rPr>
        <w:t>burdens</w:t>
      </w:r>
      <w:r w:rsidRPr="00664CFD">
        <w:rPr>
          <w:rFonts w:asciiTheme="majorBidi" w:hAnsiTheme="majorBidi" w:cstheme="majorBidi"/>
        </w:rPr>
        <w:t xml:space="preserve"> in creating cumbersome follow-up processes.</w:t>
      </w:r>
      <w:r w:rsidRPr="00664CFD">
        <w:rPr>
          <w:rStyle w:val="FootnoteReference"/>
          <w:rFonts w:asciiTheme="majorBidi" w:hAnsiTheme="majorBidi" w:cstheme="majorBidi"/>
        </w:rPr>
        <w:footnoteReference w:id="13"/>
      </w:r>
      <w:r w:rsidRPr="00664CFD">
        <w:rPr>
          <w:rFonts w:asciiTheme="majorBidi" w:hAnsiTheme="majorBidi" w:cstheme="majorBidi"/>
        </w:rPr>
        <w:t xml:space="preserve"> </w:t>
      </w:r>
    </w:p>
    <w:p w14:paraId="73FE2A92" w14:textId="0CFB2F01" w:rsidR="00403E53" w:rsidRPr="00615741" w:rsidRDefault="00EA2F71" w:rsidP="00615741">
      <w:pPr>
        <w:pStyle w:val="Heading1"/>
        <w:numPr>
          <w:ilvl w:val="0"/>
          <w:numId w:val="43"/>
        </w:numPr>
        <w:ind w:left="0" w:firstLine="0"/>
        <w:rPr>
          <w:rFonts w:asciiTheme="majorBidi" w:hAnsiTheme="majorBidi" w:cstheme="majorBidi"/>
        </w:rPr>
      </w:pPr>
      <w:r w:rsidRPr="00664CFD">
        <w:rPr>
          <w:rFonts w:asciiTheme="majorBidi" w:hAnsiTheme="majorBidi" w:cstheme="majorBidi"/>
        </w:rPr>
        <w:t>The above question</w:t>
      </w:r>
      <w:r w:rsidR="00FC1EE3">
        <w:rPr>
          <w:rFonts w:asciiTheme="majorBidi" w:hAnsiTheme="majorBidi" w:cstheme="majorBidi"/>
        </w:rPr>
        <w:t xml:space="preserve">, together with other changes in evaluation-related processes, </w:t>
      </w:r>
      <w:r w:rsidR="007769E5" w:rsidRPr="00664CFD">
        <w:rPr>
          <w:rFonts w:asciiTheme="majorBidi" w:hAnsiTheme="majorBidi" w:cstheme="majorBidi"/>
        </w:rPr>
        <w:t xml:space="preserve">could be further explored </w:t>
      </w:r>
      <w:r w:rsidR="00644C77">
        <w:rPr>
          <w:rFonts w:asciiTheme="majorBidi" w:hAnsiTheme="majorBidi" w:cstheme="majorBidi"/>
        </w:rPr>
        <w:t xml:space="preserve">by </w:t>
      </w:r>
      <w:r w:rsidR="00403E53" w:rsidRPr="00615741">
        <w:rPr>
          <w:rFonts w:asciiTheme="majorBidi" w:hAnsiTheme="majorBidi" w:cstheme="majorBidi"/>
        </w:rPr>
        <w:t>an independent external consultant</w:t>
      </w:r>
      <w:r w:rsidR="0041240D" w:rsidRPr="00615741">
        <w:rPr>
          <w:rFonts w:asciiTheme="majorBidi" w:hAnsiTheme="majorBidi" w:cstheme="majorBidi"/>
        </w:rPr>
        <w:t>. The</w:t>
      </w:r>
      <w:r w:rsidR="00A61B43" w:rsidRPr="00615741">
        <w:rPr>
          <w:rFonts w:asciiTheme="majorBidi" w:hAnsiTheme="majorBidi" w:cstheme="majorBidi"/>
        </w:rPr>
        <w:t xml:space="preserve"> </w:t>
      </w:r>
      <w:r w:rsidR="0041240D" w:rsidRPr="00615741">
        <w:rPr>
          <w:rFonts w:asciiTheme="majorBidi" w:hAnsiTheme="majorBidi" w:cstheme="majorBidi"/>
        </w:rPr>
        <w:t>external assessment of the MLF evaluation function would</w:t>
      </w:r>
      <w:r w:rsidR="00615741">
        <w:rPr>
          <w:rFonts w:asciiTheme="majorBidi" w:hAnsiTheme="majorBidi" w:cstheme="majorBidi"/>
        </w:rPr>
        <w:t xml:space="preserve"> </w:t>
      </w:r>
      <w:r w:rsidR="00403E53" w:rsidRPr="00615741">
        <w:rPr>
          <w:rFonts w:asciiTheme="majorBidi" w:hAnsiTheme="majorBidi" w:cstheme="majorBidi"/>
        </w:rPr>
        <w:t xml:space="preserve">aim at identifying a roadmap for addressing the weaknesses of the evaluation function as identified by the MOPAN assessment. The </w:t>
      </w:r>
      <w:r w:rsidR="005114F5" w:rsidRPr="00615741">
        <w:rPr>
          <w:rFonts w:asciiTheme="majorBidi" w:hAnsiTheme="majorBidi" w:cstheme="majorBidi"/>
        </w:rPr>
        <w:t>TOR</w:t>
      </w:r>
      <w:r w:rsidR="00615B89" w:rsidRPr="00615741">
        <w:rPr>
          <w:rFonts w:asciiTheme="majorBidi" w:hAnsiTheme="majorBidi" w:cstheme="majorBidi"/>
        </w:rPr>
        <w:t>s</w:t>
      </w:r>
      <w:r w:rsidR="005114F5" w:rsidRPr="00615741">
        <w:rPr>
          <w:rFonts w:asciiTheme="majorBidi" w:hAnsiTheme="majorBidi" w:cstheme="majorBidi"/>
        </w:rPr>
        <w:t xml:space="preserve"> </w:t>
      </w:r>
      <w:r w:rsidR="00403E53" w:rsidRPr="00615741">
        <w:rPr>
          <w:rFonts w:asciiTheme="majorBidi" w:hAnsiTheme="majorBidi" w:cstheme="majorBidi"/>
        </w:rPr>
        <w:t xml:space="preserve">for this external evaluation would be </w:t>
      </w:r>
      <w:r w:rsidR="0041240D" w:rsidRPr="00615741">
        <w:rPr>
          <w:rFonts w:asciiTheme="majorBidi" w:hAnsiTheme="majorBidi" w:cstheme="majorBidi"/>
        </w:rPr>
        <w:t xml:space="preserve">submitted for the consideration of </w:t>
      </w:r>
      <w:r w:rsidR="00403E53" w:rsidRPr="00615741">
        <w:rPr>
          <w:rFonts w:asciiTheme="majorBidi" w:hAnsiTheme="majorBidi" w:cstheme="majorBidi"/>
        </w:rPr>
        <w:t>the Executive Committee at its 9</w:t>
      </w:r>
      <w:r w:rsidR="00A61B43" w:rsidRPr="00615741">
        <w:rPr>
          <w:rFonts w:asciiTheme="majorBidi" w:hAnsiTheme="majorBidi" w:cstheme="majorBidi"/>
        </w:rPr>
        <w:t>2</w:t>
      </w:r>
      <w:r w:rsidR="0041240D" w:rsidRPr="00615741">
        <w:rPr>
          <w:rFonts w:asciiTheme="majorBidi" w:hAnsiTheme="majorBidi" w:cstheme="majorBidi"/>
          <w:vertAlign w:val="superscript"/>
        </w:rPr>
        <w:t>n</w:t>
      </w:r>
      <w:r w:rsidR="00403E53" w:rsidRPr="00615741">
        <w:rPr>
          <w:rFonts w:asciiTheme="majorBidi" w:hAnsiTheme="majorBidi" w:cstheme="majorBidi"/>
          <w:vertAlign w:val="superscript"/>
        </w:rPr>
        <w:t>d</w:t>
      </w:r>
      <w:r w:rsidR="00403E53" w:rsidRPr="00615741">
        <w:rPr>
          <w:rFonts w:asciiTheme="majorBidi" w:hAnsiTheme="majorBidi" w:cstheme="majorBidi"/>
        </w:rPr>
        <w:t xml:space="preserve"> meeting. This activity is included in the below proposal for the draft monitoring and evaluation work programme for the year 2023</w:t>
      </w:r>
      <w:r w:rsidR="0090657E" w:rsidRPr="00615741">
        <w:rPr>
          <w:rFonts w:asciiTheme="majorBidi" w:hAnsiTheme="majorBidi" w:cstheme="majorBidi"/>
        </w:rPr>
        <w:t xml:space="preserve">, as presented in paragraphs </w:t>
      </w:r>
      <w:r w:rsidR="00A9257B" w:rsidRPr="0082498B">
        <w:rPr>
          <w:rFonts w:asciiTheme="majorBidi" w:hAnsiTheme="majorBidi" w:cstheme="majorBidi"/>
        </w:rPr>
        <w:t>1</w:t>
      </w:r>
      <w:r w:rsidR="0082498B" w:rsidRPr="0082498B">
        <w:rPr>
          <w:rFonts w:asciiTheme="majorBidi" w:hAnsiTheme="majorBidi" w:cstheme="majorBidi"/>
        </w:rPr>
        <w:t>6</w:t>
      </w:r>
      <w:r w:rsidR="00A9257B" w:rsidRPr="0082498B">
        <w:rPr>
          <w:rFonts w:asciiTheme="majorBidi" w:hAnsiTheme="majorBidi" w:cstheme="majorBidi"/>
        </w:rPr>
        <w:t xml:space="preserve"> to 2</w:t>
      </w:r>
      <w:r w:rsidR="0082498B" w:rsidRPr="0082498B">
        <w:rPr>
          <w:rFonts w:asciiTheme="majorBidi" w:hAnsiTheme="majorBidi" w:cstheme="majorBidi"/>
        </w:rPr>
        <w:t>2</w:t>
      </w:r>
      <w:r w:rsidR="00A9257B" w:rsidRPr="0082498B">
        <w:rPr>
          <w:rFonts w:asciiTheme="majorBidi" w:hAnsiTheme="majorBidi" w:cstheme="majorBidi"/>
        </w:rPr>
        <w:t>.</w:t>
      </w:r>
      <w:r w:rsidR="00A9257B" w:rsidRPr="00615741">
        <w:rPr>
          <w:rFonts w:asciiTheme="majorBidi" w:hAnsiTheme="majorBidi" w:cstheme="majorBidi"/>
        </w:rPr>
        <w:t xml:space="preserve"> </w:t>
      </w:r>
    </w:p>
    <w:p w14:paraId="44012A1D" w14:textId="2B05857B" w:rsidR="00425BA1" w:rsidRPr="0019650D" w:rsidRDefault="00EA2F71" w:rsidP="00933095">
      <w:pPr>
        <w:spacing w:after="240"/>
        <w:rPr>
          <w:rFonts w:asciiTheme="majorBidi" w:hAnsiTheme="majorBidi" w:cstheme="majorBidi"/>
          <w:b/>
          <w:bCs/>
        </w:rPr>
      </w:pPr>
      <w:r w:rsidRPr="0019650D">
        <w:rPr>
          <w:rFonts w:asciiTheme="majorBidi" w:hAnsiTheme="majorBidi" w:cstheme="majorBidi"/>
          <w:b/>
          <w:bCs/>
        </w:rPr>
        <w:t xml:space="preserve">Follow-up on </w:t>
      </w:r>
      <w:r w:rsidR="004B0AE1" w:rsidRPr="0019650D">
        <w:rPr>
          <w:rFonts w:asciiTheme="majorBidi" w:hAnsiTheme="majorBidi" w:cstheme="majorBidi"/>
          <w:b/>
          <w:bCs/>
        </w:rPr>
        <w:t xml:space="preserve">decision </w:t>
      </w:r>
      <w:r w:rsidRPr="0019650D">
        <w:rPr>
          <w:rFonts w:asciiTheme="majorBidi" w:hAnsiTheme="majorBidi" w:cstheme="majorBidi"/>
          <w:b/>
          <w:bCs/>
        </w:rPr>
        <w:t xml:space="preserve">90/28(g) on </w:t>
      </w:r>
      <w:r w:rsidR="008C7F5F" w:rsidRPr="0019650D">
        <w:rPr>
          <w:rFonts w:asciiTheme="majorBidi" w:hAnsiTheme="majorBidi" w:cstheme="majorBidi"/>
          <w:b/>
          <w:bCs/>
        </w:rPr>
        <w:t>p</w:t>
      </w:r>
      <w:r w:rsidRPr="0019650D">
        <w:rPr>
          <w:rFonts w:asciiTheme="majorBidi" w:hAnsiTheme="majorBidi" w:cstheme="majorBidi"/>
          <w:b/>
          <w:bCs/>
        </w:rPr>
        <w:t xml:space="preserve">roject </w:t>
      </w:r>
      <w:r w:rsidR="008C7F5F" w:rsidRPr="0019650D">
        <w:rPr>
          <w:rFonts w:asciiTheme="majorBidi" w:hAnsiTheme="majorBidi" w:cstheme="majorBidi"/>
          <w:b/>
          <w:bCs/>
        </w:rPr>
        <w:t>c</w:t>
      </w:r>
      <w:r w:rsidRPr="0019650D">
        <w:rPr>
          <w:rFonts w:asciiTheme="majorBidi" w:hAnsiTheme="majorBidi" w:cstheme="majorBidi"/>
          <w:b/>
          <w:bCs/>
        </w:rPr>
        <w:t xml:space="preserve">ompletion </w:t>
      </w:r>
      <w:r w:rsidR="008C7F5F" w:rsidRPr="0019650D">
        <w:rPr>
          <w:rFonts w:asciiTheme="majorBidi" w:hAnsiTheme="majorBidi" w:cstheme="majorBidi"/>
          <w:b/>
          <w:bCs/>
        </w:rPr>
        <w:t>r</w:t>
      </w:r>
      <w:r w:rsidRPr="0019650D">
        <w:rPr>
          <w:rFonts w:asciiTheme="majorBidi" w:hAnsiTheme="majorBidi" w:cstheme="majorBidi"/>
          <w:b/>
          <w:bCs/>
        </w:rPr>
        <w:t>eports</w:t>
      </w:r>
    </w:p>
    <w:p w14:paraId="00555B4F" w14:textId="0F1D9FF2" w:rsidR="00A61B43" w:rsidRPr="00615741" w:rsidRDefault="00EA2F71" w:rsidP="00615741">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At the </w:t>
      </w:r>
      <w:r w:rsidR="00096D05" w:rsidRPr="00664CFD">
        <w:rPr>
          <w:rFonts w:asciiTheme="majorBidi" w:hAnsiTheme="majorBidi" w:cstheme="majorBidi"/>
        </w:rPr>
        <w:t>90</w:t>
      </w:r>
      <w:r w:rsidRPr="00664CFD">
        <w:rPr>
          <w:rFonts w:asciiTheme="majorBidi" w:hAnsiTheme="majorBidi" w:cstheme="majorBidi"/>
          <w:vertAlign w:val="superscript"/>
        </w:rPr>
        <w:t>th</w:t>
      </w:r>
      <w:r w:rsidRPr="00664CFD">
        <w:rPr>
          <w:rFonts w:asciiTheme="majorBidi" w:hAnsiTheme="majorBidi" w:cstheme="majorBidi"/>
        </w:rPr>
        <w:t xml:space="preserve"> meeting, the </w:t>
      </w:r>
      <w:r w:rsidR="00096D05" w:rsidRPr="00664CFD">
        <w:rPr>
          <w:rFonts w:asciiTheme="majorBidi" w:hAnsiTheme="majorBidi" w:cstheme="majorBidi"/>
        </w:rPr>
        <w:t xml:space="preserve">SMEO presented the </w:t>
      </w:r>
      <w:bookmarkStart w:id="0" w:name="_Hlk117256842"/>
      <w:r w:rsidR="00096D05" w:rsidRPr="00664CFD">
        <w:rPr>
          <w:rFonts w:asciiTheme="majorBidi" w:hAnsiTheme="majorBidi" w:cstheme="majorBidi"/>
        </w:rPr>
        <w:t>2022 consolidated project completion report</w:t>
      </w:r>
      <w:r w:rsidR="008C7F5F">
        <w:rPr>
          <w:rFonts w:asciiTheme="majorBidi" w:hAnsiTheme="majorBidi" w:cstheme="majorBidi"/>
        </w:rPr>
        <w:t>,</w:t>
      </w:r>
      <w:r w:rsidR="00387A9D" w:rsidRPr="00664CFD">
        <w:rPr>
          <w:rStyle w:val="FootnoteReference"/>
          <w:rFonts w:asciiTheme="majorBidi" w:hAnsiTheme="majorBidi" w:cstheme="majorBidi"/>
        </w:rPr>
        <w:footnoteReference w:id="14"/>
      </w:r>
      <w:bookmarkEnd w:id="0"/>
      <w:r w:rsidR="00387A9D" w:rsidRPr="00664CFD">
        <w:rPr>
          <w:rFonts w:asciiTheme="majorBidi" w:hAnsiTheme="majorBidi" w:cstheme="majorBidi"/>
        </w:rPr>
        <w:t xml:space="preserve"> which introduced some changes in </w:t>
      </w:r>
      <w:r w:rsidR="002432D8">
        <w:rPr>
          <w:rFonts w:asciiTheme="majorBidi" w:hAnsiTheme="majorBidi" w:cstheme="majorBidi"/>
        </w:rPr>
        <w:t xml:space="preserve">the </w:t>
      </w:r>
      <w:r w:rsidR="00387A9D" w:rsidRPr="00664CFD">
        <w:rPr>
          <w:rFonts w:asciiTheme="majorBidi" w:hAnsiTheme="majorBidi" w:cstheme="majorBidi"/>
        </w:rPr>
        <w:t xml:space="preserve">format and analysis aiming at improving </w:t>
      </w:r>
      <w:r w:rsidR="00470572">
        <w:rPr>
          <w:rFonts w:asciiTheme="majorBidi" w:hAnsiTheme="majorBidi" w:cstheme="majorBidi"/>
        </w:rPr>
        <w:t xml:space="preserve">the </w:t>
      </w:r>
      <w:r w:rsidR="00387A9D" w:rsidRPr="00664CFD">
        <w:rPr>
          <w:rFonts w:asciiTheme="majorBidi" w:hAnsiTheme="majorBidi" w:cstheme="majorBidi"/>
        </w:rPr>
        <w:t xml:space="preserve">dissemination of lessons learnt identified through the systematic </w:t>
      </w:r>
      <w:r w:rsidR="00E04A4F">
        <w:rPr>
          <w:rFonts w:asciiTheme="majorBidi" w:hAnsiTheme="majorBidi" w:cstheme="majorBidi"/>
        </w:rPr>
        <w:t xml:space="preserve">analysis </w:t>
      </w:r>
      <w:r w:rsidR="00387A9D" w:rsidRPr="00664CFD">
        <w:rPr>
          <w:rFonts w:asciiTheme="majorBidi" w:hAnsiTheme="majorBidi" w:cstheme="majorBidi"/>
        </w:rPr>
        <w:t xml:space="preserve">of the </w:t>
      </w:r>
      <w:r w:rsidR="00304DEA">
        <w:rPr>
          <w:rFonts w:asciiTheme="majorBidi" w:hAnsiTheme="majorBidi" w:cstheme="majorBidi"/>
        </w:rPr>
        <w:t xml:space="preserve">submitted </w:t>
      </w:r>
      <w:r w:rsidR="00387A9D" w:rsidRPr="00664CFD">
        <w:rPr>
          <w:rFonts w:asciiTheme="majorBidi" w:hAnsiTheme="majorBidi" w:cstheme="majorBidi"/>
        </w:rPr>
        <w:t xml:space="preserve">PCRs. </w:t>
      </w:r>
    </w:p>
    <w:p w14:paraId="6B82DE54" w14:textId="77777777" w:rsidR="00615741" w:rsidRDefault="00A61B43" w:rsidP="00615741">
      <w:pPr>
        <w:pStyle w:val="Heading1"/>
        <w:numPr>
          <w:ilvl w:val="0"/>
          <w:numId w:val="43"/>
        </w:numPr>
        <w:ind w:left="0" w:firstLine="0"/>
        <w:rPr>
          <w:rFonts w:asciiTheme="majorBidi" w:hAnsiTheme="majorBidi" w:cstheme="majorBidi"/>
        </w:rPr>
      </w:pPr>
      <w:r>
        <w:rPr>
          <w:rFonts w:asciiTheme="majorBidi" w:hAnsiTheme="majorBidi" w:cstheme="majorBidi"/>
        </w:rPr>
        <w:t>T</w:t>
      </w:r>
      <w:r w:rsidR="00387A9D" w:rsidRPr="00664CFD">
        <w:rPr>
          <w:rFonts w:asciiTheme="majorBidi" w:hAnsiTheme="majorBidi" w:cstheme="majorBidi"/>
        </w:rPr>
        <w:t xml:space="preserve">he Executive Committee, in </w:t>
      </w:r>
      <w:r w:rsidR="002432D8">
        <w:rPr>
          <w:rFonts w:asciiTheme="majorBidi" w:hAnsiTheme="majorBidi" w:cstheme="majorBidi"/>
        </w:rPr>
        <w:t>d</w:t>
      </w:r>
      <w:r w:rsidR="002432D8" w:rsidRPr="00664CFD">
        <w:rPr>
          <w:rFonts w:asciiTheme="majorBidi" w:hAnsiTheme="majorBidi" w:cstheme="majorBidi"/>
        </w:rPr>
        <w:t xml:space="preserve">ecision </w:t>
      </w:r>
      <w:r w:rsidR="00387A9D" w:rsidRPr="00664CFD">
        <w:rPr>
          <w:rFonts w:asciiTheme="majorBidi" w:hAnsiTheme="majorBidi" w:cstheme="majorBidi"/>
        </w:rPr>
        <w:t>90/28</w:t>
      </w:r>
      <w:r w:rsidR="002063F5">
        <w:rPr>
          <w:rFonts w:asciiTheme="majorBidi" w:hAnsiTheme="majorBidi" w:cstheme="majorBidi"/>
        </w:rPr>
        <w:t>(g)</w:t>
      </w:r>
      <w:r w:rsidR="00387A9D" w:rsidRPr="00664CFD">
        <w:rPr>
          <w:rFonts w:asciiTheme="majorBidi" w:hAnsiTheme="majorBidi" w:cstheme="majorBidi"/>
        </w:rPr>
        <w:t>, decided to “provide guidance to and request the Senior Monitoring and Evaluation Officer, in line with decision 89/1(b), to explore ways and means to collect better data, improve database accessibility and improve access to online information from MYA PCRs and individual PCRs, in the context of the revamped information strategy to be reviewed by the Secretariat, and to include such issues in the draft monitoring and evaluation work programme for 2023</w:t>
      </w:r>
      <w:r w:rsidR="00DB1B25">
        <w:rPr>
          <w:rFonts w:asciiTheme="majorBidi" w:hAnsiTheme="majorBidi" w:cstheme="majorBidi"/>
        </w:rPr>
        <w:t>”</w:t>
      </w:r>
      <w:r w:rsidR="00387A9D" w:rsidRPr="00664CFD">
        <w:rPr>
          <w:rFonts w:asciiTheme="majorBidi" w:hAnsiTheme="majorBidi" w:cstheme="majorBidi"/>
        </w:rPr>
        <w:t xml:space="preserve">. </w:t>
      </w:r>
    </w:p>
    <w:p w14:paraId="2E8E0BA7" w14:textId="2AF22A50" w:rsidR="003F4290" w:rsidRPr="00615741" w:rsidRDefault="00387A9D" w:rsidP="00615741">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The SMEO </w:t>
      </w:r>
      <w:r w:rsidR="0041240D">
        <w:rPr>
          <w:rFonts w:asciiTheme="majorBidi" w:hAnsiTheme="majorBidi" w:cstheme="majorBidi"/>
        </w:rPr>
        <w:t xml:space="preserve">proposes to undertake an internal review of PCRs, during the second half of 2023, in close consultation with implementing agencies, to propose possible updates in current formats and processes. </w:t>
      </w:r>
      <w:r w:rsidR="005C4094">
        <w:rPr>
          <w:rFonts w:asciiTheme="majorBidi" w:hAnsiTheme="majorBidi" w:cstheme="majorBidi"/>
        </w:rPr>
        <w:t xml:space="preserve">This </w:t>
      </w:r>
      <w:r w:rsidR="0041240D">
        <w:rPr>
          <w:rFonts w:asciiTheme="majorBidi" w:hAnsiTheme="majorBidi" w:cstheme="majorBidi"/>
        </w:rPr>
        <w:t xml:space="preserve">internal </w:t>
      </w:r>
      <w:r w:rsidR="005C4094">
        <w:rPr>
          <w:rFonts w:asciiTheme="majorBidi" w:hAnsiTheme="majorBidi" w:cstheme="majorBidi"/>
        </w:rPr>
        <w:t>review on PCRs</w:t>
      </w:r>
      <w:r w:rsidR="0041240D">
        <w:rPr>
          <w:rFonts w:asciiTheme="majorBidi" w:hAnsiTheme="majorBidi" w:cstheme="majorBidi"/>
        </w:rPr>
        <w:t xml:space="preserve">, included in the draft work programme for 2023, </w:t>
      </w:r>
      <w:r w:rsidR="005C4094">
        <w:rPr>
          <w:rFonts w:asciiTheme="majorBidi" w:hAnsiTheme="majorBidi" w:cstheme="majorBidi"/>
        </w:rPr>
        <w:t xml:space="preserve">would assess their </w:t>
      </w:r>
      <w:r w:rsidR="005C4094" w:rsidRPr="005C4094">
        <w:rPr>
          <w:rFonts w:asciiTheme="majorBidi" w:hAnsiTheme="majorBidi" w:cstheme="majorBidi"/>
        </w:rPr>
        <w:t xml:space="preserve">relevance for evaluation purposes and for implementing agencies </w:t>
      </w:r>
      <w:r w:rsidR="005C4094">
        <w:rPr>
          <w:rFonts w:asciiTheme="majorBidi" w:hAnsiTheme="majorBidi" w:cstheme="majorBidi"/>
        </w:rPr>
        <w:t>in using lessons learnt</w:t>
      </w:r>
      <w:r w:rsidR="005C4094" w:rsidRPr="005C4094">
        <w:rPr>
          <w:rFonts w:asciiTheme="majorBidi" w:hAnsiTheme="majorBidi" w:cstheme="majorBidi"/>
        </w:rPr>
        <w:t>.</w:t>
      </w:r>
    </w:p>
    <w:p w14:paraId="4916DE8B" w14:textId="18A802C7" w:rsidR="000B3F98" w:rsidRPr="003F4290" w:rsidRDefault="005B06E6" w:rsidP="007A0436">
      <w:pPr>
        <w:keepLines/>
        <w:autoSpaceDE w:val="0"/>
        <w:autoSpaceDN w:val="0"/>
        <w:adjustRightInd w:val="0"/>
        <w:spacing w:after="240"/>
        <w:rPr>
          <w:rFonts w:asciiTheme="majorBidi" w:hAnsiTheme="majorBidi" w:cstheme="majorBidi"/>
          <w:b/>
        </w:rPr>
      </w:pPr>
      <w:r w:rsidRPr="0019650D">
        <w:rPr>
          <w:rFonts w:asciiTheme="majorBidi" w:hAnsiTheme="majorBidi" w:cstheme="majorBidi"/>
          <w:b/>
        </w:rPr>
        <w:t xml:space="preserve">Proposed </w:t>
      </w:r>
      <w:r w:rsidR="00BA52DF" w:rsidRPr="0019650D">
        <w:rPr>
          <w:rFonts w:asciiTheme="majorBidi" w:hAnsiTheme="majorBidi" w:cstheme="majorBidi"/>
          <w:b/>
        </w:rPr>
        <w:t>monitoring and evaluation work plan for 2023</w:t>
      </w:r>
    </w:p>
    <w:p w14:paraId="417A0FA7" w14:textId="24044233" w:rsidR="003E3057" w:rsidRPr="00615741" w:rsidRDefault="00BA52DF" w:rsidP="00BA34EA">
      <w:pPr>
        <w:pStyle w:val="Heading1"/>
        <w:numPr>
          <w:ilvl w:val="0"/>
          <w:numId w:val="43"/>
        </w:numPr>
        <w:ind w:left="0" w:firstLine="0"/>
        <w:rPr>
          <w:rFonts w:asciiTheme="majorBidi" w:hAnsiTheme="majorBidi" w:cstheme="majorBidi"/>
        </w:rPr>
      </w:pPr>
      <w:r w:rsidRPr="00BA34EA">
        <w:rPr>
          <w:rFonts w:asciiTheme="majorBidi" w:hAnsiTheme="majorBidi" w:cstheme="majorBidi"/>
        </w:rPr>
        <w:t>The</w:t>
      </w:r>
      <w:r w:rsidR="00CD7FB8" w:rsidRPr="00BA34EA">
        <w:rPr>
          <w:rFonts w:asciiTheme="majorBidi" w:hAnsiTheme="majorBidi" w:cstheme="majorBidi"/>
        </w:rPr>
        <w:t xml:space="preserve">re are currently two ongoing evaluations, carried forward from the </w:t>
      </w:r>
      <w:r w:rsidR="00100D34" w:rsidRPr="007F1368">
        <w:rPr>
          <w:rFonts w:asciiTheme="majorBidi" w:hAnsiTheme="majorBidi" w:cstheme="majorBidi"/>
        </w:rPr>
        <w:t xml:space="preserve">monitoring and evaluation </w:t>
      </w:r>
      <w:r w:rsidR="00CD7FB8" w:rsidRPr="00615741">
        <w:rPr>
          <w:rFonts w:asciiTheme="majorBidi" w:hAnsiTheme="majorBidi" w:cstheme="majorBidi"/>
        </w:rPr>
        <w:t xml:space="preserve">work programme for 2022. These are scheduled for </w:t>
      </w:r>
      <w:r w:rsidR="00170BF7" w:rsidRPr="00615741">
        <w:rPr>
          <w:rFonts w:asciiTheme="majorBidi" w:hAnsiTheme="majorBidi" w:cstheme="majorBidi"/>
        </w:rPr>
        <w:t xml:space="preserve">completion </w:t>
      </w:r>
      <w:r w:rsidR="00CD7FB8" w:rsidRPr="00615741">
        <w:rPr>
          <w:rFonts w:asciiTheme="majorBidi" w:hAnsiTheme="majorBidi" w:cstheme="majorBidi"/>
        </w:rPr>
        <w:t xml:space="preserve">during the first semester </w:t>
      </w:r>
      <w:r w:rsidR="002F35B1" w:rsidRPr="00615741">
        <w:rPr>
          <w:rFonts w:asciiTheme="majorBidi" w:hAnsiTheme="majorBidi" w:cstheme="majorBidi"/>
        </w:rPr>
        <w:t xml:space="preserve">of </w:t>
      </w:r>
      <w:r w:rsidR="00CD7FB8" w:rsidRPr="00615741">
        <w:rPr>
          <w:rFonts w:asciiTheme="majorBidi" w:hAnsiTheme="majorBidi" w:cstheme="majorBidi"/>
        </w:rPr>
        <w:t>2023</w:t>
      </w:r>
      <w:r w:rsidR="00170BF7" w:rsidRPr="00615741">
        <w:rPr>
          <w:rFonts w:asciiTheme="majorBidi" w:hAnsiTheme="majorBidi" w:cstheme="majorBidi"/>
        </w:rPr>
        <w:t xml:space="preserve"> </w:t>
      </w:r>
      <w:r w:rsidR="00747C61" w:rsidRPr="00615741">
        <w:rPr>
          <w:rFonts w:asciiTheme="majorBidi" w:hAnsiTheme="majorBidi" w:cstheme="majorBidi"/>
        </w:rPr>
        <w:t>and presentation</w:t>
      </w:r>
      <w:r w:rsidR="00CD7FB8" w:rsidRPr="00615741">
        <w:rPr>
          <w:rFonts w:asciiTheme="majorBidi" w:hAnsiTheme="majorBidi" w:cstheme="majorBidi"/>
        </w:rPr>
        <w:t xml:space="preserve"> of the </w:t>
      </w:r>
      <w:r w:rsidR="00170BF7" w:rsidRPr="00615741">
        <w:rPr>
          <w:rFonts w:asciiTheme="majorBidi" w:hAnsiTheme="majorBidi" w:cstheme="majorBidi"/>
        </w:rPr>
        <w:t xml:space="preserve">final </w:t>
      </w:r>
      <w:r w:rsidR="00CD7FB8" w:rsidRPr="00615741">
        <w:rPr>
          <w:rFonts w:asciiTheme="majorBidi" w:hAnsiTheme="majorBidi" w:cstheme="majorBidi"/>
        </w:rPr>
        <w:t>evaluation reports at the 92</w:t>
      </w:r>
      <w:r w:rsidR="001520B3" w:rsidRPr="001520B3">
        <w:rPr>
          <w:rFonts w:asciiTheme="majorBidi" w:hAnsiTheme="majorBidi" w:cstheme="majorBidi"/>
          <w:vertAlign w:val="superscript"/>
        </w:rPr>
        <w:t>nd</w:t>
      </w:r>
      <w:r w:rsidR="001520B3">
        <w:rPr>
          <w:rFonts w:asciiTheme="majorBidi" w:hAnsiTheme="majorBidi" w:cstheme="majorBidi"/>
        </w:rPr>
        <w:t xml:space="preserve"> </w:t>
      </w:r>
      <w:r w:rsidR="00CD7FB8" w:rsidRPr="00615741">
        <w:rPr>
          <w:rFonts w:asciiTheme="majorBidi" w:hAnsiTheme="majorBidi" w:cstheme="majorBidi"/>
        </w:rPr>
        <w:t>meeting</w:t>
      </w:r>
      <w:r w:rsidR="00C139D7" w:rsidRPr="00615741">
        <w:rPr>
          <w:rFonts w:asciiTheme="majorBidi" w:hAnsiTheme="majorBidi" w:cstheme="majorBidi"/>
        </w:rPr>
        <w:t xml:space="preserve">. </w:t>
      </w:r>
      <w:r w:rsidR="003E3057" w:rsidRPr="00615741">
        <w:rPr>
          <w:rFonts w:asciiTheme="majorBidi" w:hAnsiTheme="majorBidi" w:cstheme="majorBidi"/>
        </w:rPr>
        <w:t xml:space="preserve">The SMEO will continue delivering the monitoring function which consists, currently, of </w:t>
      </w:r>
      <w:r w:rsidR="0041240D" w:rsidRPr="00615741">
        <w:rPr>
          <w:rFonts w:asciiTheme="majorBidi" w:hAnsiTheme="majorBidi" w:cstheme="majorBidi"/>
        </w:rPr>
        <w:t xml:space="preserve">the preparation of </w:t>
      </w:r>
      <w:r w:rsidR="00BF3B6D" w:rsidRPr="00615741">
        <w:rPr>
          <w:rFonts w:asciiTheme="majorBidi" w:hAnsiTheme="majorBidi" w:cstheme="majorBidi"/>
        </w:rPr>
        <w:t>a biannual</w:t>
      </w:r>
      <w:r w:rsidR="003E3057" w:rsidRPr="00615741">
        <w:rPr>
          <w:rFonts w:asciiTheme="majorBidi" w:hAnsiTheme="majorBidi" w:cstheme="majorBidi"/>
        </w:rPr>
        <w:t xml:space="preserve"> consolidated summary report on the analysis of </w:t>
      </w:r>
      <w:r w:rsidR="006F5F3E" w:rsidRPr="00615741">
        <w:rPr>
          <w:rFonts w:asciiTheme="majorBidi" w:hAnsiTheme="majorBidi" w:cstheme="majorBidi"/>
        </w:rPr>
        <w:t>PCRs</w:t>
      </w:r>
      <w:r w:rsidR="003E3057" w:rsidRPr="00615741">
        <w:rPr>
          <w:rFonts w:asciiTheme="majorBidi" w:hAnsiTheme="majorBidi" w:cstheme="majorBidi"/>
        </w:rPr>
        <w:t xml:space="preserve">. </w:t>
      </w:r>
    </w:p>
    <w:p w14:paraId="253F8971" w14:textId="2244CE82" w:rsidR="00BA34EA" w:rsidRPr="00BA34EA" w:rsidRDefault="003E3057" w:rsidP="00BA34EA">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As per established practices, the SMEO will continue to work closely with </w:t>
      </w:r>
      <w:r w:rsidR="00637B38">
        <w:rPr>
          <w:rFonts w:asciiTheme="majorBidi" w:hAnsiTheme="majorBidi" w:cstheme="majorBidi"/>
        </w:rPr>
        <w:t xml:space="preserve">implementing and </w:t>
      </w:r>
      <w:r w:rsidRPr="00664CFD">
        <w:rPr>
          <w:rFonts w:asciiTheme="majorBidi" w:hAnsiTheme="majorBidi" w:cstheme="majorBidi"/>
        </w:rPr>
        <w:t xml:space="preserve">bilateral agencies to ensure timely submission of due </w:t>
      </w:r>
      <w:r w:rsidRPr="00BA34EA">
        <w:rPr>
          <w:rFonts w:asciiTheme="majorBidi" w:hAnsiTheme="majorBidi" w:cstheme="majorBidi"/>
        </w:rPr>
        <w:t xml:space="preserve">PCRs </w:t>
      </w:r>
      <w:r w:rsidRPr="00664CFD">
        <w:rPr>
          <w:rFonts w:asciiTheme="majorBidi" w:hAnsiTheme="majorBidi" w:cstheme="majorBidi"/>
        </w:rPr>
        <w:t>related to</w:t>
      </w:r>
      <w:r w:rsidR="006A586A">
        <w:rPr>
          <w:rFonts w:asciiTheme="majorBidi" w:hAnsiTheme="majorBidi" w:cstheme="majorBidi"/>
        </w:rPr>
        <w:t xml:space="preserve"> </w:t>
      </w:r>
      <w:r w:rsidRPr="00664CFD">
        <w:rPr>
          <w:rFonts w:asciiTheme="majorBidi" w:hAnsiTheme="majorBidi" w:cstheme="majorBidi"/>
        </w:rPr>
        <w:t>MYAs and individual projects to the 92</w:t>
      </w:r>
      <w:r w:rsidR="001520B3" w:rsidRPr="001520B3">
        <w:rPr>
          <w:rFonts w:asciiTheme="majorBidi" w:hAnsiTheme="majorBidi" w:cstheme="majorBidi"/>
          <w:vertAlign w:val="superscript"/>
        </w:rPr>
        <w:t>nd</w:t>
      </w:r>
      <w:r w:rsidR="001520B3">
        <w:rPr>
          <w:rFonts w:asciiTheme="majorBidi" w:hAnsiTheme="majorBidi" w:cstheme="majorBidi"/>
        </w:rPr>
        <w:t xml:space="preserve"> </w:t>
      </w:r>
      <w:r w:rsidRPr="00664CFD">
        <w:rPr>
          <w:rFonts w:asciiTheme="majorBidi" w:hAnsiTheme="majorBidi" w:cstheme="majorBidi"/>
        </w:rPr>
        <w:t xml:space="preserve">and </w:t>
      </w:r>
      <w:r w:rsidR="00DA6ED2" w:rsidRPr="00664CFD">
        <w:rPr>
          <w:rFonts w:asciiTheme="majorBidi" w:hAnsiTheme="majorBidi" w:cstheme="majorBidi"/>
        </w:rPr>
        <w:t>9</w:t>
      </w:r>
      <w:r w:rsidR="006F5F3E">
        <w:rPr>
          <w:rFonts w:asciiTheme="majorBidi" w:hAnsiTheme="majorBidi" w:cstheme="majorBidi"/>
        </w:rPr>
        <w:t>3</w:t>
      </w:r>
      <w:r w:rsidR="001520B3" w:rsidRPr="001520B3">
        <w:rPr>
          <w:rFonts w:asciiTheme="majorBidi" w:hAnsiTheme="majorBidi" w:cstheme="majorBidi"/>
          <w:vertAlign w:val="superscript"/>
        </w:rPr>
        <w:t>rd</w:t>
      </w:r>
      <w:r w:rsidR="001520B3">
        <w:rPr>
          <w:rFonts w:asciiTheme="majorBidi" w:hAnsiTheme="majorBidi" w:cstheme="majorBidi"/>
        </w:rPr>
        <w:t xml:space="preserve"> </w:t>
      </w:r>
      <w:r w:rsidR="006F3CBC" w:rsidRPr="00664CFD">
        <w:rPr>
          <w:rFonts w:asciiTheme="majorBidi" w:hAnsiTheme="majorBidi" w:cstheme="majorBidi"/>
        </w:rPr>
        <w:t>meetings,</w:t>
      </w:r>
      <w:r w:rsidRPr="00664CFD">
        <w:rPr>
          <w:rFonts w:asciiTheme="majorBidi" w:hAnsiTheme="majorBidi" w:cstheme="majorBidi"/>
        </w:rPr>
        <w:t xml:space="preserve"> and to identify options to streamline the preparation and submission of PCRs</w:t>
      </w:r>
      <w:r w:rsidR="00BA3373">
        <w:rPr>
          <w:rFonts w:asciiTheme="majorBidi" w:hAnsiTheme="majorBidi" w:cstheme="majorBidi"/>
        </w:rPr>
        <w:t>.</w:t>
      </w:r>
    </w:p>
    <w:p w14:paraId="0D3CC988" w14:textId="79E035E0" w:rsidR="0003432B" w:rsidRPr="00BA34EA" w:rsidRDefault="00071936" w:rsidP="00CD7A3C">
      <w:pPr>
        <w:pStyle w:val="Heading1"/>
        <w:keepNext/>
        <w:keepLines/>
        <w:numPr>
          <w:ilvl w:val="0"/>
          <w:numId w:val="43"/>
        </w:numPr>
        <w:ind w:left="0" w:firstLine="0"/>
        <w:rPr>
          <w:rFonts w:asciiTheme="majorBidi" w:hAnsiTheme="majorBidi" w:cstheme="majorBidi"/>
        </w:rPr>
      </w:pPr>
      <w:r w:rsidRPr="00BA3373">
        <w:rPr>
          <w:rFonts w:asciiTheme="majorBidi" w:hAnsiTheme="majorBidi" w:cstheme="majorBidi"/>
        </w:rPr>
        <w:lastRenderedPageBreak/>
        <w:t xml:space="preserve">During the first semester of 2023, </w:t>
      </w:r>
      <w:r w:rsidR="003F7DB4">
        <w:rPr>
          <w:rFonts w:asciiTheme="majorBidi" w:hAnsiTheme="majorBidi" w:cstheme="majorBidi"/>
        </w:rPr>
        <w:t>the SMEO would prepare</w:t>
      </w:r>
      <w:r w:rsidR="008A6075">
        <w:rPr>
          <w:rFonts w:asciiTheme="majorBidi" w:hAnsiTheme="majorBidi" w:cstheme="majorBidi"/>
        </w:rPr>
        <w:t xml:space="preserve"> the</w:t>
      </w:r>
      <w:r w:rsidR="004C6315">
        <w:rPr>
          <w:rFonts w:asciiTheme="majorBidi" w:hAnsiTheme="majorBidi" w:cstheme="majorBidi"/>
        </w:rPr>
        <w:t xml:space="preserve"> </w:t>
      </w:r>
      <w:r w:rsidR="005114F5">
        <w:rPr>
          <w:rFonts w:asciiTheme="majorBidi" w:hAnsiTheme="majorBidi" w:cstheme="majorBidi"/>
        </w:rPr>
        <w:t>TOR</w:t>
      </w:r>
      <w:r w:rsidR="008A6075">
        <w:rPr>
          <w:rFonts w:asciiTheme="majorBidi" w:hAnsiTheme="majorBidi" w:cstheme="majorBidi"/>
        </w:rPr>
        <w:t>s</w:t>
      </w:r>
      <w:r w:rsidR="003F7DB4">
        <w:rPr>
          <w:rFonts w:asciiTheme="majorBidi" w:hAnsiTheme="majorBidi" w:cstheme="majorBidi"/>
        </w:rPr>
        <w:t xml:space="preserve"> for the consideration of the Executive Committee, for an external </w:t>
      </w:r>
      <w:r w:rsidR="00F85ACB">
        <w:rPr>
          <w:rFonts w:asciiTheme="majorBidi" w:hAnsiTheme="majorBidi" w:cstheme="majorBidi"/>
        </w:rPr>
        <w:t xml:space="preserve">assessment of the MLF evaluation function </w:t>
      </w:r>
      <w:r w:rsidR="003F7DB4">
        <w:rPr>
          <w:rFonts w:asciiTheme="majorBidi" w:hAnsiTheme="majorBidi" w:cstheme="majorBidi"/>
        </w:rPr>
        <w:t>to be prepared by an external consultant. The results of the external evaluation could be presented</w:t>
      </w:r>
      <w:r w:rsidR="00116E12">
        <w:rPr>
          <w:rFonts w:asciiTheme="majorBidi" w:hAnsiTheme="majorBidi" w:cstheme="majorBidi"/>
        </w:rPr>
        <w:t xml:space="preserve"> </w:t>
      </w:r>
      <w:r w:rsidR="00F85ACB">
        <w:rPr>
          <w:rFonts w:asciiTheme="majorBidi" w:hAnsiTheme="majorBidi" w:cstheme="majorBidi"/>
        </w:rPr>
        <w:t xml:space="preserve">either at the last meeting of 2023 or the first meeting </w:t>
      </w:r>
      <w:r w:rsidR="00116E12">
        <w:rPr>
          <w:rFonts w:asciiTheme="majorBidi" w:hAnsiTheme="majorBidi" w:cstheme="majorBidi"/>
        </w:rPr>
        <w:t xml:space="preserve">in </w:t>
      </w:r>
      <w:r w:rsidR="003F7DB4">
        <w:rPr>
          <w:rFonts w:asciiTheme="majorBidi" w:hAnsiTheme="majorBidi" w:cstheme="majorBidi"/>
        </w:rPr>
        <w:t>2024</w:t>
      </w:r>
      <w:r w:rsidR="00F85ACB">
        <w:rPr>
          <w:rFonts w:asciiTheme="majorBidi" w:hAnsiTheme="majorBidi" w:cstheme="majorBidi"/>
        </w:rPr>
        <w:t>, depending on the scope and depth of the assessment as defined in the final terms of reference as well as on the date of the 93</w:t>
      </w:r>
      <w:r w:rsidR="001520B3" w:rsidRPr="001520B3">
        <w:rPr>
          <w:rFonts w:asciiTheme="majorBidi" w:hAnsiTheme="majorBidi" w:cstheme="majorBidi"/>
          <w:vertAlign w:val="superscript"/>
        </w:rPr>
        <w:t>rd</w:t>
      </w:r>
      <w:r w:rsidR="001520B3">
        <w:rPr>
          <w:rFonts w:asciiTheme="majorBidi" w:hAnsiTheme="majorBidi" w:cstheme="majorBidi"/>
        </w:rPr>
        <w:t xml:space="preserve"> </w:t>
      </w:r>
      <w:r w:rsidR="00F85ACB">
        <w:rPr>
          <w:rFonts w:asciiTheme="majorBidi" w:hAnsiTheme="majorBidi" w:cstheme="majorBidi"/>
        </w:rPr>
        <w:t>meeting in 2023</w:t>
      </w:r>
      <w:r w:rsidR="003F7DB4">
        <w:rPr>
          <w:rFonts w:asciiTheme="majorBidi" w:hAnsiTheme="majorBidi" w:cstheme="majorBidi"/>
        </w:rPr>
        <w:t>.</w:t>
      </w:r>
    </w:p>
    <w:p w14:paraId="07B36476" w14:textId="4732449B" w:rsidR="0003432B" w:rsidRPr="00615741" w:rsidRDefault="00300FB6" w:rsidP="00BA34EA">
      <w:pPr>
        <w:pStyle w:val="Heading1"/>
        <w:numPr>
          <w:ilvl w:val="0"/>
          <w:numId w:val="43"/>
        </w:numPr>
        <w:ind w:left="0" w:firstLine="0"/>
        <w:rPr>
          <w:rFonts w:asciiTheme="majorBidi" w:hAnsiTheme="majorBidi" w:cstheme="majorBidi"/>
        </w:rPr>
      </w:pPr>
      <w:r w:rsidRPr="00615741">
        <w:rPr>
          <w:rFonts w:asciiTheme="majorBidi" w:hAnsiTheme="majorBidi" w:cstheme="majorBidi"/>
        </w:rPr>
        <w:t xml:space="preserve">In </w:t>
      </w:r>
      <w:r w:rsidR="003B5617" w:rsidRPr="00615741">
        <w:rPr>
          <w:rFonts w:asciiTheme="majorBidi" w:hAnsiTheme="majorBidi" w:cstheme="majorBidi"/>
        </w:rPr>
        <w:t xml:space="preserve">decision </w:t>
      </w:r>
      <w:r w:rsidRPr="00615741">
        <w:rPr>
          <w:rFonts w:asciiTheme="majorBidi" w:hAnsiTheme="majorBidi" w:cstheme="majorBidi"/>
        </w:rPr>
        <w:t>90/28</w:t>
      </w:r>
      <w:r w:rsidR="003F7DB4" w:rsidRPr="00615741">
        <w:rPr>
          <w:rFonts w:asciiTheme="majorBidi" w:hAnsiTheme="majorBidi" w:cstheme="majorBidi"/>
        </w:rPr>
        <w:t>(g)</w:t>
      </w:r>
      <w:r w:rsidRPr="00615741">
        <w:rPr>
          <w:rFonts w:asciiTheme="majorBidi" w:hAnsiTheme="majorBidi" w:cstheme="majorBidi"/>
        </w:rPr>
        <w:t>, the Committee requested the SMEO to elaborate further on possible ways to improve the use of PCR</w:t>
      </w:r>
      <w:r w:rsidR="001D5571" w:rsidRPr="00615741">
        <w:rPr>
          <w:rFonts w:asciiTheme="majorBidi" w:hAnsiTheme="majorBidi" w:cstheme="majorBidi"/>
        </w:rPr>
        <w:t>s</w:t>
      </w:r>
      <w:r w:rsidRPr="00615741">
        <w:rPr>
          <w:rFonts w:asciiTheme="majorBidi" w:hAnsiTheme="majorBidi" w:cstheme="majorBidi"/>
        </w:rPr>
        <w:t xml:space="preserve">, its user-friendliness for stakeholders, and its relevance for evaluation purposes and for lessons learnt for implementing agencies and other relevant players on the ground. It is proposed </w:t>
      </w:r>
      <w:r w:rsidR="00F85ACB" w:rsidRPr="00615741">
        <w:rPr>
          <w:rFonts w:asciiTheme="majorBidi" w:hAnsiTheme="majorBidi" w:cstheme="majorBidi"/>
        </w:rPr>
        <w:t>that the SMEO undertakes, in the second half of 2023, an internal review of PCRs, in close coordination with bilateral and implementing agencies.</w:t>
      </w:r>
      <w:r w:rsidR="00615741" w:rsidRPr="00615741">
        <w:rPr>
          <w:rFonts w:asciiTheme="majorBidi" w:hAnsiTheme="majorBidi" w:cstheme="majorBidi"/>
        </w:rPr>
        <w:t xml:space="preserve"> </w:t>
      </w:r>
    </w:p>
    <w:p w14:paraId="64EC394F" w14:textId="50D830A0" w:rsidR="00300FB6" w:rsidRPr="00BA34EA" w:rsidRDefault="00F85ACB" w:rsidP="00BA34EA">
      <w:pPr>
        <w:pStyle w:val="Heading1"/>
        <w:numPr>
          <w:ilvl w:val="0"/>
          <w:numId w:val="43"/>
        </w:numPr>
        <w:ind w:left="0" w:firstLine="0"/>
        <w:rPr>
          <w:rFonts w:asciiTheme="majorBidi" w:hAnsiTheme="majorBidi" w:cstheme="majorBidi"/>
        </w:rPr>
      </w:pPr>
      <w:r w:rsidRPr="00BA34EA">
        <w:rPr>
          <w:rFonts w:asciiTheme="majorBidi" w:hAnsiTheme="majorBidi" w:cstheme="majorBidi"/>
        </w:rPr>
        <w:t>The review on PCRs would aim, among others, at fostering</w:t>
      </w:r>
      <w:r w:rsidR="00103411" w:rsidRPr="00BA34EA">
        <w:rPr>
          <w:rFonts w:asciiTheme="majorBidi" w:hAnsiTheme="majorBidi" w:cstheme="majorBidi"/>
        </w:rPr>
        <w:t xml:space="preserve"> better </w:t>
      </w:r>
      <w:r w:rsidRPr="00BA34EA">
        <w:rPr>
          <w:rFonts w:asciiTheme="majorBidi" w:hAnsiTheme="majorBidi" w:cstheme="majorBidi"/>
        </w:rPr>
        <w:t xml:space="preserve">identification and use of </w:t>
      </w:r>
      <w:r w:rsidR="00103411" w:rsidRPr="00BA34EA">
        <w:rPr>
          <w:rFonts w:asciiTheme="majorBidi" w:hAnsiTheme="majorBidi" w:cstheme="majorBidi"/>
        </w:rPr>
        <w:t xml:space="preserve">lessons learnt and to streamline the information </w:t>
      </w:r>
      <w:r w:rsidR="00E04945" w:rsidRPr="00BA34EA">
        <w:rPr>
          <w:rFonts w:asciiTheme="majorBidi" w:hAnsiTheme="majorBidi" w:cstheme="majorBidi"/>
        </w:rPr>
        <w:t xml:space="preserve">in </w:t>
      </w:r>
      <w:r w:rsidR="00103411" w:rsidRPr="00BA34EA">
        <w:rPr>
          <w:rFonts w:asciiTheme="majorBidi" w:hAnsiTheme="majorBidi" w:cstheme="majorBidi"/>
        </w:rPr>
        <w:t xml:space="preserve">projects implementation. </w:t>
      </w:r>
      <w:r w:rsidR="00CF57BE" w:rsidRPr="00BA34EA">
        <w:rPr>
          <w:rFonts w:asciiTheme="majorBidi" w:hAnsiTheme="majorBidi" w:cstheme="majorBidi"/>
        </w:rPr>
        <w:t xml:space="preserve">The results of the review could connect, to the extent relevant to the database for lessons learnt, to the implementation of the knowledge management system and improved accessibility to information. </w:t>
      </w:r>
      <w:r w:rsidR="00300FB6" w:rsidRPr="00BA34EA">
        <w:rPr>
          <w:rFonts w:asciiTheme="majorBidi" w:hAnsiTheme="majorBidi" w:cstheme="majorBidi"/>
        </w:rPr>
        <w:t>The</w:t>
      </w:r>
      <w:r w:rsidR="00615741" w:rsidRPr="00BA34EA">
        <w:rPr>
          <w:rFonts w:asciiTheme="majorBidi" w:hAnsiTheme="majorBidi" w:cstheme="majorBidi"/>
        </w:rPr>
        <w:t xml:space="preserve"> </w:t>
      </w:r>
      <w:r w:rsidRPr="00BA34EA">
        <w:rPr>
          <w:rFonts w:asciiTheme="majorBidi" w:hAnsiTheme="majorBidi" w:cstheme="majorBidi"/>
        </w:rPr>
        <w:t>final result, as per previous activity, would be presented either at the 9</w:t>
      </w:r>
      <w:r w:rsidR="001520B3">
        <w:rPr>
          <w:rFonts w:asciiTheme="majorBidi" w:hAnsiTheme="majorBidi" w:cstheme="majorBidi"/>
        </w:rPr>
        <w:t>3</w:t>
      </w:r>
      <w:r w:rsidR="001520B3" w:rsidRPr="001520B3">
        <w:rPr>
          <w:rFonts w:asciiTheme="majorBidi" w:hAnsiTheme="majorBidi" w:cstheme="majorBidi"/>
          <w:vertAlign w:val="superscript"/>
        </w:rPr>
        <w:t>rd</w:t>
      </w:r>
      <w:r w:rsidR="001520B3">
        <w:rPr>
          <w:rFonts w:asciiTheme="majorBidi" w:hAnsiTheme="majorBidi" w:cstheme="majorBidi"/>
        </w:rPr>
        <w:t xml:space="preserve"> </w:t>
      </w:r>
      <w:r w:rsidRPr="00BA34EA">
        <w:rPr>
          <w:rFonts w:asciiTheme="majorBidi" w:hAnsiTheme="majorBidi" w:cstheme="majorBidi"/>
        </w:rPr>
        <w:t>or 94</w:t>
      </w:r>
      <w:r w:rsidR="001520B3" w:rsidRPr="001520B3">
        <w:rPr>
          <w:rFonts w:asciiTheme="majorBidi" w:hAnsiTheme="majorBidi" w:cstheme="majorBidi"/>
          <w:vertAlign w:val="superscript"/>
        </w:rPr>
        <w:t>th</w:t>
      </w:r>
      <w:r w:rsidR="001520B3">
        <w:rPr>
          <w:rFonts w:asciiTheme="majorBidi" w:hAnsiTheme="majorBidi" w:cstheme="majorBidi"/>
        </w:rPr>
        <w:t xml:space="preserve"> </w:t>
      </w:r>
      <w:r w:rsidR="001520B3" w:rsidRPr="00BA34EA">
        <w:rPr>
          <w:rFonts w:asciiTheme="majorBidi" w:hAnsiTheme="majorBidi" w:cstheme="majorBidi"/>
        </w:rPr>
        <w:t>meeting</w:t>
      </w:r>
      <w:r w:rsidRPr="00BA34EA">
        <w:rPr>
          <w:rFonts w:asciiTheme="majorBidi" w:hAnsiTheme="majorBidi" w:cstheme="majorBidi"/>
        </w:rPr>
        <w:t>, depending on the complexity of the review and of the agreed dates for the 93</w:t>
      </w:r>
      <w:r w:rsidR="001520B3" w:rsidRPr="001520B3">
        <w:rPr>
          <w:rFonts w:asciiTheme="majorBidi" w:hAnsiTheme="majorBidi" w:cstheme="majorBidi"/>
          <w:vertAlign w:val="superscript"/>
        </w:rPr>
        <w:t>rd</w:t>
      </w:r>
      <w:r w:rsidR="001520B3">
        <w:rPr>
          <w:rFonts w:asciiTheme="majorBidi" w:hAnsiTheme="majorBidi" w:cstheme="majorBidi"/>
        </w:rPr>
        <w:t xml:space="preserve"> </w:t>
      </w:r>
      <w:r w:rsidRPr="00BA34EA">
        <w:rPr>
          <w:rFonts w:asciiTheme="majorBidi" w:hAnsiTheme="majorBidi" w:cstheme="majorBidi"/>
        </w:rPr>
        <w:t xml:space="preserve">meeting. </w:t>
      </w:r>
    </w:p>
    <w:p w14:paraId="336CF462" w14:textId="50F54CD5" w:rsidR="00DB6441" w:rsidRPr="00764BD7" w:rsidRDefault="00DB6441" w:rsidP="00BA34EA">
      <w:pPr>
        <w:pStyle w:val="Heading1"/>
        <w:numPr>
          <w:ilvl w:val="0"/>
          <w:numId w:val="43"/>
        </w:numPr>
        <w:ind w:left="0" w:firstLine="0"/>
        <w:rPr>
          <w:rFonts w:asciiTheme="majorBidi" w:hAnsiTheme="majorBidi" w:cstheme="majorBidi"/>
        </w:rPr>
      </w:pPr>
      <w:bookmarkStart w:id="1" w:name="_Hlk121386128"/>
      <w:r w:rsidRPr="00764BD7">
        <w:rPr>
          <w:rFonts w:asciiTheme="majorBidi" w:hAnsiTheme="majorBidi" w:cstheme="majorBidi"/>
        </w:rPr>
        <w:t xml:space="preserve">In paving the way for a content-focused evaluation to be undertaken in 2024, the SMEO will prepare the </w:t>
      </w:r>
      <w:r w:rsidR="00565ED3" w:rsidRPr="00764BD7">
        <w:rPr>
          <w:rFonts w:asciiTheme="majorBidi" w:hAnsiTheme="majorBidi" w:cstheme="majorBidi"/>
        </w:rPr>
        <w:t>TORS</w:t>
      </w:r>
      <w:r w:rsidRPr="00764BD7">
        <w:rPr>
          <w:rFonts w:asciiTheme="majorBidi" w:hAnsiTheme="majorBidi" w:cstheme="majorBidi"/>
        </w:rPr>
        <w:t xml:space="preserve"> for an evaluation of the Compliance Assistance Programme. The programme was evaluated for the last time in 2007.</w:t>
      </w:r>
      <w:r w:rsidR="00D076EC" w:rsidRPr="00764BD7">
        <w:rPr>
          <w:rStyle w:val="FootnoteReference"/>
          <w:rFonts w:asciiTheme="majorBidi" w:hAnsiTheme="majorBidi" w:cstheme="majorBidi"/>
        </w:rPr>
        <w:footnoteReference w:id="15"/>
      </w:r>
      <w:r w:rsidRPr="00764BD7">
        <w:rPr>
          <w:rFonts w:asciiTheme="majorBidi" w:hAnsiTheme="majorBidi" w:cstheme="majorBidi"/>
        </w:rPr>
        <w:t xml:space="preserve"> The TORs will be presented at the 93</w:t>
      </w:r>
      <w:r w:rsidR="001520B3" w:rsidRPr="001520B3">
        <w:rPr>
          <w:rFonts w:asciiTheme="majorBidi" w:hAnsiTheme="majorBidi" w:cstheme="majorBidi"/>
          <w:vertAlign w:val="superscript"/>
        </w:rPr>
        <w:t>rd</w:t>
      </w:r>
      <w:r w:rsidR="001520B3">
        <w:rPr>
          <w:rFonts w:asciiTheme="majorBidi" w:hAnsiTheme="majorBidi" w:cstheme="majorBidi"/>
        </w:rPr>
        <w:t xml:space="preserve"> </w:t>
      </w:r>
      <w:r w:rsidR="001520B3" w:rsidRPr="00764BD7">
        <w:rPr>
          <w:rFonts w:asciiTheme="majorBidi" w:hAnsiTheme="majorBidi" w:cstheme="majorBidi"/>
        </w:rPr>
        <w:t>meeting</w:t>
      </w:r>
      <w:r w:rsidRPr="00764BD7">
        <w:rPr>
          <w:rFonts w:asciiTheme="majorBidi" w:hAnsiTheme="majorBidi" w:cstheme="majorBidi"/>
        </w:rPr>
        <w:t xml:space="preserve">. </w:t>
      </w:r>
    </w:p>
    <w:bookmarkEnd w:id="1"/>
    <w:p w14:paraId="081C64FD" w14:textId="6C708360" w:rsidR="00933095" w:rsidRPr="00933095" w:rsidRDefault="0058769B" w:rsidP="00BA34EA">
      <w:pPr>
        <w:pStyle w:val="Heading1"/>
        <w:numPr>
          <w:ilvl w:val="0"/>
          <w:numId w:val="43"/>
        </w:numPr>
        <w:ind w:left="0" w:firstLine="0"/>
        <w:rPr>
          <w:rFonts w:asciiTheme="majorBidi" w:hAnsiTheme="majorBidi" w:cstheme="majorBidi"/>
        </w:rPr>
      </w:pPr>
      <w:r>
        <w:rPr>
          <w:rFonts w:asciiTheme="majorBidi" w:hAnsiTheme="majorBidi" w:cstheme="majorBidi"/>
        </w:rPr>
        <w:t>Table 1 below presents a</w:t>
      </w:r>
      <w:r w:rsidR="003A2E32" w:rsidRPr="00664CFD">
        <w:rPr>
          <w:rFonts w:asciiTheme="majorBidi" w:hAnsiTheme="majorBidi" w:cstheme="majorBidi"/>
        </w:rPr>
        <w:t xml:space="preserve">n overview of the </w:t>
      </w:r>
      <w:r w:rsidR="00F9519D">
        <w:rPr>
          <w:rFonts w:asciiTheme="majorBidi" w:hAnsiTheme="majorBidi" w:cstheme="majorBidi"/>
        </w:rPr>
        <w:t>plann</w:t>
      </w:r>
      <w:r>
        <w:rPr>
          <w:rFonts w:asciiTheme="majorBidi" w:hAnsiTheme="majorBidi" w:cstheme="majorBidi"/>
        </w:rPr>
        <w:t>ed</w:t>
      </w:r>
      <w:r w:rsidR="00F9519D">
        <w:rPr>
          <w:rFonts w:asciiTheme="majorBidi" w:hAnsiTheme="majorBidi" w:cstheme="majorBidi"/>
        </w:rPr>
        <w:t xml:space="preserve"> of </w:t>
      </w:r>
      <w:r w:rsidR="003A2E32" w:rsidRPr="00664CFD">
        <w:rPr>
          <w:rFonts w:asciiTheme="majorBidi" w:hAnsiTheme="majorBidi" w:cstheme="majorBidi"/>
        </w:rPr>
        <w:t xml:space="preserve">activities </w:t>
      </w:r>
      <w:r>
        <w:rPr>
          <w:rFonts w:asciiTheme="majorBidi" w:hAnsiTheme="majorBidi" w:cstheme="majorBidi"/>
        </w:rPr>
        <w:t>in the</w:t>
      </w:r>
      <w:r w:rsidR="00F9519D" w:rsidRPr="00664CFD">
        <w:rPr>
          <w:rFonts w:asciiTheme="majorBidi" w:hAnsiTheme="majorBidi" w:cstheme="majorBidi"/>
        </w:rPr>
        <w:t xml:space="preserve"> work programme for 2023</w:t>
      </w:r>
      <w:r w:rsidR="00F9519D">
        <w:rPr>
          <w:rFonts w:asciiTheme="majorBidi" w:hAnsiTheme="majorBidi" w:cstheme="majorBidi"/>
        </w:rPr>
        <w:t xml:space="preserve">, and related timeline </w:t>
      </w:r>
      <w:r>
        <w:rPr>
          <w:rFonts w:asciiTheme="majorBidi" w:hAnsiTheme="majorBidi" w:cstheme="majorBidi"/>
        </w:rPr>
        <w:t>for completion of the different outputs</w:t>
      </w:r>
      <w:r w:rsidR="006F5F3E">
        <w:rPr>
          <w:rFonts w:asciiTheme="majorBidi" w:hAnsiTheme="majorBidi" w:cstheme="majorBidi"/>
        </w:rPr>
        <w:t>.</w:t>
      </w:r>
    </w:p>
    <w:p w14:paraId="445AFC1A" w14:textId="02A15B91" w:rsidR="00933095" w:rsidRPr="0019650D" w:rsidRDefault="00933095" w:rsidP="00933095">
      <w:pPr>
        <w:keepNext/>
        <w:tabs>
          <w:tab w:val="left" w:pos="8280"/>
        </w:tabs>
        <w:rPr>
          <w:b/>
        </w:rPr>
      </w:pPr>
      <w:r w:rsidRPr="0019650D">
        <w:rPr>
          <w:b/>
        </w:rPr>
        <w:t xml:space="preserve">Table 1. </w:t>
      </w:r>
      <w:r w:rsidR="00F0691B" w:rsidRPr="0019650D">
        <w:rPr>
          <w:b/>
        </w:rPr>
        <w:t>Planning of activities and milestones for deliverables of the draft work programme for 2023</w:t>
      </w:r>
    </w:p>
    <w:tbl>
      <w:tblPr>
        <w:tblpPr w:leftFromText="180" w:rightFromText="180" w:vertAnchor="text" w:tblpY="1"/>
        <w:tblOverlap w:val="never"/>
        <w:tblW w:w="9606" w:type="dxa"/>
        <w:tblLook w:val="04A0" w:firstRow="1" w:lastRow="0" w:firstColumn="1" w:lastColumn="0" w:noHBand="0" w:noVBand="1"/>
      </w:tblPr>
      <w:tblGrid>
        <w:gridCol w:w="3415"/>
        <w:gridCol w:w="3060"/>
        <w:gridCol w:w="3131"/>
      </w:tblGrid>
      <w:tr w:rsidR="00933095" w:rsidRPr="005E03B3" w14:paraId="5F6A8349" w14:textId="77777777" w:rsidTr="00615741">
        <w:trPr>
          <w:trHeight w:val="284"/>
          <w:tblHeader/>
        </w:trPr>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71864224" w14:textId="77777777" w:rsidR="00933095" w:rsidRPr="005E03B3" w:rsidRDefault="00933095" w:rsidP="00615741">
            <w:pPr>
              <w:jc w:val="center"/>
              <w:rPr>
                <w:b/>
                <w:bCs/>
                <w:sz w:val="20"/>
                <w:szCs w:val="20"/>
                <w:lang w:eastAsia="en-CA"/>
              </w:rPr>
            </w:pPr>
            <w:r w:rsidRPr="005E03B3">
              <w:rPr>
                <w:b/>
                <w:sz w:val="20"/>
                <w:szCs w:val="20"/>
              </w:rPr>
              <w:t>92</w:t>
            </w:r>
            <w:proofErr w:type="spellStart"/>
            <w:r w:rsidRPr="005E03B3">
              <w:rPr>
                <w:rFonts w:asciiTheme="majorBidi" w:hAnsiTheme="majorBidi" w:cstheme="majorBidi"/>
                <w:sz w:val="20"/>
                <w:szCs w:val="20"/>
                <w:vertAlign w:val="superscript"/>
                <w:lang w:val="en-US"/>
              </w:rPr>
              <w:t>nd</w:t>
            </w:r>
            <w:proofErr w:type="spellEnd"/>
            <w:r w:rsidRPr="005E03B3">
              <w:rPr>
                <w:b/>
                <w:sz w:val="20"/>
                <w:szCs w:val="20"/>
              </w:rPr>
              <w:t xml:space="preserve"> meeting</w:t>
            </w:r>
          </w:p>
        </w:tc>
        <w:tc>
          <w:tcPr>
            <w:tcW w:w="3060" w:type="dxa"/>
            <w:tcBorders>
              <w:top w:val="single" w:sz="4" w:space="0" w:color="auto"/>
              <w:left w:val="nil"/>
              <w:bottom w:val="single" w:sz="4" w:space="0" w:color="auto"/>
              <w:right w:val="single" w:sz="4" w:space="0" w:color="auto"/>
            </w:tcBorders>
            <w:shd w:val="clear" w:color="auto" w:fill="auto"/>
            <w:hideMark/>
          </w:tcPr>
          <w:p w14:paraId="46A450F8" w14:textId="77777777" w:rsidR="00933095" w:rsidRPr="005E03B3" w:rsidRDefault="00933095" w:rsidP="00615741">
            <w:pPr>
              <w:jc w:val="center"/>
              <w:rPr>
                <w:b/>
                <w:bCs/>
                <w:sz w:val="20"/>
                <w:szCs w:val="20"/>
                <w:lang w:eastAsia="en-CA"/>
              </w:rPr>
            </w:pPr>
            <w:r w:rsidRPr="005E03B3">
              <w:rPr>
                <w:b/>
                <w:sz w:val="20"/>
                <w:szCs w:val="20"/>
              </w:rPr>
              <w:t>93</w:t>
            </w:r>
            <w:proofErr w:type="spellStart"/>
            <w:r w:rsidRPr="005E03B3">
              <w:rPr>
                <w:rFonts w:asciiTheme="majorBidi" w:hAnsiTheme="majorBidi" w:cstheme="majorBidi"/>
                <w:sz w:val="20"/>
                <w:szCs w:val="20"/>
                <w:vertAlign w:val="superscript"/>
                <w:lang w:val="en-US"/>
              </w:rPr>
              <w:t>rd</w:t>
            </w:r>
            <w:proofErr w:type="spellEnd"/>
            <w:r w:rsidRPr="005E03B3">
              <w:rPr>
                <w:b/>
                <w:sz w:val="20"/>
                <w:szCs w:val="20"/>
              </w:rPr>
              <w:t xml:space="preserve"> meeting</w:t>
            </w:r>
          </w:p>
        </w:tc>
        <w:tc>
          <w:tcPr>
            <w:tcW w:w="3131" w:type="dxa"/>
            <w:tcBorders>
              <w:top w:val="single" w:sz="4" w:space="0" w:color="auto"/>
              <w:left w:val="nil"/>
              <w:bottom w:val="single" w:sz="4" w:space="0" w:color="auto"/>
              <w:right w:val="single" w:sz="4" w:space="0" w:color="auto"/>
            </w:tcBorders>
            <w:shd w:val="clear" w:color="auto" w:fill="auto"/>
            <w:hideMark/>
          </w:tcPr>
          <w:p w14:paraId="28C31788" w14:textId="77777777" w:rsidR="00933095" w:rsidRPr="005E03B3" w:rsidRDefault="00933095" w:rsidP="00615741">
            <w:pPr>
              <w:jc w:val="center"/>
              <w:rPr>
                <w:b/>
                <w:bCs/>
                <w:sz w:val="20"/>
                <w:szCs w:val="20"/>
                <w:lang w:eastAsia="en-CA"/>
              </w:rPr>
            </w:pPr>
            <w:r w:rsidRPr="005E03B3">
              <w:rPr>
                <w:b/>
                <w:sz w:val="20"/>
                <w:szCs w:val="20"/>
              </w:rPr>
              <w:t>2024</w:t>
            </w:r>
          </w:p>
        </w:tc>
      </w:tr>
      <w:tr w:rsidR="00933095" w:rsidRPr="005E03B3" w14:paraId="2B3778C7" w14:textId="77777777" w:rsidTr="00615741">
        <w:trPr>
          <w:trHeight w:val="54"/>
        </w:trPr>
        <w:tc>
          <w:tcPr>
            <w:tcW w:w="3415" w:type="dxa"/>
            <w:tcBorders>
              <w:top w:val="nil"/>
              <w:left w:val="single" w:sz="4" w:space="0" w:color="auto"/>
              <w:bottom w:val="single" w:sz="4" w:space="0" w:color="auto"/>
              <w:right w:val="single" w:sz="4" w:space="0" w:color="auto"/>
            </w:tcBorders>
            <w:shd w:val="clear" w:color="auto" w:fill="auto"/>
            <w:hideMark/>
          </w:tcPr>
          <w:p w14:paraId="143B8148" w14:textId="524FF3A3" w:rsidR="00933095" w:rsidRPr="005E03B3" w:rsidRDefault="00933095" w:rsidP="00615741">
            <w:pPr>
              <w:jc w:val="left"/>
              <w:rPr>
                <w:sz w:val="20"/>
                <w:szCs w:val="20"/>
                <w:lang w:val="en-US" w:eastAsia="en-CA"/>
              </w:rPr>
            </w:pPr>
            <w:r w:rsidRPr="005E03B3">
              <w:rPr>
                <w:sz w:val="20"/>
                <w:szCs w:val="20"/>
              </w:rPr>
              <w:t xml:space="preserve">2023 Consolidated </w:t>
            </w:r>
            <w:r w:rsidR="006F5F3E" w:rsidRPr="005E03B3">
              <w:rPr>
                <w:sz w:val="20"/>
                <w:szCs w:val="20"/>
              </w:rPr>
              <w:t xml:space="preserve">PCR: </w:t>
            </w:r>
            <w:r w:rsidRPr="005E03B3">
              <w:rPr>
                <w:sz w:val="20"/>
                <w:szCs w:val="20"/>
              </w:rPr>
              <w:t>Part I</w:t>
            </w:r>
          </w:p>
        </w:tc>
        <w:tc>
          <w:tcPr>
            <w:tcW w:w="3060" w:type="dxa"/>
            <w:tcBorders>
              <w:top w:val="nil"/>
              <w:left w:val="nil"/>
              <w:bottom w:val="single" w:sz="4" w:space="0" w:color="auto"/>
              <w:right w:val="single" w:sz="4" w:space="0" w:color="auto"/>
            </w:tcBorders>
            <w:shd w:val="clear" w:color="auto" w:fill="auto"/>
            <w:hideMark/>
          </w:tcPr>
          <w:p w14:paraId="49DB6100" w14:textId="3349A66A" w:rsidR="00933095" w:rsidRPr="005E03B3" w:rsidRDefault="00933095" w:rsidP="00615741">
            <w:pPr>
              <w:jc w:val="left"/>
              <w:rPr>
                <w:sz w:val="20"/>
                <w:szCs w:val="20"/>
                <w:lang w:eastAsia="en-CA"/>
              </w:rPr>
            </w:pPr>
            <w:r w:rsidRPr="005E03B3">
              <w:rPr>
                <w:sz w:val="20"/>
                <w:szCs w:val="20"/>
              </w:rPr>
              <w:t xml:space="preserve">2023 Consolidated </w:t>
            </w:r>
            <w:r w:rsidR="006243EA" w:rsidRPr="005E03B3">
              <w:rPr>
                <w:sz w:val="20"/>
                <w:szCs w:val="20"/>
              </w:rPr>
              <w:t>PCR</w:t>
            </w:r>
            <w:r w:rsidRPr="005E03B3">
              <w:rPr>
                <w:sz w:val="20"/>
                <w:szCs w:val="20"/>
              </w:rPr>
              <w:t>: Part II</w:t>
            </w:r>
          </w:p>
        </w:tc>
        <w:tc>
          <w:tcPr>
            <w:tcW w:w="3131" w:type="dxa"/>
            <w:tcBorders>
              <w:top w:val="nil"/>
              <w:left w:val="nil"/>
              <w:bottom w:val="single" w:sz="4" w:space="0" w:color="auto"/>
              <w:right w:val="single" w:sz="4" w:space="0" w:color="auto"/>
            </w:tcBorders>
            <w:shd w:val="clear" w:color="auto" w:fill="auto"/>
            <w:noWrap/>
          </w:tcPr>
          <w:p w14:paraId="00251F89" w14:textId="2AFDB05C" w:rsidR="00933095" w:rsidRPr="005E03B3" w:rsidRDefault="00933095" w:rsidP="00615741">
            <w:pPr>
              <w:jc w:val="left"/>
              <w:rPr>
                <w:sz w:val="20"/>
                <w:szCs w:val="20"/>
                <w:lang w:eastAsia="en-CA"/>
              </w:rPr>
            </w:pPr>
            <w:r w:rsidRPr="005E03B3">
              <w:rPr>
                <w:sz w:val="20"/>
                <w:szCs w:val="20"/>
              </w:rPr>
              <w:t>Consolidated P</w:t>
            </w:r>
            <w:r w:rsidR="006243EA" w:rsidRPr="005E03B3">
              <w:rPr>
                <w:sz w:val="20"/>
                <w:szCs w:val="20"/>
              </w:rPr>
              <w:t>CR</w:t>
            </w:r>
            <w:r w:rsidRPr="005E03B3">
              <w:rPr>
                <w:sz w:val="20"/>
                <w:szCs w:val="20"/>
              </w:rPr>
              <w:t xml:space="preserve"> (Part I </w:t>
            </w:r>
            <w:r w:rsidR="006243EA" w:rsidRPr="005E03B3">
              <w:rPr>
                <w:sz w:val="20"/>
                <w:szCs w:val="20"/>
              </w:rPr>
              <w:t xml:space="preserve">and </w:t>
            </w:r>
            <w:r w:rsidRPr="005E03B3">
              <w:rPr>
                <w:sz w:val="20"/>
                <w:szCs w:val="20"/>
              </w:rPr>
              <w:t>Part II)</w:t>
            </w:r>
          </w:p>
        </w:tc>
      </w:tr>
      <w:tr w:rsidR="00933095" w:rsidRPr="005E03B3" w14:paraId="5CBFBA33" w14:textId="77777777" w:rsidTr="00615741">
        <w:trPr>
          <w:trHeight w:val="647"/>
        </w:trPr>
        <w:tc>
          <w:tcPr>
            <w:tcW w:w="3415" w:type="dxa"/>
            <w:tcBorders>
              <w:top w:val="nil"/>
              <w:left w:val="single" w:sz="4" w:space="0" w:color="auto"/>
              <w:bottom w:val="single" w:sz="4" w:space="0" w:color="auto"/>
              <w:right w:val="single" w:sz="4" w:space="0" w:color="auto"/>
            </w:tcBorders>
            <w:shd w:val="clear" w:color="auto" w:fill="auto"/>
            <w:hideMark/>
          </w:tcPr>
          <w:p w14:paraId="0A213201" w14:textId="7A477075" w:rsidR="00933095" w:rsidRPr="005E03B3" w:rsidRDefault="00933095" w:rsidP="00615741">
            <w:pPr>
              <w:jc w:val="left"/>
              <w:rPr>
                <w:sz w:val="20"/>
                <w:szCs w:val="20"/>
                <w:lang w:val="en-US" w:eastAsia="en-CA"/>
              </w:rPr>
            </w:pPr>
            <w:r w:rsidRPr="005E03B3">
              <w:rPr>
                <w:sz w:val="20"/>
                <w:szCs w:val="20"/>
              </w:rPr>
              <w:t>Final evaluation of the regional networks of NOOs</w:t>
            </w:r>
          </w:p>
        </w:tc>
        <w:tc>
          <w:tcPr>
            <w:tcW w:w="3060" w:type="dxa"/>
            <w:tcBorders>
              <w:top w:val="nil"/>
              <w:left w:val="nil"/>
              <w:bottom w:val="single" w:sz="4" w:space="0" w:color="auto"/>
              <w:right w:val="single" w:sz="4" w:space="0" w:color="auto"/>
            </w:tcBorders>
            <w:shd w:val="clear" w:color="auto" w:fill="auto"/>
            <w:noWrap/>
            <w:hideMark/>
          </w:tcPr>
          <w:p w14:paraId="36880BB5" w14:textId="01261317" w:rsidR="00933095" w:rsidRPr="005E03B3" w:rsidRDefault="00933095" w:rsidP="00615741">
            <w:pPr>
              <w:jc w:val="left"/>
              <w:rPr>
                <w:sz w:val="20"/>
                <w:szCs w:val="20"/>
                <w:lang w:eastAsia="en-CA"/>
              </w:rPr>
            </w:pPr>
            <w:r w:rsidRPr="005E03B3">
              <w:rPr>
                <w:iCs/>
                <w:sz w:val="20"/>
                <w:szCs w:val="20"/>
              </w:rPr>
              <w:t>Update</w:t>
            </w:r>
            <w:r w:rsidR="0015244C">
              <w:rPr>
                <w:iCs/>
                <w:sz w:val="20"/>
                <w:szCs w:val="20"/>
              </w:rPr>
              <w:t xml:space="preserve"> (or final review)</w:t>
            </w:r>
            <w:r w:rsidRPr="005E03B3">
              <w:rPr>
                <w:iCs/>
                <w:sz w:val="20"/>
                <w:szCs w:val="20"/>
              </w:rPr>
              <w:t xml:space="preserve"> on the </w:t>
            </w:r>
            <w:r w:rsidR="0015244C">
              <w:rPr>
                <w:iCs/>
                <w:sz w:val="20"/>
                <w:szCs w:val="20"/>
              </w:rPr>
              <w:t>internal review of</w:t>
            </w:r>
            <w:r w:rsidRPr="005E03B3">
              <w:rPr>
                <w:iCs/>
                <w:sz w:val="20"/>
                <w:szCs w:val="20"/>
              </w:rPr>
              <w:t xml:space="preserve"> </w:t>
            </w:r>
            <w:r w:rsidR="0059485F" w:rsidRPr="005E03B3">
              <w:rPr>
                <w:iCs/>
                <w:sz w:val="20"/>
                <w:szCs w:val="20"/>
              </w:rPr>
              <w:t>PCR</w:t>
            </w:r>
            <w:r w:rsidR="00181217" w:rsidRPr="005E03B3">
              <w:rPr>
                <w:iCs/>
                <w:sz w:val="20"/>
                <w:szCs w:val="20"/>
              </w:rPr>
              <w:t xml:space="preserve">s </w:t>
            </w:r>
          </w:p>
        </w:tc>
        <w:tc>
          <w:tcPr>
            <w:tcW w:w="3131" w:type="dxa"/>
            <w:tcBorders>
              <w:top w:val="nil"/>
              <w:left w:val="nil"/>
              <w:bottom w:val="single" w:sz="4" w:space="0" w:color="auto"/>
              <w:right w:val="single" w:sz="4" w:space="0" w:color="auto"/>
            </w:tcBorders>
            <w:shd w:val="clear" w:color="auto" w:fill="auto"/>
            <w:noWrap/>
          </w:tcPr>
          <w:p w14:paraId="1C35F333" w14:textId="186FFA0C" w:rsidR="00933095" w:rsidRPr="005E03B3" w:rsidRDefault="00933095" w:rsidP="00615741">
            <w:pPr>
              <w:jc w:val="left"/>
              <w:rPr>
                <w:sz w:val="20"/>
                <w:szCs w:val="20"/>
                <w:lang w:eastAsia="en-CA"/>
              </w:rPr>
            </w:pPr>
            <w:r w:rsidRPr="00764BD7">
              <w:rPr>
                <w:sz w:val="20"/>
                <w:szCs w:val="20"/>
              </w:rPr>
              <w:t xml:space="preserve">Final </w:t>
            </w:r>
            <w:r w:rsidR="0015244C" w:rsidRPr="00764BD7">
              <w:rPr>
                <w:sz w:val="20"/>
                <w:szCs w:val="20"/>
              </w:rPr>
              <w:t xml:space="preserve">review </w:t>
            </w:r>
            <w:r w:rsidRPr="00764BD7">
              <w:rPr>
                <w:sz w:val="20"/>
                <w:szCs w:val="20"/>
              </w:rPr>
              <w:t>of the PCRs</w:t>
            </w:r>
            <w:r w:rsidR="003E5AD6" w:rsidRPr="00764BD7">
              <w:rPr>
                <w:sz w:val="20"/>
                <w:szCs w:val="20"/>
              </w:rPr>
              <w:t xml:space="preserve"> </w:t>
            </w:r>
          </w:p>
        </w:tc>
      </w:tr>
      <w:tr w:rsidR="00933095" w:rsidRPr="005E03B3" w14:paraId="506FE875" w14:textId="77777777" w:rsidTr="00615741">
        <w:trPr>
          <w:trHeight w:val="103"/>
        </w:trPr>
        <w:tc>
          <w:tcPr>
            <w:tcW w:w="3415" w:type="dxa"/>
            <w:tcBorders>
              <w:top w:val="nil"/>
              <w:left w:val="single" w:sz="4" w:space="0" w:color="auto"/>
              <w:bottom w:val="single" w:sz="4" w:space="0" w:color="auto"/>
              <w:right w:val="single" w:sz="4" w:space="0" w:color="auto"/>
            </w:tcBorders>
            <w:shd w:val="clear" w:color="auto" w:fill="auto"/>
            <w:hideMark/>
          </w:tcPr>
          <w:p w14:paraId="42572C17" w14:textId="1FE8CE8A" w:rsidR="00933095" w:rsidRPr="005E03B3" w:rsidRDefault="00933095" w:rsidP="00615741">
            <w:pPr>
              <w:jc w:val="left"/>
              <w:rPr>
                <w:sz w:val="20"/>
                <w:szCs w:val="20"/>
                <w:lang w:val="en-US" w:eastAsia="en-CA"/>
              </w:rPr>
            </w:pPr>
            <w:r w:rsidRPr="005E03B3">
              <w:rPr>
                <w:iCs/>
                <w:sz w:val="20"/>
                <w:szCs w:val="20"/>
              </w:rPr>
              <w:t xml:space="preserve">Desk study of the evaluation of the enabling activities for HFC </w:t>
            </w:r>
            <w:r w:rsidR="00470572" w:rsidRPr="005E03B3">
              <w:rPr>
                <w:iCs/>
                <w:sz w:val="20"/>
                <w:szCs w:val="20"/>
              </w:rPr>
              <w:t>phase-down</w:t>
            </w:r>
          </w:p>
        </w:tc>
        <w:tc>
          <w:tcPr>
            <w:tcW w:w="3060" w:type="dxa"/>
            <w:tcBorders>
              <w:top w:val="nil"/>
              <w:left w:val="nil"/>
              <w:bottom w:val="single" w:sz="4" w:space="0" w:color="auto"/>
              <w:right w:val="single" w:sz="4" w:space="0" w:color="auto"/>
            </w:tcBorders>
            <w:shd w:val="clear" w:color="auto" w:fill="auto"/>
            <w:noWrap/>
            <w:hideMark/>
          </w:tcPr>
          <w:p w14:paraId="254347F9" w14:textId="52BA233E" w:rsidR="00933095" w:rsidRPr="005E03B3" w:rsidRDefault="0015244C" w:rsidP="00615741">
            <w:pPr>
              <w:jc w:val="left"/>
              <w:rPr>
                <w:sz w:val="20"/>
                <w:szCs w:val="20"/>
                <w:lang w:eastAsia="en-CA"/>
              </w:rPr>
            </w:pPr>
            <w:r>
              <w:rPr>
                <w:sz w:val="20"/>
                <w:szCs w:val="20"/>
              </w:rPr>
              <w:t>Progress u</w:t>
            </w:r>
            <w:r w:rsidR="00933095" w:rsidRPr="005E03B3">
              <w:rPr>
                <w:sz w:val="20"/>
                <w:szCs w:val="20"/>
              </w:rPr>
              <w:t xml:space="preserve">pdate on </w:t>
            </w:r>
            <w:r>
              <w:rPr>
                <w:sz w:val="20"/>
                <w:szCs w:val="20"/>
              </w:rPr>
              <w:t>the external assessment of the MLF evaluation function</w:t>
            </w:r>
          </w:p>
        </w:tc>
        <w:tc>
          <w:tcPr>
            <w:tcW w:w="3131" w:type="dxa"/>
            <w:tcBorders>
              <w:top w:val="nil"/>
              <w:left w:val="nil"/>
              <w:bottom w:val="single" w:sz="4" w:space="0" w:color="auto"/>
              <w:right w:val="single" w:sz="4" w:space="0" w:color="auto"/>
            </w:tcBorders>
            <w:shd w:val="clear" w:color="auto" w:fill="auto"/>
            <w:noWrap/>
          </w:tcPr>
          <w:p w14:paraId="212CD83A" w14:textId="16C0780F" w:rsidR="00933095" w:rsidRPr="00AF0190" w:rsidRDefault="00933095" w:rsidP="00615741">
            <w:pPr>
              <w:jc w:val="left"/>
              <w:rPr>
                <w:sz w:val="20"/>
                <w:szCs w:val="20"/>
                <w:highlight w:val="green"/>
                <w:lang w:eastAsia="en-CA"/>
              </w:rPr>
            </w:pPr>
            <w:r w:rsidRPr="00AF0190">
              <w:rPr>
                <w:sz w:val="20"/>
                <w:szCs w:val="20"/>
              </w:rPr>
              <w:t xml:space="preserve">Final report on the external </w:t>
            </w:r>
            <w:r w:rsidR="00005DD6" w:rsidRPr="00AF0190">
              <w:rPr>
                <w:sz w:val="20"/>
                <w:szCs w:val="20"/>
              </w:rPr>
              <w:t xml:space="preserve">assessment </w:t>
            </w:r>
            <w:r w:rsidRPr="00AF0190">
              <w:rPr>
                <w:sz w:val="20"/>
                <w:szCs w:val="20"/>
              </w:rPr>
              <w:t xml:space="preserve">of </w:t>
            </w:r>
            <w:r w:rsidR="00AF0190" w:rsidRPr="00AF0190">
              <w:rPr>
                <w:sz w:val="20"/>
                <w:szCs w:val="20"/>
              </w:rPr>
              <w:t xml:space="preserve">the MLF </w:t>
            </w:r>
            <w:r w:rsidRPr="00AF0190">
              <w:rPr>
                <w:sz w:val="20"/>
                <w:szCs w:val="20"/>
              </w:rPr>
              <w:t>evaluation function</w:t>
            </w:r>
          </w:p>
        </w:tc>
      </w:tr>
      <w:tr w:rsidR="00933095" w:rsidRPr="005E03B3" w14:paraId="62C974AA" w14:textId="77777777" w:rsidTr="00615741">
        <w:trPr>
          <w:trHeight w:val="135"/>
        </w:trPr>
        <w:tc>
          <w:tcPr>
            <w:tcW w:w="3415" w:type="dxa"/>
            <w:tcBorders>
              <w:top w:val="nil"/>
              <w:left w:val="single" w:sz="4" w:space="0" w:color="auto"/>
              <w:bottom w:val="single" w:sz="4" w:space="0" w:color="auto"/>
              <w:right w:val="single" w:sz="4" w:space="0" w:color="auto"/>
            </w:tcBorders>
            <w:shd w:val="clear" w:color="auto" w:fill="auto"/>
            <w:hideMark/>
          </w:tcPr>
          <w:p w14:paraId="7035C3F7" w14:textId="22071E59" w:rsidR="00933095" w:rsidRPr="005E03B3" w:rsidRDefault="005114F5" w:rsidP="00615741">
            <w:pPr>
              <w:jc w:val="left"/>
              <w:rPr>
                <w:sz w:val="20"/>
                <w:szCs w:val="20"/>
              </w:rPr>
            </w:pPr>
            <w:r w:rsidRPr="005E03B3">
              <w:rPr>
                <w:rFonts w:asciiTheme="majorBidi" w:hAnsiTheme="majorBidi" w:cstheme="majorBidi"/>
                <w:sz w:val="20"/>
                <w:szCs w:val="20"/>
              </w:rPr>
              <w:t>TOR</w:t>
            </w:r>
            <w:r w:rsidR="004C6315">
              <w:rPr>
                <w:rFonts w:asciiTheme="majorBidi" w:hAnsiTheme="majorBidi" w:cstheme="majorBidi"/>
                <w:sz w:val="20"/>
                <w:szCs w:val="20"/>
              </w:rPr>
              <w:t>s</w:t>
            </w:r>
            <w:r w:rsidR="00615741">
              <w:rPr>
                <w:rFonts w:asciiTheme="majorBidi" w:hAnsiTheme="majorBidi" w:cstheme="majorBidi"/>
                <w:sz w:val="20"/>
                <w:szCs w:val="20"/>
              </w:rPr>
              <w:t xml:space="preserve"> </w:t>
            </w:r>
            <w:r w:rsidR="00933095" w:rsidRPr="005E03B3">
              <w:rPr>
                <w:sz w:val="20"/>
                <w:szCs w:val="20"/>
              </w:rPr>
              <w:t xml:space="preserve">for an external assessment of the </w:t>
            </w:r>
            <w:r w:rsidR="0015244C">
              <w:rPr>
                <w:sz w:val="20"/>
                <w:szCs w:val="20"/>
              </w:rPr>
              <w:t xml:space="preserve">MLF </w:t>
            </w:r>
            <w:r w:rsidR="00933095" w:rsidRPr="005E03B3">
              <w:rPr>
                <w:sz w:val="20"/>
                <w:szCs w:val="20"/>
              </w:rPr>
              <w:t>evaluation function</w:t>
            </w:r>
          </w:p>
        </w:tc>
        <w:tc>
          <w:tcPr>
            <w:tcW w:w="3060" w:type="dxa"/>
            <w:tcBorders>
              <w:top w:val="nil"/>
              <w:left w:val="nil"/>
              <w:bottom w:val="single" w:sz="4" w:space="0" w:color="auto"/>
              <w:right w:val="single" w:sz="4" w:space="0" w:color="auto"/>
            </w:tcBorders>
            <w:shd w:val="clear" w:color="auto" w:fill="auto"/>
            <w:noWrap/>
            <w:hideMark/>
          </w:tcPr>
          <w:p w14:paraId="59ABD769" w14:textId="77777777" w:rsidR="00933095" w:rsidRPr="005E03B3" w:rsidRDefault="00933095" w:rsidP="00615741">
            <w:pPr>
              <w:jc w:val="left"/>
              <w:rPr>
                <w:sz w:val="20"/>
                <w:szCs w:val="20"/>
                <w:lang w:eastAsia="en-CA"/>
              </w:rPr>
            </w:pPr>
            <w:r w:rsidRPr="005E03B3">
              <w:rPr>
                <w:sz w:val="20"/>
                <w:szCs w:val="20"/>
              </w:rPr>
              <w:t>2024-2025 Draft Monitoring and Evaluation work programme (trial basis for a biennial format)</w:t>
            </w:r>
          </w:p>
        </w:tc>
        <w:tc>
          <w:tcPr>
            <w:tcW w:w="3131" w:type="dxa"/>
            <w:tcBorders>
              <w:top w:val="nil"/>
              <w:left w:val="nil"/>
              <w:bottom w:val="single" w:sz="4" w:space="0" w:color="auto"/>
              <w:right w:val="single" w:sz="4" w:space="0" w:color="auto"/>
            </w:tcBorders>
            <w:shd w:val="clear" w:color="auto" w:fill="auto"/>
            <w:noWrap/>
          </w:tcPr>
          <w:p w14:paraId="3073BA93" w14:textId="71C6D52D" w:rsidR="00933095" w:rsidRPr="005E03B3" w:rsidRDefault="00197EE7" w:rsidP="00615741">
            <w:pPr>
              <w:jc w:val="left"/>
              <w:rPr>
                <w:sz w:val="20"/>
                <w:szCs w:val="20"/>
                <w:lang w:eastAsia="en-CA"/>
              </w:rPr>
            </w:pPr>
            <w:r w:rsidRPr="005E03B3">
              <w:rPr>
                <w:sz w:val="20"/>
                <w:szCs w:val="20"/>
              </w:rPr>
              <w:t>2024 Draft report on the first year of implementation of the biennial work programme on monitoring and evaluation 2024-2025</w:t>
            </w:r>
          </w:p>
        </w:tc>
      </w:tr>
      <w:tr w:rsidR="00933095" w:rsidRPr="00300049" w14:paraId="28D95254" w14:textId="77E4175C" w:rsidTr="00615741">
        <w:trPr>
          <w:trHeight w:val="321"/>
        </w:trPr>
        <w:tc>
          <w:tcPr>
            <w:tcW w:w="3415" w:type="dxa"/>
            <w:tcBorders>
              <w:top w:val="nil"/>
              <w:left w:val="single" w:sz="4" w:space="0" w:color="auto"/>
              <w:bottom w:val="single" w:sz="4" w:space="0" w:color="auto"/>
              <w:right w:val="single" w:sz="4" w:space="0" w:color="auto"/>
            </w:tcBorders>
            <w:shd w:val="clear" w:color="auto" w:fill="auto"/>
            <w:hideMark/>
          </w:tcPr>
          <w:p w14:paraId="658D80BC" w14:textId="09C118DD" w:rsidR="00933095" w:rsidRPr="005E03B3" w:rsidRDefault="00933095" w:rsidP="00615741">
            <w:pPr>
              <w:jc w:val="left"/>
              <w:rPr>
                <w:b/>
                <w:bCs/>
                <w:sz w:val="20"/>
                <w:szCs w:val="20"/>
                <w:lang w:eastAsia="en-CA"/>
              </w:rPr>
            </w:pPr>
          </w:p>
        </w:tc>
        <w:tc>
          <w:tcPr>
            <w:tcW w:w="3060" w:type="dxa"/>
            <w:tcBorders>
              <w:top w:val="nil"/>
              <w:left w:val="nil"/>
              <w:bottom w:val="single" w:sz="4" w:space="0" w:color="auto"/>
              <w:right w:val="single" w:sz="4" w:space="0" w:color="auto"/>
            </w:tcBorders>
            <w:shd w:val="clear" w:color="auto" w:fill="auto"/>
            <w:hideMark/>
          </w:tcPr>
          <w:p w14:paraId="0090AA7B" w14:textId="1D567773" w:rsidR="00933095" w:rsidRPr="00615741" w:rsidRDefault="00300049" w:rsidP="00615741">
            <w:pPr>
              <w:jc w:val="left"/>
              <w:rPr>
                <w:sz w:val="20"/>
                <w:szCs w:val="20"/>
                <w:lang w:eastAsia="en-CA"/>
              </w:rPr>
            </w:pPr>
            <w:r w:rsidRPr="00615741">
              <w:rPr>
                <w:sz w:val="20"/>
                <w:szCs w:val="20"/>
                <w:lang w:eastAsia="en-CA"/>
              </w:rPr>
              <w:t>TORs for the evaluation of the Compliance Assistance Programme</w:t>
            </w:r>
            <w:r>
              <w:rPr>
                <w:sz w:val="20"/>
                <w:szCs w:val="20"/>
                <w:lang w:eastAsia="en-CA"/>
              </w:rPr>
              <w:t xml:space="preserve"> (CAP)</w:t>
            </w:r>
          </w:p>
        </w:tc>
        <w:tc>
          <w:tcPr>
            <w:tcW w:w="3131" w:type="dxa"/>
            <w:tcBorders>
              <w:top w:val="nil"/>
              <w:left w:val="nil"/>
              <w:bottom w:val="single" w:sz="4" w:space="0" w:color="auto"/>
              <w:right w:val="single" w:sz="4" w:space="0" w:color="auto"/>
            </w:tcBorders>
            <w:shd w:val="clear" w:color="auto" w:fill="auto"/>
            <w:hideMark/>
          </w:tcPr>
          <w:p w14:paraId="48E8DFAA" w14:textId="5E30AC41" w:rsidR="00933095" w:rsidRPr="00615741" w:rsidRDefault="00300049" w:rsidP="00615741">
            <w:pPr>
              <w:jc w:val="left"/>
              <w:rPr>
                <w:sz w:val="20"/>
                <w:szCs w:val="20"/>
                <w:lang w:eastAsia="en-CA"/>
              </w:rPr>
            </w:pPr>
            <w:r>
              <w:rPr>
                <w:sz w:val="20"/>
                <w:szCs w:val="20"/>
                <w:lang w:eastAsia="en-CA"/>
              </w:rPr>
              <w:t>Evaluation of the CAP</w:t>
            </w:r>
          </w:p>
        </w:tc>
      </w:tr>
    </w:tbl>
    <w:p w14:paraId="74086B01" w14:textId="77777777" w:rsidR="0082498B" w:rsidRDefault="0082498B" w:rsidP="0082498B">
      <w:pPr>
        <w:pStyle w:val="Heading1"/>
        <w:rPr>
          <w:rFonts w:asciiTheme="majorBidi" w:hAnsiTheme="majorBidi" w:cstheme="majorBidi"/>
        </w:rPr>
      </w:pPr>
    </w:p>
    <w:p w14:paraId="60C97F16" w14:textId="75FFDE84" w:rsidR="00F5207C" w:rsidRPr="0082498B" w:rsidRDefault="003A2E32" w:rsidP="0082498B">
      <w:pPr>
        <w:pStyle w:val="Heading1"/>
        <w:rPr>
          <w:rFonts w:asciiTheme="majorBidi" w:hAnsiTheme="majorBidi" w:cstheme="majorBidi"/>
          <w:b/>
          <w:bCs/>
        </w:rPr>
      </w:pPr>
      <w:r w:rsidRPr="0082498B">
        <w:rPr>
          <w:rFonts w:asciiTheme="majorBidi" w:hAnsiTheme="majorBidi" w:cstheme="majorBidi"/>
          <w:b/>
          <w:bCs/>
        </w:rPr>
        <w:t>Budget</w:t>
      </w:r>
    </w:p>
    <w:p w14:paraId="4980822D" w14:textId="231B495A" w:rsidR="006F71EA" w:rsidRPr="00933095" w:rsidRDefault="006F71EA" w:rsidP="0082498B">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The SMEO has experienced the pros and cons of the current practice of establishing an annual budget for the implementation of the work programme, and she would like to propose, on a trial basis, a change in the time frame for </w:t>
      </w:r>
      <w:r w:rsidR="002D3965">
        <w:rPr>
          <w:rFonts w:asciiTheme="majorBidi" w:hAnsiTheme="majorBidi" w:cstheme="majorBidi"/>
        </w:rPr>
        <w:t xml:space="preserve">the </w:t>
      </w:r>
      <w:r w:rsidRPr="00664CFD">
        <w:rPr>
          <w:rFonts w:asciiTheme="majorBidi" w:hAnsiTheme="majorBidi" w:cstheme="majorBidi"/>
        </w:rPr>
        <w:t xml:space="preserve">evaluation budget. The current practice has been to approve </w:t>
      </w:r>
      <w:r w:rsidR="000515D6">
        <w:rPr>
          <w:rFonts w:asciiTheme="majorBidi" w:hAnsiTheme="majorBidi" w:cstheme="majorBidi"/>
        </w:rPr>
        <w:t xml:space="preserve">a very detailed </w:t>
      </w:r>
      <w:r w:rsidRPr="00664CFD">
        <w:rPr>
          <w:rFonts w:asciiTheme="majorBidi" w:hAnsiTheme="majorBidi" w:cstheme="majorBidi"/>
        </w:rPr>
        <w:t>budget</w:t>
      </w:r>
      <w:r w:rsidR="000515D6">
        <w:rPr>
          <w:rFonts w:asciiTheme="majorBidi" w:hAnsiTheme="majorBidi" w:cstheme="majorBidi"/>
        </w:rPr>
        <w:t xml:space="preserve"> </w:t>
      </w:r>
      <w:r w:rsidRPr="00664CFD">
        <w:rPr>
          <w:rFonts w:asciiTheme="majorBidi" w:hAnsiTheme="majorBidi" w:cstheme="majorBidi"/>
        </w:rPr>
        <w:t xml:space="preserve">with a limited one-year horizon for </w:t>
      </w:r>
      <w:r w:rsidR="000515D6">
        <w:rPr>
          <w:rFonts w:asciiTheme="majorBidi" w:hAnsiTheme="majorBidi" w:cstheme="majorBidi"/>
        </w:rPr>
        <w:t xml:space="preserve">its </w:t>
      </w:r>
      <w:r w:rsidRPr="00664CFD">
        <w:rPr>
          <w:rFonts w:asciiTheme="majorBidi" w:hAnsiTheme="majorBidi" w:cstheme="majorBidi"/>
        </w:rPr>
        <w:t>execution</w:t>
      </w:r>
      <w:r w:rsidR="000515D6">
        <w:rPr>
          <w:rFonts w:asciiTheme="majorBidi" w:hAnsiTheme="majorBidi" w:cstheme="majorBidi"/>
        </w:rPr>
        <w:t xml:space="preserve">. </w:t>
      </w:r>
      <w:r w:rsidRPr="00933095">
        <w:rPr>
          <w:rFonts w:asciiTheme="majorBidi" w:hAnsiTheme="majorBidi" w:cstheme="majorBidi"/>
        </w:rPr>
        <w:t xml:space="preserve"> </w:t>
      </w:r>
    </w:p>
    <w:p w14:paraId="6E528A07" w14:textId="11C73336" w:rsidR="006F71EA" w:rsidRPr="00664CFD" w:rsidRDefault="006F71EA" w:rsidP="0082498B">
      <w:pPr>
        <w:pStyle w:val="Heading1"/>
        <w:numPr>
          <w:ilvl w:val="0"/>
          <w:numId w:val="43"/>
        </w:numPr>
        <w:ind w:left="0" w:firstLine="0"/>
        <w:rPr>
          <w:rFonts w:asciiTheme="majorBidi" w:hAnsiTheme="majorBidi" w:cstheme="majorBidi"/>
        </w:rPr>
      </w:pPr>
      <w:r w:rsidRPr="00664CFD">
        <w:rPr>
          <w:rFonts w:asciiTheme="majorBidi" w:hAnsiTheme="majorBidi" w:cstheme="majorBidi"/>
        </w:rPr>
        <w:lastRenderedPageBreak/>
        <w:t xml:space="preserve">This approach proves to have the advantage of predictability regarding the use of the approved resources. However, it </w:t>
      </w:r>
      <w:r w:rsidR="00D941F3">
        <w:rPr>
          <w:rFonts w:asciiTheme="majorBidi" w:hAnsiTheme="majorBidi" w:cstheme="majorBidi"/>
        </w:rPr>
        <w:t>may be</w:t>
      </w:r>
      <w:r w:rsidR="000515D6">
        <w:rPr>
          <w:rFonts w:asciiTheme="majorBidi" w:hAnsiTheme="majorBidi" w:cstheme="majorBidi"/>
        </w:rPr>
        <w:t xml:space="preserve"> challenging when there are elements that still require some refinement, such as the precise definition of scope and coverage of an evaluation, for which the </w:t>
      </w:r>
      <w:r w:rsidR="005114F5">
        <w:rPr>
          <w:rFonts w:asciiTheme="majorBidi" w:hAnsiTheme="majorBidi" w:cstheme="majorBidi"/>
        </w:rPr>
        <w:t>TOR</w:t>
      </w:r>
      <w:r w:rsidR="00834D62">
        <w:rPr>
          <w:rFonts w:asciiTheme="majorBidi" w:hAnsiTheme="majorBidi" w:cstheme="majorBidi"/>
        </w:rPr>
        <w:t>s</w:t>
      </w:r>
      <w:r w:rsidR="005114F5">
        <w:rPr>
          <w:rFonts w:asciiTheme="majorBidi" w:hAnsiTheme="majorBidi" w:cstheme="majorBidi"/>
        </w:rPr>
        <w:t xml:space="preserve"> </w:t>
      </w:r>
      <w:r w:rsidR="000515D6">
        <w:rPr>
          <w:rFonts w:asciiTheme="majorBidi" w:hAnsiTheme="majorBidi" w:cstheme="majorBidi"/>
        </w:rPr>
        <w:t xml:space="preserve">are </w:t>
      </w:r>
      <w:r w:rsidR="006B3320">
        <w:rPr>
          <w:rFonts w:asciiTheme="majorBidi" w:hAnsiTheme="majorBidi" w:cstheme="majorBidi"/>
        </w:rPr>
        <w:t xml:space="preserve">yet </w:t>
      </w:r>
      <w:r w:rsidR="000515D6">
        <w:rPr>
          <w:rFonts w:asciiTheme="majorBidi" w:hAnsiTheme="majorBidi" w:cstheme="majorBidi"/>
        </w:rPr>
        <w:t xml:space="preserve">to </w:t>
      </w:r>
      <w:r w:rsidR="006B3320">
        <w:rPr>
          <w:rFonts w:asciiTheme="majorBidi" w:hAnsiTheme="majorBidi" w:cstheme="majorBidi"/>
        </w:rPr>
        <w:t xml:space="preserve">be </w:t>
      </w:r>
      <w:r w:rsidR="000515D6">
        <w:rPr>
          <w:rFonts w:asciiTheme="majorBidi" w:hAnsiTheme="majorBidi" w:cstheme="majorBidi"/>
        </w:rPr>
        <w:t>prepared and approved at the first meeting of the year. The resources needed would depend on the final scope as approved by the Executive Committee</w:t>
      </w:r>
      <w:r w:rsidR="00C211AD">
        <w:rPr>
          <w:rFonts w:asciiTheme="majorBidi" w:hAnsiTheme="majorBidi" w:cstheme="majorBidi"/>
        </w:rPr>
        <w:t>, a decision which is taken after having approved the</w:t>
      </w:r>
      <w:r w:rsidR="003A4609">
        <w:rPr>
          <w:rFonts w:asciiTheme="majorBidi" w:hAnsiTheme="majorBidi" w:cstheme="majorBidi"/>
        </w:rPr>
        <w:t xml:space="preserve"> annual </w:t>
      </w:r>
      <w:r w:rsidR="00C211AD">
        <w:rPr>
          <w:rFonts w:asciiTheme="majorBidi" w:hAnsiTheme="majorBidi" w:cstheme="majorBidi"/>
        </w:rPr>
        <w:t>budget</w:t>
      </w:r>
      <w:r w:rsidR="000515D6">
        <w:rPr>
          <w:rFonts w:asciiTheme="majorBidi" w:hAnsiTheme="majorBidi" w:cstheme="majorBidi"/>
        </w:rPr>
        <w:t xml:space="preserve">. </w:t>
      </w:r>
    </w:p>
    <w:p w14:paraId="6A5E0121" w14:textId="7CD00B08" w:rsidR="006F71EA" w:rsidRPr="00664CFD" w:rsidRDefault="006F71EA" w:rsidP="0082498B">
      <w:pPr>
        <w:pStyle w:val="Heading1"/>
        <w:numPr>
          <w:ilvl w:val="0"/>
          <w:numId w:val="43"/>
        </w:numPr>
        <w:ind w:left="0" w:firstLine="0"/>
        <w:rPr>
          <w:rFonts w:asciiTheme="majorBidi" w:hAnsiTheme="majorBidi" w:cstheme="majorBidi"/>
        </w:rPr>
      </w:pPr>
      <w:r w:rsidRPr="00664CFD">
        <w:rPr>
          <w:rFonts w:asciiTheme="majorBidi" w:hAnsiTheme="majorBidi" w:cstheme="majorBidi"/>
        </w:rPr>
        <w:t>Resources for desk</w:t>
      </w:r>
      <w:r w:rsidR="00181217">
        <w:rPr>
          <w:rFonts w:asciiTheme="majorBidi" w:hAnsiTheme="majorBidi" w:cstheme="majorBidi"/>
        </w:rPr>
        <w:t xml:space="preserve"> </w:t>
      </w:r>
      <w:r w:rsidRPr="00664CFD">
        <w:rPr>
          <w:rFonts w:asciiTheme="majorBidi" w:hAnsiTheme="majorBidi" w:cstheme="majorBidi"/>
        </w:rPr>
        <w:t xml:space="preserve">studies have been approved at a stable rate </w:t>
      </w:r>
      <w:r w:rsidR="00B0446D">
        <w:rPr>
          <w:rFonts w:asciiTheme="majorBidi" w:hAnsiTheme="majorBidi" w:cstheme="majorBidi"/>
        </w:rPr>
        <w:t>in</w:t>
      </w:r>
      <w:r w:rsidR="00B0446D" w:rsidRPr="00664CFD">
        <w:rPr>
          <w:rFonts w:asciiTheme="majorBidi" w:hAnsiTheme="majorBidi" w:cstheme="majorBidi"/>
        </w:rPr>
        <w:t xml:space="preserve"> </w:t>
      </w:r>
      <w:r w:rsidRPr="00664CFD">
        <w:rPr>
          <w:rFonts w:asciiTheme="majorBidi" w:hAnsiTheme="majorBidi" w:cstheme="majorBidi"/>
        </w:rPr>
        <w:t xml:space="preserve">the past decade of </w:t>
      </w:r>
      <w:r w:rsidR="000515D6">
        <w:rPr>
          <w:rFonts w:asciiTheme="majorBidi" w:hAnsiTheme="majorBidi" w:cstheme="majorBidi"/>
        </w:rPr>
        <w:t>US</w:t>
      </w:r>
      <w:r w:rsidR="00181217">
        <w:rPr>
          <w:rFonts w:asciiTheme="majorBidi" w:hAnsiTheme="majorBidi" w:cstheme="majorBidi"/>
        </w:rPr>
        <w:t> </w:t>
      </w:r>
      <w:r w:rsidR="000515D6">
        <w:rPr>
          <w:rFonts w:asciiTheme="majorBidi" w:hAnsiTheme="majorBidi" w:cstheme="majorBidi"/>
        </w:rPr>
        <w:t>$</w:t>
      </w:r>
      <w:r w:rsidRPr="00664CFD">
        <w:rPr>
          <w:rFonts w:asciiTheme="majorBidi" w:hAnsiTheme="majorBidi" w:cstheme="majorBidi"/>
        </w:rPr>
        <w:t xml:space="preserve">15,000 per assignment. </w:t>
      </w:r>
      <w:r w:rsidR="000515D6">
        <w:rPr>
          <w:rFonts w:asciiTheme="majorBidi" w:hAnsiTheme="majorBidi" w:cstheme="majorBidi"/>
        </w:rPr>
        <w:t>Fees would depend rather on the qualification of experts and the exact description of the work than on a fixed</w:t>
      </w:r>
      <w:r w:rsidRPr="00664CFD">
        <w:rPr>
          <w:rFonts w:asciiTheme="majorBidi" w:hAnsiTheme="majorBidi" w:cstheme="majorBidi"/>
        </w:rPr>
        <w:t xml:space="preserve"> remuneration</w:t>
      </w:r>
      <w:r w:rsidR="000515D6">
        <w:rPr>
          <w:rFonts w:asciiTheme="majorBidi" w:hAnsiTheme="majorBidi" w:cstheme="majorBidi"/>
        </w:rPr>
        <w:t xml:space="preserve"> independent from the requirements and duties of each consultancy. </w:t>
      </w:r>
    </w:p>
    <w:p w14:paraId="1F51AB66" w14:textId="2BD414F5" w:rsidR="00FC5C61" w:rsidRPr="00664CFD" w:rsidRDefault="006F71EA" w:rsidP="0082498B">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The SMEO also notes that the Fund’s budget is approved on a triennial basis. It would be consistent to have a similar cycle for the </w:t>
      </w:r>
      <w:r w:rsidR="001740AF">
        <w:rPr>
          <w:rFonts w:asciiTheme="majorBidi" w:hAnsiTheme="majorBidi" w:cstheme="majorBidi"/>
        </w:rPr>
        <w:t>monitoring and e</w:t>
      </w:r>
      <w:r w:rsidR="001740AF" w:rsidRPr="00664CFD">
        <w:rPr>
          <w:rFonts w:asciiTheme="majorBidi" w:hAnsiTheme="majorBidi" w:cstheme="majorBidi"/>
        </w:rPr>
        <w:t xml:space="preserve">valuation </w:t>
      </w:r>
      <w:r w:rsidRPr="00664CFD">
        <w:rPr>
          <w:rFonts w:asciiTheme="majorBidi" w:hAnsiTheme="majorBidi" w:cstheme="majorBidi"/>
        </w:rPr>
        <w:t xml:space="preserve">budget. The SMEO would report on an annual basis </w:t>
      </w:r>
      <w:r w:rsidR="001740AF" w:rsidRPr="00664CFD">
        <w:rPr>
          <w:rFonts w:asciiTheme="majorBidi" w:hAnsiTheme="majorBidi" w:cstheme="majorBidi"/>
        </w:rPr>
        <w:t>o</w:t>
      </w:r>
      <w:r w:rsidR="001740AF">
        <w:rPr>
          <w:rFonts w:asciiTheme="majorBidi" w:hAnsiTheme="majorBidi" w:cstheme="majorBidi"/>
        </w:rPr>
        <w:t>n</w:t>
      </w:r>
      <w:r w:rsidR="001740AF" w:rsidRPr="00664CFD">
        <w:rPr>
          <w:rFonts w:asciiTheme="majorBidi" w:hAnsiTheme="majorBidi" w:cstheme="majorBidi"/>
        </w:rPr>
        <w:t xml:space="preserve"> </w:t>
      </w:r>
      <w:r w:rsidRPr="00664CFD">
        <w:rPr>
          <w:rFonts w:asciiTheme="majorBidi" w:hAnsiTheme="majorBidi" w:cstheme="majorBidi"/>
        </w:rPr>
        <w:t xml:space="preserve">the use of resources, being accountable for aligning it to the planned work programme. </w:t>
      </w:r>
      <w:r w:rsidR="001740AF">
        <w:rPr>
          <w:rFonts w:asciiTheme="majorBidi" w:hAnsiTheme="majorBidi" w:cstheme="majorBidi"/>
        </w:rPr>
        <w:t>However,</w:t>
      </w:r>
      <w:r w:rsidRPr="00664CFD">
        <w:rPr>
          <w:rFonts w:asciiTheme="majorBidi" w:hAnsiTheme="majorBidi" w:cstheme="majorBidi"/>
        </w:rPr>
        <w:t xml:space="preserve"> a triennial (or at least biennial) budget cycle would avoid the burden of closing and reopening the budget every year, </w:t>
      </w:r>
      <w:r w:rsidR="001740AF" w:rsidRPr="00664CFD">
        <w:rPr>
          <w:rFonts w:asciiTheme="majorBidi" w:hAnsiTheme="majorBidi" w:cstheme="majorBidi"/>
        </w:rPr>
        <w:t>considering</w:t>
      </w:r>
      <w:r w:rsidRPr="00664CFD">
        <w:rPr>
          <w:rFonts w:asciiTheme="majorBidi" w:hAnsiTheme="majorBidi" w:cstheme="majorBidi"/>
        </w:rPr>
        <w:t xml:space="preserve"> that the evaluations</w:t>
      </w:r>
      <w:r w:rsidR="000515D6">
        <w:rPr>
          <w:rFonts w:asciiTheme="majorBidi" w:hAnsiTheme="majorBidi" w:cstheme="majorBidi"/>
        </w:rPr>
        <w:t>,</w:t>
      </w:r>
      <w:r w:rsidRPr="00664CFD">
        <w:rPr>
          <w:rFonts w:asciiTheme="majorBidi" w:hAnsiTheme="majorBidi" w:cstheme="majorBidi"/>
        </w:rPr>
        <w:t xml:space="preserve"> in most cases</w:t>
      </w:r>
      <w:r w:rsidR="000515D6">
        <w:rPr>
          <w:rFonts w:asciiTheme="majorBidi" w:hAnsiTheme="majorBidi" w:cstheme="majorBidi"/>
        </w:rPr>
        <w:t>,</w:t>
      </w:r>
      <w:r w:rsidRPr="00664CFD">
        <w:rPr>
          <w:rFonts w:asciiTheme="majorBidi" w:hAnsiTheme="majorBidi" w:cstheme="majorBidi"/>
        </w:rPr>
        <w:t xml:space="preserve"> </w:t>
      </w:r>
      <w:r w:rsidR="00E23F32">
        <w:rPr>
          <w:rFonts w:asciiTheme="majorBidi" w:hAnsiTheme="majorBidi" w:cstheme="majorBidi"/>
        </w:rPr>
        <w:t>are</w:t>
      </w:r>
      <w:r w:rsidRPr="00664CFD">
        <w:rPr>
          <w:rFonts w:asciiTheme="majorBidi" w:hAnsiTheme="majorBidi" w:cstheme="majorBidi"/>
        </w:rPr>
        <w:t xml:space="preserve"> carried across two different years.</w:t>
      </w:r>
    </w:p>
    <w:p w14:paraId="59468177" w14:textId="1084C2A1" w:rsidR="006663AB" w:rsidRPr="006663AB" w:rsidRDefault="001740AF" w:rsidP="0082498B">
      <w:pPr>
        <w:pStyle w:val="Heading1"/>
        <w:numPr>
          <w:ilvl w:val="0"/>
          <w:numId w:val="43"/>
        </w:numPr>
        <w:ind w:left="0" w:firstLine="0"/>
        <w:rPr>
          <w:rFonts w:asciiTheme="majorBidi" w:hAnsiTheme="majorBidi" w:cstheme="majorBidi"/>
        </w:rPr>
      </w:pPr>
      <w:r>
        <w:rPr>
          <w:rFonts w:asciiTheme="majorBidi" w:hAnsiTheme="majorBidi" w:cstheme="majorBidi"/>
        </w:rPr>
        <w:t>Table 2</w:t>
      </w:r>
      <w:r w:rsidR="00DC089B" w:rsidRPr="00664CFD">
        <w:rPr>
          <w:rFonts w:asciiTheme="majorBidi" w:hAnsiTheme="majorBidi" w:cstheme="majorBidi"/>
        </w:rPr>
        <w:t xml:space="preserve"> reports in aggregated manner the status of expenditures and balances </w:t>
      </w:r>
      <w:r w:rsidR="008A56D5">
        <w:rPr>
          <w:rFonts w:asciiTheme="majorBidi" w:hAnsiTheme="majorBidi" w:cstheme="majorBidi"/>
        </w:rPr>
        <w:t xml:space="preserve">of </w:t>
      </w:r>
      <w:r w:rsidR="00DC089B" w:rsidRPr="00664CFD">
        <w:rPr>
          <w:rFonts w:asciiTheme="majorBidi" w:hAnsiTheme="majorBidi" w:cstheme="majorBidi"/>
        </w:rPr>
        <w:t xml:space="preserve">the </w:t>
      </w:r>
      <w:r w:rsidR="008A56D5">
        <w:rPr>
          <w:rFonts w:asciiTheme="majorBidi" w:hAnsiTheme="majorBidi" w:cstheme="majorBidi"/>
        </w:rPr>
        <w:t xml:space="preserve">budget for the </w:t>
      </w:r>
      <w:r w:rsidR="00DC089B" w:rsidRPr="00664CFD">
        <w:rPr>
          <w:rFonts w:asciiTheme="majorBidi" w:hAnsiTheme="majorBidi" w:cstheme="majorBidi"/>
        </w:rPr>
        <w:t>year 2022:</w:t>
      </w:r>
    </w:p>
    <w:p w14:paraId="00E185DB" w14:textId="77777777" w:rsidR="006663AB" w:rsidRPr="0019650D" w:rsidRDefault="006663AB" w:rsidP="006663AB">
      <w:pPr>
        <w:keepNext/>
        <w:tabs>
          <w:tab w:val="left" w:pos="8280"/>
        </w:tabs>
        <w:rPr>
          <w:b/>
        </w:rPr>
      </w:pPr>
      <w:r w:rsidRPr="0019650D">
        <w:rPr>
          <w:b/>
        </w:rPr>
        <w:t xml:space="preserve">Table 2. </w:t>
      </w:r>
      <w:r w:rsidRPr="0019650D">
        <w:rPr>
          <w:rFonts w:asciiTheme="majorBidi" w:hAnsiTheme="majorBidi" w:cstheme="majorBidi"/>
          <w:b/>
          <w:bCs/>
        </w:rPr>
        <w:t xml:space="preserve">Summary of expenditures and balances versus approved budget 2022* </w:t>
      </w:r>
    </w:p>
    <w:tbl>
      <w:tblPr>
        <w:tblW w:w="9493" w:type="dxa"/>
        <w:tblLayout w:type="fixed"/>
        <w:tblLook w:val="04A0" w:firstRow="1" w:lastRow="0" w:firstColumn="1" w:lastColumn="0" w:noHBand="0" w:noVBand="1"/>
      </w:tblPr>
      <w:tblGrid>
        <w:gridCol w:w="4243"/>
        <w:gridCol w:w="1750"/>
        <w:gridCol w:w="1697"/>
        <w:gridCol w:w="1803"/>
      </w:tblGrid>
      <w:tr w:rsidR="006663AB" w:rsidRPr="00836D32" w14:paraId="063171B6" w14:textId="77777777" w:rsidTr="00B76479">
        <w:trPr>
          <w:trHeight w:val="284"/>
        </w:trPr>
        <w:tc>
          <w:tcPr>
            <w:tcW w:w="4243" w:type="dxa"/>
            <w:tcBorders>
              <w:top w:val="single" w:sz="4" w:space="0" w:color="auto"/>
              <w:left w:val="single" w:sz="4" w:space="0" w:color="auto"/>
              <w:bottom w:val="single" w:sz="4" w:space="0" w:color="auto"/>
              <w:right w:val="single" w:sz="4" w:space="0" w:color="auto"/>
            </w:tcBorders>
            <w:shd w:val="clear" w:color="auto" w:fill="auto"/>
            <w:hideMark/>
          </w:tcPr>
          <w:p w14:paraId="66D8CAF1" w14:textId="77777777" w:rsidR="006663AB" w:rsidRPr="00836D32" w:rsidRDefault="006663AB" w:rsidP="00933095">
            <w:pPr>
              <w:jc w:val="center"/>
              <w:rPr>
                <w:b/>
                <w:bCs/>
                <w:sz w:val="20"/>
                <w:szCs w:val="20"/>
                <w:lang w:eastAsia="en-CA"/>
              </w:rPr>
            </w:pPr>
            <w:r w:rsidRPr="00836D32">
              <w:rPr>
                <w:b/>
                <w:bCs/>
                <w:sz w:val="20"/>
                <w:szCs w:val="20"/>
                <w:lang w:eastAsia="en-CA"/>
              </w:rPr>
              <w:t>Activity/Item</w:t>
            </w:r>
          </w:p>
        </w:tc>
        <w:tc>
          <w:tcPr>
            <w:tcW w:w="1750" w:type="dxa"/>
            <w:tcBorders>
              <w:top w:val="single" w:sz="4" w:space="0" w:color="auto"/>
              <w:left w:val="nil"/>
              <w:bottom w:val="single" w:sz="4" w:space="0" w:color="auto"/>
              <w:right w:val="single" w:sz="4" w:space="0" w:color="auto"/>
            </w:tcBorders>
            <w:shd w:val="clear" w:color="auto" w:fill="auto"/>
            <w:hideMark/>
          </w:tcPr>
          <w:p w14:paraId="25EE7C16" w14:textId="77777777" w:rsidR="006663AB" w:rsidRPr="00836D32" w:rsidRDefault="006663AB" w:rsidP="00226BF2">
            <w:pPr>
              <w:jc w:val="center"/>
              <w:rPr>
                <w:b/>
                <w:bCs/>
                <w:sz w:val="20"/>
                <w:szCs w:val="20"/>
                <w:lang w:eastAsia="en-CA"/>
              </w:rPr>
            </w:pPr>
            <w:r w:rsidRPr="00836D32">
              <w:rPr>
                <w:rFonts w:asciiTheme="majorBidi" w:hAnsiTheme="majorBidi" w:cstheme="majorBidi"/>
                <w:b/>
                <w:bCs/>
                <w:sz w:val="20"/>
                <w:szCs w:val="20"/>
                <w:lang w:val="en-US"/>
              </w:rPr>
              <w:t>Approved Budget</w:t>
            </w:r>
          </w:p>
        </w:tc>
        <w:tc>
          <w:tcPr>
            <w:tcW w:w="1697" w:type="dxa"/>
            <w:tcBorders>
              <w:top w:val="single" w:sz="4" w:space="0" w:color="auto"/>
              <w:left w:val="nil"/>
              <w:bottom w:val="single" w:sz="4" w:space="0" w:color="auto"/>
              <w:right w:val="single" w:sz="4" w:space="0" w:color="auto"/>
            </w:tcBorders>
            <w:shd w:val="clear" w:color="auto" w:fill="auto"/>
            <w:hideMark/>
          </w:tcPr>
          <w:p w14:paraId="00705416" w14:textId="12A6EB5C" w:rsidR="00632943" w:rsidRPr="00836D32" w:rsidRDefault="006663AB" w:rsidP="00226BF2">
            <w:pPr>
              <w:jc w:val="center"/>
              <w:rPr>
                <w:rFonts w:asciiTheme="majorBidi" w:hAnsiTheme="majorBidi" w:cstheme="majorBidi"/>
                <w:b/>
                <w:bCs/>
                <w:sz w:val="20"/>
                <w:szCs w:val="20"/>
                <w:lang w:val="en-US"/>
              </w:rPr>
            </w:pPr>
            <w:r w:rsidRPr="00836D32">
              <w:rPr>
                <w:rFonts w:asciiTheme="majorBidi" w:hAnsiTheme="majorBidi" w:cstheme="majorBidi"/>
                <w:b/>
                <w:bCs/>
                <w:sz w:val="20"/>
                <w:szCs w:val="20"/>
                <w:lang w:val="en-US"/>
              </w:rPr>
              <w:t>Disbursed</w:t>
            </w:r>
            <w:r w:rsidR="00190651">
              <w:rPr>
                <w:rFonts w:asciiTheme="majorBidi" w:hAnsiTheme="majorBidi" w:cstheme="majorBidi"/>
                <w:b/>
                <w:bCs/>
                <w:sz w:val="20"/>
                <w:szCs w:val="20"/>
                <w:lang w:val="en-US"/>
              </w:rPr>
              <w:t xml:space="preserve"> or </w:t>
            </w:r>
          </w:p>
          <w:p w14:paraId="491B1296" w14:textId="1645896E" w:rsidR="006663AB" w:rsidRPr="00836D32" w:rsidRDefault="00190651" w:rsidP="00226BF2">
            <w:pPr>
              <w:jc w:val="center"/>
              <w:rPr>
                <w:b/>
                <w:bCs/>
                <w:sz w:val="20"/>
                <w:szCs w:val="20"/>
                <w:lang w:eastAsia="en-CA"/>
              </w:rPr>
            </w:pPr>
            <w:r>
              <w:rPr>
                <w:rFonts w:asciiTheme="majorBidi" w:hAnsiTheme="majorBidi" w:cstheme="majorBidi"/>
                <w:b/>
                <w:bCs/>
                <w:sz w:val="20"/>
                <w:szCs w:val="20"/>
                <w:lang w:val="en-US"/>
              </w:rPr>
              <w:t>o</w:t>
            </w:r>
            <w:r w:rsidR="006663AB" w:rsidRPr="00836D32">
              <w:rPr>
                <w:rFonts w:asciiTheme="majorBidi" w:hAnsiTheme="majorBidi" w:cstheme="majorBidi"/>
                <w:b/>
                <w:bCs/>
                <w:sz w:val="20"/>
                <w:szCs w:val="20"/>
                <w:lang w:val="en-US"/>
              </w:rPr>
              <w:t xml:space="preserve">bligated </w:t>
            </w:r>
          </w:p>
        </w:tc>
        <w:tc>
          <w:tcPr>
            <w:tcW w:w="1803" w:type="dxa"/>
            <w:tcBorders>
              <w:top w:val="single" w:sz="4" w:space="0" w:color="auto"/>
              <w:left w:val="nil"/>
              <w:bottom w:val="single" w:sz="4" w:space="0" w:color="auto"/>
              <w:right w:val="single" w:sz="4" w:space="0" w:color="auto"/>
            </w:tcBorders>
            <w:shd w:val="clear" w:color="auto" w:fill="auto"/>
            <w:hideMark/>
          </w:tcPr>
          <w:p w14:paraId="2EA4DFFB" w14:textId="77777777" w:rsidR="006663AB" w:rsidRPr="00836D32" w:rsidRDefault="006663AB" w:rsidP="00226BF2">
            <w:pPr>
              <w:jc w:val="center"/>
              <w:rPr>
                <w:b/>
                <w:bCs/>
                <w:sz w:val="20"/>
                <w:szCs w:val="20"/>
                <w:lang w:eastAsia="en-CA"/>
              </w:rPr>
            </w:pPr>
            <w:r w:rsidRPr="00836D32">
              <w:rPr>
                <w:rFonts w:asciiTheme="majorBidi" w:hAnsiTheme="majorBidi" w:cstheme="majorBidi"/>
                <w:b/>
                <w:bCs/>
                <w:sz w:val="20"/>
                <w:szCs w:val="20"/>
                <w:lang w:val="en-US"/>
              </w:rPr>
              <w:t>Balance</w:t>
            </w:r>
          </w:p>
        </w:tc>
      </w:tr>
      <w:tr w:rsidR="006663AB" w:rsidRPr="00836D32" w14:paraId="48EB81B0" w14:textId="77777777" w:rsidTr="00B76479">
        <w:trPr>
          <w:trHeight w:val="54"/>
        </w:trPr>
        <w:tc>
          <w:tcPr>
            <w:tcW w:w="4243" w:type="dxa"/>
            <w:tcBorders>
              <w:top w:val="nil"/>
              <w:left w:val="single" w:sz="4" w:space="0" w:color="auto"/>
              <w:bottom w:val="single" w:sz="4" w:space="0" w:color="auto"/>
              <w:right w:val="single" w:sz="4" w:space="0" w:color="auto"/>
            </w:tcBorders>
            <w:shd w:val="clear" w:color="auto" w:fill="auto"/>
            <w:hideMark/>
          </w:tcPr>
          <w:p w14:paraId="31E3F835" w14:textId="77777777" w:rsidR="006663AB" w:rsidRPr="00836D32" w:rsidRDefault="006663AB" w:rsidP="00226BF2">
            <w:pPr>
              <w:jc w:val="left"/>
              <w:rPr>
                <w:rFonts w:asciiTheme="majorBidi" w:hAnsiTheme="majorBidi" w:cstheme="majorBidi"/>
                <w:sz w:val="20"/>
                <w:szCs w:val="20"/>
                <w:lang w:val="en-US"/>
              </w:rPr>
            </w:pPr>
            <w:r w:rsidRPr="00836D32">
              <w:rPr>
                <w:rFonts w:asciiTheme="majorBidi" w:hAnsiTheme="majorBidi" w:cstheme="majorBidi"/>
                <w:sz w:val="20"/>
                <w:szCs w:val="20"/>
                <w:lang w:val="en-US"/>
              </w:rPr>
              <w:t>Activity 1: Desk study for the evaluation of the demonstration projects for low-GWP alternatives to HCFCs - consultancy</w:t>
            </w:r>
          </w:p>
          <w:p w14:paraId="11B5DFB9" w14:textId="77777777" w:rsidR="006663AB" w:rsidRPr="00836D32" w:rsidRDefault="006663AB" w:rsidP="00226BF2">
            <w:pPr>
              <w:rPr>
                <w:sz w:val="20"/>
                <w:szCs w:val="20"/>
                <w:lang w:val="en-US" w:eastAsia="en-CA"/>
              </w:rPr>
            </w:pPr>
          </w:p>
        </w:tc>
        <w:tc>
          <w:tcPr>
            <w:tcW w:w="1750" w:type="dxa"/>
            <w:tcBorders>
              <w:top w:val="nil"/>
              <w:left w:val="nil"/>
              <w:bottom w:val="single" w:sz="4" w:space="0" w:color="auto"/>
              <w:right w:val="single" w:sz="4" w:space="0" w:color="auto"/>
            </w:tcBorders>
            <w:shd w:val="clear" w:color="auto" w:fill="auto"/>
            <w:hideMark/>
          </w:tcPr>
          <w:p w14:paraId="09548737" w14:textId="77777777" w:rsidR="006663AB" w:rsidRPr="00836D32" w:rsidRDefault="006663AB" w:rsidP="00226BF2">
            <w:pPr>
              <w:jc w:val="right"/>
              <w:rPr>
                <w:sz w:val="20"/>
                <w:szCs w:val="20"/>
                <w:lang w:eastAsia="en-CA"/>
              </w:rPr>
            </w:pPr>
            <w:r w:rsidRPr="00836D32">
              <w:rPr>
                <w:rFonts w:asciiTheme="majorBidi" w:hAnsiTheme="majorBidi" w:cstheme="majorBidi"/>
                <w:sz w:val="20"/>
                <w:szCs w:val="20"/>
                <w:lang w:val="en-US"/>
              </w:rPr>
              <w:t>15,000</w:t>
            </w:r>
          </w:p>
        </w:tc>
        <w:tc>
          <w:tcPr>
            <w:tcW w:w="1697" w:type="dxa"/>
            <w:tcBorders>
              <w:top w:val="nil"/>
              <w:left w:val="nil"/>
              <w:bottom w:val="single" w:sz="4" w:space="0" w:color="auto"/>
              <w:right w:val="single" w:sz="4" w:space="0" w:color="auto"/>
            </w:tcBorders>
            <w:shd w:val="clear" w:color="auto" w:fill="auto"/>
            <w:noWrap/>
          </w:tcPr>
          <w:p w14:paraId="0AD3F5A4" w14:textId="77777777" w:rsidR="006663AB" w:rsidRPr="00836D32" w:rsidRDefault="006663AB" w:rsidP="00226BF2">
            <w:pPr>
              <w:jc w:val="right"/>
              <w:rPr>
                <w:sz w:val="20"/>
                <w:szCs w:val="20"/>
                <w:lang w:eastAsia="en-CA"/>
              </w:rPr>
            </w:pPr>
            <w:r w:rsidRPr="00836D32">
              <w:rPr>
                <w:rFonts w:asciiTheme="majorBidi" w:hAnsiTheme="majorBidi" w:cstheme="majorBidi"/>
                <w:sz w:val="20"/>
                <w:szCs w:val="20"/>
                <w:lang w:val="en-US"/>
              </w:rPr>
              <w:t>15,000</w:t>
            </w:r>
          </w:p>
        </w:tc>
        <w:tc>
          <w:tcPr>
            <w:tcW w:w="1803" w:type="dxa"/>
            <w:tcBorders>
              <w:top w:val="nil"/>
              <w:left w:val="nil"/>
              <w:bottom w:val="single" w:sz="4" w:space="0" w:color="auto"/>
              <w:right w:val="single" w:sz="4" w:space="0" w:color="auto"/>
            </w:tcBorders>
            <w:shd w:val="clear" w:color="auto" w:fill="auto"/>
            <w:hideMark/>
          </w:tcPr>
          <w:p w14:paraId="008351F3" w14:textId="77777777" w:rsidR="006663AB" w:rsidRPr="00836D32" w:rsidRDefault="006663AB" w:rsidP="00226BF2">
            <w:pPr>
              <w:jc w:val="right"/>
              <w:rPr>
                <w:sz w:val="20"/>
                <w:szCs w:val="20"/>
                <w:lang w:eastAsia="en-CA"/>
              </w:rPr>
            </w:pPr>
            <w:r w:rsidRPr="00836D32">
              <w:rPr>
                <w:sz w:val="20"/>
                <w:szCs w:val="20"/>
                <w:lang w:eastAsia="en-CA"/>
              </w:rPr>
              <w:t>0</w:t>
            </w:r>
          </w:p>
        </w:tc>
      </w:tr>
      <w:tr w:rsidR="006663AB" w:rsidRPr="00836D32" w14:paraId="572749DC" w14:textId="77777777" w:rsidTr="00B76479">
        <w:trPr>
          <w:trHeight w:val="56"/>
        </w:trPr>
        <w:tc>
          <w:tcPr>
            <w:tcW w:w="4243" w:type="dxa"/>
            <w:tcBorders>
              <w:top w:val="nil"/>
              <w:left w:val="single" w:sz="4" w:space="0" w:color="auto"/>
              <w:bottom w:val="single" w:sz="4" w:space="0" w:color="auto"/>
              <w:right w:val="single" w:sz="4" w:space="0" w:color="auto"/>
            </w:tcBorders>
            <w:shd w:val="clear" w:color="auto" w:fill="auto"/>
            <w:hideMark/>
          </w:tcPr>
          <w:p w14:paraId="0DDB0F70" w14:textId="77777777" w:rsidR="006663AB" w:rsidRPr="00836D32" w:rsidRDefault="006663AB" w:rsidP="00226BF2">
            <w:pPr>
              <w:jc w:val="left"/>
              <w:rPr>
                <w:rFonts w:asciiTheme="majorBidi" w:hAnsiTheme="majorBidi" w:cstheme="majorBidi"/>
                <w:sz w:val="20"/>
                <w:szCs w:val="20"/>
                <w:lang w:val="en-US"/>
              </w:rPr>
            </w:pPr>
            <w:r w:rsidRPr="00836D32">
              <w:rPr>
                <w:rFonts w:asciiTheme="majorBidi" w:hAnsiTheme="majorBidi" w:cstheme="majorBidi"/>
                <w:sz w:val="20"/>
                <w:szCs w:val="20"/>
                <w:lang w:val="en-US"/>
              </w:rPr>
              <w:t xml:space="preserve">Activity 2: Second phase of the evaluation of the regional networks of NOOs – consultancies and missions </w:t>
            </w:r>
          </w:p>
          <w:p w14:paraId="27EBFA1B" w14:textId="77777777" w:rsidR="006663AB" w:rsidRPr="00836D32" w:rsidRDefault="006663AB" w:rsidP="00226BF2">
            <w:pPr>
              <w:rPr>
                <w:sz w:val="20"/>
                <w:szCs w:val="20"/>
                <w:lang w:val="en-US" w:eastAsia="en-CA"/>
              </w:rPr>
            </w:pPr>
          </w:p>
        </w:tc>
        <w:tc>
          <w:tcPr>
            <w:tcW w:w="1750" w:type="dxa"/>
            <w:tcBorders>
              <w:top w:val="nil"/>
              <w:left w:val="nil"/>
              <w:bottom w:val="single" w:sz="4" w:space="0" w:color="auto"/>
              <w:right w:val="single" w:sz="4" w:space="0" w:color="auto"/>
            </w:tcBorders>
            <w:shd w:val="clear" w:color="auto" w:fill="auto"/>
            <w:noWrap/>
            <w:hideMark/>
          </w:tcPr>
          <w:p w14:paraId="22E69D0D" w14:textId="77777777" w:rsidR="006663AB" w:rsidRPr="00836D32" w:rsidRDefault="006663AB" w:rsidP="00226BF2">
            <w:pPr>
              <w:jc w:val="right"/>
              <w:rPr>
                <w:sz w:val="20"/>
                <w:szCs w:val="20"/>
                <w:lang w:eastAsia="en-CA"/>
              </w:rPr>
            </w:pPr>
            <w:r w:rsidRPr="00836D32">
              <w:rPr>
                <w:rFonts w:asciiTheme="majorBidi" w:hAnsiTheme="majorBidi" w:cstheme="majorBidi"/>
                <w:sz w:val="20"/>
                <w:szCs w:val="20"/>
                <w:lang w:val="en-US"/>
              </w:rPr>
              <w:t>117,500</w:t>
            </w:r>
          </w:p>
        </w:tc>
        <w:tc>
          <w:tcPr>
            <w:tcW w:w="1697" w:type="dxa"/>
            <w:tcBorders>
              <w:top w:val="nil"/>
              <w:left w:val="nil"/>
              <w:bottom w:val="single" w:sz="4" w:space="0" w:color="auto"/>
              <w:right w:val="single" w:sz="4" w:space="0" w:color="auto"/>
            </w:tcBorders>
            <w:shd w:val="clear" w:color="auto" w:fill="auto"/>
            <w:noWrap/>
          </w:tcPr>
          <w:p w14:paraId="0423BAE4" w14:textId="61349375" w:rsidR="006663AB" w:rsidRPr="00836D32" w:rsidRDefault="00403E53" w:rsidP="00226BF2">
            <w:pPr>
              <w:jc w:val="right"/>
              <w:rPr>
                <w:sz w:val="20"/>
                <w:szCs w:val="20"/>
                <w:lang w:eastAsia="en-CA"/>
              </w:rPr>
            </w:pPr>
            <w:r w:rsidRPr="00836D32">
              <w:rPr>
                <w:rFonts w:asciiTheme="majorBidi" w:hAnsiTheme="majorBidi" w:cstheme="majorBidi"/>
                <w:sz w:val="20"/>
                <w:szCs w:val="20"/>
                <w:lang w:val="en-US"/>
              </w:rPr>
              <w:t>64,041</w:t>
            </w:r>
          </w:p>
        </w:tc>
        <w:tc>
          <w:tcPr>
            <w:tcW w:w="1803" w:type="dxa"/>
            <w:tcBorders>
              <w:top w:val="nil"/>
              <w:left w:val="nil"/>
              <w:bottom w:val="single" w:sz="4" w:space="0" w:color="auto"/>
              <w:right w:val="single" w:sz="4" w:space="0" w:color="auto"/>
            </w:tcBorders>
            <w:shd w:val="clear" w:color="auto" w:fill="auto"/>
            <w:hideMark/>
          </w:tcPr>
          <w:p w14:paraId="69C57506" w14:textId="69081847" w:rsidR="006663AB" w:rsidRPr="00836D32" w:rsidRDefault="006663AB" w:rsidP="00226BF2">
            <w:pPr>
              <w:jc w:val="right"/>
              <w:rPr>
                <w:sz w:val="20"/>
                <w:szCs w:val="20"/>
                <w:lang w:eastAsia="en-CA"/>
              </w:rPr>
            </w:pPr>
            <w:r w:rsidRPr="00836D32">
              <w:rPr>
                <w:rFonts w:asciiTheme="majorBidi" w:hAnsiTheme="majorBidi" w:cstheme="majorBidi"/>
                <w:b/>
                <w:bCs/>
                <w:sz w:val="20"/>
                <w:szCs w:val="20"/>
                <w:lang w:val="en-US"/>
              </w:rPr>
              <w:t>53,459</w:t>
            </w:r>
          </w:p>
        </w:tc>
      </w:tr>
      <w:tr w:rsidR="006663AB" w:rsidRPr="00836D32" w14:paraId="12A603F6" w14:textId="77777777" w:rsidTr="00B76479">
        <w:trPr>
          <w:trHeight w:val="103"/>
        </w:trPr>
        <w:tc>
          <w:tcPr>
            <w:tcW w:w="4243" w:type="dxa"/>
            <w:tcBorders>
              <w:top w:val="nil"/>
              <w:left w:val="single" w:sz="4" w:space="0" w:color="auto"/>
              <w:bottom w:val="single" w:sz="4" w:space="0" w:color="auto"/>
              <w:right w:val="single" w:sz="4" w:space="0" w:color="auto"/>
            </w:tcBorders>
            <w:shd w:val="clear" w:color="auto" w:fill="auto"/>
            <w:hideMark/>
          </w:tcPr>
          <w:p w14:paraId="19495F3B" w14:textId="77777777" w:rsidR="006663AB" w:rsidRPr="00836D32" w:rsidRDefault="006663AB" w:rsidP="00226BF2">
            <w:pPr>
              <w:jc w:val="left"/>
              <w:rPr>
                <w:rFonts w:asciiTheme="majorBidi" w:hAnsiTheme="majorBidi" w:cstheme="majorBidi"/>
                <w:sz w:val="20"/>
                <w:szCs w:val="20"/>
                <w:lang w:val="en-US"/>
              </w:rPr>
            </w:pPr>
            <w:r w:rsidRPr="00836D32">
              <w:rPr>
                <w:rFonts w:asciiTheme="majorBidi" w:hAnsiTheme="majorBidi" w:cstheme="majorBidi"/>
                <w:sz w:val="20"/>
                <w:szCs w:val="20"/>
                <w:lang w:val="en-US"/>
              </w:rPr>
              <w:t xml:space="preserve">Activity 3: Desk study for the evaluation of the enabling activities for HFC phase-down – consultancy </w:t>
            </w:r>
          </w:p>
          <w:p w14:paraId="2ED719E6" w14:textId="77777777" w:rsidR="006663AB" w:rsidRPr="00836D32" w:rsidRDefault="006663AB" w:rsidP="00226BF2">
            <w:pPr>
              <w:rPr>
                <w:sz w:val="20"/>
                <w:szCs w:val="20"/>
                <w:lang w:val="en-US" w:eastAsia="en-CA"/>
              </w:rPr>
            </w:pPr>
          </w:p>
        </w:tc>
        <w:tc>
          <w:tcPr>
            <w:tcW w:w="1750" w:type="dxa"/>
            <w:tcBorders>
              <w:top w:val="nil"/>
              <w:left w:val="nil"/>
              <w:bottom w:val="single" w:sz="4" w:space="0" w:color="auto"/>
              <w:right w:val="single" w:sz="4" w:space="0" w:color="auto"/>
            </w:tcBorders>
            <w:shd w:val="clear" w:color="auto" w:fill="auto"/>
            <w:noWrap/>
            <w:hideMark/>
          </w:tcPr>
          <w:p w14:paraId="0D0960A1" w14:textId="77777777" w:rsidR="006663AB" w:rsidRPr="00836D32" w:rsidRDefault="006663AB" w:rsidP="00226BF2">
            <w:pPr>
              <w:jc w:val="right"/>
              <w:rPr>
                <w:sz w:val="20"/>
                <w:szCs w:val="20"/>
                <w:lang w:eastAsia="en-CA"/>
              </w:rPr>
            </w:pPr>
            <w:r w:rsidRPr="00836D32">
              <w:rPr>
                <w:rFonts w:asciiTheme="majorBidi" w:hAnsiTheme="majorBidi" w:cstheme="majorBidi"/>
                <w:sz w:val="20"/>
                <w:szCs w:val="20"/>
                <w:lang w:val="en-US"/>
              </w:rPr>
              <w:t>15,000</w:t>
            </w:r>
          </w:p>
        </w:tc>
        <w:tc>
          <w:tcPr>
            <w:tcW w:w="1697" w:type="dxa"/>
            <w:tcBorders>
              <w:top w:val="nil"/>
              <w:left w:val="nil"/>
              <w:bottom w:val="single" w:sz="4" w:space="0" w:color="auto"/>
              <w:right w:val="single" w:sz="4" w:space="0" w:color="auto"/>
            </w:tcBorders>
            <w:shd w:val="clear" w:color="auto" w:fill="auto"/>
            <w:noWrap/>
          </w:tcPr>
          <w:p w14:paraId="3BCCAC52" w14:textId="77777777" w:rsidR="006663AB" w:rsidRPr="00836D32" w:rsidRDefault="006663AB" w:rsidP="00226BF2">
            <w:pPr>
              <w:jc w:val="right"/>
              <w:rPr>
                <w:sz w:val="20"/>
                <w:szCs w:val="20"/>
                <w:lang w:eastAsia="en-CA"/>
              </w:rPr>
            </w:pPr>
            <w:r w:rsidRPr="00836D32">
              <w:rPr>
                <w:rFonts w:asciiTheme="majorBidi" w:hAnsiTheme="majorBidi" w:cstheme="majorBidi"/>
                <w:sz w:val="20"/>
                <w:szCs w:val="20"/>
                <w:lang w:val="en-US"/>
              </w:rPr>
              <w:t>15,000</w:t>
            </w:r>
          </w:p>
        </w:tc>
        <w:tc>
          <w:tcPr>
            <w:tcW w:w="1803" w:type="dxa"/>
            <w:tcBorders>
              <w:top w:val="nil"/>
              <w:left w:val="nil"/>
              <w:bottom w:val="single" w:sz="4" w:space="0" w:color="auto"/>
              <w:right w:val="single" w:sz="4" w:space="0" w:color="auto"/>
            </w:tcBorders>
            <w:shd w:val="clear" w:color="auto" w:fill="auto"/>
            <w:hideMark/>
          </w:tcPr>
          <w:p w14:paraId="35FBA998" w14:textId="77777777" w:rsidR="006663AB" w:rsidRPr="00836D32" w:rsidRDefault="006663AB" w:rsidP="00226BF2">
            <w:pPr>
              <w:jc w:val="right"/>
              <w:rPr>
                <w:sz w:val="20"/>
                <w:szCs w:val="20"/>
                <w:lang w:eastAsia="en-CA"/>
              </w:rPr>
            </w:pPr>
            <w:r w:rsidRPr="00836D32">
              <w:rPr>
                <w:sz w:val="20"/>
                <w:szCs w:val="20"/>
                <w:lang w:eastAsia="en-CA"/>
              </w:rPr>
              <w:t>0</w:t>
            </w:r>
          </w:p>
        </w:tc>
      </w:tr>
      <w:tr w:rsidR="006663AB" w:rsidRPr="00836D32" w14:paraId="0F854384" w14:textId="77777777" w:rsidTr="00B76479">
        <w:trPr>
          <w:trHeight w:val="135"/>
        </w:trPr>
        <w:tc>
          <w:tcPr>
            <w:tcW w:w="4243" w:type="dxa"/>
            <w:tcBorders>
              <w:top w:val="nil"/>
              <w:left w:val="single" w:sz="4" w:space="0" w:color="auto"/>
              <w:bottom w:val="single" w:sz="4" w:space="0" w:color="auto"/>
              <w:right w:val="single" w:sz="4" w:space="0" w:color="auto"/>
            </w:tcBorders>
            <w:shd w:val="clear" w:color="auto" w:fill="auto"/>
            <w:hideMark/>
          </w:tcPr>
          <w:p w14:paraId="05F2C2BF" w14:textId="77777777" w:rsidR="006663AB" w:rsidRPr="00836D32" w:rsidRDefault="006663AB" w:rsidP="00226BF2">
            <w:pPr>
              <w:rPr>
                <w:sz w:val="20"/>
                <w:szCs w:val="20"/>
                <w:lang w:eastAsia="en-CA"/>
              </w:rPr>
            </w:pPr>
            <w:r w:rsidRPr="00836D32">
              <w:rPr>
                <w:rFonts w:asciiTheme="majorBidi" w:hAnsiTheme="majorBidi" w:cstheme="majorBidi"/>
                <w:sz w:val="20"/>
                <w:szCs w:val="20"/>
                <w:lang w:val="en-US"/>
              </w:rPr>
              <w:t>Support to monitoring and evaluation function- license online survey tool</w:t>
            </w:r>
          </w:p>
        </w:tc>
        <w:tc>
          <w:tcPr>
            <w:tcW w:w="1750" w:type="dxa"/>
            <w:tcBorders>
              <w:top w:val="nil"/>
              <w:left w:val="nil"/>
              <w:bottom w:val="single" w:sz="4" w:space="0" w:color="auto"/>
              <w:right w:val="single" w:sz="4" w:space="0" w:color="auto"/>
            </w:tcBorders>
            <w:shd w:val="clear" w:color="auto" w:fill="auto"/>
            <w:noWrap/>
            <w:hideMark/>
          </w:tcPr>
          <w:p w14:paraId="4D25CCB6" w14:textId="77777777" w:rsidR="006663AB" w:rsidRPr="00FB4BFD" w:rsidRDefault="006663AB" w:rsidP="00226BF2">
            <w:pPr>
              <w:jc w:val="right"/>
              <w:rPr>
                <w:sz w:val="20"/>
                <w:szCs w:val="20"/>
                <w:lang w:eastAsia="en-CA"/>
              </w:rPr>
            </w:pPr>
            <w:r w:rsidRPr="00FB4BFD">
              <w:rPr>
                <w:rFonts w:asciiTheme="majorBidi" w:hAnsiTheme="majorBidi" w:cstheme="majorBidi"/>
                <w:sz w:val="20"/>
                <w:szCs w:val="20"/>
                <w:lang w:val="en-US"/>
              </w:rPr>
              <w:t>12,000</w:t>
            </w:r>
          </w:p>
        </w:tc>
        <w:tc>
          <w:tcPr>
            <w:tcW w:w="1697" w:type="dxa"/>
            <w:tcBorders>
              <w:top w:val="nil"/>
              <w:left w:val="nil"/>
              <w:bottom w:val="single" w:sz="4" w:space="0" w:color="auto"/>
              <w:right w:val="single" w:sz="4" w:space="0" w:color="auto"/>
            </w:tcBorders>
            <w:shd w:val="clear" w:color="auto" w:fill="auto"/>
            <w:noWrap/>
          </w:tcPr>
          <w:p w14:paraId="3E2B4C37" w14:textId="77777777" w:rsidR="006663AB" w:rsidRPr="00FB4BFD" w:rsidRDefault="006663AB" w:rsidP="00226BF2">
            <w:pPr>
              <w:jc w:val="right"/>
              <w:rPr>
                <w:sz w:val="20"/>
                <w:szCs w:val="20"/>
                <w:lang w:eastAsia="en-CA"/>
              </w:rPr>
            </w:pPr>
            <w:r w:rsidRPr="00FB4BFD">
              <w:rPr>
                <w:rFonts w:asciiTheme="majorBidi" w:hAnsiTheme="majorBidi" w:cstheme="majorBidi"/>
                <w:sz w:val="20"/>
                <w:szCs w:val="20"/>
                <w:lang w:val="en-US"/>
              </w:rPr>
              <w:t>2,101</w:t>
            </w:r>
          </w:p>
        </w:tc>
        <w:tc>
          <w:tcPr>
            <w:tcW w:w="1803" w:type="dxa"/>
            <w:tcBorders>
              <w:top w:val="nil"/>
              <w:left w:val="nil"/>
              <w:bottom w:val="single" w:sz="4" w:space="0" w:color="auto"/>
              <w:right w:val="single" w:sz="4" w:space="0" w:color="auto"/>
            </w:tcBorders>
            <w:shd w:val="clear" w:color="auto" w:fill="auto"/>
            <w:hideMark/>
          </w:tcPr>
          <w:p w14:paraId="1E17BB9D" w14:textId="77777777" w:rsidR="006663AB" w:rsidRPr="00FB4BFD" w:rsidRDefault="006663AB" w:rsidP="00226BF2">
            <w:pPr>
              <w:jc w:val="right"/>
              <w:rPr>
                <w:sz w:val="20"/>
                <w:szCs w:val="20"/>
                <w:lang w:eastAsia="en-CA"/>
              </w:rPr>
            </w:pPr>
            <w:r w:rsidRPr="00FB4BFD">
              <w:rPr>
                <w:rFonts w:asciiTheme="majorBidi" w:hAnsiTheme="majorBidi" w:cstheme="majorBidi"/>
                <w:b/>
                <w:bCs/>
                <w:color w:val="000000"/>
                <w:sz w:val="20"/>
                <w:szCs w:val="20"/>
                <w:lang w:val="en-US"/>
              </w:rPr>
              <w:t>9,899</w:t>
            </w:r>
          </w:p>
        </w:tc>
      </w:tr>
      <w:tr w:rsidR="00FB4BFD" w:rsidRPr="00836D32" w14:paraId="7CD324EA" w14:textId="77777777" w:rsidTr="00B76479">
        <w:trPr>
          <w:trHeight w:val="135"/>
        </w:trPr>
        <w:tc>
          <w:tcPr>
            <w:tcW w:w="4243" w:type="dxa"/>
            <w:tcBorders>
              <w:top w:val="nil"/>
              <w:left w:val="single" w:sz="4" w:space="0" w:color="auto"/>
              <w:bottom w:val="single" w:sz="4" w:space="0" w:color="auto"/>
              <w:right w:val="single" w:sz="4" w:space="0" w:color="auto"/>
            </w:tcBorders>
            <w:shd w:val="clear" w:color="auto" w:fill="auto"/>
          </w:tcPr>
          <w:p w14:paraId="420619CD" w14:textId="716CE8C8" w:rsidR="00FB4BFD" w:rsidRPr="00836D32" w:rsidRDefault="00FB4BFD" w:rsidP="00FB4BFD">
            <w:pPr>
              <w:rPr>
                <w:rFonts w:asciiTheme="majorBidi" w:hAnsiTheme="majorBidi" w:cstheme="majorBidi"/>
                <w:sz w:val="20"/>
                <w:szCs w:val="20"/>
                <w:lang w:val="en-US"/>
              </w:rPr>
            </w:pPr>
            <w:r w:rsidRPr="00836D32">
              <w:rPr>
                <w:b/>
                <w:bCs/>
                <w:sz w:val="20"/>
                <w:szCs w:val="20"/>
                <w:lang w:eastAsia="en-CA"/>
              </w:rPr>
              <w:t>Total</w:t>
            </w:r>
          </w:p>
        </w:tc>
        <w:tc>
          <w:tcPr>
            <w:tcW w:w="1750" w:type="dxa"/>
            <w:tcBorders>
              <w:top w:val="nil"/>
              <w:left w:val="nil"/>
              <w:bottom w:val="single" w:sz="4" w:space="0" w:color="auto"/>
              <w:right w:val="single" w:sz="4" w:space="0" w:color="auto"/>
            </w:tcBorders>
            <w:shd w:val="clear" w:color="auto" w:fill="auto"/>
            <w:noWrap/>
          </w:tcPr>
          <w:p w14:paraId="7F189759" w14:textId="7A2B3551" w:rsidR="00FB4BFD" w:rsidRPr="00FB4BFD" w:rsidRDefault="00FB4BFD" w:rsidP="00FB4BFD">
            <w:pPr>
              <w:jc w:val="right"/>
              <w:rPr>
                <w:rFonts w:asciiTheme="majorBidi" w:hAnsiTheme="majorBidi" w:cstheme="majorBidi"/>
                <w:sz w:val="20"/>
                <w:szCs w:val="20"/>
                <w:lang w:val="en-US"/>
              </w:rPr>
            </w:pPr>
            <w:r w:rsidRPr="00FB4BFD">
              <w:rPr>
                <w:rFonts w:asciiTheme="majorBidi" w:hAnsiTheme="majorBidi" w:cstheme="majorBidi"/>
                <w:b/>
                <w:bCs/>
                <w:sz w:val="20"/>
                <w:szCs w:val="20"/>
                <w:lang w:val="en-US"/>
              </w:rPr>
              <w:t>159,500</w:t>
            </w:r>
          </w:p>
        </w:tc>
        <w:tc>
          <w:tcPr>
            <w:tcW w:w="1697" w:type="dxa"/>
            <w:tcBorders>
              <w:top w:val="nil"/>
              <w:left w:val="nil"/>
              <w:bottom w:val="single" w:sz="4" w:space="0" w:color="auto"/>
              <w:right w:val="single" w:sz="4" w:space="0" w:color="auto"/>
            </w:tcBorders>
            <w:shd w:val="clear" w:color="auto" w:fill="auto"/>
            <w:noWrap/>
          </w:tcPr>
          <w:p w14:paraId="6D733547" w14:textId="66A9691F" w:rsidR="00FB4BFD" w:rsidRPr="00FB4BFD" w:rsidRDefault="00FB4BFD" w:rsidP="00FB4BFD">
            <w:pPr>
              <w:jc w:val="right"/>
              <w:rPr>
                <w:rFonts w:asciiTheme="majorBidi" w:hAnsiTheme="majorBidi" w:cstheme="majorBidi"/>
                <w:sz w:val="20"/>
                <w:szCs w:val="20"/>
                <w:lang w:val="en-US"/>
              </w:rPr>
            </w:pPr>
            <w:r w:rsidRPr="00FB4BFD">
              <w:rPr>
                <w:rFonts w:asciiTheme="majorBidi" w:hAnsiTheme="majorBidi" w:cstheme="majorBidi"/>
                <w:b/>
                <w:bCs/>
                <w:sz w:val="20"/>
                <w:szCs w:val="20"/>
                <w:lang w:val="en-US"/>
              </w:rPr>
              <w:t>96,143</w:t>
            </w:r>
          </w:p>
        </w:tc>
        <w:tc>
          <w:tcPr>
            <w:tcW w:w="1803" w:type="dxa"/>
            <w:tcBorders>
              <w:top w:val="nil"/>
              <w:left w:val="nil"/>
              <w:bottom w:val="single" w:sz="4" w:space="0" w:color="auto"/>
              <w:right w:val="single" w:sz="4" w:space="0" w:color="auto"/>
            </w:tcBorders>
            <w:shd w:val="clear" w:color="auto" w:fill="auto"/>
          </w:tcPr>
          <w:p w14:paraId="77CFE00C" w14:textId="0C32BE7B" w:rsidR="00FB4BFD" w:rsidRPr="00FB4BFD" w:rsidRDefault="00FB4BFD" w:rsidP="00FB4BFD">
            <w:pPr>
              <w:jc w:val="right"/>
              <w:rPr>
                <w:rFonts w:asciiTheme="majorBidi" w:hAnsiTheme="majorBidi" w:cstheme="majorBidi"/>
                <w:b/>
                <w:bCs/>
                <w:color w:val="000000"/>
                <w:sz w:val="20"/>
                <w:szCs w:val="20"/>
                <w:lang w:val="en-US"/>
              </w:rPr>
            </w:pPr>
            <w:r w:rsidRPr="00FB4BFD">
              <w:rPr>
                <w:rFonts w:asciiTheme="majorBidi" w:hAnsiTheme="majorBidi" w:cstheme="majorBidi"/>
                <w:b/>
                <w:bCs/>
                <w:sz w:val="20"/>
                <w:szCs w:val="20"/>
                <w:lang w:val="en-US"/>
              </w:rPr>
              <w:t>63,357</w:t>
            </w:r>
          </w:p>
        </w:tc>
      </w:tr>
    </w:tbl>
    <w:p w14:paraId="2BC3BB61" w14:textId="571831C1" w:rsidR="006663AB" w:rsidRDefault="006663AB" w:rsidP="006663AB">
      <w:pPr>
        <w:rPr>
          <w:rFonts w:asciiTheme="majorBidi" w:hAnsiTheme="majorBidi" w:cstheme="majorBidi"/>
          <w:sz w:val="20"/>
          <w:szCs w:val="20"/>
          <w:lang w:val="en-US"/>
        </w:rPr>
      </w:pPr>
      <w:r w:rsidRPr="00EA2C53">
        <w:rPr>
          <w:sz w:val="20"/>
          <w:szCs w:val="20"/>
        </w:rPr>
        <w:t>*</w:t>
      </w:r>
      <w:r w:rsidRPr="00585FEC">
        <w:rPr>
          <w:rFonts w:asciiTheme="majorBidi" w:hAnsiTheme="majorBidi" w:cstheme="majorBidi"/>
          <w:sz w:val="20"/>
          <w:szCs w:val="20"/>
          <w:lang w:val="en-US"/>
        </w:rPr>
        <w:t xml:space="preserve">Final financial figures (rounded) presented in this document are to be considered provisional until the closure of financial statements </w:t>
      </w:r>
      <w:r w:rsidR="00EA5CA3">
        <w:rPr>
          <w:rFonts w:asciiTheme="majorBidi" w:hAnsiTheme="majorBidi" w:cstheme="majorBidi"/>
          <w:sz w:val="20"/>
          <w:szCs w:val="20"/>
          <w:lang w:val="en-US"/>
        </w:rPr>
        <w:t>for</w:t>
      </w:r>
      <w:r w:rsidRPr="00585FEC">
        <w:rPr>
          <w:rFonts w:asciiTheme="majorBidi" w:hAnsiTheme="majorBidi" w:cstheme="majorBidi"/>
          <w:sz w:val="20"/>
          <w:szCs w:val="20"/>
          <w:lang w:val="en-US"/>
        </w:rPr>
        <w:t xml:space="preserve"> the year 2022. They are based on the best available information. </w:t>
      </w:r>
    </w:p>
    <w:p w14:paraId="797C9F11" w14:textId="77777777" w:rsidR="003771BF" w:rsidRPr="00585FEC" w:rsidRDefault="003771BF" w:rsidP="006663AB">
      <w:pPr>
        <w:rPr>
          <w:rFonts w:asciiTheme="majorBidi" w:hAnsiTheme="majorBidi" w:cstheme="majorBidi"/>
          <w:sz w:val="20"/>
          <w:szCs w:val="20"/>
          <w:lang w:val="en-US"/>
        </w:rPr>
      </w:pPr>
    </w:p>
    <w:p w14:paraId="337F614E" w14:textId="782C1864" w:rsidR="0082498B" w:rsidRPr="006A7633" w:rsidRDefault="003771BF" w:rsidP="0082498B">
      <w:pPr>
        <w:pStyle w:val="Heading1"/>
        <w:numPr>
          <w:ilvl w:val="0"/>
          <w:numId w:val="43"/>
        </w:numPr>
        <w:ind w:left="0" w:firstLine="0"/>
        <w:rPr>
          <w:rFonts w:asciiTheme="majorBidi" w:hAnsiTheme="majorBidi" w:cstheme="majorBidi"/>
        </w:rPr>
      </w:pPr>
      <w:r w:rsidRPr="006663AB">
        <w:rPr>
          <w:rFonts w:asciiTheme="majorBidi" w:hAnsiTheme="majorBidi" w:cstheme="majorBidi"/>
        </w:rPr>
        <w:t xml:space="preserve">The work programme has been delivered as planned. Activity 2, the second phase of the evaluation of the regional networks of NOOs, will be finalized in 2023, after undertaking a mission to the last region to be covered. In March 2023, the SMEO and the consultant will attend the joint network meeting of the Caribbean and Latin American networks. </w:t>
      </w:r>
      <w:r w:rsidR="005C746E">
        <w:rPr>
          <w:rFonts w:asciiTheme="majorBidi" w:hAnsiTheme="majorBidi" w:cstheme="majorBidi"/>
        </w:rPr>
        <w:t xml:space="preserve">The results of </w:t>
      </w:r>
      <w:r w:rsidR="00901C3D">
        <w:rPr>
          <w:rFonts w:asciiTheme="majorBidi" w:hAnsiTheme="majorBidi" w:cstheme="majorBidi"/>
        </w:rPr>
        <w:t xml:space="preserve">this </w:t>
      </w:r>
      <w:r w:rsidR="005C746E">
        <w:rPr>
          <w:rFonts w:asciiTheme="majorBidi" w:hAnsiTheme="majorBidi" w:cstheme="majorBidi"/>
        </w:rPr>
        <w:t xml:space="preserve">activity will be included in </w:t>
      </w:r>
      <w:r w:rsidR="00901C3D">
        <w:rPr>
          <w:rFonts w:asciiTheme="majorBidi" w:hAnsiTheme="majorBidi" w:cstheme="majorBidi"/>
        </w:rPr>
        <w:t>the final</w:t>
      </w:r>
      <w:r w:rsidR="00BC2C6B">
        <w:rPr>
          <w:rFonts w:asciiTheme="majorBidi" w:hAnsiTheme="majorBidi" w:cstheme="majorBidi"/>
        </w:rPr>
        <w:t xml:space="preserve"> </w:t>
      </w:r>
      <w:r w:rsidR="008B27E6">
        <w:rPr>
          <w:rFonts w:asciiTheme="majorBidi" w:hAnsiTheme="majorBidi" w:cstheme="majorBidi"/>
        </w:rPr>
        <w:t>evaluation</w:t>
      </w:r>
      <w:r w:rsidR="005C746E">
        <w:rPr>
          <w:rFonts w:asciiTheme="majorBidi" w:hAnsiTheme="majorBidi" w:cstheme="majorBidi"/>
        </w:rPr>
        <w:t xml:space="preserve"> report. </w:t>
      </w:r>
      <w:r w:rsidRPr="006663AB">
        <w:rPr>
          <w:rFonts w:asciiTheme="majorBidi" w:hAnsiTheme="majorBidi" w:cstheme="majorBidi"/>
        </w:rPr>
        <w:t>To this end, it is proposed that an amount of US</w:t>
      </w:r>
      <w:r w:rsidR="00181217">
        <w:rPr>
          <w:rFonts w:asciiTheme="majorBidi" w:hAnsiTheme="majorBidi" w:cstheme="majorBidi"/>
        </w:rPr>
        <w:t> </w:t>
      </w:r>
      <w:r w:rsidRPr="006663AB">
        <w:rPr>
          <w:rFonts w:asciiTheme="majorBidi" w:hAnsiTheme="majorBidi" w:cstheme="majorBidi"/>
        </w:rPr>
        <w:t>$1</w:t>
      </w:r>
      <w:r w:rsidR="005C746E">
        <w:rPr>
          <w:rFonts w:asciiTheme="majorBidi" w:hAnsiTheme="majorBidi" w:cstheme="majorBidi"/>
        </w:rPr>
        <w:t>5</w:t>
      </w:r>
      <w:r w:rsidRPr="006663AB">
        <w:rPr>
          <w:rFonts w:asciiTheme="majorBidi" w:hAnsiTheme="majorBidi" w:cstheme="majorBidi"/>
        </w:rPr>
        <w:t>,000, out of the unspent balance of US</w:t>
      </w:r>
      <w:r w:rsidR="00197EE7">
        <w:rPr>
          <w:rFonts w:asciiTheme="majorBidi" w:hAnsiTheme="majorBidi" w:cstheme="majorBidi"/>
        </w:rPr>
        <w:t xml:space="preserve"> </w:t>
      </w:r>
      <w:r w:rsidRPr="006663AB">
        <w:rPr>
          <w:rFonts w:asciiTheme="majorBidi" w:hAnsiTheme="majorBidi" w:cstheme="majorBidi"/>
        </w:rPr>
        <w:t xml:space="preserve">$ 53,459 for Activity 2, is rephased from the 2022 budget to the 2023 budget. </w:t>
      </w:r>
      <w:r w:rsidR="00DE1A3F">
        <w:rPr>
          <w:rFonts w:asciiTheme="majorBidi" w:hAnsiTheme="majorBidi" w:cstheme="majorBidi"/>
        </w:rPr>
        <w:t xml:space="preserve">The remaining </w:t>
      </w:r>
      <w:r w:rsidR="00901C3D">
        <w:rPr>
          <w:rFonts w:asciiTheme="majorBidi" w:hAnsiTheme="majorBidi" w:cstheme="majorBidi"/>
        </w:rPr>
        <w:t>funds will be</w:t>
      </w:r>
      <w:r w:rsidR="00197EE7">
        <w:rPr>
          <w:rFonts w:asciiTheme="majorBidi" w:hAnsiTheme="majorBidi" w:cstheme="majorBidi"/>
        </w:rPr>
        <w:t xml:space="preserve"> returned to the</w:t>
      </w:r>
      <w:r w:rsidR="008F3BC6">
        <w:rPr>
          <w:rFonts w:asciiTheme="majorBidi" w:hAnsiTheme="majorBidi" w:cstheme="majorBidi"/>
        </w:rPr>
        <w:t xml:space="preserve"> Multilateral</w:t>
      </w:r>
      <w:r w:rsidR="00197EE7">
        <w:rPr>
          <w:rFonts w:asciiTheme="majorBidi" w:hAnsiTheme="majorBidi" w:cstheme="majorBidi"/>
        </w:rPr>
        <w:t xml:space="preserve"> Fund</w:t>
      </w:r>
      <w:r w:rsidR="009211EF">
        <w:rPr>
          <w:rFonts w:asciiTheme="majorBidi" w:hAnsiTheme="majorBidi" w:cstheme="majorBidi"/>
        </w:rPr>
        <w:t xml:space="preserve"> at the 93</w:t>
      </w:r>
      <w:r w:rsidR="009211EF" w:rsidRPr="0082498B">
        <w:rPr>
          <w:rFonts w:asciiTheme="majorBidi" w:hAnsiTheme="majorBidi" w:cstheme="majorBidi"/>
        </w:rPr>
        <w:t>rd</w:t>
      </w:r>
      <w:r w:rsidR="009211EF">
        <w:rPr>
          <w:rFonts w:asciiTheme="majorBidi" w:hAnsiTheme="majorBidi" w:cstheme="majorBidi"/>
        </w:rPr>
        <w:t xml:space="preserve"> meeting.</w:t>
      </w:r>
    </w:p>
    <w:p w14:paraId="00BD05EE" w14:textId="6405271C" w:rsidR="003E24F3" w:rsidRDefault="00707D17" w:rsidP="0082498B">
      <w:pPr>
        <w:pStyle w:val="Heading1"/>
        <w:numPr>
          <w:ilvl w:val="0"/>
          <w:numId w:val="43"/>
        </w:numPr>
        <w:ind w:left="0" w:firstLine="0"/>
        <w:rPr>
          <w:rFonts w:asciiTheme="majorBidi" w:hAnsiTheme="majorBidi" w:cstheme="majorBidi"/>
        </w:rPr>
      </w:pPr>
      <w:r w:rsidRPr="00664CFD">
        <w:rPr>
          <w:rFonts w:asciiTheme="majorBidi" w:hAnsiTheme="majorBidi" w:cstheme="majorBidi"/>
        </w:rPr>
        <w:t xml:space="preserve">As described in paragraphs </w:t>
      </w:r>
      <w:r w:rsidR="00455BB3" w:rsidRPr="0082498B">
        <w:rPr>
          <w:rFonts w:asciiTheme="majorBidi" w:hAnsiTheme="majorBidi" w:cstheme="majorBidi"/>
        </w:rPr>
        <w:t>1</w:t>
      </w:r>
      <w:r w:rsidR="0082498B">
        <w:rPr>
          <w:rFonts w:asciiTheme="majorBidi" w:hAnsiTheme="majorBidi" w:cstheme="majorBidi"/>
        </w:rPr>
        <w:t>6</w:t>
      </w:r>
      <w:r w:rsidR="003F7B4B" w:rsidRPr="0082498B">
        <w:rPr>
          <w:rFonts w:asciiTheme="majorBidi" w:hAnsiTheme="majorBidi" w:cstheme="majorBidi"/>
        </w:rPr>
        <w:t xml:space="preserve"> </w:t>
      </w:r>
      <w:r w:rsidR="00455BB3" w:rsidRPr="0082498B">
        <w:rPr>
          <w:rFonts w:asciiTheme="majorBidi" w:hAnsiTheme="majorBidi" w:cstheme="majorBidi"/>
        </w:rPr>
        <w:t>to</w:t>
      </w:r>
      <w:r w:rsidR="003F7B4B" w:rsidRPr="0082498B">
        <w:rPr>
          <w:rFonts w:asciiTheme="majorBidi" w:hAnsiTheme="majorBidi" w:cstheme="majorBidi"/>
        </w:rPr>
        <w:t xml:space="preserve"> 2</w:t>
      </w:r>
      <w:r w:rsidR="0082498B">
        <w:rPr>
          <w:rFonts w:asciiTheme="majorBidi" w:hAnsiTheme="majorBidi" w:cstheme="majorBidi"/>
        </w:rPr>
        <w:t>2</w:t>
      </w:r>
      <w:r w:rsidR="003F7B4B">
        <w:rPr>
          <w:rFonts w:asciiTheme="majorBidi" w:hAnsiTheme="majorBidi" w:cstheme="majorBidi"/>
        </w:rPr>
        <w:t xml:space="preserve"> and</w:t>
      </w:r>
      <w:r w:rsidRPr="00664CFD">
        <w:rPr>
          <w:rFonts w:asciiTheme="majorBidi" w:hAnsiTheme="majorBidi" w:cstheme="majorBidi"/>
        </w:rPr>
        <w:t xml:space="preserve"> displayed in </w:t>
      </w:r>
      <w:r w:rsidR="004875F8">
        <w:rPr>
          <w:rFonts w:asciiTheme="majorBidi" w:hAnsiTheme="majorBidi" w:cstheme="majorBidi"/>
        </w:rPr>
        <w:t>t</w:t>
      </w:r>
      <w:r w:rsidR="004875F8" w:rsidRPr="00664CFD">
        <w:rPr>
          <w:rFonts w:asciiTheme="majorBidi" w:hAnsiTheme="majorBidi" w:cstheme="majorBidi"/>
        </w:rPr>
        <w:t xml:space="preserve">able </w:t>
      </w:r>
      <w:r w:rsidR="00483B30" w:rsidRPr="00664CFD">
        <w:rPr>
          <w:rFonts w:asciiTheme="majorBidi" w:hAnsiTheme="majorBidi" w:cstheme="majorBidi"/>
        </w:rPr>
        <w:t>1</w:t>
      </w:r>
      <w:r w:rsidRPr="00664CFD">
        <w:rPr>
          <w:rFonts w:asciiTheme="majorBidi" w:hAnsiTheme="majorBidi" w:cstheme="majorBidi"/>
        </w:rPr>
        <w:t xml:space="preserve"> above, only two new activities are proposed for the work programme of 2023, </w:t>
      </w:r>
      <w:r w:rsidR="003E24F3">
        <w:rPr>
          <w:rFonts w:asciiTheme="majorBidi" w:hAnsiTheme="majorBidi" w:cstheme="majorBidi"/>
        </w:rPr>
        <w:t xml:space="preserve">noting that there are still two </w:t>
      </w:r>
      <w:r w:rsidR="00470572">
        <w:rPr>
          <w:rFonts w:asciiTheme="majorBidi" w:hAnsiTheme="majorBidi" w:cstheme="majorBidi"/>
        </w:rPr>
        <w:t>ongoing</w:t>
      </w:r>
      <w:r w:rsidR="003E24F3">
        <w:rPr>
          <w:rFonts w:asciiTheme="majorBidi" w:hAnsiTheme="majorBidi" w:cstheme="majorBidi"/>
        </w:rPr>
        <w:t xml:space="preserve"> evaluations to be finalized in 2023. </w:t>
      </w:r>
      <w:r w:rsidR="003D6AD4">
        <w:rPr>
          <w:rFonts w:asciiTheme="majorBidi" w:hAnsiTheme="majorBidi" w:cstheme="majorBidi"/>
        </w:rPr>
        <w:t>These</w:t>
      </w:r>
      <w:r w:rsidRPr="00664CFD">
        <w:rPr>
          <w:rFonts w:asciiTheme="majorBidi" w:hAnsiTheme="majorBidi" w:cstheme="majorBidi"/>
        </w:rPr>
        <w:t xml:space="preserve"> activities are proposed following the request to improve the relevance of the evaluation function, which will require </w:t>
      </w:r>
      <w:r w:rsidR="00F009A7">
        <w:rPr>
          <w:rFonts w:asciiTheme="majorBidi" w:hAnsiTheme="majorBidi" w:cstheme="majorBidi"/>
        </w:rPr>
        <w:t xml:space="preserve">the use of </w:t>
      </w:r>
      <w:r w:rsidRPr="00664CFD">
        <w:rPr>
          <w:rFonts w:asciiTheme="majorBidi" w:hAnsiTheme="majorBidi" w:cstheme="majorBidi"/>
        </w:rPr>
        <w:t>external independent consultants</w:t>
      </w:r>
      <w:r w:rsidR="00F710E4">
        <w:rPr>
          <w:rFonts w:asciiTheme="majorBidi" w:hAnsiTheme="majorBidi" w:cstheme="majorBidi"/>
        </w:rPr>
        <w:t xml:space="preserve">. </w:t>
      </w:r>
      <w:r w:rsidR="003E24F3">
        <w:rPr>
          <w:rFonts w:asciiTheme="majorBidi" w:hAnsiTheme="majorBidi" w:cstheme="majorBidi"/>
        </w:rPr>
        <w:t>It is proposed to allocate US</w:t>
      </w:r>
      <w:r w:rsidR="00AF1E53">
        <w:rPr>
          <w:rFonts w:asciiTheme="majorBidi" w:hAnsiTheme="majorBidi" w:cstheme="majorBidi"/>
        </w:rPr>
        <w:t> </w:t>
      </w:r>
      <w:r w:rsidR="003E24F3">
        <w:rPr>
          <w:rFonts w:asciiTheme="majorBidi" w:hAnsiTheme="majorBidi" w:cstheme="majorBidi"/>
        </w:rPr>
        <w:t xml:space="preserve">$50,000 to each </w:t>
      </w:r>
      <w:r w:rsidR="007E0842">
        <w:rPr>
          <w:rFonts w:asciiTheme="majorBidi" w:hAnsiTheme="majorBidi" w:cstheme="majorBidi"/>
        </w:rPr>
        <w:t xml:space="preserve">evaluation </w:t>
      </w:r>
      <w:r w:rsidR="003E24F3">
        <w:rPr>
          <w:rFonts w:asciiTheme="majorBidi" w:hAnsiTheme="majorBidi" w:cstheme="majorBidi"/>
        </w:rPr>
        <w:t>activity</w:t>
      </w:r>
      <w:r w:rsidR="007E0842">
        <w:rPr>
          <w:rFonts w:asciiTheme="majorBidi" w:hAnsiTheme="majorBidi" w:cstheme="majorBidi"/>
        </w:rPr>
        <w:t>, resulting in the following budget proposal for 2023</w:t>
      </w:r>
      <w:r w:rsidR="00AF1E53">
        <w:rPr>
          <w:rFonts w:asciiTheme="majorBidi" w:hAnsiTheme="majorBidi" w:cstheme="majorBidi"/>
        </w:rPr>
        <w:t>.</w:t>
      </w:r>
      <w:r w:rsidR="003E24F3">
        <w:rPr>
          <w:rFonts w:asciiTheme="majorBidi" w:hAnsiTheme="majorBidi" w:cstheme="majorBidi"/>
        </w:rPr>
        <w:t xml:space="preserve"> </w:t>
      </w:r>
    </w:p>
    <w:p w14:paraId="404AE3E2" w14:textId="78160CFA" w:rsidR="001713B3" w:rsidRDefault="001713B3" w:rsidP="001713B3"/>
    <w:p w14:paraId="75C117C8" w14:textId="4EB0A41F" w:rsidR="003E24F3" w:rsidRPr="00E11FF7" w:rsidRDefault="006A7633" w:rsidP="00425BA1">
      <w:pPr>
        <w:rPr>
          <w:b/>
          <w:bCs/>
        </w:rPr>
      </w:pPr>
      <w:r>
        <w:rPr>
          <w:b/>
          <w:bCs/>
        </w:rPr>
        <w:lastRenderedPageBreak/>
        <w:br/>
      </w:r>
      <w:r w:rsidR="003E24F3" w:rsidRPr="00E11FF7">
        <w:rPr>
          <w:b/>
          <w:bCs/>
        </w:rPr>
        <w:t>Table 3</w:t>
      </w:r>
      <w:r w:rsidR="006757F0" w:rsidRPr="00E11FF7">
        <w:rPr>
          <w:b/>
          <w:bCs/>
        </w:rPr>
        <w:t>.</w:t>
      </w:r>
      <w:r w:rsidR="003E24F3" w:rsidRPr="00E11FF7">
        <w:rPr>
          <w:b/>
          <w:bCs/>
        </w:rPr>
        <w:t xml:space="preserve"> 2023 Proposed budget (including rephasing from 2022)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013"/>
      </w:tblGrid>
      <w:tr w:rsidR="003E24F3" w:rsidRPr="004C55AB" w14:paraId="5C11A8E9" w14:textId="77777777" w:rsidTr="00327894">
        <w:trPr>
          <w:trHeight w:val="71"/>
        </w:trPr>
        <w:tc>
          <w:tcPr>
            <w:tcW w:w="7338" w:type="dxa"/>
            <w:tcBorders>
              <w:bottom w:val="single" w:sz="4" w:space="0" w:color="auto"/>
            </w:tcBorders>
            <w:shd w:val="clear" w:color="auto" w:fill="auto"/>
            <w:noWrap/>
            <w:vAlign w:val="center"/>
            <w:hideMark/>
          </w:tcPr>
          <w:p w14:paraId="7B957A1A" w14:textId="77777777" w:rsidR="003E24F3" w:rsidRPr="00367EDE" w:rsidRDefault="003E24F3" w:rsidP="003E465A">
            <w:pPr>
              <w:rPr>
                <w:b/>
                <w:bCs/>
                <w:color w:val="000000"/>
                <w:sz w:val="20"/>
                <w:szCs w:val="20"/>
                <w:lang w:eastAsia="en-CA"/>
              </w:rPr>
            </w:pPr>
            <w:r w:rsidRPr="00367EDE">
              <w:rPr>
                <w:b/>
                <w:bCs/>
                <w:color w:val="000000"/>
                <w:sz w:val="20"/>
                <w:szCs w:val="20"/>
                <w:lang w:eastAsia="en-CA"/>
              </w:rPr>
              <w:t>Description</w:t>
            </w:r>
          </w:p>
        </w:tc>
        <w:tc>
          <w:tcPr>
            <w:tcW w:w="2013" w:type="dxa"/>
            <w:tcBorders>
              <w:bottom w:val="single" w:sz="4" w:space="0" w:color="auto"/>
            </w:tcBorders>
            <w:shd w:val="clear" w:color="auto" w:fill="auto"/>
            <w:noWrap/>
            <w:vAlign w:val="center"/>
            <w:hideMark/>
          </w:tcPr>
          <w:p w14:paraId="307A3A0C" w14:textId="77777777" w:rsidR="003E24F3" w:rsidRPr="00367EDE" w:rsidRDefault="003E24F3" w:rsidP="003E465A">
            <w:pPr>
              <w:jc w:val="center"/>
              <w:rPr>
                <w:b/>
                <w:bCs/>
                <w:color w:val="000000"/>
                <w:sz w:val="20"/>
                <w:szCs w:val="20"/>
                <w:lang w:eastAsia="en-CA"/>
              </w:rPr>
            </w:pPr>
            <w:r w:rsidRPr="00367EDE">
              <w:rPr>
                <w:b/>
                <w:bCs/>
                <w:color w:val="000000"/>
                <w:sz w:val="20"/>
                <w:szCs w:val="20"/>
                <w:lang w:eastAsia="en-CA"/>
              </w:rPr>
              <w:t>Amount (US $)</w:t>
            </w:r>
          </w:p>
        </w:tc>
      </w:tr>
      <w:tr w:rsidR="003E24F3" w:rsidRPr="004C55AB" w14:paraId="0FA6C33C" w14:textId="77777777" w:rsidTr="00327894">
        <w:trPr>
          <w:trHeight w:val="71"/>
        </w:trPr>
        <w:tc>
          <w:tcPr>
            <w:tcW w:w="7338" w:type="dxa"/>
            <w:tcBorders>
              <w:right w:val="nil"/>
            </w:tcBorders>
            <w:shd w:val="clear" w:color="auto" w:fill="auto"/>
            <w:noWrap/>
            <w:vAlign w:val="center"/>
          </w:tcPr>
          <w:p w14:paraId="2C89E895" w14:textId="3B0A7746" w:rsidR="003E24F3" w:rsidRPr="00367EDE" w:rsidRDefault="003E24F3" w:rsidP="003E465A">
            <w:pPr>
              <w:rPr>
                <w:b/>
                <w:bCs/>
                <w:color w:val="000000"/>
                <w:sz w:val="20"/>
                <w:szCs w:val="20"/>
                <w:lang w:eastAsia="en-CA"/>
              </w:rPr>
            </w:pPr>
            <w:r w:rsidRPr="00367EDE">
              <w:rPr>
                <w:b/>
                <w:bCs/>
                <w:color w:val="000000"/>
                <w:sz w:val="20"/>
                <w:szCs w:val="20"/>
                <w:lang w:eastAsia="en-CA"/>
              </w:rPr>
              <w:t>2022 Unspent budget</w:t>
            </w:r>
            <w:r>
              <w:rPr>
                <w:b/>
                <w:bCs/>
                <w:color w:val="000000"/>
                <w:sz w:val="20"/>
                <w:szCs w:val="20"/>
                <w:lang w:eastAsia="en-CA"/>
              </w:rPr>
              <w:t xml:space="preserve"> for </w:t>
            </w:r>
            <w:r w:rsidR="00AF1E53">
              <w:rPr>
                <w:b/>
                <w:bCs/>
                <w:color w:val="000000"/>
                <w:sz w:val="20"/>
                <w:szCs w:val="20"/>
                <w:lang w:eastAsia="en-CA"/>
              </w:rPr>
              <w:t>A</w:t>
            </w:r>
            <w:r>
              <w:rPr>
                <w:b/>
                <w:bCs/>
                <w:color w:val="000000"/>
                <w:sz w:val="20"/>
                <w:szCs w:val="20"/>
                <w:lang w:eastAsia="en-CA"/>
              </w:rPr>
              <w:t>ctivity 2</w:t>
            </w:r>
            <w:r w:rsidRPr="00367EDE">
              <w:rPr>
                <w:b/>
                <w:bCs/>
                <w:color w:val="000000"/>
                <w:sz w:val="20"/>
                <w:szCs w:val="20"/>
                <w:lang w:eastAsia="en-CA"/>
              </w:rPr>
              <w:t xml:space="preserve"> </w:t>
            </w:r>
            <w:r w:rsidR="009507EE">
              <w:rPr>
                <w:b/>
                <w:bCs/>
                <w:color w:val="000000"/>
                <w:sz w:val="20"/>
                <w:szCs w:val="20"/>
                <w:lang w:eastAsia="en-CA"/>
              </w:rPr>
              <w:t>p</w:t>
            </w:r>
            <w:r w:rsidRPr="00367EDE">
              <w:rPr>
                <w:b/>
                <w:bCs/>
                <w:color w:val="000000"/>
                <w:sz w:val="20"/>
                <w:szCs w:val="20"/>
                <w:lang w:eastAsia="en-CA"/>
              </w:rPr>
              <w:t xml:space="preserve">roposed for rephasing into 2023 </w:t>
            </w:r>
          </w:p>
        </w:tc>
        <w:tc>
          <w:tcPr>
            <w:tcW w:w="2013" w:type="dxa"/>
            <w:tcBorders>
              <w:left w:val="nil"/>
            </w:tcBorders>
            <w:shd w:val="clear" w:color="auto" w:fill="auto"/>
            <w:noWrap/>
            <w:vAlign w:val="center"/>
          </w:tcPr>
          <w:p w14:paraId="41AC7239" w14:textId="77777777" w:rsidR="003E24F3" w:rsidRPr="00367EDE" w:rsidRDefault="003E24F3" w:rsidP="003E465A">
            <w:pPr>
              <w:jc w:val="center"/>
              <w:rPr>
                <w:b/>
                <w:bCs/>
                <w:color w:val="000000"/>
                <w:sz w:val="20"/>
                <w:szCs w:val="20"/>
                <w:lang w:eastAsia="en-CA"/>
              </w:rPr>
            </w:pPr>
          </w:p>
        </w:tc>
      </w:tr>
      <w:tr w:rsidR="003E24F3" w:rsidRPr="004C55AB" w14:paraId="512D55B7" w14:textId="77777777" w:rsidTr="00327894">
        <w:trPr>
          <w:trHeight w:val="71"/>
        </w:trPr>
        <w:tc>
          <w:tcPr>
            <w:tcW w:w="7338" w:type="dxa"/>
            <w:shd w:val="clear" w:color="auto" w:fill="auto"/>
            <w:noWrap/>
            <w:vAlign w:val="center"/>
          </w:tcPr>
          <w:p w14:paraId="0B9C9610" w14:textId="1B8E975E" w:rsidR="003E24F3" w:rsidRPr="00367EDE" w:rsidRDefault="003E24F3" w:rsidP="003E465A">
            <w:pPr>
              <w:rPr>
                <w:color w:val="000000"/>
                <w:sz w:val="20"/>
                <w:szCs w:val="20"/>
                <w:lang w:eastAsia="en-CA"/>
              </w:rPr>
            </w:pPr>
            <w:r w:rsidRPr="00367EDE">
              <w:rPr>
                <w:color w:val="000000"/>
                <w:sz w:val="20"/>
                <w:szCs w:val="20"/>
                <w:lang w:eastAsia="en-CA"/>
              </w:rPr>
              <w:t xml:space="preserve">This amount relates to stage 3 of the </w:t>
            </w:r>
            <w:r w:rsidR="00AF1E53">
              <w:rPr>
                <w:color w:val="000000"/>
                <w:sz w:val="20"/>
                <w:szCs w:val="20"/>
                <w:lang w:eastAsia="en-CA"/>
              </w:rPr>
              <w:t>s</w:t>
            </w:r>
            <w:r w:rsidRPr="00367EDE">
              <w:rPr>
                <w:color w:val="000000"/>
                <w:sz w:val="20"/>
                <w:szCs w:val="20"/>
                <w:lang w:eastAsia="en-CA"/>
              </w:rPr>
              <w:t xml:space="preserve">econd phase of the evaluation of the regional networks of NOOs. The funds will be utilized for the </w:t>
            </w:r>
            <w:r>
              <w:rPr>
                <w:color w:val="000000"/>
                <w:sz w:val="20"/>
                <w:szCs w:val="20"/>
                <w:lang w:eastAsia="en-CA"/>
              </w:rPr>
              <w:t>final mission to</w:t>
            </w:r>
            <w:r w:rsidRPr="00367EDE">
              <w:rPr>
                <w:color w:val="000000"/>
                <w:sz w:val="20"/>
                <w:szCs w:val="20"/>
                <w:lang w:eastAsia="en-CA"/>
              </w:rPr>
              <w:t xml:space="preserve"> </w:t>
            </w:r>
            <w:r w:rsidR="00716B3C">
              <w:rPr>
                <w:color w:val="000000"/>
                <w:sz w:val="20"/>
                <w:szCs w:val="20"/>
                <w:lang w:eastAsia="en-CA"/>
              </w:rPr>
              <w:t>the meeting of Latin America and Caribbean networks in March 2023 a</w:t>
            </w:r>
            <w:r w:rsidR="00776854">
              <w:rPr>
                <w:color w:val="000000"/>
                <w:sz w:val="20"/>
                <w:szCs w:val="20"/>
                <w:lang w:eastAsia="en-CA"/>
              </w:rPr>
              <w:t>nd the preparation of the final</w:t>
            </w:r>
            <w:r w:rsidR="005C746E">
              <w:rPr>
                <w:color w:val="000000"/>
                <w:sz w:val="20"/>
                <w:szCs w:val="20"/>
                <w:lang w:eastAsia="en-CA"/>
              </w:rPr>
              <w:t xml:space="preserve"> edited</w:t>
            </w:r>
            <w:r w:rsidR="00776854">
              <w:rPr>
                <w:color w:val="000000"/>
                <w:sz w:val="20"/>
                <w:szCs w:val="20"/>
                <w:lang w:eastAsia="en-CA"/>
              </w:rPr>
              <w:t xml:space="preserve"> evaluation report. </w:t>
            </w:r>
          </w:p>
        </w:tc>
        <w:tc>
          <w:tcPr>
            <w:tcW w:w="2013" w:type="dxa"/>
            <w:shd w:val="clear" w:color="auto" w:fill="auto"/>
            <w:noWrap/>
            <w:vAlign w:val="center"/>
          </w:tcPr>
          <w:p w14:paraId="11359F4F" w14:textId="4FA78B32" w:rsidR="003E24F3" w:rsidRPr="00367EDE" w:rsidRDefault="003E24F3" w:rsidP="003E465A">
            <w:pPr>
              <w:jc w:val="right"/>
              <w:rPr>
                <w:b/>
                <w:bCs/>
                <w:color w:val="000000"/>
                <w:sz w:val="20"/>
                <w:szCs w:val="20"/>
                <w:lang w:eastAsia="en-CA"/>
              </w:rPr>
            </w:pPr>
            <w:r w:rsidRPr="00367EDE">
              <w:rPr>
                <w:rFonts w:asciiTheme="majorBidi" w:hAnsiTheme="majorBidi" w:cstheme="majorBidi"/>
                <w:b/>
                <w:bCs/>
                <w:color w:val="000000"/>
                <w:sz w:val="20"/>
                <w:szCs w:val="20"/>
                <w:lang w:eastAsia="en-CA"/>
              </w:rPr>
              <w:t>1</w:t>
            </w:r>
            <w:r w:rsidR="00776854">
              <w:rPr>
                <w:rFonts w:asciiTheme="majorBidi" w:hAnsiTheme="majorBidi" w:cstheme="majorBidi"/>
                <w:b/>
                <w:bCs/>
                <w:color w:val="000000"/>
                <w:sz w:val="20"/>
                <w:szCs w:val="20"/>
                <w:lang w:eastAsia="en-CA"/>
              </w:rPr>
              <w:t>5</w:t>
            </w:r>
            <w:r w:rsidRPr="00367EDE">
              <w:rPr>
                <w:rFonts w:asciiTheme="majorBidi" w:hAnsiTheme="majorBidi" w:cstheme="majorBidi"/>
                <w:b/>
                <w:bCs/>
                <w:color w:val="000000"/>
                <w:sz w:val="20"/>
                <w:szCs w:val="20"/>
                <w:lang w:eastAsia="en-CA"/>
              </w:rPr>
              <w:t>,000</w:t>
            </w:r>
          </w:p>
        </w:tc>
      </w:tr>
      <w:tr w:rsidR="003E24F3" w:rsidRPr="004C55AB" w14:paraId="006D9C99" w14:textId="77777777" w:rsidTr="00327894">
        <w:trPr>
          <w:trHeight w:val="170"/>
        </w:trPr>
        <w:tc>
          <w:tcPr>
            <w:tcW w:w="7338" w:type="dxa"/>
            <w:tcBorders>
              <w:bottom w:val="single" w:sz="4" w:space="0" w:color="auto"/>
            </w:tcBorders>
            <w:shd w:val="clear" w:color="auto" w:fill="auto"/>
            <w:noWrap/>
            <w:vAlign w:val="center"/>
            <w:hideMark/>
          </w:tcPr>
          <w:p w14:paraId="533E3A47" w14:textId="4851A9F2" w:rsidR="003E24F3" w:rsidRPr="00367EDE" w:rsidRDefault="003E24F3" w:rsidP="003E465A">
            <w:pPr>
              <w:rPr>
                <w:rFonts w:asciiTheme="majorBidi" w:hAnsiTheme="majorBidi" w:cstheme="majorBidi"/>
                <w:b/>
                <w:bCs/>
                <w:color w:val="000000"/>
                <w:sz w:val="20"/>
                <w:szCs w:val="20"/>
                <w:lang w:eastAsia="en-CA"/>
              </w:rPr>
            </w:pPr>
            <w:r w:rsidRPr="00367EDE">
              <w:rPr>
                <w:rFonts w:asciiTheme="majorBidi" w:hAnsiTheme="majorBidi" w:cstheme="majorBidi"/>
                <w:b/>
                <w:bCs/>
                <w:color w:val="000000"/>
                <w:sz w:val="20"/>
                <w:szCs w:val="20"/>
                <w:lang w:eastAsia="en-CA"/>
              </w:rPr>
              <w:t xml:space="preserve">Total - 2022 Rephased </w:t>
            </w:r>
            <w:r w:rsidR="00AF1E53">
              <w:rPr>
                <w:rFonts w:asciiTheme="majorBidi" w:hAnsiTheme="majorBidi" w:cstheme="majorBidi"/>
                <w:b/>
                <w:bCs/>
                <w:color w:val="000000"/>
                <w:sz w:val="20"/>
                <w:szCs w:val="20"/>
                <w:lang w:eastAsia="en-CA"/>
              </w:rPr>
              <w:t>b</w:t>
            </w:r>
            <w:r w:rsidRPr="00367EDE">
              <w:rPr>
                <w:rFonts w:asciiTheme="majorBidi" w:hAnsiTheme="majorBidi" w:cstheme="majorBidi"/>
                <w:b/>
                <w:bCs/>
                <w:color w:val="000000"/>
                <w:sz w:val="20"/>
                <w:szCs w:val="20"/>
                <w:lang w:eastAsia="en-CA"/>
              </w:rPr>
              <w:t>udget</w:t>
            </w:r>
          </w:p>
        </w:tc>
        <w:tc>
          <w:tcPr>
            <w:tcW w:w="2013" w:type="dxa"/>
            <w:tcBorders>
              <w:bottom w:val="single" w:sz="4" w:space="0" w:color="auto"/>
            </w:tcBorders>
            <w:shd w:val="clear" w:color="auto" w:fill="auto"/>
            <w:noWrap/>
            <w:vAlign w:val="center"/>
            <w:hideMark/>
          </w:tcPr>
          <w:p w14:paraId="154E85BF" w14:textId="6B43E9A6" w:rsidR="003E24F3" w:rsidRPr="00367EDE" w:rsidRDefault="003E24F3" w:rsidP="003E465A">
            <w:pPr>
              <w:jc w:val="right"/>
              <w:rPr>
                <w:rFonts w:asciiTheme="majorBidi" w:hAnsiTheme="majorBidi" w:cstheme="majorBidi"/>
                <w:b/>
                <w:bCs/>
                <w:sz w:val="20"/>
                <w:szCs w:val="20"/>
                <w:lang w:eastAsia="en-CA"/>
              </w:rPr>
            </w:pPr>
            <w:r w:rsidRPr="00367EDE">
              <w:rPr>
                <w:rFonts w:asciiTheme="majorBidi" w:hAnsiTheme="majorBidi" w:cstheme="majorBidi"/>
                <w:b/>
                <w:bCs/>
                <w:color w:val="000000"/>
                <w:sz w:val="20"/>
                <w:szCs w:val="20"/>
                <w:lang w:eastAsia="en-CA"/>
              </w:rPr>
              <w:t>1</w:t>
            </w:r>
            <w:r w:rsidR="00776854">
              <w:rPr>
                <w:rFonts w:asciiTheme="majorBidi" w:hAnsiTheme="majorBidi" w:cstheme="majorBidi"/>
                <w:b/>
                <w:bCs/>
                <w:color w:val="000000"/>
                <w:sz w:val="20"/>
                <w:szCs w:val="20"/>
                <w:lang w:eastAsia="en-CA"/>
              </w:rPr>
              <w:t>5</w:t>
            </w:r>
            <w:r w:rsidRPr="00367EDE">
              <w:rPr>
                <w:rFonts w:asciiTheme="majorBidi" w:hAnsiTheme="majorBidi" w:cstheme="majorBidi"/>
                <w:b/>
                <w:bCs/>
                <w:color w:val="000000"/>
                <w:sz w:val="20"/>
                <w:szCs w:val="20"/>
                <w:lang w:eastAsia="en-CA"/>
              </w:rPr>
              <w:t>,000</w:t>
            </w:r>
          </w:p>
        </w:tc>
      </w:tr>
      <w:tr w:rsidR="003E24F3" w:rsidRPr="004C55AB" w14:paraId="68193F00" w14:textId="77777777" w:rsidTr="00615741">
        <w:trPr>
          <w:cantSplit/>
          <w:trHeight w:val="57"/>
        </w:trPr>
        <w:tc>
          <w:tcPr>
            <w:tcW w:w="9351" w:type="dxa"/>
            <w:gridSpan w:val="2"/>
            <w:tcBorders>
              <w:left w:val="nil"/>
              <w:right w:val="nil"/>
            </w:tcBorders>
            <w:shd w:val="clear" w:color="auto" w:fill="auto"/>
            <w:noWrap/>
            <w:vAlign w:val="center"/>
          </w:tcPr>
          <w:p w14:paraId="081D5381" w14:textId="77777777" w:rsidR="003E24F3" w:rsidRPr="00367EDE" w:rsidRDefault="003E24F3" w:rsidP="003E465A">
            <w:pPr>
              <w:rPr>
                <w:rFonts w:asciiTheme="majorBidi" w:hAnsiTheme="majorBidi" w:cstheme="majorBidi"/>
                <w:b/>
                <w:bCs/>
                <w:sz w:val="20"/>
                <w:szCs w:val="20"/>
              </w:rPr>
            </w:pPr>
          </w:p>
        </w:tc>
      </w:tr>
      <w:tr w:rsidR="003E24F3" w:rsidRPr="004C55AB" w14:paraId="74E388D4" w14:textId="77777777" w:rsidTr="00327894">
        <w:trPr>
          <w:trHeight w:val="67"/>
        </w:trPr>
        <w:tc>
          <w:tcPr>
            <w:tcW w:w="9351" w:type="dxa"/>
            <w:gridSpan w:val="2"/>
            <w:shd w:val="clear" w:color="auto" w:fill="auto"/>
            <w:noWrap/>
            <w:vAlign w:val="center"/>
            <w:hideMark/>
          </w:tcPr>
          <w:p w14:paraId="2B92BEC0" w14:textId="77777777" w:rsidR="003E24F3" w:rsidRPr="00367EDE" w:rsidRDefault="003E24F3" w:rsidP="003E465A">
            <w:pPr>
              <w:rPr>
                <w:rFonts w:asciiTheme="majorBidi" w:hAnsiTheme="majorBidi" w:cstheme="majorBidi"/>
                <w:b/>
                <w:bCs/>
                <w:sz w:val="20"/>
                <w:szCs w:val="20"/>
              </w:rPr>
            </w:pPr>
            <w:r w:rsidRPr="00367EDE">
              <w:rPr>
                <w:rFonts w:asciiTheme="majorBidi" w:hAnsiTheme="majorBidi" w:cstheme="majorBidi"/>
                <w:b/>
                <w:bCs/>
                <w:sz w:val="20"/>
                <w:szCs w:val="20"/>
              </w:rPr>
              <w:t xml:space="preserve">2023 Proposed budget for the monitoring and evaluation work programme </w:t>
            </w:r>
          </w:p>
          <w:p w14:paraId="37ACA285" w14:textId="77777777" w:rsidR="003E24F3" w:rsidRPr="00367EDE" w:rsidRDefault="003E24F3" w:rsidP="003E465A">
            <w:pPr>
              <w:jc w:val="right"/>
              <w:rPr>
                <w:rFonts w:asciiTheme="majorBidi" w:hAnsiTheme="majorBidi" w:cstheme="majorBidi"/>
                <w:b/>
                <w:bCs/>
                <w:sz w:val="20"/>
                <w:szCs w:val="20"/>
                <w:lang w:eastAsia="en-CA"/>
              </w:rPr>
            </w:pPr>
          </w:p>
        </w:tc>
      </w:tr>
      <w:tr w:rsidR="003E24F3" w:rsidRPr="004C55AB" w14:paraId="0F4617EB" w14:textId="77777777" w:rsidTr="00327894">
        <w:trPr>
          <w:trHeight w:val="165"/>
        </w:trPr>
        <w:tc>
          <w:tcPr>
            <w:tcW w:w="7338" w:type="dxa"/>
            <w:shd w:val="clear" w:color="auto" w:fill="auto"/>
            <w:noWrap/>
            <w:vAlign w:val="center"/>
            <w:hideMark/>
          </w:tcPr>
          <w:p w14:paraId="2730A9F2" w14:textId="7D1BE414" w:rsidR="003E24F3" w:rsidRPr="00367EDE" w:rsidRDefault="002243AA" w:rsidP="003E465A">
            <w:pPr>
              <w:rPr>
                <w:rFonts w:asciiTheme="majorBidi" w:hAnsiTheme="majorBidi" w:cstheme="majorBidi"/>
                <w:color w:val="000000"/>
                <w:sz w:val="20"/>
                <w:szCs w:val="20"/>
                <w:lang w:eastAsia="en-CA"/>
              </w:rPr>
            </w:pPr>
            <w:r>
              <w:rPr>
                <w:rFonts w:asciiTheme="majorBidi" w:hAnsiTheme="majorBidi" w:cstheme="majorBidi"/>
                <w:color w:val="000000"/>
                <w:sz w:val="20"/>
                <w:szCs w:val="20"/>
                <w:lang w:eastAsia="en-CA"/>
              </w:rPr>
              <w:t>E</w:t>
            </w:r>
            <w:r w:rsidR="003E24F3" w:rsidRPr="00367EDE">
              <w:rPr>
                <w:rFonts w:asciiTheme="majorBidi" w:hAnsiTheme="majorBidi" w:cstheme="majorBidi"/>
                <w:color w:val="000000"/>
                <w:sz w:val="20"/>
                <w:szCs w:val="20"/>
                <w:lang w:eastAsia="en-CA"/>
              </w:rPr>
              <w:t xml:space="preserve">xternal </w:t>
            </w:r>
            <w:r w:rsidR="00E32CB5">
              <w:rPr>
                <w:rFonts w:asciiTheme="majorBidi" w:hAnsiTheme="majorBidi" w:cstheme="majorBidi"/>
                <w:color w:val="000000"/>
                <w:sz w:val="20"/>
                <w:szCs w:val="20"/>
                <w:lang w:eastAsia="en-CA"/>
              </w:rPr>
              <w:t>assessment of</w:t>
            </w:r>
            <w:r w:rsidR="003E24F3" w:rsidRPr="00367EDE">
              <w:rPr>
                <w:rFonts w:asciiTheme="majorBidi" w:hAnsiTheme="majorBidi" w:cstheme="majorBidi"/>
                <w:color w:val="000000"/>
                <w:sz w:val="20"/>
                <w:szCs w:val="20"/>
                <w:lang w:eastAsia="en-CA"/>
              </w:rPr>
              <w:t xml:space="preserve"> the </w:t>
            </w:r>
            <w:r w:rsidR="009507EE">
              <w:rPr>
                <w:rFonts w:asciiTheme="majorBidi" w:hAnsiTheme="majorBidi" w:cstheme="majorBidi"/>
                <w:color w:val="000000"/>
                <w:sz w:val="20"/>
                <w:szCs w:val="20"/>
                <w:lang w:eastAsia="en-CA"/>
              </w:rPr>
              <w:t>e</w:t>
            </w:r>
            <w:r w:rsidR="003E24F3" w:rsidRPr="00367EDE">
              <w:rPr>
                <w:rFonts w:asciiTheme="majorBidi" w:hAnsiTheme="majorBidi" w:cstheme="majorBidi"/>
                <w:color w:val="000000"/>
                <w:sz w:val="20"/>
                <w:szCs w:val="20"/>
                <w:lang w:eastAsia="en-CA"/>
              </w:rPr>
              <w:t xml:space="preserve">valuation </w:t>
            </w:r>
            <w:r w:rsidR="009507EE">
              <w:rPr>
                <w:rFonts w:asciiTheme="majorBidi" w:hAnsiTheme="majorBidi" w:cstheme="majorBidi"/>
                <w:color w:val="000000"/>
                <w:sz w:val="20"/>
                <w:szCs w:val="20"/>
                <w:lang w:eastAsia="en-CA"/>
              </w:rPr>
              <w:t>f</w:t>
            </w:r>
            <w:r w:rsidR="003E24F3" w:rsidRPr="00367EDE">
              <w:rPr>
                <w:rFonts w:asciiTheme="majorBidi" w:hAnsiTheme="majorBidi" w:cstheme="majorBidi"/>
                <w:color w:val="000000"/>
                <w:sz w:val="20"/>
                <w:szCs w:val="20"/>
                <w:lang w:eastAsia="en-CA"/>
              </w:rPr>
              <w:t>unction of the Multilateral Fund</w:t>
            </w:r>
          </w:p>
        </w:tc>
        <w:tc>
          <w:tcPr>
            <w:tcW w:w="2013" w:type="dxa"/>
            <w:shd w:val="clear" w:color="auto" w:fill="auto"/>
            <w:noWrap/>
            <w:vAlign w:val="bottom"/>
            <w:hideMark/>
          </w:tcPr>
          <w:p w14:paraId="10F482AE" w14:textId="77777777" w:rsidR="003E24F3" w:rsidRPr="00367EDE" w:rsidRDefault="003E24F3" w:rsidP="003E465A">
            <w:pPr>
              <w:jc w:val="right"/>
              <w:rPr>
                <w:rFonts w:asciiTheme="majorBidi" w:hAnsiTheme="majorBidi" w:cstheme="majorBidi"/>
                <w:sz w:val="20"/>
                <w:szCs w:val="20"/>
                <w:lang w:eastAsia="en-CA"/>
              </w:rPr>
            </w:pPr>
            <w:r w:rsidRPr="00367EDE">
              <w:rPr>
                <w:rFonts w:asciiTheme="majorBidi" w:hAnsiTheme="majorBidi" w:cstheme="majorBidi"/>
                <w:sz w:val="20"/>
                <w:szCs w:val="20"/>
              </w:rPr>
              <w:t xml:space="preserve">              50,000 </w:t>
            </w:r>
          </w:p>
        </w:tc>
      </w:tr>
      <w:tr w:rsidR="003E24F3" w:rsidRPr="004C55AB" w14:paraId="228DDDE6" w14:textId="77777777" w:rsidTr="00327894">
        <w:trPr>
          <w:trHeight w:val="427"/>
        </w:trPr>
        <w:tc>
          <w:tcPr>
            <w:tcW w:w="7338" w:type="dxa"/>
            <w:shd w:val="clear" w:color="auto" w:fill="auto"/>
            <w:noWrap/>
            <w:vAlign w:val="center"/>
            <w:hideMark/>
          </w:tcPr>
          <w:p w14:paraId="0F104986" w14:textId="77777777" w:rsidR="003E24F3" w:rsidRPr="00367EDE" w:rsidRDefault="003E24F3" w:rsidP="003E465A">
            <w:pPr>
              <w:rPr>
                <w:rFonts w:asciiTheme="majorBidi" w:hAnsiTheme="majorBidi" w:cstheme="majorBidi"/>
                <w:color w:val="000000"/>
                <w:sz w:val="20"/>
                <w:szCs w:val="20"/>
                <w:lang w:eastAsia="en-CA"/>
              </w:rPr>
            </w:pPr>
            <w:r w:rsidRPr="00367EDE">
              <w:rPr>
                <w:rFonts w:asciiTheme="majorBidi" w:hAnsiTheme="majorBidi" w:cstheme="majorBidi"/>
                <w:color w:val="000000"/>
                <w:sz w:val="20"/>
                <w:szCs w:val="20"/>
                <w:lang w:eastAsia="en-CA"/>
              </w:rPr>
              <w:t>Travel of SMEO</w:t>
            </w:r>
          </w:p>
        </w:tc>
        <w:tc>
          <w:tcPr>
            <w:tcW w:w="2013" w:type="dxa"/>
            <w:shd w:val="clear" w:color="auto" w:fill="auto"/>
            <w:noWrap/>
            <w:vAlign w:val="bottom"/>
            <w:hideMark/>
          </w:tcPr>
          <w:p w14:paraId="7EE1412A" w14:textId="6987A887" w:rsidR="003E24F3" w:rsidRPr="00367EDE" w:rsidRDefault="003E24F3" w:rsidP="003E465A">
            <w:pPr>
              <w:jc w:val="right"/>
              <w:rPr>
                <w:rFonts w:asciiTheme="majorBidi" w:hAnsiTheme="majorBidi" w:cstheme="majorBidi"/>
                <w:sz w:val="20"/>
                <w:szCs w:val="20"/>
                <w:lang w:eastAsia="en-CA"/>
              </w:rPr>
            </w:pPr>
            <w:r w:rsidRPr="00367EDE">
              <w:rPr>
                <w:rFonts w:asciiTheme="majorBidi" w:hAnsiTheme="majorBidi" w:cstheme="majorBidi"/>
                <w:sz w:val="20"/>
                <w:szCs w:val="20"/>
              </w:rPr>
              <w:t xml:space="preserve">              2</w:t>
            </w:r>
            <w:r w:rsidR="009507EE">
              <w:rPr>
                <w:rFonts w:asciiTheme="majorBidi" w:hAnsiTheme="majorBidi" w:cstheme="majorBidi"/>
                <w:sz w:val="20"/>
                <w:szCs w:val="20"/>
              </w:rPr>
              <w:t>0</w:t>
            </w:r>
            <w:r w:rsidRPr="00367EDE">
              <w:rPr>
                <w:rFonts w:asciiTheme="majorBidi" w:hAnsiTheme="majorBidi" w:cstheme="majorBidi"/>
                <w:sz w:val="20"/>
                <w:szCs w:val="20"/>
              </w:rPr>
              <w:t xml:space="preserve">,000 </w:t>
            </w:r>
          </w:p>
        </w:tc>
      </w:tr>
      <w:tr w:rsidR="003E24F3" w:rsidRPr="004C55AB" w14:paraId="0D559D19" w14:textId="77777777" w:rsidTr="00327894">
        <w:trPr>
          <w:trHeight w:val="98"/>
        </w:trPr>
        <w:tc>
          <w:tcPr>
            <w:tcW w:w="7338" w:type="dxa"/>
            <w:shd w:val="clear" w:color="auto" w:fill="auto"/>
            <w:noWrap/>
            <w:vAlign w:val="center"/>
            <w:hideMark/>
          </w:tcPr>
          <w:p w14:paraId="37867AED" w14:textId="29B5D0BB" w:rsidR="003E24F3" w:rsidRPr="00367EDE" w:rsidRDefault="003E24F3" w:rsidP="003E465A">
            <w:pPr>
              <w:rPr>
                <w:rFonts w:asciiTheme="majorBidi" w:hAnsiTheme="majorBidi" w:cstheme="majorBidi"/>
                <w:color w:val="000000"/>
                <w:sz w:val="20"/>
                <w:szCs w:val="20"/>
                <w:lang w:eastAsia="en-CA"/>
              </w:rPr>
            </w:pPr>
            <w:r w:rsidRPr="00367EDE">
              <w:rPr>
                <w:rFonts w:asciiTheme="majorBidi" w:hAnsiTheme="majorBidi" w:cstheme="majorBidi"/>
                <w:color w:val="000000"/>
                <w:sz w:val="20"/>
                <w:szCs w:val="20"/>
                <w:lang w:eastAsia="en-CA"/>
              </w:rPr>
              <w:t>Support to the evaluation function (evaluation tools, outreach and communication, survey licenses)</w:t>
            </w:r>
          </w:p>
        </w:tc>
        <w:tc>
          <w:tcPr>
            <w:tcW w:w="2013" w:type="dxa"/>
            <w:shd w:val="clear" w:color="auto" w:fill="auto"/>
            <w:noWrap/>
            <w:vAlign w:val="bottom"/>
            <w:hideMark/>
          </w:tcPr>
          <w:p w14:paraId="3D269CAE" w14:textId="77777777" w:rsidR="003E24F3" w:rsidRPr="00367EDE" w:rsidRDefault="003E24F3" w:rsidP="003E465A">
            <w:pPr>
              <w:jc w:val="right"/>
              <w:rPr>
                <w:rFonts w:asciiTheme="majorBidi" w:hAnsiTheme="majorBidi" w:cstheme="majorBidi"/>
                <w:sz w:val="20"/>
                <w:szCs w:val="20"/>
                <w:lang w:eastAsia="en-CA"/>
              </w:rPr>
            </w:pPr>
            <w:r w:rsidRPr="00367EDE">
              <w:rPr>
                <w:rFonts w:asciiTheme="majorBidi" w:hAnsiTheme="majorBidi" w:cstheme="majorBidi"/>
                <w:sz w:val="20"/>
                <w:szCs w:val="20"/>
              </w:rPr>
              <w:t xml:space="preserve">              15,000 </w:t>
            </w:r>
          </w:p>
        </w:tc>
      </w:tr>
      <w:tr w:rsidR="003E24F3" w:rsidRPr="004C55AB" w14:paraId="6C3B4BCD" w14:textId="77777777" w:rsidTr="00327894">
        <w:trPr>
          <w:trHeight w:val="146"/>
        </w:trPr>
        <w:tc>
          <w:tcPr>
            <w:tcW w:w="7338" w:type="dxa"/>
            <w:tcBorders>
              <w:bottom w:val="single" w:sz="4" w:space="0" w:color="auto"/>
            </w:tcBorders>
            <w:shd w:val="clear" w:color="auto" w:fill="auto"/>
            <w:noWrap/>
            <w:vAlign w:val="center"/>
            <w:hideMark/>
          </w:tcPr>
          <w:p w14:paraId="2878926A" w14:textId="3F155446" w:rsidR="003E24F3" w:rsidRPr="00367EDE" w:rsidRDefault="003E24F3" w:rsidP="003E465A">
            <w:pPr>
              <w:rPr>
                <w:rFonts w:asciiTheme="majorBidi" w:hAnsiTheme="majorBidi" w:cstheme="majorBidi"/>
                <w:b/>
                <w:bCs/>
                <w:color w:val="000000"/>
                <w:sz w:val="20"/>
                <w:szCs w:val="20"/>
                <w:lang w:eastAsia="en-CA"/>
              </w:rPr>
            </w:pPr>
            <w:r w:rsidRPr="00367EDE">
              <w:rPr>
                <w:rFonts w:asciiTheme="majorBidi" w:hAnsiTheme="majorBidi" w:cstheme="majorBidi"/>
                <w:b/>
                <w:bCs/>
                <w:color w:val="000000"/>
                <w:sz w:val="20"/>
                <w:szCs w:val="20"/>
                <w:lang w:eastAsia="en-CA"/>
              </w:rPr>
              <w:t xml:space="preserve">Total - 2023 Proposed </w:t>
            </w:r>
            <w:r w:rsidR="00AF1E53">
              <w:rPr>
                <w:rFonts w:asciiTheme="majorBidi" w:hAnsiTheme="majorBidi" w:cstheme="majorBidi"/>
                <w:b/>
                <w:bCs/>
                <w:color w:val="000000"/>
                <w:sz w:val="20"/>
                <w:szCs w:val="20"/>
                <w:lang w:eastAsia="en-CA"/>
              </w:rPr>
              <w:t>b</w:t>
            </w:r>
            <w:r w:rsidRPr="00367EDE">
              <w:rPr>
                <w:rFonts w:asciiTheme="majorBidi" w:hAnsiTheme="majorBidi" w:cstheme="majorBidi"/>
                <w:b/>
                <w:bCs/>
                <w:color w:val="000000"/>
                <w:sz w:val="20"/>
                <w:szCs w:val="20"/>
                <w:lang w:eastAsia="en-CA"/>
              </w:rPr>
              <w:t>udget</w:t>
            </w:r>
          </w:p>
        </w:tc>
        <w:tc>
          <w:tcPr>
            <w:tcW w:w="2013" w:type="dxa"/>
            <w:tcBorders>
              <w:bottom w:val="single" w:sz="4" w:space="0" w:color="auto"/>
            </w:tcBorders>
            <w:shd w:val="clear" w:color="auto" w:fill="auto"/>
            <w:noWrap/>
            <w:vAlign w:val="bottom"/>
            <w:hideMark/>
          </w:tcPr>
          <w:p w14:paraId="3495A72D" w14:textId="2236BA7B" w:rsidR="003E24F3" w:rsidRPr="00367EDE" w:rsidRDefault="003E24F3" w:rsidP="003E465A">
            <w:pPr>
              <w:jc w:val="right"/>
              <w:rPr>
                <w:rFonts w:asciiTheme="majorBidi" w:hAnsiTheme="majorBidi" w:cstheme="majorBidi"/>
                <w:sz w:val="20"/>
                <w:szCs w:val="20"/>
                <w:lang w:eastAsia="en-CA"/>
              </w:rPr>
            </w:pPr>
            <w:r w:rsidRPr="00367EDE">
              <w:rPr>
                <w:rFonts w:asciiTheme="majorBidi" w:hAnsiTheme="majorBidi" w:cstheme="majorBidi"/>
                <w:b/>
                <w:bCs/>
                <w:sz w:val="20"/>
                <w:szCs w:val="20"/>
              </w:rPr>
              <w:t xml:space="preserve">            </w:t>
            </w:r>
            <w:r w:rsidR="00300049">
              <w:rPr>
                <w:rFonts w:asciiTheme="majorBidi" w:hAnsiTheme="majorBidi" w:cstheme="majorBidi"/>
                <w:b/>
                <w:bCs/>
                <w:sz w:val="20"/>
                <w:szCs w:val="20"/>
              </w:rPr>
              <w:t>85</w:t>
            </w:r>
            <w:r w:rsidRPr="00367EDE">
              <w:rPr>
                <w:rFonts w:asciiTheme="majorBidi" w:hAnsiTheme="majorBidi" w:cstheme="majorBidi"/>
                <w:b/>
                <w:bCs/>
                <w:sz w:val="20"/>
                <w:szCs w:val="20"/>
              </w:rPr>
              <w:t xml:space="preserve">,000 </w:t>
            </w:r>
          </w:p>
        </w:tc>
      </w:tr>
      <w:tr w:rsidR="003E24F3" w:rsidRPr="004C55AB" w14:paraId="5BADF2BA" w14:textId="77777777" w:rsidTr="00327894">
        <w:trPr>
          <w:trHeight w:val="146"/>
        </w:trPr>
        <w:tc>
          <w:tcPr>
            <w:tcW w:w="7338" w:type="dxa"/>
            <w:tcBorders>
              <w:left w:val="nil"/>
              <w:right w:val="nil"/>
            </w:tcBorders>
            <w:shd w:val="clear" w:color="auto" w:fill="auto"/>
            <w:noWrap/>
            <w:vAlign w:val="center"/>
          </w:tcPr>
          <w:p w14:paraId="39D7EB3D" w14:textId="77777777" w:rsidR="003E24F3" w:rsidRPr="00367EDE" w:rsidRDefault="003E24F3" w:rsidP="003E465A">
            <w:pPr>
              <w:rPr>
                <w:rFonts w:asciiTheme="majorBidi" w:hAnsiTheme="majorBidi" w:cstheme="majorBidi"/>
                <w:b/>
                <w:bCs/>
                <w:color w:val="000000"/>
                <w:sz w:val="20"/>
                <w:szCs w:val="20"/>
                <w:lang w:eastAsia="en-CA"/>
              </w:rPr>
            </w:pPr>
          </w:p>
        </w:tc>
        <w:tc>
          <w:tcPr>
            <w:tcW w:w="2013" w:type="dxa"/>
            <w:tcBorders>
              <w:left w:val="nil"/>
              <w:right w:val="nil"/>
            </w:tcBorders>
            <w:shd w:val="clear" w:color="auto" w:fill="auto"/>
            <w:noWrap/>
            <w:vAlign w:val="bottom"/>
          </w:tcPr>
          <w:p w14:paraId="2B684F10" w14:textId="77777777" w:rsidR="003E24F3" w:rsidRPr="00367EDE" w:rsidRDefault="003E24F3" w:rsidP="003E465A">
            <w:pPr>
              <w:jc w:val="right"/>
              <w:rPr>
                <w:rFonts w:asciiTheme="majorBidi" w:hAnsiTheme="majorBidi" w:cstheme="majorBidi"/>
                <w:b/>
                <w:bCs/>
                <w:sz w:val="20"/>
                <w:szCs w:val="20"/>
              </w:rPr>
            </w:pPr>
          </w:p>
        </w:tc>
      </w:tr>
      <w:tr w:rsidR="003E24F3" w:rsidRPr="004C55AB" w14:paraId="4CF9717B" w14:textId="77777777" w:rsidTr="00327894">
        <w:trPr>
          <w:trHeight w:val="196"/>
        </w:trPr>
        <w:tc>
          <w:tcPr>
            <w:tcW w:w="7338" w:type="dxa"/>
            <w:shd w:val="clear" w:color="auto" w:fill="auto"/>
            <w:noWrap/>
            <w:vAlign w:val="center"/>
            <w:hideMark/>
          </w:tcPr>
          <w:p w14:paraId="3B45A236" w14:textId="5CF6AF76" w:rsidR="003E24F3" w:rsidRPr="00367EDE" w:rsidRDefault="003E24F3" w:rsidP="003E465A">
            <w:pPr>
              <w:rPr>
                <w:rFonts w:asciiTheme="majorBidi" w:hAnsiTheme="majorBidi" w:cstheme="majorBidi"/>
                <w:b/>
                <w:bCs/>
                <w:color w:val="000000"/>
                <w:sz w:val="20"/>
                <w:szCs w:val="20"/>
                <w:lang w:eastAsia="en-CA"/>
              </w:rPr>
            </w:pPr>
            <w:r w:rsidRPr="00367EDE">
              <w:rPr>
                <w:rFonts w:asciiTheme="majorBidi" w:hAnsiTheme="majorBidi" w:cstheme="majorBidi"/>
                <w:b/>
                <w:bCs/>
                <w:color w:val="000000"/>
                <w:sz w:val="20"/>
                <w:szCs w:val="20"/>
                <w:lang w:eastAsia="en-CA"/>
              </w:rPr>
              <w:t xml:space="preserve">Grand </w:t>
            </w:r>
            <w:r w:rsidR="00AF1E53">
              <w:rPr>
                <w:rFonts w:asciiTheme="majorBidi" w:hAnsiTheme="majorBidi" w:cstheme="majorBidi"/>
                <w:b/>
                <w:bCs/>
                <w:color w:val="000000"/>
                <w:sz w:val="20"/>
                <w:szCs w:val="20"/>
                <w:lang w:eastAsia="en-CA"/>
              </w:rPr>
              <w:t>t</w:t>
            </w:r>
            <w:r w:rsidRPr="00367EDE">
              <w:rPr>
                <w:rFonts w:asciiTheme="majorBidi" w:hAnsiTheme="majorBidi" w:cstheme="majorBidi"/>
                <w:b/>
                <w:bCs/>
                <w:color w:val="000000"/>
                <w:sz w:val="20"/>
                <w:szCs w:val="20"/>
                <w:lang w:eastAsia="en-CA"/>
              </w:rPr>
              <w:t>otal</w:t>
            </w:r>
            <w:r w:rsidR="009507EE">
              <w:rPr>
                <w:rFonts w:asciiTheme="majorBidi" w:hAnsiTheme="majorBidi" w:cstheme="majorBidi"/>
                <w:b/>
                <w:bCs/>
                <w:color w:val="000000"/>
                <w:sz w:val="20"/>
                <w:szCs w:val="20"/>
                <w:lang w:eastAsia="en-CA"/>
              </w:rPr>
              <w:t>:</w:t>
            </w:r>
            <w:r w:rsidRPr="00367EDE">
              <w:rPr>
                <w:rFonts w:asciiTheme="majorBidi" w:hAnsiTheme="majorBidi" w:cstheme="majorBidi"/>
                <w:b/>
                <w:bCs/>
                <w:color w:val="000000"/>
                <w:sz w:val="20"/>
                <w:szCs w:val="20"/>
                <w:lang w:eastAsia="en-CA"/>
              </w:rPr>
              <w:t xml:space="preserve"> 2022 Rephased and 2023 </w:t>
            </w:r>
            <w:r w:rsidR="00AF1E53">
              <w:rPr>
                <w:rFonts w:asciiTheme="majorBidi" w:hAnsiTheme="majorBidi" w:cstheme="majorBidi"/>
                <w:b/>
                <w:bCs/>
                <w:color w:val="000000"/>
                <w:sz w:val="20"/>
                <w:szCs w:val="20"/>
                <w:lang w:eastAsia="en-CA"/>
              </w:rPr>
              <w:t>p</w:t>
            </w:r>
            <w:r w:rsidRPr="00367EDE">
              <w:rPr>
                <w:rFonts w:asciiTheme="majorBidi" w:hAnsiTheme="majorBidi" w:cstheme="majorBidi"/>
                <w:b/>
                <w:bCs/>
                <w:color w:val="000000"/>
                <w:sz w:val="20"/>
                <w:szCs w:val="20"/>
                <w:lang w:eastAsia="en-CA"/>
              </w:rPr>
              <w:t>roposed</w:t>
            </w:r>
          </w:p>
        </w:tc>
        <w:tc>
          <w:tcPr>
            <w:tcW w:w="2013" w:type="dxa"/>
            <w:shd w:val="clear" w:color="auto" w:fill="auto"/>
            <w:noWrap/>
            <w:vAlign w:val="center"/>
            <w:hideMark/>
          </w:tcPr>
          <w:p w14:paraId="796CC6E2" w14:textId="289CBD27" w:rsidR="003E24F3" w:rsidRPr="00367EDE" w:rsidRDefault="003E24F3" w:rsidP="003E465A">
            <w:pPr>
              <w:jc w:val="right"/>
              <w:rPr>
                <w:rFonts w:asciiTheme="majorBidi" w:hAnsiTheme="majorBidi" w:cstheme="majorBidi"/>
                <w:b/>
                <w:bCs/>
                <w:sz w:val="20"/>
                <w:szCs w:val="20"/>
              </w:rPr>
            </w:pPr>
            <w:r w:rsidRPr="00367EDE">
              <w:rPr>
                <w:rFonts w:asciiTheme="majorBidi" w:hAnsiTheme="majorBidi" w:cstheme="majorBidi"/>
                <w:b/>
                <w:bCs/>
                <w:sz w:val="20"/>
                <w:szCs w:val="20"/>
              </w:rPr>
              <w:t xml:space="preserve">            1</w:t>
            </w:r>
            <w:r w:rsidR="00300049">
              <w:rPr>
                <w:rFonts w:asciiTheme="majorBidi" w:hAnsiTheme="majorBidi" w:cstheme="majorBidi"/>
                <w:b/>
                <w:bCs/>
                <w:sz w:val="20"/>
                <w:szCs w:val="20"/>
              </w:rPr>
              <w:t>0</w:t>
            </w:r>
            <w:r w:rsidR="00776854">
              <w:rPr>
                <w:rFonts w:asciiTheme="majorBidi" w:hAnsiTheme="majorBidi" w:cstheme="majorBidi"/>
                <w:b/>
                <w:bCs/>
                <w:sz w:val="20"/>
                <w:szCs w:val="20"/>
              </w:rPr>
              <w:t>0</w:t>
            </w:r>
            <w:r w:rsidRPr="00367EDE">
              <w:rPr>
                <w:rFonts w:asciiTheme="majorBidi" w:hAnsiTheme="majorBidi" w:cstheme="majorBidi"/>
                <w:b/>
                <w:bCs/>
                <w:sz w:val="20"/>
                <w:szCs w:val="20"/>
              </w:rPr>
              <w:t xml:space="preserve">,000 </w:t>
            </w:r>
          </w:p>
          <w:p w14:paraId="5D16C110" w14:textId="77777777" w:rsidR="003E24F3" w:rsidRPr="00367EDE" w:rsidRDefault="003E24F3" w:rsidP="003E465A">
            <w:pPr>
              <w:jc w:val="right"/>
              <w:rPr>
                <w:rFonts w:asciiTheme="majorBidi" w:hAnsiTheme="majorBidi" w:cstheme="majorBidi"/>
                <w:sz w:val="20"/>
                <w:szCs w:val="20"/>
                <w:lang w:eastAsia="en-CA"/>
              </w:rPr>
            </w:pPr>
          </w:p>
        </w:tc>
      </w:tr>
    </w:tbl>
    <w:p w14:paraId="1CB1FFC6" w14:textId="031F0418" w:rsidR="003E24F3" w:rsidRDefault="003E24F3" w:rsidP="0020784C"/>
    <w:p w14:paraId="3B07B144" w14:textId="0CA7D023" w:rsidR="00CA3996" w:rsidRPr="0019650D" w:rsidRDefault="0020784C" w:rsidP="00933095">
      <w:pPr>
        <w:pStyle w:val="StyleBold"/>
        <w:jc w:val="left"/>
        <w:rPr>
          <w:rFonts w:asciiTheme="majorBidi" w:hAnsiTheme="majorBidi" w:cstheme="majorBidi"/>
          <w:szCs w:val="22"/>
        </w:rPr>
      </w:pPr>
      <w:bookmarkStart w:id="2" w:name="_Hlk118551242"/>
      <w:r w:rsidRPr="0019650D">
        <w:rPr>
          <w:rFonts w:asciiTheme="majorBidi" w:hAnsiTheme="majorBidi" w:cstheme="majorBidi"/>
          <w:szCs w:val="22"/>
        </w:rPr>
        <w:t>Action expected from the Executive Committee</w:t>
      </w:r>
    </w:p>
    <w:bookmarkEnd w:id="2"/>
    <w:p w14:paraId="3572100E" w14:textId="77777777" w:rsidR="000D710D" w:rsidRPr="00664CFD" w:rsidRDefault="00A37413" w:rsidP="0082498B">
      <w:pPr>
        <w:pStyle w:val="Heading1"/>
        <w:numPr>
          <w:ilvl w:val="0"/>
          <w:numId w:val="43"/>
        </w:numPr>
        <w:ind w:left="0" w:firstLine="0"/>
        <w:rPr>
          <w:rFonts w:asciiTheme="majorBidi" w:hAnsiTheme="majorBidi" w:cstheme="majorBidi"/>
        </w:rPr>
      </w:pPr>
      <w:r w:rsidRPr="00664CFD">
        <w:rPr>
          <w:rFonts w:asciiTheme="majorBidi" w:hAnsiTheme="majorBidi" w:cstheme="majorBidi"/>
        </w:rPr>
        <w:t>The Executive Committee may wish</w:t>
      </w:r>
      <w:r w:rsidR="000D710D" w:rsidRPr="00664CFD">
        <w:rPr>
          <w:rFonts w:asciiTheme="majorBidi" w:hAnsiTheme="majorBidi" w:cstheme="majorBidi"/>
        </w:rPr>
        <w:t>:</w:t>
      </w:r>
    </w:p>
    <w:p w14:paraId="060E5037" w14:textId="5F3CAA8A" w:rsidR="00D422E7" w:rsidRPr="00664CFD" w:rsidRDefault="00EB5687" w:rsidP="00E8223B">
      <w:pPr>
        <w:pStyle w:val="Heading2"/>
        <w:numPr>
          <w:ilvl w:val="0"/>
          <w:numId w:val="46"/>
        </w:numPr>
        <w:ind w:left="1440" w:hanging="720"/>
        <w:rPr>
          <w:rFonts w:asciiTheme="majorBidi" w:hAnsiTheme="majorBidi" w:cstheme="majorBidi"/>
        </w:rPr>
      </w:pPr>
      <w:r w:rsidRPr="00664CFD">
        <w:rPr>
          <w:rFonts w:asciiTheme="majorBidi" w:hAnsiTheme="majorBidi" w:cstheme="majorBidi"/>
        </w:rPr>
        <w:t>T</w:t>
      </w:r>
      <w:r w:rsidR="00A37413" w:rsidRPr="00664CFD">
        <w:rPr>
          <w:rFonts w:asciiTheme="majorBidi" w:hAnsiTheme="majorBidi" w:cstheme="majorBidi"/>
        </w:rPr>
        <w:t xml:space="preserve">o approve the </w:t>
      </w:r>
      <w:r w:rsidR="00AF1E53">
        <w:rPr>
          <w:rFonts w:asciiTheme="majorBidi" w:hAnsiTheme="majorBidi" w:cstheme="majorBidi"/>
        </w:rPr>
        <w:t>draft</w:t>
      </w:r>
      <w:r w:rsidR="00A37413" w:rsidRPr="00664CFD">
        <w:rPr>
          <w:rFonts w:asciiTheme="majorBidi" w:hAnsiTheme="majorBidi" w:cstheme="majorBidi"/>
        </w:rPr>
        <w:t xml:space="preserve"> monitoring and ev</w:t>
      </w:r>
      <w:r w:rsidR="00E75497" w:rsidRPr="00664CFD">
        <w:rPr>
          <w:rFonts w:asciiTheme="majorBidi" w:hAnsiTheme="majorBidi" w:cstheme="majorBidi"/>
        </w:rPr>
        <w:t>aluation work programme for 202</w:t>
      </w:r>
      <w:r w:rsidR="00D422E7" w:rsidRPr="00664CFD">
        <w:rPr>
          <w:rFonts w:asciiTheme="majorBidi" w:hAnsiTheme="majorBidi" w:cstheme="majorBidi"/>
        </w:rPr>
        <w:t>3</w:t>
      </w:r>
      <w:r w:rsidR="00A37413" w:rsidRPr="00664CFD">
        <w:rPr>
          <w:rFonts w:asciiTheme="majorBidi" w:hAnsiTheme="majorBidi" w:cstheme="majorBidi"/>
        </w:rPr>
        <w:t xml:space="preserve"> contained in </w:t>
      </w:r>
      <w:r w:rsidR="006B3DEE" w:rsidRPr="00664CFD">
        <w:rPr>
          <w:rFonts w:asciiTheme="majorBidi" w:hAnsiTheme="majorBidi" w:cstheme="majorBidi"/>
        </w:rPr>
        <w:t>document UNEP/</w:t>
      </w:r>
      <w:proofErr w:type="spellStart"/>
      <w:r w:rsidR="006B3DEE" w:rsidRPr="00664CFD">
        <w:rPr>
          <w:rFonts w:asciiTheme="majorBidi" w:hAnsiTheme="majorBidi" w:cstheme="majorBidi"/>
        </w:rPr>
        <w:t>OzL.Pro</w:t>
      </w:r>
      <w:proofErr w:type="spellEnd"/>
      <w:r w:rsidR="006B3DEE" w:rsidRPr="00664CFD">
        <w:rPr>
          <w:rFonts w:asciiTheme="majorBidi" w:hAnsiTheme="majorBidi" w:cstheme="majorBidi"/>
        </w:rPr>
        <w:t>/ExCom/</w:t>
      </w:r>
      <w:r w:rsidR="00D422E7" w:rsidRPr="00664CFD">
        <w:rPr>
          <w:rFonts w:asciiTheme="majorBidi" w:hAnsiTheme="majorBidi" w:cstheme="majorBidi"/>
        </w:rPr>
        <w:t>91</w:t>
      </w:r>
      <w:r w:rsidR="00A37413" w:rsidRPr="00664CFD">
        <w:rPr>
          <w:rFonts w:asciiTheme="majorBidi" w:hAnsiTheme="majorBidi" w:cstheme="majorBidi"/>
        </w:rPr>
        <w:t>/</w:t>
      </w:r>
      <w:r w:rsidR="000D13AE" w:rsidRPr="00664CFD">
        <w:rPr>
          <w:rFonts w:asciiTheme="majorBidi" w:hAnsiTheme="majorBidi" w:cstheme="majorBidi"/>
        </w:rPr>
        <w:t>1</w:t>
      </w:r>
      <w:r w:rsidR="00AB3F24" w:rsidRPr="00664CFD">
        <w:rPr>
          <w:rFonts w:asciiTheme="majorBidi" w:hAnsiTheme="majorBidi" w:cstheme="majorBidi"/>
        </w:rPr>
        <w:t>1</w:t>
      </w:r>
      <w:r w:rsidR="006C41E7">
        <w:rPr>
          <w:rFonts w:asciiTheme="majorBidi" w:hAnsiTheme="majorBidi" w:cstheme="majorBidi"/>
        </w:rPr>
        <w:t>/Rev.1</w:t>
      </w:r>
      <w:r w:rsidR="003633BB">
        <w:rPr>
          <w:rFonts w:asciiTheme="majorBidi" w:hAnsiTheme="majorBidi" w:cstheme="majorBidi"/>
        </w:rPr>
        <w:t xml:space="preserve"> and the related budget of </w:t>
      </w:r>
      <w:r w:rsidR="00EA5CA3">
        <w:rPr>
          <w:rFonts w:asciiTheme="majorBidi" w:hAnsiTheme="majorBidi" w:cstheme="majorBidi"/>
        </w:rPr>
        <w:t xml:space="preserve">US $ </w:t>
      </w:r>
      <w:r w:rsidR="00300049">
        <w:rPr>
          <w:rFonts w:asciiTheme="majorBidi" w:hAnsiTheme="majorBidi" w:cstheme="majorBidi"/>
        </w:rPr>
        <w:t>85</w:t>
      </w:r>
      <w:r w:rsidR="00EA5CA3">
        <w:rPr>
          <w:rFonts w:asciiTheme="majorBidi" w:hAnsiTheme="majorBidi" w:cstheme="majorBidi"/>
        </w:rPr>
        <w:t>,000</w:t>
      </w:r>
      <w:r w:rsidR="00BF277D">
        <w:rPr>
          <w:rFonts w:asciiTheme="majorBidi" w:hAnsiTheme="majorBidi" w:cstheme="majorBidi"/>
        </w:rPr>
        <w:t>;</w:t>
      </w:r>
    </w:p>
    <w:p w14:paraId="17104649" w14:textId="49A323C1" w:rsidR="0020784C" w:rsidRDefault="00D422E7" w:rsidP="00E8223B">
      <w:pPr>
        <w:pStyle w:val="Heading2"/>
        <w:numPr>
          <w:ilvl w:val="0"/>
          <w:numId w:val="46"/>
        </w:numPr>
        <w:ind w:left="1440" w:hanging="720"/>
        <w:rPr>
          <w:rFonts w:asciiTheme="majorBidi" w:hAnsiTheme="majorBidi" w:cstheme="majorBidi"/>
          <w:lang w:eastAsia="ja-JP"/>
        </w:rPr>
      </w:pPr>
      <w:r w:rsidRPr="009507EE">
        <w:rPr>
          <w:rFonts w:asciiTheme="majorBidi" w:hAnsiTheme="majorBidi" w:cstheme="majorBidi"/>
        </w:rPr>
        <w:t xml:space="preserve">To </w:t>
      </w:r>
      <w:r w:rsidR="00776854">
        <w:rPr>
          <w:rFonts w:asciiTheme="majorBidi" w:hAnsiTheme="majorBidi" w:cstheme="majorBidi"/>
        </w:rPr>
        <w:t>reallocate the amount of US $15,000</w:t>
      </w:r>
      <w:r w:rsidR="00AF1E53">
        <w:rPr>
          <w:rFonts w:asciiTheme="majorBidi" w:hAnsiTheme="majorBidi" w:cstheme="majorBidi"/>
        </w:rPr>
        <w:t>,</w:t>
      </w:r>
      <w:r w:rsidR="0020784C">
        <w:rPr>
          <w:rFonts w:asciiTheme="majorBidi" w:hAnsiTheme="majorBidi" w:cstheme="majorBidi"/>
        </w:rPr>
        <w:t xml:space="preserve"> </w:t>
      </w:r>
      <w:r w:rsidR="00776854">
        <w:rPr>
          <w:rFonts w:asciiTheme="majorBidi" w:hAnsiTheme="majorBidi" w:cstheme="majorBidi"/>
        </w:rPr>
        <w:t xml:space="preserve">for the completion of the final stage of the second phase of the evaluation of the regional networks of </w:t>
      </w:r>
      <w:r w:rsidR="00AF1E53">
        <w:rPr>
          <w:rFonts w:asciiTheme="majorBidi" w:hAnsiTheme="majorBidi" w:cstheme="majorBidi"/>
        </w:rPr>
        <w:t>national ozone officers</w:t>
      </w:r>
      <w:r w:rsidR="00776854">
        <w:rPr>
          <w:rFonts w:asciiTheme="majorBidi" w:hAnsiTheme="majorBidi" w:cstheme="majorBidi"/>
        </w:rPr>
        <w:t xml:space="preserve">, out </w:t>
      </w:r>
      <w:r w:rsidR="009507EE" w:rsidRPr="009507EE">
        <w:rPr>
          <w:rFonts w:asciiTheme="majorBidi" w:hAnsiTheme="majorBidi" w:cstheme="majorBidi"/>
        </w:rPr>
        <w:t>of the provisional unspent balance of US $63,357</w:t>
      </w:r>
      <w:r w:rsidR="009507EE">
        <w:rPr>
          <w:rFonts w:asciiTheme="majorBidi" w:hAnsiTheme="majorBidi" w:cstheme="majorBidi"/>
        </w:rPr>
        <w:t xml:space="preserve"> from the year 2022</w:t>
      </w:r>
      <w:r w:rsidR="00776854">
        <w:rPr>
          <w:rFonts w:asciiTheme="majorBidi" w:hAnsiTheme="majorBidi" w:cstheme="majorBidi"/>
        </w:rPr>
        <w:t>,</w:t>
      </w:r>
      <w:r w:rsidR="0020784C">
        <w:rPr>
          <w:rFonts w:asciiTheme="majorBidi" w:hAnsiTheme="majorBidi" w:cstheme="majorBidi"/>
        </w:rPr>
        <w:t xml:space="preserve"> </w:t>
      </w:r>
      <w:r w:rsidR="009507EE" w:rsidRPr="009507EE">
        <w:rPr>
          <w:rFonts w:asciiTheme="majorBidi" w:hAnsiTheme="majorBidi" w:cstheme="majorBidi"/>
        </w:rPr>
        <w:t>to the 2023 budget</w:t>
      </w:r>
      <w:r w:rsidR="002134E4">
        <w:rPr>
          <w:rFonts w:asciiTheme="majorBidi" w:hAnsiTheme="majorBidi" w:cstheme="majorBidi"/>
        </w:rPr>
        <w:t>;</w:t>
      </w:r>
      <w:r w:rsidR="00A92DEB">
        <w:rPr>
          <w:rFonts w:asciiTheme="majorBidi" w:hAnsiTheme="majorBidi" w:cstheme="majorBidi"/>
        </w:rPr>
        <w:t xml:space="preserve"> and </w:t>
      </w:r>
    </w:p>
    <w:p w14:paraId="5B538A44" w14:textId="77777777" w:rsidR="006C41E7" w:rsidRDefault="00C052E8" w:rsidP="006C41E7">
      <w:pPr>
        <w:pStyle w:val="Heading2"/>
        <w:numPr>
          <w:ilvl w:val="0"/>
          <w:numId w:val="46"/>
        </w:numPr>
        <w:ind w:left="1440" w:hanging="720"/>
        <w:rPr>
          <w:rFonts w:asciiTheme="majorBidi" w:hAnsiTheme="majorBidi" w:cstheme="majorBidi"/>
        </w:rPr>
      </w:pPr>
      <w:r w:rsidRPr="00664CFD">
        <w:rPr>
          <w:rFonts w:asciiTheme="majorBidi" w:hAnsiTheme="majorBidi" w:cstheme="majorBidi"/>
        </w:rPr>
        <w:t>To request the S</w:t>
      </w:r>
      <w:r w:rsidR="00F5264D">
        <w:rPr>
          <w:rFonts w:asciiTheme="majorBidi" w:hAnsiTheme="majorBidi" w:cstheme="majorBidi"/>
        </w:rPr>
        <w:t xml:space="preserve">enior </w:t>
      </w:r>
      <w:r w:rsidRPr="00664CFD">
        <w:rPr>
          <w:rFonts w:asciiTheme="majorBidi" w:hAnsiTheme="majorBidi" w:cstheme="majorBidi"/>
        </w:rPr>
        <w:t>M</w:t>
      </w:r>
      <w:r w:rsidR="00F5264D">
        <w:rPr>
          <w:rFonts w:asciiTheme="majorBidi" w:hAnsiTheme="majorBidi" w:cstheme="majorBidi"/>
        </w:rPr>
        <w:t xml:space="preserve">onitoring and </w:t>
      </w:r>
      <w:r w:rsidRPr="00664CFD">
        <w:rPr>
          <w:rFonts w:asciiTheme="majorBidi" w:hAnsiTheme="majorBidi" w:cstheme="majorBidi"/>
        </w:rPr>
        <w:t>E</w:t>
      </w:r>
      <w:r w:rsidR="00F5264D">
        <w:rPr>
          <w:rFonts w:asciiTheme="majorBidi" w:hAnsiTheme="majorBidi" w:cstheme="majorBidi"/>
        </w:rPr>
        <w:t xml:space="preserve">valuation </w:t>
      </w:r>
      <w:r w:rsidRPr="00664CFD">
        <w:rPr>
          <w:rFonts w:asciiTheme="majorBidi" w:hAnsiTheme="majorBidi" w:cstheme="majorBidi"/>
        </w:rPr>
        <w:t>O</w:t>
      </w:r>
      <w:r w:rsidR="00F5264D">
        <w:rPr>
          <w:rFonts w:asciiTheme="majorBidi" w:hAnsiTheme="majorBidi" w:cstheme="majorBidi"/>
        </w:rPr>
        <w:t>fficer</w:t>
      </w:r>
      <w:r w:rsidRPr="006C41E7">
        <w:rPr>
          <w:rFonts w:asciiTheme="majorBidi" w:hAnsiTheme="majorBidi" w:cstheme="majorBidi"/>
        </w:rPr>
        <w:t xml:space="preserve"> to prepare</w:t>
      </w:r>
      <w:r w:rsidR="006C41E7">
        <w:rPr>
          <w:rFonts w:asciiTheme="majorBidi" w:hAnsiTheme="majorBidi" w:cstheme="majorBidi"/>
        </w:rPr>
        <w:t>:</w:t>
      </w:r>
    </w:p>
    <w:p w14:paraId="7A2491C1" w14:textId="77777777" w:rsidR="00441CA5" w:rsidRDefault="00441CA5" w:rsidP="00441CA5">
      <w:pPr>
        <w:pStyle w:val="Heading2"/>
        <w:keepLines/>
        <w:numPr>
          <w:ilvl w:val="0"/>
          <w:numId w:val="50"/>
        </w:numPr>
        <w:rPr>
          <w:rFonts w:asciiTheme="majorBidi" w:hAnsiTheme="majorBidi" w:cstheme="majorBidi"/>
        </w:rPr>
      </w:pPr>
      <w:r>
        <w:rPr>
          <w:rFonts w:asciiTheme="majorBidi" w:hAnsiTheme="majorBidi" w:cstheme="majorBidi"/>
        </w:rPr>
        <w:t>T</w:t>
      </w:r>
      <w:r w:rsidR="006C41E7">
        <w:rPr>
          <w:rFonts w:asciiTheme="majorBidi" w:hAnsiTheme="majorBidi" w:cstheme="majorBidi"/>
        </w:rPr>
        <w:t>erms of Reference for an external assessment of the evaluation function of the Multilateral Fund, aligned to the recommendations to the MOPAN assessment, for the consideration of the Executive Committee at the 92</w:t>
      </w:r>
      <w:r w:rsidR="006C41E7" w:rsidRPr="00615741">
        <w:rPr>
          <w:rFonts w:asciiTheme="majorBidi" w:hAnsiTheme="majorBidi" w:cstheme="majorBidi"/>
          <w:vertAlign w:val="superscript"/>
        </w:rPr>
        <w:t>nd</w:t>
      </w:r>
      <w:r>
        <w:rPr>
          <w:rFonts w:asciiTheme="majorBidi" w:hAnsiTheme="majorBidi" w:cstheme="majorBidi"/>
        </w:rPr>
        <w:t xml:space="preserve"> meeting;</w:t>
      </w:r>
    </w:p>
    <w:p w14:paraId="15B93E8C" w14:textId="65E76BEF" w:rsidR="00D422E7" w:rsidRPr="00441CA5" w:rsidRDefault="00615741" w:rsidP="00441CA5">
      <w:pPr>
        <w:pStyle w:val="Heading2"/>
        <w:keepLines/>
        <w:numPr>
          <w:ilvl w:val="0"/>
          <w:numId w:val="50"/>
        </w:numPr>
        <w:rPr>
          <w:rFonts w:asciiTheme="majorBidi" w:hAnsiTheme="majorBidi" w:cstheme="majorBidi"/>
        </w:rPr>
      </w:pPr>
      <w:r w:rsidRPr="00441CA5">
        <w:rPr>
          <w:rFonts w:asciiTheme="majorBidi" w:hAnsiTheme="majorBidi" w:cstheme="majorBidi"/>
        </w:rPr>
        <w:t xml:space="preserve"> </w:t>
      </w:r>
      <w:r w:rsidR="005D1637" w:rsidRPr="00441CA5">
        <w:rPr>
          <w:rFonts w:asciiTheme="majorBidi" w:hAnsiTheme="majorBidi" w:cstheme="majorBidi"/>
        </w:rPr>
        <w:t>O</w:t>
      </w:r>
      <w:r w:rsidR="00D422E7" w:rsidRPr="00441CA5">
        <w:rPr>
          <w:rFonts w:asciiTheme="majorBidi" w:hAnsiTheme="majorBidi" w:cstheme="majorBidi"/>
        </w:rPr>
        <w:t xml:space="preserve">n a trial basis, a biennial </w:t>
      </w:r>
      <w:r w:rsidR="0095289E" w:rsidRPr="00441CA5">
        <w:rPr>
          <w:rFonts w:asciiTheme="majorBidi" w:hAnsiTheme="majorBidi" w:cstheme="majorBidi"/>
        </w:rPr>
        <w:t xml:space="preserve">monitoring </w:t>
      </w:r>
      <w:r w:rsidR="00C052E8" w:rsidRPr="00441CA5">
        <w:rPr>
          <w:rFonts w:asciiTheme="majorBidi" w:hAnsiTheme="majorBidi" w:cstheme="majorBidi"/>
        </w:rPr>
        <w:t xml:space="preserve">and </w:t>
      </w:r>
      <w:r w:rsidR="0095289E" w:rsidRPr="00441CA5">
        <w:rPr>
          <w:rFonts w:asciiTheme="majorBidi" w:hAnsiTheme="majorBidi" w:cstheme="majorBidi"/>
        </w:rPr>
        <w:t xml:space="preserve">evaluation </w:t>
      </w:r>
      <w:r w:rsidR="00C052E8" w:rsidRPr="00441CA5">
        <w:rPr>
          <w:rFonts w:asciiTheme="majorBidi" w:hAnsiTheme="majorBidi" w:cstheme="majorBidi"/>
        </w:rPr>
        <w:t xml:space="preserve">work programme and </w:t>
      </w:r>
      <w:r w:rsidR="00D422E7" w:rsidRPr="00441CA5">
        <w:rPr>
          <w:rFonts w:asciiTheme="majorBidi" w:hAnsiTheme="majorBidi" w:cstheme="majorBidi"/>
        </w:rPr>
        <w:t>budget</w:t>
      </w:r>
      <w:r w:rsidR="00C052E8" w:rsidRPr="00441CA5">
        <w:rPr>
          <w:rFonts w:asciiTheme="majorBidi" w:hAnsiTheme="majorBidi" w:cstheme="majorBidi"/>
        </w:rPr>
        <w:t xml:space="preserve"> </w:t>
      </w:r>
      <w:r w:rsidR="0082498B" w:rsidRPr="00441CA5">
        <w:rPr>
          <w:rFonts w:asciiTheme="majorBidi" w:hAnsiTheme="majorBidi" w:cstheme="majorBidi"/>
        </w:rPr>
        <w:t>for 2024</w:t>
      </w:r>
      <w:r w:rsidR="00C052E8" w:rsidRPr="00441CA5">
        <w:rPr>
          <w:rFonts w:asciiTheme="majorBidi" w:hAnsiTheme="majorBidi" w:cstheme="majorBidi"/>
        </w:rPr>
        <w:t xml:space="preserve"> and 2025, at the 93</w:t>
      </w:r>
      <w:r w:rsidR="00C052E8" w:rsidRPr="00441CA5">
        <w:rPr>
          <w:rFonts w:asciiTheme="majorBidi" w:hAnsiTheme="majorBidi" w:cstheme="majorBidi"/>
          <w:vertAlign w:val="superscript"/>
        </w:rPr>
        <w:t>rd</w:t>
      </w:r>
      <w:r w:rsidR="00C052E8" w:rsidRPr="00441CA5">
        <w:rPr>
          <w:rFonts w:asciiTheme="majorBidi" w:hAnsiTheme="majorBidi" w:cstheme="majorBidi"/>
        </w:rPr>
        <w:t xml:space="preserve"> meeting</w:t>
      </w:r>
      <w:r w:rsidR="00AB4AB0" w:rsidRPr="00441CA5">
        <w:rPr>
          <w:rFonts w:asciiTheme="majorBidi" w:hAnsiTheme="majorBidi" w:cstheme="majorBidi"/>
        </w:rPr>
        <w:t>,</w:t>
      </w:r>
      <w:r w:rsidR="006E15AF" w:rsidRPr="00441CA5">
        <w:rPr>
          <w:rFonts w:asciiTheme="majorBidi" w:hAnsiTheme="majorBidi" w:cstheme="majorBidi"/>
        </w:rPr>
        <w:t xml:space="preserve"> and to report</w:t>
      </w:r>
      <w:r w:rsidR="00AB4AB0" w:rsidRPr="00441CA5">
        <w:rPr>
          <w:rFonts w:asciiTheme="majorBidi" w:hAnsiTheme="majorBidi" w:cstheme="majorBidi"/>
        </w:rPr>
        <w:t xml:space="preserve"> annually</w:t>
      </w:r>
      <w:r w:rsidR="006E15AF" w:rsidRPr="00441CA5">
        <w:rPr>
          <w:rFonts w:asciiTheme="majorBidi" w:hAnsiTheme="majorBidi" w:cstheme="majorBidi"/>
        </w:rPr>
        <w:t xml:space="preserve"> o</w:t>
      </w:r>
      <w:r w:rsidR="00AB4AB0" w:rsidRPr="00441CA5">
        <w:rPr>
          <w:rFonts w:asciiTheme="majorBidi" w:hAnsiTheme="majorBidi" w:cstheme="majorBidi"/>
        </w:rPr>
        <w:t>n</w:t>
      </w:r>
      <w:r w:rsidR="006E15AF" w:rsidRPr="00441CA5">
        <w:rPr>
          <w:rFonts w:asciiTheme="majorBidi" w:hAnsiTheme="majorBidi" w:cstheme="majorBidi"/>
        </w:rPr>
        <w:t xml:space="preserve"> its </w:t>
      </w:r>
      <w:r w:rsidR="00F24BD6" w:rsidRPr="00441CA5">
        <w:rPr>
          <w:rFonts w:asciiTheme="majorBidi" w:hAnsiTheme="majorBidi" w:cstheme="majorBidi"/>
        </w:rPr>
        <w:t xml:space="preserve">status of </w:t>
      </w:r>
      <w:r w:rsidR="006E15AF" w:rsidRPr="00441CA5">
        <w:rPr>
          <w:rFonts w:asciiTheme="majorBidi" w:hAnsiTheme="majorBidi" w:cstheme="majorBidi"/>
        </w:rPr>
        <w:t>implementation</w:t>
      </w:r>
      <w:r w:rsidR="00F24BD6" w:rsidRPr="00441CA5">
        <w:rPr>
          <w:rFonts w:asciiTheme="majorBidi" w:hAnsiTheme="majorBidi" w:cstheme="majorBidi"/>
        </w:rPr>
        <w:t xml:space="preserve"> and achievements</w:t>
      </w:r>
      <w:r w:rsidR="006E15AF" w:rsidRPr="00441CA5">
        <w:rPr>
          <w:rFonts w:asciiTheme="majorBidi" w:hAnsiTheme="majorBidi" w:cstheme="majorBidi"/>
        </w:rPr>
        <w:t>, starting from 95</w:t>
      </w:r>
      <w:r w:rsidR="006E15AF" w:rsidRPr="00441CA5">
        <w:rPr>
          <w:rFonts w:asciiTheme="majorBidi" w:hAnsiTheme="majorBidi" w:cstheme="majorBidi"/>
          <w:vertAlign w:val="superscript"/>
        </w:rPr>
        <w:t>th</w:t>
      </w:r>
      <w:r w:rsidR="006E15AF" w:rsidRPr="00441CA5">
        <w:rPr>
          <w:rFonts w:asciiTheme="majorBidi" w:hAnsiTheme="majorBidi" w:cstheme="majorBidi"/>
        </w:rPr>
        <w:t xml:space="preserve"> meeting.</w:t>
      </w:r>
      <w:r w:rsidR="00C052E8" w:rsidRPr="00441CA5">
        <w:rPr>
          <w:rFonts w:asciiTheme="majorBidi" w:hAnsiTheme="majorBidi" w:cstheme="majorBidi"/>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1571"/>
        <w:gridCol w:w="1571"/>
        <w:gridCol w:w="1571"/>
        <w:gridCol w:w="1571"/>
        <w:gridCol w:w="1485"/>
      </w:tblGrid>
      <w:tr w:rsidR="004F46DB" w14:paraId="5EB8F18E" w14:textId="77777777" w:rsidTr="004F46DB">
        <w:tc>
          <w:tcPr>
            <w:tcW w:w="1483" w:type="dxa"/>
          </w:tcPr>
          <w:p w14:paraId="7BE32F4C" w14:textId="77777777" w:rsidR="004F46DB" w:rsidRDefault="004F46DB" w:rsidP="007644D2"/>
        </w:tc>
        <w:tc>
          <w:tcPr>
            <w:tcW w:w="1571" w:type="dxa"/>
          </w:tcPr>
          <w:p w14:paraId="559A6833" w14:textId="77777777" w:rsidR="004F46DB" w:rsidRDefault="004F46DB" w:rsidP="008D456C">
            <w:pPr>
              <w:jc w:val="center"/>
            </w:pPr>
          </w:p>
        </w:tc>
        <w:tc>
          <w:tcPr>
            <w:tcW w:w="1571" w:type="dxa"/>
            <w:tcBorders>
              <w:bottom w:val="single" w:sz="4" w:space="0" w:color="auto"/>
            </w:tcBorders>
          </w:tcPr>
          <w:p w14:paraId="1F9C5475" w14:textId="77777777" w:rsidR="004F46DB" w:rsidRDefault="004F46DB" w:rsidP="007644D2"/>
        </w:tc>
        <w:tc>
          <w:tcPr>
            <w:tcW w:w="1571" w:type="dxa"/>
          </w:tcPr>
          <w:p w14:paraId="4B3C42E2" w14:textId="77777777" w:rsidR="004F46DB" w:rsidRDefault="004F46DB" w:rsidP="007644D2"/>
        </w:tc>
        <w:tc>
          <w:tcPr>
            <w:tcW w:w="1571" w:type="dxa"/>
          </w:tcPr>
          <w:p w14:paraId="4B60BD82" w14:textId="03B17E05" w:rsidR="004F46DB" w:rsidRDefault="004F46DB" w:rsidP="007644D2"/>
        </w:tc>
        <w:tc>
          <w:tcPr>
            <w:tcW w:w="1485" w:type="dxa"/>
          </w:tcPr>
          <w:p w14:paraId="5952F61F" w14:textId="77777777" w:rsidR="004F46DB" w:rsidRDefault="004F46DB" w:rsidP="007644D2"/>
        </w:tc>
      </w:tr>
    </w:tbl>
    <w:p w14:paraId="7817BCCF" w14:textId="77777777" w:rsidR="00E85409" w:rsidRPr="00AB4AB0" w:rsidRDefault="00E85409" w:rsidP="00C052E8">
      <w:pPr>
        <w:pStyle w:val="Title1"/>
        <w:jc w:val="both"/>
        <w:rPr>
          <w:lang w:val="en-CA"/>
        </w:rPr>
      </w:pPr>
    </w:p>
    <w:sectPr w:rsidR="00E85409" w:rsidRPr="00AB4AB0" w:rsidSect="00831573">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AC11E" w14:textId="77777777" w:rsidR="00790D3C" w:rsidRDefault="00790D3C" w:rsidP="004A504B">
      <w:r>
        <w:separator/>
      </w:r>
    </w:p>
  </w:endnote>
  <w:endnote w:type="continuationSeparator" w:id="0">
    <w:p w14:paraId="1A2FFF75" w14:textId="77777777" w:rsidR="00790D3C" w:rsidRDefault="00790D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DC45D" w14:textId="5825E6F8" w:rsidR="001B1019" w:rsidRPr="0033525D" w:rsidRDefault="001B1019">
    <w:pPr>
      <w:jc w:val="center"/>
    </w:pPr>
    <w:r>
      <w:fldChar w:fldCharType="begin"/>
    </w:r>
    <w:r>
      <w:instrText xml:space="preserve"> PAGE </w:instrText>
    </w:r>
    <w:r>
      <w:fldChar w:fldCharType="separate"/>
    </w:r>
    <w:r w:rsidR="00D0509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1186C" w14:textId="2BB7CC39" w:rsidR="001B1019" w:rsidRPr="0033525D" w:rsidRDefault="001B1019">
    <w:pPr>
      <w:jc w:val="center"/>
    </w:pPr>
    <w:r>
      <w:fldChar w:fldCharType="begin"/>
    </w:r>
    <w:r>
      <w:instrText xml:space="preserve"> PAGE </w:instrText>
    </w:r>
    <w:r>
      <w:fldChar w:fldCharType="separate"/>
    </w:r>
    <w:r w:rsidR="00D0509F">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82548" w14:textId="77777777" w:rsidR="00790D3C" w:rsidRDefault="00790D3C" w:rsidP="004A504B">
      <w:r>
        <w:separator/>
      </w:r>
    </w:p>
  </w:footnote>
  <w:footnote w:type="continuationSeparator" w:id="0">
    <w:p w14:paraId="42CCE099" w14:textId="77777777" w:rsidR="00790D3C" w:rsidRDefault="00790D3C" w:rsidP="004A504B">
      <w:r>
        <w:continuationSeparator/>
      </w:r>
    </w:p>
  </w:footnote>
  <w:footnote w:id="1">
    <w:p w14:paraId="7820400E" w14:textId="11DD94AD" w:rsidR="00425BA1" w:rsidRPr="00E92528" w:rsidRDefault="00425BA1" w:rsidP="00425BA1">
      <w:pPr>
        <w:pStyle w:val="FootnoteText"/>
        <w:rPr>
          <w:lang w:val="pt-PT"/>
        </w:rPr>
      </w:pPr>
      <w:r w:rsidRPr="009F235F">
        <w:rPr>
          <w:rStyle w:val="FootnoteReference"/>
        </w:rPr>
        <w:footnoteRef/>
      </w:r>
      <w:r w:rsidRPr="00E92528">
        <w:rPr>
          <w:lang w:val="pt-PT"/>
        </w:rPr>
        <w:t xml:space="preserve"> UNEP/OzL.Pro/ExCom/91/1</w:t>
      </w:r>
    </w:p>
  </w:footnote>
  <w:footnote w:id="2">
    <w:p w14:paraId="4C4F5E8D" w14:textId="378BC2C6" w:rsidR="00C0107E" w:rsidRPr="00E92528" w:rsidRDefault="00C0107E" w:rsidP="0008171D">
      <w:pPr>
        <w:pStyle w:val="FootnoteText"/>
        <w:jc w:val="left"/>
        <w:rPr>
          <w:color w:val="000000"/>
          <w:lang w:val="pt-PT"/>
        </w:rPr>
      </w:pPr>
      <w:r w:rsidRPr="009F235F">
        <w:rPr>
          <w:rStyle w:val="FootnoteReference"/>
        </w:rPr>
        <w:footnoteRef/>
      </w:r>
      <w:r w:rsidR="007A5572" w:rsidRPr="00E92528">
        <w:rPr>
          <w:lang w:val="pt-PT"/>
        </w:rPr>
        <w:t xml:space="preserve"> </w:t>
      </w:r>
      <w:r w:rsidRPr="00E92528">
        <w:rPr>
          <w:color w:val="000000"/>
          <w:lang w:val="pt-PT"/>
        </w:rPr>
        <w:t>UNEP/OzL.Pro/ExCom/88/2/Add.2</w:t>
      </w:r>
    </w:p>
  </w:footnote>
  <w:footnote w:id="3">
    <w:p w14:paraId="51378CB7" w14:textId="733D8C48" w:rsidR="00EB1C5F" w:rsidRPr="007F1368" w:rsidRDefault="00EB1C5F">
      <w:pPr>
        <w:pStyle w:val="FootnoteText"/>
      </w:pPr>
      <w:r w:rsidRPr="009F235F">
        <w:rPr>
          <w:rStyle w:val="FootnoteReference"/>
        </w:rPr>
        <w:footnoteRef/>
      </w:r>
      <w:r w:rsidRPr="007F1368">
        <w:t xml:space="preserve"> </w:t>
      </w:r>
      <w:r w:rsidRPr="007F1368">
        <w:rPr>
          <w:color w:val="000000"/>
        </w:rPr>
        <w:t>UNEP/</w:t>
      </w:r>
      <w:proofErr w:type="spellStart"/>
      <w:r w:rsidRPr="007F1368">
        <w:rPr>
          <w:color w:val="000000"/>
        </w:rPr>
        <w:t>OzL.Pro</w:t>
      </w:r>
      <w:proofErr w:type="spellEnd"/>
      <w:r w:rsidRPr="007F1368">
        <w:rPr>
          <w:color w:val="000000"/>
        </w:rPr>
        <w:t>/ExCom/88/11/Rev.1</w:t>
      </w:r>
    </w:p>
  </w:footnote>
  <w:footnote w:id="4">
    <w:p w14:paraId="6E3F1DAA" w14:textId="3F937FC1" w:rsidR="00B245E0" w:rsidRPr="009F235F" w:rsidRDefault="00B245E0">
      <w:pPr>
        <w:pStyle w:val="FootnoteText"/>
      </w:pPr>
      <w:r w:rsidRPr="009F235F">
        <w:rPr>
          <w:rStyle w:val="FootnoteReference"/>
        </w:rPr>
        <w:footnoteRef/>
      </w:r>
      <w:r w:rsidRPr="009F235F">
        <w:t xml:space="preserve"> </w:t>
      </w:r>
      <w:r w:rsidRPr="009F235F">
        <w:rPr>
          <w:color w:val="000000"/>
          <w:lang w:val="en-US"/>
        </w:rPr>
        <w:t xml:space="preserve">Schedule of submission as per </w:t>
      </w:r>
      <w:r w:rsidR="00075104">
        <w:rPr>
          <w:color w:val="000000"/>
          <w:lang w:val="en-US"/>
        </w:rPr>
        <w:t>t</w:t>
      </w:r>
      <w:r w:rsidRPr="009F235F">
        <w:rPr>
          <w:color w:val="000000"/>
          <w:lang w:val="en-US"/>
        </w:rPr>
        <w:t>able 1 in</w:t>
      </w:r>
      <w:r w:rsidRPr="009F235F">
        <w:t xml:space="preserve"> </w:t>
      </w:r>
      <w:r w:rsidR="00075104">
        <w:t xml:space="preserve">document </w:t>
      </w:r>
      <w:r w:rsidRPr="009F235F">
        <w:rPr>
          <w:color w:val="000000"/>
          <w:lang w:val="en-US"/>
        </w:rPr>
        <w:t>UNEP/</w:t>
      </w:r>
      <w:proofErr w:type="spellStart"/>
      <w:r w:rsidRPr="009F235F">
        <w:rPr>
          <w:color w:val="000000"/>
          <w:lang w:val="en-US"/>
        </w:rPr>
        <w:t>OzL.Pro</w:t>
      </w:r>
      <w:proofErr w:type="spellEnd"/>
      <w:r w:rsidRPr="009F235F">
        <w:rPr>
          <w:color w:val="000000"/>
          <w:lang w:val="en-US"/>
        </w:rPr>
        <w:t>/ExCom/88/11/Rev.1</w:t>
      </w:r>
      <w:r w:rsidRPr="009F235F">
        <w:t xml:space="preserve"> </w:t>
      </w:r>
    </w:p>
  </w:footnote>
  <w:footnote w:id="5">
    <w:p w14:paraId="41E57E3D" w14:textId="21714EE5" w:rsidR="00B35A38" w:rsidRPr="00B35A38" w:rsidRDefault="00B35A38">
      <w:pPr>
        <w:pStyle w:val="FootnoteText"/>
      </w:pPr>
      <w:r w:rsidRPr="009F235F">
        <w:rPr>
          <w:rStyle w:val="FootnoteReference"/>
        </w:rPr>
        <w:footnoteRef/>
      </w:r>
      <w:r w:rsidRPr="009F235F">
        <w:t xml:space="preserve"> </w:t>
      </w:r>
      <w:r w:rsidRPr="009F235F">
        <w:rPr>
          <w:color w:val="000000"/>
          <w:lang w:val="en-US"/>
        </w:rPr>
        <w:t>UNEP/</w:t>
      </w:r>
      <w:proofErr w:type="spellStart"/>
      <w:r w:rsidRPr="009F235F">
        <w:rPr>
          <w:color w:val="000000"/>
          <w:lang w:val="en-US"/>
        </w:rPr>
        <w:t>OzL.Pro</w:t>
      </w:r>
      <w:proofErr w:type="spellEnd"/>
      <w:r w:rsidRPr="009F235F">
        <w:rPr>
          <w:color w:val="000000"/>
          <w:lang w:val="en-US"/>
        </w:rPr>
        <w:t>/ExCom/90/6</w:t>
      </w:r>
    </w:p>
  </w:footnote>
  <w:footnote w:id="6">
    <w:p w14:paraId="14FC8EA5" w14:textId="1C3A792D" w:rsidR="00B35A38" w:rsidRPr="009F235F" w:rsidRDefault="00B35A38">
      <w:pPr>
        <w:pStyle w:val="FootnoteText"/>
      </w:pPr>
      <w:r w:rsidRPr="009F235F">
        <w:rPr>
          <w:rStyle w:val="FootnoteReference"/>
        </w:rPr>
        <w:footnoteRef/>
      </w:r>
      <w:r w:rsidRPr="009F235F">
        <w:t xml:space="preserve"> </w:t>
      </w:r>
      <w:r w:rsidRPr="009F235F">
        <w:rPr>
          <w:color w:val="000000"/>
          <w:lang w:val="en-US"/>
        </w:rPr>
        <w:t>UNEP/</w:t>
      </w:r>
      <w:proofErr w:type="spellStart"/>
      <w:r w:rsidRPr="009F235F">
        <w:rPr>
          <w:color w:val="000000"/>
          <w:lang w:val="en-US"/>
        </w:rPr>
        <w:t>OzL.Pro</w:t>
      </w:r>
      <w:proofErr w:type="spellEnd"/>
      <w:r w:rsidRPr="009F235F">
        <w:rPr>
          <w:color w:val="000000"/>
          <w:lang w:val="en-US"/>
        </w:rPr>
        <w:t>/ExCom/90/8</w:t>
      </w:r>
    </w:p>
  </w:footnote>
  <w:footnote w:id="7">
    <w:p w14:paraId="7020DFBF" w14:textId="7CAAE18E" w:rsidR="00B35A38" w:rsidRPr="009F235F" w:rsidRDefault="00B35A38">
      <w:pPr>
        <w:pStyle w:val="FootnoteText"/>
      </w:pPr>
      <w:r w:rsidRPr="009F235F">
        <w:rPr>
          <w:rStyle w:val="FootnoteReference"/>
        </w:rPr>
        <w:footnoteRef/>
      </w:r>
      <w:r w:rsidRPr="009F235F">
        <w:t xml:space="preserve"> </w:t>
      </w:r>
      <w:r w:rsidRPr="009F235F">
        <w:rPr>
          <w:color w:val="000000"/>
          <w:lang w:val="en-US"/>
        </w:rPr>
        <w:t>UNEP/</w:t>
      </w:r>
      <w:proofErr w:type="spellStart"/>
      <w:r w:rsidRPr="009F235F">
        <w:rPr>
          <w:color w:val="000000"/>
          <w:lang w:val="en-US"/>
        </w:rPr>
        <w:t>OzL.Pro</w:t>
      </w:r>
      <w:proofErr w:type="spellEnd"/>
      <w:r w:rsidRPr="009F235F">
        <w:rPr>
          <w:color w:val="000000"/>
          <w:lang w:val="en-US"/>
        </w:rPr>
        <w:t>/ExCom/90/7</w:t>
      </w:r>
    </w:p>
  </w:footnote>
  <w:footnote w:id="8">
    <w:p w14:paraId="7E3BD882" w14:textId="51DA9692" w:rsidR="00EA2F7E" w:rsidRPr="009F235F" w:rsidRDefault="00EA2F7E">
      <w:pPr>
        <w:pStyle w:val="FootnoteText"/>
      </w:pPr>
      <w:r w:rsidRPr="009F235F">
        <w:rPr>
          <w:rStyle w:val="FootnoteReference"/>
        </w:rPr>
        <w:footnoteRef/>
      </w:r>
      <w:r w:rsidRPr="009F235F">
        <w:t xml:space="preserve"> </w:t>
      </w:r>
      <w:r w:rsidRPr="009F235F">
        <w:rPr>
          <w:color w:val="000000"/>
          <w:lang w:val="en-US"/>
        </w:rPr>
        <w:t>UNEP/</w:t>
      </w:r>
      <w:proofErr w:type="spellStart"/>
      <w:r w:rsidRPr="009F235F">
        <w:rPr>
          <w:color w:val="000000"/>
          <w:lang w:val="en-US"/>
        </w:rPr>
        <w:t>OzL.Pro</w:t>
      </w:r>
      <w:proofErr w:type="spellEnd"/>
      <w:r w:rsidRPr="009F235F">
        <w:rPr>
          <w:color w:val="000000"/>
          <w:lang w:val="en-US"/>
        </w:rPr>
        <w:t>/ExCom/9</w:t>
      </w:r>
      <w:r w:rsidR="00C232A8" w:rsidRPr="009F235F">
        <w:rPr>
          <w:color w:val="000000"/>
          <w:lang w:val="en-US"/>
        </w:rPr>
        <w:t xml:space="preserve">1/10 </w:t>
      </w:r>
    </w:p>
  </w:footnote>
  <w:footnote w:id="9">
    <w:p w14:paraId="5C4633F9" w14:textId="014BC75F" w:rsidR="005578B3" w:rsidRPr="009F235F" w:rsidRDefault="005578B3">
      <w:pPr>
        <w:pStyle w:val="FootnoteText"/>
        <w:rPr>
          <w:color w:val="000000"/>
          <w:lang w:val="en-US"/>
        </w:rPr>
      </w:pPr>
      <w:r w:rsidRPr="009F235F">
        <w:rPr>
          <w:rStyle w:val="FootnoteReference"/>
        </w:rPr>
        <w:footnoteRef/>
      </w:r>
      <w:r w:rsidRPr="009F235F">
        <w:t xml:space="preserve"> </w:t>
      </w:r>
      <w:r w:rsidR="00F10959" w:rsidRPr="009F235F">
        <w:rPr>
          <w:color w:val="000000"/>
          <w:lang w:val="en-US"/>
        </w:rPr>
        <w:t>UNEP/</w:t>
      </w:r>
      <w:proofErr w:type="spellStart"/>
      <w:r w:rsidR="00F10959" w:rsidRPr="009F235F">
        <w:rPr>
          <w:color w:val="000000"/>
          <w:lang w:val="en-US"/>
        </w:rPr>
        <w:t>OzL.Pro</w:t>
      </w:r>
      <w:proofErr w:type="spellEnd"/>
      <w:r w:rsidR="00F10959" w:rsidRPr="009F235F">
        <w:rPr>
          <w:color w:val="000000"/>
          <w:lang w:val="en-US"/>
        </w:rPr>
        <w:t xml:space="preserve">/ExCom/90/10 </w:t>
      </w:r>
      <w:r w:rsidR="005341B6">
        <w:rPr>
          <w:color w:val="000000"/>
          <w:lang w:val="en-US"/>
        </w:rPr>
        <w:t>and</w:t>
      </w:r>
      <w:r w:rsidR="00F10959" w:rsidRPr="009F235F">
        <w:rPr>
          <w:color w:val="000000"/>
          <w:lang w:val="en-US"/>
        </w:rPr>
        <w:t xml:space="preserve"> UNEP/</w:t>
      </w:r>
      <w:proofErr w:type="spellStart"/>
      <w:r w:rsidR="00F10959" w:rsidRPr="009F235F">
        <w:rPr>
          <w:color w:val="000000"/>
          <w:lang w:val="en-US"/>
        </w:rPr>
        <w:t>OzL.Pro</w:t>
      </w:r>
      <w:proofErr w:type="spellEnd"/>
      <w:r w:rsidR="00F10959" w:rsidRPr="009F235F">
        <w:rPr>
          <w:color w:val="000000"/>
          <w:lang w:val="en-US"/>
        </w:rPr>
        <w:t>/ExCom/91/19</w:t>
      </w:r>
    </w:p>
  </w:footnote>
  <w:footnote w:id="10">
    <w:p w14:paraId="0A1F363F" w14:textId="7934D098" w:rsidR="009F0C27" w:rsidRPr="009F235F" w:rsidRDefault="009F0C27">
      <w:pPr>
        <w:pStyle w:val="FootnoteText"/>
        <w:rPr>
          <w:lang w:val="pt-PT"/>
        </w:rPr>
      </w:pPr>
      <w:r w:rsidRPr="009F235F">
        <w:rPr>
          <w:rStyle w:val="FootnoteReference"/>
        </w:rPr>
        <w:footnoteRef/>
      </w:r>
      <w:r w:rsidRPr="009F235F">
        <w:rPr>
          <w:lang w:val="pt-PT"/>
        </w:rPr>
        <w:t xml:space="preserve"> </w:t>
      </w:r>
      <w:r w:rsidRPr="009F235F">
        <w:rPr>
          <w:color w:val="000000"/>
          <w:lang w:val="pt-PT"/>
        </w:rPr>
        <w:t>UNEP/OzL.Pro/ExCom/88/2/Add.1</w:t>
      </w:r>
    </w:p>
  </w:footnote>
  <w:footnote w:id="11">
    <w:p w14:paraId="7DA99232" w14:textId="28EDE144" w:rsidR="009F0C27" w:rsidRPr="009F235F" w:rsidRDefault="009F0C27">
      <w:pPr>
        <w:pStyle w:val="FootnoteText"/>
        <w:rPr>
          <w:lang w:val="es-ES"/>
        </w:rPr>
      </w:pPr>
      <w:r w:rsidRPr="009F235F">
        <w:rPr>
          <w:rStyle w:val="FootnoteReference"/>
        </w:rPr>
        <w:footnoteRef/>
      </w:r>
      <w:r w:rsidRPr="009F235F">
        <w:rPr>
          <w:lang w:val="es-ES"/>
        </w:rPr>
        <w:t xml:space="preserve"> </w:t>
      </w:r>
      <w:r w:rsidR="00851E1E" w:rsidRPr="009F235F">
        <w:rPr>
          <w:color w:val="000000"/>
          <w:lang w:val="es-ES"/>
        </w:rPr>
        <w:t>UNEP/</w:t>
      </w:r>
      <w:proofErr w:type="spellStart"/>
      <w:r w:rsidR="00851E1E" w:rsidRPr="009F235F">
        <w:rPr>
          <w:color w:val="000000"/>
          <w:lang w:val="es-ES"/>
        </w:rPr>
        <w:t>OzL.Pro</w:t>
      </w:r>
      <w:proofErr w:type="spellEnd"/>
      <w:r w:rsidR="00851E1E" w:rsidRPr="009F235F">
        <w:rPr>
          <w:color w:val="000000"/>
          <w:lang w:val="es-ES"/>
        </w:rPr>
        <w:t>/</w:t>
      </w:r>
      <w:proofErr w:type="spellStart"/>
      <w:r w:rsidR="00851E1E" w:rsidRPr="009F235F">
        <w:rPr>
          <w:color w:val="000000"/>
          <w:lang w:val="es-ES"/>
        </w:rPr>
        <w:t>ExCom</w:t>
      </w:r>
      <w:proofErr w:type="spellEnd"/>
      <w:r w:rsidR="00851E1E" w:rsidRPr="009F235F">
        <w:rPr>
          <w:color w:val="000000"/>
          <w:lang w:val="es-ES"/>
        </w:rPr>
        <w:t>/90/2, para. 14</w:t>
      </w:r>
    </w:p>
  </w:footnote>
  <w:footnote w:id="12">
    <w:p w14:paraId="01169B8C" w14:textId="734B1872" w:rsidR="00804165" w:rsidRPr="00FC5C61" w:rsidRDefault="00804165" w:rsidP="00804165">
      <w:pPr>
        <w:pStyle w:val="FootnoteText"/>
        <w:rPr>
          <w:lang w:val="es-ES"/>
        </w:rPr>
      </w:pPr>
      <w:r w:rsidRPr="009F235F">
        <w:rPr>
          <w:rStyle w:val="FootnoteReference"/>
        </w:rPr>
        <w:footnoteRef/>
      </w:r>
      <w:r w:rsidRPr="009F235F">
        <w:rPr>
          <w:lang w:val="es-ES"/>
        </w:rPr>
        <w:t xml:space="preserve"> </w:t>
      </w:r>
      <w:r w:rsidRPr="009F235F">
        <w:rPr>
          <w:color w:val="000000"/>
          <w:lang w:val="es-ES"/>
        </w:rPr>
        <w:t>UNEP/</w:t>
      </w:r>
      <w:proofErr w:type="spellStart"/>
      <w:r w:rsidRPr="009F235F">
        <w:rPr>
          <w:color w:val="000000"/>
          <w:lang w:val="es-ES"/>
        </w:rPr>
        <w:t>OzL.Pro</w:t>
      </w:r>
      <w:proofErr w:type="spellEnd"/>
      <w:r w:rsidRPr="009F235F">
        <w:rPr>
          <w:color w:val="000000"/>
          <w:lang w:val="es-ES"/>
        </w:rPr>
        <w:t>/</w:t>
      </w:r>
      <w:proofErr w:type="spellStart"/>
      <w:r w:rsidRPr="009F235F">
        <w:rPr>
          <w:color w:val="000000"/>
          <w:lang w:val="es-ES"/>
        </w:rPr>
        <w:t>ExCom</w:t>
      </w:r>
      <w:proofErr w:type="spellEnd"/>
      <w:r w:rsidRPr="009F235F">
        <w:rPr>
          <w:color w:val="000000"/>
          <w:lang w:val="es-ES"/>
        </w:rPr>
        <w:t>/89/2, para. 13-18</w:t>
      </w:r>
    </w:p>
  </w:footnote>
  <w:footnote w:id="13">
    <w:p w14:paraId="23EC3653" w14:textId="13BE01D1" w:rsidR="007769E5" w:rsidRPr="007C4AA2" w:rsidRDefault="007769E5">
      <w:pPr>
        <w:pStyle w:val="FootnoteText"/>
        <w:rPr>
          <w:lang w:val="es-ES"/>
        </w:rPr>
      </w:pPr>
      <w:r w:rsidRPr="00747C61">
        <w:rPr>
          <w:rStyle w:val="FootnoteReference"/>
        </w:rPr>
        <w:footnoteRef/>
      </w:r>
      <w:r w:rsidRPr="00747C61">
        <w:rPr>
          <w:lang w:val="es-ES"/>
        </w:rPr>
        <w:t xml:space="preserve"> </w:t>
      </w:r>
      <w:r w:rsidRPr="00747C61">
        <w:rPr>
          <w:color w:val="000000"/>
          <w:lang w:val="es-ES"/>
        </w:rPr>
        <w:t>UNEP/</w:t>
      </w:r>
      <w:proofErr w:type="spellStart"/>
      <w:r w:rsidRPr="00747C61">
        <w:rPr>
          <w:color w:val="000000"/>
          <w:lang w:val="es-ES"/>
        </w:rPr>
        <w:t>OzL.Pro</w:t>
      </w:r>
      <w:proofErr w:type="spellEnd"/>
      <w:r w:rsidRPr="00747C61">
        <w:rPr>
          <w:color w:val="000000"/>
          <w:lang w:val="es-ES"/>
        </w:rPr>
        <w:t>/</w:t>
      </w:r>
      <w:proofErr w:type="spellStart"/>
      <w:r w:rsidRPr="00747C61">
        <w:rPr>
          <w:color w:val="000000"/>
          <w:lang w:val="es-ES"/>
        </w:rPr>
        <w:t>ExCom</w:t>
      </w:r>
      <w:proofErr w:type="spellEnd"/>
      <w:r w:rsidRPr="00747C61">
        <w:rPr>
          <w:color w:val="000000"/>
          <w:lang w:val="es-ES"/>
        </w:rPr>
        <w:t xml:space="preserve">/89/15, para. </w:t>
      </w:r>
      <w:r w:rsidRPr="007C4AA2">
        <w:rPr>
          <w:color w:val="000000"/>
          <w:lang w:val="es-ES"/>
        </w:rPr>
        <w:t>16</w:t>
      </w:r>
    </w:p>
  </w:footnote>
  <w:footnote w:id="14">
    <w:p w14:paraId="54080A06" w14:textId="75C781B2" w:rsidR="00387A9D" w:rsidRPr="007C4AA2" w:rsidRDefault="00387A9D">
      <w:pPr>
        <w:pStyle w:val="FootnoteText"/>
        <w:rPr>
          <w:lang w:val="es-ES"/>
        </w:rPr>
      </w:pPr>
      <w:r w:rsidRPr="00747C61">
        <w:rPr>
          <w:rStyle w:val="FootnoteReference"/>
        </w:rPr>
        <w:footnoteRef/>
      </w:r>
      <w:r w:rsidRPr="007C4AA2">
        <w:rPr>
          <w:lang w:val="es-ES"/>
        </w:rPr>
        <w:t xml:space="preserve"> </w:t>
      </w:r>
      <w:r w:rsidRPr="007C4AA2">
        <w:rPr>
          <w:color w:val="000000"/>
          <w:lang w:val="es-ES"/>
        </w:rPr>
        <w:t>UNEP/</w:t>
      </w:r>
      <w:proofErr w:type="spellStart"/>
      <w:r w:rsidRPr="007C4AA2">
        <w:rPr>
          <w:color w:val="000000"/>
          <w:lang w:val="es-ES"/>
        </w:rPr>
        <w:t>OzL.Pro</w:t>
      </w:r>
      <w:proofErr w:type="spellEnd"/>
      <w:r w:rsidRPr="007C4AA2">
        <w:rPr>
          <w:color w:val="000000"/>
          <w:lang w:val="es-ES"/>
        </w:rPr>
        <w:t>/</w:t>
      </w:r>
      <w:proofErr w:type="spellStart"/>
      <w:r w:rsidRPr="007C4AA2">
        <w:rPr>
          <w:color w:val="000000"/>
          <w:lang w:val="es-ES"/>
        </w:rPr>
        <w:t>ExCom</w:t>
      </w:r>
      <w:proofErr w:type="spellEnd"/>
      <w:r w:rsidRPr="007C4AA2">
        <w:rPr>
          <w:color w:val="000000"/>
          <w:lang w:val="es-ES"/>
        </w:rPr>
        <w:t>/90/10</w:t>
      </w:r>
    </w:p>
  </w:footnote>
  <w:footnote w:id="15">
    <w:p w14:paraId="487BB6BE" w14:textId="1664DEEB" w:rsidR="00D076EC" w:rsidRPr="007C4AA2" w:rsidRDefault="00D076EC">
      <w:pPr>
        <w:pStyle w:val="FootnoteText"/>
        <w:rPr>
          <w:lang w:val="es-ES"/>
        </w:rPr>
      </w:pPr>
      <w:r>
        <w:rPr>
          <w:rStyle w:val="FootnoteReference"/>
        </w:rPr>
        <w:footnoteRef/>
      </w:r>
      <w:r w:rsidRPr="007C4AA2">
        <w:rPr>
          <w:lang w:val="es-ES"/>
        </w:rPr>
        <w:t xml:space="preserve"> </w:t>
      </w:r>
      <w:r w:rsidR="009A4355" w:rsidRPr="007C4AA2">
        <w:rPr>
          <w:color w:val="000000"/>
          <w:lang w:val="es-ES"/>
        </w:rPr>
        <w:t>UNEP/</w:t>
      </w:r>
      <w:proofErr w:type="spellStart"/>
      <w:r w:rsidR="009A4355" w:rsidRPr="007C4AA2">
        <w:rPr>
          <w:color w:val="000000"/>
          <w:lang w:val="es-ES"/>
        </w:rPr>
        <w:t>OzL.Pro</w:t>
      </w:r>
      <w:proofErr w:type="spellEnd"/>
      <w:r w:rsidR="009A4355" w:rsidRPr="007C4AA2">
        <w:rPr>
          <w:color w:val="000000"/>
          <w:lang w:val="es-ES"/>
        </w:rPr>
        <w:t>/</w:t>
      </w:r>
      <w:proofErr w:type="spellStart"/>
      <w:r w:rsidR="009A4355" w:rsidRPr="007C4AA2">
        <w:rPr>
          <w:color w:val="000000"/>
          <w:lang w:val="es-ES"/>
        </w:rPr>
        <w:t>ExCom</w:t>
      </w:r>
      <w:proofErr w:type="spellEnd"/>
      <w:r w:rsidR="009A4355" w:rsidRPr="007C4AA2">
        <w:rPr>
          <w:color w:val="000000"/>
          <w:lang w:val="es-ES"/>
        </w:rPr>
        <w:t>/52/9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BA10" w14:textId="77777777" w:rsidR="00B90476" w:rsidRPr="009B0D30" w:rsidRDefault="00B90476" w:rsidP="00B90476"/>
  <w:p w14:paraId="3D54A101" w14:textId="3BB8417A" w:rsidR="001B1019" w:rsidRDefault="00790D3C" w:rsidP="00B90476">
    <w:r>
      <w:fldChar w:fldCharType="begin"/>
    </w:r>
    <w:r>
      <w:instrText xml:space="preserve"> DOCPROPERTY  "Document number"  \* MERGEFORMAT </w:instrText>
    </w:r>
    <w:r>
      <w:fldChar w:fldCharType="separate"/>
    </w:r>
    <w:r w:rsidR="006A7633">
      <w:t>UNEP/</w:t>
    </w:r>
    <w:proofErr w:type="spellStart"/>
    <w:r w:rsidR="006A7633">
      <w:t>OzL.Pro</w:t>
    </w:r>
    <w:proofErr w:type="spellEnd"/>
    <w:r w:rsidR="006A7633">
      <w:t>/ExCom/91/11/Rev.1</w:t>
    </w:r>
    <w:r>
      <w:fldChar w:fldCharType="end"/>
    </w:r>
  </w:p>
  <w:p w14:paraId="6B954300" w14:textId="77777777" w:rsidR="008C7F5F" w:rsidRPr="0033525D" w:rsidRDefault="008C7F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38FB" w14:textId="7D810BCC" w:rsidR="001B1019" w:rsidRPr="0033525D" w:rsidRDefault="00790D3C" w:rsidP="0082498B">
    <w:pPr>
      <w:jc w:val="right"/>
    </w:pPr>
    <w:r>
      <w:fldChar w:fldCharType="begin"/>
    </w:r>
    <w:r>
      <w:instrText xml:space="preserve"> DOCPROPERTY "Document number"  \* MERGEFORMAT </w:instrText>
    </w:r>
    <w:r>
      <w:fldChar w:fldCharType="separate"/>
    </w:r>
    <w:r w:rsidR="006A7633">
      <w:t>UNEP/</w:t>
    </w:r>
    <w:proofErr w:type="spellStart"/>
    <w:r w:rsidR="006A7633">
      <w:t>OzL.Pro</w:t>
    </w:r>
    <w:proofErr w:type="spellEnd"/>
    <w:r w:rsidR="006A7633">
      <w:t>/ExCom/91/11/Rev.1</w:t>
    </w:r>
    <w:r>
      <w:fldChar w:fldCharType="end"/>
    </w:r>
  </w:p>
  <w:p w14:paraId="67F8AE47" w14:textId="4801B821" w:rsidR="001B1019" w:rsidRDefault="001B1019" w:rsidP="002C09C2">
    <w:pPr>
      <w:pStyle w:val="Header"/>
      <w:spacing w:after="240"/>
    </w:pPr>
  </w:p>
  <w:p w14:paraId="0501B464" w14:textId="77777777" w:rsidR="008C7F5F" w:rsidRPr="0033525D" w:rsidRDefault="008C7F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361A5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08D4555"/>
    <w:multiLevelType w:val="hybridMultilevel"/>
    <w:tmpl w:val="A7862AC2"/>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BE6D3F"/>
    <w:multiLevelType w:val="hybridMultilevel"/>
    <w:tmpl w:val="BA28289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25F26339"/>
    <w:multiLevelType w:val="hybridMultilevel"/>
    <w:tmpl w:val="82EC223E"/>
    <w:lvl w:ilvl="0" w:tplc="0409000F">
      <w:start w:val="1"/>
      <w:numFmt w:val="decimal"/>
      <w:lvlText w:val="%1."/>
      <w:lvlJc w:val="left"/>
      <w:pPr>
        <w:ind w:left="36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26179"/>
    <w:multiLevelType w:val="hybridMultilevel"/>
    <w:tmpl w:val="A0D8FD34"/>
    <w:lvl w:ilvl="0" w:tplc="EBF2274A">
      <w:start w:val="1"/>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C55BC8"/>
    <w:multiLevelType w:val="hybridMultilevel"/>
    <w:tmpl w:val="9C108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F55638"/>
    <w:multiLevelType w:val="hybridMultilevel"/>
    <w:tmpl w:val="BD04FB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2172C34"/>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44D04A6"/>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D910C1D"/>
    <w:multiLevelType w:val="hybridMultilevel"/>
    <w:tmpl w:val="ED3A4EC8"/>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5" w15:restartNumberingAfterBreak="0">
    <w:nsid w:val="611E7804"/>
    <w:multiLevelType w:val="multilevel"/>
    <w:tmpl w:val="00B8C9C0"/>
    <w:lvl w:ilvl="0">
      <w:start w:val="1"/>
      <w:numFmt w:val="lowerLetter"/>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16A6190"/>
    <w:multiLevelType w:val="hybridMultilevel"/>
    <w:tmpl w:val="024A4708"/>
    <w:lvl w:ilvl="0" w:tplc="10090001">
      <w:start w:val="1"/>
      <w:numFmt w:val="bullet"/>
      <w:lvlText w:val=""/>
      <w:lvlJc w:val="left"/>
      <w:pPr>
        <w:ind w:left="742" w:hanging="360"/>
      </w:pPr>
      <w:rPr>
        <w:rFonts w:ascii="Symbol" w:hAnsi="Symbol"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7" w15:restartNumberingAfterBreak="0">
    <w:nsid w:val="62703405"/>
    <w:multiLevelType w:val="multilevel"/>
    <w:tmpl w:val="AD065E3C"/>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656C2208"/>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94E2983"/>
    <w:multiLevelType w:val="hybridMultilevel"/>
    <w:tmpl w:val="8A9AB3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67F44E3"/>
    <w:multiLevelType w:val="hybridMultilevel"/>
    <w:tmpl w:val="E0442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58048254">
    <w:abstractNumId w:val="10"/>
  </w:num>
  <w:num w:numId="2" w16cid:durableId="51737146">
    <w:abstractNumId w:val="10"/>
  </w:num>
  <w:num w:numId="3" w16cid:durableId="548689256">
    <w:abstractNumId w:val="10"/>
  </w:num>
  <w:num w:numId="4" w16cid:durableId="1553150659">
    <w:abstractNumId w:val="10"/>
  </w:num>
  <w:num w:numId="5" w16cid:durableId="1792555383">
    <w:abstractNumId w:val="10"/>
  </w:num>
  <w:num w:numId="6" w16cid:durableId="1826819060">
    <w:abstractNumId w:val="9"/>
  </w:num>
  <w:num w:numId="7" w16cid:durableId="651059403">
    <w:abstractNumId w:val="7"/>
  </w:num>
  <w:num w:numId="8" w16cid:durableId="795948182">
    <w:abstractNumId w:val="6"/>
  </w:num>
  <w:num w:numId="9" w16cid:durableId="1356886888">
    <w:abstractNumId w:val="5"/>
  </w:num>
  <w:num w:numId="10" w16cid:durableId="231353847">
    <w:abstractNumId w:val="4"/>
  </w:num>
  <w:num w:numId="11" w16cid:durableId="984436150">
    <w:abstractNumId w:val="8"/>
  </w:num>
  <w:num w:numId="12" w16cid:durableId="244654318">
    <w:abstractNumId w:val="3"/>
  </w:num>
  <w:num w:numId="13" w16cid:durableId="1353453496">
    <w:abstractNumId w:val="2"/>
  </w:num>
  <w:num w:numId="14" w16cid:durableId="1771504765">
    <w:abstractNumId w:val="1"/>
  </w:num>
  <w:num w:numId="15" w16cid:durableId="1551722580">
    <w:abstractNumId w:val="0"/>
  </w:num>
  <w:num w:numId="16" w16cid:durableId="201140438">
    <w:abstractNumId w:val="15"/>
  </w:num>
  <w:num w:numId="17" w16cid:durableId="446320168">
    <w:abstractNumId w:val="22"/>
  </w:num>
  <w:num w:numId="18" w16cid:durableId="528877611">
    <w:abstractNumId w:val="23"/>
  </w:num>
  <w:num w:numId="19" w16cid:durableId="806511687">
    <w:abstractNumId w:val="32"/>
  </w:num>
  <w:num w:numId="20" w16cid:durableId="723984939">
    <w:abstractNumId w:val="16"/>
  </w:num>
  <w:num w:numId="21" w16cid:durableId="18810884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3702685">
    <w:abstractNumId w:val="26"/>
  </w:num>
  <w:num w:numId="23" w16cid:durableId="1449163491">
    <w:abstractNumId w:val="12"/>
  </w:num>
  <w:num w:numId="24" w16cid:durableId="31003691">
    <w:abstractNumId w:val="10"/>
  </w:num>
  <w:num w:numId="25" w16cid:durableId="102772576">
    <w:abstractNumId w:val="10"/>
  </w:num>
  <w:num w:numId="26" w16cid:durableId="1416852936">
    <w:abstractNumId w:val="10"/>
  </w:num>
  <w:num w:numId="27" w16cid:durableId="1902204542">
    <w:abstractNumId w:val="10"/>
  </w:num>
  <w:num w:numId="28" w16cid:durableId="779033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81793078">
    <w:abstractNumId w:val="10"/>
  </w:num>
  <w:num w:numId="30" w16cid:durableId="1781103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1252122">
    <w:abstractNumId w:val="10"/>
  </w:num>
  <w:num w:numId="32" w16cid:durableId="899364790">
    <w:abstractNumId w:val="10"/>
  </w:num>
  <w:num w:numId="33" w16cid:durableId="1593970110">
    <w:abstractNumId w:val="10"/>
  </w:num>
  <w:num w:numId="34" w16cid:durableId="438187557">
    <w:abstractNumId w:val="10"/>
  </w:num>
  <w:num w:numId="35" w16cid:durableId="63727145">
    <w:abstractNumId w:val="10"/>
  </w:num>
  <w:num w:numId="36" w16cid:durableId="2092190997">
    <w:abstractNumId w:val="27"/>
  </w:num>
  <w:num w:numId="37" w16cid:durableId="1547067303">
    <w:abstractNumId w:val="25"/>
  </w:num>
  <w:num w:numId="38" w16cid:durableId="1114249982">
    <w:abstractNumId w:val="17"/>
  </w:num>
  <w:num w:numId="39" w16cid:durableId="1017855913">
    <w:abstractNumId w:val="18"/>
  </w:num>
  <w:num w:numId="40" w16cid:durableId="1314021767">
    <w:abstractNumId w:val="29"/>
  </w:num>
  <w:num w:numId="41" w16cid:durableId="1432242228">
    <w:abstractNumId w:val="10"/>
  </w:num>
  <w:num w:numId="42" w16cid:durableId="1614357684">
    <w:abstractNumId w:val="19"/>
  </w:num>
  <w:num w:numId="43" w16cid:durableId="82579564">
    <w:abstractNumId w:val="13"/>
  </w:num>
  <w:num w:numId="44" w16cid:durableId="1359351209">
    <w:abstractNumId w:val="28"/>
  </w:num>
  <w:num w:numId="45" w16cid:durableId="240526681">
    <w:abstractNumId w:val="20"/>
  </w:num>
  <w:num w:numId="46" w16cid:durableId="689793072">
    <w:abstractNumId w:val="24"/>
  </w:num>
  <w:num w:numId="47" w16cid:durableId="1244030600">
    <w:abstractNumId w:val="31"/>
  </w:num>
  <w:num w:numId="48" w16cid:durableId="2098481229">
    <w:abstractNumId w:val="21"/>
  </w:num>
  <w:num w:numId="49" w16cid:durableId="271787737">
    <w:abstractNumId w:val="11"/>
  </w:num>
  <w:num w:numId="50" w16cid:durableId="210857255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7413"/>
    <w:rsid w:val="00000FED"/>
    <w:rsid w:val="00002380"/>
    <w:rsid w:val="0000434E"/>
    <w:rsid w:val="00004A6D"/>
    <w:rsid w:val="00005DD6"/>
    <w:rsid w:val="00006E8D"/>
    <w:rsid w:val="00007132"/>
    <w:rsid w:val="00007FDE"/>
    <w:rsid w:val="0001391B"/>
    <w:rsid w:val="000211A9"/>
    <w:rsid w:val="00025ADA"/>
    <w:rsid w:val="00027903"/>
    <w:rsid w:val="00031260"/>
    <w:rsid w:val="0003432B"/>
    <w:rsid w:val="00034B04"/>
    <w:rsid w:val="0003681A"/>
    <w:rsid w:val="000372B7"/>
    <w:rsid w:val="00042901"/>
    <w:rsid w:val="000466C4"/>
    <w:rsid w:val="0004780D"/>
    <w:rsid w:val="00050F6E"/>
    <w:rsid w:val="000515D6"/>
    <w:rsid w:val="000537EE"/>
    <w:rsid w:val="0006021F"/>
    <w:rsid w:val="00061707"/>
    <w:rsid w:val="00061EC2"/>
    <w:rsid w:val="00064CF7"/>
    <w:rsid w:val="0006691A"/>
    <w:rsid w:val="00066CE8"/>
    <w:rsid w:val="00066D0A"/>
    <w:rsid w:val="00067EEF"/>
    <w:rsid w:val="00071936"/>
    <w:rsid w:val="00075104"/>
    <w:rsid w:val="000773CC"/>
    <w:rsid w:val="00077812"/>
    <w:rsid w:val="00080ED0"/>
    <w:rsid w:val="0008171D"/>
    <w:rsid w:val="00081F8A"/>
    <w:rsid w:val="00084B87"/>
    <w:rsid w:val="00085B8F"/>
    <w:rsid w:val="00086E67"/>
    <w:rsid w:val="00087C95"/>
    <w:rsid w:val="00090481"/>
    <w:rsid w:val="0009397B"/>
    <w:rsid w:val="00093B10"/>
    <w:rsid w:val="00094508"/>
    <w:rsid w:val="000950C7"/>
    <w:rsid w:val="00095947"/>
    <w:rsid w:val="00096D05"/>
    <w:rsid w:val="00096D0F"/>
    <w:rsid w:val="00097C03"/>
    <w:rsid w:val="000A12A9"/>
    <w:rsid w:val="000A1675"/>
    <w:rsid w:val="000A204F"/>
    <w:rsid w:val="000A3826"/>
    <w:rsid w:val="000A5423"/>
    <w:rsid w:val="000A54CF"/>
    <w:rsid w:val="000A6C26"/>
    <w:rsid w:val="000A7230"/>
    <w:rsid w:val="000A7E70"/>
    <w:rsid w:val="000B3F98"/>
    <w:rsid w:val="000B4F11"/>
    <w:rsid w:val="000B77C6"/>
    <w:rsid w:val="000C1B62"/>
    <w:rsid w:val="000C4DAA"/>
    <w:rsid w:val="000C6DF5"/>
    <w:rsid w:val="000C7138"/>
    <w:rsid w:val="000C767F"/>
    <w:rsid w:val="000D13AE"/>
    <w:rsid w:val="000D52A4"/>
    <w:rsid w:val="000D696D"/>
    <w:rsid w:val="000D6EC7"/>
    <w:rsid w:val="000D710D"/>
    <w:rsid w:val="000E014B"/>
    <w:rsid w:val="000E07BC"/>
    <w:rsid w:val="000E6E43"/>
    <w:rsid w:val="000F1CD4"/>
    <w:rsid w:val="000F2510"/>
    <w:rsid w:val="000F2FEB"/>
    <w:rsid w:val="000F3EA1"/>
    <w:rsid w:val="000F4103"/>
    <w:rsid w:val="000F4F5D"/>
    <w:rsid w:val="000F70A7"/>
    <w:rsid w:val="00100D34"/>
    <w:rsid w:val="00101E90"/>
    <w:rsid w:val="00103411"/>
    <w:rsid w:val="00106BD9"/>
    <w:rsid w:val="00110D69"/>
    <w:rsid w:val="00111AE7"/>
    <w:rsid w:val="00113CCA"/>
    <w:rsid w:val="00116D75"/>
    <w:rsid w:val="00116E12"/>
    <w:rsid w:val="00122CB9"/>
    <w:rsid w:val="00122F25"/>
    <w:rsid w:val="00122F7D"/>
    <w:rsid w:val="00135980"/>
    <w:rsid w:val="0014135B"/>
    <w:rsid w:val="00144284"/>
    <w:rsid w:val="0014469D"/>
    <w:rsid w:val="0015079D"/>
    <w:rsid w:val="001520B3"/>
    <w:rsid w:val="0015244C"/>
    <w:rsid w:val="00160047"/>
    <w:rsid w:val="00160B39"/>
    <w:rsid w:val="001639DA"/>
    <w:rsid w:val="00164719"/>
    <w:rsid w:val="00165870"/>
    <w:rsid w:val="001666F0"/>
    <w:rsid w:val="00166FC4"/>
    <w:rsid w:val="001677AC"/>
    <w:rsid w:val="00170BF7"/>
    <w:rsid w:val="001713B3"/>
    <w:rsid w:val="00172E51"/>
    <w:rsid w:val="00173888"/>
    <w:rsid w:val="0017395A"/>
    <w:rsid w:val="001740AF"/>
    <w:rsid w:val="00174F28"/>
    <w:rsid w:val="00175C7E"/>
    <w:rsid w:val="001804EA"/>
    <w:rsid w:val="00181217"/>
    <w:rsid w:val="00181336"/>
    <w:rsid w:val="00182D0F"/>
    <w:rsid w:val="00185FE1"/>
    <w:rsid w:val="001878F7"/>
    <w:rsid w:val="00190651"/>
    <w:rsid w:val="00190A61"/>
    <w:rsid w:val="00190EBF"/>
    <w:rsid w:val="001933B6"/>
    <w:rsid w:val="0019650D"/>
    <w:rsid w:val="00197EE7"/>
    <w:rsid w:val="001A00E0"/>
    <w:rsid w:val="001A2215"/>
    <w:rsid w:val="001A3342"/>
    <w:rsid w:val="001A3E3D"/>
    <w:rsid w:val="001A7049"/>
    <w:rsid w:val="001B0B0B"/>
    <w:rsid w:val="001B0EB0"/>
    <w:rsid w:val="001B1019"/>
    <w:rsid w:val="001B1E40"/>
    <w:rsid w:val="001B2A4F"/>
    <w:rsid w:val="001B6DE1"/>
    <w:rsid w:val="001C1DF7"/>
    <w:rsid w:val="001C3191"/>
    <w:rsid w:val="001C6B50"/>
    <w:rsid w:val="001C764E"/>
    <w:rsid w:val="001D03E9"/>
    <w:rsid w:val="001D1927"/>
    <w:rsid w:val="001D4A7C"/>
    <w:rsid w:val="001D5571"/>
    <w:rsid w:val="001D5EC8"/>
    <w:rsid w:val="001D615B"/>
    <w:rsid w:val="001D6FF2"/>
    <w:rsid w:val="001D7B2E"/>
    <w:rsid w:val="001E1052"/>
    <w:rsid w:val="001E1D57"/>
    <w:rsid w:val="001E21B1"/>
    <w:rsid w:val="001E2F93"/>
    <w:rsid w:val="001E4554"/>
    <w:rsid w:val="001E61E5"/>
    <w:rsid w:val="001E7C97"/>
    <w:rsid w:val="001F141E"/>
    <w:rsid w:val="001F2159"/>
    <w:rsid w:val="001F3F4F"/>
    <w:rsid w:val="001F7E94"/>
    <w:rsid w:val="002042FB"/>
    <w:rsid w:val="002063F5"/>
    <w:rsid w:val="002068E6"/>
    <w:rsid w:val="00206D03"/>
    <w:rsid w:val="0020784C"/>
    <w:rsid w:val="002109B4"/>
    <w:rsid w:val="00210B8B"/>
    <w:rsid w:val="00210E04"/>
    <w:rsid w:val="002134E4"/>
    <w:rsid w:val="002137DE"/>
    <w:rsid w:val="00214250"/>
    <w:rsid w:val="00214863"/>
    <w:rsid w:val="002156B4"/>
    <w:rsid w:val="00222254"/>
    <w:rsid w:val="002243AA"/>
    <w:rsid w:val="00224FCD"/>
    <w:rsid w:val="00225061"/>
    <w:rsid w:val="00234EFC"/>
    <w:rsid w:val="002432D8"/>
    <w:rsid w:val="00253222"/>
    <w:rsid w:val="00260788"/>
    <w:rsid w:val="00262847"/>
    <w:rsid w:val="002672D3"/>
    <w:rsid w:val="00267344"/>
    <w:rsid w:val="0026782D"/>
    <w:rsid w:val="00281BB2"/>
    <w:rsid w:val="00281FEA"/>
    <w:rsid w:val="002955A1"/>
    <w:rsid w:val="002A2C4E"/>
    <w:rsid w:val="002A4EBF"/>
    <w:rsid w:val="002B22E5"/>
    <w:rsid w:val="002B254E"/>
    <w:rsid w:val="002B2F3A"/>
    <w:rsid w:val="002B6624"/>
    <w:rsid w:val="002B72E9"/>
    <w:rsid w:val="002C09C2"/>
    <w:rsid w:val="002C0EBF"/>
    <w:rsid w:val="002C6DB4"/>
    <w:rsid w:val="002C7998"/>
    <w:rsid w:val="002D126A"/>
    <w:rsid w:val="002D3965"/>
    <w:rsid w:val="002D64EF"/>
    <w:rsid w:val="002E284E"/>
    <w:rsid w:val="002E7961"/>
    <w:rsid w:val="002F1E53"/>
    <w:rsid w:val="002F239E"/>
    <w:rsid w:val="002F2CAA"/>
    <w:rsid w:val="002F35B1"/>
    <w:rsid w:val="002F4696"/>
    <w:rsid w:val="002F52A1"/>
    <w:rsid w:val="00300049"/>
    <w:rsid w:val="0030052C"/>
    <w:rsid w:val="00300FB6"/>
    <w:rsid w:val="00302D5D"/>
    <w:rsid w:val="00303905"/>
    <w:rsid w:val="00304DEA"/>
    <w:rsid w:val="00306F6B"/>
    <w:rsid w:val="003138A7"/>
    <w:rsid w:val="00313C09"/>
    <w:rsid w:val="00316928"/>
    <w:rsid w:val="00316A81"/>
    <w:rsid w:val="0031709D"/>
    <w:rsid w:val="003204FF"/>
    <w:rsid w:val="00327894"/>
    <w:rsid w:val="003306E1"/>
    <w:rsid w:val="003320E4"/>
    <w:rsid w:val="0033525D"/>
    <w:rsid w:val="00336A42"/>
    <w:rsid w:val="00337FF7"/>
    <w:rsid w:val="003414F3"/>
    <w:rsid w:val="00342A96"/>
    <w:rsid w:val="00352159"/>
    <w:rsid w:val="00355B46"/>
    <w:rsid w:val="0035613E"/>
    <w:rsid w:val="00362C11"/>
    <w:rsid w:val="003633BB"/>
    <w:rsid w:val="00363EE9"/>
    <w:rsid w:val="0036483D"/>
    <w:rsid w:val="003655AC"/>
    <w:rsid w:val="00371AF0"/>
    <w:rsid w:val="00372B67"/>
    <w:rsid w:val="00376128"/>
    <w:rsid w:val="003771BF"/>
    <w:rsid w:val="0037742E"/>
    <w:rsid w:val="00377D56"/>
    <w:rsid w:val="0038245A"/>
    <w:rsid w:val="00383756"/>
    <w:rsid w:val="003840E6"/>
    <w:rsid w:val="00384135"/>
    <w:rsid w:val="00385CFC"/>
    <w:rsid w:val="00387A9D"/>
    <w:rsid w:val="00387EAA"/>
    <w:rsid w:val="0039337A"/>
    <w:rsid w:val="00393E99"/>
    <w:rsid w:val="003947AA"/>
    <w:rsid w:val="003A02FC"/>
    <w:rsid w:val="003A2E32"/>
    <w:rsid w:val="003A2E49"/>
    <w:rsid w:val="003A3189"/>
    <w:rsid w:val="003A3CA7"/>
    <w:rsid w:val="003A4609"/>
    <w:rsid w:val="003A7129"/>
    <w:rsid w:val="003B1975"/>
    <w:rsid w:val="003B2010"/>
    <w:rsid w:val="003B33BD"/>
    <w:rsid w:val="003B5164"/>
    <w:rsid w:val="003B5617"/>
    <w:rsid w:val="003B569D"/>
    <w:rsid w:val="003B56B2"/>
    <w:rsid w:val="003C09E6"/>
    <w:rsid w:val="003C3C0E"/>
    <w:rsid w:val="003C50F3"/>
    <w:rsid w:val="003C6108"/>
    <w:rsid w:val="003D1FBF"/>
    <w:rsid w:val="003D2839"/>
    <w:rsid w:val="003D42A6"/>
    <w:rsid w:val="003D4F21"/>
    <w:rsid w:val="003D4FAC"/>
    <w:rsid w:val="003D609B"/>
    <w:rsid w:val="003D6896"/>
    <w:rsid w:val="003D6AD4"/>
    <w:rsid w:val="003E24F3"/>
    <w:rsid w:val="003E3057"/>
    <w:rsid w:val="003E5AD6"/>
    <w:rsid w:val="003E7906"/>
    <w:rsid w:val="003F14A8"/>
    <w:rsid w:val="003F34D2"/>
    <w:rsid w:val="003F3C50"/>
    <w:rsid w:val="003F4290"/>
    <w:rsid w:val="003F5E7E"/>
    <w:rsid w:val="003F7B4B"/>
    <w:rsid w:val="003F7D4D"/>
    <w:rsid w:val="003F7DB4"/>
    <w:rsid w:val="0040225C"/>
    <w:rsid w:val="00403E53"/>
    <w:rsid w:val="00404022"/>
    <w:rsid w:val="00406A6A"/>
    <w:rsid w:val="00406B22"/>
    <w:rsid w:val="0041026C"/>
    <w:rsid w:val="0041240D"/>
    <w:rsid w:val="004165EF"/>
    <w:rsid w:val="0042017F"/>
    <w:rsid w:val="004203E6"/>
    <w:rsid w:val="00425BA1"/>
    <w:rsid w:val="00432058"/>
    <w:rsid w:val="004328A7"/>
    <w:rsid w:val="004332AD"/>
    <w:rsid w:val="00433713"/>
    <w:rsid w:val="00434C74"/>
    <w:rsid w:val="004366A9"/>
    <w:rsid w:val="00441CA5"/>
    <w:rsid w:val="00444E2A"/>
    <w:rsid w:val="004525F1"/>
    <w:rsid w:val="00455BB3"/>
    <w:rsid w:val="00456BD5"/>
    <w:rsid w:val="00456EB4"/>
    <w:rsid w:val="00456EDE"/>
    <w:rsid w:val="004625EC"/>
    <w:rsid w:val="004702C4"/>
    <w:rsid w:val="00470572"/>
    <w:rsid w:val="004718F3"/>
    <w:rsid w:val="0047264B"/>
    <w:rsid w:val="00475040"/>
    <w:rsid w:val="004817FC"/>
    <w:rsid w:val="00483B30"/>
    <w:rsid w:val="00485D67"/>
    <w:rsid w:val="004875F8"/>
    <w:rsid w:val="00493C3B"/>
    <w:rsid w:val="00493D40"/>
    <w:rsid w:val="00494380"/>
    <w:rsid w:val="00495EEF"/>
    <w:rsid w:val="004967B6"/>
    <w:rsid w:val="004A12FB"/>
    <w:rsid w:val="004A39D1"/>
    <w:rsid w:val="004A4527"/>
    <w:rsid w:val="004A4BA0"/>
    <w:rsid w:val="004A504B"/>
    <w:rsid w:val="004A6911"/>
    <w:rsid w:val="004A6E2A"/>
    <w:rsid w:val="004A7721"/>
    <w:rsid w:val="004A7E4C"/>
    <w:rsid w:val="004B0AE1"/>
    <w:rsid w:val="004B4757"/>
    <w:rsid w:val="004B54E0"/>
    <w:rsid w:val="004B7384"/>
    <w:rsid w:val="004C28C1"/>
    <w:rsid w:val="004C4269"/>
    <w:rsid w:val="004C6315"/>
    <w:rsid w:val="004D0D13"/>
    <w:rsid w:val="004D2A5C"/>
    <w:rsid w:val="004D56EB"/>
    <w:rsid w:val="004D6236"/>
    <w:rsid w:val="004D6EDE"/>
    <w:rsid w:val="004D7F90"/>
    <w:rsid w:val="004E17DF"/>
    <w:rsid w:val="004E1BBD"/>
    <w:rsid w:val="004E30EA"/>
    <w:rsid w:val="004E4569"/>
    <w:rsid w:val="004E4DBB"/>
    <w:rsid w:val="004E4E41"/>
    <w:rsid w:val="004E7F9C"/>
    <w:rsid w:val="004F1EFE"/>
    <w:rsid w:val="004F3493"/>
    <w:rsid w:val="004F46DB"/>
    <w:rsid w:val="004F5143"/>
    <w:rsid w:val="004F664D"/>
    <w:rsid w:val="004F71BA"/>
    <w:rsid w:val="00502379"/>
    <w:rsid w:val="00504633"/>
    <w:rsid w:val="00505C48"/>
    <w:rsid w:val="005114F5"/>
    <w:rsid w:val="00512B09"/>
    <w:rsid w:val="00516FD9"/>
    <w:rsid w:val="005220ED"/>
    <w:rsid w:val="00523F1E"/>
    <w:rsid w:val="005276D9"/>
    <w:rsid w:val="00530081"/>
    <w:rsid w:val="00532CCB"/>
    <w:rsid w:val="00533796"/>
    <w:rsid w:val="005341B6"/>
    <w:rsid w:val="00537343"/>
    <w:rsid w:val="0054007C"/>
    <w:rsid w:val="00550B31"/>
    <w:rsid w:val="00550EB2"/>
    <w:rsid w:val="00555D75"/>
    <w:rsid w:val="00556953"/>
    <w:rsid w:val="005578B3"/>
    <w:rsid w:val="00560DF0"/>
    <w:rsid w:val="00561334"/>
    <w:rsid w:val="00565ED3"/>
    <w:rsid w:val="00567370"/>
    <w:rsid w:val="0056759C"/>
    <w:rsid w:val="00572FF9"/>
    <w:rsid w:val="00573CEB"/>
    <w:rsid w:val="00575DB9"/>
    <w:rsid w:val="005760A0"/>
    <w:rsid w:val="0057699C"/>
    <w:rsid w:val="00580ED7"/>
    <w:rsid w:val="00580FA9"/>
    <w:rsid w:val="00581F3A"/>
    <w:rsid w:val="00583035"/>
    <w:rsid w:val="00585E8C"/>
    <w:rsid w:val="0058769B"/>
    <w:rsid w:val="0059485F"/>
    <w:rsid w:val="0059513E"/>
    <w:rsid w:val="005A441C"/>
    <w:rsid w:val="005A519E"/>
    <w:rsid w:val="005A5D0A"/>
    <w:rsid w:val="005A6AA4"/>
    <w:rsid w:val="005A6D9F"/>
    <w:rsid w:val="005B06E6"/>
    <w:rsid w:val="005B3875"/>
    <w:rsid w:val="005B48FF"/>
    <w:rsid w:val="005B55A3"/>
    <w:rsid w:val="005C0C33"/>
    <w:rsid w:val="005C11EF"/>
    <w:rsid w:val="005C4094"/>
    <w:rsid w:val="005C6BCE"/>
    <w:rsid w:val="005C746E"/>
    <w:rsid w:val="005D1637"/>
    <w:rsid w:val="005D16DB"/>
    <w:rsid w:val="005D363F"/>
    <w:rsid w:val="005E03B3"/>
    <w:rsid w:val="005E2F48"/>
    <w:rsid w:val="005E4107"/>
    <w:rsid w:val="005E6848"/>
    <w:rsid w:val="005E73CF"/>
    <w:rsid w:val="00603ABD"/>
    <w:rsid w:val="00604C15"/>
    <w:rsid w:val="006104B7"/>
    <w:rsid w:val="0061091E"/>
    <w:rsid w:val="00610C13"/>
    <w:rsid w:val="00615741"/>
    <w:rsid w:val="006158D5"/>
    <w:rsid w:val="00615B89"/>
    <w:rsid w:val="00617394"/>
    <w:rsid w:val="006243EA"/>
    <w:rsid w:val="00625D83"/>
    <w:rsid w:val="0062643A"/>
    <w:rsid w:val="006310C5"/>
    <w:rsid w:val="00632943"/>
    <w:rsid w:val="00634A94"/>
    <w:rsid w:val="0063574F"/>
    <w:rsid w:val="00635814"/>
    <w:rsid w:val="006366F4"/>
    <w:rsid w:val="00637B38"/>
    <w:rsid w:val="00637D94"/>
    <w:rsid w:val="0064043D"/>
    <w:rsid w:val="00644C77"/>
    <w:rsid w:val="00646BE3"/>
    <w:rsid w:val="0066171A"/>
    <w:rsid w:val="00661E37"/>
    <w:rsid w:val="006623E7"/>
    <w:rsid w:val="00662B80"/>
    <w:rsid w:val="00662B9E"/>
    <w:rsid w:val="00664CFD"/>
    <w:rsid w:val="00665707"/>
    <w:rsid w:val="00666331"/>
    <w:rsid w:val="006663AB"/>
    <w:rsid w:val="00666B36"/>
    <w:rsid w:val="00670F6C"/>
    <w:rsid w:val="00672E41"/>
    <w:rsid w:val="006757F0"/>
    <w:rsid w:val="006765EE"/>
    <w:rsid w:val="00677DE2"/>
    <w:rsid w:val="006852C7"/>
    <w:rsid w:val="006852CE"/>
    <w:rsid w:val="00687A37"/>
    <w:rsid w:val="00692D14"/>
    <w:rsid w:val="00694754"/>
    <w:rsid w:val="00697F97"/>
    <w:rsid w:val="006A1BB0"/>
    <w:rsid w:val="006A586A"/>
    <w:rsid w:val="006A735C"/>
    <w:rsid w:val="006A7633"/>
    <w:rsid w:val="006B1B31"/>
    <w:rsid w:val="006B2D03"/>
    <w:rsid w:val="006B3320"/>
    <w:rsid w:val="006B3442"/>
    <w:rsid w:val="006B3C2E"/>
    <w:rsid w:val="006B3DEE"/>
    <w:rsid w:val="006B5DBB"/>
    <w:rsid w:val="006B65C7"/>
    <w:rsid w:val="006B73B4"/>
    <w:rsid w:val="006C1727"/>
    <w:rsid w:val="006C2355"/>
    <w:rsid w:val="006C32FD"/>
    <w:rsid w:val="006C39CE"/>
    <w:rsid w:val="006C41E7"/>
    <w:rsid w:val="006C6A6B"/>
    <w:rsid w:val="006D0FCC"/>
    <w:rsid w:val="006D21F5"/>
    <w:rsid w:val="006D6493"/>
    <w:rsid w:val="006E0599"/>
    <w:rsid w:val="006E126D"/>
    <w:rsid w:val="006E15AF"/>
    <w:rsid w:val="006E15E0"/>
    <w:rsid w:val="006E1FC3"/>
    <w:rsid w:val="006E3CE7"/>
    <w:rsid w:val="006E6952"/>
    <w:rsid w:val="006F240B"/>
    <w:rsid w:val="006F3CBC"/>
    <w:rsid w:val="006F5F3E"/>
    <w:rsid w:val="006F71EA"/>
    <w:rsid w:val="007020C4"/>
    <w:rsid w:val="00702FBD"/>
    <w:rsid w:val="00704CE9"/>
    <w:rsid w:val="0070616B"/>
    <w:rsid w:val="00706295"/>
    <w:rsid w:val="007063BE"/>
    <w:rsid w:val="00706FDA"/>
    <w:rsid w:val="00707D17"/>
    <w:rsid w:val="00711F9A"/>
    <w:rsid w:val="00713810"/>
    <w:rsid w:val="00716B3C"/>
    <w:rsid w:val="00717685"/>
    <w:rsid w:val="00720AB7"/>
    <w:rsid w:val="00722ED8"/>
    <w:rsid w:val="00722F65"/>
    <w:rsid w:val="00725D77"/>
    <w:rsid w:val="007303A5"/>
    <w:rsid w:val="00730B3E"/>
    <w:rsid w:val="00731728"/>
    <w:rsid w:val="00732A23"/>
    <w:rsid w:val="00733B51"/>
    <w:rsid w:val="0073420B"/>
    <w:rsid w:val="00736DB1"/>
    <w:rsid w:val="00740992"/>
    <w:rsid w:val="0074651C"/>
    <w:rsid w:val="00746550"/>
    <w:rsid w:val="00746703"/>
    <w:rsid w:val="0074760E"/>
    <w:rsid w:val="00747C61"/>
    <w:rsid w:val="00753684"/>
    <w:rsid w:val="00754ABA"/>
    <w:rsid w:val="00757BD5"/>
    <w:rsid w:val="007601AD"/>
    <w:rsid w:val="007644D2"/>
    <w:rsid w:val="00764BD7"/>
    <w:rsid w:val="007660C5"/>
    <w:rsid w:val="007702D8"/>
    <w:rsid w:val="00770610"/>
    <w:rsid w:val="00771B13"/>
    <w:rsid w:val="00774A2B"/>
    <w:rsid w:val="00774A3F"/>
    <w:rsid w:val="0077541D"/>
    <w:rsid w:val="00776854"/>
    <w:rsid w:val="007769E5"/>
    <w:rsid w:val="0078014A"/>
    <w:rsid w:val="00780D60"/>
    <w:rsid w:val="00782B0D"/>
    <w:rsid w:val="00783100"/>
    <w:rsid w:val="00783585"/>
    <w:rsid w:val="0078369B"/>
    <w:rsid w:val="007854AD"/>
    <w:rsid w:val="00790D3C"/>
    <w:rsid w:val="00792CD5"/>
    <w:rsid w:val="007A0436"/>
    <w:rsid w:val="007A1546"/>
    <w:rsid w:val="007A15E5"/>
    <w:rsid w:val="007A228C"/>
    <w:rsid w:val="007A2D29"/>
    <w:rsid w:val="007A368E"/>
    <w:rsid w:val="007A5572"/>
    <w:rsid w:val="007A5868"/>
    <w:rsid w:val="007B04CE"/>
    <w:rsid w:val="007B15D2"/>
    <w:rsid w:val="007B3362"/>
    <w:rsid w:val="007B397B"/>
    <w:rsid w:val="007B4F71"/>
    <w:rsid w:val="007B6871"/>
    <w:rsid w:val="007B7A2F"/>
    <w:rsid w:val="007C3D33"/>
    <w:rsid w:val="007C4002"/>
    <w:rsid w:val="007C4AA2"/>
    <w:rsid w:val="007C64BB"/>
    <w:rsid w:val="007D0050"/>
    <w:rsid w:val="007D294A"/>
    <w:rsid w:val="007D47D2"/>
    <w:rsid w:val="007D6EC0"/>
    <w:rsid w:val="007D7E1D"/>
    <w:rsid w:val="007E0842"/>
    <w:rsid w:val="007E18A2"/>
    <w:rsid w:val="007E6CF2"/>
    <w:rsid w:val="007E7988"/>
    <w:rsid w:val="007F1368"/>
    <w:rsid w:val="007F17EB"/>
    <w:rsid w:val="007F488B"/>
    <w:rsid w:val="007F5447"/>
    <w:rsid w:val="007F579F"/>
    <w:rsid w:val="007F6B9D"/>
    <w:rsid w:val="007F7CE8"/>
    <w:rsid w:val="007F7F17"/>
    <w:rsid w:val="008015D7"/>
    <w:rsid w:val="00804165"/>
    <w:rsid w:val="00810FE8"/>
    <w:rsid w:val="00812769"/>
    <w:rsid w:val="00814A58"/>
    <w:rsid w:val="00817CA0"/>
    <w:rsid w:val="0082498B"/>
    <w:rsid w:val="00827E1A"/>
    <w:rsid w:val="0083128B"/>
    <w:rsid w:val="00831573"/>
    <w:rsid w:val="00831625"/>
    <w:rsid w:val="00831979"/>
    <w:rsid w:val="00834D62"/>
    <w:rsid w:val="00835525"/>
    <w:rsid w:val="00836D32"/>
    <w:rsid w:val="00837D05"/>
    <w:rsid w:val="00837DD3"/>
    <w:rsid w:val="008420A7"/>
    <w:rsid w:val="008502E0"/>
    <w:rsid w:val="00851352"/>
    <w:rsid w:val="00851D59"/>
    <w:rsid w:val="00851E1E"/>
    <w:rsid w:val="00854312"/>
    <w:rsid w:val="00855B5A"/>
    <w:rsid w:val="00857077"/>
    <w:rsid w:val="008570EA"/>
    <w:rsid w:val="00862230"/>
    <w:rsid w:val="00863230"/>
    <w:rsid w:val="00865148"/>
    <w:rsid w:val="00865BD0"/>
    <w:rsid w:val="0086691E"/>
    <w:rsid w:val="00867C54"/>
    <w:rsid w:val="008712E7"/>
    <w:rsid w:val="008717D8"/>
    <w:rsid w:val="00871A8E"/>
    <w:rsid w:val="0087215C"/>
    <w:rsid w:val="0087234E"/>
    <w:rsid w:val="00875874"/>
    <w:rsid w:val="00875D25"/>
    <w:rsid w:val="00880E35"/>
    <w:rsid w:val="008875FE"/>
    <w:rsid w:val="00887A04"/>
    <w:rsid w:val="00887F8E"/>
    <w:rsid w:val="00894245"/>
    <w:rsid w:val="00895273"/>
    <w:rsid w:val="00896116"/>
    <w:rsid w:val="00896234"/>
    <w:rsid w:val="00897E43"/>
    <w:rsid w:val="008A009E"/>
    <w:rsid w:val="008A064A"/>
    <w:rsid w:val="008A183C"/>
    <w:rsid w:val="008A2581"/>
    <w:rsid w:val="008A2BCB"/>
    <w:rsid w:val="008A56D5"/>
    <w:rsid w:val="008A6075"/>
    <w:rsid w:val="008A78EF"/>
    <w:rsid w:val="008B27E6"/>
    <w:rsid w:val="008B6268"/>
    <w:rsid w:val="008B76AE"/>
    <w:rsid w:val="008C0BD8"/>
    <w:rsid w:val="008C0DDB"/>
    <w:rsid w:val="008C1B71"/>
    <w:rsid w:val="008C3232"/>
    <w:rsid w:val="008C3CBC"/>
    <w:rsid w:val="008C427B"/>
    <w:rsid w:val="008C5738"/>
    <w:rsid w:val="008C5C75"/>
    <w:rsid w:val="008C7EAD"/>
    <w:rsid w:val="008C7F5F"/>
    <w:rsid w:val="008D0CFE"/>
    <w:rsid w:val="008D26CD"/>
    <w:rsid w:val="008D456C"/>
    <w:rsid w:val="008D6152"/>
    <w:rsid w:val="008D6C61"/>
    <w:rsid w:val="008D78BE"/>
    <w:rsid w:val="008E4979"/>
    <w:rsid w:val="008E5B21"/>
    <w:rsid w:val="008E6851"/>
    <w:rsid w:val="008E68FE"/>
    <w:rsid w:val="008E7BA9"/>
    <w:rsid w:val="008F034D"/>
    <w:rsid w:val="008F0F81"/>
    <w:rsid w:val="008F27BF"/>
    <w:rsid w:val="008F2CC1"/>
    <w:rsid w:val="008F3BC6"/>
    <w:rsid w:val="00901952"/>
    <w:rsid w:val="00901C3D"/>
    <w:rsid w:val="00905D72"/>
    <w:rsid w:val="0090657E"/>
    <w:rsid w:val="00907159"/>
    <w:rsid w:val="00907745"/>
    <w:rsid w:val="009108D9"/>
    <w:rsid w:val="00910F94"/>
    <w:rsid w:val="00912AA1"/>
    <w:rsid w:val="009142EC"/>
    <w:rsid w:val="00914A15"/>
    <w:rsid w:val="009154C3"/>
    <w:rsid w:val="00917AE4"/>
    <w:rsid w:val="00921165"/>
    <w:rsid w:val="009211EF"/>
    <w:rsid w:val="00921AF8"/>
    <w:rsid w:val="009229E7"/>
    <w:rsid w:val="00923540"/>
    <w:rsid w:val="00926767"/>
    <w:rsid w:val="00927008"/>
    <w:rsid w:val="00933095"/>
    <w:rsid w:val="0093558D"/>
    <w:rsid w:val="009360D3"/>
    <w:rsid w:val="009361D5"/>
    <w:rsid w:val="009371E8"/>
    <w:rsid w:val="009403BD"/>
    <w:rsid w:val="009428A4"/>
    <w:rsid w:val="009462C5"/>
    <w:rsid w:val="009507EE"/>
    <w:rsid w:val="0095189F"/>
    <w:rsid w:val="0095241F"/>
    <w:rsid w:val="0095289E"/>
    <w:rsid w:val="00955AE2"/>
    <w:rsid w:val="009613C5"/>
    <w:rsid w:val="009659F4"/>
    <w:rsid w:val="009709C0"/>
    <w:rsid w:val="00970D60"/>
    <w:rsid w:val="00981572"/>
    <w:rsid w:val="009827AC"/>
    <w:rsid w:val="00987132"/>
    <w:rsid w:val="0099390E"/>
    <w:rsid w:val="009960E5"/>
    <w:rsid w:val="009A098E"/>
    <w:rsid w:val="009A1D63"/>
    <w:rsid w:val="009A217F"/>
    <w:rsid w:val="009A2FE8"/>
    <w:rsid w:val="009A309C"/>
    <w:rsid w:val="009A4355"/>
    <w:rsid w:val="009A435C"/>
    <w:rsid w:val="009A5DE6"/>
    <w:rsid w:val="009A70E0"/>
    <w:rsid w:val="009A7308"/>
    <w:rsid w:val="009A7ADC"/>
    <w:rsid w:val="009B0D30"/>
    <w:rsid w:val="009B38FB"/>
    <w:rsid w:val="009B42C6"/>
    <w:rsid w:val="009B690A"/>
    <w:rsid w:val="009C1335"/>
    <w:rsid w:val="009C19B7"/>
    <w:rsid w:val="009C40DE"/>
    <w:rsid w:val="009C5ABB"/>
    <w:rsid w:val="009D2B1A"/>
    <w:rsid w:val="009D2C1F"/>
    <w:rsid w:val="009D3E77"/>
    <w:rsid w:val="009D5552"/>
    <w:rsid w:val="009D7C51"/>
    <w:rsid w:val="009E12D7"/>
    <w:rsid w:val="009E196C"/>
    <w:rsid w:val="009E24FD"/>
    <w:rsid w:val="009E4A78"/>
    <w:rsid w:val="009F0081"/>
    <w:rsid w:val="009F0C27"/>
    <w:rsid w:val="009F235F"/>
    <w:rsid w:val="009F2833"/>
    <w:rsid w:val="009F36BF"/>
    <w:rsid w:val="009F5531"/>
    <w:rsid w:val="00A01748"/>
    <w:rsid w:val="00A111B6"/>
    <w:rsid w:val="00A136B4"/>
    <w:rsid w:val="00A1671E"/>
    <w:rsid w:val="00A17FF7"/>
    <w:rsid w:val="00A200E1"/>
    <w:rsid w:val="00A20E13"/>
    <w:rsid w:val="00A2361F"/>
    <w:rsid w:val="00A24169"/>
    <w:rsid w:val="00A2458D"/>
    <w:rsid w:val="00A248D7"/>
    <w:rsid w:val="00A2612A"/>
    <w:rsid w:val="00A26D27"/>
    <w:rsid w:val="00A30457"/>
    <w:rsid w:val="00A309A7"/>
    <w:rsid w:val="00A33FAC"/>
    <w:rsid w:val="00A37413"/>
    <w:rsid w:val="00A37454"/>
    <w:rsid w:val="00A376EE"/>
    <w:rsid w:val="00A409E7"/>
    <w:rsid w:val="00A4221D"/>
    <w:rsid w:val="00A42978"/>
    <w:rsid w:val="00A42A99"/>
    <w:rsid w:val="00A4301F"/>
    <w:rsid w:val="00A456DE"/>
    <w:rsid w:val="00A5151A"/>
    <w:rsid w:val="00A52069"/>
    <w:rsid w:val="00A57E0A"/>
    <w:rsid w:val="00A61B43"/>
    <w:rsid w:val="00A629FA"/>
    <w:rsid w:val="00A62D55"/>
    <w:rsid w:val="00A652D3"/>
    <w:rsid w:val="00A67726"/>
    <w:rsid w:val="00A73476"/>
    <w:rsid w:val="00A76557"/>
    <w:rsid w:val="00A7776C"/>
    <w:rsid w:val="00A812A9"/>
    <w:rsid w:val="00A823F6"/>
    <w:rsid w:val="00A82EC0"/>
    <w:rsid w:val="00A8447B"/>
    <w:rsid w:val="00A84980"/>
    <w:rsid w:val="00A85350"/>
    <w:rsid w:val="00A8719E"/>
    <w:rsid w:val="00A9257B"/>
    <w:rsid w:val="00A92DEB"/>
    <w:rsid w:val="00AA0A89"/>
    <w:rsid w:val="00AA1003"/>
    <w:rsid w:val="00AA1FEC"/>
    <w:rsid w:val="00AA539B"/>
    <w:rsid w:val="00AA5BB6"/>
    <w:rsid w:val="00AA6429"/>
    <w:rsid w:val="00AB3F24"/>
    <w:rsid w:val="00AB4AB0"/>
    <w:rsid w:val="00AC01AA"/>
    <w:rsid w:val="00AC3044"/>
    <w:rsid w:val="00AC4F72"/>
    <w:rsid w:val="00AD236C"/>
    <w:rsid w:val="00AD3844"/>
    <w:rsid w:val="00AD4018"/>
    <w:rsid w:val="00AE1468"/>
    <w:rsid w:val="00AE2A40"/>
    <w:rsid w:val="00AE4D84"/>
    <w:rsid w:val="00AE6DFD"/>
    <w:rsid w:val="00AF0190"/>
    <w:rsid w:val="00AF1613"/>
    <w:rsid w:val="00AF19DE"/>
    <w:rsid w:val="00AF1E53"/>
    <w:rsid w:val="00AF32F2"/>
    <w:rsid w:val="00AF4597"/>
    <w:rsid w:val="00AF741A"/>
    <w:rsid w:val="00B01ADB"/>
    <w:rsid w:val="00B0235B"/>
    <w:rsid w:val="00B04161"/>
    <w:rsid w:val="00B0446D"/>
    <w:rsid w:val="00B056F9"/>
    <w:rsid w:val="00B11E3D"/>
    <w:rsid w:val="00B13FD2"/>
    <w:rsid w:val="00B16A52"/>
    <w:rsid w:val="00B17E82"/>
    <w:rsid w:val="00B245E0"/>
    <w:rsid w:val="00B253F0"/>
    <w:rsid w:val="00B3048C"/>
    <w:rsid w:val="00B3223B"/>
    <w:rsid w:val="00B35A38"/>
    <w:rsid w:val="00B36022"/>
    <w:rsid w:val="00B42050"/>
    <w:rsid w:val="00B43B75"/>
    <w:rsid w:val="00B4575A"/>
    <w:rsid w:val="00B5266F"/>
    <w:rsid w:val="00B52F13"/>
    <w:rsid w:val="00B575BA"/>
    <w:rsid w:val="00B60ED7"/>
    <w:rsid w:val="00B6266F"/>
    <w:rsid w:val="00B71608"/>
    <w:rsid w:val="00B72076"/>
    <w:rsid w:val="00B7512B"/>
    <w:rsid w:val="00B76429"/>
    <w:rsid w:val="00B76479"/>
    <w:rsid w:val="00B7740D"/>
    <w:rsid w:val="00B80FD2"/>
    <w:rsid w:val="00B82F15"/>
    <w:rsid w:val="00B86471"/>
    <w:rsid w:val="00B869DB"/>
    <w:rsid w:val="00B90476"/>
    <w:rsid w:val="00B9524F"/>
    <w:rsid w:val="00B956D4"/>
    <w:rsid w:val="00B97446"/>
    <w:rsid w:val="00BA3373"/>
    <w:rsid w:val="00BA34EA"/>
    <w:rsid w:val="00BA52DF"/>
    <w:rsid w:val="00BA7432"/>
    <w:rsid w:val="00BB219D"/>
    <w:rsid w:val="00BB2764"/>
    <w:rsid w:val="00BB2D68"/>
    <w:rsid w:val="00BB5A10"/>
    <w:rsid w:val="00BC1AA0"/>
    <w:rsid w:val="00BC2495"/>
    <w:rsid w:val="00BC2897"/>
    <w:rsid w:val="00BC2C6B"/>
    <w:rsid w:val="00BC7EB9"/>
    <w:rsid w:val="00BD0BD7"/>
    <w:rsid w:val="00BD16B2"/>
    <w:rsid w:val="00BD2643"/>
    <w:rsid w:val="00BD3E0E"/>
    <w:rsid w:val="00BD40C8"/>
    <w:rsid w:val="00BD56B1"/>
    <w:rsid w:val="00BD6558"/>
    <w:rsid w:val="00BD6A94"/>
    <w:rsid w:val="00BE1193"/>
    <w:rsid w:val="00BE25A1"/>
    <w:rsid w:val="00BE36C3"/>
    <w:rsid w:val="00BF07C9"/>
    <w:rsid w:val="00BF216C"/>
    <w:rsid w:val="00BF2404"/>
    <w:rsid w:val="00BF277D"/>
    <w:rsid w:val="00BF2F76"/>
    <w:rsid w:val="00BF3022"/>
    <w:rsid w:val="00BF3214"/>
    <w:rsid w:val="00BF3B6D"/>
    <w:rsid w:val="00BF4E3B"/>
    <w:rsid w:val="00BF5573"/>
    <w:rsid w:val="00BF6B96"/>
    <w:rsid w:val="00C0107E"/>
    <w:rsid w:val="00C052E8"/>
    <w:rsid w:val="00C0651B"/>
    <w:rsid w:val="00C07027"/>
    <w:rsid w:val="00C106FE"/>
    <w:rsid w:val="00C139D7"/>
    <w:rsid w:val="00C15867"/>
    <w:rsid w:val="00C17509"/>
    <w:rsid w:val="00C2054D"/>
    <w:rsid w:val="00C211AD"/>
    <w:rsid w:val="00C2186E"/>
    <w:rsid w:val="00C2296D"/>
    <w:rsid w:val="00C23155"/>
    <w:rsid w:val="00C232A8"/>
    <w:rsid w:val="00C25883"/>
    <w:rsid w:val="00C30545"/>
    <w:rsid w:val="00C4098E"/>
    <w:rsid w:val="00C40C41"/>
    <w:rsid w:val="00C410E4"/>
    <w:rsid w:val="00C41C7D"/>
    <w:rsid w:val="00C457C4"/>
    <w:rsid w:val="00C45885"/>
    <w:rsid w:val="00C45C5B"/>
    <w:rsid w:val="00C47FDA"/>
    <w:rsid w:val="00C50F22"/>
    <w:rsid w:val="00C57971"/>
    <w:rsid w:val="00C619E4"/>
    <w:rsid w:val="00C64365"/>
    <w:rsid w:val="00C65BD7"/>
    <w:rsid w:val="00C67AC1"/>
    <w:rsid w:val="00C7212D"/>
    <w:rsid w:val="00C74647"/>
    <w:rsid w:val="00C757E0"/>
    <w:rsid w:val="00C76BA4"/>
    <w:rsid w:val="00C8363A"/>
    <w:rsid w:val="00C83A48"/>
    <w:rsid w:val="00C85865"/>
    <w:rsid w:val="00C85ACF"/>
    <w:rsid w:val="00C85E85"/>
    <w:rsid w:val="00C9158A"/>
    <w:rsid w:val="00C957AE"/>
    <w:rsid w:val="00C95B45"/>
    <w:rsid w:val="00C96686"/>
    <w:rsid w:val="00CA2EAE"/>
    <w:rsid w:val="00CA3996"/>
    <w:rsid w:val="00CA4AC1"/>
    <w:rsid w:val="00CA4FE9"/>
    <w:rsid w:val="00CB0316"/>
    <w:rsid w:val="00CB0A8B"/>
    <w:rsid w:val="00CB0B11"/>
    <w:rsid w:val="00CB20C3"/>
    <w:rsid w:val="00CB426A"/>
    <w:rsid w:val="00CB5354"/>
    <w:rsid w:val="00CC098A"/>
    <w:rsid w:val="00CC3C9E"/>
    <w:rsid w:val="00CC51F2"/>
    <w:rsid w:val="00CC6A14"/>
    <w:rsid w:val="00CC70A3"/>
    <w:rsid w:val="00CD0FEC"/>
    <w:rsid w:val="00CD4442"/>
    <w:rsid w:val="00CD53C3"/>
    <w:rsid w:val="00CD574E"/>
    <w:rsid w:val="00CD7A3C"/>
    <w:rsid w:val="00CD7FB8"/>
    <w:rsid w:val="00CE3814"/>
    <w:rsid w:val="00CE43D9"/>
    <w:rsid w:val="00CE4C22"/>
    <w:rsid w:val="00CE5522"/>
    <w:rsid w:val="00CE68B0"/>
    <w:rsid w:val="00CE7336"/>
    <w:rsid w:val="00CE76E5"/>
    <w:rsid w:val="00CF00C9"/>
    <w:rsid w:val="00CF0124"/>
    <w:rsid w:val="00CF22B3"/>
    <w:rsid w:val="00CF280F"/>
    <w:rsid w:val="00CF41EC"/>
    <w:rsid w:val="00CF4BB9"/>
    <w:rsid w:val="00CF57BE"/>
    <w:rsid w:val="00CF5D04"/>
    <w:rsid w:val="00D00435"/>
    <w:rsid w:val="00D011C6"/>
    <w:rsid w:val="00D02493"/>
    <w:rsid w:val="00D04028"/>
    <w:rsid w:val="00D04DE4"/>
    <w:rsid w:val="00D0509F"/>
    <w:rsid w:val="00D063F1"/>
    <w:rsid w:val="00D076EC"/>
    <w:rsid w:val="00D14F22"/>
    <w:rsid w:val="00D15F64"/>
    <w:rsid w:val="00D25886"/>
    <w:rsid w:val="00D266E7"/>
    <w:rsid w:val="00D34329"/>
    <w:rsid w:val="00D35F8A"/>
    <w:rsid w:val="00D3652D"/>
    <w:rsid w:val="00D4044E"/>
    <w:rsid w:val="00D41979"/>
    <w:rsid w:val="00D422E7"/>
    <w:rsid w:val="00D42787"/>
    <w:rsid w:val="00D447EA"/>
    <w:rsid w:val="00D4741C"/>
    <w:rsid w:val="00D53282"/>
    <w:rsid w:val="00D57918"/>
    <w:rsid w:val="00D635B2"/>
    <w:rsid w:val="00D7079F"/>
    <w:rsid w:val="00D71D33"/>
    <w:rsid w:val="00D73D5E"/>
    <w:rsid w:val="00D73DC6"/>
    <w:rsid w:val="00D74B4F"/>
    <w:rsid w:val="00D74C1A"/>
    <w:rsid w:val="00D754C1"/>
    <w:rsid w:val="00D76D5C"/>
    <w:rsid w:val="00D77393"/>
    <w:rsid w:val="00D77A35"/>
    <w:rsid w:val="00D80156"/>
    <w:rsid w:val="00D81B22"/>
    <w:rsid w:val="00D81B3E"/>
    <w:rsid w:val="00D8445C"/>
    <w:rsid w:val="00D84776"/>
    <w:rsid w:val="00D87611"/>
    <w:rsid w:val="00D906AD"/>
    <w:rsid w:val="00D90C70"/>
    <w:rsid w:val="00D90E49"/>
    <w:rsid w:val="00D93110"/>
    <w:rsid w:val="00D941F3"/>
    <w:rsid w:val="00D95823"/>
    <w:rsid w:val="00D96ADE"/>
    <w:rsid w:val="00DA0CE2"/>
    <w:rsid w:val="00DA20D8"/>
    <w:rsid w:val="00DA25A3"/>
    <w:rsid w:val="00DA6ED2"/>
    <w:rsid w:val="00DB0295"/>
    <w:rsid w:val="00DB1B25"/>
    <w:rsid w:val="00DB2008"/>
    <w:rsid w:val="00DB5156"/>
    <w:rsid w:val="00DB6441"/>
    <w:rsid w:val="00DB6FDD"/>
    <w:rsid w:val="00DC089B"/>
    <w:rsid w:val="00DC6A10"/>
    <w:rsid w:val="00DC76B1"/>
    <w:rsid w:val="00DD0366"/>
    <w:rsid w:val="00DD589D"/>
    <w:rsid w:val="00DD6C07"/>
    <w:rsid w:val="00DE0DA1"/>
    <w:rsid w:val="00DE1A3F"/>
    <w:rsid w:val="00DE1DB1"/>
    <w:rsid w:val="00DE2932"/>
    <w:rsid w:val="00DE657E"/>
    <w:rsid w:val="00DE73DA"/>
    <w:rsid w:val="00DF0914"/>
    <w:rsid w:val="00DF2C03"/>
    <w:rsid w:val="00DF4704"/>
    <w:rsid w:val="00DF723D"/>
    <w:rsid w:val="00E024AA"/>
    <w:rsid w:val="00E028FE"/>
    <w:rsid w:val="00E04945"/>
    <w:rsid w:val="00E04A4F"/>
    <w:rsid w:val="00E068EF"/>
    <w:rsid w:val="00E11FF7"/>
    <w:rsid w:val="00E1301D"/>
    <w:rsid w:val="00E15C77"/>
    <w:rsid w:val="00E16FC0"/>
    <w:rsid w:val="00E202F2"/>
    <w:rsid w:val="00E23F32"/>
    <w:rsid w:val="00E24461"/>
    <w:rsid w:val="00E250F1"/>
    <w:rsid w:val="00E26751"/>
    <w:rsid w:val="00E304C9"/>
    <w:rsid w:val="00E32CB5"/>
    <w:rsid w:val="00E34A47"/>
    <w:rsid w:val="00E3550D"/>
    <w:rsid w:val="00E37753"/>
    <w:rsid w:val="00E40697"/>
    <w:rsid w:val="00E42CA9"/>
    <w:rsid w:val="00E44A6F"/>
    <w:rsid w:val="00E52838"/>
    <w:rsid w:val="00E546D5"/>
    <w:rsid w:val="00E567AB"/>
    <w:rsid w:val="00E6043E"/>
    <w:rsid w:val="00E614E0"/>
    <w:rsid w:val="00E67150"/>
    <w:rsid w:val="00E73F7F"/>
    <w:rsid w:val="00E75497"/>
    <w:rsid w:val="00E75AAA"/>
    <w:rsid w:val="00E75D64"/>
    <w:rsid w:val="00E8223B"/>
    <w:rsid w:val="00E82380"/>
    <w:rsid w:val="00E83016"/>
    <w:rsid w:val="00E85409"/>
    <w:rsid w:val="00E9056C"/>
    <w:rsid w:val="00E92528"/>
    <w:rsid w:val="00EA2F71"/>
    <w:rsid w:val="00EA2F7E"/>
    <w:rsid w:val="00EA429F"/>
    <w:rsid w:val="00EA4F9E"/>
    <w:rsid w:val="00EA5088"/>
    <w:rsid w:val="00EA5CA3"/>
    <w:rsid w:val="00EA63CA"/>
    <w:rsid w:val="00EA6D3B"/>
    <w:rsid w:val="00EB00AD"/>
    <w:rsid w:val="00EB136C"/>
    <w:rsid w:val="00EB1C5F"/>
    <w:rsid w:val="00EB480E"/>
    <w:rsid w:val="00EB5687"/>
    <w:rsid w:val="00EB5EC6"/>
    <w:rsid w:val="00EB7FC9"/>
    <w:rsid w:val="00EC01BD"/>
    <w:rsid w:val="00EC03A5"/>
    <w:rsid w:val="00EC26F5"/>
    <w:rsid w:val="00EC6876"/>
    <w:rsid w:val="00ED042A"/>
    <w:rsid w:val="00ED13E1"/>
    <w:rsid w:val="00ED27E8"/>
    <w:rsid w:val="00ED63C2"/>
    <w:rsid w:val="00ED7137"/>
    <w:rsid w:val="00EE2080"/>
    <w:rsid w:val="00EE3DB5"/>
    <w:rsid w:val="00EE4A41"/>
    <w:rsid w:val="00EE5839"/>
    <w:rsid w:val="00EF06EA"/>
    <w:rsid w:val="00EF217E"/>
    <w:rsid w:val="00EF3733"/>
    <w:rsid w:val="00EF4B79"/>
    <w:rsid w:val="00EF66E9"/>
    <w:rsid w:val="00F009A7"/>
    <w:rsid w:val="00F04EE5"/>
    <w:rsid w:val="00F05EFA"/>
    <w:rsid w:val="00F0691B"/>
    <w:rsid w:val="00F10959"/>
    <w:rsid w:val="00F13AB5"/>
    <w:rsid w:val="00F13DF5"/>
    <w:rsid w:val="00F148E8"/>
    <w:rsid w:val="00F15783"/>
    <w:rsid w:val="00F21088"/>
    <w:rsid w:val="00F224C5"/>
    <w:rsid w:val="00F248FC"/>
    <w:rsid w:val="00F24BD6"/>
    <w:rsid w:val="00F26B80"/>
    <w:rsid w:val="00F27232"/>
    <w:rsid w:val="00F27B22"/>
    <w:rsid w:val="00F316A0"/>
    <w:rsid w:val="00F3217C"/>
    <w:rsid w:val="00F327E7"/>
    <w:rsid w:val="00F336E5"/>
    <w:rsid w:val="00F35746"/>
    <w:rsid w:val="00F360E8"/>
    <w:rsid w:val="00F447C7"/>
    <w:rsid w:val="00F44EB9"/>
    <w:rsid w:val="00F4589F"/>
    <w:rsid w:val="00F459B4"/>
    <w:rsid w:val="00F509CA"/>
    <w:rsid w:val="00F50DEA"/>
    <w:rsid w:val="00F5207C"/>
    <w:rsid w:val="00F5211B"/>
    <w:rsid w:val="00F5264D"/>
    <w:rsid w:val="00F554A9"/>
    <w:rsid w:val="00F555F6"/>
    <w:rsid w:val="00F633F6"/>
    <w:rsid w:val="00F6398A"/>
    <w:rsid w:val="00F64FAE"/>
    <w:rsid w:val="00F66AD6"/>
    <w:rsid w:val="00F710E4"/>
    <w:rsid w:val="00F716FD"/>
    <w:rsid w:val="00F71714"/>
    <w:rsid w:val="00F80355"/>
    <w:rsid w:val="00F80C54"/>
    <w:rsid w:val="00F81A03"/>
    <w:rsid w:val="00F82FF4"/>
    <w:rsid w:val="00F83254"/>
    <w:rsid w:val="00F849E0"/>
    <w:rsid w:val="00F85ACB"/>
    <w:rsid w:val="00F87929"/>
    <w:rsid w:val="00F87C43"/>
    <w:rsid w:val="00F915B8"/>
    <w:rsid w:val="00F9165F"/>
    <w:rsid w:val="00F92EDF"/>
    <w:rsid w:val="00F95108"/>
    <w:rsid w:val="00F9519D"/>
    <w:rsid w:val="00F9558B"/>
    <w:rsid w:val="00F96BB1"/>
    <w:rsid w:val="00F9718C"/>
    <w:rsid w:val="00F9776A"/>
    <w:rsid w:val="00F97CFF"/>
    <w:rsid w:val="00FA04B1"/>
    <w:rsid w:val="00FA2D0A"/>
    <w:rsid w:val="00FA3F72"/>
    <w:rsid w:val="00FA5722"/>
    <w:rsid w:val="00FB0C81"/>
    <w:rsid w:val="00FB3247"/>
    <w:rsid w:val="00FB355E"/>
    <w:rsid w:val="00FB39B8"/>
    <w:rsid w:val="00FB4102"/>
    <w:rsid w:val="00FB4BFD"/>
    <w:rsid w:val="00FB76EA"/>
    <w:rsid w:val="00FC1EE3"/>
    <w:rsid w:val="00FC2200"/>
    <w:rsid w:val="00FC2540"/>
    <w:rsid w:val="00FC2B4E"/>
    <w:rsid w:val="00FC5C61"/>
    <w:rsid w:val="00FC64B4"/>
    <w:rsid w:val="00FD7BAB"/>
    <w:rsid w:val="00FF0204"/>
    <w:rsid w:val="00FF3AED"/>
    <w:rsid w:val="00FF5EFA"/>
    <w:rsid w:val="00FF6152"/>
    <w:rsid w:val="00FF7D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24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10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37413"/>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A37413"/>
    <w:rPr>
      <w:sz w:val="22"/>
      <w:szCs w:val="22"/>
      <w:lang w:val="en-CA"/>
    </w:rPr>
  </w:style>
  <w:style w:type="paragraph" w:styleId="ListParagraph">
    <w:name w:val="List Paragraph"/>
    <w:basedOn w:val="Normal"/>
    <w:uiPriority w:val="34"/>
    <w:qFormat/>
    <w:rsid w:val="0004780D"/>
    <w:pPr>
      <w:ind w:left="720"/>
      <w:contextualSpacing/>
    </w:pPr>
  </w:style>
  <w:style w:type="paragraph" w:styleId="NormalWeb">
    <w:name w:val="Normal (Web)"/>
    <w:basedOn w:val="Normal"/>
    <w:uiPriority w:val="99"/>
    <w:semiHidden/>
    <w:unhideWhenUsed/>
    <w:rsid w:val="00ED042A"/>
    <w:pPr>
      <w:spacing w:before="100" w:beforeAutospacing="1" w:after="100" w:afterAutospacing="1"/>
      <w:jc w:val="left"/>
    </w:pPr>
    <w:rPr>
      <w:sz w:val="24"/>
      <w:szCs w:val="24"/>
      <w:lang w:val="en-US"/>
    </w:rPr>
  </w:style>
  <w:style w:type="character" w:styleId="Strong">
    <w:name w:val="Strong"/>
    <w:basedOn w:val="DefaultParagraphFont"/>
    <w:uiPriority w:val="22"/>
    <w:qFormat/>
    <w:rsid w:val="00ED042A"/>
    <w:rPr>
      <w:b/>
      <w:bCs/>
    </w:rPr>
  </w:style>
  <w:style w:type="character" w:styleId="Hyperlink">
    <w:name w:val="Hyperlink"/>
    <w:basedOn w:val="DefaultParagraphFont"/>
    <w:uiPriority w:val="99"/>
    <w:unhideWhenUsed/>
    <w:rsid w:val="00ED042A"/>
    <w:rPr>
      <w:color w:val="0000FF"/>
      <w:u w:val="single"/>
    </w:rPr>
  </w:style>
  <w:style w:type="paragraph" w:styleId="Revision">
    <w:name w:val="Revision"/>
    <w:hidden/>
    <w:uiPriority w:val="99"/>
    <w:semiHidden/>
    <w:rsid w:val="002F52A1"/>
    <w:rPr>
      <w:sz w:val="22"/>
      <w:szCs w:val="22"/>
      <w:lang w:val="en-CA"/>
    </w:rPr>
  </w:style>
  <w:style w:type="table" w:customStyle="1" w:styleId="TableGrid10">
    <w:name w:val="Table Grid1"/>
    <w:basedOn w:val="TableNormal"/>
    <w:next w:val="TableGrid"/>
    <w:uiPriority w:val="39"/>
    <w:rsid w:val="00483B3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266F"/>
    <w:rPr>
      <w:sz w:val="20"/>
      <w:szCs w:val="20"/>
    </w:rPr>
  </w:style>
  <w:style w:type="character" w:customStyle="1" w:styleId="EndnoteTextChar">
    <w:name w:val="Endnote Text Char"/>
    <w:basedOn w:val="DefaultParagraphFont"/>
    <w:link w:val="EndnoteText"/>
    <w:uiPriority w:val="99"/>
    <w:semiHidden/>
    <w:rsid w:val="00B5266F"/>
    <w:rPr>
      <w:lang w:val="en-CA"/>
    </w:rPr>
  </w:style>
  <w:style w:type="character" w:styleId="EndnoteReference">
    <w:name w:val="endnote reference"/>
    <w:basedOn w:val="DefaultParagraphFont"/>
    <w:uiPriority w:val="99"/>
    <w:semiHidden/>
    <w:unhideWhenUsed/>
    <w:rsid w:val="00B5266F"/>
    <w:rPr>
      <w:vertAlign w:val="superscript"/>
    </w:rPr>
  </w:style>
  <w:style w:type="paragraph" w:customStyle="1" w:styleId="UNEGp1Heading">
    <w:name w:val="_UNEG p1 Heading"/>
    <w:qFormat/>
    <w:rsid w:val="00B5266F"/>
    <w:pPr>
      <w:spacing w:line="600" w:lineRule="exact"/>
      <w:ind w:left="1800"/>
    </w:pPr>
    <w:rPr>
      <w:rFonts w:ascii="Calibri" w:hAnsi="Calibri"/>
      <w:b/>
      <w:color w:val="00498B"/>
      <w:sz w:val="64"/>
      <w:szCs w:val="22"/>
    </w:rPr>
  </w:style>
  <w:style w:type="paragraph" w:customStyle="1" w:styleId="StyleBold">
    <w:name w:val="Style Bold"/>
    <w:basedOn w:val="Normal"/>
    <w:link w:val="StyleBoldChar"/>
    <w:qFormat/>
    <w:rsid w:val="00CA3996"/>
    <w:pPr>
      <w:spacing w:after="240"/>
    </w:pPr>
    <w:rPr>
      <w:b/>
      <w:bCs/>
      <w:szCs w:val="20"/>
    </w:rPr>
  </w:style>
  <w:style w:type="character" w:customStyle="1" w:styleId="StyleBoldChar">
    <w:name w:val="Style Bold Char"/>
    <w:basedOn w:val="DefaultParagraphFont"/>
    <w:link w:val="StyleBold"/>
    <w:rsid w:val="00CA3996"/>
    <w:rPr>
      <w:b/>
      <w:bCs/>
      <w:sz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765274">
      <w:bodyDiv w:val="1"/>
      <w:marLeft w:val="0"/>
      <w:marRight w:val="0"/>
      <w:marTop w:val="0"/>
      <w:marBottom w:val="0"/>
      <w:divBdr>
        <w:top w:val="none" w:sz="0" w:space="0" w:color="auto"/>
        <w:left w:val="none" w:sz="0" w:space="0" w:color="auto"/>
        <w:bottom w:val="none" w:sz="0" w:space="0" w:color="auto"/>
        <w:right w:val="none" w:sz="0" w:space="0" w:color="auto"/>
      </w:divBdr>
    </w:div>
    <w:div w:id="14682335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84E634-8369-44F7-9DC3-57173A53FA00}">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F5E92A6FB7D4FA5770768494325B8" ma:contentTypeVersion="5" ma:contentTypeDescription="Create a new document." ma:contentTypeScope="" ma:versionID="40863de58144ab7fcc90e9524144cea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ument_x0020_Number xmlns="6b03d5a6-c642-4a08-93b6-965b66bfac2e">UNEP/OzL.Pro/ExCom/91/11/Rev.1</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6C11E-9B0F-450A-BBA6-95F4041FDFD7}"/>
</file>

<file path=customXml/itemProps2.xml><?xml version="1.0" encoding="utf-8"?>
<ds:datastoreItem xmlns:ds="http://schemas.openxmlformats.org/officeDocument/2006/customXml" ds:itemID="{3D3CA0B3-3F66-4642-90E7-5732663C8267}"/>
</file>

<file path=customXml/itemProps3.xml><?xml version="1.0" encoding="utf-8"?>
<ds:datastoreItem xmlns:ds="http://schemas.openxmlformats.org/officeDocument/2006/customXml" ds:itemID="{825DC49D-999C-4B34-B58B-0564E827F26F}"/>
</file>

<file path=customXml/itemProps4.xml><?xml version="1.0" encoding="utf-8"?>
<ds:datastoreItem xmlns:ds="http://schemas.openxmlformats.org/officeDocument/2006/customXml" ds:itemID="{5539BFC1-127D-4F02-88F3-2CE12D76237B}"/>
</file>

<file path=docProps/app.xml><?xml version="1.0" encoding="utf-8"?>
<Properties xmlns="http://schemas.openxmlformats.org/officeDocument/2006/extended-properties" xmlns:vt="http://schemas.openxmlformats.org/officeDocument/2006/docPropsVTypes">
  <Template>Normal</Template>
  <TotalTime>0</TotalTime>
  <Pages>6</Pages>
  <Words>2583</Words>
  <Characters>14729</Characters>
  <Application>Microsoft Office Word</Application>
  <DocSecurity>0</DocSecurity>
  <Lines>122</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monitoring and evaluation work programme for the year 2023                                                                                                                      .</vt:lpstr>
      <vt:lpstr>Draft monitoring and evaluation work programme for the year 2022</vt:lpstr>
    </vt:vector>
  </TitlesOfParts>
  <Manager/>
  <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monitoring and evaluation work programme for the year 2023                                                                                                                                                              .</dc:title>
  <dc:subject/>
  <dc:creator/>
  <cp:keywords/>
  <dc:description/>
  <cp:lastModifiedBy/>
  <cp:revision>1</cp:revision>
  <dcterms:created xsi:type="dcterms:W3CDTF">2022-12-09T00:14:00Z</dcterms:created>
  <dcterms:modified xsi:type="dcterms:W3CDTF">2022-12-09T00:16:00Z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UNEP/OzL.Pro/ExCom/91/11/Rev.1</vt:lpwstr>
  </property>
  <property fmtid="{D5CDD505-2E9C-101B-9397-08002B2CF9AE}" pid="3" name="GrammarlyDocumentId">
    <vt:lpwstr>61bfa8b1e19adff0d7e8e54677198db7b3da31f65047d34dab4ecd6a46374bd7</vt:lpwstr>
  </property>
  <property fmtid="{D5CDD505-2E9C-101B-9397-08002B2CF9AE}" pid="4" name="ContentTypeId">
    <vt:lpwstr>0x010100609F5E92A6FB7D4FA5770768494325B8</vt:lpwstr>
  </property>
</Properties>
</file>