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14" w:type="dxa"/>
        <w:tblInd w:w="-284" w:type="dxa"/>
        <w:tblLayout w:type="fixed"/>
        <w:tblLook w:val="0000" w:firstRow="0" w:lastRow="0" w:firstColumn="0" w:lastColumn="0" w:noHBand="0" w:noVBand="0"/>
      </w:tblPr>
      <w:tblGrid>
        <w:gridCol w:w="1985"/>
        <w:gridCol w:w="4239"/>
        <w:gridCol w:w="3690"/>
      </w:tblGrid>
      <w:tr w:rsidR="006F2F42" w:rsidRPr="002B2BFC" w14:paraId="3ED91D8C" w14:textId="77777777" w:rsidTr="00D94B0B">
        <w:trPr>
          <w:trHeight w:val="720"/>
        </w:trPr>
        <w:tc>
          <w:tcPr>
            <w:tcW w:w="6224" w:type="dxa"/>
            <w:gridSpan w:val="2"/>
            <w:tcBorders>
              <w:bottom w:val="single" w:sz="18" w:space="0" w:color="auto"/>
            </w:tcBorders>
          </w:tcPr>
          <w:p w14:paraId="0AC54AC7" w14:textId="77777777" w:rsidR="006F2F42" w:rsidRPr="002B2BFC" w:rsidRDefault="006F2F42" w:rsidP="008C2F59">
            <w:pPr>
              <w:rPr>
                <w:b/>
                <w:bCs/>
                <w:sz w:val="28"/>
                <w:szCs w:val="28"/>
                <w:lang w:val="ru-RU"/>
              </w:rPr>
            </w:pPr>
            <w:r w:rsidRPr="002B2BFC">
              <w:rPr>
                <w:b/>
                <w:bCs/>
                <w:sz w:val="28"/>
                <w:szCs w:val="28"/>
                <w:lang w:val="ru-RU"/>
              </w:rPr>
              <w:t>ОРГАНИЗАЦИЯ</w:t>
            </w:r>
          </w:p>
          <w:p w14:paraId="4DD27AA6" w14:textId="77777777" w:rsidR="006F2F42" w:rsidRPr="002B2BFC" w:rsidRDefault="006F2F42" w:rsidP="008C2F59">
            <w:pPr>
              <w:rPr>
                <w:b/>
                <w:bCs/>
                <w:sz w:val="28"/>
                <w:szCs w:val="28"/>
                <w:lang w:val="ru-RU"/>
              </w:rPr>
            </w:pPr>
            <w:r w:rsidRPr="002B2BFC">
              <w:rPr>
                <w:b/>
                <w:bCs/>
                <w:sz w:val="28"/>
                <w:szCs w:val="28"/>
                <w:lang w:val="ru-RU"/>
              </w:rPr>
              <w:t>ОБЪЕДИНЕННЫХ</w:t>
            </w:r>
          </w:p>
          <w:p w14:paraId="1EB821A7" w14:textId="77777777" w:rsidR="006F2F42" w:rsidRPr="002B2BFC" w:rsidRDefault="006F2F42" w:rsidP="008C2F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2B2BFC">
              <w:rPr>
                <w:b/>
                <w:bCs/>
                <w:sz w:val="28"/>
                <w:szCs w:val="28"/>
                <w:lang w:val="ru-RU"/>
              </w:rPr>
              <w:t>НАЦИЙ</w:t>
            </w:r>
          </w:p>
        </w:tc>
        <w:tc>
          <w:tcPr>
            <w:tcW w:w="3690" w:type="dxa"/>
            <w:tcBorders>
              <w:bottom w:val="single" w:sz="18" w:space="0" w:color="auto"/>
            </w:tcBorders>
          </w:tcPr>
          <w:p w14:paraId="18EFB400" w14:textId="77777777" w:rsidR="006F2F42" w:rsidRPr="002B2BFC" w:rsidRDefault="006F2F42" w:rsidP="008C2F59">
            <w:pPr>
              <w:jc w:val="right"/>
              <w:rPr>
                <w:sz w:val="52"/>
                <w:szCs w:val="52"/>
                <w:lang w:val="ru-RU"/>
              </w:rPr>
            </w:pPr>
            <w:r w:rsidRPr="002B2BFC">
              <w:rPr>
                <w:rFonts w:ascii="Univers Bold" w:hAnsi="Univers Bold"/>
                <w:b/>
                <w:sz w:val="72"/>
                <w:lang w:val="ru-RU"/>
              </w:rPr>
              <w:t>EP</w:t>
            </w:r>
          </w:p>
        </w:tc>
      </w:tr>
      <w:tr w:rsidR="006F2F42" w:rsidRPr="002B2BFC" w14:paraId="31EBC4ED" w14:textId="77777777" w:rsidTr="00D94B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1985" w:type="dxa"/>
            <w:tcBorders>
              <w:top w:val="nil"/>
              <w:left w:val="nil"/>
              <w:bottom w:val="single" w:sz="36" w:space="0" w:color="auto"/>
              <w:right w:val="nil"/>
            </w:tcBorders>
          </w:tcPr>
          <w:p w14:paraId="2A4F4A85" w14:textId="6C358F6F" w:rsidR="006F2F42" w:rsidRPr="002B2BFC" w:rsidRDefault="001946F3" w:rsidP="002554E4">
            <w:pPr>
              <w:spacing w:before="120"/>
              <w:ind w:left="-9"/>
              <w:rPr>
                <w:lang w:val="ru-RU"/>
              </w:rPr>
            </w:pPr>
            <w:r>
              <w:rPr>
                <w:noProof/>
                <w:lang w:val="ru-RU" w:eastAsia="zh-CN"/>
              </w:rPr>
              <mc:AlternateContent>
                <mc:Choice Requires="wpg">
                  <w:drawing>
                    <wp:inline distT="0" distB="0" distL="0" distR="0" wp14:anchorId="28EC96CD" wp14:editId="71265545">
                      <wp:extent cx="848070" cy="1532929"/>
                      <wp:effectExtent l="0" t="0" r="9525" b="0"/>
                      <wp:docPr id="73540377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8070" cy="1532929"/>
                                <a:chOff x="-73" y="0"/>
                                <a:chExt cx="8483" cy="15327"/>
                              </a:xfrm>
                            </wpg:grpSpPr>
                            <pic:pic xmlns:pic="http://schemas.openxmlformats.org/drawingml/2006/picture">
                              <pic:nvPicPr>
                                <pic:cNvPr id="148241670" name="Picture 2" descr="UNEP"/>
                                <pic:cNvPicPr preferRelativeResize="0">
                                  <a:picLocks noChangeArrowheads="1"/>
                                </pic:cNvPicPr>
                              </pic:nvPicPr>
                              <pic:blipFill>
                                <a:blip r:embed="rId10">
                                  <a:extLst>
                                    <a:ext uri="{28A0092B-C50C-407E-A947-70E740481C1C}">
                                      <a14:useLocalDpi xmlns:a14="http://schemas.microsoft.com/office/drawing/2010/main" val="0"/>
                                    </a:ext>
                                  </a:extLst>
                                </a:blip>
                                <a:srcRect t="-35" r="6" b="72"/>
                                <a:stretch>
                                  <a:fillRect/>
                                </a:stretch>
                              </pic:blipFill>
                              <pic:spPr bwMode="auto">
                                <a:xfrm>
                                  <a:off x="131" y="7767"/>
                                  <a:ext cx="8279" cy="75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44013334" name="Picture 3"/>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73" y="0"/>
                                  <a:ext cx="8279" cy="75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7D1DB020" id="Group 1" o:spid="_x0000_s1026" style="width:66.8pt;height:120.7pt;mso-position-horizontal-relative:char;mso-position-vertical-relative:line" coordorigin="-73" coordsize="8483,153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31;top:7767;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">
                        <v:imagedata r:id="rId12"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">
                        <v:imagedata r:id="rId13" o:title=""/>
                        <o:lock v:ext="edit" aspectratio="f"/>
                      </v:shape>
                      <w10:anchorlock/>
                    </v:group>
                  </w:pict>
                </mc:Fallback>
              </mc:AlternateContent>
            </w:r>
          </w:p>
        </w:tc>
        <w:tc>
          <w:tcPr>
            <w:tcW w:w="4239" w:type="dxa"/>
            <w:tcBorders>
              <w:top w:val="nil"/>
              <w:left w:val="nil"/>
              <w:bottom w:val="single" w:sz="36" w:space="0" w:color="auto"/>
              <w:right w:val="nil"/>
            </w:tcBorders>
          </w:tcPr>
          <w:p w14:paraId="3EEA8ECF" w14:textId="77777777" w:rsidR="006F2F42" w:rsidRPr="002B2BFC" w:rsidRDefault="006F2F42" w:rsidP="00685B62">
            <w:pPr>
              <w:rPr>
                <w:b/>
                <w:bCs/>
                <w:sz w:val="32"/>
                <w:szCs w:val="32"/>
                <w:lang w:val="ru-RU"/>
              </w:rPr>
            </w:pPr>
          </w:p>
          <w:p w14:paraId="47756168" w14:textId="77777777" w:rsidR="006F2F42" w:rsidRPr="002B2BFC" w:rsidRDefault="006F2F42" w:rsidP="00685B62">
            <w:pPr>
              <w:rPr>
                <w:b/>
                <w:bCs/>
                <w:sz w:val="32"/>
                <w:szCs w:val="32"/>
                <w:lang w:val="ru-RU"/>
              </w:rPr>
            </w:pPr>
            <w:r w:rsidRPr="002B2BFC">
              <w:rPr>
                <w:b/>
                <w:bCs/>
                <w:sz w:val="32"/>
                <w:szCs w:val="32"/>
                <w:lang w:val="ru-RU"/>
              </w:rPr>
              <w:t>Программа Организации</w:t>
            </w:r>
          </w:p>
          <w:p w14:paraId="7D26B42F" w14:textId="77777777" w:rsidR="006F2F42" w:rsidRPr="002B2BFC" w:rsidRDefault="006F2F42" w:rsidP="00685B62">
            <w:pPr>
              <w:rPr>
                <w:sz w:val="32"/>
                <w:szCs w:val="32"/>
                <w:lang w:val="ru-RU"/>
              </w:rPr>
            </w:pPr>
            <w:r w:rsidRPr="002B2BFC">
              <w:rPr>
                <w:b/>
                <w:bCs/>
                <w:sz w:val="32"/>
                <w:szCs w:val="32"/>
                <w:lang w:val="ru-RU"/>
              </w:rPr>
              <w:t>Объединенных Наций по</w:t>
            </w:r>
          </w:p>
          <w:p w14:paraId="50DB745F" w14:textId="77777777" w:rsidR="006F2F42" w:rsidRPr="002B2BFC" w:rsidRDefault="006F2F42" w:rsidP="00685B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ru-RU"/>
              </w:rPr>
            </w:pPr>
            <w:r w:rsidRPr="002B2BFC">
              <w:rPr>
                <w:b/>
                <w:bCs/>
                <w:sz w:val="32"/>
                <w:szCs w:val="32"/>
                <w:lang w:val="ru-RU"/>
              </w:rPr>
              <w:t>окружающей среде</w:t>
            </w:r>
          </w:p>
        </w:tc>
        <w:tc>
          <w:tcPr>
            <w:tcW w:w="3690" w:type="dxa"/>
            <w:tcBorders>
              <w:top w:val="nil"/>
              <w:left w:val="nil"/>
              <w:bottom w:val="single" w:sz="36" w:space="0" w:color="auto"/>
              <w:right w:val="nil"/>
            </w:tcBorders>
          </w:tcPr>
          <w:p w14:paraId="3F5CF78A" w14:textId="77777777" w:rsidR="00D94B0B" w:rsidRPr="00A238C3" w:rsidRDefault="00D94B0B" w:rsidP="00AF7082">
            <w:pPr>
              <w:rPr>
                <w:lang w:val="ru-RU"/>
              </w:rPr>
            </w:pPr>
          </w:p>
          <w:p w14:paraId="0E0C3FC0" w14:textId="72F86C3B" w:rsidR="006F2F42" w:rsidRPr="00225645" w:rsidRDefault="006F2F42" w:rsidP="00AF7082">
            <w:r w:rsidRPr="00225645">
              <w:t>Distr.</w:t>
            </w:r>
          </w:p>
          <w:p w14:paraId="06F6570F" w14:textId="77777777" w:rsidR="006F2F42" w:rsidRPr="00225645" w:rsidRDefault="006F2F42" w:rsidP="00AF7082">
            <w:r w:rsidRPr="00225645">
              <w:t>GENERAL</w:t>
            </w:r>
          </w:p>
          <w:p w14:paraId="67A53DF4" w14:textId="77777777" w:rsidR="006F2F42" w:rsidRPr="00225645" w:rsidRDefault="006F2F42" w:rsidP="00AF7082"/>
          <w:p w14:paraId="4946BABE" w14:textId="1DD66737" w:rsidR="006F2F42" w:rsidRPr="00225645" w:rsidRDefault="006F2F42" w:rsidP="00AF7082">
            <w:r>
              <w:fldChar w:fldCharType="begin"/>
            </w:r>
            <w:r>
              <w:instrText xml:space="preserve"> DOCPROPERTY "Document number"  \* MERGEFORMAT </w:instrText>
            </w:r>
            <w:r>
              <w:fldChar w:fldCharType="separate"/>
            </w:r>
            <w:r w:rsidRPr="00225645">
              <w:t>UNEP/</w:t>
            </w:r>
            <w:proofErr w:type="spellStart"/>
            <w:r w:rsidRPr="00225645">
              <w:t>OzL.Pro</w:t>
            </w:r>
            <w:proofErr w:type="spellEnd"/>
            <w:r w:rsidRPr="00225645">
              <w:t>/ExCom/96/5</w:t>
            </w:r>
            <w:r w:rsidR="00F231DD">
              <w:rPr>
                <w:rFonts w:hint="eastAsia"/>
                <w:lang w:eastAsia="zh-CN"/>
              </w:rPr>
              <w:t>0</w:t>
            </w:r>
            <w:r>
              <w:fldChar w:fldCharType="end"/>
            </w:r>
          </w:p>
          <w:p w14:paraId="3976E397" w14:textId="1FA7F1BF" w:rsidR="006F2F42" w:rsidRPr="00F231DD" w:rsidRDefault="006F2F42" w:rsidP="00AF7082">
            <w:r w:rsidRPr="002B2BFC">
              <w:rPr>
                <w:lang w:val="ru-RU"/>
              </w:rPr>
              <w:fldChar w:fldCharType="begin"/>
            </w:r>
            <w:r w:rsidRPr="00F231DD">
              <w:instrText xml:space="preserve"> DOCPROPERTY "Revision date" \@ "d MMMM YYYY"  \* MERGEFORMAT </w:instrText>
            </w:r>
            <w:r w:rsidRPr="002B2BFC">
              <w:rPr>
                <w:lang w:val="ru-RU"/>
              </w:rPr>
              <w:fldChar w:fldCharType="separate"/>
            </w:r>
            <w:r w:rsidRPr="00F231DD">
              <w:t>2</w:t>
            </w:r>
            <w:r w:rsidR="00F231DD">
              <w:rPr>
                <w:rFonts w:hint="eastAsia"/>
                <w:lang w:eastAsia="zh-CN"/>
              </w:rPr>
              <w:t>3</w:t>
            </w:r>
            <w:r w:rsidRPr="00F231DD">
              <w:t xml:space="preserve"> April 2025</w:t>
            </w:r>
            <w:r w:rsidRPr="002B2BFC">
              <w:rPr>
                <w:lang w:val="ru-RU"/>
              </w:rPr>
              <w:fldChar w:fldCharType="end"/>
            </w:r>
          </w:p>
          <w:p w14:paraId="2105E628" w14:textId="77777777" w:rsidR="006F2F42" w:rsidRPr="00F231DD" w:rsidRDefault="006F2F42" w:rsidP="00AF7082">
            <w:pPr>
              <w:rPr>
                <w:caps/>
              </w:rPr>
            </w:pPr>
          </w:p>
          <w:p w14:paraId="7A5B5F40" w14:textId="77777777" w:rsidR="006F2F42" w:rsidRPr="00F231DD" w:rsidRDefault="006F2F42" w:rsidP="00AF7082">
            <w:r w:rsidRPr="00F231DD">
              <w:t>RUSSIAN</w:t>
            </w:r>
          </w:p>
          <w:p w14:paraId="1E620879" w14:textId="77777777" w:rsidR="006F2F42" w:rsidRPr="00F231DD" w:rsidRDefault="006F2F42" w:rsidP="00AF7082">
            <w:r w:rsidRPr="00F231DD">
              <w:t>ORIGINAL: ENGLISH</w:t>
            </w:r>
          </w:p>
        </w:tc>
      </w:tr>
    </w:tbl>
    <w:p w14:paraId="3CEE9010" w14:textId="77777777" w:rsidR="006F2F42" w:rsidRPr="002B2BFC" w:rsidRDefault="006F2F42" w:rsidP="0081381C">
      <w:pPr>
        <w:jc w:val="left"/>
        <w:rPr>
          <w:lang w:val="ru-RU"/>
        </w:rPr>
      </w:pPr>
      <w:r w:rsidRPr="002B2BFC">
        <w:rPr>
          <w:lang w:val="ru-RU"/>
        </w:rPr>
        <w:t xml:space="preserve">ИСПОЛНИТЕЛЬНЫЙ КОМИТЕТ </w:t>
      </w:r>
      <w:r w:rsidRPr="002B2BFC">
        <w:rPr>
          <w:lang w:val="ru-RU"/>
        </w:rPr>
        <w:br/>
        <w:t xml:space="preserve">  МНОГОСТОРОННЕГО ФОНДА ДЛЯ </w:t>
      </w:r>
    </w:p>
    <w:p w14:paraId="27199918" w14:textId="77777777" w:rsidR="006F2F42" w:rsidRPr="002B2BFC" w:rsidRDefault="006F2F42" w:rsidP="0081381C">
      <w:pPr>
        <w:jc w:val="left"/>
        <w:rPr>
          <w:lang w:val="ru-RU"/>
        </w:rPr>
      </w:pPr>
      <w:r w:rsidRPr="002B2BFC">
        <w:rPr>
          <w:lang w:val="ru-RU"/>
        </w:rPr>
        <w:t xml:space="preserve">  ОСУЩЕСТВЛЕНИЯ МОНРЕАЛЬСКОГО ПРОТОКОЛА</w:t>
      </w:r>
      <w:r w:rsidRPr="002B2BFC">
        <w:rPr>
          <w:lang w:val="ru-RU"/>
        </w:rPr>
        <w:br/>
        <w:t>Девяносто шестое совещание</w:t>
      </w:r>
    </w:p>
    <w:p w14:paraId="1C12FB0C" w14:textId="77777777" w:rsidR="006F2F42" w:rsidRPr="002B2BFC" w:rsidRDefault="006F2F42" w:rsidP="0081381C">
      <w:pPr>
        <w:jc w:val="left"/>
        <w:rPr>
          <w:lang w:val="ru-RU"/>
        </w:rPr>
      </w:pPr>
      <w:r w:rsidRPr="002B2BFC">
        <w:rPr>
          <w:lang w:val="ru-RU" w:eastAsia="zh-CN"/>
        </w:rPr>
        <w:t>Монреаль, 26-30 мая 2025 года</w:t>
      </w:r>
    </w:p>
    <w:p w14:paraId="1F35C039" w14:textId="77777777" w:rsidR="006F2F42" w:rsidRPr="002B2BFC" w:rsidRDefault="006F2F42" w:rsidP="005C49AC">
      <w:pPr>
        <w:jc w:val="left"/>
        <w:rPr>
          <w:lang w:val="ru-RU"/>
        </w:rPr>
      </w:pPr>
      <w:r w:rsidRPr="002B2BFC">
        <w:rPr>
          <w:lang w:val="ru-RU"/>
        </w:rPr>
        <w:t>Пункт 9 c) предварительной повестки дня</w:t>
      </w:r>
      <w:r w:rsidRPr="002B2BFC">
        <w:rPr>
          <w:rStyle w:val="FootnoteReference"/>
          <w:lang w:val="ru-RU"/>
        </w:rPr>
        <w:footnoteReference w:id="2"/>
      </w:r>
    </w:p>
    <w:p w14:paraId="6C1BFB68" w14:textId="77777777" w:rsidR="006F2F42" w:rsidRPr="002B2BFC" w:rsidRDefault="006F2F42" w:rsidP="00857077">
      <w:pPr>
        <w:jc w:val="left"/>
        <w:rPr>
          <w:lang w:val="ru-RU"/>
        </w:rPr>
      </w:pPr>
    </w:p>
    <w:p w14:paraId="0888C789" w14:textId="77777777" w:rsidR="006F2F42" w:rsidRPr="002B2BFC" w:rsidRDefault="006F2F42" w:rsidP="00857077">
      <w:pPr>
        <w:jc w:val="left"/>
        <w:rPr>
          <w:lang w:val="ru-RU"/>
        </w:rPr>
      </w:pPr>
    </w:p>
    <w:p w14:paraId="025B84E7" w14:textId="77777777" w:rsidR="006F2F42" w:rsidRPr="002B2BFC" w:rsidRDefault="006F2F42" w:rsidP="00EA598B">
      <w:pPr>
        <w:rPr>
          <w:lang w:val="ru-RU"/>
        </w:rPr>
      </w:pPr>
    </w:p>
    <w:p w14:paraId="0C0632E4" w14:textId="77777777" w:rsidR="006F2F42" w:rsidRPr="002B2BFC" w:rsidRDefault="006F2F42" w:rsidP="00EA598B">
      <w:pPr>
        <w:rPr>
          <w:lang w:val="ru-RU"/>
        </w:rPr>
      </w:pPr>
    </w:p>
    <w:p w14:paraId="64DB054F" w14:textId="7054ABE9" w:rsidR="006F2F42" w:rsidRPr="00F231DD" w:rsidRDefault="006F2F42" w:rsidP="00EA598B">
      <w:pPr>
        <w:jc w:val="center"/>
        <w:rPr>
          <w:b/>
          <w:lang w:val="ru-RU"/>
        </w:rPr>
      </w:pPr>
      <w:r w:rsidRPr="002B2BFC">
        <w:rPr>
          <w:b/>
          <w:lang w:val="ru-RU"/>
        </w:rPr>
        <w:t xml:space="preserve">ПРОЕКТНОЕ ПРЕДЛОЖЕНИЕ: </w:t>
      </w:r>
      <w:r w:rsidR="00F231DD">
        <w:rPr>
          <w:b/>
          <w:lang w:val="ru-RU"/>
        </w:rPr>
        <w:t>ПАПУА</w:t>
      </w:r>
      <w:r w:rsidR="008D7A4F">
        <w:rPr>
          <w:rFonts w:hint="eastAsia"/>
          <w:b/>
          <w:lang w:val="ru-RU" w:eastAsia="zh-CN"/>
        </w:rPr>
        <w:t xml:space="preserve"> </w:t>
      </w:r>
      <w:r w:rsidR="00F231DD">
        <w:rPr>
          <w:b/>
          <w:lang w:val="ru-RU"/>
        </w:rPr>
        <w:t>-</w:t>
      </w:r>
      <w:r w:rsidR="008D7A4F">
        <w:rPr>
          <w:rFonts w:hint="eastAsia"/>
          <w:b/>
          <w:lang w:val="ru-RU" w:eastAsia="zh-CN"/>
        </w:rPr>
        <w:t xml:space="preserve"> </w:t>
      </w:r>
      <w:r w:rsidR="00F231DD">
        <w:rPr>
          <w:b/>
          <w:lang w:val="ru-RU"/>
        </w:rPr>
        <w:t>НОВАЯ ГВИНЕЯ</w:t>
      </w:r>
    </w:p>
    <w:p w14:paraId="4167862D" w14:textId="77777777" w:rsidR="006F2F42" w:rsidRPr="002B2BFC" w:rsidRDefault="006F2F42" w:rsidP="00EA598B">
      <w:pPr>
        <w:rPr>
          <w:lang w:val="ru-RU"/>
        </w:rPr>
      </w:pPr>
    </w:p>
    <w:p w14:paraId="3B9338C6" w14:textId="77777777" w:rsidR="006F2F42" w:rsidRPr="002B2BFC" w:rsidRDefault="006F2F42" w:rsidP="00EA598B">
      <w:pPr>
        <w:rPr>
          <w:lang w:val="ru-RU"/>
        </w:rPr>
      </w:pPr>
    </w:p>
    <w:p w14:paraId="19F5E843" w14:textId="77777777" w:rsidR="006F2F42" w:rsidRPr="002B2BFC" w:rsidRDefault="006F2F42" w:rsidP="00EA598B">
      <w:pPr>
        <w:ind w:firstLine="720"/>
        <w:rPr>
          <w:lang w:val="ru-RU"/>
        </w:rPr>
      </w:pPr>
      <w:r w:rsidRPr="002B2BFC">
        <w:rPr>
          <w:lang w:val="ru-RU"/>
        </w:rPr>
        <w:t>В настоящем документе содержатся замечания и рекомендация Секретариата по следующему проектному предложению:</w:t>
      </w:r>
    </w:p>
    <w:p w14:paraId="09DC0E23" w14:textId="77777777" w:rsidR="006F2F42" w:rsidRPr="002B2BFC" w:rsidRDefault="006F2F42" w:rsidP="00EA598B">
      <w:pPr>
        <w:rPr>
          <w:lang w:val="ru-RU"/>
        </w:rPr>
      </w:pPr>
    </w:p>
    <w:p w14:paraId="405754D6" w14:textId="6594969A" w:rsidR="006F2F42" w:rsidRPr="00225645" w:rsidRDefault="006F2F42" w:rsidP="00EA598B">
      <w:pPr>
        <w:rPr>
          <w:u w:val="single"/>
          <w:lang w:val="en-US"/>
        </w:rPr>
      </w:pPr>
      <w:r w:rsidRPr="002B2BFC">
        <w:rPr>
          <w:u w:val="single"/>
          <w:lang w:val="ru-RU"/>
        </w:rPr>
        <w:t>Поэтапный отказ</w:t>
      </w:r>
    </w:p>
    <w:tbl>
      <w:tblPr>
        <w:tblW w:w="0" w:type="auto"/>
        <w:tblLook w:val="00A0" w:firstRow="1" w:lastRow="0" w:firstColumn="1" w:lastColumn="0" w:noHBand="0" w:noVBand="0"/>
      </w:tblPr>
      <w:tblGrid>
        <w:gridCol w:w="4395"/>
        <w:gridCol w:w="2121"/>
        <w:gridCol w:w="2489"/>
      </w:tblGrid>
      <w:tr w:rsidR="00225645" w:rsidRPr="002B2BFC" w14:paraId="0B9F880D" w14:textId="77777777" w:rsidTr="00FE0521">
        <w:tc>
          <w:tcPr>
            <w:tcW w:w="4395" w:type="dxa"/>
          </w:tcPr>
          <w:p w14:paraId="704FEC0A" w14:textId="77777777" w:rsidR="00225645" w:rsidRPr="00225645" w:rsidRDefault="00225645" w:rsidP="00225645">
            <w:pPr>
              <w:jc w:val="left"/>
              <w:rPr>
                <w:lang w:val="en-US"/>
              </w:rPr>
            </w:pPr>
          </w:p>
        </w:tc>
        <w:tc>
          <w:tcPr>
            <w:tcW w:w="2121" w:type="dxa"/>
          </w:tcPr>
          <w:p w14:paraId="451F22E2" w14:textId="77777777" w:rsidR="00225645" w:rsidRPr="002B2BFC" w:rsidRDefault="00225645" w:rsidP="00FE0521">
            <w:pPr>
              <w:jc w:val="center"/>
              <w:rPr>
                <w:lang w:val="ru-RU"/>
              </w:rPr>
            </w:pPr>
          </w:p>
        </w:tc>
        <w:tc>
          <w:tcPr>
            <w:tcW w:w="2489" w:type="dxa"/>
          </w:tcPr>
          <w:p w14:paraId="568A1DA1" w14:textId="77777777" w:rsidR="00225645" w:rsidRPr="002B2BFC" w:rsidRDefault="00225645" w:rsidP="00FE0521">
            <w:pPr>
              <w:jc w:val="right"/>
              <w:rPr>
                <w:lang w:val="ru-RU"/>
              </w:rPr>
            </w:pPr>
          </w:p>
        </w:tc>
      </w:tr>
      <w:tr w:rsidR="00225645" w:rsidRPr="0092676C" w14:paraId="7371DFCD" w14:textId="77777777" w:rsidTr="00225645">
        <w:tc>
          <w:tcPr>
            <w:tcW w:w="4395" w:type="dxa"/>
          </w:tcPr>
          <w:p w14:paraId="44A30B79" w14:textId="08F1E077" w:rsidR="00225645" w:rsidRPr="00225645" w:rsidRDefault="00225645" w:rsidP="00225645">
            <w:pPr>
              <w:numPr>
                <w:ilvl w:val="0"/>
                <w:numId w:val="22"/>
              </w:numPr>
              <w:ind w:hanging="830"/>
              <w:jc w:val="left"/>
              <w:rPr>
                <w:lang w:val="ru-RU"/>
              </w:rPr>
            </w:pPr>
            <w:r w:rsidRPr="002B2BFC">
              <w:rPr>
                <w:lang w:val="ru-RU"/>
              </w:rPr>
              <w:t>План организационной деятельности по поэтапному отказу от ГХФУ (пятый транш)</w:t>
            </w:r>
          </w:p>
        </w:tc>
        <w:tc>
          <w:tcPr>
            <w:tcW w:w="2121" w:type="dxa"/>
          </w:tcPr>
          <w:p w14:paraId="3DFC07FC" w14:textId="5FAF2DEA" w:rsidR="00225645" w:rsidRPr="00225645" w:rsidRDefault="0086753C" w:rsidP="00225645">
            <w:pPr>
              <w:jc w:val="center"/>
              <w:rPr>
                <w:lang w:val="ru-RU"/>
              </w:rPr>
            </w:pPr>
            <w:r>
              <w:rPr>
                <w:lang w:val="ru-RU"/>
              </w:rPr>
              <w:t>Германия</w:t>
            </w:r>
          </w:p>
        </w:tc>
        <w:tc>
          <w:tcPr>
            <w:tcW w:w="2489" w:type="dxa"/>
          </w:tcPr>
          <w:p w14:paraId="08CB1F06" w14:textId="2B064702" w:rsidR="00225645" w:rsidRPr="00225645" w:rsidRDefault="00225645" w:rsidP="004B7E1D">
            <w:pPr>
              <w:ind w:right="330"/>
              <w:jc w:val="right"/>
              <w:rPr>
                <w:lang w:val="ru-RU"/>
              </w:rPr>
            </w:pPr>
            <w:r w:rsidRPr="002B2BFC">
              <w:rPr>
                <w:lang w:val="ru-RU"/>
              </w:rPr>
              <w:t>Общее утверждение</w:t>
            </w:r>
          </w:p>
        </w:tc>
      </w:tr>
    </w:tbl>
    <w:p w14:paraId="3DD86F04" w14:textId="77777777" w:rsidR="006F2F42" w:rsidRPr="002B2BFC" w:rsidRDefault="006F2F42" w:rsidP="00EA598B">
      <w:pPr>
        <w:rPr>
          <w:lang w:val="ru-RU"/>
        </w:rPr>
      </w:pPr>
    </w:p>
    <w:p w14:paraId="3327CE76" w14:textId="77777777" w:rsidR="006F2F42" w:rsidRPr="002B2BFC" w:rsidRDefault="006F2F42" w:rsidP="00EA598B">
      <w:pPr>
        <w:rPr>
          <w:lang w:val="ru-RU"/>
        </w:rPr>
      </w:pPr>
    </w:p>
    <w:p w14:paraId="507961A5" w14:textId="2D63296D" w:rsidR="002B5CDD" w:rsidRPr="002B5CDD" w:rsidRDefault="002B5CDD" w:rsidP="00EA598B">
      <w:pPr>
        <w:rPr>
          <w:lang w:val="en-US"/>
        </w:rPr>
      </w:pPr>
    </w:p>
    <w:p w14:paraId="442DD92B" w14:textId="5038FD0F" w:rsidR="006F2F42" w:rsidRPr="002B2BFC" w:rsidRDefault="002B5CDD" w:rsidP="004D0152">
      <w:pPr>
        <w:spacing w:after="120"/>
        <w:jc w:val="center"/>
        <w:rPr>
          <w:b/>
          <w:lang w:val="ru-RU"/>
        </w:rPr>
      </w:pPr>
      <w:r>
        <w:rPr>
          <w:b/>
          <w:lang w:val="ru-RU"/>
        </w:rPr>
        <w:br w:type="page"/>
      </w:r>
      <w:r w:rsidR="006F2F42" w:rsidRPr="002B2BFC">
        <w:rPr>
          <w:b/>
          <w:lang w:val="ru-RU"/>
        </w:rPr>
        <w:lastRenderedPageBreak/>
        <w:t>ОЦЕНОЧНЫЙ ЛИСТ ПРОЕКТА – МНОГОЛЕТНИЕ ПРОЕКТЫ</w:t>
      </w:r>
    </w:p>
    <w:p w14:paraId="2DF11226" w14:textId="4CBE42A2" w:rsidR="006F2F42" w:rsidRPr="002B2BFC" w:rsidRDefault="0086753C" w:rsidP="004D0152">
      <w:pPr>
        <w:spacing w:after="200"/>
        <w:jc w:val="center"/>
        <w:rPr>
          <w:b/>
          <w:bCs/>
          <w:lang w:val="ru-RU"/>
        </w:rPr>
      </w:pPr>
      <w:r>
        <w:rPr>
          <w:b/>
          <w:bCs/>
          <w:lang w:val="ru-RU"/>
        </w:rPr>
        <w:t>Папуа</w:t>
      </w:r>
      <w:r w:rsidR="008D7A4F">
        <w:rPr>
          <w:rFonts w:hint="eastAsia"/>
          <w:b/>
          <w:bCs/>
          <w:lang w:val="ru-RU" w:eastAsia="zh-CN"/>
        </w:rPr>
        <w:t xml:space="preserve"> </w:t>
      </w:r>
      <w:r>
        <w:rPr>
          <w:b/>
          <w:bCs/>
          <w:lang w:val="ru-RU"/>
        </w:rPr>
        <w:t>-</w:t>
      </w:r>
      <w:r w:rsidR="008D7A4F">
        <w:rPr>
          <w:rFonts w:hint="eastAsia"/>
          <w:b/>
          <w:bCs/>
          <w:lang w:val="ru-RU" w:eastAsia="zh-CN"/>
        </w:rPr>
        <w:t xml:space="preserve"> </w:t>
      </w:r>
      <w:r>
        <w:rPr>
          <w:b/>
          <w:bCs/>
          <w:lang w:val="ru-RU"/>
        </w:rPr>
        <w:t>Новая Гвинея</w:t>
      </w:r>
    </w:p>
    <w:tbl>
      <w:tblPr>
        <w:tblW w:w="11790" w:type="dxa"/>
        <w:tblInd w:w="-1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95"/>
        <w:gridCol w:w="1665"/>
        <w:gridCol w:w="2871"/>
        <w:gridCol w:w="3159"/>
      </w:tblGrid>
      <w:tr w:rsidR="006F2F42" w:rsidRPr="007C12E9" w14:paraId="7B55BF1D" w14:textId="77777777" w:rsidTr="009B3D11">
        <w:trPr>
          <w:trHeight w:val="240"/>
        </w:trPr>
        <w:tc>
          <w:tcPr>
            <w:tcW w:w="4095" w:type="dxa"/>
          </w:tcPr>
          <w:p w14:paraId="1452193E" w14:textId="77777777" w:rsidR="006F2F42" w:rsidRPr="007C12E9" w:rsidRDefault="006F2F42" w:rsidP="00FE0521">
            <w:pPr>
              <w:jc w:val="left"/>
              <w:rPr>
                <w:b/>
                <w:sz w:val="18"/>
                <w:szCs w:val="18"/>
                <w:lang w:val="ru-RU"/>
              </w:rPr>
            </w:pPr>
            <w:r w:rsidRPr="007C12E9">
              <w:rPr>
                <w:b/>
                <w:sz w:val="18"/>
                <w:szCs w:val="18"/>
                <w:lang w:val="ru-RU"/>
              </w:rPr>
              <w:t xml:space="preserve"> I) НАЗВАНИЕ ПРОЕКТА</w:t>
            </w:r>
          </w:p>
        </w:tc>
        <w:tc>
          <w:tcPr>
            <w:tcW w:w="1665" w:type="dxa"/>
          </w:tcPr>
          <w:p w14:paraId="2C9F2668" w14:textId="77777777" w:rsidR="006F2F42" w:rsidRPr="007C12E9" w:rsidRDefault="006F2F42" w:rsidP="00FE0521">
            <w:pPr>
              <w:jc w:val="center"/>
              <w:rPr>
                <w:b/>
                <w:sz w:val="18"/>
                <w:szCs w:val="18"/>
                <w:lang w:val="ru-RU"/>
              </w:rPr>
            </w:pPr>
            <w:r w:rsidRPr="007C12E9">
              <w:rPr>
                <w:b/>
                <w:sz w:val="18"/>
                <w:szCs w:val="18"/>
                <w:lang w:val="ru-RU"/>
              </w:rPr>
              <w:t xml:space="preserve">УЧРЕЖДЕНИЕ </w:t>
            </w:r>
          </w:p>
        </w:tc>
        <w:tc>
          <w:tcPr>
            <w:tcW w:w="2871" w:type="dxa"/>
          </w:tcPr>
          <w:p w14:paraId="7091372C" w14:textId="77777777" w:rsidR="006F2F42" w:rsidRPr="007C12E9" w:rsidRDefault="006F2F42" w:rsidP="00FE0521">
            <w:pPr>
              <w:jc w:val="center"/>
              <w:rPr>
                <w:b/>
                <w:sz w:val="18"/>
                <w:szCs w:val="18"/>
                <w:lang w:val="ru-RU"/>
              </w:rPr>
            </w:pPr>
            <w:r w:rsidRPr="007C12E9">
              <w:rPr>
                <w:b/>
                <w:sz w:val="18"/>
                <w:szCs w:val="18"/>
                <w:lang w:val="ru-RU"/>
              </w:rPr>
              <w:t>НА КАКОМ СОВЕЩАНИИ УТВЕРЖДЕН</w:t>
            </w:r>
          </w:p>
        </w:tc>
        <w:tc>
          <w:tcPr>
            <w:tcW w:w="3159" w:type="dxa"/>
          </w:tcPr>
          <w:p w14:paraId="0DFE998F" w14:textId="77777777" w:rsidR="006F2F42" w:rsidRPr="007C12E9" w:rsidRDefault="006F2F42" w:rsidP="00FE0521">
            <w:pPr>
              <w:jc w:val="center"/>
              <w:rPr>
                <w:b/>
                <w:sz w:val="18"/>
                <w:szCs w:val="18"/>
                <w:lang w:val="ru-RU"/>
              </w:rPr>
            </w:pPr>
            <w:r w:rsidRPr="007C12E9">
              <w:rPr>
                <w:b/>
                <w:sz w:val="18"/>
                <w:szCs w:val="18"/>
                <w:lang w:val="ru-RU"/>
              </w:rPr>
              <w:t xml:space="preserve">КОНТРОЛЬНЫЙ ПОКАЗАТЕЛЬ </w:t>
            </w:r>
          </w:p>
        </w:tc>
      </w:tr>
      <w:tr w:rsidR="006F2F42" w:rsidRPr="007C12E9" w14:paraId="7DB2D577" w14:textId="77777777" w:rsidTr="009B3D11">
        <w:trPr>
          <w:trHeight w:val="240"/>
        </w:trPr>
        <w:tc>
          <w:tcPr>
            <w:tcW w:w="4095" w:type="dxa"/>
            <w:vAlign w:val="center"/>
          </w:tcPr>
          <w:p w14:paraId="2391B645" w14:textId="6AD12FA2" w:rsidR="006F2F42" w:rsidRPr="007C12E9" w:rsidRDefault="006F2F42" w:rsidP="00FE0521">
            <w:pPr>
              <w:jc w:val="center"/>
              <w:rPr>
                <w:sz w:val="18"/>
                <w:szCs w:val="18"/>
                <w:lang w:val="ru-RU"/>
              </w:rPr>
            </w:pPr>
            <w:r w:rsidRPr="007C12E9">
              <w:rPr>
                <w:sz w:val="18"/>
                <w:szCs w:val="18"/>
                <w:lang w:val="ru-RU"/>
              </w:rPr>
              <w:t>План организационной деятельности по поэтапному отказу от ГХФУ</w:t>
            </w:r>
          </w:p>
        </w:tc>
        <w:tc>
          <w:tcPr>
            <w:tcW w:w="1665" w:type="dxa"/>
            <w:vAlign w:val="center"/>
          </w:tcPr>
          <w:p w14:paraId="280A3CED" w14:textId="34B1D571" w:rsidR="006F2F42" w:rsidRPr="007C12E9" w:rsidRDefault="0086753C" w:rsidP="00FE0521">
            <w:pPr>
              <w:jc w:val="center"/>
              <w:rPr>
                <w:sz w:val="18"/>
                <w:szCs w:val="18"/>
                <w:lang w:val="ru-RU"/>
              </w:rPr>
            </w:pPr>
            <w:r>
              <w:rPr>
                <w:sz w:val="18"/>
                <w:szCs w:val="18"/>
                <w:lang w:val="ru-RU"/>
              </w:rPr>
              <w:t>Германия</w:t>
            </w:r>
            <w:r w:rsidR="006F2F42" w:rsidRPr="007C12E9">
              <w:rPr>
                <w:sz w:val="18"/>
                <w:szCs w:val="18"/>
                <w:lang w:val="ru-RU"/>
              </w:rPr>
              <w:t xml:space="preserve"> (ведущее)</w:t>
            </w:r>
          </w:p>
        </w:tc>
        <w:tc>
          <w:tcPr>
            <w:tcW w:w="2871" w:type="dxa"/>
            <w:vAlign w:val="center"/>
          </w:tcPr>
          <w:p w14:paraId="2BD00AFE" w14:textId="16050AB5" w:rsidR="006F2F42" w:rsidRPr="007C12E9" w:rsidRDefault="0086753C" w:rsidP="00FE0521">
            <w:pPr>
              <w:jc w:val="center"/>
              <w:rPr>
                <w:sz w:val="18"/>
                <w:szCs w:val="18"/>
                <w:lang w:val="ru-RU"/>
              </w:rPr>
            </w:pPr>
            <w:r>
              <w:rPr>
                <w:sz w:val="18"/>
                <w:szCs w:val="18"/>
                <w:lang w:val="ru-RU"/>
              </w:rPr>
              <w:t>63</w:t>
            </w:r>
            <w:r w:rsidR="006F2F42" w:rsidRPr="007C12E9">
              <w:rPr>
                <w:sz w:val="18"/>
                <w:szCs w:val="18"/>
                <w:lang w:val="ru-RU"/>
              </w:rPr>
              <w:t>-е</w:t>
            </w:r>
          </w:p>
        </w:tc>
        <w:tc>
          <w:tcPr>
            <w:tcW w:w="3159" w:type="dxa"/>
            <w:vAlign w:val="center"/>
          </w:tcPr>
          <w:p w14:paraId="67428345" w14:textId="77777777" w:rsidR="006F2F42" w:rsidRPr="007C12E9" w:rsidRDefault="006F2F42" w:rsidP="00FE0521">
            <w:pPr>
              <w:jc w:val="center"/>
              <w:rPr>
                <w:sz w:val="18"/>
                <w:szCs w:val="18"/>
                <w:lang w:val="ru-RU"/>
              </w:rPr>
            </w:pPr>
            <w:r w:rsidRPr="007C12E9">
              <w:rPr>
                <w:sz w:val="18"/>
                <w:szCs w:val="18"/>
                <w:lang w:val="ru-RU"/>
              </w:rPr>
              <w:t>100% поэтапный отказ к 2025 году</w:t>
            </w:r>
          </w:p>
        </w:tc>
      </w:tr>
    </w:tbl>
    <w:p w14:paraId="50B4298B" w14:textId="77777777" w:rsidR="006F2F42" w:rsidRPr="007C12E9" w:rsidRDefault="006F2F42" w:rsidP="00EA598B">
      <w:pPr>
        <w:jc w:val="center"/>
        <w:rPr>
          <w:sz w:val="18"/>
          <w:szCs w:val="18"/>
          <w:lang w:val="ru-RU"/>
        </w:rPr>
      </w:pPr>
    </w:p>
    <w:tbl>
      <w:tblPr>
        <w:tblW w:w="11790" w:type="dxa"/>
        <w:tblInd w:w="-1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20"/>
        <w:gridCol w:w="1440"/>
        <w:gridCol w:w="1530"/>
      </w:tblGrid>
      <w:tr w:rsidR="006F2F42" w:rsidRPr="007C12E9" w14:paraId="01F70522" w14:textId="77777777" w:rsidTr="009B3D11">
        <w:trPr>
          <w:trHeight w:val="43"/>
        </w:trPr>
        <w:tc>
          <w:tcPr>
            <w:tcW w:w="8820" w:type="dxa"/>
            <w:vAlign w:val="center"/>
          </w:tcPr>
          <w:p w14:paraId="2AAAA851" w14:textId="77777777" w:rsidR="006F2F42" w:rsidRPr="007C12E9" w:rsidRDefault="006F2F42" w:rsidP="00FE0521">
            <w:pPr>
              <w:jc w:val="left"/>
              <w:rPr>
                <w:b/>
                <w:sz w:val="18"/>
                <w:szCs w:val="18"/>
                <w:lang w:val="ru-RU"/>
              </w:rPr>
            </w:pPr>
            <w:r w:rsidRPr="007C12E9">
              <w:rPr>
                <w:b/>
                <w:sz w:val="18"/>
                <w:szCs w:val="18"/>
                <w:lang w:val="ru-RU"/>
              </w:rPr>
              <w:t xml:space="preserve"> II) ПОСЛЕДНИЕ ДАННЫЕ, ПРЕДСТАВЛЕННЫЕ СОГЛАСНО СТАТЬЕ 7 (Приложение C, Группа I)</w:t>
            </w:r>
          </w:p>
        </w:tc>
        <w:tc>
          <w:tcPr>
            <w:tcW w:w="1440" w:type="dxa"/>
          </w:tcPr>
          <w:p w14:paraId="7007F7B3" w14:textId="599AF116" w:rsidR="006F2F42" w:rsidRPr="007C12E9" w:rsidRDefault="006F2F42" w:rsidP="00FE0521">
            <w:pPr>
              <w:jc w:val="center"/>
              <w:rPr>
                <w:sz w:val="18"/>
                <w:szCs w:val="18"/>
                <w:lang w:val="ru-RU"/>
              </w:rPr>
            </w:pPr>
            <w:r w:rsidRPr="007C12E9">
              <w:rPr>
                <w:sz w:val="18"/>
                <w:szCs w:val="18"/>
                <w:lang w:val="ru-RU"/>
              </w:rPr>
              <w:t>Год: 202</w:t>
            </w:r>
            <w:r w:rsidR="0086753C">
              <w:rPr>
                <w:sz w:val="18"/>
                <w:szCs w:val="18"/>
                <w:lang w:val="ru-RU"/>
              </w:rPr>
              <w:t>3</w:t>
            </w:r>
          </w:p>
        </w:tc>
        <w:tc>
          <w:tcPr>
            <w:tcW w:w="1530" w:type="dxa"/>
          </w:tcPr>
          <w:p w14:paraId="7CB68AC8" w14:textId="6A003F9D" w:rsidR="006F2F42" w:rsidRPr="007C12E9" w:rsidRDefault="0086753C" w:rsidP="00FE0521">
            <w:pPr>
              <w:jc w:val="right"/>
              <w:rPr>
                <w:sz w:val="18"/>
                <w:szCs w:val="18"/>
                <w:lang w:val="ru-RU"/>
              </w:rPr>
            </w:pPr>
            <w:r>
              <w:rPr>
                <w:sz w:val="18"/>
                <w:szCs w:val="18"/>
                <w:lang w:val="ru-RU"/>
              </w:rPr>
              <w:t>0,73</w:t>
            </w:r>
            <w:r w:rsidR="006F2F42" w:rsidRPr="007C12E9">
              <w:rPr>
                <w:sz w:val="18"/>
                <w:szCs w:val="18"/>
                <w:lang w:val="ru-RU"/>
              </w:rPr>
              <w:t> тонн ОРС</w:t>
            </w:r>
          </w:p>
        </w:tc>
      </w:tr>
    </w:tbl>
    <w:p w14:paraId="7C8CA12B" w14:textId="77777777" w:rsidR="006F2F42" w:rsidRPr="007C12E9" w:rsidRDefault="006F2F42" w:rsidP="00EA598B">
      <w:pPr>
        <w:jc w:val="center"/>
        <w:rPr>
          <w:sz w:val="18"/>
          <w:szCs w:val="18"/>
          <w:lang w:val="ru-RU"/>
        </w:rPr>
      </w:pPr>
    </w:p>
    <w:tbl>
      <w:tblPr>
        <w:tblW w:w="11880" w:type="dxa"/>
        <w:tblInd w:w="-1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70"/>
        <w:gridCol w:w="990"/>
        <w:gridCol w:w="990"/>
        <w:gridCol w:w="1080"/>
        <w:gridCol w:w="1350"/>
        <w:gridCol w:w="1620"/>
        <w:gridCol w:w="810"/>
        <w:gridCol w:w="1188"/>
        <w:gridCol w:w="1422"/>
        <w:gridCol w:w="1260"/>
      </w:tblGrid>
      <w:tr w:rsidR="006F2F42" w:rsidRPr="007C12E9" w14:paraId="14ED6FAC" w14:textId="77777777" w:rsidTr="009B3D11">
        <w:trPr>
          <w:trHeight w:val="249"/>
        </w:trPr>
        <w:tc>
          <w:tcPr>
            <w:tcW w:w="9198" w:type="dxa"/>
            <w:gridSpan w:val="8"/>
          </w:tcPr>
          <w:p w14:paraId="3A0FFB31" w14:textId="77777777" w:rsidR="006F2F42" w:rsidRPr="007C12E9" w:rsidRDefault="006F2F42" w:rsidP="00FE0521">
            <w:pPr>
              <w:jc w:val="left"/>
              <w:rPr>
                <w:b/>
                <w:sz w:val="18"/>
                <w:szCs w:val="18"/>
                <w:lang w:val="ru-RU"/>
              </w:rPr>
            </w:pPr>
            <w:r w:rsidRPr="007C12E9">
              <w:rPr>
                <w:b/>
                <w:sz w:val="18"/>
                <w:szCs w:val="18"/>
                <w:lang w:val="ru-RU"/>
              </w:rPr>
              <w:t xml:space="preserve"> III) ПОСЛЕДНИЕ ДАННЫЕ ПО СТРАНОВОЙ СЕКТОРАЛЬНОЙ ПРОГРАММЕ (в тоннах ОРС)</w:t>
            </w:r>
          </w:p>
        </w:tc>
        <w:tc>
          <w:tcPr>
            <w:tcW w:w="2682" w:type="dxa"/>
            <w:gridSpan w:val="2"/>
          </w:tcPr>
          <w:p w14:paraId="12244811" w14:textId="6F15E883" w:rsidR="006F2F42" w:rsidRPr="007C12E9" w:rsidRDefault="006F2F42" w:rsidP="00FE0521">
            <w:pPr>
              <w:jc w:val="right"/>
              <w:rPr>
                <w:b/>
                <w:sz w:val="18"/>
                <w:szCs w:val="18"/>
                <w:lang w:val="ru-RU"/>
              </w:rPr>
            </w:pPr>
            <w:r w:rsidRPr="007C12E9">
              <w:rPr>
                <w:b/>
                <w:sz w:val="18"/>
                <w:szCs w:val="18"/>
                <w:lang w:val="ru-RU"/>
              </w:rPr>
              <w:t xml:space="preserve">Год: </w:t>
            </w:r>
            <w:r w:rsidRPr="007C12E9">
              <w:rPr>
                <w:b/>
                <w:bCs/>
                <w:sz w:val="18"/>
                <w:szCs w:val="18"/>
                <w:lang w:val="ru-RU"/>
              </w:rPr>
              <w:t>202</w:t>
            </w:r>
            <w:r w:rsidR="0086753C">
              <w:rPr>
                <w:b/>
                <w:bCs/>
                <w:sz w:val="18"/>
                <w:szCs w:val="18"/>
                <w:lang w:val="ru-RU"/>
              </w:rPr>
              <w:t>3*</w:t>
            </w:r>
          </w:p>
        </w:tc>
      </w:tr>
      <w:tr w:rsidR="006F2F42" w:rsidRPr="007C12E9" w14:paraId="20A55E5C" w14:textId="77777777" w:rsidTr="000E3C0C">
        <w:trPr>
          <w:trHeight w:val="249"/>
        </w:trPr>
        <w:tc>
          <w:tcPr>
            <w:tcW w:w="1170" w:type="dxa"/>
            <w:vAlign w:val="center"/>
          </w:tcPr>
          <w:p w14:paraId="73E1D580" w14:textId="77777777" w:rsidR="006F2F42" w:rsidRPr="007C12E9" w:rsidRDefault="006F2F42" w:rsidP="002B5CDD">
            <w:pPr>
              <w:spacing w:after="60"/>
              <w:jc w:val="center"/>
              <w:rPr>
                <w:sz w:val="18"/>
                <w:szCs w:val="18"/>
                <w:lang w:val="ru-RU"/>
              </w:rPr>
            </w:pPr>
            <w:r w:rsidRPr="007C12E9">
              <w:rPr>
                <w:sz w:val="18"/>
                <w:szCs w:val="18"/>
                <w:lang w:val="ru-RU"/>
              </w:rPr>
              <w:t>Химические вещества</w:t>
            </w:r>
          </w:p>
        </w:tc>
        <w:tc>
          <w:tcPr>
            <w:tcW w:w="990" w:type="dxa"/>
            <w:vAlign w:val="center"/>
          </w:tcPr>
          <w:p w14:paraId="39C87C4C" w14:textId="77777777" w:rsidR="006F2F42" w:rsidRPr="007C12E9" w:rsidRDefault="006F2F42" w:rsidP="002B5CDD">
            <w:pPr>
              <w:spacing w:after="60"/>
              <w:jc w:val="center"/>
              <w:rPr>
                <w:sz w:val="18"/>
                <w:szCs w:val="18"/>
                <w:lang w:val="ru-RU"/>
              </w:rPr>
            </w:pPr>
            <w:r w:rsidRPr="007C12E9">
              <w:rPr>
                <w:sz w:val="18"/>
                <w:szCs w:val="18"/>
                <w:lang w:val="ru-RU"/>
              </w:rPr>
              <w:t>Аэрозоли</w:t>
            </w:r>
          </w:p>
        </w:tc>
        <w:tc>
          <w:tcPr>
            <w:tcW w:w="990" w:type="dxa"/>
            <w:vAlign w:val="center"/>
          </w:tcPr>
          <w:p w14:paraId="5B553F8E" w14:textId="77777777" w:rsidR="006F2F42" w:rsidRPr="007C12E9" w:rsidRDefault="006F2F42" w:rsidP="002B5CDD">
            <w:pPr>
              <w:spacing w:after="60"/>
              <w:jc w:val="center"/>
              <w:rPr>
                <w:sz w:val="18"/>
                <w:szCs w:val="18"/>
                <w:lang w:val="ru-RU"/>
              </w:rPr>
            </w:pPr>
            <w:r w:rsidRPr="007C12E9">
              <w:rPr>
                <w:sz w:val="18"/>
                <w:szCs w:val="18"/>
                <w:lang w:val="ru-RU"/>
              </w:rPr>
              <w:t>Пеноматериалы</w:t>
            </w:r>
          </w:p>
        </w:tc>
        <w:tc>
          <w:tcPr>
            <w:tcW w:w="1080" w:type="dxa"/>
            <w:vAlign w:val="center"/>
          </w:tcPr>
          <w:p w14:paraId="70742384" w14:textId="77777777" w:rsidR="006F2F42" w:rsidRPr="007C12E9" w:rsidRDefault="006F2F42" w:rsidP="002B5CDD">
            <w:pPr>
              <w:jc w:val="center"/>
              <w:rPr>
                <w:sz w:val="18"/>
                <w:szCs w:val="18"/>
                <w:lang w:val="ru-RU"/>
              </w:rPr>
            </w:pPr>
            <w:r w:rsidRPr="007C12E9">
              <w:rPr>
                <w:sz w:val="18"/>
                <w:szCs w:val="18"/>
                <w:lang w:val="ru-RU"/>
              </w:rPr>
              <w:t>Пожаротушение</w:t>
            </w:r>
          </w:p>
        </w:tc>
        <w:tc>
          <w:tcPr>
            <w:tcW w:w="2970" w:type="dxa"/>
            <w:gridSpan w:val="2"/>
            <w:vAlign w:val="center"/>
          </w:tcPr>
          <w:p w14:paraId="3283859A" w14:textId="483D2B1B" w:rsidR="006F2F42" w:rsidRPr="007C12E9" w:rsidRDefault="006F2F42" w:rsidP="002B5CDD">
            <w:pPr>
              <w:jc w:val="center"/>
              <w:rPr>
                <w:sz w:val="18"/>
                <w:szCs w:val="18"/>
                <w:lang w:val="ru-RU"/>
              </w:rPr>
            </w:pPr>
            <w:r w:rsidRPr="007C12E9">
              <w:rPr>
                <w:sz w:val="18"/>
                <w:szCs w:val="18"/>
                <w:lang w:val="ru-RU"/>
              </w:rPr>
              <w:t>Холодильные установки</w:t>
            </w:r>
          </w:p>
        </w:tc>
        <w:tc>
          <w:tcPr>
            <w:tcW w:w="810" w:type="dxa"/>
            <w:vAlign w:val="center"/>
          </w:tcPr>
          <w:p w14:paraId="7AA92827" w14:textId="77777777" w:rsidR="006F2F42" w:rsidRPr="007C12E9" w:rsidRDefault="006F2F42" w:rsidP="002B5CDD">
            <w:pPr>
              <w:spacing w:after="60"/>
              <w:jc w:val="center"/>
              <w:rPr>
                <w:sz w:val="18"/>
                <w:szCs w:val="18"/>
                <w:lang w:val="ru-RU"/>
              </w:rPr>
            </w:pPr>
            <w:r w:rsidRPr="007C12E9">
              <w:rPr>
                <w:sz w:val="18"/>
                <w:szCs w:val="18"/>
                <w:lang w:val="ru-RU"/>
              </w:rPr>
              <w:t>Растворители</w:t>
            </w:r>
          </w:p>
        </w:tc>
        <w:tc>
          <w:tcPr>
            <w:tcW w:w="1188" w:type="dxa"/>
            <w:vAlign w:val="center"/>
          </w:tcPr>
          <w:p w14:paraId="46765DBF" w14:textId="77777777" w:rsidR="006F2F42" w:rsidRPr="007C12E9" w:rsidRDefault="006F2F42" w:rsidP="002B5CDD">
            <w:pPr>
              <w:spacing w:after="60"/>
              <w:jc w:val="center"/>
              <w:rPr>
                <w:sz w:val="18"/>
                <w:szCs w:val="18"/>
                <w:lang w:val="ru-RU"/>
              </w:rPr>
            </w:pPr>
            <w:r w:rsidRPr="007C12E9">
              <w:rPr>
                <w:sz w:val="18"/>
                <w:szCs w:val="18"/>
                <w:lang w:val="ru-RU"/>
              </w:rPr>
              <w:t>Технологические агенты</w:t>
            </w:r>
          </w:p>
        </w:tc>
        <w:tc>
          <w:tcPr>
            <w:tcW w:w="1422" w:type="dxa"/>
            <w:vAlign w:val="center"/>
          </w:tcPr>
          <w:p w14:paraId="45F752B6" w14:textId="77777777" w:rsidR="006F2F42" w:rsidRPr="007C12E9" w:rsidRDefault="006F2F42" w:rsidP="002B5CDD">
            <w:pPr>
              <w:spacing w:after="60"/>
              <w:jc w:val="center"/>
              <w:rPr>
                <w:sz w:val="18"/>
                <w:szCs w:val="18"/>
                <w:lang w:val="ru-RU"/>
              </w:rPr>
            </w:pPr>
            <w:r w:rsidRPr="007C12E9">
              <w:rPr>
                <w:sz w:val="18"/>
                <w:szCs w:val="18"/>
                <w:lang w:val="ru-RU"/>
              </w:rPr>
              <w:t>Лабораторное использование</w:t>
            </w:r>
          </w:p>
        </w:tc>
        <w:tc>
          <w:tcPr>
            <w:tcW w:w="1260" w:type="dxa"/>
            <w:vAlign w:val="center"/>
          </w:tcPr>
          <w:p w14:paraId="3C2CE04B" w14:textId="77777777" w:rsidR="006F2F42" w:rsidRPr="007C12E9" w:rsidRDefault="006F2F42" w:rsidP="002B5CDD">
            <w:pPr>
              <w:spacing w:after="60"/>
              <w:jc w:val="center"/>
              <w:rPr>
                <w:sz w:val="18"/>
                <w:szCs w:val="18"/>
                <w:lang w:val="ru-RU"/>
              </w:rPr>
            </w:pPr>
            <w:r w:rsidRPr="007C12E9">
              <w:rPr>
                <w:sz w:val="18"/>
                <w:szCs w:val="18"/>
                <w:lang w:val="ru-RU"/>
              </w:rPr>
              <w:t>Совокупное секторальное потребление</w:t>
            </w:r>
          </w:p>
        </w:tc>
      </w:tr>
      <w:tr w:rsidR="006F2F42" w:rsidRPr="007C12E9" w14:paraId="5093958B" w14:textId="77777777" w:rsidTr="000E3C0C">
        <w:trPr>
          <w:trHeight w:val="249"/>
        </w:trPr>
        <w:tc>
          <w:tcPr>
            <w:tcW w:w="4230" w:type="dxa"/>
            <w:gridSpan w:val="4"/>
          </w:tcPr>
          <w:p w14:paraId="0321C358" w14:textId="77777777" w:rsidR="006F2F42" w:rsidRPr="007C12E9" w:rsidRDefault="006F2F42" w:rsidP="00FE0521">
            <w:pPr>
              <w:jc w:val="center"/>
              <w:rPr>
                <w:sz w:val="18"/>
                <w:szCs w:val="18"/>
                <w:lang w:val="ru-RU"/>
              </w:rPr>
            </w:pPr>
          </w:p>
        </w:tc>
        <w:tc>
          <w:tcPr>
            <w:tcW w:w="1350" w:type="dxa"/>
          </w:tcPr>
          <w:p w14:paraId="414FCB3B" w14:textId="77777777" w:rsidR="006F2F42" w:rsidRPr="007C12E9" w:rsidRDefault="006F2F42" w:rsidP="00FE0521">
            <w:pPr>
              <w:jc w:val="center"/>
              <w:rPr>
                <w:sz w:val="18"/>
                <w:szCs w:val="18"/>
                <w:lang w:val="ru-RU"/>
              </w:rPr>
            </w:pPr>
            <w:r w:rsidRPr="007C12E9">
              <w:rPr>
                <w:sz w:val="18"/>
                <w:szCs w:val="18"/>
                <w:lang w:val="ru-RU"/>
              </w:rPr>
              <w:t>Производство</w:t>
            </w:r>
          </w:p>
        </w:tc>
        <w:tc>
          <w:tcPr>
            <w:tcW w:w="1620" w:type="dxa"/>
          </w:tcPr>
          <w:p w14:paraId="2D345C1F" w14:textId="77777777" w:rsidR="006F2F42" w:rsidRPr="007C12E9" w:rsidRDefault="006F2F42" w:rsidP="00FE0521">
            <w:pPr>
              <w:jc w:val="center"/>
              <w:rPr>
                <w:sz w:val="18"/>
                <w:szCs w:val="18"/>
                <w:lang w:val="ru-RU"/>
              </w:rPr>
            </w:pPr>
            <w:r w:rsidRPr="007C12E9">
              <w:rPr>
                <w:sz w:val="18"/>
                <w:szCs w:val="18"/>
                <w:lang w:val="ru-RU"/>
              </w:rPr>
              <w:t xml:space="preserve">Техобслуживание </w:t>
            </w:r>
          </w:p>
        </w:tc>
        <w:tc>
          <w:tcPr>
            <w:tcW w:w="4680" w:type="dxa"/>
            <w:gridSpan w:val="4"/>
          </w:tcPr>
          <w:p w14:paraId="4CBED8E5" w14:textId="77777777" w:rsidR="006F2F42" w:rsidRPr="007C12E9" w:rsidRDefault="006F2F42" w:rsidP="00FE0521">
            <w:pPr>
              <w:jc w:val="center"/>
              <w:rPr>
                <w:sz w:val="18"/>
                <w:szCs w:val="18"/>
                <w:lang w:val="ru-RU"/>
              </w:rPr>
            </w:pPr>
          </w:p>
        </w:tc>
      </w:tr>
      <w:tr w:rsidR="006F2F42" w:rsidRPr="007C12E9" w14:paraId="1F804E67" w14:textId="77777777" w:rsidTr="000E3C0C">
        <w:trPr>
          <w:trHeight w:val="249"/>
        </w:trPr>
        <w:tc>
          <w:tcPr>
            <w:tcW w:w="1170" w:type="dxa"/>
          </w:tcPr>
          <w:p w14:paraId="48DCD2DB" w14:textId="77777777" w:rsidR="006F2F42" w:rsidRPr="007C12E9" w:rsidRDefault="006F2F42" w:rsidP="00FE0521">
            <w:pPr>
              <w:ind w:left="32"/>
              <w:jc w:val="left"/>
              <w:rPr>
                <w:sz w:val="18"/>
                <w:szCs w:val="18"/>
                <w:lang w:val="ru-RU"/>
              </w:rPr>
            </w:pPr>
            <w:r w:rsidRPr="007C12E9">
              <w:rPr>
                <w:sz w:val="18"/>
                <w:szCs w:val="18"/>
                <w:lang w:val="ru-RU"/>
              </w:rPr>
              <w:t>ГХФУ-22</w:t>
            </w:r>
          </w:p>
        </w:tc>
        <w:tc>
          <w:tcPr>
            <w:tcW w:w="990" w:type="dxa"/>
          </w:tcPr>
          <w:p w14:paraId="5A9201D6" w14:textId="77777777" w:rsidR="006F2F42" w:rsidRPr="007C12E9" w:rsidRDefault="006F2F42" w:rsidP="00FE0521">
            <w:pPr>
              <w:jc w:val="right"/>
              <w:rPr>
                <w:sz w:val="18"/>
                <w:szCs w:val="18"/>
                <w:lang w:val="ru-RU"/>
              </w:rPr>
            </w:pPr>
          </w:p>
        </w:tc>
        <w:tc>
          <w:tcPr>
            <w:tcW w:w="990" w:type="dxa"/>
          </w:tcPr>
          <w:p w14:paraId="2E5D4643" w14:textId="77777777" w:rsidR="006F2F42" w:rsidRPr="007C12E9" w:rsidRDefault="006F2F42" w:rsidP="00FE0521">
            <w:pPr>
              <w:jc w:val="right"/>
              <w:rPr>
                <w:sz w:val="18"/>
                <w:szCs w:val="18"/>
                <w:lang w:val="ru-RU"/>
              </w:rPr>
            </w:pPr>
          </w:p>
        </w:tc>
        <w:tc>
          <w:tcPr>
            <w:tcW w:w="1080" w:type="dxa"/>
          </w:tcPr>
          <w:p w14:paraId="4B5D31CF" w14:textId="77777777" w:rsidR="006F2F42" w:rsidRPr="007C12E9" w:rsidRDefault="006F2F42" w:rsidP="00FE0521">
            <w:pPr>
              <w:jc w:val="right"/>
              <w:rPr>
                <w:sz w:val="18"/>
                <w:szCs w:val="18"/>
                <w:lang w:val="ru-RU"/>
              </w:rPr>
            </w:pPr>
          </w:p>
        </w:tc>
        <w:tc>
          <w:tcPr>
            <w:tcW w:w="1350" w:type="dxa"/>
          </w:tcPr>
          <w:p w14:paraId="514CB840" w14:textId="77777777" w:rsidR="006F2F42" w:rsidRPr="007C12E9" w:rsidRDefault="006F2F42" w:rsidP="00FE0521">
            <w:pPr>
              <w:jc w:val="right"/>
              <w:rPr>
                <w:sz w:val="18"/>
                <w:szCs w:val="18"/>
                <w:lang w:val="ru-RU"/>
              </w:rPr>
            </w:pPr>
          </w:p>
        </w:tc>
        <w:tc>
          <w:tcPr>
            <w:tcW w:w="1620" w:type="dxa"/>
          </w:tcPr>
          <w:p w14:paraId="0745583A" w14:textId="78D33CF5" w:rsidR="006F2F42" w:rsidRPr="007C12E9" w:rsidRDefault="0086753C" w:rsidP="00FE0521">
            <w:pPr>
              <w:jc w:val="right"/>
              <w:rPr>
                <w:sz w:val="18"/>
                <w:szCs w:val="18"/>
                <w:lang w:val="ru-RU"/>
              </w:rPr>
            </w:pPr>
            <w:r>
              <w:rPr>
                <w:sz w:val="18"/>
                <w:szCs w:val="18"/>
                <w:lang w:val="ru-RU"/>
              </w:rPr>
              <w:t>0</w:t>
            </w:r>
            <w:r w:rsidR="006F2F42" w:rsidRPr="007C12E9">
              <w:rPr>
                <w:sz w:val="18"/>
                <w:szCs w:val="18"/>
                <w:lang w:val="ru-RU"/>
              </w:rPr>
              <w:t>,</w:t>
            </w:r>
            <w:r>
              <w:rPr>
                <w:sz w:val="18"/>
                <w:szCs w:val="18"/>
                <w:lang w:val="ru-RU"/>
              </w:rPr>
              <w:t>73</w:t>
            </w:r>
          </w:p>
        </w:tc>
        <w:tc>
          <w:tcPr>
            <w:tcW w:w="810" w:type="dxa"/>
          </w:tcPr>
          <w:p w14:paraId="0A566EE8" w14:textId="77777777" w:rsidR="006F2F42" w:rsidRPr="007C12E9" w:rsidRDefault="006F2F42" w:rsidP="00FE0521">
            <w:pPr>
              <w:jc w:val="right"/>
              <w:rPr>
                <w:sz w:val="18"/>
                <w:szCs w:val="18"/>
                <w:lang w:val="ru-RU"/>
              </w:rPr>
            </w:pPr>
          </w:p>
        </w:tc>
        <w:tc>
          <w:tcPr>
            <w:tcW w:w="1188" w:type="dxa"/>
          </w:tcPr>
          <w:p w14:paraId="30E978D9" w14:textId="77777777" w:rsidR="006F2F42" w:rsidRPr="007C12E9" w:rsidRDefault="006F2F42" w:rsidP="00FE0521">
            <w:pPr>
              <w:jc w:val="right"/>
              <w:rPr>
                <w:sz w:val="18"/>
                <w:szCs w:val="18"/>
                <w:lang w:val="ru-RU"/>
              </w:rPr>
            </w:pPr>
          </w:p>
        </w:tc>
        <w:tc>
          <w:tcPr>
            <w:tcW w:w="1422" w:type="dxa"/>
          </w:tcPr>
          <w:p w14:paraId="07CDEA03" w14:textId="77777777" w:rsidR="006F2F42" w:rsidRPr="007C12E9" w:rsidRDefault="006F2F42" w:rsidP="00FE0521">
            <w:pPr>
              <w:jc w:val="right"/>
              <w:rPr>
                <w:sz w:val="18"/>
                <w:szCs w:val="18"/>
                <w:lang w:val="ru-RU"/>
              </w:rPr>
            </w:pPr>
          </w:p>
        </w:tc>
        <w:tc>
          <w:tcPr>
            <w:tcW w:w="1260" w:type="dxa"/>
            <w:vAlign w:val="center"/>
          </w:tcPr>
          <w:p w14:paraId="01972C04" w14:textId="6E11BF2B" w:rsidR="006F2F42" w:rsidRPr="007C12E9" w:rsidRDefault="0086753C" w:rsidP="0086753C">
            <w:pPr>
              <w:jc w:val="center"/>
              <w:rPr>
                <w:sz w:val="18"/>
                <w:szCs w:val="18"/>
                <w:lang w:val="ru-RU"/>
              </w:rPr>
            </w:pPr>
            <w:r>
              <w:rPr>
                <w:sz w:val="18"/>
                <w:szCs w:val="18"/>
                <w:lang w:val="ru-RU"/>
              </w:rPr>
              <w:t>0,73</w:t>
            </w:r>
          </w:p>
        </w:tc>
      </w:tr>
    </w:tbl>
    <w:p w14:paraId="184C7AB2" w14:textId="26F80812" w:rsidR="006F2F42" w:rsidRDefault="0086753C" w:rsidP="009B3D11">
      <w:pPr>
        <w:adjustRightInd w:val="0"/>
        <w:ind w:left="-737" w:hanging="523"/>
        <w:jc w:val="left"/>
        <w:rPr>
          <w:sz w:val="18"/>
          <w:szCs w:val="18"/>
          <w:lang w:val="ru-RU"/>
        </w:rPr>
      </w:pPr>
      <w:r>
        <w:rPr>
          <w:sz w:val="18"/>
          <w:szCs w:val="18"/>
          <w:lang w:val="ru-RU"/>
        </w:rPr>
        <w:t>*</w:t>
      </w:r>
      <w:r>
        <w:rPr>
          <w:lang w:val="ru-RU"/>
        </w:rPr>
        <w:t xml:space="preserve"> </w:t>
      </w:r>
      <w:r w:rsidRPr="0086753C">
        <w:rPr>
          <w:sz w:val="18"/>
          <w:szCs w:val="18"/>
          <w:lang w:val="ru-RU"/>
        </w:rPr>
        <w:t xml:space="preserve">Данные по </w:t>
      </w:r>
      <w:r w:rsidR="009C68BC">
        <w:rPr>
          <w:sz w:val="18"/>
          <w:szCs w:val="18"/>
          <w:lang w:val="ru-RU"/>
        </w:rPr>
        <w:t>СП</w:t>
      </w:r>
      <w:r w:rsidRPr="0086753C">
        <w:rPr>
          <w:sz w:val="18"/>
          <w:szCs w:val="18"/>
          <w:lang w:val="ru-RU"/>
        </w:rPr>
        <w:t xml:space="preserve"> за 2024 год еще не получены, а отчет о проверке показывает 0,76 тонны ОР</w:t>
      </w:r>
      <w:r>
        <w:rPr>
          <w:sz w:val="18"/>
          <w:szCs w:val="18"/>
          <w:lang w:val="ru-RU"/>
        </w:rPr>
        <w:t>С</w:t>
      </w:r>
      <w:r w:rsidRPr="0086753C">
        <w:rPr>
          <w:sz w:val="18"/>
          <w:szCs w:val="18"/>
          <w:lang w:val="ru-RU"/>
        </w:rPr>
        <w:t>.</w:t>
      </w:r>
    </w:p>
    <w:p w14:paraId="5B3C5117" w14:textId="77777777" w:rsidR="0086753C" w:rsidRPr="007C12E9" w:rsidRDefault="0086753C" w:rsidP="0086753C">
      <w:pPr>
        <w:adjustRightInd w:val="0"/>
        <w:ind w:left="-737"/>
        <w:jc w:val="left"/>
        <w:rPr>
          <w:sz w:val="18"/>
          <w:szCs w:val="18"/>
          <w:lang w:val="ru-RU"/>
        </w:rPr>
      </w:pPr>
    </w:p>
    <w:tbl>
      <w:tblPr>
        <w:tblW w:w="11880" w:type="dxa"/>
        <w:tblInd w:w="-1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70"/>
        <w:gridCol w:w="1701"/>
        <w:gridCol w:w="4394"/>
        <w:gridCol w:w="2115"/>
      </w:tblGrid>
      <w:tr w:rsidR="006F2F42" w:rsidRPr="003E5D1D" w14:paraId="634EB332" w14:textId="77777777" w:rsidTr="009B3D11">
        <w:trPr>
          <w:trHeight w:val="276"/>
        </w:trPr>
        <w:tc>
          <w:tcPr>
            <w:tcW w:w="11880" w:type="dxa"/>
            <w:gridSpan w:val="4"/>
          </w:tcPr>
          <w:p w14:paraId="490BC343" w14:textId="77777777" w:rsidR="006F2F42" w:rsidRPr="007C12E9" w:rsidRDefault="006F2F42" w:rsidP="00FE0521">
            <w:pPr>
              <w:jc w:val="left"/>
              <w:rPr>
                <w:b/>
                <w:sz w:val="18"/>
                <w:szCs w:val="18"/>
                <w:lang w:val="ru-RU"/>
              </w:rPr>
            </w:pPr>
            <w:r w:rsidRPr="007C12E9">
              <w:rPr>
                <w:b/>
                <w:sz w:val="18"/>
                <w:szCs w:val="18"/>
                <w:lang w:val="ru-RU"/>
              </w:rPr>
              <w:t xml:space="preserve"> IV) ДАННЫЕ О ПОТРЕБЛЕНИИ (в тоннах ОРС)</w:t>
            </w:r>
          </w:p>
        </w:tc>
      </w:tr>
      <w:tr w:rsidR="006F2F42" w:rsidRPr="007C12E9" w14:paraId="6ABE9CBD" w14:textId="77777777" w:rsidTr="009B3D11">
        <w:trPr>
          <w:trHeight w:val="276"/>
        </w:trPr>
        <w:tc>
          <w:tcPr>
            <w:tcW w:w="3670" w:type="dxa"/>
          </w:tcPr>
          <w:p w14:paraId="5D3D8331" w14:textId="77777777" w:rsidR="006F2F42" w:rsidRPr="007C12E9" w:rsidRDefault="006F2F42" w:rsidP="00FE0521">
            <w:pPr>
              <w:jc w:val="center"/>
              <w:rPr>
                <w:sz w:val="18"/>
                <w:szCs w:val="18"/>
                <w:lang w:val="ru-RU"/>
              </w:rPr>
            </w:pPr>
            <w:r w:rsidRPr="007C12E9">
              <w:rPr>
                <w:sz w:val="18"/>
                <w:szCs w:val="18"/>
                <w:lang w:val="ru-RU"/>
              </w:rPr>
              <w:t>Базовый уровень 2009 –2010 г.:</w:t>
            </w:r>
          </w:p>
        </w:tc>
        <w:tc>
          <w:tcPr>
            <w:tcW w:w="1701" w:type="dxa"/>
          </w:tcPr>
          <w:p w14:paraId="1BDEDC93" w14:textId="47082B83" w:rsidR="006F2F42" w:rsidRPr="007C12E9" w:rsidRDefault="0086753C" w:rsidP="00FE0521">
            <w:pPr>
              <w:jc w:val="right"/>
              <w:rPr>
                <w:sz w:val="18"/>
                <w:szCs w:val="18"/>
                <w:lang w:val="ru-RU"/>
              </w:rPr>
            </w:pPr>
            <w:r>
              <w:rPr>
                <w:sz w:val="18"/>
                <w:szCs w:val="18"/>
                <w:lang w:val="ru-RU"/>
              </w:rPr>
              <w:t>3</w:t>
            </w:r>
            <w:r w:rsidR="006F2F42" w:rsidRPr="007C12E9">
              <w:rPr>
                <w:sz w:val="18"/>
                <w:szCs w:val="18"/>
                <w:lang w:val="ru-RU"/>
              </w:rPr>
              <w:t>,</w:t>
            </w:r>
            <w:r>
              <w:rPr>
                <w:sz w:val="18"/>
                <w:szCs w:val="18"/>
                <w:lang w:val="ru-RU"/>
              </w:rPr>
              <w:t>3</w:t>
            </w:r>
          </w:p>
        </w:tc>
        <w:tc>
          <w:tcPr>
            <w:tcW w:w="4394" w:type="dxa"/>
          </w:tcPr>
          <w:p w14:paraId="4FC0AAD9" w14:textId="77777777" w:rsidR="006F2F42" w:rsidRPr="007C12E9" w:rsidRDefault="006F2F42" w:rsidP="00FE0521">
            <w:pPr>
              <w:jc w:val="center"/>
              <w:rPr>
                <w:sz w:val="18"/>
                <w:szCs w:val="18"/>
                <w:lang w:val="ru-RU"/>
              </w:rPr>
            </w:pPr>
            <w:r w:rsidRPr="007C12E9">
              <w:rPr>
                <w:sz w:val="18"/>
                <w:szCs w:val="18"/>
                <w:lang w:val="ru-RU"/>
              </w:rPr>
              <w:t>Начальный уровень устойчивого совокупного сокращения:</w:t>
            </w:r>
          </w:p>
        </w:tc>
        <w:tc>
          <w:tcPr>
            <w:tcW w:w="2115" w:type="dxa"/>
          </w:tcPr>
          <w:p w14:paraId="2D67308F" w14:textId="72A1F13B" w:rsidR="006F2F42" w:rsidRPr="007C12E9" w:rsidRDefault="0086753C" w:rsidP="00FE0521">
            <w:pPr>
              <w:jc w:val="right"/>
              <w:rPr>
                <w:sz w:val="18"/>
                <w:szCs w:val="18"/>
                <w:lang w:val="ru-RU"/>
              </w:rPr>
            </w:pPr>
            <w:r>
              <w:rPr>
                <w:sz w:val="18"/>
                <w:szCs w:val="18"/>
                <w:lang w:val="ru-RU"/>
              </w:rPr>
              <w:t>3</w:t>
            </w:r>
            <w:r w:rsidRPr="007C12E9">
              <w:rPr>
                <w:sz w:val="18"/>
                <w:szCs w:val="18"/>
                <w:lang w:val="ru-RU"/>
              </w:rPr>
              <w:t>,</w:t>
            </w:r>
            <w:r>
              <w:rPr>
                <w:sz w:val="18"/>
                <w:szCs w:val="18"/>
                <w:lang w:val="ru-RU"/>
              </w:rPr>
              <w:t>4</w:t>
            </w:r>
          </w:p>
        </w:tc>
      </w:tr>
      <w:tr w:rsidR="006F2F42" w:rsidRPr="007C12E9" w14:paraId="03ADA9F3" w14:textId="77777777" w:rsidTr="009B3D11">
        <w:trPr>
          <w:trHeight w:val="276"/>
        </w:trPr>
        <w:tc>
          <w:tcPr>
            <w:tcW w:w="11880" w:type="dxa"/>
            <w:gridSpan w:val="4"/>
          </w:tcPr>
          <w:p w14:paraId="2D8FE0BE" w14:textId="77777777" w:rsidR="006F2F42" w:rsidRPr="007C12E9" w:rsidRDefault="006F2F42" w:rsidP="00FE0521">
            <w:pPr>
              <w:ind w:left="316"/>
              <w:rPr>
                <w:b/>
                <w:sz w:val="18"/>
                <w:szCs w:val="18"/>
                <w:lang w:val="ru-RU"/>
              </w:rPr>
            </w:pPr>
            <w:r w:rsidRPr="007C12E9">
              <w:rPr>
                <w:b/>
                <w:sz w:val="18"/>
                <w:szCs w:val="18"/>
                <w:lang w:val="ru-RU"/>
              </w:rPr>
              <w:t>ПОТРЕБЛЕНИЕ, ОТВЕЧАЮЩЕЕ КРИТЕРИЯМ ФИНАНСИРОВАНИЯ</w:t>
            </w:r>
          </w:p>
        </w:tc>
      </w:tr>
      <w:tr w:rsidR="006F2F42" w:rsidRPr="007C12E9" w14:paraId="5C349D9B" w14:textId="77777777" w:rsidTr="009B3D11">
        <w:trPr>
          <w:trHeight w:val="276"/>
        </w:trPr>
        <w:tc>
          <w:tcPr>
            <w:tcW w:w="3670" w:type="dxa"/>
          </w:tcPr>
          <w:p w14:paraId="385D8959" w14:textId="77777777" w:rsidR="006F2F42" w:rsidRPr="007C12E9" w:rsidRDefault="006F2F42" w:rsidP="00FE0521">
            <w:pPr>
              <w:jc w:val="center"/>
              <w:rPr>
                <w:sz w:val="18"/>
                <w:szCs w:val="18"/>
                <w:lang w:val="ru-RU"/>
              </w:rPr>
            </w:pPr>
            <w:r w:rsidRPr="007C12E9">
              <w:rPr>
                <w:sz w:val="18"/>
                <w:szCs w:val="18"/>
                <w:lang w:val="ru-RU"/>
              </w:rPr>
              <w:t>Уже утверждено:</w:t>
            </w:r>
          </w:p>
        </w:tc>
        <w:tc>
          <w:tcPr>
            <w:tcW w:w="1701" w:type="dxa"/>
          </w:tcPr>
          <w:p w14:paraId="776AEC67" w14:textId="56779D6B" w:rsidR="006F2F42" w:rsidRPr="007C12E9" w:rsidRDefault="0086753C" w:rsidP="00FE0521">
            <w:pPr>
              <w:jc w:val="right"/>
              <w:rPr>
                <w:sz w:val="18"/>
                <w:szCs w:val="18"/>
                <w:lang w:val="ru-RU" w:eastAsia="zh-CN"/>
              </w:rPr>
            </w:pPr>
            <w:r>
              <w:rPr>
                <w:sz w:val="18"/>
                <w:szCs w:val="18"/>
                <w:lang w:val="ru-RU"/>
              </w:rPr>
              <w:t>3</w:t>
            </w:r>
            <w:r w:rsidRPr="007C12E9">
              <w:rPr>
                <w:sz w:val="18"/>
                <w:szCs w:val="18"/>
                <w:lang w:val="ru-RU"/>
              </w:rPr>
              <w:t>,</w:t>
            </w:r>
            <w:r>
              <w:rPr>
                <w:sz w:val="18"/>
                <w:szCs w:val="18"/>
                <w:lang w:val="ru-RU"/>
              </w:rPr>
              <w:t>4</w:t>
            </w:r>
          </w:p>
        </w:tc>
        <w:tc>
          <w:tcPr>
            <w:tcW w:w="4394" w:type="dxa"/>
          </w:tcPr>
          <w:p w14:paraId="5BFC19C9" w14:textId="77777777" w:rsidR="006F2F42" w:rsidRPr="007C12E9" w:rsidRDefault="006F2F42" w:rsidP="00FE0521">
            <w:pPr>
              <w:jc w:val="center"/>
              <w:rPr>
                <w:i/>
                <w:sz w:val="18"/>
                <w:szCs w:val="18"/>
                <w:lang w:val="ru-RU"/>
              </w:rPr>
            </w:pPr>
            <w:r w:rsidRPr="007C12E9">
              <w:rPr>
                <w:sz w:val="18"/>
                <w:szCs w:val="18"/>
                <w:lang w:val="ru-RU"/>
              </w:rPr>
              <w:t>Осталось:</w:t>
            </w:r>
          </w:p>
        </w:tc>
        <w:tc>
          <w:tcPr>
            <w:tcW w:w="2115" w:type="dxa"/>
          </w:tcPr>
          <w:p w14:paraId="71762349" w14:textId="77777777" w:rsidR="006F2F42" w:rsidRPr="007C12E9" w:rsidRDefault="006F2F42" w:rsidP="00FE0521">
            <w:pPr>
              <w:jc w:val="right"/>
              <w:rPr>
                <w:sz w:val="18"/>
                <w:szCs w:val="18"/>
                <w:lang w:val="ru-RU"/>
              </w:rPr>
            </w:pPr>
            <w:r w:rsidRPr="007C12E9">
              <w:rPr>
                <w:sz w:val="18"/>
                <w:szCs w:val="18"/>
                <w:lang w:val="ru-RU"/>
              </w:rPr>
              <w:t>0</w:t>
            </w:r>
          </w:p>
        </w:tc>
      </w:tr>
    </w:tbl>
    <w:p w14:paraId="698F2756" w14:textId="77777777" w:rsidR="006F2F42" w:rsidRPr="007C12E9" w:rsidRDefault="006F2F42" w:rsidP="00EA598B">
      <w:pPr>
        <w:jc w:val="center"/>
        <w:rPr>
          <w:sz w:val="18"/>
          <w:szCs w:val="18"/>
          <w:lang w:val="ru-RU"/>
        </w:rPr>
      </w:pPr>
    </w:p>
    <w:tbl>
      <w:tblPr>
        <w:tblW w:w="6353" w:type="pct"/>
        <w:tblInd w:w="-1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43"/>
        <w:gridCol w:w="3783"/>
        <w:gridCol w:w="1259"/>
        <w:gridCol w:w="1169"/>
        <w:gridCol w:w="1157"/>
        <w:gridCol w:w="2169"/>
      </w:tblGrid>
      <w:tr w:rsidR="006F2F42" w:rsidRPr="007C12E9" w14:paraId="123FD5F7" w14:textId="77777777" w:rsidTr="009B3D11">
        <w:trPr>
          <w:trHeight w:val="264"/>
        </w:trPr>
        <w:tc>
          <w:tcPr>
            <w:tcW w:w="2577" w:type="pct"/>
            <w:gridSpan w:val="2"/>
          </w:tcPr>
          <w:p w14:paraId="33E4FAE4" w14:textId="77777777" w:rsidR="006F2F42" w:rsidRPr="007C12E9" w:rsidRDefault="006F2F42" w:rsidP="00FE0521">
            <w:pPr>
              <w:jc w:val="left"/>
              <w:rPr>
                <w:b/>
                <w:sz w:val="18"/>
                <w:szCs w:val="18"/>
                <w:lang w:val="ru-RU"/>
              </w:rPr>
            </w:pPr>
            <w:r w:rsidRPr="007C12E9">
              <w:rPr>
                <w:b/>
                <w:sz w:val="18"/>
                <w:szCs w:val="18"/>
                <w:lang w:val="ru-RU"/>
              </w:rPr>
              <w:t xml:space="preserve"> V) УТВЕРЖДЕННЫЙ БИЗНЕС-ПЛАН </w:t>
            </w:r>
          </w:p>
        </w:tc>
        <w:tc>
          <w:tcPr>
            <w:tcW w:w="530" w:type="pct"/>
            <w:vAlign w:val="center"/>
          </w:tcPr>
          <w:p w14:paraId="7279BED6" w14:textId="77777777" w:rsidR="006F2F42" w:rsidRPr="007C12E9" w:rsidRDefault="006F2F42" w:rsidP="00FE0521">
            <w:pPr>
              <w:jc w:val="center"/>
              <w:rPr>
                <w:b/>
                <w:sz w:val="18"/>
                <w:szCs w:val="18"/>
                <w:lang w:val="ru-RU"/>
              </w:rPr>
            </w:pPr>
            <w:r w:rsidRPr="007C12E9">
              <w:rPr>
                <w:b/>
                <w:sz w:val="18"/>
                <w:szCs w:val="18"/>
                <w:lang w:val="ru-RU"/>
              </w:rPr>
              <w:t>2025</w:t>
            </w:r>
          </w:p>
        </w:tc>
        <w:tc>
          <w:tcPr>
            <w:tcW w:w="492" w:type="pct"/>
            <w:vAlign w:val="center"/>
          </w:tcPr>
          <w:p w14:paraId="439B18EB" w14:textId="77777777" w:rsidR="006F2F42" w:rsidRPr="007C12E9" w:rsidRDefault="006F2F42" w:rsidP="00FE0521">
            <w:pPr>
              <w:jc w:val="center"/>
              <w:rPr>
                <w:b/>
                <w:sz w:val="18"/>
                <w:szCs w:val="18"/>
                <w:lang w:val="ru-RU"/>
              </w:rPr>
            </w:pPr>
            <w:r w:rsidRPr="007C12E9">
              <w:rPr>
                <w:b/>
                <w:sz w:val="18"/>
                <w:szCs w:val="18"/>
                <w:lang w:val="ru-RU"/>
              </w:rPr>
              <w:t>2026</w:t>
            </w:r>
          </w:p>
        </w:tc>
        <w:tc>
          <w:tcPr>
            <w:tcW w:w="487" w:type="pct"/>
            <w:vAlign w:val="center"/>
          </w:tcPr>
          <w:p w14:paraId="3017CEE8" w14:textId="77777777" w:rsidR="006F2F42" w:rsidRPr="007C12E9" w:rsidRDefault="006F2F42" w:rsidP="00FE0521">
            <w:pPr>
              <w:jc w:val="center"/>
              <w:rPr>
                <w:b/>
                <w:sz w:val="18"/>
                <w:szCs w:val="18"/>
                <w:lang w:val="ru-RU"/>
              </w:rPr>
            </w:pPr>
            <w:r w:rsidRPr="007C12E9">
              <w:rPr>
                <w:b/>
                <w:sz w:val="18"/>
                <w:szCs w:val="18"/>
                <w:lang w:val="ru-RU"/>
              </w:rPr>
              <w:t>2027</w:t>
            </w:r>
          </w:p>
        </w:tc>
        <w:tc>
          <w:tcPr>
            <w:tcW w:w="913" w:type="pct"/>
            <w:vAlign w:val="center"/>
          </w:tcPr>
          <w:p w14:paraId="1C696476" w14:textId="77777777" w:rsidR="006F2F42" w:rsidRPr="007C12E9" w:rsidRDefault="006F2F42" w:rsidP="00FE0521">
            <w:pPr>
              <w:jc w:val="center"/>
              <w:rPr>
                <w:b/>
                <w:sz w:val="18"/>
                <w:szCs w:val="18"/>
                <w:lang w:val="ru-RU"/>
              </w:rPr>
            </w:pPr>
            <w:r w:rsidRPr="007C12E9">
              <w:rPr>
                <w:b/>
                <w:sz w:val="18"/>
                <w:szCs w:val="18"/>
                <w:lang w:val="ru-RU"/>
              </w:rPr>
              <w:t>Итого</w:t>
            </w:r>
          </w:p>
        </w:tc>
      </w:tr>
      <w:tr w:rsidR="006F2F42" w:rsidRPr="007C12E9" w14:paraId="0246582E" w14:textId="77777777" w:rsidTr="009B3D11">
        <w:trPr>
          <w:trHeight w:val="187"/>
        </w:trPr>
        <w:tc>
          <w:tcPr>
            <w:tcW w:w="986" w:type="pct"/>
            <w:vMerge w:val="restart"/>
            <w:vAlign w:val="center"/>
          </w:tcPr>
          <w:p w14:paraId="36002911" w14:textId="77828E50" w:rsidR="006F2F42" w:rsidRPr="0086753C" w:rsidRDefault="0086753C" w:rsidP="00FE0521">
            <w:pPr>
              <w:jc w:val="center"/>
              <w:rPr>
                <w:sz w:val="18"/>
                <w:szCs w:val="18"/>
                <w:lang w:val="ru-RU"/>
              </w:rPr>
            </w:pPr>
            <w:r>
              <w:rPr>
                <w:sz w:val="18"/>
                <w:szCs w:val="18"/>
                <w:lang w:val="ru-RU"/>
              </w:rPr>
              <w:t>Германия</w:t>
            </w:r>
          </w:p>
        </w:tc>
        <w:tc>
          <w:tcPr>
            <w:tcW w:w="1592" w:type="pct"/>
          </w:tcPr>
          <w:p w14:paraId="3F343DD4" w14:textId="77777777" w:rsidR="006F2F42" w:rsidRPr="007C12E9" w:rsidRDefault="006F2F42" w:rsidP="00FE0521">
            <w:pPr>
              <w:jc w:val="left"/>
              <w:rPr>
                <w:sz w:val="18"/>
                <w:szCs w:val="18"/>
                <w:lang w:val="ru-RU"/>
              </w:rPr>
            </w:pPr>
            <w:r w:rsidRPr="007C12E9">
              <w:rPr>
                <w:sz w:val="18"/>
                <w:szCs w:val="18"/>
                <w:lang w:val="ru-RU"/>
              </w:rPr>
              <w:t>Поэтапный отказ от ОРВ (в тоннах ОРС)</w:t>
            </w:r>
          </w:p>
        </w:tc>
        <w:tc>
          <w:tcPr>
            <w:tcW w:w="530" w:type="pct"/>
          </w:tcPr>
          <w:p w14:paraId="5234C0E3" w14:textId="6EC93F25" w:rsidR="006F2F42" w:rsidRPr="007C12E9" w:rsidRDefault="0086753C" w:rsidP="00FE0521">
            <w:pPr>
              <w:jc w:val="right"/>
              <w:rPr>
                <w:sz w:val="18"/>
                <w:szCs w:val="18"/>
                <w:lang w:val="ru-RU"/>
              </w:rPr>
            </w:pPr>
            <w:r>
              <w:rPr>
                <w:sz w:val="18"/>
                <w:szCs w:val="18"/>
                <w:lang w:val="ru-RU"/>
              </w:rPr>
              <w:t>0</w:t>
            </w:r>
            <w:r w:rsidR="006F2F42" w:rsidRPr="007C12E9">
              <w:rPr>
                <w:sz w:val="18"/>
                <w:szCs w:val="18"/>
                <w:lang w:val="ru-RU"/>
              </w:rPr>
              <w:t>,</w:t>
            </w:r>
            <w:r>
              <w:rPr>
                <w:sz w:val="18"/>
                <w:szCs w:val="18"/>
                <w:lang w:val="ru-RU"/>
              </w:rPr>
              <w:t>3</w:t>
            </w:r>
          </w:p>
        </w:tc>
        <w:tc>
          <w:tcPr>
            <w:tcW w:w="492" w:type="pct"/>
          </w:tcPr>
          <w:p w14:paraId="4CD89A42" w14:textId="503EE9D6" w:rsidR="006F2F42" w:rsidRPr="007C12E9" w:rsidRDefault="006F2F42" w:rsidP="00FE0521">
            <w:pPr>
              <w:jc w:val="right"/>
              <w:rPr>
                <w:sz w:val="18"/>
                <w:szCs w:val="18"/>
                <w:lang w:val="ru-RU"/>
              </w:rPr>
            </w:pPr>
            <w:r w:rsidRPr="007C12E9">
              <w:rPr>
                <w:sz w:val="18"/>
                <w:szCs w:val="18"/>
                <w:lang w:val="ru-RU"/>
              </w:rPr>
              <w:t>0</w:t>
            </w:r>
          </w:p>
        </w:tc>
        <w:tc>
          <w:tcPr>
            <w:tcW w:w="487" w:type="pct"/>
          </w:tcPr>
          <w:p w14:paraId="2CA2AEFE" w14:textId="6F789908" w:rsidR="006F2F42" w:rsidRPr="007C12E9" w:rsidRDefault="006F2F42" w:rsidP="00FE0521">
            <w:pPr>
              <w:jc w:val="right"/>
              <w:rPr>
                <w:sz w:val="18"/>
                <w:szCs w:val="18"/>
                <w:lang w:val="ru-RU"/>
              </w:rPr>
            </w:pPr>
            <w:r w:rsidRPr="007C12E9">
              <w:rPr>
                <w:sz w:val="18"/>
                <w:szCs w:val="18"/>
                <w:lang w:val="ru-RU"/>
              </w:rPr>
              <w:t>0</w:t>
            </w:r>
          </w:p>
        </w:tc>
        <w:tc>
          <w:tcPr>
            <w:tcW w:w="913" w:type="pct"/>
          </w:tcPr>
          <w:p w14:paraId="78201804" w14:textId="5F85E865" w:rsidR="006F2F42" w:rsidRPr="007C12E9" w:rsidRDefault="00ED2DA9" w:rsidP="00FE0521">
            <w:pPr>
              <w:jc w:val="right"/>
              <w:rPr>
                <w:sz w:val="18"/>
                <w:szCs w:val="18"/>
                <w:lang w:val="ru-RU"/>
              </w:rPr>
            </w:pPr>
            <w:r>
              <w:rPr>
                <w:sz w:val="18"/>
                <w:szCs w:val="18"/>
                <w:lang w:val="ru-RU"/>
              </w:rPr>
              <w:t>0</w:t>
            </w:r>
            <w:r w:rsidR="006F2F42" w:rsidRPr="007C12E9">
              <w:rPr>
                <w:sz w:val="18"/>
                <w:szCs w:val="18"/>
                <w:lang w:val="ru-RU"/>
              </w:rPr>
              <w:t>,</w:t>
            </w:r>
            <w:r>
              <w:rPr>
                <w:sz w:val="18"/>
                <w:szCs w:val="18"/>
                <w:lang w:val="ru-RU"/>
              </w:rPr>
              <w:t>3</w:t>
            </w:r>
          </w:p>
        </w:tc>
      </w:tr>
      <w:tr w:rsidR="006F2F42" w:rsidRPr="007C12E9" w14:paraId="528DACFA" w14:textId="77777777" w:rsidTr="009B3D11">
        <w:trPr>
          <w:trHeight w:val="55"/>
        </w:trPr>
        <w:tc>
          <w:tcPr>
            <w:tcW w:w="986" w:type="pct"/>
            <w:vMerge/>
            <w:vAlign w:val="center"/>
          </w:tcPr>
          <w:p w14:paraId="5FB1809A" w14:textId="77777777" w:rsidR="006F2F42" w:rsidRPr="007C12E9" w:rsidRDefault="006F2F42" w:rsidP="00470683">
            <w:pPr>
              <w:rPr>
                <w:sz w:val="18"/>
                <w:szCs w:val="18"/>
                <w:lang w:val="ru-RU"/>
              </w:rPr>
            </w:pPr>
          </w:p>
        </w:tc>
        <w:tc>
          <w:tcPr>
            <w:tcW w:w="1592" w:type="pct"/>
          </w:tcPr>
          <w:p w14:paraId="379F6E03" w14:textId="77777777" w:rsidR="006F2F42" w:rsidRPr="007C12E9" w:rsidRDefault="006F2F42" w:rsidP="00FE0521">
            <w:pPr>
              <w:jc w:val="left"/>
              <w:rPr>
                <w:sz w:val="18"/>
                <w:szCs w:val="18"/>
                <w:lang w:val="ru-RU"/>
              </w:rPr>
            </w:pPr>
            <w:r w:rsidRPr="007C12E9">
              <w:rPr>
                <w:sz w:val="18"/>
                <w:szCs w:val="18"/>
                <w:lang w:val="ru-RU"/>
              </w:rPr>
              <w:t>Финансирование (в долл. США)</w:t>
            </w:r>
          </w:p>
        </w:tc>
        <w:tc>
          <w:tcPr>
            <w:tcW w:w="530" w:type="pct"/>
          </w:tcPr>
          <w:p w14:paraId="7A4C404E" w14:textId="5213527B" w:rsidR="006F2F42" w:rsidRPr="007C12E9" w:rsidRDefault="0086753C" w:rsidP="00FE0521">
            <w:pPr>
              <w:jc w:val="right"/>
              <w:rPr>
                <w:sz w:val="18"/>
                <w:szCs w:val="18"/>
                <w:lang w:val="ru-RU"/>
              </w:rPr>
            </w:pPr>
            <w:r>
              <w:rPr>
                <w:sz w:val="18"/>
                <w:szCs w:val="18"/>
                <w:lang w:val="ru-RU"/>
              </w:rPr>
              <w:t>140</w:t>
            </w:r>
            <w:r w:rsidR="006F2F42" w:rsidRPr="007C12E9">
              <w:rPr>
                <w:sz w:val="18"/>
                <w:szCs w:val="18"/>
                <w:lang w:val="ru-RU"/>
              </w:rPr>
              <w:t xml:space="preserve"> 000</w:t>
            </w:r>
          </w:p>
        </w:tc>
        <w:tc>
          <w:tcPr>
            <w:tcW w:w="492" w:type="pct"/>
          </w:tcPr>
          <w:p w14:paraId="5A4BDAA8" w14:textId="77777777" w:rsidR="006F2F42" w:rsidRPr="007C12E9" w:rsidRDefault="006F2F42" w:rsidP="00FE0521">
            <w:pPr>
              <w:jc w:val="right"/>
              <w:rPr>
                <w:sz w:val="18"/>
                <w:szCs w:val="18"/>
                <w:lang w:val="ru-RU"/>
              </w:rPr>
            </w:pPr>
            <w:r w:rsidRPr="007C12E9">
              <w:rPr>
                <w:sz w:val="18"/>
                <w:szCs w:val="18"/>
                <w:lang w:val="ru-RU"/>
              </w:rPr>
              <w:t>0</w:t>
            </w:r>
          </w:p>
        </w:tc>
        <w:tc>
          <w:tcPr>
            <w:tcW w:w="487" w:type="pct"/>
          </w:tcPr>
          <w:p w14:paraId="2B1055A5" w14:textId="77777777" w:rsidR="006F2F42" w:rsidRPr="007C12E9" w:rsidRDefault="006F2F42" w:rsidP="00FE0521">
            <w:pPr>
              <w:jc w:val="right"/>
              <w:rPr>
                <w:sz w:val="18"/>
                <w:szCs w:val="18"/>
                <w:lang w:val="ru-RU"/>
              </w:rPr>
            </w:pPr>
            <w:r w:rsidRPr="007C12E9">
              <w:rPr>
                <w:sz w:val="18"/>
                <w:szCs w:val="18"/>
                <w:lang w:val="ru-RU"/>
              </w:rPr>
              <w:t>0</w:t>
            </w:r>
          </w:p>
        </w:tc>
        <w:tc>
          <w:tcPr>
            <w:tcW w:w="913" w:type="pct"/>
          </w:tcPr>
          <w:p w14:paraId="2CB26306" w14:textId="77A6B902" w:rsidR="006F2F42" w:rsidRPr="007C12E9" w:rsidRDefault="0086753C" w:rsidP="00FE0521">
            <w:pPr>
              <w:jc w:val="right"/>
              <w:rPr>
                <w:sz w:val="18"/>
                <w:szCs w:val="18"/>
                <w:lang w:val="ru-RU"/>
              </w:rPr>
            </w:pPr>
            <w:r>
              <w:rPr>
                <w:sz w:val="18"/>
                <w:szCs w:val="18"/>
                <w:lang w:val="ru-RU"/>
              </w:rPr>
              <w:t>140</w:t>
            </w:r>
            <w:r w:rsidRPr="007C12E9">
              <w:rPr>
                <w:sz w:val="18"/>
                <w:szCs w:val="18"/>
                <w:lang w:val="ru-RU"/>
              </w:rPr>
              <w:t xml:space="preserve"> 000</w:t>
            </w:r>
          </w:p>
        </w:tc>
      </w:tr>
    </w:tbl>
    <w:p w14:paraId="11F91C61" w14:textId="77777777" w:rsidR="006F2F42" w:rsidRPr="007C12E9" w:rsidRDefault="006F2F42" w:rsidP="00EA598B">
      <w:pPr>
        <w:jc w:val="left"/>
        <w:rPr>
          <w:sz w:val="18"/>
          <w:szCs w:val="18"/>
          <w:lang w:val="ru-RU"/>
        </w:rPr>
      </w:pPr>
    </w:p>
    <w:tbl>
      <w:tblPr>
        <w:tblW w:w="63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525"/>
        <w:gridCol w:w="900"/>
        <w:gridCol w:w="1545"/>
        <w:gridCol w:w="709"/>
        <w:gridCol w:w="567"/>
        <w:gridCol w:w="707"/>
        <w:gridCol w:w="567"/>
        <w:gridCol w:w="567"/>
        <w:gridCol w:w="709"/>
        <w:gridCol w:w="567"/>
        <w:gridCol w:w="707"/>
        <w:gridCol w:w="707"/>
        <w:gridCol w:w="567"/>
        <w:gridCol w:w="709"/>
        <w:gridCol w:w="850"/>
      </w:tblGrid>
      <w:tr w:rsidR="00ED2DA9" w:rsidRPr="007C12E9" w14:paraId="02868EA1" w14:textId="77777777" w:rsidTr="009B3D11">
        <w:trPr>
          <w:trHeight w:val="248"/>
          <w:jc w:val="center"/>
        </w:trPr>
        <w:tc>
          <w:tcPr>
            <w:tcW w:w="1668" w:type="pct"/>
            <w:gridSpan w:val="3"/>
            <w:vAlign w:val="center"/>
          </w:tcPr>
          <w:p w14:paraId="372992C6" w14:textId="77777777" w:rsidR="007C12E9" w:rsidRPr="007C12E9" w:rsidRDefault="007C12E9" w:rsidP="00FE0521">
            <w:pPr>
              <w:spacing w:after="60"/>
              <w:jc w:val="left"/>
              <w:rPr>
                <w:b/>
                <w:sz w:val="18"/>
                <w:szCs w:val="18"/>
                <w:lang w:val="ru-RU"/>
              </w:rPr>
            </w:pPr>
            <w:r w:rsidRPr="007C12E9">
              <w:rPr>
                <w:b/>
                <w:sz w:val="18"/>
                <w:szCs w:val="18"/>
                <w:lang w:val="ru-RU"/>
              </w:rPr>
              <w:t xml:space="preserve"> VI) ДАННЫЕ ПО ПРОЕКТУ</w:t>
            </w:r>
          </w:p>
        </w:tc>
        <w:tc>
          <w:tcPr>
            <w:tcW w:w="298" w:type="pct"/>
            <w:vAlign w:val="center"/>
          </w:tcPr>
          <w:p w14:paraId="3815E6BF" w14:textId="77777777" w:rsidR="007C12E9" w:rsidRPr="007C12E9" w:rsidRDefault="007C12E9" w:rsidP="00FE0521">
            <w:pPr>
              <w:spacing w:before="60" w:after="60"/>
              <w:jc w:val="center"/>
              <w:rPr>
                <w:b/>
                <w:sz w:val="18"/>
                <w:szCs w:val="18"/>
                <w:lang w:val="ru-RU"/>
              </w:rPr>
            </w:pPr>
            <w:r w:rsidRPr="007C12E9">
              <w:rPr>
                <w:b/>
                <w:sz w:val="18"/>
                <w:szCs w:val="18"/>
                <w:lang w:val="ru-RU"/>
              </w:rPr>
              <w:t>2011</w:t>
            </w:r>
          </w:p>
        </w:tc>
        <w:tc>
          <w:tcPr>
            <w:tcW w:w="238" w:type="pct"/>
            <w:vAlign w:val="center"/>
          </w:tcPr>
          <w:p w14:paraId="3B420A99" w14:textId="77777777" w:rsidR="007C12E9" w:rsidRPr="007C12E9" w:rsidRDefault="007C12E9" w:rsidP="00FE0521">
            <w:pPr>
              <w:spacing w:before="60" w:after="60"/>
              <w:jc w:val="center"/>
              <w:rPr>
                <w:b/>
                <w:sz w:val="18"/>
                <w:szCs w:val="18"/>
                <w:lang w:val="ru-RU"/>
              </w:rPr>
            </w:pPr>
            <w:r w:rsidRPr="007C12E9">
              <w:rPr>
                <w:b/>
                <w:sz w:val="18"/>
                <w:szCs w:val="18"/>
                <w:lang w:val="ru-RU"/>
              </w:rPr>
              <w:t>2012</w:t>
            </w:r>
          </w:p>
        </w:tc>
        <w:tc>
          <w:tcPr>
            <w:tcW w:w="297" w:type="pct"/>
            <w:vAlign w:val="center"/>
          </w:tcPr>
          <w:p w14:paraId="6F9D67EB" w14:textId="77777777" w:rsidR="007C12E9" w:rsidRPr="007C12E9" w:rsidRDefault="007C12E9" w:rsidP="00FE0521">
            <w:pPr>
              <w:spacing w:before="60" w:after="60"/>
              <w:jc w:val="center"/>
              <w:rPr>
                <w:b/>
                <w:sz w:val="18"/>
                <w:szCs w:val="18"/>
                <w:lang w:val="ru-RU"/>
              </w:rPr>
            </w:pPr>
            <w:r w:rsidRPr="007C12E9">
              <w:rPr>
                <w:b/>
                <w:sz w:val="18"/>
                <w:szCs w:val="18"/>
                <w:lang w:val="ru-RU"/>
              </w:rPr>
              <w:t>2013</w:t>
            </w:r>
          </w:p>
        </w:tc>
        <w:tc>
          <w:tcPr>
            <w:tcW w:w="238" w:type="pct"/>
            <w:vAlign w:val="center"/>
          </w:tcPr>
          <w:p w14:paraId="04A8A87F" w14:textId="77777777" w:rsidR="007C12E9" w:rsidRPr="007C12E9" w:rsidRDefault="007C12E9" w:rsidP="00FE0521">
            <w:pPr>
              <w:spacing w:before="60" w:after="60"/>
              <w:jc w:val="center"/>
              <w:rPr>
                <w:b/>
                <w:sz w:val="18"/>
                <w:szCs w:val="18"/>
                <w:lang w:val="ru-RU"/>
              </w:rPr>
            </w:pPr>
            <w:r w:rsidRPr="007C12E9">
              <w:rPr>
                <w:b/>
                <w:sz w:val="18"/>
                <w:szCs w:val="18"/>
                <w:lang w:val="ru-RU"/>
              </w:rPr>
              <w:t>2014</w:t>
            </w:r>
          </w:p>
        </w:tc>
        <w:tc>
          <w:tcPr>
            <w:tcW w:w="238" w:type="pct"/>
            <w:vAlign w:val="center"/>
          </w:tcPr>
          <w:p w14:paraId="5554C902" w14:textId="77777777" w:rsidR="007C12E9" w:rsidRPr="007C12E9" w:rsidRDefault="007C12E9" w:rsidP="00FE0521">
            <w:pPr>
              <w:spacing w:before="60" w:after="60"/>
              <w:jc w:val="center"/>
              <w:rPr>
                <w:b/>
                <w:sz w:val="18"/>
                <w:szCs w:val="18"/>
                <w:lang w:val="ru-RU"/>
              </w:rPr>
            </w:pPr>
            <w:r w:rsidRPr="007C12E9">
              <w:rPr>
                <w:b/>
                <w:sz w:val="18"/>
                <w:szCs w:val="18"/>
                <w:lang w:val="ru-RU"/>
              </w:rPr>
              <w:t>2015</w:t>
            </w:r>
          </w:p>
        </w:tc>
        <w:tc>
          <w:tcPr>
            <w:tcW w:w="298" w:type="pct"/>
            <w:vAlign w:val="center"/>
          </w:tcPr>
          <w:p w14:paraId="30B02666" w14:textId="77777777" w:rsidR="007C12E9" w:rsidRPr="007C12E9" w:rsidRDefault="007C12E9" w:rsidP="00FE0521">
            <w:pPr>
              <w:spacing w:before="60" w:after="60"/>
              <w:jc w:val="center"/>
              <w:rPr>
                <w:b/>
                <w:sz w:val="18"/>
                <w:szCs w:val="18"/>
                <w:lang w:val="ru-RU"/>
              </w:rPr>
            </w:pPr>
            <w:r w:rsidRPr="007C12E9">
              <w:rPr>
                <w:b/>
                <w:sz w:val="18"/>
                <w:szCs w:val="18"/>
                <w:lang w:val="ru-RU"/>
              </w:rPr>
              <w:t>2016</w:t>
            </w:r>
          </w:p>
        </w:tc>
        <w:tc>
          <w:tcPr>
            <w:tcW w:w="238" w:type="pct"/>
            <w:vAlign w:val="center"/>
          </w:tcPr>
          <w:p w14:paraId="70BDD445" w14:textId="685A9B2C" w:rsidR="007C12E9" w:rsidRPr="007C12E9" w:rsidRDefault="007C12E9" w:rsidP="00FE0521">
            <w:pPr>
              <w:spacing w:before="60" w:after="60"/>
              <w:jc w:val="center"/>
              <w:rPr>
                <w:b/>
                <w:sz w:val="18"/>
                <w:szCs w:val="18"/>
                <w:lang w:val="en-US"/>
              </w:rPr>
            </w:pPr>
            <w:r w:rsidRPr="007C12E9">
              <w:rPr>
                <w:b/>
                <w:sz w:val="18"/>
                <w:szCs w:val="18"/>
                <w:lang w:val="ru-RU"/>
              </w:rPr>
              <w:t>2017-201</w:t>
            </w:r>
            <w:r w:rsidRPr="007C12E9">
              <w:rPr>
                <w:b/>
                <w:sz w:val="18"/>
                <w:szCs w:val="18"/>
                <w:lang w:val="en-US"/>
              </w:rPr>
              <w:t>9</w:t>
            </w:r>
          </w:p>
        </w:tc>
        <w:tc>
          <w:tcPr>
            <w:tcW w:w="297" w:type="pct"/>
            <w:vAlign w:val="center"/>
          </w:tcPr>
          <w:p w14:paraId="3C98BF71" w14:textId="77777777" w:rsidR="007C12E9" w:rsidRPr="007C12E9" w:rsidRDefault="007C12E9" w:rsidP="00FE0521">
            <w:pPr>
              <w:spacing w:before="60" w:after="60"/>
              <w:jc w:val="center"/>
              <w:rPr>
                <w:b/>
                <w:sz w:val="18"/>
                <w:szCs w:val="18"/>
                <w:lang w:val="ru-RU"/>
              </w:rPr>
            </w:pPr>
            <w:r w:rsidRPr="007C12E9">
              <w:rPr>
                <w:b/>
                <w:sz w:val="18"/>
                <w:szCs w:val="18"/>
                <w:lang w:val="ru-RU"/>
              </w:rPr>
              <w:t>2020</w:t>
            </w:r>
          </w:p>
        </w:tc>
        <w:tc>
          <w:tcPr>
            <w:tcW w:w="297" w:type="pct"/>
            <w:vAlign w:val="center"/>
          </w:tcPr>
          <w:p w14:paraId="4AF52A9E" w14:textId="2F315B63" w:rsidR="007C12E9" w:rsidRPr="007C12E9" w:rsidRDefault="007C12E9" w:rsidP="00FE0521">
            <w:pPr>
              <w:spacing w:before="60" w:after="60"/>
              <w:jc w:val="center"/>
              <w:rPr>
                <w:b/>
                <w:sz w:val="18"/>
                <w:szCs w:val="18"/>
                <w:lang w:val="ru-RU"/>
              </w:rPr>
            </w:pPr>
            <w:r w:rsidRPr="007C12E9">
              <w:rPr>
                <w:b/>
                <w:sz w:val="18"/>
                <w:szCs w:val="18"/>
                <w:lang w:val="ru-RU"/>
              </w:rPr>
              <w:t>2021</w:t>
            </w:r>
            <w:r w:rsidR="00ED2DA9">
              <w:rPr>
                <w:b/>
                <w:sz w:val="18"/>
                <w:szCs w:val="18"/>
                <w:lang w:val="ru-RU"/>
              </w:rPr>
              <w:t>*</w:t>
            </w:r>
          </w:p>
        </w:tc>
        <w:tc>
          <w:tcPr>
            <w:tcW w:w="238" w:type="pct"/>
            <w:vAlign w:val="center"/>
          </w:tcPr>
          <w:p w14:paraId="3A70BDB3" w14:textId="6AA89FD7" w:rsidR="007C12E9" w:rsidRPr="007C12E9" w:rsidRDefault="007C12E9" w:rsidP="00FE0521">
            <w:pPr>
              <w:spacing w:before="60" w:after="60"/>
              <w:jc w:val="center"/>
              <w:rPr>
                <w:b/>
                <w:sz w:val="18"/>
                <w:szCs w:val="18"/>
                <w:lang w:val="en-US"/>
              </w:rPr>
            </w:pPr>
            <w:r w:rsidRPr="007C12E9">
              <w:rPr>
                <w:b/>
                <w:sz w:val="18"/>
                <w:szCs w:val="18"/>
                <w:lang w:val="ru-RU"/>
              </w:rPr>
              <w:t>2022</w:t>
            </w:r>
            <w:r w:rsidRPr="007C12E9">
              <w:rPr>
                <w:b/>
                <w:sz w:val="18"/>
                <w:szCs w:val="18"/>
                <w:lang w:val="en-US"/>
              </w:rPr>
              <w:t>-2022</w:t>
            </w:r>
          </w:p>
        </w:tc>
        <w:tc>
          <w:tcPr>
            <w:tcW w:w="298" w:type="pct"/>
            <w:vAlign w:val="center"/>
          </w:tcPr>
          <w:p w14:paraId="54F79291" w14:textId="77777777" w:rsidR="007C12E9" w:rsidRPr="007C12E9" w:rsidRDefault="007C12E9" w:rsidP="00FE0521">
            <w:pPr>
              <w:spacing w:before="60" w:after="60"/>
              <w:jc w:val="center"/>
              <w:rPr>
                <w:b/>
                <w:sz w:val="18"/>
                <w:szCs w:val="18"/>
                <w:lang w:val="ru-RU"/>
              </w:rPr>
            </w:pPr>
            <w:r w:rsidRPr="007C12E9">
              <w:rPr>
                <w:b/>
                <w:sz w:val="18"/>
                <w:szCs w:val="18"/>
                <w:lang w:val="ru-RU"/>
              </w:rPr>
              <w:t>2025</w:t>
            </w:r>
          </w:p>
        </w:tc>
        <w:tc>
          <w:tcPr>
            <w:tcW w:w="357" w:type="pct"/>
            <w:vAlign w:val="center"/>
          </w:tcPr>
          <w:p w14:paraId="38BE95D3" w14:textId="77777777" w:rsidR="007C12E9" w:rsidRPr="007C12E9" w:rsidRDefault="007C12E9" w:rsidP="00FE0521">
            <w:pPr>
              <w:spacing w:before="60" w:after="60"/>
              <w:jc w:val="center"/>
              <w:rPr>
                <w:b/>
                <w:sz w:val="18"/>
                <w:szCs w:val="18"/>
                <w:lang w:val="ru-RU"/>
              </w:rPr>
            </w:pPr>
            <w:r w:rsidRPr="007C12E9">
              <w:rPr>
                <w:b/>
                <w:sz w:val="18"/>
                <w:szCs w:val="18"/>
                <w:lang w:val="ru-RU"/>
              </w:rPr>
              <w:t xml:space="preserve">Итого </w:t>
            </w:r>
          </w:p>
        </w:tc>
      </w:tr>
      <w:tr w:rsidR="00ED2DA9" w:rsidRPr="007C12E9" w14:paraId="281166C6" w14:textId="77777777" w:rsidTr="009B3D11">
        <w:trPr>
          <w:trHeight w:val="248"/>
          <w:jc w:val="center"/>
        </w:trPr>
        <w:tc>
          <w:tcPr>
            <w:tcW w:w="1668" w:type="pct"/>
            <w:gridSpan w:val="3"/>
            <w:vAlign w:val="center"/>
          </w:tcPr>
          <w:p w14:paraId="7F1A7B32" w14:textId="52948D8B" w:rsidR="0086753C" w:rsidRPr="007C12E9" w:rsidRDefault="0086753C" w:rsidP="0086753C">
            <w:pPr>
              <w:spacing w:after="60"/>
              <w:ind w:right="-54"/>
              <w:jc w:val="left"/>
              <w:rPr>
                <w:sz w:val="18"/>
                <w:szCs w:val="18"/>
                <w:lang w:val="ru-RU"/>
              </w:rPr>
            </w:pPr>
            <w:r w:rsidRPr="007C12E9">
              <w:rPr>
                <w:sz w:val="18"/>
                <w:szCs w:val="18"/>
                <w:lang w:val="ru-RU"/>
              </w:rPr>
              <w:t>Предельные уровни потребления, предусмотренные Монреальским протоколом</w:t>
            </w:r>
          </w:p>
        </w:tc>
        <w:tc>
          <w:tcPr>
            <w:tcW w:w="298" w:type="pct"/>
          </w:tcPr>
          <w:p w14:paraId="175954BE" w14:textId="77777777" w:rsidR="0086753C" w:rsidRPr="007C12E9" w:rsidRDefault="0086753C" w:rsidP="0086753C">
            <w:pPr>
              <w:jc w:val="right"/>
              <w:rPr>
                <w:color w:val="000000"/>
                <w:sz w:val="18"/>
                <w:szCs w:val="18"/>
                <w:lang w:val="ru-RU"/>
              </w:rPr>
            </w:pPr>
            <w:r w:rsidRPr="007C12E9">
              <w:rPr>
                <w:color w:val="000000"/>
                <w:sz w:val="18"/>
                <w:szCs w:val="18"/>
                <w:lang w:val="ru-RU" w:eastAsia="en-CA"/>
              </w:rPr>
              <w:t>н/п</w:t>
            </w:r>
          </w:p>
        </w:tc>
        <w:tc>
          <w:tcPr>
            <w:tcW w:w="238" w:type="pct"/>
          </w:tcPr>
          <w:p w14:paraId="5914AC3A" w14:textId="77777777" w:rsidR="0086753C" w:rsidRPr="007C12E9" w:rsidRDefault="0086753C" w:rsidP="0086753C">
            <w:pPr>
              <w:spacing w:after="60"/>
              <w:jc w:val="right"/>
              <w:rPr>
                <w:sz w:val="18"/>
                <w:szCs w:val="18"/>
                <w:lang w:val="ru-RU"/>
              </w:rPr>
            </w:pPr>
            <w:r w:rsidRPr="007C12E9">
              <w:rPr>
                <w:sz w:val="18"/>
                <w:szCs w:val="18"/>
                <w:lang w:val="ru-RU"/>
              </w:rPr>
              <w:t>н/п</w:t>
            </w:r>
          </w:p>
        </w:tc>
        <w:tc>
          <w:tcPr>
            <w:tcW w:w="297" w:type="pct"/>
          </w:tcPr>
          <w:p w14:paraId="0920178C" w14:textId="7FE34FAF" w:rsidR="0086753C" w:rsidRPr="007C12E9" w:rsidRDefault="0086753C" w:rsidP="0086753C">
            <w:pPr>
              <w:spacing w:after="60"/>
              <w:ind w:left="-170"/>
              <w:jc w:val="right"/>
              <w:rPr>
                <w:sz w:val="18"/>
                <w:szCs w:val="18"/>
                <w:lang w:val="ru-RU"/>
              </w:rPr>
            </w:pPr>
            <w:r>
              <w:rPr>
                <w:sz w:val="18"/>
                <w:szCs w:val="18"/>
                <w:lang w:val="ru-RU"/>
              </w:rPr>
              <w:t>3,4</w:t>
            </w:r>
          </w:p>
        </w:tc>
        <w:tc>
          <w:tcPr>
            <w:tcW w:w="238" w:type="pct"/>
          </w:tcPr>
          <w:p w14:paraId="2F340D9B" w14:textId="6F8343C0" w:rsidR="0086753C" w:rsidRPr="007C12E9" w:rsidRDefault="0086753C" w:rsidP="0086753C">
            <w:pPr>
              <w:spacing w:after="60"/>
              <w:ind w:left="-70"/>
              <w:jc w:val="right"/>
              <w:rPr>
                <w:sz w:val="18"/>
                <w:szCs w:val="18"/>
                <w:lang w:val="ru-RU"/>
              </w:rPr>
            </w:pPr>
            <w:r w:rsidRPr="00F91EC5">
              <w:rPr>
                <w:sz w:val="18"/>
                <w:szCs w:val="18"/>
                <w:lang w:val="ru-RU"/>
              </w:rPr>
              <w:t>3,4</w:t>
            </w:r>
          </w:p>
        </w:tc>
        <w:tc>
          <w:tcPr>
            <w:tcW w:w="238" w:type="pct"/>
          </w:tcPr>
          <w:p w14:paraId="7AFAD28A" w14:textId="09F081B9" w:rsidR="0086753C" w:rsidRPr="007C12E9" w:rsidRDefault="0086753C" w:rsidP="0086753C">
            <w:pPr>
              <w:spacing w:after="60"/>
              <w:ind w:left="-101"/>
              <w:jc w:val="right"/>
              <w:rPr>
                <w:sz w:val="18"/>
                <w:szCs w:val="18"/>
                <w:lang w:val="ru-RU"/>
              </w:rPr>
            </w:pPr>
            <w:r w:rsidRPr="00F91EC5">
              <w:rPr>
                <w:sz w:val="18"/>
                <w:szCs w:val="18"/>
                <w:lang w:val="ru-RU"/>
              </w:rPr>
              <w:t>3,</w:t>
            </w:r>
            <w:r>
              <w:rPr>
                <w:sz w:val="18"/>
                <w:szCs w:val="18"/>
                <w:lang w:val="ru-RU"/>
              </w:rPr>
              <w:t>1</w:t>
            </w:r>
          </w:p>
        </w:tc>
        <w:tc>
          <w:tcPr>
            <w:tcW w:w="298" w:type="pct"/>
          </w:tcPr>
          <w:p w14:paraId="036BF32B" w14:textId="1280CC50" w:rsidR="0086753C" w:rsidRPr="007C12E9" w:rsidRDefault="0086753C" w:rsidP="0086753C">
            <w:pPr>
              <w:spacing w:after="60"/>
              <w:ind w:left="-40"/>
              <w:jc w:val="right"/>
              <w:rPr>
                <w:sz w:val="18"/>
                <w:szCs w:val="18"/>
                <w:lang w:val="ru-RU"/>
              </w:rPr>
            </w:pPr>
            <w:r w:rsidRPr="00F91EC5">
              <w:rPr>
                <w:sz w:val="18"/>
                <w:szCs w:val="18"/>
                <w:lang w:val="ru-RU"/>
              </w:rPr>
              <w:t>3,</w:t>
            </w:r>
            <w:r>
              <w:rPr>
                <w:sz w:val="18"/>
                <w:szCs w:val="18"/>
                <w:lang w:val="ru-RU"/>
              </w:rPr>
              <w:t>1</w:t>
            </w:r>
          </w:p>
        </w:tc>
        <w:tc>
          <w:tcPr>
            <w:tcW w:w="238" w:type="pct"/>
          </w:tcPr>
          <w:p w14:paraId="5F5C75FC" w14:textId="70AD6804" w:rsidR="0086753C" w:rsidRPr="007C12E9" w:rsidRDefault="0086753C" w:rsidP="0086753C">
            <w:pPr>
              <w:spacing w:after="60"/>
              <w:ind w:left="-183"/>
              <w:jc w:val="right"/>
              <w:rPr>
                <w:sz w:val="18"/>
                <w:szCs w:val="18"/>
                <w:lang w:val="ru-RU"/>
              </w:rPr>
            </w:pPr>
            <w:r w:rsidRPr="00F91EC5">
              <w:rPr>
                <w:sz w:val="18"/>
                <w:szCs w:val="18"/>
                <w:lang w:val="ru-RU"/>
              </w:rPr>
              <w:t>3,</w:t>
            </w:r>
            <w:r>
              <w:rPr>
                <w:sz w:val="18"/>
                <w:szCs w:val="18"/>
                <w:lang w:val="ru-RU"/>
              </w:rPr>
              <w:t>1</w:t>
            </w:r>
          </w:p>
        </w:tc>
        <w:tc>
          <w:tcPr>
            <w:tcW w:w="297" w:type="pct"/>
          </w:tcPr>
          <w:p w14:paraId="71297B11" w14:textId="43AD5F8B" w:rsidR="0086753C" w:rsidRPr="007C12E9" w:rsidRDefault="0086753C" w:rsidP="0086753C">
            <w:pPr>
              <w:ind w:left="-114"/>
              <w:jc w:val="right"/>
              <w:rPr>
                <w:bCs/>
                <w:color w:val="000000"/>
                <w:sz w:val="18"/>
                <w:szCs w:val="18"/>
                <w:lang w:val="ru-RU"/>
              </w:rPr>
            </w:pPr>
            <w:r>
              <w:rPr>
                <w:sz w:val="18"/>
                <w:szCs w:val="18"/>
                <w:lang w:val="ru-RU"/>
              </w:rPr>
              <w:t>2</w:t>
            </w:r>
            <w:r w:rsidRPr="00F91EC5">
              <w:rPr>
                <w:sz w:val="18"/>
                <w:szCs w:val="18"/>
                <w:lang w:val="ru-RU"/>
              </w:rPr>
              <w:t>,</w:t>
            </w:r>
            <w:r>
              <w:rPr>
                <w:sz w:val="18"/>
                <w:szCs w:val="18"/>
                <w:lang w:val="ru-RU"/>
              </w:rPr>
              <w:t>2</w:t>
            </w:r>
          </w:p>
        </w:tc>
        <w:tc>
          <w:tcPr>
            <w:tcW w:w="297" w:type="pct"/>
          </w:tcPr>
          <w:p w14:paraId="5F633AED" w14:textId="7668A5D1" w:rsidR="0086753C" w:rsidRPr="007C12E9" w:rsidRDefault="0086753C" w:rsidP="0086753C">
            <w:pPr>
              <w:jc w:val="right"/>
              <w:rPr>
                <w:bCs/>
                <w:color w:val="000000"/>
                <w:sz w:val="18"/>
                <w:szCs w:val="18"/>
                <w:lang w:val="ru-RU"/>
              </w:rPr>
            </w:pPr>
            <w:r>
              <w:rPr>
                <w:sz w:val="18"/>
                <w:szCs w:val="18"/>
                <w:lang w:val="ru-RU"/>
              </w:rPr>
              <w:t>2</w:t>
            </w:r>
            <w:r w:rsidRPr="00F91EC5">
              <w:rPr>
                <w:sz w:val="18"/>
                <w:szCs w:val="18"/>
                <w:lang w:val="ru-RU"/>
              </w:rPr>
              <w:t>,</w:t>
            </w:r>
            <w:r>
              <w:rPr>
                <w:sz w:val="18"/>
                <w:szCs w:val="18"/>
                <w:lang w:val="ru-RU"/>
              </w:rPr>
              <w:t>2</w:t>
            </w:r>
          </w:p>
        </w:tc>
        <w:tc>
          <w:tcPr>
            <w:tcW w:w="238" w:type="pct"/>
          </w:tcPr>
          <w:p w14:paraId="7CD88AC2" w14:textId="52E1A9AB" w:rsidR="0086753C" w:rsidRPr="007C12E9" w:rsidRDefault="0086753C" w:rsidP="0086753C">
            <w:pPr>
              <w:ind w:left="-45"/>
              <w:jc w:val="right"/>
              <w:rPr>
                <w:bCs/>
                <w:color w:val="000000"/>
                <w:sz w:val="18"/>
                <w:szCs w:val="18"/>
                <w:lang w:val="ru-RU"/>
              </w:rPr>
            </w:pPr>
            <w:r>
              <w:rPr>
                <w:sz w:val="18"/>
                <w:szCs w:val="18"/>
                <w:lang w:val="ru-RU"/>
              </w:rPr>
              <w:t>2</w:t>
            </w:r>
            <w:r w:rsidRPr="00F91EC5">
              <w:rPr>
                <w:sz w:val="18"/>
                <w:szCs w:val="18"/>
                <w:lang w:val="ru-RU"/>
              </w:rPr>
              <w:t>,</w:t>
            </w:r>
            <w:r>
              <w:rPr>
                <w:sz w:val="18"/>
                <w:szCs w:val="18"/>
                <w:lang w:val="ru-RU"/>
              </w:rPr>
              <w:t>2</w:t>
            </w:r>
          </w:p>
        </w:tc>
        <w:tc>
          <w:tcPr>
            <w:tcW w:w="298" w:type="pct"/>
          </w:tcPr>
          <w:p w14:paraId="7D6313E0" w14:textId="6B967053" w:rsidR="0086753C" w:rsidRPr="007C12E9" w:rsidRDefault="0086753C" w:rsidP="0086753C">
            <w:pPr>
              <w:jc w:val="right"/>
              <w:rPr>
                <w:bCs/>
                <w:color w:val="000000"/>
                <w:sz w:val="18"/>
                <w:szCs w:val="18"/>
                <w:lang w:val="ru-RU"/>
              </w:rPr>
            </w:pPr>
            <w:r>
              <w:rPr>
                <w:sz w:val="18"/>
                <w:szCs w:val="18"/>
                <w:lang w:val="ru-RU"/>
              </w:rPr>
              <w:t>1</w:t>
            </w:r>
            <w:r w:rsidRPr="00F91EC5">
              <w:rPr>
                <w:sz w:val="18"/>
                <w:szCs w:val="18"/>
                <w:lang w:val="ru-RU"/>
              </w:rPr>
              <w:t>,</w:t>
            </w:r>
            <w:r>
              <w:rPr>
                <w:sz w:val="18"/>
                <w:szCs w:val="18"/>
                <w:lang w:val="ru-RU"/>
              </w:rPr>
              <w:t>2</w:t>
            </w:r>
          </w:p>
        </w:tc>
        <w:tc>
          <w:tcPr>
            <w:tcW w:w="357" w:type="pct"/>
          </w:tcPr>
          <w:p w14:paraId="5CFE6FBC" w14:textId="77777777" w:rsidR="0086753C" w:rsidRPr="007C12E9" w:rsidRDefault="0086753C" w:rsidP="0086753C">
            <w:pPr>
              <w:spacing w:after="60"/>
              <w:jc w:val="right"/>
              <w:rPr>
                <w:sz w:val="18"/>
                <w:szCs w:val="18"/>
                <w:lang w:val="ru-RU"/>
              </w:rPr>
            </w:pPr>
            <w:r w:rsidRPr="007C12E9">
              <w:rPr>
                <w:sz w:val="18"/>
                <w:szCs w:val="18"/>
                <w:lang w:val="ru-RU"/>
              </w:rPr>
              <w:t>н/п</w:t>
            </w:r>
          </w:p>
        </w:tc>
      </w:tr>
      <w:tr w:rsidR="00ED2DA9" w:rsidRPr="007C12E9" w14:paraId="47A6EB19" w14:textId="77777777" w:rsidTr="009B3D11">
        <w:trPr>
          <w:trHeight w:val="444"/>
          <w:jc w:val="center"/>
        </w:trPr>
        <w:tc>
          <w:tcPr>
            <w:tcW w:w="1668" w:type="pct"/>
            <w:gridSpan w:val="3"/>
            <w:vAlign w:val="center"/>
          </w:tcPr>
          <w:p w14:paraId="3EA08DDA" w14:textId="77777777" w:rsidR="007C12E9" w:rsidRPr="007C12E9" w:rsidRDefault="007C12E9" w:rsidP="00FE0521">
            <w:pPr>
              <w:spacing w:after="60"/>
              <w:jc w:val="left"/>
              <w:rPr>
                <w:sz w:val="18"/>
                <w:szCs w:val="18"/>
                <w:lang w:val="ru-RU"/>
              </w:rPr>
            </w:pPr>
            <w:r w:rsidRPr="007C12E9">
              <w:rPr>
                <w:sz w:val="18"/>
                <w:szCs w:val="18"/>
                <w:lang w:val="ru-RU"/>
              </w:rPr>
              <w:t>Максимально допустимое потребление (в тоннах ОРС)</w:t>
            </w:r>
          </w:p>
        </w:tc>
        <w:tc>
          <w:tcPr>
            <w:tcW w:w="298" w:type="pct"/>
          </w:tcPr>
          <w:p w14:paraId="20415631" w14:textId="77777777" w:rsidR="007C12E9" w:rsidRPr="007C12E9" w:rsidRDefault="007C12E9" w:rsidP="00FE0521">
            <w:pPr>
              <w:jc w:val="right"/>
              <w:rPr>
                <w:color w:val="000000"/>
                <w:sz w:val="18"/>
                <w:szCs w:val="18"/>
                <w:lang w:val="ru-RU"/>
              </w:rPr>
            </w:pPr>
            <w:r w:rsidRPr="007C12E9">
              <w:rPr>
                <w:color w:val="000000"/>
                <w:sz w:val="18"/>
                <w:szCs w:val="18"/>
                <w:lang w:val="ru-RU" w:eastAsia="en-CA"/>
              </w:rPr>
              <w:t>н/п</w:t>
            </w:r>
          </w:p>
        </w:tc>
        <w:tc>
          <w:tcPr>
            <w:tcW w:w="238" w:type="pct"/>
          </w:tcPr>
          <w:p w14:paraId="0594466F" w14:textId="77777777" w:rsidR="007C12E9" w:rsidRPr="007C12E9" w:rsidRDefault="007C12E9" w:rsidP="00FE0521">
            <w:pPr>
              <w:spacing w:after="60"/>
              <w:jc w:val="right"/>
              <w:rPr>
                <w:sz w:val="18"/>
                <w:szCs w:val="18"/>
                <w:lang w:val="ru-RU"/>
              </w:rPr>
            </w:pPr>
            <w:r w:rsidRPr="007C12E9">
              <w:rPr>
                <w:sz w:val="18"/>
                <w:szCs w:val="18"/>
                <w:lang w:val="ru-RU"/>
              </w:rPr>
              <w:t>н/п</w:t>
            </w:r>
          </w:p>
        </w:tc>
        <w:tc>
          <w:tcPr>
            <w:tcW w:w="297" w:type="pct"/>
          </w:tcPr>
          <w:p w14:paraId="245EBF62" w14:textId="6F39F4F2" w:rsidR="007C12E9" w:rsidRPr="007C12E9" w:rsidRDefault="00ED2DA9" w:rsidP="00FE0521">
            <w:pPr>
              <w:spacing w:after="60"/>
              <w:ind w:left="-28"/>
              <w:jc w:val="right"/>
              <w:rPr>
                <w:sz w:val="18"/>
                <w:szCs w:val="18"/>
                <w:lang w:val="ru-RU"/>
              </w:rPr>
            </w:pPr>
            <w:r>
              <w:rPr>
                <w:sz w:val="18"/>
                <w:szCs w:val="18"/>
                <w:lang w:val="ru-RU"/>
              </w:rPr>
              <w:t>3</w:t>
            </w:r>
            <w:r w:rsidR="007C12E9" w:rsidRPr="007C12E9">
              <w:rPr>
                <w:sz w:val="18"/>
                <w:szCs w:val="18"/>
                <w:lang w:val="ru-RU"/>
              </w:rPr>
              <w:t>,1</w:t>
            </w:r>
            <w:r>
              <w:rPr>
                <w:sz w:val="18"/>
                <w:szCs w:val="18"/>
                <w:lang w:val="ru-RU"/>
              </w:rPr>
              <w:t>9</w:t>
            </w:r>
          </w:p>
        </w:tc>
        <w:tc>
          <w:tcPr>
            <w:tcW w:w="238" w:type="pct"/>
          </w:tcPr>
          <w:p w14:paraId="61E0C8C6" w14:textId="7C9FE203" w:rsidR="007C12E9" w:rsidRPr="007C12E9" w:rsidRDefault="007C12E9" w:rsidP="00FE0521">
            <w:pPr>
              <w:spacing w:after="60"/>
              <w:jc w:val="right"/>
              <w:rPr>
                <w:sz w:val="18"/>
                <w:szCs w:val="18"/>
                <w:lang w:val="ru-RU"/>
              </w:rPr>
            </w:pPr>
            <w:r w:rsidRPr="007C12E9">
              <w:rPr>
                <w:sz w:val="18"/>
                <w:szCs w:val="18"/>
                <w:lang w:val="ru-RU"/>
              </w:rPr>
              <w:t>3,0</w:t>
            </w:r>
            <w:r w:rsidR="00ED2DA9">
              <w:rPr>
                <w:sz w:val="18"/>
                <w:szCs w:val="18"/>
                <w:lang w:val="ru-RU"/>
              </w:rPr>
              <w:t>8</w:t>
            </w:r>
          </w:p>
        </w:tc>
        <w:tc>
          <w:tcPr>
            <w:tcW w:w="238" w:type="pct"/>
          </w:tcPr>
          <w:p w14:paraId="07833A49" w14:textId="777666A0" w:rsidR="007C12E9" w:rsidRPr="007C12E9" w:rsidRDefault="007C12E9" w:rsidP="00FE0521">
            <w:pPr>
              <w:spacing w:after="60"/>
              <w:jc w:val="right"/>
              <w:rPr>
                <w:sz w:val="18"/>
                <w:szCs w:val="18"/>
                <w:lang w:val="ru-RU"/>
              </w:rPr>
            </w:pPr>
            <w:r w:rsidRPr="007C12E9">
              <w:rPr>
                <w:sz w:val="18"/>
                <w:szCs w:val="18"/>
                <w:lang w:val="ru-RU"/>
              </w:rPr>
              <w:t>2,</w:t>
            </w:r>
            <w:r w:rsidR="00ED2DA9">
              <w:rPr>
                <w:sz w:val="18"/>
                <w:szCs w:val="18"/>
                <w:lang w:val="ru-RU"/>
              </w:rPr>
              <w:t>94</w:t>
            </w:r>
          </w:p>
        </w:tc>
        <w:tc>
          <w:tcPr>
            <w:tcW w:w="298" w:type="pct"/>
          </w:tcPr>
          <w:p w14:paraId="505FBAA4" w14:textId="34B7A62A" w:rsidR="007C12E9" w:rsidRPr="007C12E9" w:rsidRDefault="00ED2DA9" w:rsidP="00FE0521">
            <w:pPr>
              <w:spacing w:after="60"/>
              <w:jc w:val="right"/>
              <w:rPr>
                <w:sz w:val="18"/>
                <w:szCs w:val="18"/>
                <w:lang w:val="ru-RU"/>
              </w:rPr>
            </w:pPr>
            <w:r>
              <w:rPr>
                <w:sz w:val="18"/>
                <w:szCs w:val="18"/>
                <w:lang w:val="ru-RU"/>
              </w:rPr>
              <w:t>2</w:t>
            </w:r>
            <w:r w:rsidR="007C12E9" w:rsidRPr="007C12E9">
              <w:rPr>
                <w:sz w:val="18"/>
                <w:szCs w:val="18"/>
                <w:lang w:val="ru-RU"/>
              </w:rPr>
              <w:t>,</w:t>
            </w:r>
            <w:r>
              <w:rPr>
                <w:sz w:val="18"/>
                <w:szCs w:val="18"/>
                <w:lang w:val="ru-RU"/>
              </w:rPr>
              <w:t>6</w:t>
            </w:r>
            <w:r w:rsidR="007C12E9" w:rsidRPr="007C12E9">
              <w:rPr>
                <w:sz w:val="18"/>
                <w:szCs w:val="18"/>
                <w:lang w:val="ru-RU"/>
              </w:rPr>
              <w:t>0</w:t>
            </w:r>
          </w:p>
        </w:tc>
        <w:tc>
          <w:tcPr>
            <w:tcW w:w="238" w:type="pct"/>
          </w:tcPr>
          <w:p w14:paraId="0388014B" w14:textId="14D1CD81" w:rsidR="007C12E9" w:rsidRPr="007C12E9" w:rsidRDefault="00ED2DA9" w:rsidP="00FE0521">
            <w:pPr>
              <w:spacing w:after="60"/>
              <w:jc w:val="right"/>
              <w:rPr>
                <w:sz w:val="18"/>
                <w:szCs w:val="18"/>
                <w:lang w:val="ru-RU"/>
              </w:rPr>
            </w:pPr>
            <w:r>
              <w:rPr>
                <w:sz w:val="18"/>
                <w:szCs w:val="18"/>
                <w:lang w:val="ru-RU"/>
              </w:rPr>
              <w:t>2</w:t>
            </w:r>
            <w:r w:rsidR="007C12E9" w:rsidRPr="007C12E9">
              <w:rPr>
                <w:sz w:val="18"/>
                <w:szCs w:val="18"/>
                <w:lang w:val="ru-RU"/>
              </w:rPr>
              <w:t>,</w:t>
            </w:r>
            <w:r>
              <w:rPr>
                <w:sz w:val="18"/>
                <w:szCs w:val="18"/>
                <w:lang w:val="ru-RU"/>
              </w:rPr>
              <w:t>26</w:t>
            </w:r>
          </w:p>
        </w:tc>
        <w:tc>
          <w:tcPr>
            <w:tcW w:w="297" w:type="pct"/>
          </w:tcPr>
          <w:p w14:paraId="6FE36E26" w14:textId="6177B0BB" w:rsidR="007C12E9" w:rsidRPr="007C12E9" w:rsidRDefault="00ED2DA9" w:rsidP="00FE0521">
            <w:pPr>
              <w:jc w:val="right"/>
              <w:rPr>
                <w:bCs/>
                <w:color w:val="000000"/>
                <w:sz w:val="18"/>
                <w:szCs w:val="18"/>
                <w:lang w:val="ru-RU"/>
              </w:rPr>
            </w:pPr>
            <w:r>
              <w:rPr>
                <w:bCs/>
                <w:color w:val="000000"/>
                <w:sz w:val="18"/>
                <w:szCs w:val="18"/>
                <w:lang w:val="ru-RU"/>
              </w:rPr>
              <w:t>1</w:t>
            </w:r>
            <w:r w:rsidR="007C12E9" w:rsidRPr="007C12E9">
              <w:rPr>
                <w:bCs/>
                <w:color w:val="000000"/>
                <w:sz w:val="18"/>
                <w:szCs w:val="18"/>
                <w:lang w:val="ru-RU"/>
              </w:rPr>
              <w:t>,</w:t>
            </w:r>
            <w:r>
              <w:rPr>
                <w:bCs/>
                <w:color w:val="000000"/>
                <w:sz w:val="18"/>
                <w:szCs w:val="18"/>
                <w:lang w:val="ru-RU"/>
              </w:rPr>
              <w:t>39</w:t>
            </w:r>
          </w:p>
        </w:tc>
        <w:tc>
          <w:tcPr>
            <w:tcW w:w="297" w:type="pct"/>
          </w:tcPr>
          <w:p w14:paraId="0305A5C3" w14:textId="1E805050" w:rsidR="007C12E9" w:rsidRPr="007C12E9" w:rsidRDefault="007C12E9" w:rsidP="00FE0521">
            <w:pPr>
              <w:jc w:val="right"/>
              <w:rPr>
                <w:bCs/>
                <w:color w:val="000000"/>
                <w:sz w:val="18"/>
                <w:szCs w:val="18"/>
                <w:lang w:val="ru-RU"/>
              </w:rPr>
            </w:pPr>
            <w:r w:rsidRPr="007C12E9">
              <w:rPr>
                <w:bCs/>
                <w:color w:val="000000"/>
                <w:sz w:val="18"/>
                <w:szCs w:val="18"/>
                <w:lang w:val="ru-RU"/>
              </w:rPr>
              <w:t>0,</w:t>
            </w:r>
            <w:r w:rsidR="00ED2DA9">
              <w:rPr>
                <w:bCs/>
                <w:color w:val="000000"/>
                <w:sz w:val="18"/>
                <w:szCs w:val="18"/>
                <w:lang w:val="ru-RU"/>
              </w:rPr>
              <w:t>87</w:t>
            </w:r>
          </w:p>
        </w:tc>
        <w:tc>
          <w:tcPr>
            <w:tcW w:w="238" w:type="pct"/>
          </w:tcPr>
          <w:p w14:paraId="0AB4EA5B" w14:textId="1C4BC911" w:rsidR="007C12E9" w:rsidRPr="007C12E9" w:rsidRDefault="007C12E9" w:rsidP="00FE0521">
            <w:pPr>
              <w:jc w:val="right"/>
              <w:rPr>
                <w:bCs/>
                <w:color w:val="000000"/>
                <w:sz w:val="18"/>
                <w:szCs w:val="18"/>
                <w:lang w:val="ru-RU"/>
              </w:rPr>
            </w:pPr>
            <w:r w:rsidRPr="007C12E9">
              <w:rPr>
                <w:bCs/>
                <w:color w:val="000000"/>
                <w:sz w:val="18"/>
                <w:szCs w:val="18"/>
                <w:lang w:val="ru-RU"/>
              </w:rPr>
              <w:t>0,</w:t>
            </w:r>
            <w:r w:rsidR="00ED2DA9">
              <w:rPr>
                <w:bCs/>
                <w:color w:val="000000"/>
                <w:sz w:val="18"/>
                <w:szCs w:val="18"/>
                <w:lang w:val="ru-RU"/>
              </w:rPr>
              <w:t>87</w:t>
            </w:r>
          </w:p>
        </w:tc>
        <w:tc>
          <w:tcPr>
            <w:tcW w:w="298" w:type="pct"/>
          </w:tcPr>
          <w:p w14:paraId="4FB075BF" w14:textId="226D421B" w:rsidR="007C12E9" w:rsidRPr="007C12E9" w:rsidRDefault="007C12E9" w:rsidP="00FE0521">
            <w:pPr>
              <w:jc w:val="right"/>
              <w:rPr>
                <w:bCs/>
                <w:color w:val="000000"/>
                <w:sz w:val="18"/>
                <w:szCs w:val="18"/>
                <w:lang w:val="ru-RU"/>
              </w:rPr>
            </w:pPr>
            <w:r w:rsidRPr="007C12E9">
              <w:rPr>
                <w:bCs/>
                <w:color w:val="000000"/>
                <w:sz w:val="18"/>
                <w:szCs w:val="18"/>
                <w:lang w:val="ru-RU"/>
              </w:rPr>
              <w:t>0,0</w:t>
            </w:r>
          </w:p>
        </w:tc>
        <w:tc>
          <w:tcPr>
            <w:tcW w:w="357" w:type="pct"/>
          </w:tcPr>
          <w:p w14:paraId="3FA2125A" w14:textId="77777777" w:rsidR="007C12E9" w:rsidRPr="007C12E9" w:rsidRDefault="007C12E9" w:rsidP="00FE0521">
            <w:pPr>
              <w:spacing w:after="60"/>
              <w:jc w:val="right"/>
              <w:rPr>
                <w:sz w:val="18"/>
                <w:szCs w:val="18"/>
                <w:lang w:val="ru-RU"/>
              </w:rPr>
            </w:pPr>
            <w:r w:rsidRPr="007C12E9">
              <w:rPr>
                <w:sz w:val="18"/>
                <w:szCs w:val="18"/>
                <w:lang w:val="ru-RU"/>
              </w:rPr>
              <w:t>н/п</w:t>
            </w:r>
          </w:p>
        </w:tc>
      </w:tr>
      <w:tr w:rsidR="00ED2DA9" w:rsidRPr="007C12E9" w14:paraId="4987A965" w14:textId="77777777" w:rsidTr="003E5D1D">
        <w:trPr>
          <w:trHeight w:val="261"/>
          <w:jc w:val="center"/>
        </w:trPr>
        <w:tc>
          <w:tcPr>
            <w:tcW w:w="641" w:type="pct"/>
            <w:vMerge w:val="restart"/>
            <w:vAlign w:val="center"/>
          </w:tcPr>
          <w:p w14:paraId="69960734" w14:textId="52D94B38" w:rsidR="00ED2DA9" w:rsidRPr="00ED2DA9" w:rsidRDefault="00ED2DA9" w:rsidP="00ED2DA9">
            <w:pPr>
              <w:spacing w:after="60"/>
              <w:jc w:val="left"/>
              <w:rPr>
                <w:sz w:val="18"/>
                <w:szCs w:val="18"/>
                <w:lang w:val="ru-RU"/>
              </w:rPr>
            </w:pPr>
            <w:r>
              <w:rPr>
                <w:sz w:val="18"/>
                <w:szCs w:val="18"/>
                <w:lang w:val="ru-RU"/>
              </w:rPr>
              <w:t>С</w:t>
            </w:r>
            <w:r w:rsidRPr="007C12E9">
              <w:rPr>
                <w:sz w:val="18"/>
                <w:szCs w:val="18"/>
                <w:lang w:val="ru-RU"/>
              </w:rPr>
              <w:t>огласованное</w:t>
            </w:r>
            <w:r>
              <w:rPr>
                <w:sz w:val="18"/>
                <w:szCs w:val="18"/>
                <w:lang w:val="ru-RU"/>
              </w:rPr>
              <w:t xml:space="preserve"> ф</w:t>
            </w:r>
            <w:r w:rsidRPr="007C12E9">
              <w:rPr>
                <w:sz w:val="18"/>
                <w:szCs w:val="18"/>
                <w:lang w:val="ru-RU"/>
              </w:rPr>
              <w:t>инансирование (в долл. США)</w:t>
            </w:r>
          </w:p>
        </w:tc>
        <w:tc>
          <w:tcPr>
            <w:tcW w:w="378" w:type="pct"/>
            <w:vMerge w:val="restart"/>
            <w:vAlign w:val="center"/>
          </w:tcPr>
          <w:p w14:paraId="3B9F5006" w14:textId="455F9F2C" w:rsidR="00ED2DA9" w:rsidRPr="007C12E9" w:rsidRDefault="00ED2DA9" w:rsidP="00ED2DA9">
            <w:pPr>
              <w:spacing w:after="60"/>
              <w:jc w:val="left"/>
              <w:rPr>
                <w:sz w:val="18"/>
                <w:szCs w:val="18"/>
                <w:lang w:val="ru-RU"/>
              </w:rPr>
            </w:pPr>
            <w:r>
              <w:rPr>
                <w:sz w:val="18"/>
                <w:szCs w:val="18"/>
                <w:lang w:val="ru-RU"/>
              </w:rPr>
              <w:t>Германия</w:t>
            </w:r>
          </w:p>
        </w:tc>
        <w:tc>
          <w:tcPr>
            <w:tcW w:w="649" w:type="pct"/>
            <w:vAlign w:val="center"/>
          </w:tcPr>
          <w:p w14:paraId="69CDD2DD" w14:textId="77777777" w:rsidR="00ED2DA9" w:rsidRPr="007C12E9" w:rsidRDefault="00ED2DA9" w:rsidP="00ED2DA9">
            <w:pPr>
              <w:jc w:val="left"/>
              <w:rPr>
                <w:color w:val="000000"/>
                <w:sz w:val="18"/>
                <w:szCs w:val="18"/>
                <w:lang w:val="ru-RU"/>
              </w:rPr>
            </w:pPr>
            <w:r w:rsidRPr="007C12E9">
              <w:rPr>
                <w:color w:val="000000"/>
                <w:sz w:val="18"/>
                <w:szCs w:val="18"/>
                <w:lang w:val="ru-RU"/>
              </w:rPr>
              <w:t>Расходы по проекту</w:t>
            </w:r>
          </w:p>
        </w:tc>
        <w:tc>
          <w:tcPr>
            <w:tcW w:w="298" w:type="pct"/>
          </w:tcPr>
          <w:p w14:paraId="062F49A6" w14:textId="06FE470A" w:rsidR="00ED2DA9" w:rsidRPr="007C12E9" w:rsidRDefault="00ED2DA9" w:rsidP="00ED2DA9">
            <w:pPr>
              <w:spacing w:after="60"/>
              <w:jc w:val="right"/>
              <w:rPr>
                <w:sz w:val="18"/>
                <w:szCs w:val="18"/>
                <w:lang w:val="ru-RU"/>
              </w:rPr>
            </w:pPr>
            <w:r>
              <w:rPr>
                <w:sz w:val="17"/>
                <w:szCs w:val="17"/>
                <w:lang w:val="en-US"/>
              </w:rPr>
              <w:t>350</w:t>
            </w:r>
            <w:r>
              <w:rPr>
                <w:sz w:val="17"/>
                <w:szCs w:val="17"/>
                <w:lang w:val="ru-RU"/>
              </w:rPr>
              <w:t xml:space="preserve"> </w:t>
            </w:r>
            <w:r>
              <w:rPr>
                <w:sz w:val="17"/>
                <w:szCs w:val="17"/>
                <w:lang w:val="en-US"/>
              </w:rPr>
              <w:t>000</w:t>
            </w:r>
          </w:p>
        </w:tc>
        <w:tc>
          <w:tcPr>
            <w:tcW w:w="238" w:type="pct"/>
          </w:tcPr>
          <w:p w14:paraId="5F291B67" w14:textId="3CC05708" w:rsidR="00ED2DA9" w:rsidRPr="007C12E9" w:rsidRDefault="00ED2DA9" w:rsidP="00ED2DA9">
            <w:pPr>
              <w:spacing w:after="60"/>
              <w:jc w:val="right"/>
              <w:rPr>
                <w:sz w:val="18"/>
                <w:szCs w:val="18"/>
                <w:lang w:val="ru-RU"/>
              </w:rPr>
            </w:pPr>
            <w:r>
              <w:rPr>
                <w:sz w:val="17"/>
                <w:szCs w:val="17"/>
                <w:lang w:val="en-US"/>
              </w:rPr>
              <w:t>0</w:t>
            </w:r>
          </w:p>
        </w:tc>
        <w:tc>
          <w:tcPr>
            <w:tcW w:w="297" w:type="pct"/>
          </w:tcPr>
          <w:p w14:paraId="470D1DCD" w14:textId="63F7F7D0" w:rsidR="00ED2DA9" w:rsidRPr="007C12E9" w:rsidRDefault="00ED2DA9" w:rsidP="00ED2DA9">
            <w:pPr>
              <w:spacing w:after="60"/>
              <w:jc w:val="right"/>
              <w:rPr>
                <w:sz w:val="18"/>
                <w:szCs w:val="18"/>
                <w:lang w:val="ru-RU"/>
              </w:rPr>
            </w:pPr>
            <w:r>
              <w:rPr>
                <w:sz w:val="17"/>
                <w:szCs w:val="17"/>
                <w:lang w:val="en-US"/>
              </w:rPr>
              <w:t>340</w:t>
            </w:r>
            <w:r>
              <w:rPr>
                <w:sz w:val="17"/>
                <w:szCs w:val="17"/>
                <w:lang w:val="ru-RU"/>
              </w:rPr>
              <w:t xml:space="preserve"> </w:t>
            </w:r>
            <w:r>
              <w:rPr>
                <w:sz w:val="17"/>
                <w:szCs w:val="17"/>
                <w:lang w:val="en-US"/>
              </w:rPr>
              <w:t>000</w:t>
            </w:r>
          </w:p>
        </w:tc>
        <w:tc>
          <w:tcPr>
            <w:tcW w:w="238" w:type="pct"/>
          </w:tcPr>
          <w:p w14:paraId="5D3D2414" w14:textId="2F765ABD" w:rsidR="00ED2DA9" w:rsidRPr="007C12E9" w:rsidRDefault="00ED2DA9" w:rsidP="00ED2DA9">
            <w:pPr>
              <w:spacing w:after="60"/>
              <w:jc w:val="right"/>
              <w:rPr>
                <w:sz w:val="18"/>
                <w:szCs w:val="18"/>
                <w:lang w:val="ru-RU"/>
              </w:rPr>
            </w:pPr>
            <w:r>
              <w:rPr>
                <w:sz w:val="17"/>
                <w:szCs w:val="17"/>
                <w:lang w:val="en-US"/>
              </w:rPr>
              <w:t>0</w:t>
            </w:r>
          </w:p>
        </w:tc>
        <w:tc>
          <w:tcPr>
            <w:tcW w:w="238" w:type="pct"/>
          </w:tcPr>
          <w:p w14:paraId="0D9DEE9B" w14:textId="5CD10AA4" w:rsidR="00ED2DA9" w:rsidRPr="007C12E9" w:rsidRDefault="00ED2DA9" w:rsidP="00ED2DA9">
            <w:pPr>
              <w:spacing w:after="60"/>
              <w:ind w:left="-59"/>
              <w:jc w:val="right"/>
              <w:rPr>
                <w:sz w:val="18"/>
                <w:szCs w:val="18"/>
                <w:lang w:val="ru-RU"/>
              </w:rPr>
            </w:pPr>
            <w:r>
              <w:rPr>
                <w:sz w:val="17"/>
                <w:szCs w:val="17"/>
                <w:lang w:val="en-US"/>
              </w:rPr>
              <w:t>0</w:t>
            </w:r>
          </w:p>
        </w:tc>
        <w:tc>
          <w:tcPr>
            <w:tcW w:w="298" w:type="pct"/>
          </w:tcPr>
          <w:p w14:paraId="7ED773E4" w14:textId="3AEAD4B5" w:rsidR="00ED2DA9" w:rsidRPr="007C12E9" w:rsidRDefault="00ED2DA9" w:rsidP="00ED2DA9">
            <w:pPr>
              <w:spacing w:after="60"/>
              <w:jc w:val="right"/>
              <w:rPr>
                <w:sz w:val="18"/>
                <w:szCs w:val="18"/>
                <w:lang w:val="ru-RU"/>
              </w:rPr>
            </w:pPr>
            <w:r>
              <w:rPr>
                <w:sz w:val="17"/>
                <w:szCs w:val="17"/>
                <w:lang w:val="en-US"/>
              </w:rPr>
              <w:t>301</w:t>
            </w:r>
            <w:r>
              <w:rPr>
                <w:sz w:val="17"/>
                <w:szCs w:val="17"/>
                <w:lang w:val="ru-RU"/>
              </w:rPr>
              <w:t xml:space="preserve"> </w:t>
            </w:r>
            <w:r>
              <w:rPr>
                <w:sz w:val="17"/>
                <w:szCs w:val="17"/>
                <w:lang w:val="en-US"/>
              </w:rPr>
              <w:t>000</w:t>
            </w:r>
          </w:p>
        </w:tc>
        <w:tc>
          <w:tcPr>
            <w:tcW w:w="238" w:type="pct"/>
          </w:tcPr>
          <w:p w14:paraId="2A85EBE3" w14:textId="4B313DE3" w:rsidR="00ED2DA9" w:rsidRPr="007C12E9" w:rsidRDefault="00ED2DA9" w:rsidP="00ED2DA9">
            <w:pPr>
              <w:spacing w:after="60"/>
              <w:jc w:val="right"/>
              <w:rPr>
                <w:sz w:val="18"/>
                <w:szCs w:val="18"/>
                <w:lang w:val="ru-RU"/>
              </w:rPr>
            </w:pPr>
            <w:r>
              <w:rPr>
                <w:sz w:val="17"/>
                <w:szCs w:val="17"/>
                <w:lang w:val="en-US"/>
              </w:rPr>
              <w:t>0</w:t>
            </w:r>
          </w:p>
        </w:tc>
        <w:tc>
          <w:tcPr>
            <w:tcW w:w="297" w:type="pct"/>
          </w:tcPr>
          <w:p w14:paraId="061C71FF" w14:textId="5DEEFE0A" w:rsidR="00ED2DA9" w:rsidRPr="007C12E9" w:rsidRDefault="00ED2DA9" w:rsidP="00ED2DA9">
            <w:pPr>
              <w:jc w:val="right"/>
              <w:rPr>
                <w:bCs/>
                <w:color w:val="000000"/>
                <w:sz w:val="18"/>
                <w:szCs w:val="18"/>
                <w:lang w:val="ru-RU"/>
              </w:rPr>
            </w:pPr>
            <w:r>
              <w:rPr>
                <w:sz w:val="17"/>
                <w:szCs w:val="17"/>
                <w:lang w:val="en-US"/>
              </w:rPr>
              <w:t>134</w:t>
            </w:r>
            <w:r>
              <w:rPr>
                <w:sz w:val="17"/>
                <w:szCs w:val="17"/>
                <w:lang w:val="ru-RU"/>
              </w:rPr>
              <w:t xml:space="preserve"> </w:t>
            </w:r>
            <w:r>
              <w:rPr>
                <w:sz w:val="17"/>
                <w:szCs w:val="17"/>
                <w:lang w:val="en-US"/>
              </w:rPr>
              <w:t>000</w:t>
            </w:r>
          </w:p>
        </w:tc>
        <w:tc>
          <w:tcPr>
            <w:tcW w:w="297" w:type="pct"/>
          </w:tcPr>
          <w:p w14:paraId="0C4DEF06" w14:textId="6BFEBB1C" w:rsidR="00ED2DA9" w:rsidRPr="007C12E9" w:rsidRDefault="00ED2DA9" w:rsidP="00ED2DA9">
            <w:pPr>
              <w:jc w:val="right"/>
              <w:rPr>
                <w:bCs/>
                <w:color w:val="000000"/>
                <w:sz w:val="18"/>
                <w:szCs w:val="18"/>
                <w:lang w:val="ru-RU"/>
              </w:rPr>
            </w:pPr>
            <w:r>
              <w:rPr>
                <w:sz w:val="17"/>
                <w:szCs w:val="17"/>
                <w:lang w:val="en-US"/>
              </w:rPr>
              <w:t>0</w:t>
            </w:r>
          </w:p>
        </w:tc>
        <w:tc>
          <w:tcPr>
            <w:tcW w:w="238" w:type="pct"/>
          </w:tcPr>
          <w:p w14:paraId="24D7732D" w14:textId="59136874" w:rsidR="00ED2DA9" w:rsidRPr="007C12E9" w:rsidRDefault="00ED2DA9" w:rsidP="00ED2DA9">
            <w:pPr>
              <w:jc w:val="right"/>
              <w:rPr>
                <w:bCs/>
                <w:color w:val="000000"/>
                <w:sz w:val="18"/>
                <w:szCs w:val="18"/>
                <w:lang w:val="ru-RU"/>
              </w:rPr>
            </w:pPr>
            <w:r>
              <w:rPr>
                <w:sz w:val="17"/>
                <w:szCs w:val="17"/>
                <w:lang w:val="en-US"/>
              </w:rPr>
              <w:t>0</w:t>
            </w:r>
          </w:p>
        </w:tc>
        <w:tc>
          <w:tcPr>
            <w:tcW w:w="298" w:type="pct"/>
          </w:tcPr>
          <w:p w14:paraId="68ACDC85" w14:textId="3494C11E" w:rsidR="00ED2DA9" w:rsidRPr="007C12E9" w:rsidRDefault="00ED2DA9" w:rsidP="00ED2DA9">
            <w:pPr>
              <w:ind w:left="-200"/>
              <w:jc w:val="right"/>
              <w:rPr>
                <w:bCs/>
                <w:sz w:val="18"/>
                <w:szCs w:val="18"/>
                <w:lang w:val="ru-RU"/>
              </w:rPr>
            </w:pPr>
            <w:r>
              <w:rPr>
                <w:sz w:val="17"/>
                <w:szCs w:val="17"/>
                <w:lang w:val="en-US"/>
              </w:rPr>
              <w:t>125</w:t>
            </w:r>
            <w:r>
              <w:rPr>
                <w:sz w:val="17"/>
                <w:szCs w:val="17"/>
                <w:lang w:val="ru-RU"/>
              </w:rPr>
              <w:t xml:space="preserve"> </w:t>
            </w:r>
            <w:r>
              <w:rPr>
                <w:sz w:val="17"/>
                <w:szCs w:val="17"/>
                <w:lang w:val="en-US"/>
              </w:rPr>
              <w:t>000</w:t>
            </w:r>
          </w:p>
        </w:tc>
        <w:tc>
          <w:tcPr>
            <w:tcW w:w="357" w:type="pct"/>
          </w:tcPr>
          <w:p w14:paraId="4A94CCF5" w14:textId="1A08D0CA" w:rsidR="00ED2DA9" w:rsidRPr="007C12E9" w:rsidRDefault="00ED2DA9" w:rsidP="00ED2DA9">
            <w:pPr>
              <w:spacing w:after="60"/>
              <w:jc w:val="right"/>
              <w:rPr>
                <w:sz w:val="18"/>
                <w:szCs w:val="18"/>
                <w:lang w:val="ru-RU"/>
              </w:rPr>
            </w:pPr>
            <w:r>
              <w:rPr>
                <w:sz w:val="17"/>
                <w:szCs w:val="17"/>
                <w:lang w:val="en-US"/>
              </w:rPr>
              <w:t>1</w:t>
            </w:r>
            <w:r>
              <w:rPr>
                <w:sz w:val="17"/>
                <w:szCs w:val="17"/>
                <w:lang w:val="ru-RU"/>
              </w:rPr>
              <w:t xml:space="preserve"> </w:t>
            </w:r>
            <w:r>
              <w:rPr>
                <w:sz w:val="17"/>
                <w:szCs w:val="17"/>
                <w:lang w:val="en-US"/>
              </w:rPr>
              <w:t>250</w:t>
            </w:r>
            <w:r>
              <w:rPr>
                <w:sz w:val="17"/>
                <w:szCs w:val="17"/>
                <w:lang w:val="ru-RU"/>
              </w:rPr>
              <w:t xml:space="preserve"> </w:t>
            </w:r>
            <w:r>
              <w:rPr>
                <w:sz w:val="17"/>
                <w:szCs w:val="17"/>
                <w:lang w:val="en-US"/>
              </w:rPr>
              <w:t>000</w:t>
            </w:r>
          </w:p>
        </w:tc>
      </w:tr>
      <w:tr w:rsidR="00ED2DA9" w:rsidRPr="007C12E9" w14:paraId="219BF0AD" w14:textId="77777777" w:rsidTr="003E5D1D">
        <w:trPr>
          <w:trHeight w:val="261"/>
          <w:jc w:val="center"/>
        </w:trPr>
        <w:tc>
          <w:tcPr>
            <w:tcW w:w="641" w:type="pct"/>
            <w:vMerge/>
            <w:vAlign w:val="center"/>
          </w:tcPr>
          <w:p w14:paraId="747A7216" w14:textId="77777777" w:rsidR="00ED2DA9" w:rsidRPr="007C12E9" w:rsidRDefault="00ED2DA9" w:rsidP="00ED2DA9">
            <w:pPr>
              <w:rPr>
                <w:sz w:val="18"/>
                <w:szCs w:val="18"/>
                <w:lang w:val="ru-RU"/>
              </w:rPr>
            </w:pPr>
          </w:p>
        </w:tc>
        <w:tc>
          <w:tcPr>
            <w:tcW w:w="378" w:type="pct"/>
            <w:vMerge/>
            <w:vAlign w:val="center"/>
          </w:tcPr>
          <w:p w14:paraId="1877B380" w14:textId="77777777" w:rsidR="00ED2DA9" w:rsidRPr="007C12E9" w:rsidRDefault="00ED2DA9" w:rsidP="00ED2DA9">
            <w:pPr>
              <w:rPr>
                <w:sz w:val="18"/>
                <w:szCs w:val="18"/>
                <w:lang w:val="ru-RU"/>
              </w:rPr>
            </w:pPr>
          </w:p>
        </w:tc>
        <w:tc>
          <w:tcPr>
            <w:tcW w:w="649" w:type="pct"/>
            <w:vAlign w:val="center"/>
          </w:tcPr>
          <w:p w14:paraId="432DF291" w14:textId="77777777" w:rsidR="00ED2DA9" w:rsidRPr="007C12E9" w:rsidRDefault="00ED2DA9" w:rsidP="00ED2DA9">
            <w:pPr>
              <w:jc w:val="left"/>
              <w:rPr>
                <w:color w:val="000000"/>
                <w:sz w:val="18"/>
                <w:szCs w:val="18"/>
                <w:lang w:val="ru-RU"/>
              </w:rPr>
            </w:pPr>
            <w:r w:rsidRPr="007C12E9">
              <w:rPr>
                <w:color w:val="000000"/>
                <w:sz w:val="18"/>
                <w:szCs w:val="18"/>
                <w:lang w:val="ru-RU"/>
              </w:rPr>
              <w:t xml:space="preserve">Эксплуатац. расходы </w:t>
            </w:r>
          </w:p>
        </w:tc>
        <w:tc>
          <w:tcPr>
            <w:tcW w:w="298" w:type="pct"/>
          </w:tcPr>
          <w:p w14:paraId="519BFD2B" w14:textId="7D8DEC29" w:rsidR="00ED2DA9" w:rsidRPr="007C12E9" w:rsidRDefault="00ED2DA9" w:rsidP="00ED2DA9">
            <w:pPr>
              <w:spacing w:after="60"/>
              <w:jc w:val="right"/>
              <w:rPr>
                <w:sz w:val="18"/>
                <w:szCs w:val="18"/>
                <w:lang w:val="ru-RU"/>
              </w:rPr>
            </w:pPr>
            <w:r>
              <w:rPr>
                <w:sz w:val="17"/>
                <w:szCs w:val="17"/>
                <w:lang w:val="en-US"/>
              </w:rPr>
              <w:t>41</w:t>
            </w:r>
            <w:r>
              <w:rPr>
                <w:sz w:val="17"/>
                <w:szCs w:val="17"/>
                <w:lang w:val="ru-RU"/>
              </w:rPr>
              <w:t xml:space="preserve"> </w:t>
            </w:r>
            <w:r>
              <w:rPr>
                <w:sz w:val="17"/>
                <w:szCs w:val="17"/>
                <w:lang w:val="en-US"/>
              </w:rPr>
              <w:t>300</w:t>
            </w:r>
          </w:p>
        </w:tc>
        <w:tc>
          <w:tcPr>
            <w:tcW w:w="238" w:type="pct"/>
          </w:tcPr>
          <w:p w14:paraId="684C326F" w14:textId="1D67B0B5" w:rsidR="00ED2DA9" w:rsidRPr="007C12E9" w:rsidRDefault="00ED2DA9" w:rsidP="00ED2DA9">
            <w:pPr>
              <w:spacing w:after="60"/>
              <w:jc w:val="right"/>
              <w:rPr>
                <w:sz w:val="18"/>
                <w:szCs w:val="18"/>
                <w:lang w:val="ru-RU"/>
              </w:rPr>
            </w:pPr>
            <w:r>
              <w:rPr>
                <w:sz w:val="17"/>
                <w:szCs w:val="17"/>
                <w:lang w:val="en-US"/>
              </w:rPr>
              <w:t>0</w:t>
            </w:r>
          </w:p>
        </w:tc>
        <w:tc>
          <w:tcPr>
            <w:tcW w:w="297" w:type="pct"/>
          </w:tcPr>
          <w:p w14:paraId="4E37C808" w14:textId="352AF07D" w:rsidR="00ED2DA9" w:rsidRPr="007C12E9" w:rsidRDefault="00ED2DA9" w:rsidP="00ED2DA9">
            <w:pPr>
              <w:spacing w:after="60"/>
              <w:jc w:val="right"/>
              <w:rPr>
                <w:sz w:val="18"/>
                <w:szCs w:val="18"/>
                <w:lang w:val="ru-RU"/>
              </w:rPr>
            </w:pPr>
            <w:r>
              <w:rPr>
                <w:sz w:val="17"/>
                <w:szCs w:val="17"/>
                <w:lang w:val="en-US"/>
              </w:rPr>
              <w:t>40</w:t>
            </w:r>
            <w:r>
              <w:rPr>
                <w:sz w:val="17"/>
                <w:szCs w:val="17"/>
                <w:lang w:val="ru-RU"/>
              </w:rPr>
              <w:t xml:space="preserve"> </w:t>
            </w:r>
            <w:r>
              <w:rPr>
                <w:sz w:val="17"/>
                <w:szCs w:val="17"/>
                <w:lang w:val="en-US"/>
              </w:rPr>
              <w:t>120</w:t>
            </w:r>
          </w:p>
        </w:tc>
        <w:tc>
          <w:tcPr>
            <w:tcW w:w="238" w:type="pct"/>
          </w:tcPr>
          <w:p w14:paraId="4D01B079" w14:textId="0A82DA1E" w:rsidR="00ED2DA9" w:rsidRPr="007C12E9" w:rsidRDefault="00ED2DA9" w:rsidP="00ED2DA9">
            <w:pPr>
              <w:spacing w:after="60"/>
              <w:jc w:val="right"/>
              <w:rPr>
                <w:sz w:val="18"/>
                <w:szCs w:val="18"/>
                <w:lang w:val="ru-RU"/>
              </w:rPr>
            </w:pPr>
            <w:r>
              <w:rPr>
                <w:sz w:val="17"/>
                <w:szCs w:val="17"/>
                <w:lang w:val="en-US"/>
              </w:rPr>
              <w:t>0</w:t>
            </w:r>
          </w:p>
        </w:tc>
        <w:tc>
          <w:tcPr>
            <w:tcW w:w="238" w:type="pct"/>
          </w:tcPr>
          <w:p w14:paraId="54DBFC6E" w14:textId="7E339707" w:rsidR="00ED2DA9" w:rsidRPr="007C12E9" w:rsidRDefault="00ED2DA9" w:rsidP="00ED2DA9">
            <w:pPr>
              <w:spacing w:after="60"/>
              <w:jc w:val="right"/>
              <w:rPr>
                <w:sz w:val="18"/>
                <w:szCs w:val="18"/>
                <w:lang w:val="ru-RU"/>
              </w:rPr>
            </w:pPr>
            <w:r>
              <w:rPr>
                <w:sz w:val="17"/>
                <w:szCs w:val="17"/>
                <w:lang w:val="en-US"/>
              </w:rPr>
              <w:t>0</w:t>
            </w:r>
          </w:p>
        </w:tc>
        <w:tc>
          <w:tcPr>
            <w:tcW w:w="298" w:type="pct"/>
          </w:tcPr>
          <w:p w14:paraId="166FE613" w14:textId="27579CA4" w:rsidR="00ED2DA9" w:rsidRPr="007C12E9" w:rsidRDefault="00ED2DA9" w:rsidP="00ED2DA9">
            <w:pPr>
              <w:spacing w:after="60"/>
              <w:jc w:val="right"/>
              <w:rPr>
                <w:sz w:val="18"/>
                <w:szCs w:val="18"/>
                <w:lang w:val="ru-RU"/>
              </w:rPr>
            </w:pPr>
            <w:r>
              <w:rPr>
                <w:sz w:val="17"/>
                <w:szCs w:val="17"/>
                <w:lang w:val="en-US"/>
              </w:rPr>
              <w:t>35</w:t>
            </w:r>
            <w:r>
              <w:rPr>
                <w:sz w:val="17"/>
                <w:szCs w:val="17"/>
                <w:lang w:val="ru-RU"/>
              </w:rPr>
              <w:t xml:space="preserve"> </w:t>
            </w:r>
            <w:r>
              <w:rPr>
                <w:sz w:val="17"/>
                <w:szCs w:val="17"/>
                <w:lang w:val="en-US"/>
              </w:rPr>
              <w:t>518</w:t>
            </w:r>
          </w:p>
        </w:tc>
        <w:tc>
          <w:tcPr>
            <w:tcW w:w="238" w:type="pct"/>
          </w:tcPr>
          <w:p w14:paraId="5DDA1FC5" w14:textId="05F68641" w:rsidR="00ED2DA9" w:rsidRPr="007C12E9" w:rsidRDefault="00ED2DA9" w:rsidP="00ED2DA9">
            <w:pPr>
              <w:spacing w:after="60"/>
              <w:jc w:val="right"/>
              <w:rPr>
                <w:sz w:val="18"/>
                <w:szCs w:val="18"/>
                <w:lang w:val="ru-RU"/>
              </w:rPr>
            </w:pPr>
            <w:r>
              <w:rPr>
                <w:sz w:val="17"/>
                <w:szCs w:val="17"/>
                <w:lang w:val="en-US"/>
              </w:rPr>
              <w:t>0</w:t>
            </w:r>
          </w:p>
        </w:tc>
        <w:tc>
          <w:tcPr>
            <w:tcW w:w="297" w:type="pct"/>
          </w:tcPr>
          <w:p w14:paraId="22B9A82A" w14:textId="77808197" w:rsidR="00ED2DA9" w:rsidRPr="007C12E9" w:rsidRDefault="00ED2DA9" w:rsidP="00ED2DA9">
            <w:pPr>
              <w:jc w:val="right"/>
              <w:rPr>
                <w:bCs/>
                <w:color w:val="000000"/>
                <w:sz w:val="18"/>
                <w:szCs w:val="18"/>
                <w:lang w:val="ru-RU"/>
              </w:rPr>
            </w:pPr>
            <w:r>
              <w:rPr>
                <w:sz w:val="17"/>
                <w:szCs w:val="17"/>
                <w:lang w:val="en-US"/>
              </w:rPr>
              <w:t>15</w:t>
            </w:r>
            <w:r>
              <w:rPr>
                <w:sz w:val="17"/>
                <w:szCs w:val="17"/>
                <w:lang w:val="ru-RU"/>
              </w:rPr>
              <w:t xml:space="preserve"> </w:t>
            </w:r>
            <w:r>
              <w:rPr>
                <w:sz w:val="17"/>
                <w:szCs w:val="17"/>
                <w:lang w:val="en-US"/>
              </w:rPr>
              <w:t>812</w:t>
            </w:r>
          </w:p>
        </w:tc>
        <w:tc>
          <w:tcPr>
            <w:tcW w:w="297" w:type="pct"/>
          </w:tcPr>
          <w:p w14:paraId="47751618" w14:textId="2D11A276" w:rsidR="00ED2DA9" w:rsidRPr="007C12E9" w:rsidRDefault="00ED2DA9" w:rsidP="00ED2DA9">
            <w:pPr>
              <w:jc w:val="right"/>
              <w:rPr>
                <w:bCs/>
                <w:color w:val="000000"/>
                <w:sz w:val="18"/>
                <w:szCs w:val="18"/>
                <w:lang w:val="ru-RU"/>
              </w:rPr>
            </w:pPr>
            <w:r>
              <w:rPr>
                <w:sz w:val="17"/>
                <w:szCs w:val="17"/>
                <w:lang w:val="en-US"/>
              </w:rPr>
              <w:t>0</w:t>
            </w:r>
          </w:p>
        </w:tc>
        <w:tc>
          <w:tcPr>
            <w:tcW w:w="238" w:type="pct"/>
          </w:tcPr>
          <w:p w14:paraId="71DD7174" w14:textId="4074A75C" w:rsidR="00ED2DA9" w:rsidRPr="007C12E9" w:rsidRDefault="00ED2DA9" w:rsidP="00ED2DA9">
            <w:pPr>
              <w:jc w:val="right"/>
              <w:rPr>
                <w:bCs/>
                <w:sz w:val="18"/>
                <w:szCs w:val="18"/>
                <w:lang w:val="ru-RU"/>
              </w:rPr>
            </w:pPr>
            <w:r>
              <w:rPr>
                <w:sz w:val="17"/>
                <w:szCs w:val="17"/>
                <w:lang w:val="en-US"/>
              </w:rPr>
              <w:t>0</w:t>
            </w:r>
          </w:p>
        </w:tc>
        <w:tc>
          <w:tcPr>
            <w:tcW w:w="298" w:type="pct"/>
          </w:tcPr>
          <w:p w14:paraId="30E6A892" w14:textId="3082145F" w:rsidR="00ED2DA9" w:rsidRPr="007C12E9" w:rsidRDefault="00ED2DA9" w:rsidP="00ED2DA9">
            <w:pPr>
              <w:jc w:val="right"/>
              <w:rPr>
                <w:bCs/>
                <w:sz w:val="18"/>
                <w:szCs w:val="18"/>
                <w:lang w:val="ru-RU"/>
              </w:rPr>
            </w:pPr>
            <w:r>
              <w:rPr>
                <w:sz w:val="17"/>
                <w:szCs w:val="17"/>
                <w:lang w:val="en-US"/>
              </w:rPr>
              <w:t>14</w:t>
            </w:r>
            <w:r>
              <w:rPr>
                <w:sz w:val="17"/>
                <w:szCs w:val="17"/>
                <w:lang w:val="ru-RU"/>
              </w:rPr>
              <w:t xml:space="preserve"> </w:t>
            </w:r>
            <w:r>
              <w:rPr>
                <w:sz w:val="17"/>
                <w:szCs w:val="17"/>
                <w:lang w:val="en-US"/>
              </w:rPr>
              <w:t>750</w:t>
            </w:r>
          </w:p>
        </w:tc>
        <w:tc>
          <w:tcPr>
            <w:tcW w:w="357" w:type="pct"/>
          </w:tcPr>
          <w:p w14:paraId="1BDDA8A8" w14:textId="015AC00E" w:rsidR="00ED2DA9" w:rsidRPr="007C12E9" w:rsidRDefault="00ED2DA9" w:rsidP="00ED2DA9">
            <w:pPr>
              <w:spacing w:after="60"/>
              <w:jc w:val="right"/>
              <w:rPr>
                <w:sz w:val="18"/>
                <w:szCs w:val="18"/>
                <w:lang w:val="ru-RU"/>
              </w:rPr>
            </w:pPr>
            <w:r>
              <w:rPr>
                <w:sz w:val="17"/>
                <w:szCs w:val="17"/>
                <w:lang w:val="en-US"/>
              </w:rPr>
              <w:t>147</w:t>
            </w:r>
            <w:r>
              <w:rPr>
                <w:sz w:val="17"/>
                <w:szCs w:val="17"/>
                <w:lang w:val="ru-RU"/>
              </w:rPr>
              <w:t xml:space="preserve"> </w:t>
            </w:r>
            <w:r>
              <w:rPr>
                <w:sz w:val="17"/>
                <w:szCs w:val="17"/>
                <w:lang w:val="en-US"/>
              </w:rPr>
              <w:t>500</w:t>
            </w:r>
          </w:p>
        </w:tc>
      </w:tr>
      <w:tr w:rsidR="00ED2DA9" w:rsidRPr="007C12E9" w14:paraId="628ED471" w14:textId="77777777" w:rsidTr="003E5D1D">
        <w:trPr>
          <w:trHeight w:val="248"/>
          <w:jc w:val="center"/>
        </w:trPr>
        <w:tc>
          <w:tcPr>
            <w:tcW w:w="1019" w:type="pct"/>
            <w:gridSpan w:val="2"/>
            <w:vMerge w:val="restart"/>
            <w:vAlign w:val="center"/>
          </w:tcPr>
          <w:p w14:paraId="016759E3" w14:textId="0E6D4AFF" w:rsidR="00ED2DA9" w:rsidRPr="007C12E9" w:rsidRDefault="00ED2DA9" w:rsidP="00ED2DA9">
            <w:pPr>
              <w:spacing w:after="60"/>
              <w:jc w:val="left"/>
              <w:rPr>
                <w:sz w:val="18"/>
                <w:szCs w:val="18"/>
                <w:lang w:val="ru-RU"/>
              </w:rPr>
            </w:pPr>
            <w:r w:rsidRPr="007C12E9">
              <w:rPr>
                <w:sz w:val="18"/>
                <w:szCs w:val="18"/>
                <w:lang w:val="ru-RU"/>
              </w:rPr>
              <w:t>Фонды, утвержденные Исполнительным комитетом (в долл. США)</w:t>
            </w:r>
          </w:p>
        </w:tc>
        <w:tc>
          <w:tcPr>
            <w:tcW w:w="649" w:type="pct"/>
            <w:vAlign w:val="center"/>
          </w:tcPr>
          <w:p w14:paraId="74F010AF" w14:textId="77777777" w:rsidR="00ED2DA9" w:rsidRPr="007C12E9" w:rsidRDefault="00ED2DA9" w:rsidP="00ED2DA9">
            <w:pPr>
              <w:spacing w:after="60"/>
              <w:jc w:val="left"/>
              <w:rPr>
                <w:sz w:val="18"/>
                <w:szCs w:val="18"/>
                <w:lang w:val="ru-RU"/>
              </w:rPr>
            </w:pPr>
            <w:r w:rsidRPr="007C12E9">
              <w:rPr>
                <w:color w:val="000000"/>
                <w:sz w:val="18"/>
                <w:szCs w:val="18"/>
                <w:lang w:val="ru-RU"/>
              </w:rPr>
              <w:t>Расходы по проекту</w:t>
            </w:r>
          </w:p>
        </w:tc>
        <w:tc>
          <w:tcPr>
            <w:tcW w:w="298" w:type="pct"/>
          </w:tcPr>
          <w:p w14:paraId="466C5D2B" w14:textId="57584D30" w:rsidR="00ED2DA9" w:rsidRPr="007C12E9" w:rsidRDefault="00ED2DA9" w:rsidP="00ED2DA9">
            <w:pPr>
              <w:spacing w:after="60"/>
              <w:jc w:val="right"/>
              <w:rPr>
                <w:sz w:val="18"/>
                <w:szCs w:val="18"/>
                <w:lang w:val="ru-RU"/>
              </w:rPr>
            </w:pPr>
            <w:r>
              <w:rPr>
                <w:sz w:val="17"/>
                <w:szCs w:val="17"/>
                <w:lang w:val="en-US"/>
              </w:rPr>
              <w:t>350</w:t>
            </w:r>
            <w:r>
              <w:rPr>
                <w:sz w:val="17"/>
                <w:szCs w:val="17"/>
                <w:lang w:val="ru-RU"/>
              </w:rPr>
              <w:t xml:space="preserve"> </w:t>
            </w:r>
            <w:r>
              <w:rPr>
                <w:sz w:val="17"/>
                <w:szCs w:val="17"/>
                <w:lang w:val="en-US"/>
              </w:rPr>
              <w:t>000</w:t>
            </w:r>
          </w:p>
        </w:tc>
        <w:tc>
          <w:tcPr>
            <w:tcW w:w="238" w:type="pct"/>
          </w:tcPr>
          <w:p w14:paraId="463F1A87" w14:textId="7C1A482D" w:rsidR="00ED2DA9" w:rsidRPr="007C12E9" w:rsidRDefault="00ED2DA9" w:rsidP="00ED2DA9">
            <w:pPr>
              <w:spacing w:after="60"/>
              <w:jc w:val="right"/>
              <w:rPr>
                <w:sz w:val="18"/>
                <w:szCs w:val="18"/>
                <w:lang w:val="ru-RU"/>
              </w:rPr>
            </w:pPr>
            <w:r>
              <w:rPr>
                <w:sz w:val="17"/>
                <w:szCs w:val="17"/>
                <w:lang w:val="en-US"/>
              </w:rPr>
              <w:t>0</w:t>
            </w:r>
          </w:p>
        </w:tc>
        <w:tc>
          <w:tcPr>
            <w:tcW w:w="297" w:type="pct"/>
          </w:tcPr>
          <w:p w14:paraId="7DE99A0F" w14:textId="7DF565B4" w:rsidR="00ED2DA9" w:rsidRPr="007C12E9" w:rsidRDefault="00ED2DA9" w:rsidP="00ED2DA9">
            <w:pPr>
              <w:spacing w:after="60"/>
              <w:jc w:val="right"/>
              <w:rPr>
                <w:sz w:val="18"/>
                <w:szCs w:val="18"/>
                <w:lang w:val="ru-RU"/>
              </w:rPr>
            </w:pPr>
            <w:r>
              <w:rPr>
                <w:sz w:val="17"/>
                <w:szCs w:val="17"/>
                <w:lang w:val="en-US"/>
              </w:rPr>
              <w:t>340</w:t>
            </w:r>
            <w:r>
              <w:rPr>
                <w:sz w:val="17"/>
                <w:szCs w:val="17"/>
                <w:lang w:val="ru-RU"/>
              </w:rPr>
              <w:t xml:space="preserve"> </w:t>
            </w:r>
            <w:r>
              <w:rPr>
                <w:sz w:val="17"/>
                <w:szCs w:val="17"/>
                <w:lang w:val="en-US"/>
              </w:rPr>
              <w:t>000</w:t>
            </w:r>
          </w:p>
        </w:tc>
        <w:tc>
          <w:tcPr>
            <w:tcW w:w="238" w:type="pct"/>
          </w:tcPr>
          <w:p w14:paraId="05C83CAB" w14:textId="156A9C1D" w:rsidR="00ED2DA9" w:rsidRPr="007C12E9" w:rsidRDefault="00ED2DA9" w:rsidP="00ED2DA9">
            <w:pPr>
              <w:spacing w:after="60"/>
              <w:jc w:val="right"/>
              <w:rPr>
                <w:sz w:val="18"/>
                <w:szCs w:val="18"/>
                <w:lang w:val="ru-RU"/>
              </w:rPr>
            </w:pPr>
            <w:r>
              <w:rPr>
                <w:sz w:val="17"/>
                <w:szCs w:val="17"/>
                <w:lang w:val="en-US"/>
              </w:rPr>
              <w:t>0</w:t>
            </w:r>
          </w:p>
        </w:tc>
        <w:tc>
          <w:tcPr>
            <w:tcW w:w="238" w:type="pct"/>
          </w:tcPr>
          <w:p w14:paraId="6DCC327A" w14:textId="6096CBE4" w:rsidR="00ED2DA9" w:rsidRPr="007C12E9" w:rsidRDefault="00ED2DA9" w:rsidP="00ED2DA9">
            <w:pPr>
              <w:spacing w:after="60"/>
              <w:ind w:left="-59"/>
              <w:jc w:val="right"/>
              <w:rPr>
                <w:sz w:val="18"/>
                <w:szCs w:val="18"/>
                <w:lang w:val="ru-RU"/>
              </w:rPr>
            </w:pPr>
            <w:r>
              <w:rPr>
                <w:sz w:val="17"/>
                <w:szCs w:val="17"/>
                <w:lang w:val="en-US"/>
              </w:rPr>
              <w:t>0</w:t>
            </w:r>
          </w:p>
        </w:tc>
        <w:tc>
          <w:tcPr>
            <w:tcW w:w="298" w:type="pct"/>
          </w:tcPr>
          <w:p w14:paraId="4DB961AA" w14:textId="4FF21EE2" w:rsidR="00ED2DA9" w:rsidRPr="007C12E9" w:rsidRDefault="00ED2DA9" w:rsidP="00ED2DA9">
            <w:pPr>
              <w:spacing w:after="60"/>
              <w:jc w:val="right"/>
              <w:rPr>
                <w:sz w:val="18"/>
                <w:szCs w:val="18"/>
                <w:lang w:val="ru-RU"/>
              </w:rPr>
            </w:pPr>
            <w:r>
              <w:rPr>
                <w:color w:val="000000"/>
                <w:sz w:val="17"/>
                <w:szCs w:val="17"/>
                <w:lang w:val="en-US"/>
              </w:rPr>
              <w:t>301</w:t>
            </w:r>
            <w:r>
              <w:rPr>
                <w:color w:val="000000"/>
                <w:sz w:val="17"/>
                <w:szCs w:val="17"/>
                <w:lang w:val="ru-RU"/>
              </w:rPr>
              <w:t xml:space="preserve"> </w:t>
            </w:r>
            <w:r>
              <w:rPr>
                <w:color w:val="000000"/>
                <w:sz w:val="17"/>
                <w:szCs w:val="17"/>
                <w:lang w:val="en-US"/>
              </w:rPr>
              <w:t>000</w:t>
            </w:r>
          </w:p>
        </w:tc>
        <w:tc>
          <w:tcPr>
            <w:tcW w:w="238" w:type="pct"/>
          </w:tcPr>
          <w:p w14:paraId="5BE48D99" w14:textId="096CEFBB" w:rsidR="00ED2DA9" w:rsidRPr="007C12E9" w:rsidRDefault="00ED2DA9" w:rsidP="00ED2DA9">
            <w:pPr>
              <w:spacing w:after="60"/>
              <w:jc w:val="right"/>
              <w:rPr>
                <w:sz w:val="18"/>
                <w:szCs w:val="18"/>
                <w:lang w:val="ru-RU"/>
              </w:rPr>
            </w:pPr>
            <w:r>
              <w:rPr>
                <w:sz w:val="17"/>
                <w:szCs w:val="17"/>
                <w:lang w:val="en-US"/>
              </w:rPr>
              <w:t>0</w:t>
            </w:r>
          </w:p>
        </w:tc>
        <w:tc>
          <w:tcPr>
            <w:tcW w:w="297" w:type="pct"/>
          </w:tcPr>
          <w:p w14:paraId="5F317E60" w14:textId="2B100A85" w:rsidR="00ED2DA9" w:rsidRPr="007C12E9" w:rsidRDefault="00ED2DA9" w:rsidP="00ED2DA9">
            <w:pPr>
              <w:jc w:val="right"/>
              <w:rPr>
                <w:bCs/>
                <w:color w:val="000000"/>
                <w:sz w:val="18"/>
                <w:szCs w:val="18"/>
                <w:lang w:val="ru-RU"/>
              </w:rPr>
            </w:pPr>
            <w:r>
              <w:rPr>
                <w:sz w:val="17"/>
                <w:szCs w:val="17"/>
                <w:lang w:val="en-US"/>
              </w:rPr>
              <w:t>0.0</w:t>
            </w:r>
          </w:p>
        </w:tc>
        <w:tc>
          <w:tcPr>
            <w:tcW w:w="297" w:type="pct"/>
          </w:tcPr>
          <w:p w14:paraId="08CA0E7B" w14:textId="0A8AF67E" w:rsidR="00ED2DA9" w:rsidRPr="007C12E9" w:rsidRDefault="00ED2DA9" w:rsidP="00ED2DA9">
            <w:pPr>
              <w:jc w:val="right"/>
              <w:rPr>
                <w:bCs/>
                <w:color w:val="000000"/>
                <w:sz w:val="18"/>
                <w:szCs w:val="18"/>
                <w:lang w:val="ru-RU"/>
              </w:rPr>
            </w:pPr>
            <w:r>
              <w:rPr>
                <w:color w:val="000000"/>
                <w:sz w:val="17"/>
                <w:szCs w:val="17"/>
                <w:lang w:val="en-US"/>
              </w:rPr>
              <w:t>134</w:t>
            </w:r>
            <w:r>
              <w:rPr>
                <w:color w:val="000000"/>
                <w:sz w:val="17"/>
                <w:szCs w:val="17"/>
                <w:lang w:val="ru-RU"/>
              </w:rPr>
              <w:t xml:space="preserve"> </w:t>
            </w:r>
            <w:r>
              <w:rPr>
                <w:color w:val="000000"/>
                <w:sz w:val="17"/>
                <w:szCs w:val="17"/>
                <w:lang w:val="en-US"/>
              </w:rPr>
              <w:t>000</w:t>
            </w:r>
          </w:p>
        </w:tc>
        <w:tc>
          <w:tcPr>
            <w:tcW w:w="238" w:type="pct"/>
          </w:tcPr>
          <w:p w14:paraId="4A9A43D9" w14:textId="22154DA6" w:rsidR="00ED2DA9" w:rsidRPr="007C12E9" w:rsidRDefault="00ED2DA9" w:rsidP="00ED2DA9">
            <w:pPr>
              <w:jc w:val="right"/>
              <w:rPr>
                <w:bCs/>
                <w:color w:val="000000"/>
                <w:sz w:val="18"/>
                <w:szCs w:val="18"/>
                <w:lang w:val="ru-RU"/>
              </w:rPr>
            </w:pPr>
            <w:r>
              <w:rPr>
                <w:sz w:val="17"/>
                <w:szCs w:val="17"/>
                <w:lang w:val="en-US"/>
              </w:rPr>
              <w:t>0</w:t>
            </w:r>
          </w:p>
        </w:tc>
        <w:tc>
          <w:tcPr>
            <w:tcW w:w="298" w:type="pct"/>
          </w:tcPr>
          <w:p w14:paraId="7F5C3C07" w14:textId="7C40FA4C" w:rsidR="00ED2DA9" w:rsidRPr="007C12E9" w:rsidRDefault="00ED2DA9" w:rsidP="00ED2DA9">
            <w:pPr>
              <w:jc w:val="right"/>
              <w:rPr>
                <w:bCs/>
                <w:sz w:val="18"/>
                <w:szCs w:val="18"/>
                <w:lang w:val="ru-RU"/>
              </w:rPr>
            </w:pPr>
            <w:r>
              <w:rPr>
                <w:sz w:val="17"/>
                <w:szCs w:val="17"/>
                <w:lang w:val="en-US"/>
              </w:rPr>
              <w:t>0</w:t>
            </w:r>
          </w:p>
        </w:tc>
        <w:tc>
          <w:tcPr>
            <w:tcW w:w="357" w:type="pct"/>
          </w:tcPr>
          <w:p w14:paraId="1077E4BD" w14:textId="3DDA5620" w:rsidR="00ED2DA9" w:rsidRPr="007C12E9" w:rsidRDefault="00ED2DA9" w:rsidP="00ED2DA9">
            <w:pPr>
              <w:spacing w:after="60"/>
              <w:ind w:left="-202"/>
              <w:jc w:val="right"/>
              <w:rPr>
                <w:sz w:val="18"/>
                <w:szCs w:val="18"/>
                <w:lang w:val="ru-RU"/>
              </w:rPr>
            </w:pPr>
            <w:r>
              <w:rPr>
                <w:color w:val="000000"/>
                <w:sz w:val="17"/>
                <w:szCs w:val="17"/>
                <w:lang w:val="en-US"/>
              </w:rPr>
              <w:t>1</w:t>
            </w:r>
            <w:r>
              <w:rPr>
                <w:color w:val="000000"/>
                <w:sz w:val="17"/>
                <w:szCs w:val="17"/>
                <w:lang w:val="ru-RU"/>
              </w:rPr>
              <w:t xml:space="preserve"> </w:t>
            </w:r>
            <w:r>
              <w:rPr>
                <w:color w:val="000000"/>
                <w:sz w:val="17"/>
                <w:szCs w:val="17"/>
                <w:lang w:val="en-US"/>
              </w:rPr>
              <w:t>125</w:t>
            </w:r>
            <w:r>
              <w:rPr>
                <w:color w:val="000000"/>
                <w:sz w:val="17"/>
                <w:szCs w:val="17"/>
                <w:lang w:val="ru-RU"/>
              </w:rPr>
              <w:t xml:space="preserve"> </w:t>
            </w:r>
            <w:r>
              <w:rPr>
                <w:color w:val="000000"/>
                <w:sz w:val="17"/>
                <w:szCs w:val="17"/>
                <w:lang w:val="en-US"/>
              </w:rPr>
              <w:t>000</w:t>
            </w:r>
          </w:p>
        </w:tc>
      </w:tr>
      <w:tr w:rsidR="00ED2DA9" w:rsidRPr="007C12E9" w14:paraId="706173FE" w14:textId="77777777" w:rsidTr="003E5D1D">
        <w:trPr>
          <w:trHeight w:val="261"/>
          <w:jc w:val="center"/>
        </w:trPr>
        <w:tc>
          <w:tcPr>
            <w:tcW w:w="1019" w:type="pct"/>
            <w:gridSpan w:val="2"/>
            <w:vMerge/>
            <w:vAlign w:val="center"/>
          </w:tcPr>
          <w:p w14:paraId="1C78CC38" w14:textId="77777777" w:rsidR="00ED2DA9" w:rsidRPr="007C12E9" w:rsidRDefault="00ED2DA9" w:rsidP="00ED2DA9">
            <w:pPr>
              <w:rPr>
                <w:sz w:val="18"/>
                <w:szCs w:val="18"/>
                <w:lang w:val="ru-RU"/>
              </w:rPr>
            </w:pPr>
          </w:p>
        </w:tc>
        <w:tc>
          <w:tcPr>
            <w:tcW w:w="649" w:type="pct"/>
            <w:vAlign w:val="center"/>
          </w:tcPr>
          <w:p w14:paraId="613F39AA" w14:textId="77777777" w:rsidR="00ED2DA9" w:rsidRPr="007C12E9" w:rsidRDefault="00ED2DA9" w:rsidP="00ED2DA9">
            <w:pPr>
              <w:spacing w:after="60"/>
              <w:jc w:val="left"/>
              <w:rPr>
                <w:sz w:val="18"/>
                <w:szCs w:val="18"/>
                <w:lang w:val="ru-RU"/>
              </w:rPr>
            </w:pPr>
            <w:r w:rsidRPr="007C12E9">
              <w:rPr>
                <w:color w:val="000000"/>
                <w:sz w:val="18"/>
                <w:szCs w:val="18"/>
                <w:lang w:val="ru-RU"/>
              </w:rPr>
              <w:t xml:space="preserve">Эксплуатац. </w:t>
            </w:r>
          </w:p>
        </w:tc>
        <w:tc>
          <w:tcPr>
            <w:tcW w:w="298" w:type="pct"/>
          </w:tcPr>
          <w:p w14:paraId="36D88A3B" w14:textId="27705874" w:rsidR="00ED2DA9" w:rsidRPr="007C12E9" w:rsidRDefault="00ED2DA9" w:rsidP="00ED2DA9">
            <w:pPr>
              <w:spacing w:after="60"/>
              <w:jc w:val="right"/>
              <w:rPr>
                <w:sz w:val="18"/>
                <w:szCs w:val="18"/>
                <w:lang w:val="ru-RU"/>
              </w:rPr>
            </w:pPr>
            <w:r>
              <w:rPr>
                <w:sz w:val="17"/>
                <w:szCs w:val="17"/>
                <w:lang w:val="en-US"/>
              </w:rPr>
              <w:t>41</w:t>
            </w:r>
            <w:r>
              <w:rPr>
                <w:sz w:val="17"/>
                <w:szCs w:val="17"/>
                <w:lang w:val="ru-RU"/>
              </w:rPr>
              <w:t xml:space="preserve"> </w:t>
            </w:r>
            <w:r>
              <w:rPr>
                <w:sz w:val="17"/>
                <w:szCs w:val="17"/>
                <w:lang w:val="en-US"/>
              </w:rPr>
              <w:t>300</w:t>
            </w:r>
          </w:p>
        </w:tc>
        <w:tc>
          <w:tcPr>
            <w:tcW w:w="238" w:type="pct"/>
          </w:tcPr>
          <w:p w14:paraId="2C3BBE85" w14:textId="17F3D246" w:rsidR="00ED2DA9" w:rsidRPr="007C12E9" w:rsidRDefault="00ED2DA9" w:rsidP="00ED2DA9">
            <w:pPr>
              <w:spacing w:after="60"/>
              <w:jc w:val="right"/>
              <w:rPr>
                <w:sz w:val="18"/>
                <w:szCs w:val="18"/>
                <w:lang w:val="ru-RU"/>
              </w:rPr>
            </w:pPr>
            <w:r>
              <w:rPr>
                <w:sz w:val="17"/>
                <w:szCs w:val="17"/>
                <w:lang w:val="en-US"/>
              </w:rPr>
              <w:t>0</w:t>
            </w:r>
          </w:p>
        </w:tc>
        <w:tc>
          <w:tcPr>
            <w:tcW w:w="297" w:type="pct"/>
          </w:tcPr>
          <w:p w14:paraId="0B08B9EE" w14:textId="52556C8E" w:rsidR="00ED2DA9" w:rsidRPr="007C12E9" w:rsidRDefault="00ED2DA9" w:rsidP="00ED2DA9">
            <w:pPr>
              <w:spacing w:after="60"/>
              <w:jc w:val="right"/>
              <w:rPr>
                <w:sz w:val="18"/>
                <w:szCs w:val="18"/>
                <w:lang w:val="ru-RU"/>
              </w:rPr>
            </w:pPr>
            <w:r>
              <w:rPr>
                <w:sz w:val="17"/>
                <w:szCs w:val="17"/>
                <w:lang w:val="en-US"/>
              </w:rPr>
              <w:t>40</w:t>
            </w:r>
            <w:r>
              <w:rPr>
                <w:sz w:val="17"/>
                <w:szCs w:val="17"/>
                <w:lang w:val="ru-RU"/>
              </w:rPr>
              <w:t xml:space="preserve"> </w:t>
            </w:r>
            <w:r>
              <w:rPr>
                <w:sz w:val="17"/>
                <w:szCs w:val="17"/>
                <w:lang w:val="en-US"/>
              </w:rPr>
              <w:t>120</w:t>
            </w:r>
          </w:p>
        </w:tc>
        <w:tc>
          <w:tcPr>
            <w:tcW w:w="238" w:type="pct"/>
          </w:tcPr>
          <w:p w14:paraId="68D1891E" w14:textId="43791D02" w:rsidR="00ED2DA9" w:rsidRPr="007C12E9" w:rsidRDefault="00ED2DA9" w:rsidP="00ED2DA9">
            <w:pPr>
              <w:spacing w:after="60"/>
              <w:jc w:val="right"/>
              <w:rPr>
                <w:sz w:val="18"/>
                <w:szCs w:val="18"/>
                <w:lang w:val="ru-RU"/>
              </w:rPr>
            </w:pPr>
            <w:r>
              <w:rPr>
                <w:sz w:val="17"/>
                <w:szCs w:val="17"/>
                <w:lang w:val="en-US"/>
              </w:rPr>
              <w:t>0</w:t>
            </w:r>
          </w:p>
        </w:tc>
        <w:tc>
          <w:tcPr>
            <w:tcW w:w="238" w:type="pct"/>
          </w:tcPr>
          <w:p w14:paraId="498643CD" w14:textId="67E6382D" w:rsidR="00ED2DA9" w:rsidRPr="007C12E9" w:rsidRDefault="00ED2DA9" w:rsidP="00ED2DA9">
            <w:pPr>
              <w:spacing w:after="60"/>
              <w:jc w:val="right"/>
              <w:rPr>
                <w:sz w:val="18"/>
                <w:szCs w:val="18"/>
                <w:lang w:val="ru-RU"/>
              </w:rPr>
            </w:pPr>
            <w:r>
              <w:rPr>
                <w:sz w:val="17"/>
                <w:szCs w:val="17"/>
                <w:lang w:val="en-US"/>
              </w:rPr>
              <w:t>0</w:t>
            </w:r>
          </w:p>
        </w:tc>
        <w:tc>
          <w:tcPr>
            <w:tcW w:w="298" w:type="pct"/>
          </w:tcPr>
          <w:p w14:paraId="3EE3EBA3" w14:textId="524DCFD1" w:rsidR="00ED2DA9" w:rsidRPr="007C12E9" w:rsidRDefault="00ED2DA9" w:rsidP="00ED2DA9">
            <w:pPr>
              <w:spacing w:after="60"/>
              <w:jc w:val="right"/>
              <w:rPr>
                <w:sz w:val="18"/>
                <w:szCs w:val="18"/>
                <w:lang w:val="ru-RU"/>
              </w:rPr>
            </w:pPr>
            <w:r>
              <w:rPr>
                <w:color w:val="000000"/>
                <w:sz w:val="17"/>
                <w:szCs w:val="17"/>
                <w:lang w:val="en-US"/>
              </w:rPr>
              <w:t>35</w:t>
            </w:r>
            <w:r>
              <w:rPr>
                <w:color w:val="000000"/>
                <w:sz w:val="17"/>
                <w:szCs w:val="17"/>
                <w:lang w:val="ru-RU"/>
              </w:rPr>
              <w:t xml:space="preserve"> </w:t>
            </w:r>
            <w:r>
              <w:rPr>
                <w:color w:val="000000"/>
                <w:sz w:val="17"/>
                <w:szCs w:val="17"/>
                <w:lang w:val="en-US"/>
              </w:rPr>
              <w:t>518</w:t>
            </w:r>
          </w:p>
        </w:tc>
        <w:tc>
          <w:tcPr>
            <w:tcW w:w="238" w:type="pct"/>
          </w:tcPr>
          <w:p w14:paraId="48D38FBA" w14:textId="5B1ACC34" w:rsidR="00ED2DA9" w:rsidRPr="007C12E9" w:rsidRDefault="00ED2DA9" w:rsidP="00ED2DA9">
            <w:pPr>
              <w:spacing w:after="60"/>
              <w:jc w:val="right"/>
              <w:rPr>
                <w:sz w:val="18"/>
                <w:szCs w:val="18"/>
                <w:lang w:val="ru-RU"/>
              </w:rPr>
            </w:pPr>
            <w:r>
              <w:rPr>
                <w:sz w:val="17"/>
                <w:szCs w:val="17"/>
                <w:lang w:val="en-US"/>
              </w:rPr>
              <w:t>0</w:t>
            </w:r>
          </w:p>
        </w:tc>
        <w:tc>
          <w:tcPr>
            <w:tcW w:w="297" w:type="pct"/>
          </w:tcPr>
          <w:p w14:paraId="12150074" w14:textId="0B4CA211" w:rsidR="00ED2DA9" w:rsidRPr="007C12E9" w:rsidRDefault="00ED2DA9" w:rsidP="00ED2DA9">
            <w:pPr>
              <w:jc w:val="right"/>
              <w:rPr>
                <w:bCs/>
                <w:color w:val="000000"/>
                <w:sz w:val="18"/>
                <w:szCs w:val="18"/>
                <w:lang w:val="ru-RU"/>
              </w:rPr>
            </w:pPr>
            <w:r>
              <w:rPr>
                <w:sz w:val="17"/>
                <w:szCs w:val="17"/>
                <w:lang w:val="en-US"/>
              </w:rPr>
              <w:t>0.0</w:t>
            </w:r>
          </w:p>
        </w:tc>
        <w:tc>
          <w:tcPr>
            <w:tcW w:w="297" w:type="pct"/>
          </w:tcPr>
          <w:p w14:paraId="4ABF0D86" w14:textId="0C7B260A" w:rsidR="00ED2DA9" w:rsidRPr="007C12E9" w:rsidRDefault="00ED2DA9" w:rsidP="00ED2DA9">
            <w:pPr>
              <w:jc w:val="right"/>
              <w:rPr>
                <w:bCs/>
                <w:color w:val="000000"/>
                <w:sz w:val="18"/>
                <w:szCs w:val="18"/>
                <w:lang w:val="ru-RU"/>
              </w:rPr>
            </w:pPr>
            <w:r>
              <w:rPr>
                <w:color w:val="000000"/>
                <w:sz w:val="17"/>
                <w:szCs w:val="17"/>
                <w:lang w:val="en-US"/>
              </w:rPr>
              <w:t>15</w:t>
            </w:r>
            <w:r>
              <w:rPr>
                <w:color w:val="000000"/>
                <w:sz w:val="17"/>
                <w:szCs w:val="17"/>
                <w:lang w:val="ru-RU"/>
              </w:rPr>
              <w:t xml:space="preserve"> </w:t>
            </w:r>
            <w:r>
              <w:rPr>
                <w:color w:val="000000"/>
                <w:sz w:val="17"/>
                <w:szCs w:val="17"/>
                <w:lang w:val="en-US"/>
              </w:rPr>
              <w:t>812</w:t>
            </w:r>
          </w:p>
        </w:tc>
        <w:tc>
          <w:tcPr>
            <w:tcW w:w="238" w:type="pct"/>
          </w:tcPr>
          <w:p w14:paraId="1E76AE0A" w14:textId="4749E964" w:rsidR="00ED2DA9" w:rsidRPr="007C12E9" w:rsidRDefault="00ED2DA9" w:rsidP="00ED2DA9">
            <w:pPr>
              <w:jc w:val="right"/>
              <w:rPr>
                <w:bCs/>
                <w:sz w:val="18"/>
                <w:szCs w:val="18"/>
                <w:lang w:val="ru-RU"/>
              </w:rPr>
            </w:pPr>
            <w:r>
              <w:rPr>
                <w:sz w:val="17"/>
                <w:szCs w:val="17"/>
                <w:lang w:val="en-US"/>
              </w:rPr>
              <w:t>0</w:t>
            </w:r>
          </w:p>
        </w:tc>
        <w:tc>
          <w:tcPr>
            <w:tcW w:w="298" w:type="pct"/>
          </w:tcPr>
          <w:p w14:paraId="0EECAAD7" w14:textId="794B57E8" w:rsidR="00ED2DA9" w:rsidRPr="007C12E9" w:rsidRDefault="00ED2DA9" w:rsidP="00ED2DA9">
            <w:pPr>
              <w:jc w:val="right"/>
              <w:rPr>
                <w:bCs/>
                <w:sz w:val="18"/>
                <w:szCs w:val="18"/>
                <w:lang w:val="ru-RU"/>
              </w:rPr>
            </w:pPr>
            <w:r>
              <w:rPr>
                <w:sz w:val="17"/>
                <w:szCs w:val="17"/>
                <w:lang w:val="en-US"/>
              </w:rPr>
              <w:t>0</w:t>
            </w:r>
          </w:p>
        </w:tc>
        <w:tc>
          <w:tcPr>
            <w:tcW w:w="357" w:type="pct"/>
          </w:tcPr>
          <w:p w14:paraId="2862C662" w14:textId="795EB001" w:rsidR="00ED2DA9" w:rsidRPr="007C12E9" w:rsidRDefault="00ED2DA9" w:rsidP="00ED2DA9">
            <w:pPr>
              <w:spacing w:after="60"/>
              <w:jc w:val="right"/>
              <w:rPr>
                <w:sz w:val="18"/>
                <w:szCs w:val="18"/>
                <w:lang w:val="ru-RU"/>
              </w:rPr>
            </w:pPr>
            <w:r>
              <w:rPr>
                <w:color w:val="000000"/>
                <w:sz w:val="17"/>
                <w:szCs w:val="17"/>
                <w:lang w:val="en-US"/>
              </w:rPr>
              <w:t>132</w:t>
            </w:r>
            <w:r>
              <w:rPr>
                <w:color w:val="000000"/>
                <w:sz w:val="17"/>
                <w:szCs w:val="17"/>
                <w:lang w:val="ru-RU"/>
              </w:rPr>
              <w:t xml:space="preserve"> </w:t>
            </w:r>
            <w:r>
              <w:rPr>
                <w:color w:val="000000"/>
                <w:sz w:val="17"/>
                <w:szCs w:val="17"/>
                <w:lang w:val="en-US"/>
              </w:rPr>
              <w:t>750</w:t>
            </w:r>
          </w:p>
        </w:tc>
      </w:tr>
      <w:tr w:rsidR="00ED2DA9" w:rsidRPr="007C12E9" w14:paraId="54100EBA" w14:textId="77777777" w:rsidTr="003E5D1D">
        <w:trPr>
          <w:trHeight w:val="458"/>
          <w:jc w:val="center"/>
        </w:trPr>
        <w:tc>
          <w:tcPr>
            <w:tcW w:w="1019" w:type="pct"/>
            <w:gridSpan w:val="2"/>
            <w:vMerge w:val="restart"/>
            <w:vAlign w:val="center"/>
          </w:tcPr>
          <w:p w14:paraId="65ABC1AB" w14:textId="528DF53F" w:rsidR="00ED2DA9" w:rsidRPr="007C12E9" w:rsidRDefault="00ED2DA9" w:rsidP="00ED2DA9">
            <w:pPr>
              <w:spacing w:after="60"/>
              <w:jc w:val="left"/>
              <w:rPr>
                <w:sz w:val="18"/>
                <w:szCs w:val="18"/>
                <w:lang w:val="ru-RU"/>
              </w:rPr>
            </w:pPr>
            <w:r w:rsidRPr="007C12E9">
              <w:rPr>
                <w:sz w:val="18"/>
                <w:szCs w:val="18"/>
                <w:lang w:val="ru-RU"/>
              </w:rPr>
              <w:t xml:space="preserve">Общий объем средств, </w:t>
            </w:r>
            <w:r w:rsidR="004B7E1D">
              <w:rPr>
                <w:sz w:val="18"/>
                <w:szCs w:val="18"/>
                <w:lang w:val="ru-RU"/>
              </w:rPr>
              <w:t>запрошен</w:t>
            </w:r>
            <w:r w:rsidRPr="007C12E9">
              <w:rPr>
                <w:sz w:val="18"/>
                <w:szCs w:val="18"/>
                <w:lang w:val="ru-RU"/>
              </w:rPr>
              <w:t>ных для утверждения на настоящем совещании (в долл. США)</w:t>
            </w:r>
          </w:p>
        </w:tc>
        <w:tc>
          <w:tcPr>
            <w:tcW w:w="649" w:type="pct"/>
            <w:vAlign w:val="center"/>
          </w:tcPr>
          <w:p w14:paraId="0931BAA1" w14:textId="77777777" w:rsidR="00ED2DA9" w:rsidRPr="007C12E9" w:rsidRDefault="00ED2DA9" w:rsidP="00ED2DA9">
            <w:pPr>
              <w:spacing w:after="60"/>
              <w:jc w:val="left"/>
              <w:rPr>
                <w:sz w:val="18"/>
                <w:szCs w:val="18"/>
                <w:lang w:val="ru-RU"/>
              </w:rPr>
            </w:pPr>
            <w:r w:rsidRPr="007C12E9">
              <w:rPr>
                <w:color w:val="000000"/>
                <w:sz w:val="18"/>
                <w:szCs w:val="18"/>
                <w:lang w:val="ru-RU"/>
              </w:rPr>
              <w:t>Расходы по проекту</w:t>
            </w:r>
          </w:p>
        </w:tc>
        <w:tc>
          <w:tcPr>
            <w:tcW w:w="298" w:type="pct"/>
          </w:tcPr>
          <w:p w14:paraId="24AE95FB" w14:textId="71018E8F" w:rsidR="00ED2DA9" w:rsidRPr="007C12E9" w:rsidRDefault="00ED2DA9" w:rsidP="00ED2DA9">
            <w:pPr>
              <w:spacing w:after="60"/>
              <w:jc w:val="right"/>
              <w:rPr>
                <w:sz w:val="18"/>
                <w:szCs w:val="18"/>
                <w:lang w:val="ru-RU"/>
              </w:rPr>
            </w:pPr>
            <w:r>
              <w:rPr>
                <w:sz w:val="17"/>
                <w:szCs w:val="17"/>
                <w:lang w:val="en-US"/>
              </w:rPr>
              <w:t>0</w:t>
            </w:r>
          </w:p>
        </w:tc>
        <w:tc>
          <w:tcPr>
            <w:tcW w:w="238" w:type="pct"/>
          </w:tcPr>
          <w:p w14:paraId="58BC7EEC" w14:textId="63C706D9" w:rsidR="00ED2DA9" w:rsidRPr="007C12E9" w:rsidRDefault="00ED2DA9" w:rsidP="00ED2DA9">
            <w:pPr>
              <w:spacing w:after="60"/>
              <w:jc w:val="right"/>
              <w:rPr>
                <w:sz w:val="18"/>
                <w:szCs w:val="18"/>
                <w:lang w:val="ru-RU"/>
              </w:rPr>
            </w:pPr>
            <w:r>
              <w:rPr>
                <w:sz w:val="17"/>
                <w:szCs w:val="17"/>
                <w:lang w:val="en-US"/>
              </w:rPr>
              <w:t>0</w:t>
            </w:r>
          </w:p>
        </w:tc>
        <w:tc>
          <w:tcPr>
            <w:tcW w:w="297" w:type="pct"/>
          </w:tcPr>
          <w:p w14:paraId="525DFB2D" w14:textId="655E9942" w:rsidR="00ED2DA9" w:rsidRPr="007C12E9" w:rsidRDefault="00ED2DA9" w:rsidP="00ED2DA9">
            <w:pPr>
              <w:spacing w:after="60"/>
              <w:jc w:val="right"/>
              <w:rPr>
                <w:sz w:val="18"/>
                <w:szCs w:val="18"/>
                <w:lang w:val="ru-RU"/>
              </w:rPr>
            </w:pPr>
            <w:r>
              <w:rPr>
                <w:sz w:val="17"/>
                <w:szCs w:val="17"/>
                <w:lang w:val="en-US"/>
              </w:rPr>
              <w:t>0</w:t>
            </w:r>
          </w:p>
        </w:tc>
        <w:tc>
          <w:tcPr>
            <w:tcW w:w="238" w:type="pct"/>
          </w:tcPr>
          <w:p w14:paraId="7A79C636" w14:textId="792A5E6D" w:rsidR="00ED2DA9" w:rsidRPr="007C12E9" w:rsidRDefault="00ED2DA9" w:rsidP="00ED2DA9">
            <w:pPr>
              <w:spacing w:after="60"/>
              <w:jc w:val="right"/>
              <w:rPr>
                <w:sz w:val="18"/>
                <w:szCs w:val="18"/>
                <w:lang w:val="ru-RU"/>
              </w:rPr>
            </w:pPr>
            <w:r>
              <w:rPr>
                <w:sz w:val="17"/>
                <w:szCs w:val="17"/>
                <w:lang w:val="en-US"/>
              </w:rPr>
              <w:t>0</w:t>
            </w:r>
          </w:p>
        </w:tc>
        <w:tc>
          <w:tcPr>
            <w:tcW w:w="238" w:type="pct"/>
          </w:tcPr>
          <w:p w14:paraId="2CB5EFCB" w14:textId="6975798D" w:rsidR="00ED2DA9" w:rsidRPr="007C12E9" w:rsidRDefault="00ED2DA9" w:rsidP="00ED2DA9">
            <w:pPr>
              <w:spacing w:after="60"/>
              <w:jc w:val="right"/>
              <w:rPr>
                <w:sz w:val="18"/>
                <w:szCs w:val="18"/>
                <w:lang w:val="ru-RU"/>
              </w:rPr>
            </w:pPr>
            <w:r>
              <w:rPr>
                <w:sz w:val="17"/>
                <w:szCs w:val="17"/>
                <w:lang w:val="en-US"/>
              </w:rPr>
              <w:t>0</w:t>
            </w:r>
          </w:p>
        </w:tc>
        <w:tc>
          <w:tcPr>
            <w:tcW w:w="298" w:type="pct"/>
          </w:tcPr>
          <w:p w14:paraId="5ABD010E" w14:textId="5AC4FD19" w:rsidR="00ED2DA9" w:rsidRPr="007C12E9" w:rsidRDefault="00ED2DA9" w:rsidP="00ED2DA9">
            <w:pPr>
              <w:spacing w:after="60"/>
              <w:jc w:val="right"/>
              <w:rPr>
                <w:sz w:val="18"/>
                <w:szCs w:val="18"/>
                <w:lang w:val="ru-RU"/>
              </w:rPr>
            </w:pPr>
            <w:r>
              <w:rPr>
                <w:color w:val="000000"/>
                <w:sz w:val="17"/>
                <w:szCs w:val="17"/>
                <w:lang w:val="en-US"/>
              </w:rPr>
              <w:t>0</w:t>
            </w:r>
          </w:p>
        </w:tc>
        <w:tc>
          <w:tcPr>
            <w:tcW w:w="238" w:type="pct"/>
          </w:tcPr>
          <w:p w14:paraId="1FDE6CC6" w14:textId="522E90FB" w:rsidR="00ED2DA9" w:rsidRPr="007C12E9" w:rsidRDefault="00ED2DA9" w:rsidP="00ED2DA9">
            <w:pPr>
              <w:spacing w:after="60"/>
              <w:jc w:val="right"/>
              <w:rPr>
                <w:sz w:val="18"/>
                <w:szCs w:val="18"/>
                <w:lang w:val="ru-RU"/>
              </w:rPr>
            </w:pPr>
            <w:r>
              <w:rPr>
                <w:sz w:val="17"/>
                <w:szCs w:val="17"/>
                <w:lang w:val="en-US"/>
              </w:rPr>
              <w:t>0</w:t>
            </w:r>
          </w:p>
        </w:tc>
        <w:tc>
          <w:tcPr>
            <w:tcW w:w="297" w:type="pct"/>
          </w:tcPr>
          <w:p w14:paraId="171B86DD" w14:textId="5F7CD269" w:rsidR="00ED2DA9" w:rsidRPr="007C12E9" w:rsidRDefault="00ED2DA9" w:rsidP="00ED2DA9">
            <w:pPr>
              <w:spacing w:after="60"/>
              <w:jc w:val="right"/>
              <w:rPr>
                <w:bCs/>
                <w:sz w:val="18"/>
                <w:szCs w:val="18"/>
                <w:lang w:val="ru-RU"/>
              </w:rPr>
            </w:pPr>
            <w:r>
              <w:rPr>
                <w:sz w:val="17"/>
                <w:szCs w:val="17"/>
                <w:lang w:val="en-US"/>
              </w:rPr>
              <w:t>0</w:t>
            </w:r>
          </w:p>
        </w:tc>
        <w:tc>
          <w:tcPr>
            <w:tcW w:w="297" w:type="pct"/>
          </w:tcPr>
          <w:p w14:paraId="1611914C" w14:textId="52A0EF31" w:rsidR="00ED2DA9" w:rsidRPr="007C12E9" w:rsidRDefault="00ED2DA9" w:rsidP="00ED2DA9">
            <w:pPr>
              <w:spacing w:after="60"/>
              <w:jc w:val="right"/>
              <w:rPr>
                <w:bCs/>
                <w:sz w:val="18"/>
                <w:szCs w:val="18"/>
                <w:lang w:val="ru-RU"/>
              </w:rPr>
            </w:pPr>
            <w:r>
              <w:rPr>
                <w:color w:val="000000"/>
                <w:sz w:val="17"/>
                <w:szCs w:val="17"/>
                <w:lang w:val="en-US"/>
              </w:rPr>
              <w:t>0</w:t>
            </w:r>
          </w:p>
        </w:tc>
        <w:tc>
          <w:tcPr>
            <w:tcW w:w="238" w:type="pct"/>
          </w:tcPr>
          <w:p w14:paraId="3AFFCF40" w14:textId="03051DF8" w:rsidR="00ED2DA9" w:rsidRPr="007C12E9" w:rsidRDefault="00ED2DA9" w:rsidP="00ED2DA9">
            <w:pPr>
              <w:spacing w:after="60"/>
              <w:jc w:val="right"/>
              <w:rPr>
                <w:bCs/>
                <w:sz w:val="18"/>
                <w:szCs w:val="18"/>
                <w:lang w:val="ru-RU"/>
              </w:rPr>
            </w:pPr>
            <w:r>
              <w:rPr>
                <w:sz w:val="17"/>
                <w:szCs w:val="17"/>
                <w:lang w:val="en-US"/>
              </w:rPr>
              <w:t>0</w:t>
            </w:r>
          </w:p>
        </w:tc>
        <w:tc>
          <w:tcPr>
            <w:tcW w:w="298" w:type="pct"/>
          </w:tcPr>
          <w:p w14:paraId="5FE9EE3E" w14:textId="20D73115" w:rsidR="00ED2DA9" w:rsidRPr="007C12E9" w:rsidRDefault="00ED2DA9" w:rsidP="00ED2DA9">
            <w:pPr>
              <w:spacing w:after="60"/>
              <w:jc w:val="right"/>
              <w:rPr>
                <w:bCs/>
                <w:sz w:val="18"/>
                <w:szCs w:val="18"/>
                <w:lang w:val="ru-RU"/>
              </w:rPr>
            </w:pPr>
            <w:r>
              <w:rPr>
                <w:sz w:val="17"/>
                <w:szCs w:val="17"/>
                <w:lang w:val="en-US"/>
              </w:rPr>
              <w:t>125</w:t>
            </w:r>
            <w:r>
              <w:rPr>
                <w:sz w:val="17"/>
                <w:szCs w:val="17"/>
                <w:lang w:val="ru-RU"/>
              </w:rPr>
              <w:t xml:space="preserve"> </w:t>
            </w:r>
            <w:r>
              <w:rPr>
                <w:sz w:val="17"/>
                <w:szCs w:val="17"/>
                <w:lang w:val="en-US"/>
              </w:rPr>
              <w:t>000</w:t>
            </w:r>
          </w:p>
        </w:tc>
        <w:tc>
          <w:tcPr>
            <w:tcW w:w="357" w:type="pct"/>
          </w:tcPr>
          <w:p w14:paraId="2C65AFA5" w14:textId="307E541F" w:rsidR="00ED2DA9" w:rsidRPr="007C12E9" w:rsidRDefault="00ED2DA9" w:rsidP="00ED2DA9">
            <w:pPr>
              <w:spacing w:after="60"/>
              <w:jc w:val="right"/>
              <w:rPr>
                <w:sz w:val="18"/>
                <w:szCs w:val="18"/>
                <w:lang w:val="ru-RU"/>
              </w:rPr>
            </w:pPr>
            <w:r>
              <w:rPr>
                <w:sz w:val="17"/>
                <w:szCs w:val="17"/>
                <w:lang w:val="en-US"/>
              </w:rPr>
              <w:t>125</w:t>
            </w:r>
            <w:r>
              <w:rPr>
                <w:sz w:val="17"/>
                <w:szCs w:val="17"/>
                <w:lang w:val="ru-RU"/>
              </w:rPr>
              <w:t xml:space="preserve"> </w:t>
            </w:r>
            <w:r>
              <w:rPr>
                <w:sz w:val="17"/>
                <w:szCs w:val="17"/>
                <w:lang w:val="en-US"/>
              </w:rPr>
              <w:t>000</w:t>
            </w:r>
          </w:p>
        </w:tc>
      </w:tr>
      <w:tr w:rsidR="00ED2DA9" w:rsidRPr="007C12E9" w14:paraId="740799BF" w14:textId="77777777" w:rsidTr="003E5D1D">
        <w:trPr>
          <w:trHeight w:val="458"/>
          <w:jc w:val="center"/>
        </w:trPr>
        <w:tc>
          <w:tcPr>
            <w:tcW w:w="1019" w:type="pct"/>
            <w:gridSpan w:val="2"/>
            <w:vMerge/>
            <w:vAlign w:val="center"/>
          </w:tcPr>
          <w:p w14:paraId="0711E1D8" w14:textId="77777777" w:rsidR="00ED2DA9" w:rsidRPr="007C12E9" w:rsidRDefault="00ED2DA9" w:rsidP="00ED2DA9">
            <w:pPr>
              <w:rPr>
                <w:sz w:val="18"/>
                <w:szCs w:val="18"/>
                <w:lang w:val="ru-RU"/>
              </w:rPr>
            </w:pPr>
          </w:p>
        </w:tc>
        <w:tc>
          <w:tcPr>
            <w:tcW w:w="649" w:type="pct"/>
            <w:vAlign w:val="center"/>
          </w:tcPr>
          <w:p w14:paraId="5411E100" w14:textId="77777777" w:rsidR="00ED2DA9" w:rsidRPr="007C12E9" w:rsidRDefault="00ED2DA9" w:rsidP="00ED2DA9">
            <w:pPr>
              <w:spacing w:after="60"/>
              <w:jc w:val="left"/>
              <w:rPr>
                <w:sz w:val="18"/>
                <w:szCs w:val="18"/>
                <w:lang w:val="ru-RU"/>
              </w:rPr>
            </w:pPr>
            <w:r w:rsidRPr="007C12E9">
              <w:rPr>
                <w:color w:val="000000"/>
                <w:sz w:val="18"/>
                <w:szCs w:val="18"/>
                <w:lang w:val="ru-RU"/>
              </w:rPr>
              <w:t>Эксплуатац. расходы</w:t>
            </w:r>
          </w:p>
        </w:tc>
        <w:tc>
          <w:tcPr>
            <w:tcW w:w="298" w:type="pct"/>
          </w:tcPr>
          <w:p w14:paraId="6E706287" w14:textId="795703A4" w:rsidR="00ED2DA9" w:rsidRPr="007C12E9" w:rsidRDefault="00ED2DA9" w:rsidP="00ED2DA9">
            <w:pPr>
              <w:spacing w:after="60"/>
              <w:jc w:val="right"/>
              <w:rPr>
                <w:sz w:val="18"/>
                <w:szCs w:val="18"/>
                <w:lang w:val="ru-RU"/>
              </w:rPr>
            </w:pPr>
            <w:r>
              <w:rPr>
                <w:sz w:val="17"/>
                <w:szCs w:val="17"/>
                <w:lang w:val="en-US"/>
              </w:rPr>
              <w:t>0</w:t>
            </w:r>
          </w:p>
        </w:tc>
        <w:tc>
          <w:tcPr>
            <w:tcW w:w="238" w:type="pct"/>
          </w:tcPr>
          <w:p w14:paraId="6880D731" w14:textId="1A339EB8" w:rsidR="00ED2DA9" w:rsidRPr="007C12E9" w:rsidRDefault="00ED2DA9" w:rsidP="00ED2DA9">
            <w:pPr>
              <w:spacing w:after="60"/>
              <w:jc w:val="right"/>
              <w:rPr>
                <w:sz w:val="18"/>
                <w:szCs w:val="18"/>
                <w:lang w:val="ru-RU"/>
              </w:rPr>
            </w:pPr>
            <w:r>
              <w:rPr>
                <w:sz w:val="17"/>
                <w:szCs w:val="17"/>
                <w:lang w:val="en-US"/>
              </w:rPr>
              <w:t>0</w:t>
            </w:r>
          </w:p>
        </w:tc>
        <w:tc>
          <w:tcPr>
            <w:tcW w:w="297" w:type="pct"/>
          </w:tcPr>
          <w:p w14:paraId="31CC6046" w14:textId="495CC14D" w:rsidR="00ED2DA9" w:rsidRPr="007C12E9" w:rsidRDefault="00ED2DA9" w:rsidP="00ED2DA9">
            <w:pPr>
              <w:spacing w:after="60"/>
              <w:jc w:val="right"/>
              <w:rPr>
                <w:sz w:val="18"/>
                <w:szCs w:val="18"/>
                <w:lang w:val="ru-RU"/>
              </w:rPr>
            </w:pPr>
            <w:r>
              <w:rPr>
                <w:sz w:val="17"/>
                <w:szCs w:val="17"/>
                <w:lang w:val="en-US"/>
              </w:rPr>
              <w:t>0</w:t>
            </w:r>
          </w:p>
        </w:tc>
        <w:tc>
          <w:tcPr>
            <w:tcW w:w="238" w:type="pct"/>
          </w:tcPr>
          <w:p w14:paraId="08961F5F" w14:textId="06707341" w:rsidR="00ED2DA9" w:rsidRPr="007C12E9" w:rsidRDefault="00ED2DA9" w:rsidP="00ED2DA9">
            <w:pPr>
              <w:spacing w:after="60"/>
              <w:jc w:val="right"/>
              <w:rPr>
                <w:sz w:val="18"/>
                <w:szCs w:val="18"/>
                <w:lang w:val="ru-RU"/>
              </w:rPr>
            </w:pPr>
            <w:r>
              <w:rPr>
                <w:sz w:val="17"/>
                <w:szCs w:val="17"/>
                <w:lang w:val="en-US"/>
              </w:rPr>
              <w:t>0</w:t>
            </w:r>
          </w:p>
        </w:tc>
        <w:tc>
          <w:tcPr>
            <w:tcW w:w="238" w:type="pct"/>
          </w:tcPr>
          <w:p w14:paraId="023E2CFF" w14:textId="230234A5" w:rsidR="00ED2DA9" w:rsidRPr="007C12E9" w:rsidRDefault="00ED2DA9" w:rsidP="00ED2DA9">
            <w:pPr>
              <w:spacing w:after="60"/>
              <w:jc w:val="right"/>
              <w:rPr>
                <w:sz w:val="18"/>
                <w:szCs w:val="18"/>
                <w:lang w:val="ru-RU"/>
              </w:rPr>
            </w:pPr>
            <w:r>
              <w:rPr>
                <w:sz w:val="17"/>
                <w:szCs w:val="17"/>
                <w:lang w:val="en-US"/>
              </w:rPr>
              <w:t>0</w:t>
            </w:r>
          </w:p>
        </w:tc>
        <w:tc>
          <w:tcPr>
            <w:tcW w:w="298" w:type="pct"/>
          </w:tcPr>
          <w:p w14:paraId="2650EFEE" w14:textId="26AA61FA" w:rsidR="00ED2DA9" w:rsidRPr="007C12E9" w:rsidRDefault="00ED2DA9" w:rsidP="00ED2DA9">
            <w:pPr>
              <w:spacing w:after="60"/>
              <w:jc w:val="right"/>
              <w:rPr>
                <w:sz w:val="18"/>
                <w:szCs w:val="18"/>
                <w:lang w:val="ru-RU"/>
              </w:rPr>
            </w:pPr>
            <w:r>
              <w:rPr>
                <w:color w:val="000000"/>
                <w:sz w:val="17"/>
                <w:szCs w:val="17"/>
                <w:lang w:val="en-US"/>
              </w:rPr>
              <w:t>0</w:t>
            </w:r>
          </w:p>
        </w:tc>
        <w:tc>
          <w:tcPr>
            <w:tcW w:w="238" w:type="pct"/>
          </w:tcPr>
          <w:p w14:paraId="0A114745" w14:textId="717D8AF6" w:rsidR="00ED2DA9" w:rsidRPr="007C12E9" w:rsidRDefault="00ED2DA9" w:rsidP="00ED2DA9">
            <w:pPr>
              <w:spacing w:after="60"/>
              <w:jc w:val="right"/>
              <w:rPr>
                <w:sz w:val="18"/>
                <w:szCs w:val="18"/>
                <w:lang w:val="ru-RU"/>
              </w:rPr>
            </w:pPr>
            <w:r>
              <w:rPr>
                <w:sz w:val="17"/>
                <w:szCs w:val="17"/>
                <w:lang w:val="en-US"/>
              </w:rPr>
              <w:t>0</w:t>
            </w:r>
          </w:p>
        </w:tc>
        <w:tc>
          <w:tcPr>
            <w:tcW w:w="297" w:type="pct"/>
          </w:tcPr>
          <w:p w14:paraId="02EEE508" w14:textId="7848E2B8" w:rsidR="00ED2DA9" w:rsidRPr="007C12E9" w:rsidRDefault="00ED2DA9" w:rsidP="00ED2DA9">
            <w:pPr>
              <w:spacing w:after="60"/>
              <w:jc w:val="right"/>
              <w:rPr>
                <w:bCs/>
                <w:sz w:val="18"/>
                <w:szCs w:val="18"/>
                <w:lang w:val="ru-RU"/>
              </w:rPr>
            </w:pPr>
            <w:r>
              <w:rPr>
                <w:sz w:val="17"/>
                <w:szCs w:val="17"/>
                <w:lang w:val="en-US"/>
              </w:rPr>
              <w:t>0</w:t>
            </w:r>
          </w:p>
        </w:tc>
        <w:tc>
          <w:tcPr>
            <w:tcW w:w="297" w:type="pct"/>
          </w:tcPr>
          <w:p w14:paraId="21D50926" w14:textId="1F2EA7A7" w:rsidR="00ED2DA9" w:rsidRPr="007C12E9" w:rsidRDefault="00ED2DA9" w:rsidP="00ED2DA9">
            <w:pPr>
              <w:spacing w:after="60"/>
              <w:jc w:val="right"/>
              <w:rPr>
                <w:bCs/>
                <w:sz w:val="18"/>
                <w:szCs w:val="18"/>
                <w:lang w:val="ru-RU"/>
              </w:rPr>
            </w:pPr>
            <w:r>
              <w:rPr>
                <w:color w:val="000000"/>
                <w:sz w:val="17"/>
                <w:szCs w:val="17"/>
                <w:lang w:val="en-US"/>
              </w:rPr>
              <w:t>0</w:t>
            </w:r>
          </w:p>
        </w:tc>
        <w:tc>
          <w:tcPr>
            <w:tcW w:w="238" w:type="pct"/>
          </w:tcPr>
          <w:p w14:paraId="04CCB4DA" w14:textId="5BE2806B" w:rsidR="00ED2DA9" w:rsidRPr="007C12E9" w:rsidRDefault="00ED2DA9" w:rsidP="00ED2DA9">
            <w:pPr>
              <w:spacing w:after="60"/>
              <w:jc w:val="right"/>
              <w:rPr>
                <w:bCs/>
                <w:sz w:val="18"/>
                <w:szCs w:val="18"/>
                <w:lang w:val="ru-RU"/>
              </w:rPr>
            </w:pPr>
            <w:r>
              <w:rPr>
                <w:sz w:val="17"/>
                <w:szCs w:val="17"/>
                <w:lang w:val="en-US"/>
              </w:rPr>
              <w:t>0</w:t>
            </w:r>
          </w:p>
        </w:tc>
        <w:tc>
          <w:tcPr>
            <w:tcW w:w="298" w:type="pct"/>
          </w:tcPr>
          <w:p w14:paraId="1C05F808" w14:textId="05B7571B" w:rsidR="00ED2DA9" w:rsidRPr="007C12E9" w:rsidRDefault="00ED2DA9" w:rsidP="00ED2DA9">
            <w:pPr>
              <w:spacing w:after="60"/>
              <w:jc w:val="right"/>
              <w:rPr>
                <w:bCs/>
                <w:sz w:val="18"/>
                <w:szCs w:val="18"/>
                <w:lang w:val="ru-RU"/>
              </w:rPr>
            </w:pPr>
            <w:r>
              <w:rPr>
                <w:sz w:val="17"/>
                <w:szCs w:val="17"/>
                <w:lang w:val="en-US"/>
              </w:rPr>
              <w:t>14</w:t>
            </w:r>
            <w:r>
              <w:rPr>
                <w:sz w:val="17"/>
                <w:szCs w:val="17"/>
                <w:lang w:val="ru-RU"/>
              </w:rPr>
              <w:t xml:space="preserve"> </w:t>
            </w:r>
            <w:r>
              <w:rPr>
                <w:sz w:val="17"/>
                <w:szCs w:val="17"/>
                <w:lang w:val="en-US"/>
              </w:rPr>
              <w:t>750</w:t>
            </w:r>
          </w:p>
        </w:tc>
        <w:tc>
          <w:tcPr>
            <w:tcW w:w="357" w:type="pct"/>
          </w:tcPr>
          <w:p w14:paraId="2C0918C2" w14:textId="08B9B951" w:rsidR="00ED2DA9" w:rsidRPr="007C12E9" w:rsidRDefault="00ED2DA9" w:rsidP="00ED2DA9">
            <w:pPr>
              <w:spacing w:after="60"/>
              <w:jc w:val="right"/>
              <w:rPr>
                <w:sz w:val="18"/>
                <w:szCs w:val="18"/>
                <w:lang w:val="ru-RU"/>
              </w:rPr>
            </w:pPr>
            <w:r>
              <w:rPr>
                <w:sz w:val="17"/>
                <w:szCs w:val="17"/>
                <w:lang w:val="en-US"/>
              </w:rPr>
              <w:t>14</w:t>
            </w:r>
            <w:r>
              <w:rPr>
                <w:sz w:val="17"/>
                <w:szCs w:val="17"/>
                <w:lang w:val="ru-RU"/>
              </w:rPr>
              <w:t xml:space="preserve"> </w:t>
            </w:r>
            <w:r>
              <w:rPr>
                <w:sz w:val="17"/>
                <w:szCs w:val="17"/>
                <w:lang w:val="en-US"/>
              </w:rPr>
              <w:t>750</w:t>
            </w:r>
          </w:p>
        </w:tc>
      </w:tr>
    </w:tbl>
    <w:p w14:paraId="62A23B55" w14:textId="7CC76C51" w:rsidR="006F2F42" w:rsidRDefault="004B7E1D" w:rsidP="009B3D11">
      <w:pPr>
        <w:ind w:hanging="1260"/>
        <w:jc w:val="left"/>
        <w:rPr>
          <w:sz w:val="18"/>
          <w:szCs w:val="18"/>
          <w:lang w:val="ru-RU"/>
        </w:rPr>
      </w:pPr>
      <w:r w:rsidRPr="004B7E1D">
        <w:rPr>
          <w:sz w:val="18"/>
          <w:szCs w:val="18"/>
          <w:lang w:val="ru-RU"/>
        </w:rPr>
        <w:t>*Четвертый транш должен был быть подан в 2020 году.</w:t>
      </w:r>
    </w:p>
    <w:p w14:paraId="73C5EC4E" w14:textId="77777777" w:rsidR="004B7E1D" w:rsidRPr="007C12E9" w:rsidRDefault="004B7E1D" w:rsidP="0072288A">
      <w:pPr>
        <w:jc w:val="left"/>
        <w:rPr>
          <w:sz w:val="18"/>
          <w:szCs w:val="18"/>
          <w:lang w:val="ru-RU" w:eastAsia="zh-CN"/>
        </w:rPr>
      </w:pPr>
    </w:p>
    <w:tbl>
      <w:tblPr>
        <w:tblW w:w="11880" w:type="dxa"/>
        <w:tblInd w:w="-1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70"/>
        <w:gridCol w:w="7110"/>
      </w:tblGrid>
      <w:tr w:rsidR="006F2F42" w:rsidRPr="007C12E9" w14:paraId="5C5EC5B1" w14:textId="77777777" w:rsidTr="009B3D11">
        <w:trPr>
          <w:trHeight w:val="42"/>
        </w:trPr>
        <w:tc>
          <w:tcPr>
            <w:tcW w:w="4770" w:type="dxa"/>
          </w:tcPr>
          <w:p w14:paraId="7FFDD6AF" w14:textId="77777777" w:rsidR="006F2F42" w:rsidRPr="007C12E9" w:rsidRDefault="006F2F42" w:rsidP="00FE0521">
            <w:pPr>
              <w:spacing w:after="60"/>
              <w:jc w:val="left"/>
              <w:rPr>
                <w:b/>
                <w:sz w:val="18"/>
                <w:szCs w:val="18"/>
                <w:lang w:val="ru-RU"/>
              </w:rPr>
            </w:pPr>
            <w:r w:rsidRPr="007C12E9">
              <w:rPr>
                <w:b/>
                <w:sz w:val="18"/>
                <w:szCs w:val="18"/>
                <w:lang w:val="ru-RU"/>
              </w:rPr>
              <w:t>Рекомендация секретариата:</w:t>
            </w:r>
          </w:p>
        </w:tc>
        <w:tc>
          <w:tcPr>
            <w:tcW w:w="7110" w:type="dxa"/>
          </w:tcPr>
          <w:p w14:paraId="48220676" w14:textId="77777777" w:rsidR="006F2F42" w:rsidRPr="007C12E9" w:rsidRDefault="006F2F42" w:rsidP="00FE0521">
            <w:pPr>
              <w:spacing w:after="60"/>
              <w:jc w:val="center"/>
              <w:rPr>
                <w:sz w:val="18"/>
                <w:szCs w:val="18"/>
                <w:lang w:val="ru-RU"/>
              </w:rPr>
            </w:pPr>
            <w:r w:rsidRPr="007C12E9">
              <w:rPr>
                <w:sz w:val="18"/>
                <w:szCs w:val="18"/>
                <w:lang w:val="ru-RU"/>
              </w:rPr>
              <w:t xml:space="preserve">Общее утверждение </w:t>
            </w:r>
          </w:p>
        </w:tc>
      </w:tr>
    </w:tbl>
    <w:p w14:paraId="6A8C74E9" w14:textId="77777777" w:rsidR="009C68BC" w:rsidRDefault="009C68BC">
      <w:pPr>
        <w:jc w:val="left"/>
        <w:rPr>
          <w:b/>
        </w:rPr>
      </w:pPr>
      <w:r>
        <w:rPr>
          <w:b/>
        </w:rPr>
        <w:br w:type="page"/>
      </w:r>
    </w:p>
    <w:p w14:paraId="37CB5172" w14:textId="071FD073" w:rsidR="008D7A4F" w:rsidRPr="0034371D" w:rsidRDefault="008D7A4F" w:rsidP="009C68BC">
      <w:pPr>
        <w:keepNext/>
        <w:spacing w:after="240"/>
        <w:jc w:val="center"/>
        <w:rPr>
          <w:b/>
        </w:rPr>
      </w:pPr>
      <w:r>
        <w:rPr>
          <w:b/>
        </w:rPr>
        <w:lastRenderedPageBreak/>
        <w:t>ОПИСАНИЕ ПРОЕКТА</w:t>
      </w:r>
    </w:p>
    <w:p w14:paraId="0E004CBF" w14:textId="77777777" w:rsidR="008D7A4F" w:rsidRPr="008D7A4F" w:rsidRDefault="008D7A4F" w:rsidP="008D7A4F">
      <w:pPr>
        <w:pStyle w:val="Heading1"/>
        <w:rPr>
          <w:lang w:val="ru-RU"/>
        </w:rPr>
      </w:pPr>
      <w:r w:rsidRPr="008D7A4F">
        <w:rPr>
          <w:lang w:val="ru-RU"/>
        </w:rPr>
        <w:t>Правительство Германии от имени правительства Папуа – Новой Гвинеи в качестве назначенного учреждения-исполнителя подало заявку на финансирование пятого и последнего транша для плана организационной деятельности по поэтапному отказу от ГХФУ (ПОДПО) на сумму 125</w:t>
      </w:r>
      <w:r>
        <w:t> </w:t>
      </w:r>
      <w:r w:rsidRPr="008D7A4F">
        <w:rPr>
          <w:lang w:val="ru-RU"/>
        </w:rPr>
        <w:t>000</w:t>
      </w:r>
      <w:r>
        <w:t> </w:t>
      </w:r>
      <w:r w:rsidRPr="008D7A4F">
        <w:rPr>
          <w:lang w:val="ru-RU"/>
        </w:rPr>
        <w:t>долл.</w:t>
      </w:r>
      <w:r>
        <w:t> </w:t>
      </w:r>
      <w:r w:rsidRPr="008D7A4F">
        <w:rPr>
          <w:lang w:val="ru-RU"/>
        </w:rPr>
        <w:t>США плюс эксплуатационные расходы учреждений на сумму 14</w:t>
      </w:r>
      <w:r>
        <w:t> </w:t>
      </w:r>
      <w:r w:rsidRPr="008D7A4F">
        <w:rPr>
          <w:lang w:val="ru-RU"/>
        </w:rPr>
        <w:t>750</w:t>
      </w:r>
      <w:r>
        <w:t> </w:t>
      </w:r>
      <w:r w:rsidRPr="008D7A4F">
        <w:rPr>
          <w:lang w:val="ru-RU"/>
        </w:rPr>
        <w:t>долл.</w:t>
      </w:r>
      <w:r>
        <w:t> </w:t>
      </w:r>
      <w:r w:rsidRPr="008D7A4F">
        <w:rPr>
          <w:lang w:val="ru-RU"/>
        </w:rPr>
        <w:t>США</w:t>
      </w:r>
      <w:r w:rsidRPr="008B5A60">
        <w:rPr>
          <w:rStyle w:val="FootnoteReference"/>
        </w:rPr>
        <w:footnoteReference w:id="3"/>
      </w:r>
      <w:r w:rsidRPr="008D7A4F">
        <w:rPr>
          <w:lang w:val="ru-RU"/>
        </w:rPr>
        <w:t>. В заявку включен доклад о ходе освоения четвертого транша, доклад о проверке потребления ГХФУ за 2020-2024</w:t>
      </w:r>
      <w:r>
        <w:t> </w:t>
      </w:r>
      <w:r w:rsidRPr="008D7A4F">
        <w:rPr>
          <w:lang w:val="ru-RU"/>
        </w:rPr>
        <w:t>годы и план освоения траншей на 2025-2026</w:t>
      </w:r>
      <w:r>
        <w:t> </w:t>
      </w:r>
      <w:r w:rsidRPr="008D7A4F">
        <w:rPr>
          <w:lang w:val="ru-RU"/>
        </w:rPr>
        <w:t>годы.</w:t>
      </w:r>
    </w:p>
    <w:p w14:paraId="3C8CF60E" w14:textId="77777777" w:rsidR="008D7A4F" w:rsidRPr="0034371D" w:rsidRDefault="008D7A4F" w:rsidP="008D7A4F">
      <w:pPr>
        <w:keepNext/>
        <w:spacing w:after="240"/>
        <w:rPr>
          <w:u w:val="single"/>
        </w:rPr>
      </w:pPr>
      <w:proofErr w:type="spellStart"/>
      <w:r>
        <w:rPr>
          <w:u w:val="single"/>
        </w:rPr>
        <w:t>Доклад</w:t>
      </w:r>
      <w:proofErr w:type="spellEnd"/>
      <w:r>
        <w:rPr>
          <w:u w:val="single"/>
        </w:rPr>
        <w:t xml:space="preserve"> о </w:t>
      </w:r>
      <w:proofErr w:type="spellStart"/>
      <w:r>
        <w:rPr>
          <w:u w:val="single"/>
        </w:rPr>
        <w:t>потреблении</w:t>
      </w:r>
      <w:proofErr w:type="spellEnd"/>
      <w:r>
        <w:rPr>
          <w:u w:val="single"/>
        </w:rPr>
        <w:t xml:space="preserve"> ГХФУ</w:t>
      </w:r>
    </w:p>
    <w:p w14:paraId="06C8598C" w14:textId="77777777" w:rsidR="008D7A4F" w:rsidRPr="008D7A4F" w:rsidRDefault="008D7A4F" w:rsidP="008D7A4F">
      <w:pPr>
        <w:pStyle w:val="Heading1"/>
        <w:rPr>
          <w:lang w:val="ru-RU"/>
        </w:rPr>
      </w:pPr>
      <w:r w:rsidRPr="008D7A4F">
        <w:rPr>
          <w:lang w:val="ru-RU"/>
        </w:rPr>
        <w:t>Хотя правительство Папуа – Новой Гвинеи еще не сообщило о своем потреблении за 2024</w:t>
      </w:r>
      <w:r>
        <w:t> </w:t>
      </w:r>
      <w:r w:rsidRPr="008D7A4F">
        <w:rPr>
          <w:lang w:val="ru-RU"/>
        </w:rPr>
        <w:t>год, проверенное потребление за год составляет 0,76</w:t>
      </w:r>
      <w:r>
        <w:t> </w:t>
      </w:r>
      <w:r w:rsidRPr="008D7A4F">
        <w:rPr>
          <w:lang w:val="ru-RU"/>
        </w:rPr>
        <w:t>тонны ОРС, что на 77</w:t>
      </w:r>
      <w:r>
        <w:t> </w:t>
      </w:r>
      <w:r w:rsidRPr="008D7A4F">
        <w:rPr>
          <w:lang w:val="ru-RU"/>
        </w:rPr>
        <w:t>процентов ниже базового уровня потребления страной ГХФУ, обеспечивающего соблюдение. Потребление ГХФУ в 2020-2024</w:t>
      </w:r>
      <w:r>
        <w:t> </w:t>
      </w:r>
      <w:r w:rsidRPr="008D7A4F">
        <w:rPr>
          <w:lang w:val="ru-RU"/>
        </w:rPr>
        <w:t>годах приведено в таблице</w:t>
      </w:r>
      <w:r>
        <w:t> </w:t>
      </w:r>
      <w:r w:rsidRPr="008D7A4F">
        <w:rPr>
          <w:lang w:val="ru-RU"/>
        </w:rPr>
        <w:t>1.</w:t>
      </w:r>
    </w:p>
    <w:p w14:paraId="4F1FF6E5" w14:textId="77777777" w:rsidR="008D7A4F" w:rsidRPr="008D7A4F" w:rsidRDefault="008D7A4F" w:rsidP="008D7A4F">
      <w:pPr>
        <w:keepNext/>
        <w:rPr>
          <w:b/>
          <w:lang w:val="ru-RU"/>
        </w:rPr>
      </w:pPr>
      <w:r w:rsidRPr="008D7A4F">
        <w:rPr>
          <w:b/>
          <w:lang w:val="ru-RU"/>
        </w:rPr>
        <w:t>Таблица 1. Потребление ГХФУ в Папуа – Новой Гвинее (в 2020-2024 гг. по данным, представленным в соответствии со статьей 7)</w:t>
      </w:r>
    </w:p>
    <w:tbl>
      <w:tblPr>
        <w:tblW w:w="5076" w:type="pct"/>
        <w:tblLayout w:type="fixed"/>
        <w:tblLook w:val="04A0" w:firstRow="1" w:lastRow="0" w:firstColumn="1" w:lastColumn="0" w:noHBand="0" w:noVBand="1"/>
      </w:tblPr>
      <w:tblGrid>
        <w:gridCol w:w="3009"/>
        <w:gridCol w:w="1056"/>
        <w:gridCol w:w="1056"/>
        <w:gridCol w:w="1057"/>
        <w:gridCol w:w="1057"/>
        <w:gridCol w:w="1057"/>
        <w:gridCol w:w="1200"/>
      </w:tblGrid>
      <w:tr w:rsidR="008D7A4F" w:rsidRPr="0034371D" w14:paraId="7AA66B11" w14:textId="77777777" w:rsidTr="00BC7D9E">
        <w:trPr>
          <w:trHeight w:val="248"/>
          <w:tblHeader/>
        </w:trPr>
        <w:tc>
          <w:tcPr>
            <w:tcW w:w="158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4FA163" w14:textId="77777777" w:rsidR="008D7A4F" w:rsidRPr="0034371D" w:rsidRDefault="008D7A4F" w:rsidP="00BC7D9E">
            <w:pPr>
              <w:keepNext/>
              <w:jc w:val="center"/>
              <w:rPr>
                <w:b/>
                <w:bCs/>
                <w:color w:val="000000"/>
                <w:sz w:val="20"/>
                <w:szCs w:val="20"/>
              </w:rPr>
            </w:pPr>
            <w:r>
              <w:rPr>
                <w:b/>
                <w:color w:val="000000"/>
                <w:sz w:val="20"/>
              </w:rPr>
              <w:t>HCFC-22</w:t>
            </w:r>
          </w:p>
        </w:tc>
        <w:tc>
          <w:tcPr>
            <w:tcW w:w="556" w:type="pct"/>
            <w:tcBorders>
              <w:top w:val="single" w:sz="4" w:space="0" w:color="auto"/>
              <w:left w:val="nil"/>
              <w:bottom w:val="single" w:sz="4" w:space="0" w:color="auto"/>
              <w:right w:val="single" w:sz="4" w:space="0" w:color="auto"/>
            </w:tcBorders>
            <w:shd w:val="clear" w:color="auto" w:fill="auto"/>
            <w:noWrap/>
            <w:vAlign w:val="center"/>
            <w:hideMark/>
          </w:tcPr>
          <w:p w14:paraId="41EEFF8C" w14:textId="77777777" w:rsidR="008D7A4F" w:rsidRPr="0034371D" w:rsidRDefault="008D7A4F" w:rsidP="00BC7D9E">
            <w:pPr>
              <w:keepNext/>
              <w:jc w:val="center"/>
              <w:rPr>
                <w:b/>
                <w:bCs/>
                <w:color w:val="000000"/>
                <w:sz w:val="20"/>
                <w:szCs w:val="20"/>
              </w:rPr>
            </w:pPr>
            <w:r>
              <w:rPr>
                <w:b/>
                <w:color w:val="000000"/>
                <w:sz w:val="20"/>
              </w:rPr>
              <w:t>2020</w:t>
            </w:r>
          </w:p>
        </w:tc>
        <w:tc>
          <w:tcPr>
            <w:tcW w:w="556" w:type="pct"/>
            <w:tcBorders>
              <w:top w:val="single" w:sz="4" w:space="0" w:color="auto"/>
              <w:left w:val="nil"/>
              <w:bottom w:val="single" w:sz="4" w:space="0" w:color="auto"/>
              <w:right w:val="single" w:sz="4" w:space="0" w:color="auto"/>
            </w:tcBorders>
            <w:shd w:val="clear" w:color="auto" w:fill="auto"/>
            <w:noWrap/>
            <w:vAlign w:val="center"/>
            <w:hideMark/>
          </w:tcPr>
          <w:p w14:paraId="08CE7AA0" w14:textId="77777777" w:rsidR="008D7A4F" w:rsidRPr="0034371D" w:rsidRDefault="008D7A4F" w:rsidP="00BC7D9E">
            <w:pPr>
              <w:keepNext/>
              <w:jc w:val="center"/>
              <w:rPr>
                <w:b/>
                <w:bCs/>
                <w:color w:val="000000"/>
                <w:sz w:val="20"/>
                <w:szCs w:val="20"/>
              </w:rPr>
            </w:pPr>
            <w:r>
              <w:rPr>
                <w:b/>
                <w:color w:val="000000"/>
                <w:sz w:val="20"/>
              </w:rPr>
              <w:t>2021</w:t>
            </w:r>
          </w:p>
        </w:tc>
        <w:tc>
          <w:tcPr>
            <w:tcW w:w="557" w:type="pct"/>
            <w:tcBorders>
              <w:top w:val="single" w:sz="4" w:space="0" w:color="auto"/>
              <w:left w:val="nil"/>
              <w:bottom w:val="single" w:sz="4" w:space="0" w:color="auto"/>
              <w:right w:val="single" w:sz="4" w:space="0" w:color="auto"/>
            </w:tcBorders>
          </w:tcPr>
          <w:p w14:paraId="7442FAA7" w14:textId="77777777" w:rsidR="008D7A4F" w:rsidRPr="0034371D" w:rsidRDefault="008D7A4F" w:rsidP="00BC7D9E">
            <w:pPr>
              <w:keepNext/>
              <w:jc w:val="center"/>
              <w:rPr>
                <w:b/>
                <w:bCs/>
                <w:color w:val="000000"/>
                <w:sz w:val="20"/>
                <w:szCs w:val="20"/>
              </w:rPr>
            </w:pPr>
            <w:r>
              <w:rPr>
                <w:b/>
                <w:color w:val="000000"/>
                <w:sz w:val="20"/>
              </w:rPr>
              <w:t>2022</w:t>
            </w:r>
          </w:p>
        </w:tc>
        <w:tc>
          <w:tcPr>
            <w:tcW w:w="557" w:type="pct"/>
            <w:tcBorders>
              <w:top w:val="single" w:sz="4" w:space="0" w:color="auto"/>
              <w:left w:val="single" w:sz="4" w:space="0" w:color="auto"/>
              <w:bottom w:val="single" w:sz="4" w:space="0" w:color="auto"/>
              <w:right w:val="single" w:sz="4" w:space="0" w:color="auto"/>
            </w:tcBorders>
          </w:tcPr>
          <w:p w14:paraId="4896D127" w14:textId="77777777" w:rsidR="008D7A4F" w:rsidRPr="0034371D" w:rsidRDefault="008D7A4F" w:rsidP="00BC7D9E">
            <w:pPr>
              <w:keepNext/>
              <w:jc w:val="center"/>
              <w:rPr>
                <w:b/>
                <w:bCs/>
                <w:color w:val="000000"/>
                <w:sz w:val="20"/>
                <w:szCs w:val="20"/>
              </w:rPr>
            </w:pPr>
            <w:r>
              <w:rPr>
                <w:b/>
                <w:color w:val="000000"/>
                <w:sz w:val="20"/>
              </w:rPr>
              <w:t>2023</w:t>
            </w:r>
          </w:p>
        </w:tc>
        <w:tc>
          <w:tcPr>
            <w:tcW w:w="557" w:type="pct"/>
            <w:tcBorders>
              <w:top w:val="single" w:sz="4" w:space="0" w:color="auto"/>
              <w:left w:val="single" w:sz="4" w:space="0" w:color="auto"/>
              <w:bottom w:val="single" w:sz="4" w:space="0" w:color="auto"/>
              <w:right w:val="single" w:sz="4" w:space="0" w:color="auto"/>
            </w:tcBorders>
          </w:tcPr>
          <w:p w14:paraId="5CE2A201" w14:textId="77777777" w:rsidR="008D7A4F" w:rsidRPr="0034371D" w:rsidRDefault="008D7A4F" w:rsidP="00BC7D9E">
            <w:pPr>
              <w:keepNext/>
              <w:jc w:val="center"/>
              <w:rPr>
                <w:b/>
                <w:bCs/>
                <w:color w:val="000000"/>
                <w:sz w:val="20"/>
                <w:szCs w:val="20"/>
              </w:rPr>
            </w:pPr>
            <w:r>
              <w:rPr>
                <w:b/>
                <w:color w:val="000000"/>
                <w:sz w:val="20"/>
              </w:rPr>
              <w:t>2024*</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6DDC39" w14:textId="77777777" w:rsidR="008D7A4F" w:rsidRPr="0034371D" w:rsidRDefault="008D7A4F" w:rsidP="00BC7D9E">
            <w:pPr>
              <w:keepNext/>
              <w:jc w:val="center"/>
              <w:rPr>
                <w:b/>
                <w:bCs/>
                <w:color w:val="000000"/>
                <w:sz w:val="20"/>
                <w:szCs w:val="20"/>
              </w:rPr>
            </w:pPr>
            <w:proofErr w:type="spellStart"/>
            <w:r>
              <w:rPr>
                <w:b/>
                <w:color w:val="000000"/>
                <w:sz w:val="20"/>
              </w:rPr>
              <w:t>Исходный</w:t>
            </w:r>
            <w:proofErr w:type="spellEnd"/>
            <w:r>
              <w:rPr>
                <w:b/>
                <w:color w:val="000000"/>
                <w:sz w:val="20"/>
              </w:rPr>
              <w:t xml:space="preserve"> </w:t>
            </w:r>
            <w:proofErr w:type="spellStart"/>
            <w:r>
              <w:rPr>
                <w:b/>
                <w:color w:val="000000"/>
                <w:sz w:val="20"/>
              </w:rPr>
              <w:t>уровень</w:t>
            </w:r>
            <w:proofErr w:type="spellEnd"/>
          </w:p>
        </w:tc>
      </w:tr>
      <w:tr w:rsidR="008D7A4F" w:rsidRPr="0034371D" w14:paraId="4FE29DDA" w14:textId="77777777" w:rsidTr="00BC7D9E">
        <w:trPr>
          <w:trHeight w:val="240"/>
        </w:trPr>
        <w:tc>
          <w:tcPr>
            <w:tcW w:w="158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666ED3" w14:textId="77777777" w:rsidR="008D7A4F" w:rsidRPr="00361D3F" w:rsidRDefault="008D7A4F" w:rsidP="00BC7D9E">
            <w:pPr>
              <w:widowControl w:val="0"/>
              <w:ind w:left="98"/>
              <w:jc w:val="left"/>
              <w:rPr>
                <w:b/>
                <w:color w:val="000000"/>
                <w:sz w:val="20"/>
                <w:szCs w:val="20"/>
              </w:rPr>
            </w:pPr>
            <w:proofErr w:type="spellStart"/>
            <w:r>
              <w:rPr>
                <w:b/>
                <w:color w:val="000000"/>
                <w:sz w:val="20"/>
              </w:rPr>
              <w:t>Метрические</w:t>
            </w:r>
            <w:proofErr w:type="spellEnd"/>
            <w:r>
              <w:rPr>
                <w:b/>
                <w:color w:val="000000"/>
                <w:sz w:val="20"/>
              </w:rPr>
              <w:t xml:space="preserve"> </w:t>
            </w:r>
            <w:proofErr w:type="spellStart"/>
            <w:r>
              <w:rPr>
                <w:b/>
                <w:color w:val="000000"/>
                <w:sz w:val="20"/>
              </w:rPr>
              <w:t>тонны</w:t>
            </w:r>
            <w:proofErr w:type="spellEnd"/>
            <w:r>
              <w:rPr>
                <w:b/>
                <w:color w:val="000000"/>
                <w:sz w:val="20"/>
              </w:rPr>
              <w:t xml:space="preserve"> (</w:t>
            </w:r>
            <w:proofErr w:type="spellStart"/>
            <w:r>
              <w:rPr>
                <w:b/>
                <w:color w:val="000000"/>
                <w:sz w:val="20"/>
              </w:rPr>
              <w:t>мт</w:t>
            </w:r>
            <w:proofErr w:type="spellEnd"/>
            <w:r>
              <w:rPr>
                <w:b/>
                <w:color w:val="000000"/>
                <w:sz w:val="20"/>
              </w:rPr>
              <w:t>)</w:t>
            </w:r>
          </w:p>
        </w:tc>
        <w:tc>
          <w:tcPr>
            <w:tcW w:w="556" w:type="pct"/>
            <w:tcBorders>
              <w:top w:val="nil"/>
              <w:left w:val="nil"/>
              <w:bottom w:val="single" w:sz="4" w:space="0" w:color="auto"/>
              <w:right w:val="single" w:sz="4" w:space="0" w:color="auto"/>
            </w:tcBorders>
            <w:shd w:val="clear" w:color="auto" w:fill="auto"/>
            <w:noWrap/>
            <w:vAlign w:val="bottom"/>
          </w:tcPr>
          <w:p w14:paraId="3DB67409" w14:textId="77777777" w:rsidR="008D7A4F" w:rsidRPr="0059075C" w:rsidRDefault="008D7A4F" w:rsidP="00BC7D9E">
            <w:pPr>
              <w:ind w:left="-201" w:right="104"/>
              <w:jc w:val="right"/>
              <w:rPr>
                <w:color w:val="000000"/>
                <w:sz w:val="20"/>
                <w:szCs w:val="20"/>
              </w:rPr>
            </w:pPr>
            <w:r>
              <w:rPr>
                <w:color w:val="000000"/>
                <w:sz w:val="20"/>
              </w:rPr>
              <w:t>19,46</w:t>
            </w:r>
          </w:p>
        </w:tc>
        <w:tc>
          <w:tcPr>
            <w:tcW w:w="556" w:type="pct"/>
            <w:tcBorders>
              <w:top w:val="nil"/>
              <w:left w:val="nil"/>
              <w:bottom w:val="single" w:sz="4" w:space="0" w:color="auto"/>
              <w:right w:val="single" w:sz="4" w:space="0" w:color="auto"/>
            </w:tcBorders>
            <w:shd w:val="clear" w:color="auto" w:fill="auto"/>
            <w:noWrap/>
          </w:tcPr>
          <w:p w14:paraId="1B8E5FE1" w14:textId="77777777" w:rsidR="008D7A4F" w:rsidRPr="0059075C" w:rsidRDefault="008D7A4F" w:rsidP="00BC7D9E">
            <w:pPr>
              <w:ind w:left="-201" w:right="104"/>
              <w:jc w:val="right"/>
              <w:rPr>
                <w:color w:val="000000"/>
                <w:sz w:val="20"/>
                <w:szCs w:val="20"/>
              </w:rPr>
            </w:pPr>
            <w:r>
              <w:rPr>
                <w:color w:val="000000"/>
                <w:sz w:val="20"/>
              </w:rPr>
              <w:t>15,76</w:t>
            </w:r>
          </w:p>
        </w:tc>
        <w:tc>
          <w:tcPr>
            <w:tcW w:w="557" w:type="pct"/>
            <w:tcBorders>
              <w:top w:val="single" w:sz="4" w:space="0" w:color="auto"/>
              <w:left w:val="nil"/>
              <w:bottom w:val="single" w:sz="4" w:space="0" w:color="auto"/>
              <w:right w:val="single" w:sz="4" w:space="0" w:color="auto"/>
            </w:tcBorders>
          </w:tcPr>
          <w:p w14:paraId="4000EFB7" w14:textId="77777777" w:rsidR="008D7A4F" w:rsidRPr="0059075C" w:rsidRDefault="008D7A4F" w:rsidP="00BC7D9E">
            <w:pPr>
              <w:widowControl w:val="0"/>
              <w:ind w:left="-201" w:right="104"/>
              <w:jc w:val="right"/>
              <w:rPr>
                <w:color w:val="000000"/>
                <w:sz w:val="20"/>
                <w:szCs w:val="20"/>
              </w:rPr>
            </w:pPr>
            <w:r>
              <w:rPr>
                <w:color w:val="000000"/>
                <w:sz w:val="20"/>
              </w:rPr>
              <w:t>15,80</w:t>
            </w:r>
          </w:p>
        </w:tc>
        <w:tc>
          <w:tcPr>
            <w:tcW w:w="557" w:type="pct"/>
            <w:tcBorders>
              <w:top w:val="nil"/>
              <w:left w:val="single" w:sz="4" w:space="0" w:color="auto"/>
              <w:bottom w:val="single" w:sz="4" w:space="0" w:color="auto"/>
              <w:right w:val="single" w:sz="4" w:space="0" w:color="auto"/>
            </w:tcBorders>
          </w:tcPr>
          <w:p w14:paraId="7EF90310" w14:textId="77777777" w:rsidR="008D7A4F" w:rsidRPr="0059075C" w:rsidRDefault="008D7A4F" w:rsidP="00BC7D9E">
            <w:pPr>
              <w:widowControl w:val="0"/>
              <w:ind w:left="-201" w:right="104"/>
              <w:jc w:val="right"/>
              <w:rPr>
                <w:color w:val="000000"/>
                <w:sz w:val="20"/>
                <w:szCs w:val="20"/>
              </w:rPr>
            </w:pPr>
            <w:r>
              <w:rPr>
                <w:color w:val="000000"/>
                <w:sz w:val="20"/>
              </w:rPr>
              <w:t>13,36</w:t>
            </w:r>
          </w:p>
        </w:tc>
        <w:tc>
          <w:tcPr>
            <w:tcW w:w="557" w:type="pct"/>
            <w:tcBorders>
              <w:top w:val="nil"/>
              <w:left w:val="single" w:sz="4" w:space="0" w:color="auto"/>
              <w:bottom w:val="single" w:sz="4" w:space="0" w:color="auto"/>
              <w:right w:val="single" w:sz="4" w:space="0" w:color="auto"/>
            </w:tcBorders>
          </w:tcPr>
          <w:p w14:paraId="31F776DF" w14:textId="77777777" w:rsidR="008D7A4F" w:rsidRPr="0059075C" w:rsidRDefault="008D7A4F" w:rsidP="00BC7D9E">
            <w:pPr>
              <w:widowControl w:val="0"/>
              <w:ind w:left="-201" w:right="104"/>
              <w:jc w:val="right"/>
              <w:rPr>
                <w:rFonts w:eastAsiaTheme="minorHAnsi"/>
                <w:color w:val="000000"/>
                <w:sz w:val="20"/>
                <w:szCs w:val="20"/>
              </w:rPr>
            </w:pPr>
            <w:r>
              <w:rPr>
                <w:color w:val="000000"/>
                <w:sz w:val="20"/>
              </w:rPr>
              <w:t>13,83</w:t>
            </w:r>
          </w:p>
        </w:tc>
        <w:tc>
          <w:tcPr>
            <w:tcW w:w="632" w:type="pct"/>
            <w:tcBorders>
              <w:top w:val="nil"/>
              <w:left w:val="single" w:sz="4" w:space="0" w:color="auto"/>
              <w:bottom w:val="single" w:sz="4" w:space="0" w:color="auto"/>
              <w:right w:val="single" w:sz="4" w:space="0" w:color="auto"/>
            </w:tcBorders>
            <w:shd w:val="clear" w:color="auto" w:fill="auto"/>
            <w:noWrap/>
            <w:vAlign w:val="center"/>
          </w:tcPr>
          <w:p w14:paraId="7D981ECD" w14:textId="77777777" w:rsidR="008D7A4F" w:rsidRPr="0059075C" w:rsidRDefault="008D7A4F" w:rsidP="00BC7D9E">
            <w:pPr>
              <w:widowControl w:val="0"/>
              <w:ind w:left="-201" w:right="104"/>
              <w:jc w:val="right"/>
              <w:rPr>
                <w:color w:val="000000"/>
                <w:sz w:val="20"/>
                <w:szCs w:val="20"/>
              </w:rPr>
            </w:pPr>
            <w:r>
              <w:rPr>
                <w:color w:val="000000"/>
                <w:sz w:val="20"/>
              </w:rPr>
              <w:t>60,00</w:t>
            </w:r>
          </w:p>
        </w:tc>
      </w:tr>
      <w:tr w:rsidR="008D7A4F" w:rsidRPr="0034371D" w14:paraId="7299A772" w14:textId="77777777" w:rsidTr="00BC7D9E">
        <w:trPr>
          <w:trHeight w:val="248"/>
        </w:trPr>
        <w:tc>
          <w:tcPr>
            <w:tcW w:w="158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CE85F1" w14:textId="77777777" w:rsidR="008D7A4F" w:rsidRPr="00361D3F" w:rsidRDefault="008D7A4F" w:rsidP="00BC7D9E">
            <w:pPr>
              <w:widowControl w:val="0"/>
              <w:ind w:left="98"/>
              <w:jc w:val="left"/>
              <w:rPr>
                <w:b/>
                <w:color w:val="000000"/>
                <w:sz w:val="20"/>
                <w:szCs w:val="20"/>
              </w:rPr>
            </w:pPr>
            <w:proofErr w:type="spellStart"/>
            <w:r>
              <w:rPr>
                <w:b/>
                <w:color w:val="000000"/>
                <w:sz w:val="20"/>
              </w:rPr>
              <w:t>Тонны</w:t>
            </w:r>
            <w:proofErr w:type="spellEnd"/>
            <w:r>
              <w:rPr>
                <w:b/>
                <w:color w:val="000000"/>
                <w:sz w:val="20"/>
              </w:rPr>
              <w:t xml:space="preserve"> ОРС</w:t>
            </w:r>
          </w:p>
        </w:tc>
        <w:tc>
          <w:tcPr>
            <w:tcW w:w="556" w:type="pct"/>
            <w:tcBorders>
              <w:top w:val="nil"/>
              <w:left w:val="nil"/>
              <w:bottom w:val="single" w:sz="4" w:space="0" w:color="auto"/>
              <w:right w:val="single" w:sz="4" w:space="0" w:color="auto"/>
            </w:tcBorders>
            <w:shd w:val="clear" w:color="auto" w:fill="auto"/>
            <w:noWrap/>
          </w:tcPr>
          <w:p w14:paraId="64F54EE8" w14:textId="77777777" w:rsidR="008D7A4F" w:rsidRPr="0059075C" w:rsidRDefault="008D7A4F" w:rsidP="00BC7D9E">
            <w:pPr>
              <w:ind w:left="-201" w:right="104"/>
              <w:jc w:val="right"/>
              <w:rPr>
                <w:rFonts w:eastAsiaTheme="minorHAnsi"/>
                <w:color w:val="000000"/>
                <w:sz w:val="20"/>
                <w:szCs w:val="20"/>
              </w:rPr>
            </w:pPr>
            <w:r>
              <w:rPr>
                <w:color w:val="000000"/>
                <w:sz w:val="20"/>
              </w:rPr>
              <w:t>1,07</w:t>
            </w:r>
          </w:p>
        </w:tc>
        <w:tc>
          <w:tcPr>
            <w:tcW w:w="556" w:type="pct"/>
            <w:tcBorders>
              <w:top w:val="nil"/>
              <w:left w:val="nil"/>
              <w:bottom w:val="single" w:sz="4" w:space="0" w:color="auto"/>
              <w:right w:val="single" w:sz="4" w:space="0" w:color="auto"/>
            </w:tcBorders>
            <w:shd w:val="clear" w:color="auto" w:fill="auto"/>
            <w:noWrap/>
          </w:tcPr>
          <w:p w14:paraId="31E10AC0" w14:textId="77777777" w:rsidR="008D7A4F" w:rsidRPr="0059075C" w:rsidRDefault="008D7A4F" w:rsidP="00BC7D9E">
            <w:pPr>
              <w:ind w:left="-201" w:right="104"/>
              <w:jc w:val="right"/>
              <w:rPr>
                <w:color w:val="000000"/>
                <w:sz w:val="20"/>
                <w:szCs w:val="20"/>
              </w:rPr>
            </w:pPr>
            <w:r>
              <w:rPr>
                <w:color w:val="000000"/>
                <w:sz w:val="20"/>
              </w:rPr>
              <w:t>0,87</w:t>
            </w:r>
          </w:p>
        </w:tc>
        <w:tc>
          <w:tcPr>
            <w:tcW w:w="557" w:type="pct"/>
            <w:tcBorders>
              <w:top w:val="single" w:sz="4" w:space="0" w:color="auto"/>
              <w:left w:val="nil"/>
              <w:bottom w:val="single" w:sz="4" w:space="0" w:color="auto"/>
              <w:right w:val="single" w:sz="4" w:space="0" w:color="auto"/>
            </w:tcBorders>
          </w:tcPr>
          <w:p w14:paraId="216633E1" w14:textId="77777777" w:rsidR="008D7A4F" w:rsidRPr="0059075C" w:rsidRDefault="008D7A4F" w:rsidP="00BC7D9E">
            <w:pPr>
              <w:ind w:left="-201" w:right="104"/>
              <w:jc w:val="right"/>
              <w:rPr>
                <w:color w:val="000000"/>
                <w:sz w:val="20"/>
                <w:szCs w:val="20"/>
              </w:rPr>
            </w:pPr>
            <w:r>
              <w:rPr>
                <w:color w:val="000000"/>
                <w:sz w:val="20"/>
              </w:rPr>
              <w:t>0,87</w:t>
            </w:r>
          </w:p>
        </w:tc>
        <w:tc>
          <w:tcPr>
            <w:tcW w:w="557" w:type="pct"/>
            <w:tcBorders>
              <w:top w:val="nil"/>
              <w:left w:val="single" w:sz="4" w:space="0" w:color="auto"/>
              <w:bottom w:val="single" w:sz="4" w:space="0" w:color="auto"/>
              <w:right w:val="single" w:sz="4" w:space="0" w:color="auto"/>
            </w:tcBorders>
          </w:tcPr>
          <w:p w14:paraId="68E10731" w14:textId="77777777" w:rsidR="008D7A4F" w:rsidRPr="0059075C" w:rsidRDefault="008D7A4F" w:rsidP="00BC7D9E">
            <w:pPr>
              <w:ind w:left="-201" w:right="104"/>
              <w:jc w:val="right"/>
              <w:rPr>
                <w:sz w:val="20"/>
                <w:szCs w:val="20"/>
              </w:rPr>
            </w:pPr>
            <w:r>
              <w:rPr>
                <w:sz w:val="20"/>
              </w:rPr>
              <w:t>0,73</w:t>
            </w:r>
          </w:p>
        </w:tc>
        <w:tc>
          <w:tcPr>
            <w:tcW w:w="557" w:type="pct"/>
            <w:tcBorders>
              <w:top w:val="nil"/>
              <w:left w:val="single" w:sz="4" w:space="0" w:color="auto"/>
              <w:bottom w:val="single" w:sz="4" w:space="0" w:color="auto"/>
              <w:right w:val="single" w:sz="4" w:space="0" w:color="auto"/>
            </w:tcBorders>
          </w:tcPr>
          <w:p w14:paraId="1BDDD572" w14:textId="77777777" w:rsidR="008D7A4F" w:rsidRPr="0059075C" w:rsidRDefault="008D7A4F" w:rsidP="00BC7D9E">
            <w:pPr>
              <w:ind w:left="-201" w:right="104"/>
              <w:jc w:val="right"/>
              <w:rPr>
                <w:rFonts w:eastAsiaTheme="minorHAnsi"/>
                <w:color w:val="000000"/>
                <w:sz w:val="20"/>
                <w:szCs w:val="20"/>
              </w:rPr>
            </w:pPr>
            <w:r>
              <w:rPr>
                <w:color w:val="000000"/>
                <w:sz w:val="20"/>
              </w:rPr>
              <w:t>0,76</w:t>
            </w:r>
          </w:p>
        </w:tc>
        <w:tc>
          <w:tcPr>
            <w:tcW w:w="632" w:type="pct"/>
            <w:tcBorders>
              <w:top w:val="nil"/>
              <w:left w:val="single" w:sz="4" w:space="0" w:color="auto"/>
              <w:bottom w:val="single" w:sz="4" w:space="0" w:color="auto"/>
              <w:right w:val="single" w:sz="4" w:space="0" w:color="auto"/>
            </w:tcBorders>
            <w:shd w:val="clear" w:color="auto" w:fill="auto"/>
            <w:noWrap/>
          </w:tcPr>
          <w:p w14:paraId="28522672" w14:textId="77777777" w:rsidR="008D7A4F" w:rsidRPr="0059075C" w:rsidRDefault="008D7A4F" w:rsidP="00BC7D9E">
            <w:pPr>
              <w:ind w:left="-201" w:right="104"/>
              <w:jc w:val="right"/>
              <w:rPr>
                <w:rFonts w:eastAsiaTheme="minorHAnsi"/>
                <w:color w:val="000000"/>
                <w:sz w:val="20"/>
                <w:szCs w:val="20"/>
              </w:rPr>
            </w:pPr>
            <w:r>
              <w:rPr>
                <w:color w:val="000000"/>
                <w:sz w:val="20"/>
              </w:rPr>
              <w:t>3,3</w:t>
            </w:r>
          </w:p>
        </w:tc>
      </w:tr>
    </w:tbl>
    <w:p w14:paraId="0BB9BDEC" w14:textId="77777777" w:rsidR="008D7A4F" w:rsidRPr="008D7A4F" w:rsidRDefault="008D7A4F" w:rsidP="008D7A4F">
      <w:pPr>
        <w:rPr>
          <w:sz w:val="18"/>
          <w:szCs w:val="16"/>
          <w:lang w:val="ru-RU"/>
        </w:rPr>
      </w:pPr>
      <w:r w:rsidRPr="008D7A4F">
        <w:rPr>
          <w:sz w:val="18"/>
          <w:lang w:val="ru-RU"/>
        </w:rPr>
        <w:t>*</w:t>
      </w:r>
      <w:r>
        <w:rPr>
          <w:sz w:val="18"/>
        </w:rPr>
        <w:t> </w:t>
      </w:r>
      <w:r w:rsidRPr="008D7A4F">
        <w:rPr>
          <w:sz w:val="18"/>
          <w:lang w:val="ru-RU"/>
        </w:rPr>
        <w:t xml:space="preserve">Данные из доклада о результатах проверки потребления ГХФУ. </w:t>
      </w:r>
    </w:p>
    <w:p w14:paraId="6FB7C3CC" w14:textId="77777777" w:rsidR="008D7A4F" w:rsidRPr="008D7A4F" w:rsidRDefault="008D7A4F" w:rsidP="008D7A4F">
      <w:pPr>
        <w:pStyle w:val="Heading1"/>
        <w:spacing w:before="240"/>
        <w:rPr>
          <w:lang w:val="ru-RU"/>
        </w:rPr>
      </w:pPr>
      <w:r w:rsidRPr="008D7A4F">
        <w:rPr>
          <w:lang w:val="ru-RU"/>
        </w:rPr>
        <w:t>Что касается потребления ГХФУ в Папуа – Новой Гвинее, то потребляются в основном ГХФУ-22, которые используются для обслуживания уже установленного в стране оборудования. Потребление ГХФУ-22 постепенно снижается в результате реализации мероприятий по ПОДПО в секторе холодоснабжения и кондиционирования воздуха (ХКВ), включающих запрет на импорт оборудования на основе ГХФУ и самих ГХФУ. Благодаря бдительности таможни и национального органа по озону (НОО) на границе пресекается нелегальный ввоз оборудования ХКВ и хладагентов, что обеспечивает соблюдение Соглашения о ПОДПО.</w:t>
      </w:r>
    </w:p>
    <w:p w14:paraId="77DF6ABB" w14:textId="77777777" w:rsidR="008D7A4F" w:rsidRPr="00FF3CE9" w:rsidRDefault="008D7A4F" w:rsidP="008D7A4F">
      <w:pPr>
        <w:pStyle w:val="Heading1"/>
        <w:keepNext/>
        <w:numPr>
          <w:ilvl w:val="0"/>
          <w:numId w:val="0"/>
        </w:numPr>
        <w:spacing w:before="240"/>
        <w:rPr>
          <w:i/>
        </w:rPr>
      </w:pPr>
      <w:proofErr w:type="spellStart"/>
      <w:r>
        <w:rPr>
          <w:i/>
        </w:rPr>
        <w:t>Доклад</w:t>
      </w:r>
      <w:proofErr w:type="spellEnd"/>
      <w:r>
        <w:rPr>
          <w:i/>
        </w:rPr>
        <w:t xml:space="preserve"> о </w:t>
      </w:r>
      <w:proofErr w:type="spellStart"/>
      <w:r>
        <w:rPr>
          <w:i/>
        </w:rPr>
        <w:t>реализации</w:t>
      </w:r>
      <w:proofErr w:type="spellEnd"/>
      <w:r>
        <w:rPr>
          <w:i/>
        </w:rPr>
        <w:t xml:space="preserve"> </w:t>
      </w:r>
      <w:proofErr w:type="spellStart"/>
      <w:r>
        <w:rPr>
          <w:i/>
        </w:rPr>
        <w:t>страновой</w:t>
      </w:r>
      <w:proofErr w:type="spellEnd"/>
      <w:r>
        <w:rPr>
          <w:i/>
        </w:rPr>
        <w:t xml:space="preserve"> </w:t>
      </w:r>
      <w:proofErr w:type="spellStart"/>
      <w:r>
        <w:rPr>
          <w:i/>
        </w:rPr>
        <w:t>программы</w:t>
      </w:r>
      <w:proofErr w:type="spellEnd"/>
    </w:p>
    <w:p w14:paraId="510E916D" w14:textId="77777777" w:rsidR="008D7A4F" w:rsidRPr="008D7A4F" w:rsidRDefault="008D7A4F" w:rsidP="008D7A4F">
      <w:pPr>
        <w:pStyle w:val="Heading1"/>
        <w:rPr>
          <w:lang w:val="ru-RU"/>
        </w:rPr>
      </w:pPr>
      <w:r w:rsidRPr="008D7A4F">
        <w:rPr>
          <w:lang w:val="ru-RU"/>
        </w:rPr>
        <w:t xml:space="preserve">Правительство Папуа – Новой Гвинеи сообщило данные о секторальном потреблении ГХФУ в докладе о реализации страновой программы (СП) за 2023 год, которые соответствуют данным, представленным в соответствии со статьей 7 Монреальского протокола. </w:t>
      </w:r>
    </w:p>
    <w:p w14:paraId="36EDE86D" w14:textId="77777777" w:rsidR="008D7A4F" w:rsidRPr="0034371D" w:rsidRDefault="008D7A4F" w:rsidP="008D7A4F">
      <w:pPr>
        <w:keepNext/>
        <w:spacing w:after="240"/>
        <w:rPr>
          <w:i/>
        </w:rPr>
      </w:pPr>
      <w:proofErr w:type="spellStart"/>
      <w:r>
        <w:rPr>
          <w:i/>
        </w:rPr>
        <w:t>Доклад</w:t>
      </w:r>
      <w:proofErr w:type="spellEnd"/>
      <w:r>
        <w:rPr>
          <w:i/>
        </w:rPr>
        <w:t xml:space="preserve"> о </w:t>
      </w:r>
      <w:proofErr w:type="spellStart"/>
      <w:r>
        <w:rPr>
          <w:i/>
        </w:rPr>
        <w:t>проверке</w:t>
      </w:r>
      <w:proofErr w:type="spellEnd"/>
    </w:p>
    <w:p w14:paraId="5FFA71AA" w14:textId="77777777" w:rsidR="008D7A4F" w:rsidRPr="008D7A4F" w:rsidRDefault="008D7A4F" w:rsidP="008D7A4F">
      <w:pPr>
        <w:pStyle w:val="Heading1"/>
        <w:rPr>
          <w:lang w:val="ru-RU"/>
        </w:rPr>
      </w:pPr>
      <w:r w:rsidRPr="008D7A4F">
        <w:rPr>
          <w:lang w:val="ru-RU"/>
        </w:rPr>
        <w:t>В докладе о проверке было подтверждено, что правительство внедряет систему лицензирования и квотирования импорта и экспорта ГХФУ и что общее потребление ГХФУ, указанное в соответствии со статьей 7 Монреальского протокола за 2020-2023</w:t>
      </w:r>
      <w:r>
        <w:t> </w:t>
      </w:r>
      <w:r w:rsidRPr="008D7A4F">
        <w:rPr>
          <w:lang w:val="ru-RU"/>
        </w:rPr>
        <w:t>годы, является верным (как показано в таблице</w:t>
      </w:r>
      <w:r>
        <w:t> </w:t>
      </w:r>
      <w:r w:rsidRPr="008D7A4F">
        <w:rPr>
          <w:lang w:val="ru-RU"/>
        </w:rPr>
        <w:t>1 выше). По итогам проверки был сделан вывод о том, что Папуа</w:t>
      </w:r>
      <w:r>
        <w:t> </w:t>
      </w:r>
      <w:r w:rsidRPr="008D7A4F">
        <w:rPr>
          <w:lang w:val="ru-RU"/>
        </w:rPr>
        <w:t xml:space="preserve">– Новая Гвинея имеет адекватное и последовательное законодательство, позволяющее соблюдать Соглашение между правительством и Исполнительным комитетом в отношении сокращения и контроля национального потребления ОРВ. </w:t>
      </w:r>
    </w:p>
    <w:p w14:paraId="25E77F52" w14:textId="77777777" w:rsidR="008D7A4F" w:rsidRPr="008D7A4F" w:rsidRDefault="008D7A4F" w:rsidP="008D7A4F">
      <w:pPr>
        <w:keepNext/>
        <w:spacing w:after="240"/>
        <w:rPr>
          <w:u w:val="single"/>
          <w:lang w:val="ru-RU"/>
        </w:rPr>
      </w:pPr>
      <w:r w:rsidRPr="008D7A4F">
        <w:rPr>
          <w:u w:val="single"/>
          <w:lang w:val="ru-RU"/>
        </w:rPr>
        <w:lastRenderedPageBreak/>
        <w:t>Доклад о ходе освоения четвертого транша плана организационной деятельности по поэтапному отказу от ГХФУ</w:t>
      </w:r>
    </w:p>
    <w:p w14:paraId="3D0C2A3B" w14:textId="77777777" w:rsidR="008D7A4F" w:rsidRPr="008D7A4F" w:rsidRDefault="008D7A4F" w:rsidP="008D7A4F">
      <w:pPr>
        <w:keepNext/>
        <w:spacing w:after="240"/>
        <w:rPr>
          <w:i/>
          <w:lang w:val="ru-RU"/>
        </w:rPr>
      </w:pPr>
      <w:r w:rsidRPr="008D7A4F">
        <w:rPr>
          <w:i/>
          <w:lang w:val="ru-RU"/>
        </w:rPr>
        <w:t>Правовая база и укрепление организационной структуры</w:t>
      </w:r>
    </w:p>
    <w:p w14:paraId="16BCF12D" w14:textId="77777777" w:rsidR="008D7A4F" w:rsidRPr="008D7A4F" w:rsidRDefault="008D7A4F" w:rsidP="008D7A4F">
      <w:pPr>
        <w:pStyle w:val="Heading1"/>
        <w:rPr>
          <w:lang w:val="ru-RU"/>
        </w:rPr>
      </w:pPr>
      <w:r w:rsidRPr="008D7A4F">
        <w:rPr>
          <w:lang w:val="ru-RU"/>
        </w:rPr>
        <w:t>Папуа – Новая Гвинея ратифицировала Кигалийскую поправку 12</w:t>
      </w:r>
      <w:r>
        <w:t> </w:t>
      </w:r>
      <w:r w:rsidRPr="008D7A4F">
        <w:rPr>
          <w:lang w:val="ru-RU"/>
        </w:rPr>
        <w:t>ноября 2024</w:t>
      </w:r>
      <w:r>
        <w:t> </w:t>
      </w:r>
      <w:r w:rsidRPr="008D7A4F">
        <w:rPr>
          <w:lang w:val="ru-RU"/>
        </w:rPr>
        <w:t>года. Страна ввела запрет на импорт оборудования, содержащего ГХФУ, с 1</w:t>
      </w:r>
      <w:r>
        <w:t> </w:t>
      </w:r>
      <w:r w:rsidRPr="008D7A4F">
        <w:rPr>
          <w:lang w:val="ru-RU"/>
        </w:rPr>
        <w:t>января 2022</w:t>
      </w:r>
      <w:r>
        <w:t> </w:t>
      </w:r>
      <w:r w:rsidRPr="008D7A4F">
        <w:rPr>
          <w:lang w:val="ru-RU"/>
        </w:rPr>
        <w:t>года. В 2023</w:t>
      </w:r>
      <w:r>
        <w:t> </w:t>
      </w:r>
      <w:r w:rsidRPr="008D7A4F">
        <w:rPr>
          <w:lang w:val="ru-RU"/>
        </w:rPr>
        <w:t>году в стране было утверждено Положение об окружающей среде (об озоноразрушающих веществах, «зеленых» синтетических газах и природных хладагентах) 2022</w:t>
      </w:r>
      <w:r>
        <w:t> </w:t>
      </w:r>
      <w:r w:rsidRPr="008D7A4F">
        <w:rPr>
          <w:lang w:val="ru-RU"/>
        </w:rPr>
        <w:t>года, предусматривающее создание расширенной системы выдачи официальных разрешений и лицензий для улучшения мониторинга и контроля. Был обновлен законопроект об охране окружающей среды (о предписанных действиях) 2024</w:t>
      </w:r>
      <w:r>
        <w:t> </w:t>
      </w:r>
      <w:r w:rsidRPr="008D7A4F">
        <w:rPr>
          <w:lang w:val="ru-RU"/>
        </w:rPr>
        <w:t>года, чтобы обеспечить контроль всех хладагентов и охлаждающего оборудования, поступающих в страну, посредством системы разрешений. Кроме того, с 1</w:t>
      </w:r>
      <w:r>
        <w:t> </w:t>
      </w:r>
      <w:r w:rsidRPr="008D7A4F">
        <w:rPr>
          <w:lang w:val="ru-RU"/>
        </w:rPr>
        <w:t>января 2025</w:t>
      </w:r>
      <w:r>
        <w:t> </w:t>
      </w:r>
      <w:r w:rsidRPr="008D7A4F">
        <w:rPr>
          <w:lang w:val="ru-RU"/>
        </w:rPr>
        <w:t>года в стране введен запрет на импорт ГХФУ.</w:t>
      </w:r>
    </w:p>
    <w:p w14:paraId="697D19B8" w14:textId="77777777" w:rsidR="008D7A4F" w:rsidRPr="008D7A4F" w:rsidRDefault="008D7A4F" w:rsidP="008D7A4F">
      <w:pPr>
        <w:pStyle w:val="Heading1"/>
        <w:rPr>
          <w:lang w:val="ru-RU"/>
        </w:rPr>
      </w:pPr>
      <w:r w:rsidRPr="008D7A4F">
        <w:rPr>
          <w:lang w:val="ru-RU"/>
        </w:rPr>
        <w:t>В стране установлены также основные руководящие принципы, в том числе о регулировании и квотировании ГФУ, обязательном лицензировании технического персонала и запланированных сборах на хладагенты, которые еще предстоит ввести.</w:t>
      </w:r>
    </w:p>
    <w:p w14:paraId="7F50A7E5" w14:textId="77777777" w:rsidR="008D7A4F" w:rsidRPr="008D7A4F" w:rsidRDefault="008D7A4F" w:rsidP="008D7A4F">
      <w:pPr>
        <w:pStyle w:val="Heading1"/>
        <w:rPr>
          <w:lang w:val="ru-RU"/>
        </w:rPr>
      </w:pPr>
      <w:r w:rsidRPr="008D7A4F">
        <w:rPr>
          <w:lang w:val="ru-RU"/>
        </w:rPr>
        <w:t>Продолжается осуществление мероприятий, связанных с укреплением организационной структуры (УОС), таких как сбор и сообщение данных, повышение осведомленности, участие в региональных совещаниях и координация действий с различными заинтересованными сторонами в Папуа – Новой Гвинее.</w:t>
      </w:r>
    </w:p>
    <w:p w14:paraId="5445E64A" w14:textId="77777777" w:rsidR="008D7A4F" w:rsidRDefault="008D7A4F" w:rsidP="008D7A4F">
      <w:pPr>
        <w:pStyle w:val="Heading1"/>
        <w:keepNext/>
        <w:numPr>
          <w:ilvl w:val="0"/>
          <w:numId w:val="0"/>
        </w:numPr>
        <w:rPr>
          <w:i/>
        </w:rPr>
      </w:pPr>
      <w:proofErr w:type="spellStart"/>
      <w:r>
        <w:rPr>
          <w:i/>
        </w:rPr>
        <w:t>Сектор</w:t>
      </w:r>
      <w:proofErr w:type="spellEnd"/>
      <w:r>
        <w:rPr>
          <w:i/>
        </w:rPr>
        <w:t xml:space="preserve"> </w:t>
      </w:r>
      <w:proofErr w:type="spellStart"/>
      <w:r>
        <w:rPr>
          <w:i/>
        </w:rPr>
        <w:t>обслуживания</w:t>
      </w:r>
      <w:proofErr w:type="spellEnd"/>
      <w:r>
        <w:rPr>
          <w:i/>
        </w:rPr>
        <w:t xml:space="preserve"> </w:t>
      </w:r>
      <w:proofErr w:type="spellStart"/>
      <w:r>
        <w:rPr>
          <w:i/>
        </w:rPr>
        <w:t>холодильного</w:t>
      </w:r>
      <w:proofErr w:type="spellEnd"/>
      <w:r>
        <w:rPr>
          <w:i/>
        </w:rPr>
        <w:t xml:space="preserve"> </w:t>
      </w:r>
      <w:proofErr w:type="spellStart"/>
      <w:r>
        <w:rPr>
          <w:i/>
        </w:rPr>
        <w:t>оборудования</w:t>
      </w:r>
      <w:proofErr w:type="spellEnd"/>
    </w:p>
    <w:p w14:paraId="18A08684" w14:textId="77777777" w:rsidR="008D7A4F" w:rsidRPr="005F6428" w:rsidRDefault="008D7A4F" w:rsidP="008D7A4F">
      <w:pPr>
        <w:pStyle w:val="Heading1"/>
      </w:pPr>
      <w:proofErr w:type="spellStart"/>
      <w:r>
        <w:t>Были</w:t>
      </w:r>
      <w:proofErr w:type="spellEnd"/>
      <w:r>
        <w:t xml:space="preserve"> </w:t>
      </w:r>
      <w:proofErr w:type="spellStart"/>
      <w:r>
        <w:t>проведены</w:t>
      </w:r>
      <w:proofErr w:type="spellEnd"/>
      <w:r>
        <w:t xml:space="preserve"> </w:t>
      </w:r>
      <w:proofErr w:type="spellStart"/>
      <w:r>
        <w:t>следующие</w:t>
      </w:r>
      <w:proofErr w:type="spellEnd"/>
      <w:r>
        <w:t xml:space="preserve"> </w:t>
      </w:r>
      <w:proofErr w:type="spellStart"/>
      <w:r>
        <w:t>мероприятия</w:t>
      </w:r>
      <w:proofErr w:type="spellEnd"/>
      <w:r>
        <w:t>:</w:t>
      </w:r>
    </w:p>
    <w:p w14:paraId="6155436D" w14:textId="77777777" w:rsidR="008D7A4F" w:rsidRPr="008D7A4F" w:rsidRDefault="008D7A4F" w:rsidP="008D7A4F">
      <w:pPr>
        <w:pStyle w:val="Heading2"/>
        <w:rPr>
          <w:lang w:val="ru-RU"/>
        </w:rPr>
      </w:pPr>
      <w:r w:rsidRPr="008D7A4F">
        <w:rPr>
          <w:lang w:val="ru-RU"/>
        </w:rPr>
        <w:t>обучение 100</w:t>
      </w:r>
      <w:r>
        <w:t> </w:t>
      </w:r>
      <w:r w:rsidRPr="008D7A4F">
        <w:rPr>
          <w:lang w:val="ru-RU"/>
        </w:rPr>
        <w:t>сотрудников таможенных органов (16</w:t>
      </w:r>
      <w:r>
        <w:t> </w:t>
      </w:r>
      <w:r w:rsidRPr="008D7A4F">
        <w:rPr>
          <w:lang w:val="ru-RU"/>
        </w:rPr>
        <w:t>женщин) в сфере мониторинга и регулирования торговли ГХФУ; обучение 42</w:t>
      </w:r>
      <w:r>
        <w:t> </w:t>
      </w:r>
      <w:r w:rsidRPr="008D7A4F">
        <w:rPr>
          <w:lang w:val="ru-RU"/>
        </w:rPr>
        <w:t xml:space="preserve">экспедиторов и таможенных агентов для повышения осведомленности и учета продаваемых хладагентов; доработка меморандума о взаимопонимании (МОВ) между Управлением по охране природы и окружающей среды (УОПОС) и таможней для предоставления НОО прямого доступа к системе </w:t>
      </w:r>
      <w:r>
        <w:t>ASYCUDA</w:t>
      </w:r>
      <w:r>
        <w:rPr>
          <w:rStyle w:val="FootnoteReference"/>
          <w:lang w:eastAsia="en-GB"/>
        </w:rPr>
        <w:footnoteReference w:id="4"/>
      </w:r>
      <w:r w:rsidRPr="008D7A4F">
        <w:rPr>
          <w:lang w:val="ru-RU"/>
        </w:rPr>
        <w:t xml:space="preserve"> для улучшения мониторинга и правоприменения; </w:t>
      </w:r>
    </w:p>
    <w:p w14:paraId="1F08A5C2" w14:textId="77777777" w:rsidR="008D7A4F" w:rsidRPr="008D7A4F" w:rsidRDefault="008D7A4F" w:rsidP="008D7A4F">
      <w:pPr>
        <w:pStyle w:val="Heading2"/>
        <w:rPr>
          <w:lang w:val="ru-RU"/>
        </w:rPr>
      </w:pPr>
      <w:r w:rsidRPr="008D7A4F">
        <w:rPr>
          <w:lang w:val="ru-RU"/>
        </w:rPr>
        <w:t>обучение 12</w:t>
      </w:r>
      <w:r>
        <w:t> </w:t>
      </w:r>
      <w:r w:rsidRPr="008D7A4F">
        <w:rPr>
          <w:lang w:val="ru-RU"/>
        </w:rPr>
        <w:t>инструкторов и 327</w:t>
      </w:r>
      <w:r>
        <w:t> </w:t>
      </w:r>
      <w:r w:rsidRPr="008D7A4F">
        <w:rPr>
          <w:lang w:val="ru-RU"/>
        </w:rPr>
        <w:t>технических специалистов (11</w:t>
      </w:r>
      <w:r>
        <w:t> </w:t>
      </w:r>
      <w:r w:rsidRPr="008D7A4F">
        <w:rPr>
          <w:lang w:val="ru-RU"/>
        </w:rPr>
        <w:t>женщин) надлежащей практике обслуживания и обращению с углеводородными (УВ) хладагентами; обучение 20</w:t>
      </w:r>
      <w:r>
        <w:t> </w:t>
      </w:r>
      <w:r w:rsidRPr="008D7A4F">
        <w:rPr>
          <w:lang w:val="ru-RU"/>
        </w:rPr>
        <w:t>инструкторов для получения статуса сертифицированного специалиста по оценке; обучение 3</w:t>
      </w:r>
      <w:r>
        <w:t> </w:t>
      </w:r>
      <w:r w:rsidRPr="008D7A4F">
        <w:rPr>
          <w:lang w:val="ru-RU"/>
        </w:rPr>
        <w:t xml:space="preserve">инструкторов за рубежом для повышения их квалификации; поддержка Ассоциации холодильного и климатического оборудования (АХКО) для повышения уровня признания и расширения членского состава, а также содействие их участию в семинарах-практикумах для заинтересованных сторон и мероприятиях по обеспечению соответствия; </w:t>
      </w:r>
    </w:p>
    <w:p w14:paraId="29CBD24E" w14:textId="77777777" w:rsidR="008D7A4F" w:rsidRPr="008D7A4F" w:rsidRDefault="008D7A4F" w:rsidP="008D7A4F">
      <w:pPr>
        <w:pStyle w:val="Heading2"/>
        <w:rPr>
          <w:lang w:val="ru-RU"/>
        </w:rPr>
      </w:pPr>
      <w:r w:rsidRPr="008D7A4F">
        <w:rPr>
          <w:lang w:val="ru-RU"/>
        </w:rPr>
        <w:t xml:space="preserve">сертификация одного нового учебного центра; разработка оценочного модуля, включающего теоретическую и практическую части, для проверки навыков технических специалистов перед их лицензированием по безопасному обращению с хладагентами; планирование оценки с изменениями на основе результатов пилотного проекта, проведенного для получающих лицензию технических </w:t>
      </w:r>
      <w:r w:rsidRPr="008D7A4F">
        <w:rPr>
          <w:lang w:val="ru-RU"/>
        </w:rPr>
        <w:lastRenderedPageBreak/>
        <w:t>специалистов;</w:t>
      </w:r>
    </w:p>
    <w:p w14:paraId="0B4FB11D" w14:textId="77777777" w:rsidR="008D7A4F" w:rsidRPr="008D7A4F" w:rsidRDefault="008D7A4F" w:rsidP="008D7A4F">
      <w:pPr>
        <w:pStyle w:val="Heading2"/>
        <w:rPr>
          <w:lang w:val="ru-RU"/>
        </w:rPr>
      </w:pPr>
      <w:r w:rsidRPr="008D7A4F">
        <w:rPr>
          <w:lang w:val="ru-RU"/>
        </w:rPr>
        <w:t>предоставление 2 учебным заведениям 10 комплектов</w:t>
      </w:r>
      <w:r>
        <w:rPr>
          <w:rStyle w:val="FootnoteReference"/>
          <w:lang w:eastAsia="en-GB"/>
        </w:rPr>
        <w:footnoteReference w:id="5"/>
      </w:r>
      <w:r w:rsidRPr="008D7A4F">
        <w:rPr>
          <w:lang w:val="ru-RU"/>
        </w:rPr>
        <w:t xml:space="preserve"> основных инструментов для обслуживания холодильного оборудования в целях содействия реализации учебных программ; и</w:t>
      </w:r>
    </w:p>
    <w:p w14:paraId="0B4A508C" w14:textId="77777777" w:rsidR="008D7A4F" w:rsidRPr="008D7A4F" w:rsidRDefault="008D7A4F" w:rsidP="008D7A4F">
      <w:pPr>
        <w:pStyle w:val="Heading2"/>
        <w:rPr>
          <w:lang w:val="ru-RU"/>
        </w:rPr>
      </w:pPr>
      <w:r w:rsidRPr="008D7A4F">
        <w:rPr>
          <w:lang w:val="ru-RU"/>
        </w:rPr>
        <w:t>организация 4 семинаров-практикумов для заинтересованных сторон с участием 270</w:t>
      </w:r>
      <w:r>
        <w:t> </w:t>
      </w:r>
      <w:r w:rsidRPr="008D7A4F">
        <w:rPr>
          <w:lang w:val="ru-RU"/>
        </w:rPr>
        <w:t>человек с целью ознакомить участников с инициативами, реализуемыми в секторе ХКВ, и подчеркнуть роль АХКО в представлении интересов частных компаний для создания в отрасли стандартизированной и регулируемой среды; проведение выездной презентации альтернативных хладагентов и технологий в координации с АХКО и «Рефрижерантс Австралия».</w:t>
      </w:r>
    </w:p>
    <w:p w14:paraId="3D00C860" w14:textId="77777777" w:rsidR="008D7A4F" w:rsidRDefault="008D7A4F" w:rsidP="008D7A4F">
      <w:pPr>
        <w:pStyle w:val="Heading1"/>
        <w:keepNext/>
        <w:numPr>
          <w:ilvl w:val="0"/>
          <w:numId w:val="0"/>
        </w:numPr>
        <w:rPr>
          <w:i/>
        </w:rPr>
      </w:pPr>
      <w:proofErr w:type="spellStart"/>
      <w:r>
        <w:rPr>
          <w:i/>
        </w:rPr>
        <w:t>Реализация</w:t>
      </w:r>
      <w:proofErr w:type="spellEnd"/>
      <w:r>
        <w:rPr>
          <w:i/>
        </w:rPr>
        <w:t xml:space="preserve"> и </w:t>
      </w:r>
      <w:proofErr w:type="spellStart"/>
      <w:r>
        <w:rPr>
          <w:i/>
        </w:rPr>
        <w:t>мониторинг</w:t>
      </w:r>
      <w:proofErr w:type="spellEnd"/>
      <w:r>
        <w:rPr>
          <w:i/>
        </w:rPr>
        <w:t xml:space="preserve"> </w:t>
      </w:r>
      <w:proofErr w:type="spellStart"/>
      <w:r>
        <w:rPr>
          <w:i/>
        </w:rPr>
        <w:t>проектов</w:t>
      </w:r>
      <w:proofErr w:type="spellEnd"/>
    </w:p>
    <w:p w14:paraId="6213E995" w14:textId="77777777" w:rsidR="008D7A4F" w:rsidRPr="008D7A4F" w:rsidRDefault="008D7A4F" w:rsidP="008D7A4F">
      <w:pPr>
        <w:pStyle w:val="Heading1"/>
        <w:rPr>
          <w:i/>
          <w:lang w:val="ru-RU"/>
        </w:rPr>
      </w:pPr>
      <w:r w:rsidRPr="008D7A4F">
        <w:rPr>
          <w:lang w:val="ru-RU"/>
        </w:rPr>
        <w:t>НОО, входящий в УОПОС, по-прежнему отвечает за координацию и мониторинг осуществления деятельности в рамках ПОДПО, а также программы УОС. В рамках четвертого транша на цели управления проектом, отчетности и мониторинга было израсходовано в общей сложности 20</w:t>
      </w:r>
      <w:r>
        <w:t> </w:t>
      </w:r>
      <w:r w:rsidRPr="008D7A4F">
        <w:rPr>
          <w:lang w:val="ru-RU"/>
        </w:rPr>
        <w:t>000</w:t>
      </w:r>
      <w:r>
        <w:t> </w:t>
      </w:r>
      <w:r w:rsidRPr="008D7A4F">
        <w:rPr>
          <w:lang w:val="ru-RU"/>
        </w:rPr>
        <w:t>долл.</w:t>
      </w:r>
      <w:r>
        <w:t> </w:t>
      </w:r>
      <w:r w:rsidRPr="008D7A4F">
        <w:rPr>
          <w:lang w:val="ru-RU"/>
        </w:rPr>
        <w:t>США (16</w:t>
      </w:r>
      <w:r>
        <w:t> </w:t>
      </w:r>
      <w:r w:rsidRPr="008D7A4F">
        <w:rPr>
          <w:lang w:val="ru-RU"/>
        </w:rPr>
        <w:t>570</w:t>
      </w:r>
      <w:r>
        <w:t> </w:t>
      </w:r>
      <w:r w:rsidRPr="008D7A4F">
        <w:rPr>
          <w:lang w:val="ru-RU"/>
        </w:rPr>
        <w:t>долл.</w:t>
      </w:r>
      <w:r>
        <w:t> </w:t>
      </w:r>
      <w:r w:rsidRPr="008D7A4F">
        <w:rPr>
          <w:lang w:val="ru-RU"/>
        </w:rPr>
        <w:t>США на персонал и консультантов и 3</w:t>
      </w:r>
      <w:r>
        <w:t> </w:t>
      </w:r>
      <w:r w:rsidRPr="008D7A4F">
        <w:rPr>
          <w:lang w:val="ru-RU"/>
        </w:rPr>
        <w:t>430</w:t>
      </w:r>
      <w:r>
        <w:t> </w:t>
      </w:r>
      <w:r w:rsidRPr="008D7A4F">
        <w:rPr>
          <w:lang w:val="ru-RU"/>
        </w:rPr>
        <w:t>долл.</w:t>
      </w:r>
      <w:r>
        <w:t> </w:t>
      </w:r>
      <w:r w:rsidRPr="008D7A4F">
        <w:rPr>
          <w:lang w:val="ru-RU"/>
        </w:rPr>
        <w:t>США на командировки).</w:t>
      </w:r>
    </w:p>
    <w:p w14:paraId="30F4E9BF" w14:textId="77777777" w:rsidR="008D7A4F" w:rsidRPr="00B70169" w:rsidRDefault="008D7A4F" w:rsidP="008D7A4F">
      <w:pPr>
        <w:keepNext/>
        <w:spacing w:after="240"/>
      </w:pPr>
      <w:proofErr w:type="spellStart"/>
      <w:r>
        <w:rPr>
          <w:u w:val="single"/>
        </w:rPr>
        <w:t>Объем</w:t>
      </w:r>
      <w:proofErr w:type="spellEnd"/>
      <w:r>
        <w:rPr>
          <w:u w:val="single"/>
        </w:rPr>
        <w:t xml:space="preserve"> </w:t>
      </w:r>
      <w:proofErr w:type="spellStart"/>
      <w:r>
        <w:rPr>
          <w:u w:val="single"/>
        </w:rPr>
        <w:t>выделенных</w:t>
      </w:r>
      <w:proofErr w:type="spellEnd"/>
      <w:r>
        <w:rPr>
          <w:u w:val="single"/>
        </w:rPr>
        <w:t xml:space="preserve"> </w:t>
      </w:r>
      <w:proofErr w:type="spellStart"/>
      <w:r>
        <w:rPr>
          <w:u w:val="single"/>
        </w:rPr>
        <w:t>средств</w:t>
      </w:r>
      <w:proofErr w:type="spellEnd"/>
      <w:r>
        <w:t xml:space="preserve"> </w:t>
      </w:r>
    </w:p>
    <w:p w14:paraId="3EB81E73" w14:textId="77777777" w:rsidR="008D7A4F" w:rsidRPr="008D7A4F" w:rsidRDefault="008D7A4F" w:rsidP="008D7A4F">
      <w:pPr>
        <w:pStyle w:val="Heading1"/>
        <w:rPr>
          <w:lang w:val="ru-RU"/>
        </w:rPr>
      </w:pPr>
      <w:r w:rsidRPr="008D7A4F">
        <w:rPr>
          <w:lang w:val="ru-RU"/>
        </w:rPr>
        <w:t>Как показано в таблице 2, на март 2025 года из утвержденной к настоящему времени суммы в 1</w:t>
      </w:r>
      <w:r>
        <w:t> </w:t>
      </w:r>
      <w:r w:rsidRPr="008D7A4F">
        <w:rPr>
          <w:lang w:val="ru-RU"/>
        </w:rPr>
        <w:t>125</w:t>
      </w:r>
      <w:r>
        <w:t> </w:t>
      </w:r>
      <w:r w:rsidRPr="008D7A4F">
        <w:rPr>
          <w:lang w:val="ru-RU"/>
        </w:rPr>
        <w:t>000</w:t>
      </w:r>
      <w:r>
        <w:t> </w:t>
      </w:r>
      <w:r w:rsidRPr="008D7A4F">
        <w:rPr>
          <w:lang w:val="ru-RU"/>
        </w:rPr>
        <w:t>долл.</w:t>
      </w:r>
      <w:r>
        <w:t> </w:t>
      </w:r>
      <w:r w:rsidRPr="008D7A4F">
        <w:rPr>
          <w:lang w:val="ru-RU"/>
        </w:rPr>
        <w:t>США было выделено 1</w:t>
      </w:r>
      <w:r>
        <w:t> </w:t>
      </w:r>
      <w:r w:rsidRPr="008D7A4F">
        <w:rPr>
          <w:lang w:val="ru-RU"/>
        </w:rPr>
        <w:t>054</w:t>
      </w:r>
      <w:r>
        <w:t> </w:t>
      </w:r>
      <w:r w:rsidRPr="008D7A4F">
        <w:rPr>
          <w:lang w:val="ru-RU"/>
        </w:rPr>
        <w:t>820</w:t>
      </w:r>
      <w:r>
        <w:t> </w:t>
      </w:r>
      <w:r w:rsidRPr="008D7A4F">
        <w:rPr>
          <w:lang w:val="ru-RU"/>
        </w:rPr>
        <w:t>долл.</w:t>
      </w:r>
      <w:r>
        <w:t> </w:t>
      </w:r>
      <w:r w:rsidRPr="008D7A4F">
        <w:rPr>
          <w:lang w:val="ru-RU"/>
        </w:rPr>
        <w:t>США. Остаток в 70</w:t>
      </w:r>
      <w:r>
        <w:t> </w:t>
      </w:r>
      <w:r w:rsidRPr="008D7A4F">
        <w:rPr>
          <w:lang w:val="ru-RU"/>
        </w:rPr>
        <w:t>180</w:t>
      </w:r>
      <w:r>
        <w:t> </w:t>
      </w:r>
      <w:r w:rsidRPr="008D7A4F">
        <w:rPr>
          <w:lang w:val="ru-RU"/>
        </w:rPr>
        <w:t>долл.</w:t>
      </w:r>
      <w:r>
        <w:t> </w:t>
      </w:r>
      <w:r w:rsidRPr="008D7A4F">
        <w:rPr>
          <w:lang w:val="ru-RU"/>
        </w:rPr>
        <w:t>США будет выделен к июню 2026</w:t>
      </w:r>
      <w:r>
        <w:t> </w:t>
      </w:r>
      <w:r w:rsidRPr="008D7A4F">
        <w:rPr>
          <w:lang w:val="ru-RU"/>
        </w:rPr>
        <w:t>года.</w:t>
      </w:r>
    </w:p>
    <w:p w14:paraId="3875085B" w14:textId="77777777" w:rsidR="008D7A4F" w:rsidRPr="0034371D" w:rsidRDefault="008D7A4F" w:rsidP="008D7A4F">
      <w:pPr>
        <w:keepNext/>
        <w:rPr>
          <w:b/>
        </w:rPr>
      </w:pPr>
      <w:r w:rsidRPr="008D7A4F">
        <w:rPr>
          <w:b/>
          <w:lang w:val="ru-RU"/>
        </w:rPr>
        <w:t xml:space="preserve">Таблица 2. Финансовый отчет по ПОДПО для Папуа – Новой Гвинеи (в долл. </w:t>
      </w:r>
      <w:r>
        <w:rPr>
          <w:b/>
        </w:rPr>
        <w:t>США)</w:t>
      </w:r>
    </w:p>
    <w:tbl>
      <w:tblPr>
        <w:tblW w:w="5000" w:type="pct"/>
        <w:tblLook w:val="04A0" w:firstRow="1" w:lastRow="0" w:firstColumn="1" w:lastColumn="0" w:noHBand="0" w:noVBand="1"/>
      </w:tblPr>
      <w:tblGrid>
        <w:gridCol w:w="2064"/>
        <w:gridCol w:w="2005"/>
        <w:gridCol w:w="1830"/>
        <w:gridCol w:w="2597"/>
        <w:gridCol w:w="854"/>
      </w:tblGrid>
      <w:tr w:rsidR="008D7A4F" w:rsidRPr="005216F4" w14:paraId="1BD9E523" w14:textId="77777777" w:rsidTr="00BC7D9E">
        <w:trPr>
          <w:tblHeader/>
        </w:trPr>
        <w:tc>
          <w:tcPr>
            <w:tcW w:w="9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7CCE5815" w14:textId="77777777" w:rsidR="008D7A4F" w:rsidRPr="005216F4" w:rsidRDefault="008D7A4F" w:rsidP="00BC7D9E">
            <w:pPr>
              <w:keepNext/>
              <w:jc w:val="center"/>
              <w:rPr>
                <w:b/>
                <w:color w:val="000000"/>
                <w:sz w:val="20"/>
                <w:szCs w:val="20"/>
              </w:rPr>
            </w:pPr>
            <w:proofErr w:type="spellStart"/>
            <w:r>
              <w:rPr>
                <w:b/>
                <w:color w:val="000000"/>
                <w:sz w:val="20"/>
              </w:rPr>
              <w:t>Транш</w:t>
            </w:r>
            <w:proofErr w:type="spellEnd"/>
            <w:r>
              <w:rPr>
                <w:b/>
                <w:color w:val="000000"/>
                <w:sz w:val="20"/>
              </w:rPr>
              <w:t xml:space="preserve"> </w:t>
            </w:r>
            <w:proofErr w:type="spellStart"/>
            <w:r>
              <w:rPr>
                <w:b/>
                <w:color w:val="000000"/>
                <w:sz w:val="20"/>
              </w:rPr>
              <w:t>финансирования</w:t>
            </w:r>
            <w:proofErr w:type="spellEnd"/>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3161358" w14:textId="77777777" w:rsidR="008D7A4F" w:rsidRPr="005216F4" w:rsidRDefault="008D7A4F" w:rsidP="00BC7D9E">
            <w:pPr>
              <w:keepNext/>
              <w:jc w:val="center"/>
              <w:rPr>
                <w:b/>
                <w:color w:val="000000"/>
                <w:sz w:val="20"/>
                <w:szCs w:val="20"/>
              </w:rPr>
            </w:pPr>
            <w:proofErr w:type="spellStart"/>
            <w:r>
              <w:rPr>
                <w:b/>
                <w:color w:val="000000"/>
                <w:sz w:val="20"/>
              </w:rPr>
              <w:t>Утвержденные</w:t>
            </w:r>
            <w:proofErr w:type="spellEnd"/>
            <w:r>
              <w:rPr>
                <w:b/>
                <w:color w:val="000000"/>
                <w:sz w:val="20"/>
              </w:rPr>
              <w:t xml:space="preserve"> </w:t>
            </w:r>
            <w:proofErr w:type="spellStart"/>
            <w:r>
              <w:rPr>
                <w:b/>
                <w:color w:val="000000"/>
                <w:sz w:val="20"/>
              </w:rPr>
              <w:t>средства</w:t>
            </w:r>
            <w:proofErr w:type="spellEnd"/>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0F0D83B" w14:textId="77777777" w:rsidR="008D7A4F" w:rsidRPr="005216F4" w:rsidRDefault="008D7A4F" w:rsidP="00BC7D9E">
            <w:pPr>
              <w:keepNext/>
              <w:jc w:val="center"/>
              <w:rPr>
                <w:b/>
                <w:color w:val="000000"/>
                <w:sz w:val="20"/>
                <w:szCs w:val="20"/>
              </w:rPr>
            </w:pPr>
            <w:proofErr w:type="spellStart"/>
            <w:r>
              <w:rPr>
                <w:b/>
                <w:color w:val="000000"/>
                <w:sz w:val="20"/>
              </w:rPr>
              <w:t>Выделенные</w:t>
            </w:r>
            <w:proofErr w:type="spellEnd"/>
            <w:r>
              <w:rPr>
                <w:b/>
                <w:color w:val="000000"/>
                <w:sz w:val="20"/>
              </w:rPr>
              <w:t xml:space="preserve"> </w:t>
            </w:r>
            <w:proofErr w:type="spellStart"/>
            <w:r>
              <w:rPr>
                <w:b/>
                <w:color w:val="000000"/>
                <w:sz w:val="20"/>
              </w:rPr>
              <w:t>средства</w:t>
            </w:r>
            <w:proofErr w:type="spellEnd"/>
          </w:p>
        </w:tc>
        <w:tc>
          <w:tcPr>
            <w:tcW w:w="118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2A4314A" w14:textId="77777777" w:rsidR="008D7A4F" w:rsidRPr="005216F4" w:rsidRDefault="008D7A4F" w:rsidP="00BC7D9E">
            <w:pPr>
              <w:keepNext/>
              <w:jc w:val="center"/>
              <w:rPr>
                <w:b/>
                <w:color w:val="000000"/>
                <w:sz w:val="20"/>
                <w:szCs w:val="20"/>
              </w:rPr>
            </w:pPr>
            <w:proofErr w:type="spellStart"/>
            <w:r>
              <w:rPr>
                <w:b/>
                <w:color w:val="000000"/>
                <w:sz w:val="20"/>
              </w:rPr>
              <w:t>Объем</w:t>
            </w:r>
            <w:proofErr w:type="spellEnd"/>
            <w:r>
              <w:rPr>
                <w:b/>
                <w:color w:val="000000"/>
                <w:sz w:val="20"/>
              </w:rPr>
              <w:t xml:space="preserve"> </w:t>
            </w:r>
            <w:proofErr w:type="spellStart"/>
            <w:r>
              <w:rPr>
                <w:b/>
                <w:color w:val="000000"/>
                <w:sz w:val="20"/>
              </w:rPr>
              <w:t>выделенных</w:t>
            </w:r>
            <w:proofErr w:type="spellEnd"/>
            <w:r>
              <w:rPr>
                <w:b/>
                <w:color w:val="000000"/>
                <w:sz w:val="20"/>
              </w:rPr>
              <w:t xml:space="preserve"> </w:t>
            </w:r>
            <w:proofErr w:type="spellStart"/>
            <w:r>
              <w:rPr>
                <w:b/>
                <w:color w:val="000000"/>
                <w:sz w:val="20"/>
              </w:rPr>
              <w:t>средств</w:t>
            </w:r>
            <w:proofErr w:type="spellEnd"/>
            <w:r>
              <w:rPr>
                <w:b/>
                <w:color w:val="000000"/>
                <w:sz w:val="20"/>
              </w:rPr>
              <w:t xml:space="preserve"> (%)</w:t>
            </w:r>
          </w:p>
        </w:tc>
        <w:tc>
          <w:tcPr>
            <w:tcW w:w="954" w:type="pct"/>
            <w:tcBorders>
              <w:top w:val="single" w:sz="4" w:space="0" w:color="auto"/>
              <w:left w:val="nil"/>
              <w:bottom w:val="single" w:sz="4" w:space="0" w:color="auto"/>
              <w:right w:val="single" w:sz="4" w:space="0" w:color="auto"/>
            </w:tcBorders>
          </w:tcPr>
          <w:p w14:paraId="3003C644" w14:textId="77777777" w:rsidR="008D7A4F" w:rsidRPr="005216F4" w:rsidRDefault="008D7A4F" w:rsidP="00BC7D9E">
            <w:pPr>
              <w:keepNext/>
              <w:jc w:val="center"/>
              <w:rPr>
                <w:b/>
                <w:color w:val="000000"/>
                <w:sz w:val="20"/>
                <w:szCs w:val="20"/>
                <w:highlight w:val="green"/>
              </w:rPr>
            </w:pPr>
            <w:proofErr w:type="spellStart"/>
            <w:r>
              <w:rPr>
                <w:b/>
                <w:color w:val="000000"/>
                <w:sz w:val="20"/>
              </w:rPr>
              <w:t>Остаток</w:t>
            </w:r>
            <w:proofErr w:type="spellEnd"/>
            <w:r>
              <w:rPr>
                <w:b/>
                <w:color w:val="000000"/>
                <w:sz w:val="20"/>
              </w:rPr>
              <w:t xml:space="preserve"> </w:t>
            </w:r>
            <w:proofErr w:type="spellStart"/>
            <w:r>
              <w:rPr>
                <w:b/>
                <w:color w:val="000000"/>
                <w:sz w:val="20"/>
              </w:rPr>
              <w:t>средств</w:t>
            </w:r>
            <w:proofErr w:type="spellEnd"/>
          </w:p>
        </w:tc>
      </w:tr>
      <w:tr w:rsidR="008D7A4F" w:rsidRPr="005216F4" w14:paraId="5C45D5D0" w14:textId="77777777" w:rsidTr="00BC7D9E">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11383FAB" w14:textId="77777777" w:rsidR="008D7A4F" w:rsidRPr="005216F4" w:rsidRDefault="008D7A4F" w:rsidP="00BC7D9E">
            <w:pPr>
              <w:jc w:val="left"/>
              <w:rPr>
                <w:color w:val="000000"/>
                <w:sz w:val="20"/>
                <w:szCs w:val="20"/>
              </w:rPr>
            </w:pPr>
            <w:proofErr w:type="spellStart"/>
            <w:r>
              <w:rPr>
                <w:color w:val="000000"/>
                <w:sz w:val="20"/>
              </w:rPr>
              <w:t>Первый</w:t>
            </w:r>
            <w:proofErr w:type="spellEnd"/>
          </w:p>
        </w:tc>
        <w:tc>
          <w:tcPr>
            <w:tcW w:w="955" w:type="pct"/>
            <w:tcBorders>
              <w:top w:val="nil"/>
              <w:left w:val="nil"/>
              <w:bottom w:val="single" w:sz="4" w:space="0" w:color="auto"/>
              <w:right w:val="single" w:sz="4" w:space="0" w:color="auto"/>
            </w:tcBorders>
            <w:shd w:val="clear" w:color="auto" w:fill="auto"/>
            <w:noWrap/>
            <w:tcMar>
              <w:left w:w="72" w:type="dxa"/>
              <w:right w:w="115" w:type="dxa"/>
            </w:tcMar>
            <w:hideMark/>
          </w:tcPr>
          <w:p w14:paraId="35EF2F54" w14:textId="77777777" w:rsidR="008D7A4F" w:rsidRPr="005216F4" w:rsidRDefault="008D7A4F" w:rsidP="00BC7D9E">
            <w:pPr>
              <w:jc w:val="center"/>
              <w:rPr>
                <w:color w:val="000000"/>
                <w:sz w:val="20"/>
                <w:szCs w:val="20"/>
              </w:rPr>
            </w:pPr>
            <w:r>
              <w:rPr>
                <w:sz w:val="20"/>
              </w:rPr>
              <w:t>350 000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hideMark/>
          </w:tcPr>
          <w:p w14:paraId="33F789CD" w14:textId="77777777" w:rsidR="008D7A4F" w:rsidRPr="005216F4" w:rsidRDefault="008D7A4F" w:rsidP="00BC7D9E">
            <w:pPr>
              <w:jc w:val="right"/>
              <w:rPr>
                <w:color w:val="000000"/>
                <w:sz w:val="20"/>
                <w:szCs w:val="20"/>
              </w:rPr>
            </w:pPr>
            <w:r>
              <w:rPr>
                <w:sz w:val="20"/>
              </w:rPr>
              <w:t>350 000</w:t>
            </w:r>
          </w:p>
        </w:tc>
        <w:tc>
          <w:tcPr>
            <w:tcW w:w="1181" w:type="pct"/>
            <w:tcBorders>
              <w:top w:val="nil"/>
              <w:left w:val="nil"/>
              <w:bottom w:val="single" w:sz="4" w:space="0" w:color="auto"/>
              <w:right w:val="single" w:sz="4" w:space="0" w:color="auto"/>
            </w:tcBorders>
            <w:shd w:val="clear" w:color="auto" w:fill="auto"/>
            <w:noWrap/>
            <w:tcMar>
              <w:left w:w="72" w:type="dxa"/>
              <w:right w:w="72" w:type="dxa"/>
            </w:tcMar>
            <w:hideMark/>
          </w:tcPr>
          <w:p w14:paraId="3A6E409C" w14:textId="77777777" w:rsidR="008D7A4F" w:rsidRPr="005216F4" w:rsidRDefault="008D7A4F" w:rsidP="00BC7D9E">
            <w:pPr>
              <w:jc w:val="center"/>
              <w:rPr>
                <w:color w:val="000000"/>
                <w:sz w:val="20"/>
                <w:szCs w:val="20"/>
              </w:rPr>
            </w:pPr>
            <w:r>
              <w:rPr>
                <w:color w:val="000000"/>
                <w:sz w:val="20"/>
              </w:rPr>
              <w:t>100</w:t>
            </w:r>
          </w:p>
        </w:tc>
        <w:tc>
          <w:tcPr>
            <w:tcW w:w="954" w:type="pct"/>
            <w:tcBorders>
              <w:top w:val="nil"/>
              <w:left w:val="nil"/>
              <w:bottom w:val="single" w:sz="4" w:space="0" w:color="auto"/>
              <w:right w:val="single" w:sz="4" w:space="0" w:color="auto"/>
            </w:tcBorders>
          </w:tcPr>
          <w:p w14:paraId="32B170EC" w14:textId="77777777" w:rsidR="008D7A4F" w:rsidRPr="00E906C2" w:rsidRDefault="008D7A4F" w:rsidP="00BC7D9E">
            <w:pPr>
              <w:jc w:val="center"/>
              <w:rPr>
                <w:color w:val="000000"/>
                <w:sz w:val="20"/>
                <w:szCs w:val="20"/>
              </w:rPr>
            </w:pPr>
            <w:r>
              <w:rPr>
                <w:color w:val="000000"/>
                <w:sz w:val="20"/>
              </w:rPr>
              <w:t>0</w:t>
            </w:r>
          </w:p>
        </w:tc>
      </w:tr>
      <w:tr w:rsidR="008D7A4F" w:rsidRPr="005216F4" w14:paraId="6A407AD4" w14:textId="77777777" w:rsidTr="00BC7D9E">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E2882B9" w14:textId="77777777" w:rsidR="008D7A4F" w:rsidRPr="005216F4" w:rsidRDefault="008D7A4F" w:rsidP="00BC7D9E">
            <w:pPr>
              <w:jc w:val="left"/>
              <w:rPr>
                <w:color w:val="000000"/>
                <w:sz w:val="20"/>
                <w:szCs w:val="20"/>
              </w:rPr>
            </w:pPr>
            <w:proofErr w:type="spellStart"/>
            <w:r>
              <w:rPr>
                <w:color w:val="000000"/>
                <w:sz w:val="20"/>
              </w:rPr>
              <w:t>Второй</w:t>
            </w:r>
            <w:proofErr w:type="spellEnd"/>
          </w:p>
        </w:tc>
        <w:tc>
          <w:tcPr>
            <w:tcW w:w="955" w:type="pct"/>
            <w:tcBorders>
              <w:top w:val="nil"/>
              <w:left w:val="nil"/>
              <w:bottom w:val="single" w:sz="4" w:space="0" w:color="auto"/>
              <w:right w:val="single" w:sz="4" w:space="0" w:color="auto"/>
            </w:tcBorders>
            <w:shd w:val="clear" w:color="auto" w:fill="auto"/>
            <w:noWrap/>
            <w:tcMar>
              <w:left w:w="72" w:type="dxa"/>
              <w:right w:w="115" w:type="dxa"/>
            </w:tcMar>
            <w:hideMark/>
          </w:tcPr>
          <w:p w14:paraId="732BDE34" w14:textId="77777777" w:rsidR="008D7A4F" w:rsidRPr="005216F4" w:rsidRDefault="008D7A4F" w:rsidP="00BC7D9E">
            <w:pPr>
              <w:jc w:val="center"/>
              <w:rPr>
                <w:color w:val="000000"/>
                <w:sz w:val="20"/>
                <w:szCs w:val="20"/>
              </w:rPr>
            </w:pPr>
            <w:r>
              <w:rPr>
                <w:color w:val="000000"/>
                <w:sz w:val="20"/>
              </w:rPr>
              <w:t>340 000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hideMark/>
          </w:tcPr>
          <w:p w14:paraId="74F8596A" w14:textId="77777777" w:rsidR="008D7A4F" w:rsidRPr="005216F4" w:rsidRDefault="008D7A4F" w:rsidP="00BC7D9E">
            <w:pPr>
              <w:jc w:val="right"/>
              <w:rPr>
                <w:color w:val="000000"/>
                <w:sz w:val="20"/>
                <w:szCs w:val="20"/>
              </w:rPr>
            </w:pPr>
            <w:r>
              <w:rPr>
                <w:color w:val="000000"/>
                <w:sz w:val="20"/>
              </w:rPr>
              <w:t>340 000</w:t>
            </w:r>
          </w:p>
        </w:tc>
        <w:tc>
          <w:tcPr>
            <w:tcW w:w="1181" w:type="pct"/>
            <w:tcBorders>
              <w:top w:val="nil"/>
              <w:left w:val="nil"/>
              <w:bottom w:val="single" w:sz="4" w:space="0" w:color="auto"/>
              <w:right w:val="single" w:sz="4" w:space="0" w:color="auto"/>
            </w:tcBorders>
            <w:shd w:val="clear" w:color="auto" w:fill="auto"/>
            <w:noWrap/>
            <w:tcMar>
              <w:left w:w="72" w:type="dxa"/>
              <w:right w:w="72" w:type="dxa"/>
            </w:tcMar>
            <w:hideMark/>
          </w:tcPr>
          <w:p w14:paraId="768B2054" w14:textId="77777777" w:rsidR="008D7A4F" w:rsidRPr="005216F4" w:rsidRDefault="008D7A4F" w:rsidP="00BC7D9E">
            <w:pPr>
              <w:jc w:val="center"/>
              <w:rPr>
                <w:color w:val="000000"/>
                <w:sz w:val="20"/>
                <w:szCs w:val="20"/>
              </w:rPr>
            </w:pPr>
            <w:r>
              <w:rPr>
                <w:color w:val="000000"/>
                <w:sz w:val="20"/>
              </w:rPr>
              <w:t>100</w:t>
            </w:r>
          </w:p>
        </w:tc>
        <w:tc>
          <w:tcPr>
            <w:tcW w:w="954" w:type="pct"/>
            <w:tcBorders>
              <w:top w:val="nil"/>
              <w:left w:val="nil"/>
              <w:bottom w:val="single" w:sz="4" w:space="0" w:color="auto"/>
              <w:right w:val="single" w:sz="4" w:space="0" w:color="auto"/>
            </w:tcBorders>
          </w:tcPr>
          <w:p w14:paraId="52643B36" w14:textId="77777777" w:rsidR="008D7A4F" w:rsidRPr="00E906C2" w:rsidRDefault="008D7A4F" w:rsidP="00BC7D9E">
            <w:pPr>
              <w:jc w:val="center"/>
              <w:rPr>
                <w:color w:val="000000"/>
                <w:sz w:val="20"/>
                <w:szCs w:val="20"/>
              </w:rPr>
            </w:pPr>
            <w:r>
              <w:rPr>
                <w:color w:val="000000"/>
                <w:sz w:val="20"/>
              </w:rPr>
              <w:t>0</w:t>
            </w:r>
          </w:p>
        </w:tc>
      </w:tr>
      <w:tr w:rsidR="008D7A4F" w:rsidRPr="005216F4" w14:paraId="6FCCBA0A" w14:textId="77777777" w:rsidTr="00BC7D9E">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6B50CA7" w14:textId="77777777" w:rsidR="008D7A4F" w:rsidRPr="005216F4" w:rsidRDefault="008D7A4F" w:rsidP="00BC7D9E">
            <w:pPr>
              <w:jc w:val="left"/>
              <w:rPr>
                <w:color w:val="000000"/>
                <w:sz w:val="20"/>
                <w:szCs w:val="20"/>
              </w:rPr>
            </w:pPr>
            <w:proofErr w:type="spellStart"/>
            <w:r>
              <w:rPr>
                <w:color w:val="000000"/>
                <w:sz w:val="20"/>
              </w:rPr>
              <w:t>Третий</w:t>
            </w:r>
            <w:proofErr w:type="spellEnd"/>
          </w:p>
        </w:tc>
        <w:tc>
          <w:tcPr>
            <w:tcW w:w="955" w:type="pct"/>
            <w:tcBorders>
              <w:top w:val="nil"/>
              <w:left w:val="nil"/>
              <w:bottom w:val="single" w:sz="4" w:space="0" w:color="auto"/>
              <w:right w:val="single" w:sz="4" w:space="0" w:color="auto"/>
            </w:tcBorders>
            <w:shd w:val="clear" w:color="auto" w:fill="auto"/>
            <w:noWrap/>
            <w:tcMar>
              <w:left w:w="72" w:type="dxa"/>
              <w:right w:w="115" w:type="dxa"/>
            </w:tcMar>
            <w:hideMark/>
          </w:tcPr>
          <w:p w14:paraId="2AB34341" w14:textId="77777777" w:rsidR="008D7A4F" w:rsidRPr="005216F4" w:rsidRDefault="008D7A4F" w:rsidP="00BC7D9E">
            <w:pPr>
              <w:jc w:val="center"/>
              <w:rPr>
                <w:color w:val="000000"/>
                <w:sz w:val="20"/>
                <w:szCs w:val="20"/>
              </w:rPr>
            </w:pPr>
            <w:r>
              <w:rPr>
                <w:color w:val="000000"/>
                <w:sz w:val="20"/>
              </w:rPr>
              <w:t>301 000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A27CD42" w14:textId="77777777" w:rsidR="008D7A4F" w:rsidRPr="005216F4" w:rsidRDefault="008D7A4F" w:rsidP="00BC7D9E">
            <w:pPr>
              <w:jc w:val="right"/>
              <w:rPr>
                <w:color w:val="000000"/>
                <w:sz w:val="20"/>
                <w:szCs w:val="20"/>
              </w:rPr>
            </w:pPr>
            <w:r>
              <w:rPr>
                <w:color w:val="000000"/>
                <w:sz w:val="20"/>
              </w:rPr>
              <w:t>301 000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3FA431B" w14:textId="77777777" w:rsidR="008D7A4F" w:rsidRPr="005216F4" w:rsidRDefault="008D7A4F" w:rsidP="00BC7D9E">
            <w:pPr>
              <w:jc w:val="center"/>
              <w:rPr>
                <w:color w:val="000000"/>
                <w:sz w:val="20"/>
                <w:szCs w:val="20"/>
              </w:rPr>
            </w:pPr>
            <w:r>
              <w:rPr>
                <w:color w:val="000000"/>
                <w:sz w:val="20"/>
              </w:rPr>
              <w:t>100</w:t>
            </w:r>
          </w:p>
        </w:tc>
        <w:tc>
          <w:tcPr>
            <w:tcW w:w="954" w:type="pct"/>
            <w:tcBorders>
              <w:top w:val="nil"/>
              <w:left w:val="nil"/>
              <w:bottom w:val="single" w:sz="4" w:space="0" w:color="auto"/>
              <w:right w:val="single" w:sz="4" w:space="0" w:color="auto"/>
            </w:tcBorders>
          </w:tcPr>
          <w:p w14:paraId="52ED2C63" w14:textId="77777777" w:rsidR="008D7A4F" w:rsidRPr="00E906C2" w:rsidRDefault="008D7A4F" w:rsidP="00BC7D9E">
            <w:pPr>
              <w:jc w:val="center"/>
              <w:rPr>
                <w:color w:val="000000"/>
                <w:sz w:val="20"/>
                <w:szCs w:val="20"/>
              </w:rPr>
            </w:pPr>
            <w:r>
              <w:rPr>
                <w:color w:val="000000"/>
                <w:sz w:val="20"/>
              </w:rPr>
              <w:t>0</w:t>
            </w:r>
          </w:p>
        </w:tc>
      </w:tr>
      <w:tr w:rsidR="008D7A4F" w:rsidRPr="005216F4" w14:paraId="25D3CCB6" w14:textId="77777777" w:rsidTr="00BC7D9E">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1C09F6F0" w14:textId="77777777" w:rsidR="008D7A4F" w:rsidRPr="005216F4" w:rsidRDefault="008D7A4F" w:rsidP="00BC7D9E">
            <w:pPr>
              <w:jc w:val="left"/>
              <w:rPr>
                <w:color w:val="000000"/>
                <w:sz w:val="20"/>
                <w:szCs w:val="20"/>
              </w:rPr>
            </w:pPr>
            <w:proofErr w:type="spellStart"/>
            <w:r>
              <w:rPr>
                <w:color w:val="000000"/>
                <w:sz w:val="20"/>
              </w:rPr>
              <w:t>Четвертый</w:t>
            </w:r>
            <w:proofErr w:type="spellEnd"/>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45531ED8" w14:textId="77777777" w:rsidR="008D7A4F" w:rsidRPr="005216F4" w:rsidRDefault="008D7A4F" w:rsidP="00BC7D9E">
            <w:pPr>
              <w:jc w:val="center"/>
              <w:rPr>
                <w:color w:val="000000"/>
                <w:sz w:val="20"/>
                <w:szCs w:val="20"/>
              </w:rPr>
            </w:pPr>
            <w:r>
              <w:rPr>
                <w:color w:val="000000"/>
                <w:sz w:val="20"/>
              </w:rPr>
              <w:t>134 000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20D30D27" w14:textId="77777777" w:rsidR="008D7A4F" w:rsidRPr="005216F4" w:rsidRDefault="008D7A4F" w:rsidP="00BC7D9E">
            <w:pPr>
              <w:jc w:val="right"/>
              <w:rPr>
                <w:color w:val="000000"/>
                <w:sz w:val="20"/>
                <w:szCs w:val="20"/>
              </w:rPr>
            </w:pPr>
            <w:r>
              <w:rPr>
                <w:color w:val="000000"/>
                <w:sz w:val="20"/>
              </w:rPr>
              <w:t>63 820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tcPr>
          <w:p w14:paraId="5BAC4BFC" w14:textId="77777777" w:rsidR="008D7A4F" w:rsidRPr="005216F4" w:rsidRDefault="008D7A4F" w:rsidP="00BC7D9E">
            <w:pPr>
              <w:jc w:val="center"/>
              <w:rPr>
                <w:color w:val="000000"/>
                <w:sz w:val="20"/>
                <w:szCs w:val="20"/>
              </w:rPr>
            </w:pPr>
            <w:r>
              <w:rPr>
                <w:color w:val="000000"/>
                <w:sz w:val="20"/>
              </w:rPr>
              <w:t>47,6</w:t>
            </w:r>
          </w:p>
        </w:tc>
        <w:tc>
          <w:tcPr>
            <w:tcW w:w="954" w:type="pct"/>
            <w:tcBorders>
              <w:top w:val="nil"/>
              <w:left w:val="nil"/>
              <w:bottom w:val="single" w:sz="4" w:space="0" w:color="auto"/>
              <w:right w:val="single" w:sz="4" w:space="0" w:color="auto"/>
            </w:tcBorders>
          </w:tcPr>
          <w:p w14:paraId="7BEBF2F0" w14:textId="77777777" w:rsidR="008D7A4F" w:rsidRPr="00E906C2" w:rsidRDefault="008D7A4F" w:rsidP="00BC7D9E">
            <w:pPr>
              <w:jc w:val="center"/>
              <w:rPr>
                <w:color w:val="000000"/>
                <w:sz w:val="20"/>
                <w:szCs w:val="20"/>
              </w:rPr>
            </w:pPr>
            <w:r>
              <w:rPr>
                <w:color w:val="000000"/>
                <w:sz w:val="20"/>
              </w:rPr>
              <w:t>70 180</w:t>
            </w:r>
          </w:p>
        </w:tc>
      </w:tr>
      <w:tr w:rsidR="008D7A4F" w:rsidRPr="005216F4" w14:paraId="63A06349" w14:textId="77777777" w:rsidTr="00BC7D9E">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9612EC5" w14:textId="77777777" w:rsidR="008D7A4F" w:rsidRPr="005216F4" w:rsidRDefault="008D7A4F" w:rsidP="00BC7D9E">
            <w:pPr>
              <w:jc w:val="left"/>
              <w:rPr>
                <w:b/>
                <w:color w:val="000000"/>
                <w:sz w:val="20"/>
                <w:szCs w:val="20"/>
              </w:rPr>
            </w:pPr>
            <w:proofErr w:type="spellStart"/>
            <w:r>
              <w:rPr>
                <w:b/>
                <w:color w:val="000000"/>
                <w:sz w:val="20"/>
              </w:rPr>
              <w:t>Итого</w:t>
            </w:r>
            <w:proofErr w:type="spellEnd"/>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04C0E70" w14:textId="77777777" w:rsidR="008D7A4F" w:rsidRPr="00C76EDE" w:rsidRDefault="008D7A4F" w:rsidP="00BC7D9E">
            <w:pPr>
              <w:jc w:val="center"/>
              <w:rPr>
                <w:b/>
                <w:color w:val="000000"/>
                <w:sz w:val="20"/>
                <w:szCs w:val="20"/>
              </w:rPr>
            </w:pPr>
            <w:r>
              <w:rPr>
                <w:b/>
                <w:color w:val="000000"/>
                <w:sz w:val="20"/>
              </w:rPr>
              <w:t>1 125 000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0D2B47A" w14:textId="77777777" w:rsidR="008D7A4F" w:rsidRPr="00C76EDE" w:rsidRDefault="008D7A4F" w:rsidP="00BC7D9E">
            <w:pPr>
              <w:jc w:val="right"/>
              <w:rPr>
                <w:b/>
                <w:color w:val="000000"/>
                <w:sz w:val="20"/>
                <w:szCs w:val="20"/>
              </w:rPr>
            </w:pPr>
            <w:r>
              <w:rPr>
                <w:b/>
                <w:color w:val="000000"/>
                <w:sz w:val="20"/>
              </w:rPr>
              <w:t>1 054 820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E62ABB2" w14:textId="77777777" w:rsidR="008D7A4F" w:rsidRPr="00C76EDE" w:rsidRDefault="008D7A4F" w:rsidP="00BC7D9E">
            <w:pPr>
              <w:jc w:val="center"/>
              <w:rPr>
                <w:b/>
                <w:color w:val="000000"/>
                <w:sz w:val="20"/>
                <w:szCs w:val="20"/>
              </w:rPr>
            </w:pPr>
            <w:r>
              <w:rPr>
                <w:b/>
                <w:color w:val="000000"/>
                <w:sz w:val="20"/>
              </w:rPr>
              <w:t>93,8</w:t>
            </w:r>
          </w:p>
        </w:tc>
        <w:tc>
          <w:tcPr>
            <w:tcW w:w="954" w:type="pct"/>
            <w:tcBorders>
              <w:top w:val="nil"/>
              <w:left w:val="nil"/>
              <w:bottom w:val="single" w:sz="4" w:space="0" w:color="auto"/>
              <w:right w:val="single" w:sz="4" w:space="0" w:color="auto"/>
            </w:tcBorders>
          </w:tcPr>
          <w:p w14:paraId="0A61C3C7" w14:textId="77777777" w:rsidR="008D7A4F" w:rsidRPr="00E906C2" w:rsidRDefault="008D7A4F" w:rsidP="00BC7D9E">
            <w:pPr>
              <w:jc w:val="center"/>
              <w:rPr>
                <w:b/>
                <w:color w:val="000000"/>
                <w:sz w:val="20"/>
                <w:szCs w:val="20"/>
              </w:rPr>
            </w:pPr>
            <w:r>
              <w:rPr>
                <w:b/>
                <w:color w:val="000000"/>
                <w:sz w:val="20"/>
              </w:rPr>
              <w:t>70 180</w:t>
            </w:r>
          </w:p>
        </w:tc>
      </w:tr>
    </w:tbl>
    <w:p w14:paraId="1B0DD7FD" w14:textId="77777777" w:rsidR="008D7A4F" w:rsidRPr="008D7A4F" w:rsidRDefault="008D7A4F" w:rsidP="008D7A4F">
      <w:pPr>
        <w:keepNext/>
        <w:spacing w:before="240" w:after="240"/>
        <w:rPr>
          <w:u w:val="single"/>
          <w:lang w:val="ru-RU"/>
        </w:rPr>
      </w:pPr>
      <w:r w:rsidRPr="008D7A4F">
        <w:rPr>
          <w:u w:val="single"/>
          <w:lang w:val="ru-RU"/>
        </w:rPr>
        <w:t>План освоения пятого и последнего транша плана организационной деятельности по поэтапному отказу от ГХФУ</w:t>
      </w:r>
    </w:p>
    <w:p w14:paraId="7D23D109" w14:textId="77777777" w:rsidR="008D7A4F" w:rsidRPr="008D7A4F" w:rsidRDefault="008D7A4F" w:rsidP="008D7A4F">
      <w:pPr>
        <w:pStyle w:val="Heading1"/>
        <w:rPr>
          <w:lang w:val="ru-RU"/>
        </w:rPr>
      </w:pPr>
      <w:bookmarkStart w:id="0" w:name="_Hlk126934425"/>
      <w:bookmarkStart w:id="1" w:name="_Hlk126663552"/>
      <w:r w:rsidRPr="008D7A4F">
        <w:rPr>
          <w:lang w:val="ru-RU"/>
        </w:rPr>
        <w:t>В период между июлем 2025 года и декабрем 2026 года будут проведены следующие мероприятия:</w:t>
      </w:r>
    </w:p>
    <w:p w14:paraId="62173516" w14:textId="77777777" w:rsidR="008D7A4F" w:rsidRPr="002E0658" w:rsidRDefault="008D7A4F" w:rsidP="008D7A4F">
      <w:pPr>
        <w:pStyle w:val="Heading2"/>
        <w:widowControl/>
      </w:pPr>
      <w:r w:rsidRPr="008D7A4F">
        <w:rPr>
          <w:lang w:val="ru-RU"/>
        </w:rPr>
        <w:t>консультации и мониторинг в области нормативного контроля; обучение 50</w:t>
      </w:r>
      <w:r>
        <w:t> </w:t>
      </w:r>
      <w:r w:rsidRPr="008D7A4F">
        <w:rPr>
          <w:lang w:val="ru-RU"/>
        </w:rPr>
        <w:t>сотрудников таможенных органов и таможенных агентов для обеспечения соблюдения запрета на ГХФУ (16</w:t>
      </w:r>
      <w:r>
        <w:t> </w:t>
      </w:r>
      <w:r w:rsidRPr="008D7A4F">
        <w:rPr>
          <w:lang w:val="ru-RU"/>
        </w:rPr>
        <w:t>000</w:t>
      </w:r>
      <w:r>
        <w:t> </w:t>
      </w:r>
      <w:r w:rsidRPr="008D7A4F">
        <w:rPr>
          <w:lang w:val="ru-RU"/>
        </w:rPr>
        <w:t xml:space="preserve">долл. </w:t>
      </w:r>
      <w:r>
        <w:t>США);</w:t>
      </w:r>
    </w:p>
    <w:p w14:paraId="2F5C7FB5" w14:textId="77777777" w:rsidR="008D7A4F" w:rsidRDefault="008D7A4F" w:rsidP="008D7A4F">
      <w:pPr>
        <w:pStyle w:val="Heading2"/>
        <w:widowControl/>
      </w:pPr>
      <w:r w:rsidRPr="008D7A4F">
        <w:rPr>
          <w:lang w:val="ru-RU"/>
        </w:rPr>
        <w:t>три учебных семинара-практикума для 50 технических специалистов по наилучшей практике в секторе ХКВ; выдача сертификатов и лицензий на работу с хладагентами 50</w:t>
      </w:r>
      <w:r>
        <w:t> </w:t>
      </w:r>
      <w:r w:rsidRPr="008D7A4F">
        <w:rPr>
          <w:lang w:val="ru-RU"/>
        </w:rPr>
        <w:t xml:space="preserve">техническим специалистам для работы с легковоспламеняющимися </w:t>
      </w:r>
      <w:r w:rsidRPr="008D7A4F">
        <w:rPr>
          <w:lang w:val="ru-RU"/>
        </w:rPr>
        <w:lastRenderedPageBreak/>
        <w:t>хладагентами; поддержка программы сертификации ранее пройденного обучения для 50</w:t>
      </w:r>
      <w:r>
        <w:t> </w:t>
      </w:r>
      <w:r w:rsidRPr="008D7A4F">
        <w:rPr>
          <w:lang w:val="ru-RU"/>
        </w:rPr>
        <w:t>технических специалистов; оказание АХКО содействия путем организации совещаний и участия в мероприятиях (75</w:t>
      </w:r>
      <w:r>
        <w:t> </w:t>
      </w:r>
      <w:r w:rsidRPr="008D7A4F">
        <w:rPr>
          <w:lang w:val="ru-RU"/>
        </w:rPr>
        <w:t>000</w:t>
      </w:r>
      <w:r>
        <w:t> </w:t>
      </w:r>
      <w:r w:rsidRPr="008D7A4F">
        <w:rPr>
          <w:lang w:val="ru-RU"/>
        </w:rPr>
        <w:t>долл.</w:t>
      </w:r>
      <w:r>
        <w:t> США);</w:t>
      </w:r>
    </w:p>
    <w:p w14:paraId="0A9C201E" w14:textId="42C6045E" w:rsidR="008D7A4F" w:rsidRDefault="008D7A4F" w:rsidP="008D7A4F">
      <w:pPr>
        <w:pStyle w:val="Heading2"/>
        <w:widowControl/>
      </w:pPr>
      <w:r w:rsidRPr="008D7A4F">
        <w:rPr>
          <w:lang w:val="ru-RU"/>
        </w:rPr>
        <w:t>предоставление базового набора инструментов для учебных центров</w:t>
      </w:r>
      <w:r w:rsidRPr="00FC1DFC">
        <w:rPr>
          <w:vertAlign w:val="superscript"/>
        </w:rPr>
        <w:footnoteReference w:id="6"/>
      </w:r>
      <w:r w:rsidRPr="008D7A4F">
        <w:rPr>
          <w:lang w:val="ru-RU"/>
        </w:rPr>
        <w:t xml:space="preserve"> для проведения тренингов и мероприятий по оценке, а также предоставление инструментов (манометров для коллекторов) для 50 мастерских по обслуживанию </w:t>
      </w:r>
      <w:r>
        <w:t>ХКВ (19</w:t>
      </w:r>
      <w:r w:rsidR="00A44E1D">
        <w:rPr>
          <w:lang w:eastAsia="zh-CN"/>
        </w:rPr>
        <w:t> </w:t>
      </w:r>
      <w:r>
        <w:t>000 </w:t>
      </w:r>
      <w:proofErr w:type="spellStart"/>
      <w:r>
        <w:t>долл</w:t>
      </w:r>
      <w:proofErr w:type="spellEnd"/>
      <w:r>
        <w:t xml:space="preserve">. США </w:t>
      </w:r>
      <w:proofErr w:type="spellStart"/>
      <w:r>
        <w:t>плюс</w:t>
      </w:r>
      <w:proofErr w:type="spellEnd"/>
      <w:r>
        <w:t xml:space="preserve"> 10 000 </w:t>
      </w:r>
      <w:proofErr w:type="spellStart"/>
      <w:r>
        <w:t>долл</w:t>
      </w:r>
      <w:proofErr w:type="spellEnd"/>
      <w:r>
        <w:t xml:space="preserve">. США </w:t>
      </w:r>
      <w:proofErr w:type="spellStart"/>
      <w:r>
        <w:t>из</w:t>
      </w:r>
      <w:proofErr w:type="spellEnd"/>
      <w:r>
        <w:t xml:space="preserve"> </w:t>
      </w:r>
      <w:proofErr w:type="spellStart"/>
      <w:r>
        <w:t>предыдущего</w:t>
      </w:r>
      <w:proofErr w:type="spellEnd"/>
      <w:r>
        <w:t xml:space="preserve"> </w:t>
      </w:r>
      <w:proofErr w:type="spellStart"/>
      <w:r>
        <w:t>транша</w:t>
      </w:r>
      <w:proofErr w:type="spellEnd"/>
      <w:r>
        <w:t>);</w:t>
      </w:r>
    </w:p>
    <w:p w14:paraId="2288DED0" w14:textId="77777777" w:rsidR="008D7A4F" w:rsidRDefault="008D7A4F" w:rsidP="008D7A4F">
      <w:pPr>
        <w:pStyle w:val="Heading2"/>
        <w:widowControl/>
      </w:pPr>
      <w:r w:rsidRPr="008D7A4F">
        <w:rPr>
          <w:lang w:val="ru-RU"/>
        </w:rPr>
        <w:t xml:space="preserve">осуществление программы поощрения конечных пользователей с целью популяризации кондиционеров с хладагентом </w:t>
      </w:r>
      <w:r>
        <w:t>R</w:t>
      </w:r>
      <w:r w:rsidRPr="008D7A4F">
        <w:rPr>
          <w:lang w:val="ru-RU"/>
        </w:rPr>
        <w:t xml:space="preserve">-290 (100 единиц), включая предоставление стимулов конечным пользователям и обучение работе с хладагентом </w:t>
      </w:r>
      <w:r>
        <w:t>R</w:t>
      </w:r>
      <w:r w:rsidRPr="008D7A4F">
        <w:rPr>
          <w:lang w:val="ru-RU"/>
        </w:rPr>
        <w:t xml:space="preserve">-290; проведение мероприятий по повышению осведомленности для распространения информации о преимуществах этой технологии с низким ПГП; и создание производственно-сбытовой цепочки для сплит-систем с хладагентом </w:t>
      </w:r>
      <w:r>
        <w:t>R</w:t>
      </w:r>
      <w:r w:rsidRPr="008D7A4F">
        <w:rPr>
          <w:lang w:val="ru-RU"/>
        </w:rPr>
        <w:t>-290 (10</w:t>
      </w:r>
      <w:r>
        <w:t> </w:t>
      </w:r>
      <w:r w:rsidRPr="008D7A4F">
        <w:rPr>
          <w:lang w:val="ru-RU"/>
        </w:rPr>
        <w:t>000</w:t>
      </w:r>
      <w:r>
        <w:t> </w:t>
      </w:r>
      <w:r w:rsidRPr="008D7A4F">
        <w:rPr>
          <w:lang w:val="ru-RU"/>
        </w:rPr>
        <w:t>долл.</w:t>
      </w:r>
      <w:r>
        <w:t xml:space="preserve"> США </w:t>
      </w:r>
      <w:proofErr w:type="spellStart"/>
      <w:r>
        <w:t>плюс</w:t>
      </w:r>
      <w:proofErr w:type="spellEnd"/>
      <w:r>
        <w:t xml:space="preserve"> 15 000 </w:t>
      </w:r>
      <w:proofErr w:type="spellStart"/>
      <w:r>
        <w:t>долл</w:t>
      </w:r>
      <w:proofErr w:type="spellEnd"/>
      <w:r>
        <w:t xml:space="preserve">. США </w:t>
      </w:r>
      <w:proofErr w:type="spellStart"/>
      <w:r>
        <w:t>из</w:t>
      </w:r>
      <w:proofErr w:type="spellEnd"/>
      <w:r>
        <w:t xml:space="preserve"> </w:t>
      </w:r>
      <w:proofErr w:type="spellStart"/>
      <w:r>
        <w:t>предыдущего</w:t>
      </w:r>
      <w:proofErr w:type="spellEnd"/>
      <w:r>
        <w:t xml:space="preserve"> </w:t>
      </w:r>
      <w:proofErr w:type="spellStart"/>
      <w:r>
        <w:t>транша</w:t>
      </w:r>
      <w:proofErr w:type="spellEnd"/>
      <w:r>
        <w:t>);</w:t>
      </w:r>
    </w:p>
    <w:p w14:paraId="77D8A913" w14:textId="77777777" w:rsidR="008D7A4F" w:rsidRDefault="008D7A4F" w:rsidP="008D7A4F">
      <w:pPr>
        <w:pStyle w:val="Heading2"/>
      </w:pPr>
      <w:r w:rsidRPr="008D7A4F">
        <w:rPr>
          <w:lang w:val="ru-RU"/>
        </w:rPr>
        <w:t xml:space="preserve">демонстрация двух моноблоков с хладагентом </w:t>
      </w:r>
      <w:r>
        <w:t>R</w:t>
      </w:r>
      <w:r w:rsidRPr="008D7A4F">
        <w:rPr>
          <w:lang w:val="ru-RU"/>
        </w:rPr>
        <w:t>-290, предназначенных для охлаждения на предприятиях, включая анализ потенциальных получателей; поставку оборудования, монтаж, испытания, ввод в эксплуатацию и обучение; информационное освещение и продвижение завершенного демонстрационного проекта (25</w:t>
      </w:r>
      <w:r>
        <w:t> </w:t>
      </w:r>
      <w:r w:rsidRPr="008D7A4F">
        <w:rPr>
          <w:lang w:val="ru-RU"/>
        </w:rPr>
        <w:t>000</w:t>
      </w:r>
      <w:r>
        <w:t> </w:t>
      </w:r>
      <w:r w:rsidRPr="008D7A4F">
        <w:rPr>
          <w:lang w:val="ru-RU"/>
        </w:rPr>
        <w:t>долл.</w:t>
      </w:r>
      <w:r>
        <w:t xml:space="preserve"> США </w:t>
      </w:r>
      <w:proofErr w:type="spellStart"/>
      <w:r>
        <w:t>из</w:t>
      </w:r>
      <w:proofErr w:type="spellEnd"/>
      <w:r>
        <w:t xml:space="preserve"> </w:t>
      </w:r>
      <w:proofErr w:type="spellStart"/>
      <w:r>
        <w:t>предыдущего</w:t>
      </w:r>
      <w:proofErr w:type="spellEnd"/>
      <w:r>
        <w:t xml:space="preserve"> </w:t>
      </w:r>
      <w:proofErr w:type="spellStart"/>
      <w:r>
        <w:t>транша</w:t>
      </w:r>
      <w:proofErr w:type="spellEnd"/>
      <w:r>
        <w:t>); и</w:t>
      </w:r>
    </w:p>
    <w:p w14:paraId="4DDB4419" w14:textId="77777777" w:rsidR="008D7A4F" w:rsidRDefault="008D7A4F" w:rsidP="008D7A4F">
      <w:pPr>
        <w:pStyle w:val="Heading2"/>
        <w:widowControl/>
      </w:pPr>
      <w:r w:rsidRPr="008D7A4F">
        <w:rPr>
          <w:lang w:val="ru-RU"/>
        </w:rPr>
        <w:t>осуществление проекта, координация, мониторинг и отчетность (5</w:t>
      </w:r>
      <w:r>
        <w:t> </w:t>
      </w:r>
      <w:r w:rsidRPr="008D7A4F">
        <w:rPr>
          <w:lang w:val="ru-RU"/>
        </w:rPr>
        <w:t>000</w:t>
      </w:r>
      <w:r>
        <w:t> </w:t>
      </w:r>
      <w:r w:rsidRPr="008D7A4F">
        <w:rPr>
          <w:lang w:val="ru-RU"/>
        </w:rPr>
        <w:t>долл.</w:t>
      </w:r>
      <w:r>
        <w:t> США).</w:t>
      </w:r>
    </w:p>
    <w:p w14:paraId="6FD05935" w14:textId="77777777" w:rsidR="008D7A4F" w:rsidRPr="002D2605" w:rsidRDefault="008D7A4F" w:rsidP="008D7A4F">
      <w:pPr>
        <w:pStyle w:val="Heading1"/>
      </w:pPr>
      <w:r w:rsidRPr="008D7A4F">
        <w:rPr>
          <w:lang w:val="ru-RU"/>
        </w:rPr>
        <w:t>В рамках программы УОС НОО продолжит обеспечивать соблюдение запрета на импорт ГХФУ, сообщать данные, повышать осведомленность о технологиях с низким ПГП и координировать работу с заинтересованными сторонами для содействия поэтапному отказу от ГХФУ (20</w:t>
      </w:r>
      <w:r>
        <w:t> </w:t>
      </w:r>
      <w:r w:rsidRPr="008D7A4F">
        <w:rPr>
          <w:lang w:val="ru-RU"/>
        </w:rPr>
        <w:t>180</w:t>
      </w:r>
      <w:r>
        <w:t> </w:t>
      </w:r>
      <w:r w:rsidRPr="008D7A4F">
        <w:rPr>
          <w:lang w:val="ru-RU"/>
        </w:rPr>
        <w:t>долл.</w:t>
      </w:r>
      <w:r>
        <w:t xml:space="preserve"> США </w:t>
      </w:r>
      <w:proofErr w:type="spellStart"/>
      <w:r>
        <w:t>из</w:t>
      </w:r>
      <w:proofErr w:type="spellEnd"/>
      <w:r>
        <w:t xml:space="preserve"> </w:t>
      </w:r>
      <w:proofErr w:type="spellStart"/>
      <w:r>
        <w:t>предыдущего</w:t>
      </w:r>
      <w:proofErr w:type="spellEnd"/>
      <w:r>
        <w:t xml:space="preserve"> </w:t>
      </w:r>
      <w:proofErr w:type="spellStart"/>
      <w:r>
        <w:t>транша</w:t>
      </w:r>
      <w:proofErr w:type="spellEnd"/>
      <w:r>
        <w:t>)</w:t>
      </w:r>
      <w:r>
        <w:rPr>
          <w:rStyle w:val="FootnoteReference"/>
        </w:rPr>
        <w:footnoteReference w:id="7"/>
      </w:r>
      <w:r>
        <w:t>.</w:t>
      </w:r>
    </w:p>
    <w:bookmarkEnd w:id="0"/>
    <w:bookmarkEnd w:id="1"/>
    <w:p w14:paraId="26FB3633" w14:textId="77777777" w:rsidR="008D7A4F" w:rsidRPr="0034371D" w:rsidRDefault="008D7A4F" w:rsidP="008D7A4F">
      <w:pPr>
        <w:keepNext/>
        <w:keepLines/>
        <w:spacing w:before="360" w:after="240"/>
        <w:jc w:val="center"/>
        <w:rPr>
          <w:b/>
        </w:rPr>
      </w:pPr>
      <w:r>
        <w:rPr>
          <w:b/>
        </w:rPr>
        <w:t>ЗАМЕЧАНИЯ И РЕКОМЕНДАЦИЯ СЕКРЕТАРИАТА</w:t>
      </w:r>
    </w:p>
    <w:p w14:paraId="0E5B0465" w14:textId="77777777" w:rsidR="008D7A4F" w:rsidRPr="0034371D" w:rsidRDefault="008D7A4F" w:rsidP="008D7A4F">
      <w:pPr>
        <w:keepNext/>
        <w:keepLines/>
        <w:rPr>
          <w:b/>
        </w:rPr>
      </w:pPr>
      <w:r>
        <w:rPr>
          <w:b/>
        </w:rPr>
        <w:t>ЗАМЕЧАНИЯ</w:t>
      </w:r>
    </w:p>
    <w:p w14:paraId="54C43D34" w14:textId="77777777" w:rsidR="008D7A4F" w:rsidRPr="008D7A4F" w:rsidRDefault="008D7A4F" w:rsidP="008D7A4F">
      <w:pPr>
        <w:keepNext/>
        <w:keepLines/>
        <w:spacing w:before="240" w:after="240"/>
        <w:rPr>
          <w:u w:val="single"/>
          <w:lang w:val="ru-RU"/>
        </w:rPr>
      </w:pPr>
      <w:r w:rsidRPr="008D7A4F">
        <w:rPr>
          <w:u w:val="single"/>
          <w:lang w:val="ru-RU"/>
        </w:rPr>
        <w:t>Доклад о ходе освоения четвертого транша плана организационной деятельности по поэтапному отказу от ГХФУ</w:t>
      </w:r>
    </w:p>
    <w:p w14:paraId="076CDBAC" w14:textId="77777777" w:rsidR="008D7A4F" w:rsidRPr="008D7A4F" w:rsidRDefault="008D7A4F" w:rsidP="008D7A4F">
      <w:pPr>
        <w:keepNext/>
        <w:keepLines/>
        <w:spacing w:before="240" w:after="240"/>
        <w:rPr>
          <w:i/>
          <w:lang w:val="ru-RU"/>
        </w:rPr>
      </w:pPr>
      <w:r w:rsidRPr="008D7A4F">
        <w:rPr>
          <w:i/>
          <w:lang w:val="ru-RU"/>
        </w:rPr>
        <w:t>Нормативно-правовая база и использование остатков для целей обслуживания</w:t>
      </w:r>
    </w:p>
    <w:p w14:paraId="7633F88C" w14:textId="77777777" w:rsidR="008D7A4F" w:rsidRPr="008D7A4F" w:rsidRDefault="008D7A4F" w:rsidP="008D7A4F">
      <w:pPr>
        <w:pStyle w:val="Heading1"/>
        <w:rPr>
          <w:lang w:val="ru-RU"/>
        </w:rPr>
      </w:pPr>
      <w:r w:rsidRPr="008D7A4F">
        <w:rPr>
          <w:lang w:val="ru-RU"/>
        </w:rPr>
        <w:t>Правительство Папуа – Новой Гвинеи объявило квоты на импорт ГХФУ на 2025</w:t>
      </w:r>
      <w:r>
        <w:t> </w:t>
      </w:r>
      <w:r w:rsidRPr="008D7A4F">
        <w:rPr>
          <w:lang w:val="ru-RU"/>
        </w:rPr>
        <w:t>год в 0</w:t>
      </w:r>
      <w:r>
        <w:t> </w:t>
      </w:r>
      <w:r w:rsidRPr="008D7A4F">
        <w:rPr>
          <w:lang w:val="ru-RU"/>
        </w:rPr>
        <w:t>мт, что отражает общий поэтапный отказ, достигнутый в 2025 году в соответствии с Соглашением и с опережением контрольных целевых показателей Монреальского протокола. Страна не намеревается использовать остатки ГХФУ для целей обслуживания в период 2030-2040</w:t>
      </w:r>
      <w:r>
        <w:t> </w:t>
      </w:r>
      <w:r w:rsidRPr="008D7A4F">
        <w:rPr>
          <w:lang w:val="ru-RU"/>
        </w:rPr>
        <w:t>годов в соответствии с пунктом 8</w:t>
      </w:r>
      <w:r>
        <w:t> </w:t>
      </w:r>
      <w:proofErr w:type="spellStart"/>
      <w:r>
        <w:t>ter</w:t>
      </w:r>
      <w:proofErr w:type="spellEnd"/>
      <w:r>
        <w:t> e</w:t>
      </w:r>
      <w:r w:rsidRPr="008D7A4F">
        <w:rPr>
          <w:lang w:val="ru-RU"/>
        </w:rPr>
        <w:t>)</w:t>
      </w:r>
      <w:r>
        <w:t> </w:t>
      </w:r>
      <w:proofErr w:type="spellStart"/>
      <w:r>
        <w:t>i</w:t>
      </w:r>
      <w:proofErr w:type="spellEnd"/>
      <w:r w:rsidRPr="008D7A4F">
        <w:rPr>
          <w:lang w:val="ru-RU"/>
        </w:rPr>
        <w:t>) статьи</w:t>
      </w:r>
      <w:r>
        <w:t> </w:t>
      </w:r>
      <w:r w:rsidRPr="008D7A4F">
        <w:rPr>
          <w:lang w:val="ru-RU"/>
        </w:rPr>
        <w:t xml:space="preserve">5 Монреальского протокола. </w:t>
      </w:r>
    </w:p>
    <w:p w14:paraId="42D3135D" w14:textId="77777777" w:rsidR="008D7A4F" w:rsidRPr="008D7A4F" w:rsidRDefault="008D7A4F" w:rsidP="008D7A4F">
      <w:pPr>
        <w:pStyle w:val="Heading1"/>
        <w:rPr>
          <w:lang w:val="ru-RU"/>
        </w:rPr>
      </w:pPr>
      <w:r w:rsidRPr="008D7A4F">
        <w:rPr>
          <w:lang w:val="ru-RU"/>
        </w:rPr>
        <w:t xml:space="preserve">Причина отказа от использования остатков для целей обслуживания, как объяснило правительство Германии, заключается в том, что соответствующая промышленность и владельцы оборудования на основе ГХФУ были заблаговременно проинформированы о графике поэтапного </w:t>
      </w:r>
      <w:r w:rsidRPr="008D7A4F">
        <w:rPr>
          <w:lang w:val="ru-RU"/>
        </w:rPr>
        <w:lastRenderedPageBreak/>
        <w:t>отказа от ГХФУ и подготовились к переходу. Срок службы большинства оборудования ХКВ на основе ГХФУ постепенно подходит к концу. Кроме того, после введения запрета на импорт ГХФУ с 1</w:t>
      </w:r>
      <w:r>
        <w:t> </w:t>
      </w:r>
      <w:r w:rsidRPr="008D7A4F">
        <w:rPr>
          <w:lang w:val="ru-RU"/>
        </w:rPr>
        <w:t>января 2025</w:t>
      </w:r>
      <w:r>
        <w:t> </w:t>
      </w:r>
      <w:r w:rsidRPr="008D7A4F">
        <w:rPr>
          <w:lang w:val="ru-RU"/>
        </w:rPr>
        <w:t>года правительство Папуа – Новой Гвинеи не нуждается в остатках для целей обслуживания.</w:t>
      </w:r>
    </w:p>
    <w:p w14:paraId="369A9E0B" w14:textId="77777777" w:rsidR="008D7A4F" w:rsidRPr="008D7A4F" w:rsidRDefault="008D7A4F" w:rsidP="008D7A4F">
      <w:pPr>
        <w:pStyle w:val="Heading1"/>
        <w:rPr>
          <w:lang w:val="ru-RU"/>
        </w:rPr>
      </w:pPr>
      <w:r w:rsidRPr="008D7A4F">
        <w:rPr>
          <w:lang w:val="ru-RU"/>
        </w:rPr>
        <w:t>Правительство Германии согласилось также с тем, что доклад о проверке, касающийся потребления в 2025-2026</w:t>
      </w:r>
      <w:r>
        <w:t> </w:t>
      </w:r>
      <w:r w:rsidRPr="008D7A4F">
        <w:rPr>
          <w:lang w:val="ru-RU"/>
        </w:rPr>
        <w:t>годах, будет представлен в 2027</w:t>
      </w:r>
      <w:r>
        <w:t> </w:t>
      </w:r>
      <w:r w:rsidRPr="008D7A4F">
        <w:rPr>
          <w:lang w:val="ru-RU"/>
        </w:rPr>
        <w:t>году при том понимании, что если будет установлено, что Папуа – Новая Гвинея не соблюдает целевые показатели, указанные в Соглашении, Исполнительный комитет может рассмотреть возможность применения положения о штрафных санкциях в отношении утверждения планов для этой страны в будущем.</w:t>
      </w:r>
    </w:p>
    <w:p w14:paraId="64ADDBDE" w14:textId="77777777" w:rsidR="008D7A4F" w:rsidRDefault="008D7A4F" w:rsidP="008D7A4F">
      <w:pPr>
        <w:pStyle w:val="Heading1"/>
        <w:keepNext/>
        <w:widowControl w:val="0"/>
        <w:numPr>
          <w:ilvl w:val="0"/>
          <w:numId w:val="0"/>
        </w:numPr>
        <w:rPr>
          <w:i/>
        </w:rPr>
      </w:pPr>
      <w:proofErr w:type="spellStart"/>
      <w:r>
        <w:rPr>
          <w:i/>
        </w:rPr>
        <w:t>Сектор</w:t>
      </w:r>
      <w:proofErr w:type="spellEnd"/>
      <w:r>
        <w:rPr>
          <w:i/>
        </w:rPr>
        <w:t xml:space="preserve"> </w:t>
      </w:r>
      <w:proofErr w:type="spellStart"/>
      <w:r>
        <w:rPr>
          <w:i/>
        </w:rPr>
        <w:t>обслуживания</w:t>
      </w:r>
      <w:proofErr w:type="spellEnd"/>
      <w:r>
        <w:rPr>
          <w:i/>
        </w:rPr>
        <w:t xml:space="preserve"> </w:t>
      </w:r>
      <w:proofErr w:type="spellStart"/>
      <w:r>
        <w:rPr>
          <w:i/>
        </w:rPr>
        <w:t>холодильного</w:t>
      </w:r>
      <w:proofErr w:type="spellEnd"/>
      <w:r>
        <w:rPr>
          <w:i/>
        </w:rPr>
        <w:t xml:space="preserve"> </w:t>
      </w:r>
      <w:proofErr w:type="spellStart"/>
      <w:r>
        <w:rPr>
          <w:i/>
        </w:rPr>
        <w:t>оборудования</w:t>
      </w:r>
      <w:proofErr w:type="spellEnd"/>
    </w:p>
    <w:p w14:paraId="7CD8C59C" w14:textId="77777777" w:rsidR="008D7A4F" w:rsidRPr="008D7A4F" w:rsidRDefault="008D7A4F" w:rsidP="008D7A4F">
      <w:pPr>
        <w:pStyle w:val="Heading1"/>
        <w:rPr>
          <w:lang w:val="ru-RU"/>
        </w:rPr>
      </w:pPr>
      <w:r w:rsidRPr="008D7A4F">
        <w:rPr>
          <w:lang w:val="ru-RU"/>
        </w:rPr>
        <w:t>Секретариат отметил, что в рамках четвертого транша не были внедрены ни онлайновая система выдачи разрешений, ни политика дифференцированного налогообложения. Правительство Германии объяснило, что это не удалось осуществить из-за отсутствия разрешения правительства, но такая возможность будет рассматриваться в будущем. Что касается налоговой политики, то правительство и заинтересованные стороны одобрили руководящие принципы оперативной деятельности, однако их реализация требует дополнительных консультаций и одобрения со стороны правительства.</w:t>
      </w:r>
    </w:p>
    <w:p w14:paraId="2321FC71" w14:textId="77777777" w:rsidR="008D7A4F" w:rsidRPr="008D7A4F" w:rsidRDefault="008D7A4F" w:rsidP="008D7A4F">
      <w:pPr>
        <w:pStyle w:val="Heading1"/>
        <w:rPr>
          <w:lang w:val="ru-RU"/>
        </w:rPr>
      </w:pPr>
      <w:r w:rsidRPr="008D7A4F">
        <w:rPr>
          <w:lang w:val="ru-RU"/>
        </w:rPr>
        <w:t xml:space="preserve">Секретариат отметил, что в рамках четвертого транша планировалось предоставить инструменты семи учебным заведениям. Однако инструменты были предоставлены только двум учебным заведениям. Правительство Германии пояснило, что другие заведения, определенные для проведения тренингов по ХКВ, ожидают аккредитации и поэтому не могут участвовать в обучении инструкторов, проводимом в рамках проекта. В настоящее время ведется работа по включению этих заведений в национальную инициативу по стандартизации обучения. Еще два учебных заведения получат инструменты в рамках пятого транша. </w:t>
      </w:r>
    </w:p>
    <w:p w14:paraId="69DE3DCF" w14:textId="77777777" w:rsidR="008D7A4F" w:rsidRPr="008D7A4F" w:rsidRDefault="008D7A4F" w:rsidP="008D7A4F">
      <w:pPr>
        <w:pStyle w:val="Heading1"/>
        <w:rPr>
          <w:lang w:val="ru-RU"/>
        </w:rPr>
      </w:pPr>
      <w:r w:rsidRPr="008D7A4F">
        <w:rPr>
          <w:lang w:val="ru-RU"/>
        </w:rPr>
        <w:t xml:space="preserve">В отношении задержки с осуществлением программы поощрения конечных пользователей бытовых кондиционеров (100 единиц) правительство Германии сообщило, что несмотря на проведение обучения, касающегося кондиционеров с хладагентом </w:t>
      </w:r>
      <w:r>
        <w:t>R</w:t>
      </w:r>
      <w:r w:rsidRPr="008D7A4F">
        <w:rPr>
          <w:lang w:val="ru-RU"/>
        </w:rPr>
        <w:t xml:space="preserve">-290, создание производственно-сбытовой цепочки было отложено из-за неуверенности импортеров, обусловленной в первую очередь разницей в цене между кондиционерами </w:t>
      </w:r>
      <w:r>
        <w:t>c</w:t>
      </w:r>
      <w:r w:rsidRPr="008D7A4F">
        <w:rPr>
          <w:lang w:val="ru-RU"/>
        </w:rPr>
        <w:t xml:space="preserve"> ГФУ и кондиционерами </w:t>
      </w:r>
      <w:r>
        <w:t>c</w:t>
      </w:r>
      <w:r w:rsidRPr="008D7A4F">
        <w:rPr>
          <w:lang w:val="ru-RU"/>
        </w:rPr>
        <w:t xml:space="preserve"> хладагентом </w:t>
      </w:r>
      <w:r>
        <w:t>R</w:t>
      </w:r>
      <w:r w:rsidRPr="008D7A4F">
        <w:rPr>
          <w:lang w:val="ru-RU"/>
        </w:rPr>
        <w:t xml:space="preserve">-290. Тем не менее НОО продолжает заниматься этим вопросом, и с внедрением системы выдачи лицензий и ввиду будущих квот на ГФУ промышленность стала более открытой к идее импорта кондиционеров с хладагентом </w:t>
      </w:r>
      <w:r>
        <w:t>R</w:t>
      </w:r>
      <w:r w:rsidRPr="008D7A4F">
        <w:rPr>
          <w:lang w:val="ru-RU"/>
        </w:rPr>
        <w:t>-290. Относительно увеличения бюджета на эту деятельность с 15</w:t>
      </w:r>
      <w:r>
        <w:t> </w:t>
      </w:r>
      <w:r w:rsidRPr="008D7A4F">
        <w:rPr>
          <w:lang w:val="ru-RU"/>
        </w:rPr>
        <w:t>000</w:t>
      </w:r>
      <w:r>
        <w:t> </w:t>
      </w:r>
      <w:r w:rsidRPr="008D7A4F">
        <w:rPr>
          <w:lang w:val="ru-RU"/>
        </w:rPr>
        <w:t>долл.</w:t>
      </w:r>
      <w:r>
        <w:t> </w:t>
      </w:r>
      <w:r w:rsidRPr="008D7A4F">
        <w:rPr>
          <w:lang w:val="ru-RU"/>
        </w:rPr>
        <w:t>США до 25</w:t>
      </w:r>
      <w:r>
        <w:t> </w:t>
      </w:r>
      <w:r w:rsidRPr="008D7A4F">
        <w:rPr>
          <w:lang w:val="ru-RU"/>
        </w:rPr>
        <w:t>000</w:t>
      </w:r>
      <w:r>
        <w:t> </w:t>
      </w:r>
      <w:r w:rsidRPr="008D7A4F">
        <w:rPr>
          <w:lang w:val="ru-RU"/>
        </w:rPr>
        <w:t>долл.</w:t>
      </w:r>
      <w:r>
        <w:t> </w:t>
      </w:r>
      <w:r w:rsidRPr="008D7A4F">
        <w:rPr>
          <w:lang w:val="ru-RU"/>
        </w:rPr>
        <w:t xml:space="preserve">США правительство Германии пояснило, что это связано с увеличением стоимости кондиционеров с хладагентом </w:t>
      </w:r>
      <w:r>
        <w:t>R</w:t>
      </w:r>
      <w:r w:rsidRPr="008D7A4F">
        <w:rPr>
          <w:lang w:val="ru-RU"/>
        </w:rPr>
        <w:t>-290 и мерами стимулирования по покрытию разницы в их стоимости в сравнении с аналогичными кондиционерами с ГФУ. Это мероприятие планируется завершить в рамках пятого транша. Подробный доклад будет представлен в соответствии с решением 84/84(</w:t>
      </w:r>
      <w:r>
        <w:t>d</w:t>
      </w:r>
      <w:r w:rsidRPr="008D7A4F">
        <w:rPr>
          <w:lang w:val="ru-RU"/>
        </w:rPr>
        <w:t>).</w:t>
      </w:r>
    </w:p>
    <w:p w14:paraId="0DF62856" w14:textId="77777777" w:rsidR="008D7A4F" w:rsidRPr="008D7A4F" w:rsidRDefault="008D7A4F" w:rsidP="008D7A4F">
      <w:pPr>
        <w:pStyle w:val="Heading1"/>
        <w:rPr>
          <w:lang w:val="ru-RU"/>
        </w:rPr>
      </w:pPr>
      <w:r w:rsidRPr="008D7A4F">
        <w:rPr>
          <w:lang w:val="ru-RU"/>
        </w:rPr>
        <w:t xml:space="preserve">Что касается задержки с демонстрацией применения технологии </w:t>
      </w:r>
      <w:r>
        <w:t>R</w:t>
      </w:r>
      <w:r w:rsidRPr="008D7A4F">
        <w:rPr>
          <w:lang w:val="ru-RU"/>
        </w:rPr>
        <w:t>-290 в небольших холодильных камерах и малом торговом холодильном оборудовании, то правительство Германии сообщило, что эта деятельность не могла быть осуществлена в рамках четвертого транша из-за отсутствия сертифицированных технических специалистов, недоступности хладагента и неготовности сектора. Тем не менее были проведены обсуждения с пользователями и импортерами, чтобы понять, с какими проблемами они сталкиваются. В это же время появились моноблоки на основе УВ, в связи с чем стране целесообразно перейти к использованию этой технологии. Также было отмечено, что бюджет на это мероприятие был сокращен с 40</w:t>
      </w:r>
      <w:r>
        <w:t> </w:t>
      </w:r>
      <w:r w:rsidRPr="008D7A4F">
        <w:rPr>
          <w:lang w:val="ru-RU"/>
        </w:rPr>
        <w:t>000</w:t>
      </w:r>
      <w:r>
        <w:t> </w:t>
      </w:r>
      <w:r w:rsidRPr="008D7A4F">
        <w:rPr>
          <w:lang w:val="ru-RU"/>
        </w:rPr>
        <w:t>долл.</w:t>
      </w:r>
      <w:r>
        <w:t> </w:t>
      </w:r>
      <w:r w:rsidRPr="008D7A4F">
        <w:rPr>
          <w:lang w:val="ru-RU"/>
        </w:rPr>
        <w:t>США до 25</w:t>
      </w:r>
      <w:r>
        <w:t> </w:t>
      </w:r>
      <w:r w:rsidRPr="008D7A4F">
        <w:rPr>
          <w:lang w:val="ru-RU"/>
        </w:rPr>
        <w:t>000</w:t>
      </w:r>
      <w:r>
        <w:t> </w:t>
      </w:r>
      <w:r w:rsidRPr="008D7A4F">
        <w:rPr>
          <w:lang w:val="ru-RU"/>
        </w:rPr>
        <w:t>долл.</w:t>
      </w:r>
      <w:r>
        <w:t> </w:t>
      </w:r>
      <w:r w:rsidRPr="008D7A4F">
        <w:rPr>
          <w:lang w:val="ru-RU"/>
        </w:rPr>
        <w:t xml:space="preserve">США. Правительство Германии пояснило, что это связано с размером небольших холодильных камер и более низкой стоимостью моноблоков. Запланированную демонстрацию </w:t>
      </w:r>
      <w:r w:rsidRPr="008D7A4F">
        <w:rPr>
          <w:lang w:val="ru-RU"/>
        </w:rPr>
        <w:lastRenderedPageBreak/>
        <w:t>предлагается провести в рамках пятого транша. Подробный доклад будет представлен в соответствии с решением 92/36(</w:t>
      </w:r>
      <w:r>
        <w:t>g</w:t>
      </w:r>
      <w:r w:rsidRPr="008D7A4F">
        <w:rPr>
          <w:lang w:val="ru-RU"/>
        </w:rPr>
        <w:t>).</w:t>
      </w:r>
    </w:p>
    <w:p w14:paraId="37762191" w14:textId="77777777" w:rsidR="008D7A4F" w:rsidRPr="008D7A4F" w:rsidRDefault="008D7A4F" w:rsidP="008D7A4F">
      <w:pPr>
        <w:keepNext/>
        <w:spacing w:after="240"/>
        <w:rPr>
          <w:u w:val="single"/>
          <w:lang w:val="ru-RU"/>
        </w:rPr>
      </w:pPr>
      <w:r w:rsidRPr="008D7A4F">
        <w:rPr>
          <w:u w:val="single"/>
          <w:lang w:val="ru-RU"/>
        </w:rPr>
        <w:t>План освоения пятого и последнего транша плана организационной деятельности по поэтапному отказу от ГХФУ</w:t>
      </w:r>
    </w:p>
    <w:p w14:paraId="49F2859A" w14:textId="77777777" w:rsidR="008D7A4F" w:rsidRPr="008D7A4F" w:rsidRDefault="008D7A4F" w:rsidP="008D7A4F">
      <w:pPr>
        <w:pStyle w:val="Heading1"/>
        <w:rPr>
          <w:lang w:val="ru-RU"/>
        </w:rPr>
      </w:pPr>
      <w:r w:rsidRPr="008D7A4F">
        <w:rPr>
          <w:lang w:val="ru-RU"/>
        </w:rPr>
        <w:t xml:space="preserve">В связи с задержками в осуществлении программы поощрения конечных пользователей в секторе бытовых кондиционеров и демонстрационного проекта в секторе торгового холодильного оборудования Секретариат спросил, могут ли эти мероприятия быть завершены в рамках пятого транша. Правительство Германии сообщило, что в ходе переговоров с одним из импортеров был достигнут прогресс в отношении бытовых кондиционеров и что моноблоки успешно применяются во многих странах. Учитывая заинтересованность импортеров, усилия НОО, улучшение положения технических специалистов, повышение осведомленности импортеров и доступности хладагента </w:t>
      </w:r>
      <w:r>
        <w:t>R</w:t>
      </w:r>
      <w:r w:rsidRPr="008D7A4F">
        <w:rPr>
          <w:lang w:val="ru-RU"/>
        </w:rPr>
        <w:t>-290, страна уверена, что эти мероприятия могут быть завершены в рамках пятого транша. Правительство Германии подчеркнуло также критический характер этой деятельности, учитывая полный отказ от ГХФУ в 2025</w:t>
      </w:r>
      <w:r>
        <w:t> </w:t>
      </w:r>
      <w:r w:rsidRPr="008D7A4F">
        <w:rPr>
          <w:lang w:val="ru-RU"/>
        </w:rPr>
        <w:t>году, поскольку основное потребление ГХФУ приходится на секторы бытовых кондиционеров и торгового холодильного оборудования.</w:t>
      </w:r>
    </w:p>
    <w:p w14:paraId="77FC3B2F" w14:textId="77777777" w:rsidR="008D7A4F" w:rsidRPr="00281612" w:rsidRDefault="008D7A4F" w:rsidP="008D7A4F">
      <w:pPr>
        <w:keepNext/>
        <w:spacing w:after="240"/>
        <w:rPr>
          <w:u w:val="single"/>
        </w:rPr>
      </w:pPr>
      <w:proofErr w:type="spellStart"/>
      <w:r>
        <w:rPr>
          <w:u w:val="single"/>
        </w:rPr>
        <w:t>Проведение</w:t>
      </w:r>
      <w:proofErr w:type="spellEnd"/>
      <w:r>
        <w:rPr>
          <w:u w:val="single"/>
        </w:rPr>
        <w:t xml:space="preserve"> </w:t>
      </w:r>
      <w:proofErr w:type="spellStart"/>
      <w:r>
        <w:rPr>
          <w:u w:val="single"/>
        </w:rPr>
        <w:t>гендерной</w:t>
      </w:r>
      <w:proofErr w:type="spellEnd"/>
      <w:r>
        <w:rPr>
          <w:u w:val="single"/>
        </w:rPr>
        <w:t xml:space="preserve"> </w:t>
      </w:r>
      <w:proofErr w:type="spellStart"/>
      <w:r>
        <w:rPr>
          <w:u w:val="single"/>
        </w:rPr>
        <w:t>политики</w:t>
      </w:r>
      <w:proofErr w:type="spellEnd"/>
    </w:p>
    <w:p w14:paraId="22777CE7" w14:textId="77777777" w:rsidR="008D7A4F" w:rsidRPr="008D7A4F" w:rsidRDefault="008D7A4F" w:rsidP="008D7A4F">
      <w:pPr>
        <w:pStyle w:val="Heading1"/>
        <w:rPr>
          <w:lang w:val="ru-RU"/>
        </w:rPr>
      </w:pPr>
      <w:r w:rsidRPr="008D7A4F">
        <w:rPr>
          <w:lang w:val="ru-RU"/>
        </w:rPr>
        <w:t>Гендерная проблематика учитывается на всех возможных этапах осуществления ПОДПО, включая разработку политики, планирование деятельности, обучение, информационное освещение и другие мероприятия. Осуществляется контроль гендерной представленности участников этих мероприятий, а участие женщин поощряется. Увеличить долю женщин среди технических специалистов сложно, однако повысилось число женщин, участвовавших в обучении для сотрудников таможенных органов. Страна также учитывает гендерные аспекты при найме и поощряет женщин подавать заявления. Женщины или возглавляемые женщинами компании, подающие заявки на участие в тендерах, получают преимущество в процессе оценки. В целом Папуа</w:t>
      </w:r>
      <w:r>
        <w:t> </w:t>
      </w:r>
      <w:r w:rsidRPr="008D7A4F">
        <w:rPr>
          <w:lang w:val="ru-RU"/>
        </w:rPr>
        <w:t>– Новая Гвинея активно стремится к более полному учету гендерных аспектов во всех видах деятельности.</w:t>
      </w:r>
    </w:p>
    <w:p w14:paraId="5CFF6316" w14:textId="77777777" w:rsidR="008D7A4F" w:rsidRPr="008D7A4F" w:rsidRDefault="008D7A4F" w:rsidP="008D7A4F">
      <w:pPr>
        <w:pStyle w:val="NormalWeb"/>
        <w:keepNext/>
        <w:rPr>
          <w:sz w:val="22"/>
          <w:szCs w:val="22"/>
          <w:u w:val="single"/>
          <w:lang w:val="ru-RU"/>
        </w:rPr>
      </w:pPr>
      <w:r w:rsidRPr="008D7A4F">
        <w:rPr>
          <w:sz w:val="22"/>
          <w:u w:val="single"/>
          <w:lang w:val="ru-RU"/>
        </w:rPr>
        <w:t>Устойчивость поэтапного отказа от ГХФУ и оценка рисков</w:t>
      </w:r>
    </w:p>
    <w:p w14:paraId="4C893389" w14:textId="77777777" w:rsidR="008D7A4F" w:rsidRPr="008D7A4F" w:rsidRDefault="008D7A4F" w:rsidP="008D7A4F">
      <w:pPr>
        <w:pStyle w:val="Heading1"/>
        <w:rPr>
          <w:lang w:val="ru-RU"/>
        </w:rPr>
      </w:pPr>
      <w:r w:rsidRPr="008D7A4F">
        <w:rPr>
          <w:lang w:val="ru-RU"/>
        </w:rPr>
        <w:t xml:space="preserve">Обеспечение долгосрочной устойчивости поэтапного полного отказа от ГХФУ включает ряд шагов. К ним относятся поддержание системы выдачи лицензий и квот для предотвращения импорта запрещенных веществ, доступ к системе </w:t>
      </w:r>
      <w:r>
        <w:t>ASYCUDA</w:t>
      </w:r>
      <w:r w:rsidRPr="008D7A4F">
        <w:rPr>
          <w:lang w:val="ru-RU"/>
        </w:rPr>
        <w:t>, обучение сотрудников таможенных органов, обучение и сертификация технических специалистов, содействие работе учебных центров, а также содействие внедрению альтернативных технологий без ОРВ с низким ПГП в рамках программ для конечных пользователей/демонстрации. Потенциальные задержки во внедрении системы стимулирования конечных пользователей бытовых кондиционеров и демонстрации в области торгового холодильного оборудования является основным риском для пятого транша, который может быть уменьшен благодаря расширению сотрудничества между НОО, правительством Германии, импортерами и конечными пользователями, а также благодаря созданию производственно-сбытовой цепочки.</w:t>
      </w:r>
    </w:p>
    <w:p w14:paraId="468AE1DD" w14:textId="77777777" w:rsidR="008D7A4F" w:rsidRPr="00400CE9" w:rsidRDefault="008D7A4F" w:rsidP="008D7A4F">
      <w:pPr>
        <w:pStyle w:val="Heading1"/>
        <w:keepNext/>
        <w:numPr>
          <w:ilvl w:val="0"/>
          <w:numId w:val="0"/>
        </w:numPr>
        <w:spacing w:before="240"/>
        <w:rPr>
          <w:u w:val="single"/>
        </w:rPr>
      </w:pPr>
      <w:proofErr w:type="spellStart"/>
      <w:r>
        <w:rPr>
          <w:u w:val="single"/>
        </w:rPr>
        <w:t>Заключение</w:t>
      </w:r>
      <w:proofErr w:type="spellEnd"/>
    </w:p>
    <w:p w14:paraId="5907C5FB" w14:textId="77777777" w:rsidR="008D7A4F" w:rsidRPr="008D7A4F" w:rsidRDefault="008D7A4F" w:rsidP="008D7A4F">
      <w:pPr>
        <w:pStyle w:val="Heading1"/>
        <w:rPr>
          <w:lang w:val="ru-RU"/>
        </w:rPr>
      </w:pPr>
      <w:r w:rsidRPr="008D7A4F">
        <w:rPr>
          <w:lang w:val="ru-RU"/>
        </w:rPr>
        <w:t>Секретариат отмечает, что Папуа – Новая Гвинея продолжает выполнять целевые задачи Монреальского протокола и свое соглашение с Исполнительным комитетом. Запрет на импорт ГХФУ был введен с 1 января 2025 года. Деятельность в секторе обслуживания холодильного оборудования продолжается, а объем выделенных освоенных средств составляет 47,6</w:t>
      </w:r>
      <w:r>
        <w:t> </w:t>
      </w:r>
      <w:r w:rsidRPr="008D7A4F">
        <w:rPr>
          <w:lang w:val="ru-RU"/>
        </w:rPr>
        <w:t>процента для четвертого транша и 93,8</w:t>
      </w:r>
      <w:r>
        <w:t> </w:t>
      </w:r>
      <w:r w:rsidRPr="008D7A4F">
        <w:rPr>
          <w:lang w:val="ru-RU"/>
        </w:rPr>
        <w:t xml:space="preserve">процента для всех средств, утвержденных в рамках ПОДПО. Предлагаемые мероприятия по демонстрации УВ технологии в секторах бытовых кондиционеров и </w:t>
      </w:r>
      <w:r w:rsidRPr="008D7A4F">
        <w:rPr>
          <w:lang w:val="ru-RU"/>
        </w:rPr>
        <w:lastRenderedPageBreak/>
        <w:t>торгового холодильного оборудования, осуществлению программы сертификации технических специалистов, продолжению обучения сотрудников таможенных служб и технических специалистов, а также содействию работе учебных заведений обеспечат устойчивость ускоренного поэтапного отказа от ГХФУ.</w:t>
      </w:r>
    </w:p>
    <w:p w14:paraId="1A432133" w14:textId="77777777" w:rsidR="008D7A4F" w:rsidRDefault="008D7A4F" w:rsidP="008D7A4F">
      <w:pPr>
        <w:keepNext/>
        <w:spacing w:before="360" w:after="240"/>
        <w:rPr>
          <w:b/>
        </w:rPr>
      </w:pPr>
      <w:r>
        <w:rPr>
          <w:b/>
        </w:rPr>
        <w:t>РЕКОМЕНДАЦИЯ</w:t>
      </w:r>
    </w:p>
    <w:p w14:paraId="1C5D7467" w14:textId="77777777" w:rsidR="008D7A4F" w:rsidRPr="008D7A4F" w:rsidRDefault="008D7A4F" w:rsidP="008D7A4F">
      <w:pPr>
        <w:pStyle w:val="Heading1"/>
        <w:keepNext/>
        <w:rPr>
          <w:lang w:val="ru-RU"/>
        </w:rPr>
      </w:pPr>
      <w:bookmarkStart w:id="2" w:name="_Hlk122622077"/>
      <w:r w:rsidRPr="008D7A4F">
        <w:rPr>
          <w:lang w:val="ru-RU"/>
        </w:rPr>
        <w:t xml:space="preserve">Секретариат Фонда рекомендует Исполнительному комитету: </w:t>
      </w:r>
    </w:p>
    <w:p w14:paraId="484742D9" w14:textId="77777777" w:rsidR="008D7A4F" w:rsidRPr="008D7A4F" w:rsidRDefault="008D7A4F" w:rsidP="008D7A4F">
      <w:pPr>
        <w:pStyle w:val="Heading2"/>
        <w:widowControl/>
        <w:rPr>
          <w:lang w:val="ru-RU"/>
        </w:rPr>
      </w:pPr>
      <w:r w:rsidRPr="008D7A4F">
        <w:rPr>
          <w:lang w:val="ru-RU"/>
        </w:rPr>
        <w:t xml:space="preserve">принять к сведению доклад об освоении четвертого транша для плана организационной деятельности по поэтапному отказу от ГХФУ (ПОДПО) для Папуа – Новой Гвинеи; </w:t>
      </w:r>
    </w:p>
    <w:p w14:paraId="70DC57D8" w14:textId="77777777" w:rsidR="008D7A4F" w:rsidRPr="008D7A4F" w:rsidRDefault="008D7A4F" w:rsidP="008D7A4F">
      <w:pPr>
        <w:pStyle w:val="Heading2"/>
        <w:rPr>
          <w:lang w:val="ru-RU"/>
        </w:rPr>
      </w:pPr>
      <w:r w:rsidRPr="008D7A4F">
        <w:rPr>
          <w:lang w:val="ru-RU"/>
        </w:rPr>
        <w:t xml:space="preserve">просить правительство Папуа – Новой Гвинеи и правительство Германии представить окончательный доклад о ходе осуществления программы работы, связанной с последним траншем, и доклад о завершении проекта на первом совещании Исполнительного комитета в 2027 году; и </w:t>
      </w:r>
    </w:p>
    <w:p w14:paraId="5022F194" w14:textId="77777777" w:rsidR="008D7A4F" w:rsidRPr="008D7A4F" w:rsidRDefault="008D7A4F" w:rsidP="008D7A4F">
      <w:pPr>
        <w:pStyle w:val="Heading2"/>
        <w:rPr>
          <w:lang w:val="ru-RU"/>
        </w:rPr>
      </w:pPr>
      <w:r w:rsidRPr="008D7A4F">
        <w:rPr>
          <w:lang w:val="ru-RU"/>
        </w:rPr>
        <w:t>просить правительство Германии представить запрос на финансирование в 2026 году в размере 30</w:t>
      </w:r>
      <w:r>
        <w:t> </w:t>
      </w:r>
      <w:r w:rsidRPr="008D7A4F">
        <w:rPr>
          <w:lang w:val="ru-RU"/>
        </w:rPr>
        <w:t>000</w:t>
      </w:r>
      <w:r>
        <w:t> </w:t>
      </w:r>
      <w:r w:rsidRPr="008D7A4F">
        <w:rPr>
          <w:lang w:val="ru-RU"/>
        </w:rPr>
        <w:t>долл.</w:t>
      </w:r>
      <w:r>
        <w:t> </w:t>
      </w:r>
      <w:r w:rsidRPr="008D7A4F">
        <w:rPr>
          <w:lang w:val="ru-RU"/>
        </w:rPr>
        <w:t>США плюс эксплуатационные расходы учреждений на цели доклада о проверке, касающейся потребления в Папуа – Новой Гвинее в 2025-2026</w:t>
      </w:r>
      <w:r>
        <w:t> </w:t>
      </w:r>
      <w:r w:rsidRPr="008D7A4F">
        <w:rPr>
          <w:lang w:val="ru-RU"/>
        </w:rPr>
        <w:t>годах, который должен быть представлен на первом совещании 2027 года.</w:t>
      </w:r>
    </w:p>
    <w:p w14:paraId="679A9B32" w14:textId="77777777" w:rsidR="008D7A4F" w:rsidRPr="008D7A4F" w:rsidRDefault="008D7A4F" w:rsidP="008D7A4F">
      <w:pPr>
        <w:pStyle w:val="Heading1"/>
        <w:rPr>
          <w:lang w:val="ru-RU"/>
        </w:rPr>
      </w:pPr>
      <w:r w:rsidRPr="008D7A4F">
        <w:rPr>
          <w:lang w:val="ru-RU"/>
        </w:rPr>
        <w:t>Секретариат Фонда далее рекомендует общее утверждение пятого и последнего транша ПОДПО для Папуа – Новой Гвинеи и соответствующего плана освоения транша на 2025-2026</w:t>
      </w:r>
      <w:r>
        <w:t> </w:t>
      </w:r>
      <w:r w:rsidRPr="008D7A4F">
        <w:rPr>
          <w:lang w:val="ru-RU"/>
        </w:rPr>
        <w:t>годы в объеме финансирования, указанном в таблице ниже, при том понимании, что правительство Германии как назначенное учреждение-исполнитель представит заключительный доклад о проекте для конечных пользователей на первом совещании Исполнительного комитета в 2027 году.</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9"/>
        <w:gridCol w:w="4123"/>
        <w:gridCol w:w="1703"/>
        <w:gridCol w:w="1418"/>
        <w:gridCol w:w="1699"/>
      </w:tblGrid>
      <w:tr w:rsidR="008D7A4F" w:rsidRPr="0034371D" w14:paraId="6A529FFA" w14:textId="77777777" w:rsidTr="00BC7D9E">
        <w:trPr>
          <w:tblHeader/>
        </w:trPr>
        <w:tc>
          <w:tcPr>
            <w:tcW w:w="289" w:type="pct"/>
          </w:tcPr>
          <w:p w14:paraId="3140C49A" w14:textId="77777777" w:rsidR="008D7A4F" w:rsidRPr="008D7A4F" w:rsidRDefault="008D7A4F" w:rsidP="00BC7D9E">
            <w:pPr>
              <w:keepNext/>
              <w:jc w:val="center"/>
              <w:rPr>
                <w:b/>
                <w:bCs/>
                <w:sz w:val="20"/>
                <w:szCs w:val="20"/>
                <w:lang w:val="ru-RU"/>
              </w:rPr>
            </w:pPr>
          </w:p>
        </w:tc>
        <w:tc>
          <w:tcPr>
            <w:tcW w:w="2172" w:type="pct"/>
          </w:tcPr>
          <w:p w14:paraId="1CC30FF4" w14:textId="77777777" w:rsidR="008D7A4F" w:rsidRPr="0034371D" w:rsidRDefault="008D7A4F" w:rsidP="00BC7D9E">
            <w:pPr>
              <w:keepNext/>
              <w:jc w:val="center"/>
              <w:rPr>
                <w:b/>
                <w:bCs/>
                <w:sz w:val="20"/>
                <w:szCs w:val="20"/>
              </w:rPr>
            </w:pPr>
            <w:proofErr w:type="spellStart"/>
            <w:r>
              <w:rPr>
                <w:b/>
                <w:sz w:val="20"/>
              </w:rPr>
              <w:t>Название</w:t>
            </w:r>
            <w:proofErr w:type="spellEnd"/>
            <w:r>
              <w:rPr>
                <w:b/>
                <w:sz w:val="20"/>
              </w:rPr>
              <w:t xml:space="preserve"> </w:t>
            </w:r>
            <w:proofErr w:type="spellStart"/>
            <w:r>
              <w:rPr>
                <w:b/>
                <w:sz w:val="20"/>
              </w:rPr>
              <w:t>проекта</w:t>
            </w:r>
            <w:proofErr w:type="spellEnd"/>
          </w:p>
        </w:tc>
        <w:tc>
          <w:tcPr>
            <w:tcW w:w="897" w:type="pct"/>
            <w:tcMar>
              <w:left w:w="29" w:type="dxa"/>
              <w:right w:w="29" w:type="dxa"/>
            </w:tcMar>
          </w:tcPr>
          <w:p w14:paraId="0247CC7A" w14:textId="77777777" w:rsidR="008D7A4F" w:rsidRPr="008D7A4F" w:rsidRDefault="008D7A4F" w:rsidP="00BC7D9E">
            <w:pPr>
              <w:keepNext/>
              <w:jc w:val="center"/>
              <w:rPr>
                <w:b/>
                <w:bCs/>
                <w:sz w:val="20"/>
                <w:szCs w:val="20"/>
                <w:lang w:val="ru-RU"/>
              </w:rPr>
            </w:pPr>
            <w:r w:rsidRPr="008D7A4F">
              <w:rPr>
                <w:b/>
                <w:sz w:val="20"/>
                <w:lang w:val="ru-RU"/>
              </w:rPr>
              <w:t>Финансирование проекта (в долл. США)</w:t>
            </w:r>
          </w:p>
        </w:tc>
        <w:tc>
          <w:tcPr>
            <w:tcW w:w="747" w:type="pct"/>
            <w:tcMar>
              <w:left w:w="29" w:type="dxa"/>
              <w:right w:w="29" w:type="dxa"/>
            </w:tcMar>
          </w:tcPr>
          <w:p w14:paraId="177C06B7" w14:textId="77777777" w:rsidR="008D7A4F" w:rsidRPr="008D7A4F" w:rsidRDefault="008D7A4F" w:rsidP="00BC7D9E">
            <w:pPr>
              <w:keepNext/>
              <w:jc w:val="center"/>
              <w:rPr>
                <w:b/>
                <w:bCs/>
                <w:sz w:val="20"/>
                <w:szCs w:val="20"/>
                <w:lang w:val="ru-RU"/>
              </w:rPr>
            </w:pPr>
            <w:r w:rsidRPr="008D7A4F">
              <w:rPr>
                <w:b/>
                <w:sz w:val="20"/>
                <w:lang w:val="ru-RU"/>
              </w:rPr>
              <w:t>Эксплуатационные расходы (в долл. США)</w:t>
            </w:r>
          </w:p>
        </w:tc>
        <w:tc>
          <w:tcPr>
            <w:tcW w:w="895" w:type="pct"/>
            <w:tcBorders>
              <w:bottom w:val="single" w:sz="4" w:space="0" w:color="auto"/>
            </w:tcBorders>
            <w:tcMar>
              <w:left w:w="29" w:type="dxa"/>
              <w:right w:w="29" w:type="dxa"/>
            </w:tcMar>
          </w:tcPr>
          <w:p w14:paraId="0C1A5C46" w14:textId="77777777" w:rsidR="008D7A4F" w:rsidRPr="0034371D" w:rsidRDefault="008D7A4F" w:rsidP="00BC7D9E">
            <w:pPr>
              <w:keepNext/>
              <w:jc w:val="center"/>
              <w:rPr>
                <w:b/>
                <w:bCs/>
                <w:sz w:val="20"/>
                <w:szCs w:val="20"/>
              </w:rPr>
            </w:pPr>
            <w:proofErr w:type="spellStart"/>
            <w:r>
              <w:rPr>
                <w:b/>
                <w:sz w:val="20"/>
              </w:rPr>
              <w:t>Учреждение-исполнитель</w:t>
            </w:r>
            <w:proofErr w:type="spellEnd"/>
          </w:p>
        </w:tc>
      </w:tr>
      <w:tr w:rsidR="008D7A4F" w:rsidRPr="0034371D" w14:paraId="4ED441A4" w14:textId="77777777" w:rsidTr="00BC7D9E">
        <w:tc>
          <w:tcPr>
            <w:tcW w:w="289" w:type="pct"/>
          </w:tcPr>
          <w:p w14:paraId="7ED01CA6" w14:textId="77777777" w:rsidR="008D7A4F" w:rsidRPr="0034371D" w:rsidRDefault="008D7A4F" w:rsidP="00BC7D9E">
            <w:pPr>
              <w:keepNext/>
              <w:rPr>
                <w:sz w:val="20"/>
                <w:szCs w:val="20"/>
              </w:rPr>
            </w:pPr>
            <w:r>
              <w:rPr>
                <w:sz w:val="20"/>
              </w:rPr>
              <w:t>а)</w:t>
            </w:r>
          </w:p>
        </w:tc>
        <w:tc>
          <w:tcPr>
            <w:tcW w:w="2172" w:type="pct"/>
          </w:tcPr>
          <w:p w14:paraId="10E7FC8D" w14:textId="77777777" w:rsidR="008D7A4F" w:rsidRPr="008D7A4F" w:rsidRDefault="008D7A4F" w:rsidP="00BC7D9E">
            <w:pPr>
              <w:keepNext/>
              <w:jc w:val="left"/>
              <w:rPr>
                <w:sz w:val="20"/>
                <w:szCs w:val="20"/>
                <w:lang w:val="ru-RU"/>
              </w:rPr>
            </w:pPr>
            <w:r w:rsidRPr="008D7A4F">
              <w:rPr>
                <w:sz w:val="20"/>
                <w:lang w:val="ru-RU"/>
              </w:rPr>
              <w:t>План организационной деятельности по поэтапному отказу от ГХФУ (пятый транш)</w:t>
            </w:r>
          </w:p>
        </w:tc>
        <w:tc>
          <w:tcPr>
            <w:tcW w:w="897" w:type="pct"/>
            <w:vAlign w:val="center"/>
          </w:tcPr>
          <w:p w14:paraId="2ED06499" w14:textId="77777777" w:rsidR="008D7A4F" w:rsidRPr="0038176C" w:rsidRDefault="008D7A4F" w:rsidP="00BC7D9E">
            <w:pPr>
              <w:keepNext/>
              <w:jc w:val="right"/>
              <w:rPr>
                <w:sz w:val="20"/>
                <w:szCs w:val="20"/>
              </w:rPr>
            </w:pPr>
            <w:r>
              <w:rPr>
                <w:sz w:val="20"/>
              </w:rPr>
              <w:t>125 000</w:t>
            </w:r>
          </w:p>
        </w:tc>
        <w:tc>
          <w:tcPr>
            <w:tcW w:w="747" w:type="pct"/>
            <w:vAlign w:val="center"/>
          </w:tcPr>
          <w:p w14:paraId="0BAFFDFA" w14:textId="77777777" w:rsidR="008D7A4F" w:rsidRPr="0038176C" w:rsidRDefault="008D7A4F" w:rsidP="00BC7D9E">
            <w:pPr>
              <w:keepNext/>
              <w:jc w:val="right"/>
            </w:pPr>
            <w:r>
              <w:rPr>
                <w:sz w:val="20"/>
              </w:rPr>
              <w:t>14 750</w:t>
            </w:r>
          </w:p>
        </w:tc>
        <w:tc>
          <w:tcPr>
            <w:tcW w:w="895" w:type="pct"/>
            <w:tcBorders>
              <w:top w:val="single" w:sz="4" w:space="0" w:color="auto"/>
            </w:tcBorders>
            <w:vAlign w:val="center"/>
          </w:tcPr>
          <w:p w14:paraId="79AF22BA" w14:textId="77777777" w:rsidR="008D7A4F" w:rsidRPr="0034371D" w:rsidRDefault="008D7A4F" w:rsidP="00BC7D9E">
            <w:pPr>
              <w:keepNext/>
              <w:jc w:val="center"/>
              <w:rPr>
                <w:sz w:val="20"/>
                <w:szCs w:val="20"/>
              </w:rPr>
            </w:pPr>
            <w:proofErr w:type="spellStart"/>
            <w:r>
              <w:rPr>
                <w:sz w:val="20"/>
              </w:rPr>
              <w:t>Германия</w:t>
            </w:r>
            <w:proofErr w:type="spellEnd"/>
          </w:p>
        </w:tc>
      </w:tr>
      <w:bookmarkEnd w:id="2"/>
    </w:tbl>
    <w:p w14:paraId="3FE70506" w14:textId="77777777" w:rsidR="008D7A4F" w:rsidRDefault="008D7A4F" w:rsidP="008D7A4F"/>
    <w:p w14:paraId="1CB885DB" w14:textId="77777777" w:rsidR="008D7A4F" w:rsidRDefault="008D7A4F" w:rsidP="008D7A4F"/>
    <w:p w14:paraId="6DF3F1C1" w14:textId="77777777" w:rsidR="008D7A4F" w:rsidRPr="0034371D" w:rsidRDefault="008D7A4F" w:rsidP="008D7A4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D7A4F" w:rsidRPr="009B0D30" w14:paraId="25C1CC0F" w14:textId="77777777" w:rsidTr="00BC7D9E">
        <w:tc>
          <w:tcPr>
            <w:tcW w:w="1871" w:type="dxa"/>
          </w:tcPr>
          <w:p w14:paraId="428E7917" w14:textId="77777777" w:rsidR="008D7A4F" w:rsidRPr="009B0D30" w:rsidRDefault="008D7A4F" w:rsidP="00BC7D9E"/>
        </w:tc>
        <w:tc>
          <w:tcPr>
            <w:tcW w:w="1872" w:type="dxa"/>
          </w:tcPr>
          <w:p w14:paraId="6EC84A7C" w14:textId="77777777" w:rsidR="008D7A4F" w:rsidRPr="009B0D30" w:rsidRDefault="008D7A4F" w:rsidP="00BC7D9E"/>
        </w:tc>
        <w:tc>
          <w:tcPr>
            <w:tcW w:w="1872" w:type="dxa"/>
            <w:tcBorders>
              <w:bottom w:val="single" w:sz="4" w:space="0" w:color="auto"/>
            </w:tcBorders>
          </w:tcPr>
          <w:p w14:paraId="14DE5CCD" w14:textId="77777777" w:rsidR="008D7A4F" w:rsidRPr="009B0D30" w:rsidRDefault="008D7A4F" w:rsidP="00BC7D9E"/>
        </w:tc>
        <w:tc>
          <w:tcPr>
            <w:tcW w:w="1872" w:type="dxa"/>
          </w:tcPr>
          <w:p w14:paraId="319AF1BA" w14:textId="77777777" w:rsidR="008D7A4F" w:rsidRPr="009B0D30" w:rsidRDefault="008D7A4F" w:rsidP="00BC7D9E"/>
        </w:tc>
        <w:tc>
          <w:tcPr>
            <w:tcW w:w="1873" w:type="dxa"/>
          </w:tcPr>
          <w:p w14:paraId="20382A77" w14:textId="77777777" w:rsidR="008D7A4F" w:rsidRPr="009B0D30" w:rsidRDefault="008D7A4F" w:rsidP="00BC7D9E"/>
        </w:tc>
      </w:tr>
    </w:tbl>
    <w:p w14:paraId="16BE111A" w14:textId="77777777" w:rsidR="008D7A4F" w:rsidRPr="009B0D30" w:rsidRDefault="008D7A4F" w:rsidP="008D7A4F">
      <w:pPr>
        <w:jc w:val="left"/>
      </w:pPr>
    </w:p>
    <w:p w14:paraId="75EB33AC" w14:textId="77777777" w:rsidR="008D7A4F" w:rsidRPr="007C12E9" w:rsidRDefault="008D7A4F" w:rsidP="00A238C3">
      <w:pPr>
        <w:keepNext/>
        <w:spacing w:after="240"/>
        <w:jc w:val="center"/>
        <w:rPr>
          <w:sz w:val="18"/>
          <w:szCs w:val="18"/>
          <w:lang w:val="ru-RU"/>
        </w:rPr>
      </w:pPr>
    </w:p>
    <w:sectPr w:rsidR="008D7A4F" w:rsidRPr="007C12E9" w:rsidSect="008D7A4F">
      <w:headerReference w:type="even" r:id="rId14"/>
      <w:headerReference w:type="default" r:id="rId15"/>
      <w:footerReference w:type="even" r:id="rId16"/>
      <w:footerReference w:type="default" r:id="rId17"/>
      <w:footerReference w:type="first" r:id="rId18"/>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A34A6" w14:textId="77777777" w:rsidR="00254907" w:rsidRDefault="00254907" w:rsidP="004A504B">
      <w:r>
        <w:separator/>
      </w:r>
    </w:p>
  </w:endnote>
  <w:endnote w:type="continuationSeparator" w:id="0">
    <w:p w14:paraId="741F61BF" w14:textId="77777777" w:rsidR="00254907" w:rsidRDefault="00254907" w:rsidP="004A504B">
      <w:r>
        <w:continuationSeparator/>
      </w:r>
    </w:p>
  </w:endnote>
  <w:endnote w:type="continuationNotice" w:id="1">
    <w:p w14:paraId="58EF0EB6" w14:textId="77777777" w:rsidR="00254907" w:rsidRDefault="002549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B13C5"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CBFC8"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ABFBA" w14:textId="77777777" w:rsidR="00F05ACD" w:rsidRPr="008D7A4F" w:rsidRDefault="000E3C0C" w:rsidP="00DC4606">
    <w:pPr>
      <w:pBdr>
        <w:top w:val="single" w:sz="4" w:space="1" w:color="auto"/>
        <w:left w:val="single" w:sz="4" w:space="4" w:color="auto"/>
        <w:bottom w:val="single" w:sz="4" w:space="1" w:color="auto"/>
        <w:right w:val="single" w:sz="4" w:space="4" w:color="auto"/>
      </w:pBdr>
      <w:jc w:val="center"/>
      <w:rPr>
        <w:sz w:val="16"/>
        <w:szCs w:val="16"/>
        <w:lang w:val="ru-RU"/>
      </w:rPr>
    </w:pPr>
    <w:r w:rsidRPr="008D7A4F">
      <w:rPr>
        <w:sz w:val="16"/>
        <w:szCs w:val="16"/>
        <w:lang w:val="ru-RU"/>
      </w:rPr>
      <w:t xml:space="preserve">Документы, </w:t>
    </w:r>
    <w:r w:rsidRPr="008D7A4F">
      <w:rPr>
        <w:sz w:val="16"/>
        <w:szCs w:val="16"/>
        <w:lang w:val="ru-RU"/>
      </w:rPr>
      <w:t>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0CFA0D81" w14:textId="77777777" w:rsidR="004E7F9C" w:rsidRPr="008D7A4F" w:rsidRDefault="004E7F9C" w:rsidP="00DC4606">
    <w:pPr>
      <w:pStyle w:val="Footer"/>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68C8F" w14:textId="77777777" w:rsidR="00254907" w:rsidRDefault="00254907" w:rsidP="004A504B">
      <w:r>
        <w:separator/>
      </w:r>
    </w:p>
  </w:footnote>
  <w:footnote w:type="continuationSeparator" w:id="0">
    <w:p w14:paraId="13BC4543" w14:textId="77777777" w:rsidR="00254907" w:rsidRDefault="00254907" w:rsidP="004A504B">
      <w:r>
        <w:continuationSeparator/>
      </w:r>
    </w:p>
  </w:footnote>
  <w:footnote w:type="continuationNotice" w:id="1">
    <w:p w14:paraId="4F2E0C55" w14:textId="77777777" w:rsidR="00254907" w:rsidRDefault="00254907"/>
  </w:footnote>
  <w:footnote w:id="2">
    <w:p w14:paraId="6C06399D" w14:textId="77777777" w:rsidR="006F2F42" w:rsidRPr="00225645" w:rsidRDefault="006F2F42" w:rsidP="00EB003B">
      <w:pPr>
        <w:pStyle w:val="FootnoteText"/>
        <w:spacing w:after="120"/>
        <w:rPr>
          <w:lang w:val="ru-RU"/>
        </w:rPr>
      </w:pPr>
      <w:r w:rsidRPr="001A24C6">
        <w:rPr>
          <w:rStyle w:val="FootnoteReference"/>
        </w:rPr>
        <w:footnoteRef/>
      </w:r>
      <w:r w:rsidRPr="002B2BFC">
        <w:rPr>
          <w:lang w:val="ru-RU"/>
        </w:rPr>
        <w:t xml:space="preserve"> </w:t>
      </w:r>
      <w:r w:rsidRPr="001E1147">
        <w:rPr>
          <w:lang w:val="en-US"/>
        </w:rPr>
        <w:t>UNEP</w:t>
      </w:r>
      <w:r w:rsidRPr="002B2BFC">
        <w:rPr>
          <w:lang w:val="ru-RU"/>
        </w:rPr>
        <w:t>/</w:t>
      </w:r>
      <w:proofErr w:type="spellStart"/>
      <w:r w:rsidRPr="001E1147">
        <w:rPr>
          <w:lang w:val="en-US"/>
        </w:rPr>
        <w:t>OzL</w:t>
      </w:r>
      <w:proofErr w:type="spellEnd"/>
      <w:r w:rsidRPr="002B2BFC">
        <w:rPr>
          <w:lang w:val="ru-RU"/>
        </w:rPr>
        <w:t>.</w:t>
      </w:r>
      <w:r w:rsidRPr="001E1147">
        <w:rPr>
          <w:lang w:val="en-US"/>
        </w:rPr>
        <w:t>Pro</w:t>
      </w:r>
      <w:r w:rsidRPr="002B2BFC">
        <w:rPr>
          <w:lang w:val="ru-RU"/>
        </w:rPr>
        <w:t>/</w:t>
      </w:r>
      <w:r w:rsidRPr="001E1147">
        <w:rPr>
          <w:lang w:val="en-US"/>
        </w:rPr>
        <w:t>ExCom</w:t>
      </w:r>
      <w:r w:rsidRPr="002B2BFC">
        <w:rPr>
          <w:lang w:val="ru-RU"/>
        </w:rPr>
        <w:t>/96/1</w:t>
      </w:r>
    </w:p>
  </w:footnote>
  <w:footnote w:id="3">
    <w:p w14:paraId="14A2C806" w14:textId="77777777" w:rsidR="008D7A4F" w:rsidRPr="008D7A4F" w:rsidRDefault="008D7A4F" w:rsidP="008D7A4F">
      <w:pPr>
        <w:pStyle w:val="FootnoteText"/>
        <w:rPr>
          <w:lang w:val="ru-RU"/>
        </w:rPr>
      </w:pPr>
      <w:r>
        <w:rPr>
          <w:rStyle w:val="FootnoteReference"/>
        </w:rPr>
        <w:footnoteRef/>
      </w:r>
      <w:r w:rsidRPr="008D7A4F">
        <w:rPr>
          <w:lang w:val="ru-RU"/>
        </w:rPr>
        <w:t xml:space="preserve"> В соответствии с письмом Управления по охране природы и окружающей среды Папуа – Новой Гвинеи в адрес Секретариата от 11 марта 2025 года.</w:t>
      </w:r>
    </w:p>
  </w:footnote>
  <w:footnote w:id="4">
    <w:p w14:paraId="43E03CC9" w14:textId="77777777" w:rsidR="008D7A4F" w:rsidRPr="008D7A4F" w:rsidRDefault="008D7A4F" w:rsidP="008D7A4F">
      <w:pPr>
        <w:pStyle w:val="FootnoteText"/>
        <w:rPr>
          <w:lang w:val="ru-RU"/>
        </w:rPr>
      </w:pPr>
      <w:r>
        <w:rPr>
          <w:rStyle w:val="FootnoteReference"/>
        </w:rPr>
        <w:footnoteRef/>
      </w:r>
      <w:r w:rsidRPr="008D7A4F">
        <w:rPr>
          <w:lang w:val="ru-RU"/>
        </w:rPr>
        <w:t xml:space="preserve"> Автоматизированная система обработки таможенных данных.</w:t>
      </w:r>
    </w:p>
  </w:footnote>
  <w:footnote w:id="5">
    <w:p w14:paraId="0C88C41D" w14:textId="77777777" w:rsidR="008D7A4F" w:rsidRPr="008D7A4F" w:rsidRDefault="008D7A4F" w:rsidP="008D7A4F">
      <w:pPr>
        <w:pStyle w:val="FootnoteText"/>
        <w:rPr>
          <w:lang w:val="ru-RU"/>
        </w:rPr>
      </w:pPr>
      <w:r>
        <w:rPr>
          <w:rStyle w:val="FootnoteReference"/>
        </w:rPr>
        <w:footnoteRef/>
      </w:r>
      <w:r w:rsidRPr="008D7A4F">
        <w:rPr>
          <w:lang w:val="ru-RU"/>
        </w:rPr>
        <w:t xml:space="preserve"> Электронные весы, набор для пайки, набор торцевых головок, азотный баллон, азотный регулятор, медные трубы, шланги, фильтры-осушители.</w:t>
      </w:r>
    </w:p>
  </w:footnote>
  <w:footnote w:id="6">
    <w:p w14:paraId="75D83EE2" w14:textId="77777777" w:rsidR="008D7A4F" w:rsidRPr="008D7A4F" w:rsidRDefault="008D7A4F" w:rsidP="008D7A4F">
      <w:pPr>
        <w:pStyle w:val="FootnoteText"/>
        <w:rPr>
          <w:lang w:val="ru-RU"/>
        </w:rPr>
      </w:pPr>
      <w:r>
        <w:rPr>
          <w:rStyle w:val="FootnoteReference"/>
        </w:rPr>
        <w:footnoteRef/>
      </w:r>
      <w:r w:rsidRPr="008D7A4F">
        <w:rPr>
          <w:lang w:val="ru-RU"/>
        </w:rPr>
        <w:t xml:space="preserve"> Включает два детектора утечки УВ, четыре комплекта манометров для коллекторов, два блока регенерации и четыре баллона для двух вновь аккредитованных учебных центров </w:t>
      </w:r>
      <w:r>
        <w:t>DBTI</w:t>
      </w:r>
      <w:r w:rsidRPr="008D7A4F">
        <w:rPr>
          <w:lang w:val="ru-RU"/>
        </w:rPr>
        <w:t xml:space="preserve"> и центра «Коук».</w:t>
      </w:r>
    </w:p>
  </w:footnote>
  <w:footnote w:id="7">
    <w:p w14:paraId="03F166B5" w14:textId="77777777" w:rsidR="008D7A4F" w:rsidRPr="008D7A4F" w:rsidRDefault="008D7A4F" w:rsidP="008D7A4F">
      <w:pPr>
        <w:pStyle w:val="FootnoteText"/>
        <w:rPr>
          <w:lang w:val="ru-RU"/>
        </w:rPr>
      </w:pPr>
      <w:r>
        <w:rPr>
          <w:rStyle w:val="FootnoteReference"/>
        </w:rPr>
        <w:footnoteRef/>
      </w:r>
      <w:r w:rsidRPr="008D7A4F">
        <w:rPr>
          <w:lang w:val="ru-RU"/>
        </w:rPr>
        <w:t xml:space="preserve"> </w:t>
      </w:r>
      <w:r w:rsidRPr="008D7A4F">
        <w:rPr>
          <w:lang w:val="ru-RU"/>
        </w:rPr>
        <w:t>Запрос на проведение проекта укрепления организационной структуры на период с января 2026</w:t>
      </w:r>
      <w:r>
        <w:t> </w:t>
      </w:r>
      <w:r w:rsidRPr="008D7A4F">
        <w:rPr>
          <w:lang w:val="ru-RU"/>
        </w:rPr>
        <w:t>года по декабрь 2028</w:t>
      </w:r>
      <w:r>
        <w:t> </w:t>
      </w:r>
      <w:r w:rsidRPr="008D7A4F">
        <w:rPr>
          <w:lang w:val="ru-RU"/>
        </w:rPr>
        <w:t xml:space="preserve">года был представлен на данном совещании и включен в документ </w:t>
      </w:r>
      <w:r>
        <w:t>UNEP</w:t>
      </w:r>
      <w:r w:rsidRPr="008D7A4F">
        <w:rPr>
          <w:lang w:val="ru-RU"/>
        </w:rPr>
        <w:t>/</w:t>
      </w:r>
      <w:proofErr w:type="spellStart"/>
      <w:r>
        <w:t>OzL</w:t>
      </w:r>
      <w:proofErr w:type="spellEnd"/>
      <w:r w:rsidRPr="008D7A4F">
        <w:rPr>
          <w:lang w:val="ru-RU"/>
        </w:rPr>
        <w:t>.</w:t>
      </w:r>
      <w:r>
        <w:t>Pro</w:t>
      </w:r>
      <w:r w:rsidRPr="008D7A4F">
        <w:rPr>
          <w:lang w:val="ru-RU"/>
        </w:rPr>
        <w:t>/</w:t>
      </w:r>
      <w:r>
        <w:t>ExCom</w:t>
      </w:r>
      <w:r w:rsidRPr="008D7A4F">
        <w:rPr>
          <w:lang w:val="ru-RU"/>
        </w:rPr>
        <w:t>/96/17.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DD1F1" w14:textId="77777777" w:rsidR="00DC6A10" w:rsidRPr="0033525D" w:rsidRDefault="000E3C0C">
    <w:r>
      <w:fldChar w:fldCharType="begin"/>
    </w:r>
    <w:r>
      <w:instrText xml:space="preserve"> DOCPROPERTY "Document number"  \* MERGEFORMAT </w:instrText>
    </w:r>
    <w:r>
      <w:fldChar w:fldCharType="separate"/>
    </w:r>
    <w:r>
      <w:t>UNEP/</w:t>
    </w:r>
    <w:proofErr w:type="spellStart"/>
    <w:r>
      <w:t>OzL.Pro</w:t>
    </w:r>
    <w:proofErr w:type="spellEnd"/>
    <w:r>
      <w:t>/ExCom/96/50</w:t>
    </w:r>
    <w:r>
      <w:fldChar w:fldCharType="end"/>
    </w:r>
  </w:p>
  <w:p w14:paraId="4A6C007D" w14:textId="77777777" w:rsidR="00DC6A10" w:rsidRPr="0033525D" w:rsidRDefault="00DC6A10"/>
  <w:p w14:paraId="2C5B918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C4D97" w14:textId="77777777" w:rsidR="00DC6A10" w:rsidRPr="0033525D" w:rsidRDefault="000E3C0C">
    <w:pPr>
      <w:jc w:val="right"/>
    </w:pPr>
    <w:r>
      <w:fldChar w:fldCharType="begin"/>
    </w:r>
    <w:r>
      <w:instrText xml:space="preserve"> DOCPROPERTY "Document number"  \* MERGEFORMAT </w:instrText>
    </w:r>
    <w:r>
      <w:fldChar w:fldCharType="separate"/>
    </w:r>
    <w:r>
      <w:t>UNEP/</w:t>
    </w:r>
    <w:proofErr w:type="spellStart"/>
    <w:r>
      <w:t>OzL.Pro</w:t>
    </w:r>
    <w:proofErr w:type="spellEnd"/>
    <w:r>
      <w:t>/ExCom/96/50</w:t>
    </w:r>
    <w:r>
      <w:fldChar w:fldCharType="end"/>
    </w:r>
  </w:p>
  <w:p w14:paraId="1F697BB7" w14:textId="77777777" w:rsidR="00DC6A10" w:rsidRPr="0033525D" w:rsidRDefault="00DC6A10" w:rsidP="008A0CA7">
    <w:pPr>
      <w:jc w:val="right"/>
    </w:pPr>
  </w:p>
  <w:p w14:paraId="2CBBD780"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2DE27F6"/>
    <w:lvl w:ilvl="0">
      <w:start w:val="1"/>
      <w:numFmt w:val="decimal"/>
      <w:pStyle w:val="Heading1"/>
      <w:lvlText w:val="%1."/>
      <w:lvlJc w:val="left"/>
      <w:pPr>
        <w:tabs>
          <w:tab w:val="num" w:pos="0"/>
        </w:tabs>
      </w:pPr>
      <w:rPr>
        <w:rFonts w:cs="Times New Roman" w:hint="default"/>
        <w:i w:val="0"/>
        <w:iCs/>
      </w:rPr>
    </w:lvl>
    <w:lvl w:ilvl="1">
      <w:start w:val="1"/>
      <w:numFmt w:val="lowerLetter"/>
      <w:pStyle w:val="Heading2"/>
      <w:lvlText w:val=" %2)"/>
      <w:lvlJc w:val="left"/>
      <w:pPr>
        <w:tabs>
          <w:tab w:val="num" w:pos="0"/>
        </w:tabs>
        <w:ind w:left="1440" w:hanging="720"/>
      </w:pPr>
      <w:rPr>
        <w:rFonts w:cs="Times New Roman" w:hint="default"/>
      </w:rPr>
    </w:lvl>
    <w:lvl w:ilvl="2">
      <w:start w:val="1"/>
      <w:numFmt w:val="lowerRoman"/>
      <w:pStyle w:val="Heading3"/>
      <w:lvlText w:val="(%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1" w15:restartNumberingAfterBreak="0">
    <w:nsid w:val="026467F6"/>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15:restartNumberingAfterBreak="0">
    <w:nsid w:val="0FDA534A"/>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131D007C"/>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14" w15:restartNumberingAfterBreak="0">
    <w:nsid w:val="19CB262B"/>
    <w:multiLevelType w:val="multilevel"/>
    <w:tmpl w:val="04190023"/>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5" w15:restartNumberingAfterBreak="0">
    <w:nsid w:val="1F9B45F5"/>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 w15:restartNumberingAfterBreak="0">
    <w:nsid w:val="302E2126"/>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20" w15:restartNumberingAfterBreak="0">
    <w:nsid w:val="364537E4"/>
    <w:multiLevelType w:val="multilevel"/>
    <w:tmpl w:val="904403C8"/>
    <w:lvl w:ilvl="0">
      <w:start w:val="1"/>
      <w:numFmt w:val="decimal"/>
      <w:lvlText w:val="%1."/>
      <w:lvlJc w:val="left"/>
      <w:pPr>
        <w:tabs>
          <w:tab w:val="num" w:pos="0"/>
        </w:tabs>
      </w:pPr>
      <w:rPr>
        <w:rFonts w:cs="Times New Roman"/>
        <w:i w:val="0"/>
        <w:iCs/>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1" w15:restartNumberingAfterBreak="0">
    <w:nsid w:val="3CB062F9"/>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15:restartNumberingAfterBreak="0">
    <w:nsid w:val="42575177"/>
    <w:multiLevelType w:val="multilevel"/>
    <w:tmpl w:val="04190023"/>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3" w15:restartNumberingAfterBreak="0">
    <w:nsid w:val="47EF6920"/>
    <w:multiLevelType w:val="multilevel"/>
    <w:tmpl w:val="041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4934232D"/>
    <w:multiLevelType w:val="hybridMultilevel"/>
    <w:tmpl w:val="87403554"/>
    <w:lvl w:ilvl="0" w:tplc="AB3ED562">
      <w:start w:val="1"/>
      <w:numFmt w:val="upperRoman"/>
      <w:lvlText w:val="%1."/>
      <w:lvlJc w:val="left"/>
      <w:pPr>
        <w:ind w:left="720" w:hanging="720"/>
      </w:pPr>
      <w:rPr>
        <w:rFonts w:cs="Times New Roman" w:hint="default"/>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2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4EA012EC"/>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F8A219E"/>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0" w15:restartNumberingAfterBreak="0">
    <w:nsid w:val="575A5D78"/>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15:restartNumberingAfterBreak="0">
    <w:nsid w:val="57F81D4A"/>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32" w15:restartNumberingAfterBreak="0">
    <w:nsid w:val="5D6772FF"/>
    <w:multiLevelType w:val="multilevel"/>
    <w:tmpl w:val="041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2C82BBC"/>
    <w:multiLevelType w:val="multilevel"/>
    <w:tmpl w:val="041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15:restartNumberingAfterBreak="0">
    <w:nsid w:val="74245187"/>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36" w15:restartNumberingAfterBreak="0">
    <w:nsid w:val="75D67079"/>
    <w:multiLevelType w:val="multilevel"/>
    <w:tmpl w:val="04190023"/>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7" w15:restartNumberingAfterBreak="0">
    <w:nsid w:val="792A0C34"/>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3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283579553">
    <w:abstractNumId w:val="10"/>
  </w:num>
  <w:num w:numId="2" w16cid:durableId="2083260954">
    <w:abstractNumId w:val="10"/>
  </w:num>
  <w:num w:numId="3" w16cid:durableId="1502233268">
    <w:abstractNumId w:val="10"/>
  </w:num>
  <w:num w:numId="4" w16cid:durableId="1770855265">
    <w:abstractNumId w:val="10"/>
  </w:num>
  <w:num w:numId="5" w16cid:durableId="289215042">
    <w:abstractNumId w:val="10"/>
  </w:num>
  <w:num w:numId="6" w16cid:durableId="1731340980">
    <w:abstractNumId w:val="9"/>
  </w:num>
  <w:num w:numId="7" w16cid:durableId="1434090335">
    <w:abstractNumId w:val="7"/>
  </w:num>
  <w:num w:numId="8" w16cid:durableId="808671371">
    <w:abstractNumId w:val="6"/>
  </w:num>
  <w:num w:numId="9" w16cid:durableId="616983632">
    <w:abstractNumId w:val="5"/>
  </w:num>
  <w:num w:numId="10" w16cid:durableId="437723107">
    <w:abstractNumId w:val="4"/>
  </w:num>
  <w:num w:numId="11" w16cid:durableId="1116676142">
    <w:abstractNumId w:val="8"/>
  </w:num>
  <w:num w:numId="12" w16cid:durableId="976639620">
    <w:abstractNumId w:val="3"/>
  </w:num>
  <w:num w:numId="13" w16cid:durableId="514196902">
    <w:abstractNumId w:val="2"/>
  </w:num>
  <w:num w:numId="14" w16cid:durableId="1344740907">
    <w:abstractNumId w:val="1"/>
  </w:num>
  <w:num w:numId="15" w16cid:durableId="1771201055">
    <w:abstractNumId w:val="0"/>
  </w:num>
  <w:num w:numId="16" w16cid:durableId="1225683720">
    <w:abstractNumId w:val="17"/>
  </w:num>
  <w:num w:numId="17" w16cid:durableId="475533062">
    <w:abstractNumId w:val="26"/>
  </w:num>
  <w:num w:numId="18" w16cid:durableId="1218275537">
    <w:abstractNumId w:val="29"/>
  </w:num>
  <w:num w:numId="19" w16cid:durableId="1223714368">
    <w:abstractNumId w:val="38"/>
  </w:num>
  <w:num w:numId="20" w16cid:durableId="414325269">
    <w:abstractNumId w:val="19"/>
  </w:num>
  <w:num w:numId="21" w16cid:durableId="1892308534">
    <w:abstractNumId w:val="25"/>
  </w:num>
  <w:num w:numId="22" w16cid:durableId="360058361">
    <w:abstractNumId w:val="33"/>
  </w:num>
  <w:num w:numId="23" w16cid:durableId="207255448">
    <w:abstractNumId w:val="24"/>
  </w:num>
  <w:num w:numId="24" w16cid:durableId="912130562">
    <w:abstractNumId w:val="16"/>
  </w:num>
  <w:num w:numId="25" w16cid:durableId="4352470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011227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15837898">
    <w:abstractNumId w:val="35"/>
  </w:num>
  <w:num w:numId="28" w16cid:durableId="227619642">
    <w:abstractNumId w:val="34"/>
  </w:num>
  <w:num w:numId="29" w16cid:durableId="140388363">
    <w:abstractNumId w:val="14"/>
  </w:num>
  <w:num w:numId="30" w16cid:durableId="361126515">
    <w:abstractNumId w:val="21"/>
  </w:num>
  <w:num w:numId="31" w16cid:durableId="523205719">
    <w:abstractNumId w:val="18"/>
  </w:num>
  <w:num w:numId="32" w16cid:durableId="12387624">
    <w:abstractNumId w:val="31"/>
  </w:num>
  <w:num w:numId="33" w16cid:durableId="2064794571">
    <w:abstractNumId w:val="37"/>
  </w:num>
  <w:num w:numId="34" w16cid:durableId="1634871006">
    <w:abstractNumId w:val="23"/>
  </w:num>
  <w:num w:numId="35" w16cid:durableId="1667660942">
    <w:abstractNumId w:val="22"/>
  </w:num>
  <w:num w:numId="36" w16cid:durableId="298462499">
    <w:abstractNumId w:val="20"/>
  </w:num>
  <w:num w:numId="37" w16cid:durableId="2016613051">
    <w:abstractNumId w:val="10"/>
  </w:num>
  <w:num w:numId="38" w16cid:durableId="12727726">
    <w:abstractNumId w:val="30"/>
  </w:num>
  <w:num w:numId="39" w16cid:durableId="416899135">
    <w:abstractNumId w:val="11"/>
  </w:num>
  <w:num w:numId="40" w16cid:durableId="1092970025">
    <w:abstractNumId w:val="13"/>
  </w:num>
  <w:num w:numId="41" w16cid:durableId="262810101">
    <w:abstractNumId w:val="28"/>
  </w:num>
  <w:num w:numId="42" w16cid:durableId="2103607055">
    <w:abstractNumId w:val="32"/>
  </w:num>
  <w:num w:numId="43" w16cid:durableId="1604075287">
    <w:abstractNumId w:val="36"/>
  </w:num>
  <w:num w:numId="44" w16cid:durableId="1335572934">
    <w:abstractNumId w:val="27"/>
  </w:num>
  <w:num w:numId="45" w16cid:durableId="160973798">
    <w:abstractNumId w:val="15"/>
  </w:num>
  <w:num w:numId="46" w16cid:durableId="1389574568">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1622"/>
    <w:rsid w:val="00000FED"/>
    <w:rsid w:val="0000434E"/>
    <w:rsid w:val="00004B58"/>
    <w:rsid w:val="00004F67"/>
    <w:rsid w:val="0001272F"/>
    <w:rsid w:val="00012CFA"/>
    <w:rsid w:val="0001571C"/>
    <w:rsid w:val="00016A87"/>
    <w:rsid w:val="000208EB"/>
    <w:rsid w:val="000211A9"/>
    <w:rsid w:val="00021238"/>
    <w:rsid w:val="00021AD4"/>
    <w:rsid w:val="00022071"/>
    <w:rsid w:val="00022697"/>
    <w:rsid w:val="000228EA"/>
    <w:rsid w:val="00023A6E"/>
    <w:rsid w:val="00023AD2"/>
    <w:rsid w:val="0002417C"/>
    <w:rsid w:val="000247F0"/>
    <w:rsid w:val="000249C8"/>
    <w:rsid w:val="000279BE"/>
    <w:rsid w:val="00031260"/>
    <w:rsid w:val="000313D9"/>
    <w:rsid w:val="0003263B"/>
    <w:rsid w:val="00032B92"/>
    <w:rsid w:val="00033BE2"/>
    <w:rsid w:val="000343C1"/>
    <w:rsid w:val="00035D95"/>
    <w:rsid w:val="00035E14"/>
    <w:rsid w:val="0003681A"/>
    <w:rsid w:val="000372B7"/>
    <w:rsid w:val="000409EC"/>
    <w:rsid w:val="00040CFC"/>
    <w:rsid w:val="000430A3"/>
    <w:rsid w:val="000444D6"/>
    <w:rsid w:val="000446E3"/>
    <w:rsid w:val="000478EA"/>
    <w:rsid w:val="00050F6E"/>
    <w:rsid w:val="00054F66"/>
    <w:rsid w:val="000559E3"/>
    <w:rsid w:val="000615C4"/>
    <w:rsid w:val="00061643"/>
    <w:rsid w:val="00061EC2"/>
    <w:rsid w:val="00063EBF"/>
    <w:rsid w:val="00065AE2"/>
    <w:rsid w:val="00066CE8"/>
    <w:rsid w:val="000706F8"/>
    <w:rsid w:val="0007122A"/>
    <w:rsid w:val="00071760"/>
    <w:rsid w:val="00072A6B"/>
    <w:rsid w:val="00074DF4"/>
    <w:rsid w:val="000756AB"/>
    <w:rsid w:val="0007580D"/>
    <w:rsid w:val="00076843"/>
    <w:rsid w:val="00080954"/>
    <w:rsid w:val="00080D3D"/>
    <w:rsid w:val="00080ED0"/>
    <w:rsid w:val="000824BC"/>
    <w:rsid w:val="00083E00"/>
    <w:rsid w:val="00084289"/>
    <w:rsid w:val="0008545F"/>
    <w:rsid w:val="00085B8F"/>
    <w:rsid w:val="00090481"/>
    <w:rsid w:val="00092209"/>
    <w:rsid w:val="000927CD"/>
    <w:rsid w:val="00093A71"/>
    <w:rsid w:val="00093DC5"/>
    <w:rsid w:val="00096550"/>
    <w:rsid w:val="00096605"/>
    <w:rsid w:val="0009733F"/>
    <w:rsid w:val="000A3826"/>
    <w:rsid w:val="000A42FF"/>
    <w:rsid w:val="000A4838"/>
    <w:rsid w:val="000A558D"/>
    <w:rsid w:val="000A6A23"/>
    <w:rsid w:val="000A6C26"/>
    <w:rsid w:val="000B01D0"/>
    <w:rsid w:val="000B12A4"/>
    <w:rsid w:val="000B36C8"/>
    <w:rsid w:val="000B371F"/>
    <w:rsid w:val="000B67D3"/>
    <w:rsid w:val="000B6DBA"/>
    <w:rsid w:val="000B7578"/>
    <w:rsid w:val="000C4E34"/>
    <w:rsid w:val="000C5663"/>
    <w:rsid w:val="000C5E37"/>
    <w:rsid w:val="000C6873"/>
    <w:rsid w:val="000C7DD8"/>
    <w:rsid w:val="000D04E5"/>
    <w:rsid w:val="000D125A"/>
    <w:rsid w:val="000D2BF2"/>
    <w:rsid w:val="000D35E0"/>
    <w:rsid w:val="000D52A4"/>
    <w:rsid w:val="000D6448"/>
    <w:rsid w:val="000D6606"/>
    <w:rsid w:val="000D684D"/>
    <w:rsid w:val="000E07BC"/>
    <w:rsid w:val="000E0A5C"/>
    <w:rsid w:val="000E1B3F"/>
    <w:rsid w:val="000E2487"/>
    <w:rsid w:val="000E26C0"/>
    <w:rsid w:val="000E2E21"/>
    <w:rsid w:val="000E3C0C"/>
    <w:rsid w:val="000E46B0"/>
    <w:rsid w:val="000E5573"/>
    <w:rsid w:val="000E59D7"/>
    <w:rsid w:val="000E5DE2"/>
    <w:rsid w:val="000E6147"/>
    <w:rsid w:val="000E6E10"/>
    <w:rsid w:val="000E6F62"/>
    <w:rsid w:val="000E7586"/>
    <w:rsid w:val="000F1109"/>
    <w:rsid w:val="000F1CD4"/>
    <w:rsid w:val="000F1D5F"/>
    <w:rsid w:val="000F2649"/>
    <w:rsid w:val="000F4103"/>
    <w:rsid w:val="000F70A7"/>
    <w:rsid w:val="00100E6E"/>
    <w:rsid w:val="00104124"/>
    <w:rsid w:val="00104B3F"/>
    <w:rsid w:val="00105224"/>
    <w:rsid w:val="00105FEF"/>
    <w:rsid w:val="00106BCF"/>
    <w:rsid w:val="00106DF6"/>
    <w:rsid w:val="00107AB1"/>
    <w:rsid w:val="001126A3"/>
    <w:rsid w:val="00113CCA"/>
    <w:rsid w:val="0011518D"/>
    <w:rsid w:val="00116A81"/>
    <w:rsid w:val="00121984"/>
    <w:rsid w:val="00122D86"/>
    <w:rsid w:val="00122F25"/>
    <w:rsid w:val="00123911"/>
    <w:rsid w:val="0012433B"/>
    <w:rsid w:val="00124FDC"/>
    <w:rsid w:val="00125755"/>
    <w:rsid w:val="00126991"/>
    <w:rsid w:val="00126E65"/>
    <w:rsid w:val="0013068B"/>
    <w:rsid w:val="00131168"/>
    <w:rsid w:val="00134668"/>
    <w:rsid w:val="001355DB"/>
    <w:rsid w:val="00135980"/>
    <w:rsid w:val="0013786F"/>
    <w:rsid w:val="00140470"/>
    <w:rsid w:val="00146B2C"/>
    <w:rsid w:val="00146E09"/>
    <w:rsid w:val="001471DC"/>
    <w:rsid w:val="00147F5B"/>
    <w:rsid w:val="001509E0"/>
    <w:rsid w:val="001513B0"/>
    <w:rsid w:val="00152B9E"/>
    <w:rsid w:val="00153415"/>
    <w:rsid w:val="001540D5"/>
    <w:rsid w:val="001543A2"/>
    <w:rsid w:val="00156329"/>
    <w:rsid w:val="001566FF"/>
    <w:rsid w:val="00156FF1"/>
    <w:rsid w:val="00162315"/>
    <w:rsid w:val="00163750"/>
    <w:rsid w:val="00163B36"/>
    <w:rsid w:val="00164719"/>
    <w:rsid w:val="00165BCF"/>
    <w:rsid w:val="00165CDA"/>
    <w:rsid w:val="00166FC4"/>
    <w:rsid w:val="001677AC"/>
    <w:rsid w:val="00167811"/>
    <w:rsid w:val="00171554"/>
    <w:rsid w:val="001804EA"/>
    <w:rsid w:val="0018228B"/>
    <w:rsid w:val="00182361"/>
    <w:rsid w:val="001827E4"/>
    <w:rsid w:val="001858B3"/>
    <w:rsid w:val="00186741"/>
    <w:rsid w:val="00187DC1"/>
    <w:rsid w:val="00190A61"/>
    <w:rsid w:val="0019326A"/>
    <w:rsid w:val="001946F3"/>
    <w:rsid w:val="001955DB"/>
    <w:rsid w:val="0019576D"/>
    <w:rsid w:val="0019603B"/>
    <w:rsid w:val="00197179"/>
    <w:rsid w:val="001A1194"/>
    <w:rsid w:val="001A1BAD"/>
    <w:rsid w:val="001A2215"/>
    <w:rsid w:val="001A24C6"/>
    <w:rsid w:val="001A3342"/>
    <w:rsid w:val="001A3E3D"/>
    <w:rsid w:val="001A3E94"/>
    <w:rsid w:val="001A4963"/>
    <w:rsid w:val="001A5BA8"/>
    <w:rsid w:val="001A62FA"/>
    <w:rsid w:val="001A7049"/>
    <w:rsid w:val="001A79AC"/>
    <w:rsid w:val="001B1292"/>
    <w:rsid w:val="001B1E40"/>
    <w:rsid w:val="001B2246"/>
    <w:rsid w:val="001B23CD"/>
    <w:rsid w:val="001B31D5"/>
    <w:rsid w:val="001B40C7"/>
    <w:rsid w:val="001C0DF4"/>
    <w:rsid w:val="001C314C"/>
    <w:rsid w:val="001C57CE"/>
    <w:rsid w:val="001C764E"/>
    <w:rsid w:val="001D1374"/>
    <w:rsid w:val="001D286B"/>
    <w:rsid w:val="001D712D"/>
    <w:rsid w:val="001E08CF"/>
    <w:rsid w:val="001E1052"/>
    <w:rsid w:val="001E1147"/>
    <w:rsid w:val="001E1622"/>
    <w:rsid w:val="001E2190"/>
    <w:rsid w:val="001E21B1"/>
    <w:rsid w:val="001E2C9D"/>
    <w:rsid w:val="001E2F93"/>
    <w:rsid w:val="001E4554"/>
    <w:rsid w:val="001E5F15"/>
    <w:rsid w:val="001E61E5"/>
    <w:rsid w:val="001E6B7B"/>
    <w:rsid w:val="001F1595"/>
    <w:rsid w:val="001F2159"/>
    <w:rsid w:val="001F3B40"/>
    <w:rsid w:val="001F40DE"/>
    <w:rsid w:val="001F43E7"/>
    <w:rsid w:val="001F44E1"/>
    <w:rsid w:val="001F53FD"/>
    <w:rsid w:val="001F6542"/>
    <w:rsid w:val="001F73EB"/>
    <w:rsid w:val="00200128"/>
    <w:rsid w:val="002036E4"/>
    <w:rsid w:val="002038A4"/>
    <w:rsid w:val="00207A8E"/>
    <w:rsid w:val="00207D29"/>
    <w:rsid w:val="00210B8B"/>
    <w:rsid w:val="002127E8"/>
    <w:rsid w:val="00212B71"/>
    <w:rsid w:val="00213787"/>
    <w:rsid w:val="00214863"/>
    <w:rsid w:val="00214938"/>
    <w:rsid w:val="002156B4"/>
    <w:rsid w:val="00221932"/>
    <w:rsid w:val="00222C9B"/>
    <w:rsid w:val="00223451"/>
    <w:rsid w:val="0022467C"/>
    <w:rsid w:val="00224FCD"/>
    <w:rsid w:val="00225645"/>
    <w:rsid w:val="0022746B"/>
    <w:rsid w:val="00227BB7"/>
    <w:rsid w:val="002302BE"/>
    <w:rsid w:val="00230A66"/>
    <w:rsid w:val="002313B4"/>
    <w:rsid w:val="00231786"/>
    <w:rsid w:val="00235732"/>
    <w:rsid w:val="0024099E"/>
    <w:rsid w:val="002409DD"/>
    <w:rsid w:val="002411C2"/>
    <w:rsid w:val="002417BA"/>
    <w:rsid w:val="00244DC0"/>
    <w:rsid w:val="00247EAE"/>
    <w:rsid w:val="00250051"/>
    <w:rsid w:val="0025099A"/>
    <w:rsid w:val="00253222"/>
    <w:rsid w:val="00253405"/>
    <w:rsid w:val="00253766"/>
    <w:rsid w:val="00254907"/>
    <w:rsid w:val="002554E4"/>
    <w:rsid w:val="00255D75"/>
    <w:rsid w:val="00256C07"/>
    <w:rsid w:val="00261C13"/>
    <w:rsid w:val="002622AF"/>
    <w:rsid w:val="00262847"/>
    <w:rsid w:val="00262A55"/>
    <w:rsid w:val="0026754E"/>
    <w:rsid w:val="00271CCC"/>
    <w:rsid w:val="00273DA7"/>
    <w:rsid w:val="00274C46"/>
    <w:rsid w:val="00275956"/>
    <w:rsid w:val="00275DC4"/>
    <w:rsid w:val="00277769"/>
    <w:rsid w:val="00280A75"/>
    <w:rsid w:val="00281612"/>
    <w:rsid w:val="00281BB2"/>
    <w:rsid w:val="0028245E"/>
    <w:rsid w:val="002851F7"/>
    <w:rsid w:val="00285888"/>
    <w:rsid w:val="0028712C"/>
    <w:rsid w:val="00287208"/>
    <w:rsid w:val="0028762E"/>
    <w:rsid w:val="00292A47"/>
    <w:rsid w:val="002932F4"/>
    <w:rsid w:val="0029748C"/>
    <w:rsid w:val="002A03C3"/>
    <w:rsid w:val="002A1598"/>
    <w:rsid w:val="002A2374"/>
    <w:rsid w:val="002A3D8B"/>
    <w:rsid w:val="002A3FE9"/>
    <w:rsid w:val="002A5276"/>
    <w:rsid w:val="002A6197"/>
    <w:rsid w:val="002A68C6"/>
    <w:rsid w:val="002A7C96"/>
    <w:rsid w:val="002B0F27"/>
    <w:rsid w:val="002B254E"/>
    <w:rsid w:val="002B2A38"/>
    <w:rsid w:val="002B2BFC"/>
    <w:rsid w:val="002B41EF"/>
    <w:rsid w:val="002B4CE8"/>
    <w:rsid w:val="002B5B3D"/>
    <w:rsid w:val="002B5CDD"/>
    <w:rsid w:val="002B72E9"/>
    <w:rsid w:val="002C4DF8"/>
    <w:rsid w:val="002C4E33"/>
    <w:rsid w:val="002C6F66"/>
    <w:rsid w:val="002C7998"/>
    <w:rsid w:val="002C7A70"/>
    <w:rsid w:val="002D0826"/>
    <w:rsid w:val="002D2C1E"/>
    <w:rsid w:val="002D3085"/>
    <w:rsid w:val="002D6EF2"/>
    <w:rsid w:val="002E0658"/>
    <w:rsid w:val="002E42DC"/>
    <w:rsid w:val="002E4890"/>
    <w:rsid w:val="002E4EC3"/>
    <w:rsid w:val="002E5E8C"/>
    <w:rsid w:val="002F008E"/>
    <w:rsid w:val="002F1E53"/>
    <w:rsid w:val="002F21E8"/>
    <w:rsid w:val="002F2685"/>
    <w:rsid w:val="002F2CAA"/>
    <w:rsid w:val="002F2E2F"/>
    <w:rsid w:val="002F7308"/>
    <w:rsid w:val="0030052C"/>
    <w:rsid w:val="00300716"/>
    <w:rsid w:val="00300785"/>
    <w:rsid w:val="00300B1D"/>
    <w:rsid w:val="003017D9"/>
    <w:rsid w:val="0030374A"/>
    <w:rsid w:val="00303CB1"/>
    <w:rsid w:val="00304C92"/>
    <w:rsid w:val="00307EE3"/>
    <w:rsid w:val="003100DA"/>
    <w:rsid w:val="00310930"/>
    <w:rsid w:val="003115B3"/>
    <w:rsid w:val="00311DBC"/>
    <w:rsid w:val="00313018"/>
    <w:rsid w:val="00314BA4"/>
    <w:rsid w:val="003151A2"/>
    <w:rsid w:val="003155C8"/>
    <w:rsid w:val="0031618D"/>
    <w:rsid w:val="003175D4"/>
    <w:rsid w:val="00320E8D"/>
    <w:rsid w:val="00324743"/>
    <w:rsid w:val="00324E6A"/>
    <w:rsid w:val="003255C9"/>
    <w:rsid w:val="00326FC2"/>
    <w:rsid w:val="003306E1"/>
    <w:rsid w:val="00330A5F"/>
    <w:rsid w:val="003320E4"/>
    <w:rsid w:val="003332BE"/>
    <w:rsid w:val="003333AC"/>
    <w:rsid w:val="00333B35"/>
    <w:rsid w:val="00334258"/>
    <w:rsid w:val="0033525D"/>
    <w:rsid w:val="003365C6"/>
    <w:rsid w:val="0033702D"/>
    <w:rsid w:val="00337874"/>
    <w:rsid w:val="003414F3"/>
    <w:rsid w:val="00342EAC"/>
    <w:rsid w:val="0034371D"/>
    <w:rsid w:val="00344409"/>
    <w:rsid w:val="003518B3"/>
    <w:rsid w:val="00352A6D"/>
    <w:rsid w:val="00356027"/>
    <w:rsid w:val="0035613E"/>
    <w:rsid w:val="00360036"/>
    <w:rsid w:val="00363857"/>
    <w:rsid w:val="00363EE9"/>
    <w:rsid w:val="00364477"/>
    <w:rsid w:val="00366518"/>
    <w:rsid w:val="00372EE0"/>
    <w:rsid w:val="00376128"/>
    <w:rsid w:val="003761D3"/>
    <w:rsid w:val="0037742E"/>
    <w:rsid w:val="00377D56"/>
    <w:rsid w:val="00380EDD"/>
    <w:rsid w:val="0038245A"/>
    <w:rsid w:val="00383997"/>
    <w:rsid w:val="003840E6"/>
    <w:rsid w:val="00385CFC"/>
    <w:rsid w:val="00386CD4"/>
    <w:rsid w:val="0039044B"/>
    <w:rsid w:val="0039337A"/>
    <w:rsid w:val="00394321"/>
    <w:rsid w:val="003943CF"/>
    <w:rsid w:val="00394946"/>
    <w:rsid w:val="00395D0A"/>
    <w:rsid w:val="003A3189"/>
    <w:rsid w:val="003A3CA7"/>
    <w:rsid w:val="003A4E0B"/>
    <w:rsid w:val="003A4EBC"/>
    <w:rsid w:val="003A6521"/>
    <w:rsid w:val="003B1E0B"/>
    <w:rsid w:val="003B33BD"/>
    <w:rsid w:val="003B4D27"/>
    <w:rsid w:val="003B569D"/>
    <w:rsid w:val="003B5CDE"/>
    <w:rsid w:val="003B69CE"/>
    <w:rsid w:val="003B6B2B"/>
    <w:rsid w:val="003B7965"/>
    <w:rsid w:val="003C152E"/>
    <w:rsid w:val="003C1D8D"/>
    <w:rsid w:val="003C3C0E"/>
    <w:rsid w:val="003C685C"/>
    <w:rsid w:val="003C69B8"/>
    <w:rsid w:val="003D12A5"/>
    <w:rsid w:val="003D32BE"/>
    <w:rsid w:val="003D3708"/>
    <w:rsid w:val="003D4262"/>
    <w:rsid w:val="003D42A6"/>
    <w:rsid w:val="003D44BC"/>
    <w:rsid w:val="003D4F21"/>
    <w:rsid w:val="003D4FAC"/>
    <w:rsid w:val="003D500E"/>
    <w:rsid w:val="003D589C"/>
    <w:rsid w:val="003D736A"/>
    <w:rsid w:val="003E0839"/>
    <w:rsid w:val="003E1885"/>
    <w:rsid w:val="003E24F8"/>
    <w:rsid w:val="003E383E"/>
    <w:rsid w:val="003E4594"/>
    <w:rsid w:val="003E54A1"/>
    <w:rsid w:val="003E5C81"/>
    <w:rsid w:val="003E5D1D"/>
    <w:rsid w:val="003E7906"/>
    <w:rsid w:val="003E7F54"/>
    <w:rsid w:val="003F000F"/>
    <w:rsid w:val="003F3358"/>
    <w:rsid w:val="003F3C50"/>
    <w:rsid w:val="003F3F60"/>
    <w:rsid w:val="003F4B43"/>
    <w:rsid w:val="003F5AB5"/>
    <w:rsid w:val="0040228E"/>
    <w:rsid w:val="004027AD"/>
    <w:rsid w:val="0040309F"/>
    <w:rsid w:val="00404AB3"/>
    <w:rsid w:val="00406202"/>
    <w:rsid w:val="00406A6A"/>
    <w:rsid w:val="00406B22"/>
    <w:rsid w:val="00407147"/>
    <w:rsid w:val="004072AD"/>
    <w:rsid w:val="004078FA"/>
    <w:rsid w:val="00410F14"/>
    <w:rsid w:val="00414ED7"/>
    <w:rsid w:val="004155B1"/>
    <w:rsid w:val="00415869"/>
    <w:rsid w:val="00415D38"/>
    <w:rsid w:val="0041628E"/>
    <w:rsid w:val="00416E71"/>
    <w:rsid w:val="004171FD"/>
    <w:rsid w:val="004176F2"/>
    <w:rsid w:val="00417909"/>
    <w:rsid w:val="00417927"/>
    <w:rsid w:val="004254CC"/>
    <w:rsid w:val="00425A6A"/>
    <w:rsid w:val="0042798B"/>
    <w:rsid w:val="0043050E"/>
    <w:rsid w:val="00431D59"/>
    <w:rsid w:val="00431E08"/>
    <w:rsid w:val="004328A7"/>
    <w:rsid w:val="0043416E"/>
    <w:rsid w:val="004342BF"/>
    <w:rsid w:val="00434805"/>
    <w:rsid w:val="00434C74"/>
    <w:rsid w:val="00435C1F"/>
    <w:rsid w:val="00442DC3"/>
    <w:rsid w:val="00442E02"/>
    <w:rsid w:val="00443C8F"/>
    <w:rsid w:val="0044794B"/>
    <w:rsid w:val="00447DD8"/>
    <w:rsid w:val="00447F59"/>
    <w:rsid w:val="004544D3"/>
    <w:rsid w:val="004549AA"/>
    <w:rsid w:val="00456E42"/>
    <w:rsid w:val="00456EB4"/>
    <w:rsid w:val="00457777"/>
    <w:rsid w:val="00457827"/>
    <w:rsid w:val="0046061E"/>
    <w:rsid w:val="0046093A"/>
    <w:rsid w:val="004644F3"/>
    <w:rsid w:val="0046462F"/>
    <w:rsid w:val="00470683"/>
    <w:rsid w:val="00471281"/>
    <w:rsid w:val="004715C5"/>
    <w:rsid w:val="004718F3"/>
    <w:rsid w:val="00471F4B"/>
    <w:rsid w:val="00473E80"/>
    <w:rsid w:val="00474F6D"/>
    <w:rsid w:val="00475040"/>
    <w:rsid w:val="00475464"/>
    <w:rsid w:val="00476A0F"/>
    <w:rsid w:val="00480690"/>
    <w:rsid w:val="0048346F"/>
    <w:rsid w:val="00486F50"/>
    <w:rsid w:val="004877DD"/>
    <w:rsid w:val="004902B8"/>
    <w:rsid w:val="00490C06"/>
    <w:rsid w:val="0049182F"/>
    <w:rsid w:val="004919CB"/>
    <w:rsid w:val="00492D43"/>
    <w:rsid w:val="00493510"/>
    <w:rsid w:val="00493D40"/>
    <w:rsid w:val="00493EE3"/>
    <w:rsid w:val="0049590A"/>
    <w:rsid w:val="004967B6"/>
    <w:rsid w:val="004A1ADF"/>
    <w:rsid w:val="004A504B"/>
    <w:rsid w:val="004A6439"/>
    <w:rsid w:val="004A6911"/>
    <w:rsid w:val="004B2D0D"/>
    <w:rsid w:val="004B3652"/>
    <w:rsid w:val="004B4797"/>
    <w:rsid w:val="004B54E0"/>
    <w:rsid w:val="004B7384"/>
    <w:rsid w:val="004B7E1D"/>
    <w:rsid w:val="004C0536"/>
    <w:rsid w:val="004C366C"/>
    <w:rsid w:val="004C4269"/>
    <w:rsid w:val="004D0152"/>
    <w:rsid w:val="004D34CB"/>
    <w:rsid w:val="004D37D5"/>
    <w:rsid w:val="004D6236"/>
    <w:rsid w:val="004D6C03"/>
    <w:rsid w:val="004D76BD"/>
    <w:rsid w:val="004D7F90"/>
    <w:rsid w:val="004E2C1A"/>
    <w:rsid w:val="004E3E73"/>
    <w:rsid w:val="004E4DBB"/>
    <w:rsid w:val="004E4E41"/>
    <w:rsid w:val="004E59ED"/>
    <w:rsid w:val="004E5C25"/>
    <w:rsid w:val="004E73DB"/>
    <w:rsid w:val="004E7F9C"/>
    <w:rsid w:val="004F0B5D"/>
    <w:rsid w:val="004F0D9A"/>
    <w:rsid w:val="004F203A"/>
    <w:rsid w:val="004F2BB4"/>
    <w:rsid w:val="004F2EBD"/>
    <w:rsid w:val="004F30C3"/>
    <w:rsid w:val="004F3493"/>
    <w:rsid w:val="004F5143"/>
    <w:rsid w:val="004F5908"/>
    <w:rsid w:val="004F5B0B"/>
    <w:rsid w:val="00500DB8"/>
    <w:rsid w:val="00501627"/>
    <w:rsid w:val="005053DE"/>
    <w:rsid w:val="005055C7"/>
    <w:rsid w:val="00505FCD"/>
    <w:rsid w:val="005060F9"/>
    <w:rsid w:val="00507912"/>
    <w:rsid w:val="005111B7"/>
    <w:rsid w:val="00512B09"/>
    <w:rsid w:val="00512BEF"/>
    <w:rsid w:val="00512EF6"/>
    <w:rsid w:val="0051300B"/>
    <w:rsid w:val="0051458E"/>
    <w:rsid w:val="00516631"/>
    <w:rsid w:val="00516A0C"/>
    <w:rsid w:val="0051730C"/>
    <w:rsid w:val="00517DE3"/>
    <w:rsid w:val="00517FE7"/>
    <w:rsid w:val="005216F4"/>
    <w:rsid w:val="005220ED"/>
    <w:rsid w:val="00522C17"/>
    <w:rsid w:val="00522DD9"/>
    <w:rsid w:val="005247A7"/>
    <w:rsid w:val="005252D2"/>
    <w:rsid w:val="00526E90"/>
    <w:rsid w:val="00527B1A"/>
    <w:rsid w:val="00530F3E"/>
    <w:rsid w:val="00533796"/>
    <w:rsid w:val="00534899"/>
    <w:rsid w:val="00534D2A"/>
    <w:rsid w:val="00536C09"/>
    <w:rsid w:val="00536CDE"/>
    <w:rsid w:val="00537187"/>
    <w:rsid w:val="00537343"/>
    <w:rsid w:val="005373F9"/>
    <w:rsid w:val="0054582B"/>
    <w:rsid w:val="0055006A"/>
    <w:rsid w:val="0055054A"/>
    <w:rsid w:val="005516F3"/>
    <w:rsid w:val="00553BF2"/>
    <w:rsid w:val="00554802"/>
    <w:rsid w:val="00555D75"/>
    <w:rsid w:val="005564E2"/>
    <w:rsid w:val="0056021D"/>
    <w:rsid w:val="00560A11"/>
    <w:rsid w:val="00560DF0"/>
    <w:rsid w:val="00565E63"/>
    <w:rsid w:val="0056759C"/>
    <w:rsid w:val="00572F96"/>
    <w:rsid w:val="00574B07"/>
    <w:rsid w:val="00576D71"/>
    <w:rsid w:val="00576DC8"/>
    <w:rsid w:val="00576E62"/>
    <w:rsid w:val="0057725E"/>
    <w:rsid w:val="005775F1"/>
    <w:rsid w:val="00580014"/>
    <w:rsid w:val="00582350"/>
    <w:rsid w:val="0059075C"/>
    <w:rsid w:val="00591B9B"/>
    <w:rsid w:val="00594550"/>
    <w:rsid w:val="0059513E"/>
    <w:rsid w:val="00595CE0"/>
    <w:rsid w:val="00597437"/>
    <w:rsid w:val="005A1907"/>
    <w:rsid w:val="005A278C"/>
    <w:rsid w:val="005A3A50"/>
    <w:rsid w:val="005A5D4F"/>
    <w:rsid w:val="005A611E"/>
    <w:rsid w:val="005A61F3"/>
    <w:rsid w:val="005A6AA4"/>
    <w:rsid w:val="005A6D9F"/>
    <w:rsid w:val="005A757C"/>
    <w:rsid w:val="005B4377"/>
    <w:rsid w:val="005B43BC"/>
    <w:rsid w:val="005B48FF"/>
    <w:rsid w:val="005B54A4"/>
    <w:rsid w:val="005B77C7"/>
    <w:rsid w:val="005B7DA4"/>
    <w:rsid w:val="005B7FBF"/>
    <w:rsid w:val="005C1E32"/>
    <w:rsid w:val="005C34C0"/>
    <w:rsid w:val="005C38F3"/>
    <w:rsid w:val="005C49AC"/>
    <w:rsid w:val="005C670D"/>
    <w:rsid w:val="005C689E"/>
    <w:rsid w:val="005D0287"/>
    <w:rsid w:val="005D11D5"/>
    <w:rsid w:val="005D23CB"/>
    <w:rsid w:val="005D363F"/>
    <w:rsid w:val="005D3A06"/>
    <w:rsid w:val="005D629E"/>
    <w:rsid w:val="005E0C39"/>
    <w:rsid w:val="005E45B3"/>
    <w:rsid w:val="005E63D1"/>
    <w:rsid w:val="005E6A7C"/>
    <w:rsid w:val="005F1AD0"/>
    <w:rsid w:val="005F5380"/>
    <w:rsid w:val="005F7627"/>
    <w:rsid w:val="00602705"/>
    <w:rsid w:val="00604C15"/>
    <w:rsid w:val="0060638F"/>
    <w:rsid w:val="00607084"/>
    <w:rsid w:val="00612C9A"/>
    <w:rsid w:val="00612EA8"/>
    <w:rsid w:val="00613880"/>
    <w:rsid w:val="006158D5"/>
    <w:rsid w:val="006171AB"/>
    <w:rsid w:val="00620FE1"/>
    <w:rsid w:val="0062115F"/>
    <w:rsid w:val="00622AAA"/>
    <w:rsid w:val="00625D83"/>
    <w:rsid w:val="006272DD"/>
    <w:rsid w:val="00627840"/>
    <w:rsid w:val="006308CB"/>
    <w:rsid w:val="006319FD"/>
    <w:rsid w:val="0063302E"/>
    <w:rsid w:val="00636707"/>
    <w:rsid w:val="00640513"/>
    <w:rsid w:val="00640A51"/>
    <w:rsid w:val="00641E76"/>
    <w:rsid w:val="006424D6"/>
    <w:rsid w:val="00642DEA"/>
    <w:rsid w:val="00643064"/>
    <w:rsid w:val="00646DDB"/>
    <w:rsid w:val="00650D8B"/>
    <w:rsid w:val="00651984"/>
    <w:rsid w:val="00652E47"/>
    <w:rsid w:val="006547A9"/>
    <w:rsid w:val="00654E4D"/>
    <w:rsid w:val="00656AB0"/>
    <w:rsid w:val="00660850"/>
    <w:rsid w:val="006623E7"/>
    <w:rsid w:val="00662B80"/>
    <w:rsid w:val="0066331A"/>
    <w:rsid w:val="006643B6"/>
    <w:rsid w:val="00664D31"/>
    <w:rsid w:val="00664D7F"/>
    <w:rsid w:val="00664F9C"/>
    <w:rsid w:val="0066768F"/>
    <w:rsid w:val="0066775F"/>
    <w:rsid w:val="00670F6C"/>
    <w:rsid w:val="0067407F"/>
    <w:rsid w:val="00674D11"/>
    <w:rsid w:val="006762E0"/>
    <w:rsid w:val="00676E58"/>
    <w:rsid w:val="006774A7"/>
    <w:rsid w:val="00677BF6"/>
    <w:rsid w:val="00677D7C"/>
    <w:rsid w:val="00680C0C"/>
    <w:rsid w:val="00681634"/>
    <w:rsid w:val="006852C7"/>
    <w:rsid w:val="006852CE"/>
    <w:rsid w:val="00685B62"/>
    <w:rsid w:val="0068723D"/>
    <w:rsid w:val="00692A58"/>
    <w:rsid w:val="00692D14"/>
    <w:rsid w:val="00696303"/>
    <w:rsid w:val="006A13AF"/>
    <w:rsid w:val="006A1C9D"/>
    <w:rsid w:val="006A3855"/>
    <w:rsid w:val="006A4374"/>
    <w:rsid w:val="006A489B"/>
    <w:rsid w:val="006A5AD3"/>
    <w:rsid w:val="006A69D7"/>
    <w:rsid w:val="006A7A3B"/>
    <w:rsid w:val="006A7FDC"/>
    <w:rsid w:val="006B030D"/>
    <w:rsid w:val="006B0837"/>
    <w:rsid w:val="006B2C55"/>
    <w:rsid w:val="006B62F1"/>
    <w:rsid w:val="006B65C7"/>
    <w:rsid w:val="006C028E"/>
    <w:rsid w:val="006C0D92"/>
    <w:rsid w:val="006C1727"/>
    <w:rsid w:val="006C32FD"/>
    <w:rsid w:val="006C39CE"/>
    <w:rsid w:val="006C5017"/>
    <w:rsid w:val="006C5A3E"/>
    <w:rsid w:val="006C5E1A"/>
    <w:rsid w:val="006D0FCC"/>
    <w:rsid w:val="006D21F5"/>
    <w:rsid w:val="006D251A"/>
    <w:rsid w:val="006D3089"/>
    <w:rsid w:val="006D3EEB"/>
    <w:rsid w:val="006D657C"/>
    <w:rsid w:val="006D7D29"/>
    <w:rsid w:val="006E126D"/>
    <w:rsid w:val="006E1FC3"/>
    <w:rsid w:val="006E4106"/>
    <w:rsid w:val="006E41A0"/>
    <w:rsid w:val="006E4B01"/>
    <w:rsid w:val="006E71EE"/>
    <w:rsid w:val="006E7597"/>
    <w:rsid w:val="006E767D"/>
    <w:rsid w:val="006E7BE3"/>
    <w:rsid w:val="006F2F42"/>
    <w:rsid w:val="006F7CD1"/>
    <w:rsid w:val="007025DE"/>
    <w:rsid w:val="00703DE5"/>
    <w:rsid w:val="00704301"/>
    <w:rsid w:val="0070447B"/>
    <w:rsid w:val="00704CE9"/>
    <w:rsid w:val="0070616B"/>
    <w:rsid w:val="00706295"/>
    <w:rsid w:val="00706C5E"/>
    <w:rsid w:val="00706DFC"/>
    <w:rsid w:val="00706FDA"/>
    <w:rsid w:val="0070779C"/>
    <w:rsid w:val="00710FBD"/>
    <w:rsid w:val="00711F9A"/>
    <w:rsid w:val="00712E44"/>
    <w:rsid w:val="00713810"/>
    <w:rsid w:val="00714583"/>
    <w:rsid w:val="00715FFF"/>
    <w:rsid w:val="00716790"/>
    <w:rsid w:val="007175A6"/>
    <w:rsid w:val="007201E7"/>
    <w:rsid w:val="00721217"/>
    <w:rsid w:val="0072288A"/>
    <w:rsid w:val="00723A35"/>
    <w:rsid w:val="00725AD7"/>
    <w:rsid w:val="007303A5"/>
    <w:rsid w:val="00730B3E"/>
    <w:rsid w:val="00731F46"/>
    <w:rsid w:val="0073420B"/>
    <w:rsid w:val="00734687"/>
    <w:rsid w:val="00736367"/>
    <w:rsid w:val="007378D6"/>
    <w:rsid w:val="00737B76"/>
    <w:rsid w:val="007412B6"/>
    <w:rsid w:val="0074623F"/>
    <w:rsid w:val="0074760E"/>
    <w:rsid w:val="007477A0"/>
    <w:rsid w:val="00751C39"/>
    <w:rsid w:val="00753FEE"/>
    <w:rsid w:val="00754ABA"/>
    <w:rsid w:val="007553CD"/>
    <w:rsid w:val="00756ADB"/>
    <w:rsid w:val="00757033"/>
    <w:rsid w:val="007601B8"/>
    <w:rsid w:val="007617D0"/>
    <w:rsid w:val="007632D6"/>
    <w:rsid w:val="0076458F"/>
    <w:rsid w:val="00765D92"/>
    <w:rsid w:val="007670B8"/>
    <w:rsid w:val="00770985"/>
    <w:rsid w:val="00771313"/>
    <w:rsid w:val="00773C6A"/>
    <w:rsid w:val="0077566C"/>
    <w:rsid w:val="00775AB5"/>
    <w:rsid w:val="007765A2"/>
    <w:rsid w:val="0077695E"/>
    <w:rsid w:val="00782A58"/>
    <w:rsid w:val="00782B0D"/>
    <w:rsid w:val="00786E04"/>
    <w:rsid w:val="00786FFD"/>
    <w:rsid w:val="00787C13"/>
    <w:rsid w:val="00792B67"/>
    <w:rsid w:val="00792BF6"/>
    <w:rsid w:val="00794C6A"/>
    <w:rsid w:val="007971D3"/>
    <w:rsid w:val="0079781A"/>
    <w:rsid w:val="007A02C8"/>
    <w:rsid w:val="007A02FD"/>
    <w:rsid w:val="007A0DE0"/>
    <w:rsid w:val="007A1546"/>
    <w:rsid w:val="007A228C"/>
    <w:rsid w:val="007A31AD"/>
    <w:rsid w:val="007A368E"/>
    <w:rsid w:val="007A41DA"/>
    <w:rsid w:val="007A5023"/>
    <w:rsid w:val="007A5868"/>
    <w:rsid w:val="007A60D2"/>
    <w:rsid w:val="007B04CE"/>
    <w:rsid w:val="007B13F0"/>
    <w:rsid w:val="007B15EF"/>
    <w:rsid w:val="007B1F37"/>
    <w:rsid w:val="007B2B3A"/>
    <w:rsid w:val="007B4767"/>
    <w:rsid w:val="007B6871"/>
    <w:rsid w:val="007B7896"/>
    <w:rsid w:val="007B7A2F"/>
    <w:rsid w:val="007C02AE"/>
    <w:rsid w:val="007C0862"/>
    <w:rsid w:val="007C0937"/>
    <w:rsid w:val="007C12E9"/>
    <w:rsid w:val="007C151D"/>
    <w:rsid w:val="007C32EE"/>
    <w:rsid w:val="007C39D3"/>
    <w:rsid w:val="007C3D33"/>
    <w:rsid w:val="007C467D"/>
    <w:rsid w:val="007C6150"/>
    <w:rsid w:val="007C6D01"/>
    <w:rsid w:val="007D059D"/>
    <w:rsid w:val="007D0691"/>
    <w:rsid w:val="007D1731"/>
    <w:rsid w:val="007D1A17"/>
    <w:rsid w:val="007D294A"/>
    <w:rsid w:val="007D2A5F"/>
    <w:rsid w:val="007D3F76"/>
    <w:rsid w:val="007D4143"/>
    <w:rsid w:val="007D426C"/>
    <w:rsid w:val="007D47B3"/>
    <w:rsid w:val="007D47D2"/>
    <w:rsid w:val="007D5335"/>
    <w:rsid w:val="007D6EC0"/>
    <w:rsid w:val="007D7AB7"/>
    <w:rsid w:val="007D7E1D"/>
    <w:rsid w:val="007E13BD"/>
    <w:rsid w:val="007E2BE1"/>
    <w:rsid w:val="007E436F"/>
    <w:rsid w:val="007E503C"/>
    <w:rsid w:val="007E5E96"/>
    <w:rsid w:val="007E7160"/>
    <w:rsid w:val="007F12D2"/>
    <w:rsid w:val="007F15D0"/>
    <w:rsid w:val="007F2472"/>
    <w:rsid w:val="007F760F"/>
    <w:rsid w:val="00800E1C"/>
    <w:rsid w:val="0080345C"/>
    <w:rsid w:val="00803EB4"/>
    <w:rsid w:val="00805EB8"/>
    <w:rsid w:val="0080764A"/>
    <w:rsid w:val="00811A35"/>
    <w:rsid w:val="00812BBB"/>
    <w:rsid w:val="0081381C"/>
    <w:rsid w:val="00813EB5"/>
    <w:rsid w:val="00813F23"/>
    <w:rsid w:val="00814D33"/>
    <w:rsid w:val="00814F79"/>
    <w:rsid w:val="0082522F"/>
    <w:rsid w:val="00830019"/>
    <w:rsid w:val="00831979"/>
    <w:rsid w:val="00835457"/>
    <w:rsid w:val="00837792"/>
    <w:rsid w:val="00837AE2"/>
    <w:rsid w:val="008432BF"/>
    <w:rsid w:val="00845156"/>
    <w:rsid w:val="0085017C"/>
    <w:rsid w:val="00851352"/>
    <w:rsid w:val="00854DA3"/>
    <w:rsid w:val="008551BB"/>
    <w:rsid w:val="00856D3E"/>
    <w:rsid w:val="00857077"/>
    <w:rsid w:val="00861B9D"/>
    <w:rsid w:val="00862FA7"/>
    <w:rsid w:val="00863230"/>
    <w:rsid w:val="0086325B"/>
    <w:rsid w:val="00863521"/>
    <w:rsid w:val="00863E48"/>
    <w:rsid w:val="00865BD0"/>
    <w:rsid w:val="008673C8"/>
    <w:rsid w:val="0086753C"/>
    <w:rsid w:val="008717D8"/>
    <w:rsid w:val="0087215C"/>
    <w:rsid w:val="008736A4"/>
    <w:rsid w:val="00875D25"/>
    <w:rsid w:val="00880E35"/>
    <w:rsid w:val="008821A1"/>
    <w:rsid w:val="00886324"/>
    <w:rsid w:val="00886C7B"/>
    <w:rsid w:val="008875FE"/>
    <w:rsid w:val="00887F8E"/>
    <w:rsid w:val="0089238E"/>
    <w:rsid w:val="00892D66"/>
    <w:rsid w:val="00894464"/>
    <w:rsid w:val="00895C31"/>
    <w:rsid w:val="00896234"/>
    <w:rsid w:val="00897E43"/>
    <w:rsid w:val="008A0CA7"/>
    <w:rsid w:val="008A61F0"/>
    <w:rsid w:val="008A62EA"/>
    <w:rsid w:val="008A6933"/>
    <w:rsid w:val="008A6A0D"/>
    <w:rsid w:val="008B0FF0"/>
    <w:rsid w:val="008B1E2B"/>
    <w:rsid w:val="008B535E"/>
    <w:rsid w:val="008B5A60"/>
    <w:rsid w:val="008C15FB"/>
    <w:rsid w:val="008C222B"/>
    <w:rsid w:val="008C2F59"/>
    <w:rsid w:val="008C4B34"/>
    <w:rsid w:val="008C5598"/>
    <w:rsid w:val="008C5738"/>
    <w:rsid w:val="008C72A3"/>
    <w:rsid w:val="008C7EAD"/>
    <w:rsid w:val="008D0CFE"/>
    <w:rsid w:val="008D2A0E"/>
    <w:rsid w:val="008D2A64"/>
    <w:rsid w:val="008D33A1"/>
    <w:rsid w:val="008D4717"/>
    <w:rsid w:val="008D49C6"/>
    <w:rsid w:val="008D56D1"/>
    <w:rsid w:val="008D6152"/>
    <w:rsid w:val="008D6CDC"/>
    <w:rsid w:val="008D7A4F"/>
    <w:rsid w:val="008E2151"/>
    <w:rsid w:val="008E3297"/>
    <w:rsid w:val="008E3E5A"/>
    <w:rsid w:val="008E598B"/>
    <w:rsid w:val="008E5ED2"/>
    <w:rsid w:val="008E62FF"/>
    <w:rsid w:val="008E7BA9"/>
    <w:rsid w:val="008F0F81"/>
    <w:rsid w:val="008F167D"/>
    <w:rsid w:val="008F1BBA"/>
    <w:rsid w:val="008F25FF"/>
    <w:rsid w:val="008F27BF"/>
    <w:rsid w:val="008F2E64"/>
    <w:rsid w:val="008F41C0"/>
    <w:rsid w:val="008F5893"/>
    <w:rsid w:val="008F6577"/>
    <w:rsid w:val="008F7255"/>
    <w:rsid w:val="008F72AC"/>
    <w:rsid w:val="008F7DD0"/>
    <w:rsid w:val="009000EF"/>
    <w:rsid w:val="00900BE4"/>
    <w:rsid w:val="00901A7B"/>
    <w:rsid w:val="0090506A"/>
    <w:rsid w:val="009066B9"/>
    <w:rsid w:val="00907A4E"/>
    <w:rsid w:val="009103A1"/>
    <w:rsid w:val="0091054B"/>
    <w:rsid w:val="0091312E"/>
    <w:rsid w:val="009142EC"/>
    <w:rsid w:val="009145E4"/>
    <w:rsid w:val="00914B68"/>
    <w:rsid w:val="009154C3"/>
    <w:rsid w:val="009171F6"/>
    <w:rsid w:val="00917336"/>
    <w:rsid w:val="00920298"/>
    <w:rsid w:val="0092160C"/>
    <w:rsid w:val="00922C55"/>
    <w:rsid w:val="00923009"/>
    <w:rsid w:val="00923540"/>
    <w:rsid w:val="00925C3F"/>
    <w:rsid w:val="0092630B"/>
    <w:rsid w:val="00926707"/>
    <w:rsid w:val="0092670C"/>
    <w:rsid w:val="00926767"/>
    <w:rsid w:val="0092676C"/>
    <w:rsid w:val="009302AE"/>
    <w:rsid w:val="0093064B"/>
    <w:rsid w:val="00933CB8"/>
    <w:rsid w:val="00933D91"/>
    <w:rsid w:val="00934BB1"/>
    <w:rsid w:val="00934FB8"/>
    <w:rsid w:val="009361D5"/>
    <w:rsid w:val="00936AD5"/>
    <w:rsid w:val="00936DFA"/>
    <w:rsid w:val="00937CC8"/>
    <w:rsid w:val="00940004"/>
    <w:rsid w:val="00941514"/>
    <w:rsid w:val="009419A4"/>
    <w:rsid w:val="00941B96"/>
    <w:rsid w:val="00941FA9"/>
    <w:rsid w:val="009428A4"/>
    <w:rsid w:val="00943AE5"/>
    <w:rsid w:val="00943DD7"/>
    <w:rsid w:val="00944616"/>
    <w:rsid w:val="00944899"/>
    <w:rsid w:val="00944E0A"/>
    <w:rsid w:val="00945CDA"/>
    <w:rsid w:val="00945EA3"/>
    <w:rsid w:val="009471C2"/>
    <w:rsid w:val="009503F3"/>
    <w:rsid w:val="00950E75"/>
    <w:rsid w:val="0095130D"/>
    <w:rsid w:val="00951AA3"/>
    <w:rsid w:val="00954ABD"/>
    <w:rsid w:val="00957A74"/>
    <w:rsid w:val="009601B7"/>
    <w:rsid w:val="00960858"/>
    <w:rsid w:val="00961295"/>
    <w:rsid w:val="0096361F"/>
    <w:rsid w:val="00965395"/>
    <w:rsid w:val="009659F4"/>
    <w:rsid w:val="0096608B"/>
    <w:rsid w:val="00970D60"/>
    <w:rsid w:val="00970E1A"/>
    <w:rsid w:val="009720FD"/>
    <w:rsid w:val="009748AF"/>
    <w:rsid w:val="00974C7A"/>
    <w:rsid w:val="0097551F"/>
    <w:rsid w:val="009764A3"/>
    <w:rsid w:val="00977049"/>
    <w:rsid w:val="00985B1D"/>
    <w:rsid w:val="009907A0"/>
    <w:rsid w:val="009907DA"/>
    <w:rsid w:val="00990E4A"/>
    <w:rsid w:val="009913CE"/>
    <w:rsid w:val="00991E4D"/>
    <w:rsid w:val="0099390E"/>
    <w:rsid w:val="009960E5"/>
    <w:rsid w:val="009966E0"/>
    <w:rsid w:val="00996771"/>
    <w:rsid w:val="009A22E8"/>
    <w:rsid w:val="009A3705"/>
    <w:rsid w:val="009A3A54"/>
    <w:rsid w:val="009A4F78"/>
    <w:rsid w:val="009A7ADC"/>
    <w:rsid w:val="009A7BCF"/>
    <w:rsid w:val="009A7CB8"/>
    <w:rsid w:val="009B0D30"/>
    <w:rsid w:val="009B21AC"/>
    <w:rsid w:val="009B2D69"/>
    <w:rsid w:val="009B3D11"/>
    <w:rsid w:val="009B7543"/>
    <w:rsid w:val="009B75C9"/>
    <w:rsid w:val="009C1457"/>
    <w:rsid w:val="009C19B7"/>
    <w:rsid w:val="009C1FAD"/>
    <w:rsid w:val="009C4370"/>
    <w:rsid w:val="009C4578"/>
    <w:rsid w:val="009C5ABB"/>
    <w:rsid w:val="009C68BC"/>
    <w:rsid w:val="009C6ED1"/>
    <w:rsid w:val="009D0C2B"/>
    <w:rsid w:val="009D0C98"/>
    <w:rsid w:val="009D46C4"/>
    <w:rsid w:val="009D696B"/>
    <w:rsid w:val="009D7C51"/>
    <w:rsid w:val="009E196C"/>
    <w:rsid w:val="009E2776"/>
    <w:rsid w:val="009E33E8"/>
    <w:rsid w:val="009E51FE"/>
    <w:rsid w:val="009E5385"/>
    <w:rsid w:val="009E55C1"/>
    <w:rsid w:val="009E679C"/>
    <w:rsid w:val="009E6A0A"/>
    <w:rsid w:val="009E6D4E"/>
    <w:rsid w:val="009F179B"/>
    <w:rsid w:val="009F36BF"/>
    <w:rsid w:val="009F5C32"/>
    <w:rsid w:val="009F6940"/>
    <w:rsid w:val="00A008DB"/>
    <w:rsid w:val="00A00C15"/>
    <w:rsid w:val="00A0475C"/>
    <w:rsid w:val="00A04AB1"/>
    <w:rsid w:val="00A111B6"/>
    <w:rsid w:val="00A12FCF"/>
    <w:rsid w:val="00A13543"/>
    <w:rsid w:val="00A1395F"/>
    <w:rsid w:val="00A14D5B"/>
    <w:rsid w:val="00A218D7"/>
    <w:rsid w:val="00A238C3"/>
    <w:rsid w:val="00A2668B"/>
    <w:rsid w:val="00A26D27"/>
    <w:rsid w:val="00A26F8E"/>
    <w:rsid w:val="00A3105B"/>
    <w:rsid w:val="00A32565"/>
    <w:rsid w:val="00A34150"/>
    <w:rsid w:val="00A376EE"/>
    <w:rsid w:val="00A41938"/>
    <w:rsid w:val="00A42A99"/>
    <w:rsid w:val="00A439B7"/>
    <w:rsid w:val="00A439C1"/>
    <w:rsid w:val="00A44E1D"/>
    <w:rsid w:val="00A45E5C"/>
    <w:rsid w:val="00A475C0"/>
    <w:rsid w:val="00A5151A"/>
    <w:rsid w:val="00A521BB"/>
    <w:rsid w:val="00A52FAD"/>
    <w:rsid w:val="00A53163"/>
    <w:rsid w:val="00A5414B"/>
    <w:rsid w:val="00A550BE"/>
    <w:rsid w:val="00A55FAF"/>
    <w:rsid w:val="00A57043"/>
    <w:rsid w:val="00A571C7"/>
    <w:rsid w:val="00A57920"/>
    <w:rsid w:val="00A57E0A"/>
    <w:rsid w:val="00A60F6E"/>
    <w:rsid w:val="00A62910"/>
    <w:rsid w:val="00A64066"/>
    <w:rsid w:val="00A64302"/>
    <w:rsid w:val="00A6579F"/>
    <w:rsid w:val="00A659D0"/>
    <w:rsid w:val="00A66571"/>
    <w:rsid w:val="00A7061F"/>
    <w:rsid w:val="00A70E90"/>
    <w:rsid w:val="00A72B76"/>
    <w:rsid w:val="00A74FBF"/>
    <w:rsid w:val="00A757F8"/>
    <w:rsid w:val="00A759C5"/>
    <w:rsid w:val="00A77919"/>
    <w:rsid w:val="00A77A16"/>
    <w:rsid w:val="00A807AA"/>
    <w:rsid w:val="00A80C28"/>
    <w:rsid w:val="00A823F6"/>
    <w:rsid w:val="00A82A9D"/>
    <w:rsid w:val="00A8459D"/>
    <w:rsid w:val="00A855BF"/>
    <w:rsid w:val="00A86526"/>
    <w:rsid w:val="00A8719E"/>
    <w:rsid w:val="00A8755C"/>
    <w:rsid w:val="00A87795"/>
    <w:rsid w:val="00A90B44"/>
    <w:rsid w:val="00AA0A89"/>
    <w:rsid w:val="00AA0D81"/>
    <w:rsid w:val="00AA1282"/>
    <w:rsid w:val="00AA4627"/>
    <w:rsid w:val="00AA52A3"/>
    <w:rsid w:val="00AA5368"/>
    <w:rsid w:val="00AA6429"/>
    <w:rsid w:val="00AB00E0"/>
    <w:rsid w:val="00AB103C"/>
    <w:rsid w:val="00AB1384"/>
    <w:rsid w:val="00AB41F1"/>
    <w:rsid w:val="00AB5865"/>
    <w:rsid w:val="00AB7118"/>
    <w:rsid w:val="00AB751A"/>
    <w:rsid w:val="00AC01AA"/>
    <w:rsid w:val="00AC0347"/>
    <w:rsid w:val="00AC0C00"/>
    <w:rsid w:val="00AC171C"/>
    <w:rsid w:val="00AC2CDE"/>
    <w:rsid w:val="00AC4F72"/>
    <w:rsid w:val="00AC5041"/>
    <w:rsid w:val="00AC57F2"/>
    <w:rsid w:val="00AC5864"/>
    <w:rsid w:val="00AC6250"/>
    <w:rsid w:val="00AC7F99"/>
    <w:rsid w:val="00AD00B1"/>
    <w:rsid w:val="00AD0A04"/>
    <w:rsid w:val="00AD69BB"/>
    <w:rsid w:val="00AD776F"/>
    <w:rsid w:val="00AE04D7"/>
    <w:rsid w:val="00AE1DEA"/>
    <w:rsid w:val="00AE482E"/>
    <w:rsid w:val="00AF24CD"/>
    <w:rsid w:val="00AF40D6"/>
    <w:rsid w:val="00AF41A0"/>
    <w:rsid w:val="00AF5237"/>
    <w:rsid w:val="00AF7082"/>
    <w:rsid w:val="00AF741A"/>
    <w:rsid w:val="00B00393"/>
    <w:rsid w:val="00B01ADB"/>
    <w:rsid w:val="00B01B04"/>
    <w:rsid w:val="00B02E2B"/>
    <w:rsid w:val="00B04161"/>
    <w:rsid w:val="00B04329"/>
    <w:rsid w:val="00B045B8"/>
    <w:rsid w:val="00B056F9"/>
    <w:rsid w:val="00B06C3C"/>
    <w:rsid w:val="00B07934"/>
    <w:rsid w:val="00B11E3D"/>
    <w:rsid w:val="00B1207D"/>
    <w:rsid w:val="00B130DF"/>
    <w:rsid w:val="00B14D2C"/>
    <w:rsid w:val="00B15043"/>
    <w:rsid w:val="00B17E82"/>
    <w:rsid w:val="00B207F0"/>
    <w:rsid w:val="00B21F26"/>
    <w:rsid w:val="00B22AA0"/>
    <w:rsid w:val="00B25922"/>
    <w:rsid w:val="00B305F1"/>
    <w:rsid w:val="00B340D9"/>
    <w:rsid w:val="00B347CD"/>
    <w:rsid w:val="00B34F23"/>
    <w:rsid w:val="00B40A81"/>
    <w:rsid w:val="00B4575A"/>
    <w:rsid w:val="00B46892"/>
    <w:rsid w:val="00B47DA8"/>
    <w:rsid w:val="00B501A1"/>
    <w:rsid w:val="00B51351"/>
    <w:rsid w:val="00B52AA8"/>
    <w:rsid w:val="00B54F30"/>
    <w:rsid w:val="00B56C7F"/>
    <w:rsid w:val="00B575BA"/>
    <w:rsid w:val="00B576EA"/>
    <w:rsid w:val="00B60527"/>
    <w:rsid w:val="00B60A6F"/>
    <w:rsid w:val="00B60A86"/>
    <w:rsid w:val="00B62111"/>
    <w:rsid w:val="00B65E3A"/>
    <w:rsid w:val="00B66B59"/>
    <w:rsid w:val="00B67929"/>
    <w:rsid w:val="00B70027"/>
    <w:rsid w:val="00B71608"/>
    <w:rsid w:val="00B71CCC"/>
    <w:rsid w:val="00B72802"/>
    <w:rsid w:val="00B74393"/>
    <w:rsid w:val="00B7485C"/>
    <w:rsid w:val="00B76429"/>
    <w:rsid w:val="00B773B8"/>
    <w:rsid w:val="00B813CD"/>
    <w:rsid w:val="00B81E76"/>
    <w:rsid w:val="00B8616F"/>
    <w:rsid w:val="00B86471"/>
    <w:rsid w:val="00B91AA2"/>
    <w:rsid w:val="00B93402"/>
    <w:rsid w:val="00B9527C"/>
    <w:rsid w:val="00B956D4"/>
    <w:rsid w:val="00B9719B"/>
    <w:rsid w:val="00B97446"/>
    <w:rsid w:val="00B97476"/>
    <w:rsid w:val="00BA0C91"/>
    <w:rsid w:val="00BA50E2"/>
    <w:rsid w:val="00BA7432"/>
    <w:rsid w:val="00BB0448"/>
    <w:rsid w:val="00BB2273"/>
    <w:rsid w:val="00BB2764"/>
    <w:rsid w:val="00BB5D1A"/>
    <w:rsid w:val="00BB6713"/>
    <w:rsid w:val="00BB7A1D"/>
    <w:rsid w:val="00BB7DEA"/>
    <w:rsid w:val="00BC1AA0"/>
    <w:rsid w:val="00BC2495"/>
    <w:rsid w:val="00BC2A21"/>
    <w:rsid w:val="00BC314A"/>
    <w:rsid w:val="00BC3774"/>
    <w:rsid w:val="00BC4E48"/>
    <w:rsid w:val="00BC6373"/>
    <w:rsid w:val="00BC7EB9"/>
    <w:rsid w:val="00BC7F85"/>
    <w:rsid w:val="00BD1265"/>
    <w:rsid w:val="00BD2643"/>
    <w:rsid w:val="00BD26F6"/>
    <w:rsid w:val="00BD2A62"/>
    <w:rsid w:val="00BD56B1"/>
    <w:rsid w:val="00BD5F9F"/>
    <w:rsid w:val="00BD6558"/>
    <w:rsid w:val="00BD7436"/>
    <w:rsid w:val="00BE0769"/>
    <w:rsid w:val="00BE1303"/>
    <w:rsid w:val="00BE13AB"/>
    <w:rsid w:val="00BE1E16"/>
    <w:rsid w:val="00BE5014"/>
    <w:rsid w:val="00BE6267"/>
    <w:rsid w:val="00BE71EB"/>
    <w:rsid w:val="00BF092F"/>
    <w:rsid w:val="00BF23B4"/>
    <w:rsid w:val="00BF2AD7"/>
    <w:rsid w:val="00BF2B61"/>
    <w:rsid w:val="00BF2F76"/>
    <w:rsid w:val="00BF3022"/>
    <w:rsid w:val="00BF3214"/>
    <w:rsid w:val="00BF3228"/>
    <w:rsid w:val="00BF5573"/>
    <w:rsid w:val="00BF60E7"/>
    <w:rsid w:val="00BF65CA"/>
    <w:rsid w:val="00BF764C"/>
    <w:rsid w:val="00C011CB"/>
    <w:rsid w:val="00C02AA9"/>
    <w:rsid w:val="00C0393D"/>
    <w:rsid w:val="00C04E9E"/>
    <w:rsid w:val="00C05CF6"/>
    <w:rsid w:val="00C1099C"/>
    <w:rsid w:val="00C11050"/>
    <w:rsid w:val="00C11C99"/>
    <w:rsid w:val="00C15867"/>
    <w:rsid w:val="00C15913"/>
    <w:rsid w:val="00C16777"/>
    <w:rsid w:val="00C16AAB"/>
    <w:rsid w:val="00C22219"/>
    <w:rsid w:val="00C22398"/>
    <w:rsid w:val="00C225B0"/>
    <w:rsid w:val="00C2296D"/>
    <w:rsid w:val="00C229F4"/>
    <w:rsid w:val="00C22F51"/>
    <w:rsid w:val="00C23155"/>
    <w:rsid w:val="00C26B46"/>
    <w:rsid w:val="00C26E9C"/>
    <w:rsid w:val="00C27B06"/>
    <w:rsid w:val="00C3253C"/>
    <w:rsid w:val="00C334B2"/>
    <w:rsid w:val="00C34E84"/>
    <w:rsid w:val="00C351D1"/>
    <w:rsid w:val="00C3574F"/>
    <w:rsid w:val="00C37859"/>
    <w:rsid w:val="00C378C2"/>
    <w:rsid w:val="00C40C41"/>
    <w:rsid w:val="00C43052"/>
    <w:rsid w:val="00C44E3B"/>
    <w:rsid w:val="00C45869"/>
    <w:rsid w:val="00C45885"/>
    <w:rsid w:val="00C462AC"/>
    <w:rsid w:val="00C47088"/>
    <w:rsid w:val="00C47C95"/>
    <w:rsid w:val="00C50F22"/>
    <w:rsid w:val="00C53369"/>
    <w:rsid w:val="00C542A3"/>
    <w:rsid w:val="00C55BC3"/>
    <w:rsid w:val="00C57971"/>
    <w:rsid w:val="00C6133E"/>
    <w:rsid w:val="00C61AA3"/>
    <w:rsid w:val="00C63288"/>
    <w:rsid w:val="00C6363F"/>
    <w:rsid w:val="00C63C1E"/>
    <w:rsid w:val="00C65156"/>
    <w:rsid w:val="00C65270"/>
    <w:rsid w:val="00C65BD7"/>
    <w:rsid w:val="00C6737E"/>
    <w:rsid w:val="00C674CF"/>
    <w:rsid w:val="00C6755F"/>
    <w:rsid w:val="00C7135C"/>
    <w:rsid w:val="00C72750"/>
    <w:rsid w:val="00C75761"/>
    <w:rsid w:val="00C76BA4"/>
    <w:rsid w:val="00C76EDE"/>
    <w:rsid w:val="00C803C8"/>
    <w:rsid w:val="00C826C7"/>
    <w:rsid w:val="00C83A48"/>
    <w:rsid w:val="00C84C5E"/>
    <w:rsid w:val="00C85865"/>
    <w:rsid w:val="00C858A4"/>
    <w:rsid w:val="00C85E85"/>
    <w:rsid w:val="00C90CF7"/>
    <w:rsid w:val="00C91756"/>
    <w:rsid w:val="00C937A8"/>
    <w:rsid w:val="00C9744F"/>
    <w:rsid w:val="00C9755B"/>
    <w:rsid w:val="00CA0A36"/>
    <w:rsid w:val="00CA0E95"/>
    <w:rsid w:val="00CA2EAE"/>
    <w:rsid w:val="00CA3D42"/>
    <w:rsid w:val="00CA3FE7"/>
    <w:rsid w:val="00CA4AC1"/>
    <w:rsid w:val="00CA59FB"/>
    <w:rsid w:val="00CA5C76"/>
    <w:rsid w:val="00CB0316"/>
    <w:rsid w:val="00CB0B11"/>
    <w:rsid w:val="00CB1DBA"/>
    <w:rsid w:val="00CB1F29"/>
    <w:rsid w:val="00CB25F0"/>
    <w:rsid w:val="00CB2DB7"/>
    <w:rsid w:val="00CB36A6"/>
    <w:rsid w:val="00CB426A"/>
    <w:rsid w:val="00CB48D0"/>
    <w:rsid w:val="00CB5354"/>
    <w:rsid w:val="00CC0C1F"/>
    <w:rsid w:val="00CC329F"/>
    <w:rsid w:val="00CC3C9E"/>
    <w:rsid w:val="00CC5727"/>
    <w:rsid w:val="00CC6A14"/>
    <w:rsid w:val="00CC6D32"/>
    <w:rsid w:val="00CC6E10"/>
    <w:rsid w:val="00CC70A3"/>
    <w:rsid w:val="00CC7C92"/>
    <w:rsid w:val="00CC7E19"/>
    <w:rsid w:val="00CD4442"/>
    <w:rsid w:val="00CD53C3"/>
    <w:rsid w:val="00CD574E"/>
    <w:rsid w:val="00CD794E"/>
    <w:rsid w:val="00CE0866"/>
    <w:rsid w:val="00CE17A7"/>
    <w:rsid w:val="00CE20A9"/>
    <w:rsid w:val="00CE4C22"/>
    <w:rsid w:val="00CE4CD2"/>
    <w:rsid w:val="00CE58D5"/>
    <w:rsid w:val="00CE76E5"/>
    <w:rsid w:val="00CE7ED2"/>
    <w:rsid w:val="00CF00F4"/>
    <w:rsid w:val="00CF047D"/>
    <w:rsid w:val="00CF2772"/>
    <w:rsid w:val="00CF2AB3"/>
    <w:rsid w:val="00CF3BB3"/>
    <w:rsid w:val="00CF41EC"/>
    <w:rsid w:val="00CF4782"/>
    <w:rsid w:val="00CF5D04"/>
    <w:rsid w:val="00D02F43"/>
    <w:rsid w:val="00D0356D"/>
    <w:rsid w:val="00D04DE4"/>
    <w:rsid w:val="00D055AE"/>
    <w:rsid w:val="00D05CD5"/>
    <w:rsid w:val="00D063F1"/>
    <w:rsid w:val="00D124AA"/>
    <w:rsid w:val="00D14426"/>
    <w:rsid w:val="00D14F22"/>
    <w:rsid w:val="00D20F0F"/>
    <w:rsid w:val="00D21C7E"/>
    <w:rsid w:val="00D221DB"/>
    <w:rsid w:val="00D23173"/>
    <w:rsid w:val="00D25D68"/>
    <w:rsid w:val="00D302CB"/>
    <w:rsid w:val="00D30F71"/>
    <w:rsid w:val="00D327DE"/>
    <w:rsid w:val="00D354ED"/>
    <w:rsid w:val="00D37391"/>
    <w:rsid w:val="00D44DC2"/>
    <w:rsid w:val="00D44ED2"/>
    <w:rsid w:val="00D46479"/>
    <w:rsid w:val="00D4741C"/>
    <w:rsid w:val="00D5027C"/>
    <w:rsid w:val="00D505AB"/>
    <w:rsid w:val="00D51C78"/>
    <w:rsid w:val="00D532D3"/>
    <w:rsid w:val="00D55426"/>
    <w:rsid w:val="00D57918"/>
    <w:rsid w:val="00D6118E"/>
    <w:rsid w:val="00D622F3"/>
    <w:rsid w:val="00D62302"/>
    <w:rsid w:val="00D624AD"/>
    <w:rsid w:val="00D63CCC"/>
    <w:rsid w:val="00D65C4A"/>
    <w:rsid w:val="00D67844"/>
    <w:rsid w:val="00D70930"/>
    <w:rsid w:val="00D71110"/>
    <w:rsid w:val="00D73DC6"/>
    <w:rsid w:val="00D74C1A"/>
    <w:rsid w:val="00D754C1"/>
    <w:rsid w:val="00D755F2"/>
    <w:rsid w:val="00D77393"/>
    <w:rsid w:val="00D77A35"/>
    <w:rsid w:val="00D814A3"/>
    <w:rsid w:val="00D81B3E"/>
    <w:rsid w:val="00D82138"/>
    <w:rsid w:val="00D82CD7"/>
    <w:rsid w:val="00D8357A"/>
    <w:rsid w:val="00D84415"/>
    <w:rsid w:val="00D8743C"/>
    <w:rsid w:val="00D90C70"/>
    <w:rsid w:val="00D90E49"/>
    <w:rsid w:val="00D91F74"/>
    <w:rsid w:val="00D94B0B"/>
    <w:rsid w:val="00D95E58"/>
    <w:rsid w:val="00D96ADE"/>
    <w:rsid w:val="00D96C8E"/>
    <w:rsid w:val="00D96DF7"/>
    <w:rsid w:val="00DA0CE2"/>
    <w:rsid w:val="00DA11E9"/>
    <w:rsid w:val="00DA14F1"/>
    <w:rsid w:val="00DA1F25"/>
    <w:rsid w:val="00DA2387"/>
    <w:rsid w:val="00DA31C6"/>
    <w:rsid w:val="00DA3987"/>
    <w:rsid w:val="00DA5447"/>
    <w:rsid w:val="00DA70AB"/>
    <w:rsid w:val="00DB07D4"/>
    <w:rsid w:val="00DB10FB"/>
    <w:rsid w:val="00DB1EE3"/>
    <w:rsid w:val="00DB384F"/>
    <w:rsid w:val="00DB4A51"/>
    <w:rsid w:val="00DB5614"/>
    <w:rsid w:val="00DB5B94"/>
    <w:rsid w:val="00DB6D33"/>
    <w:rsid w:val="00DC37A4"/>
    <w:rsid w:val="00DC6A10"/>
    <w:rsid w:val="00DD3162"/>
    <w:rsid w:val="00DD320C"/>
    <w:rsid w:val="00DD787C"/>
    <w:rsid w:val="00DE1240"/>
    <w:rsid w:val="00DE4057"/>
    <w:rsid w:val="00DE4967"/>
    <w:rsid w:val="00DE5149"/>
    <w:rsid w:val="00DE657E"/>
    <w:rsid w:val="00DF16A7"/>
    <w:rsid w:val="00DF1DF2"/>
    <w:rsid w:val="00DF4704"/>
    <w:rsid w:val="00DF4925"/>
    <w:rsid w:val="00DF49B2"/>
    <w:rsid w:val="00DF5323"/>
    <w:rsid w:val="00DF5660"/>
    <w:rsid w:val="00E00ECF"/>
    <w:rsid w:val="00E01303"/>
    <w:rsid w:val="00E024AA"/>
    <w:rsid w:val="00E02729"/>
    <w:rsid w:val="00E074C7"/>
    <w:rsid w:val="00E11403"/>
    <w:rsid w:val="00E13A91"/>
    <w:rsid w:val="00E15C77"/>
    <w:rsid w:val="00E16669"/>
    <w:rsid w:val="00E16986"/>
    <w:rsid w:val="00E1711C"/>
    <w:rsid w:val="00E17618"/>
    <w:rsid w:val="00E2091A"/>
    <w:rsid w:val="00E20AD3"/>
    <w:rsid w:val="00E21935"/>
    <w:rsid w:val="00E2435F"/>
    <w:rsid w:val="00E250F1"/>
    <w:rsid w:val="00E25522"/>
    <w:rsid w:val="00E331FF"/>
    <w:rsid w:val="00E3550D"/>
    <w:rsid w:val="00E365DD"/>
    <w:rsid w:val="00E36E0F"/>
    <w:rsid w:val="00E372C1"/>
    <w:rsid w:val="00E40E99"/>
    <w:rsid w:val="00E419F4"/>
    <w:rsid w:val="00E43397"/>
    <w:rsid w:val="00E44823"/>
    <w:rsid w:val="00E475CF"/>
    <w:rsid w:val="00E50963"/>
    <w:rsid w:val="00E50C66"/>
    <w:rsid w:val="00E52838"/>
    <w:rsid w:val="00E53038"/>
    <w:rsid w:val="00E537CC"/>
    <w:rsid w:val="00E53AFE"/>
    <w:rsid w:val="00E573B6"/>
    <w:rsid w:val="00E57FF6"/>
    <w:rsid w:val="00E614E0"/>
    <w:rsid w:val="00E627B0"/>
    <w:rsid w:val="00E64CC3"/>
    <w:rsid w:val="00E65CA0"/>
    <w:rsid w:val="00E72A77"/>
    <w:rsid w:val="00E72FDC"/>
    <w:rsid w:val="00E73F7F"/>
    <w:rsid w:val="00E744E3"/>
    <w:rsid w:val="00E753E8"/>
    <w:rsid w:val="00E754AB"/>
    <w:rsid w:val="00E76CFA"/>
    <w:rsid w:val="00E76D21"/>
    <w:rsid w:val="00E81908"/>
    <w:rsid w:val="00E84F66"/>
    <w:rsid w:val="00E85409"/>
    <w:rsid w:val="00E86B29"/>
    <w:rsid w:val="00E92BAF"/>
    <w:rsid w:val="00E932DB"/>
    <w:rsid w:val="00E9339B"/>
    <w:rsid w:val="00E95A01"/>
    <w:rsid w:val="00EA25F3"/>
    <w:rsid w:val="00EA2886"/>
    <w:rsid w:val="00EA429F"/>
    <w:rsid w:val="00EA4F9E"/>
    <w:rsid w:val="00EA5552"/>
    <w:rsid w:val="00EA598B"/>
    <w:rsid w:val="00EA5B9A"/>
    <w:rsid w:val="00EA63CA"/>
    <w:rsid w:val="00EA6725"/>
    <w:rsid w:val="00EA6D3B"/>
    <w:rsid w:val="00EA7169"/>
    <w:rsid w:val="00EA7C5D"/>
    <w:rsid w:val="00EA7FCA"/>
    <w:rsid w:val="00EB003B"/>
    <w:rsid w:val="00EB00AD"/>
    <w:rsid w:val="00EB136C"/>
    <w:rsid w:val="00EB2628"/>
    <w:rsid w:val="00EB2FB0"/>
    <w:rsid w:val="00EB3146"/>
    <w:rsid w:val="00EB3AD4"/>
    <w:rsid w:val="00EB480E"/>
    <w:rsid w:val="00EB5EC6"/>
    <w:rsid w:val="00EB5FD4"/>
    <w:rsid w:val="00EB7FC9"/>
    <w:rsid w:val="00EC195E"/>
    <w:rsid w:val="00EC5CCA"/>
    <w:rsid w:val="00EC5FA2"/>
    <w:rsid w:val="00EC6459"/>
    <w:rsid w:val="00EC7070"/>
    <w:rsid w:val="00ED102A"/>
    <w:rsid w:val="00ED134D"/>
    <w:rsid w:val="00ED2588"/>
    <w:rsid w:val="00ED27E8"/>
    <w:rsid w:val="00ED2DA9"/>
    <w:rsid w:val="00ED314F"/>
    <w:rsid w:val="00ED493D"/>
    <w:rsid w:val="00ED5288"/>
    <w:rsid w:val="00ED7137"/>
    <w:rsid w:val="00EE04BF"/>
    <w:rsid w:val="00EE0ACF"/>
    <w:rsid w:val="00EE1A02"/>
    <w:rsid w:val="00EE2FA2"/>
    <w:rsid w:val="00EE5BA6"/>
    <w:rsid w:val="00EE5F65"/>
    <w:rsid w:val="00EE692B"/>
    <w:rsid w:val="00EE6BCB"/>
    <w:rsid w:val="00EF03FD"/>
    <w:rsid w:val="00EF06EA"/>
    <w:rsid w:val="00EF1A6F"/>
    <w:rsid w:val="00EF554A"/>
    <w:rsid w:val="00EF6680"/>
    <w:rsid w:val="00EF6C4C"/>
    <w:rsid w:val="00EF7A1D"/>
    <w:rsid w:val="00F000B6"/>
    <w:rsid w:val="00F009AA"/>
    <w:rsid w:val="00F025FA"/>
    <w:rsid w:val="00F0584A"/>
    <w:rsid w:val="00F05ACD"/>
    <w:rsid w:val="00F063B7"/>
    <w:rsid w:val="00F0690F"/>
    <w:rsid w:val="00F07594"/>
    <w:rsid w:val="00F07604"/>
    <w:rsid w:val="00F106B6"/>
    <w:rsid w:val="00F12BFB"/>
    <w:rsid w:val="00F13B13"/>
    <w:rsid w:val="00F17DCB"/>
    <w:rsid w:val="00F21088"/>
    <w:rsid w:val="00F22C5B"/>
    <w:rsid w:val="00F231DD"/>
    <w:rsid w:val="00F23A27"/>
    <w:rsid w:val="00F24778"/>
    <w:rsid w:val="00F249E6"/>
    <w:rsid w:val="00F24C24"/>
    <w:rsid w:val="00F258A3"/>
    <w:rsid w:val="00F25902"/>
    <w:rsid w:val="00F2607A"/>
    <w:rsid w:val="00F272D1"/>
    <w:rsid w:val="00F27648"/>
    <w:rsid w:val="00F31447"/>
    <w:rsid w:val="00F326BF"/>
    <w:rsid w:val="00F327E7"/>
    <w:rsid w:val="00F338A1"/>
    <w:rsid w:val="00F352E8"/>
    <w:rsid w:val="00F35746"/>
    <w:rsid w:val="00F36725"/>
    <w:rsid w:val="00F4068D"/>
    <w:rsid w:val="00F411A0"/>
    <w:rsid w:val="00F41C0A"/>
    <w:rsid w:val="00F440E9"/>
    <w:rsid w:val="00F445F2"/>
    <w:rsid w:val="00F447C7"/>
    <w:rsid w:val="00F4570A"/>
    <w:rsid w:val="00F459B4"/>
    <w:rsid w:val="00F47A5B"/>
    <w:rsid w:val="00F50174"/>
    <w:rsid w:val="00F50529"/>
    <w:rsid w:val="00F5211B"/>
    <w:rsid w:val="00F531D1"/>
    <w:rsid w:val="00F54EF7"/>
    <w:rsid w:val="00F54F8D"/>
    <w:rsid w:val="00F550C8"/>
    <w:rsid w:val="00F554A9"/>
    <w:rsid w:val="00F57C27"/>
    <w:rsid w:val="00F57DA8"/>
    <w:rsid w:val="00F61FCC"/>
    <w:rsid w:val="00F643D6"/>
    <w:rsid w:val="00F64AFB"/>
    <w:rsid w:val="00F657E9"/>
    <w:rsid w:val="00F6722D"/>
    <w:rsid w:val="00F67667"/>
    <w:rsid w:val="00F716FD"/>
    <w:rsid w:val="00F71D14"/>
    <w:rsid w:val="00F72C0D"/>
    <w:rsid w:val="00F74EF8"/>
    <w:rsid w:val="00F75155"/>
    <w:rsid w:val="00F753EA"/>
    <w:rsid w:val="00F75624"/>
    <w:rsid w:val="00F76522"/>
    <w:rsid w:val="00F76B3F"/>
    <w:rsid w:val="00F80355"/>
    <w:rsid w:val="00F81D03"/>
    <w:rsid w:val="00F82203"/>
    <w:rsid w:val="00F834F1"/>
    <w:rsid w:val="00F8443C"/>
    <w:rsid w:val="00F8463E"/>
    <w:rsid w:val="00F85966"/>
    <w:rsid w:val="00F8711D"/>
    <w:rsid w:val="00F87C43"/>
    <w:rsid w:val="00F9141A"/>
    <w:rsid w:val="00F92286"/>
    <w:rsid w:val="00F92B8B"/>
    <w:rsid w:val="00F92BE7"/>
    <w:rsid w:val="00F92E2A"/>
    <w:rsid w:val="00F93017"/>
    <w:rsid w:val="00F943F7"/>
    <w:rsid w:val="00F95AD3"/>
    <w:rsid w:val="00F960DE"/>
    <w:rsid w:val="00F96888"/>
    <w:rsid w:val="00FA0D7E"/>
    <w:rsid w:val="00FA2EB1"/>
    <w:rsid w:val="00FA5722"/>
    <w:rsid w:val="00FA62C4"/>
    <w:rsid w:val="00FA7249"/>
    <w:rsid w:val="00FA727B"/>
    <w:rsid w:val="00FA77EE"/>
    <w:rsid w:val="00FA7C46"/>
    <w:rsid w:val="00FB0C81"/>
    <w:rsid w:val="00FB2ADA"/>
    <w:rsid w:val="00FB37BF"/>
    <w:rsid w:val="00FB3A77"/>
    <w:rsid w:val="00FB4CD2"/>
    <w:rsid w:val="00FB6A39"/>
    <w:rsid w:val="00FB764F"/>
    <w:rsid w:val="00FC00F8"/>
    <w:rsid w:val="00FC07CE"/>
    <w:rsid w:val="00FC2200"/>
    <w:rsid w:val="00FC2540"/>
    <w:rsid w:val="00FC2B76"/>
    <w:rsid w:val="00FC5073"/>
    <w:rsid w:val="00FC7B6A"/>
    <w:rsid w:val="00FD0DCF"/>
    <w:rsid w:val="00FD2409"/>
    <w:rsid w:val="00FD24FE"/>
    <w:rsid w:val="00FD5013"/>
    <w:rsid w:val="00FE0521"/>
    <w:rsid w:val="00FE08D8"/>
    <w:rsid w:val="00FE13CC"/>
    <w:rsid w:val="00FE3307"/>
    <w:rsid w:val="00FE350A"/>
    <w:rsid w:val="00FE4B8D"/>
    <w:rsid w:val="00FE6FAF"/>
    <w:rsid w:val="00FF0204"/>
    <w:rsid w:val="00FF2071"/>
    <w:rsid w:val="00FF2790"/>
    <w:rsid w:val="00FF3AED"/>
    <w:rsid w:val="00FF3F9A"/>
    <w:rsid w:val="00FF5E38"/>
    <w:rsid w:val="050492C3"/>
    <w:rsid w:val="29B4CA89"/>
    <w:rsid w:val="29C07B57"/>
    <w:rsid w:val="4BCB951B"/>
    <w:rsid w:val="4C71C946"/>
    <w:rsid w:val="51C94565"/>
    <w:rsid w:val="53D3D437"/>
    <w:rsid w:val="5999EB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9F14FD"/>
  <w15:docId w15:val="{612BC683-7462-4C82-BE58-64E988202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iPriority="0" w:unhideWhenUsed="1" w:qFormat="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qFormat="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1,标题 41,He=ding 41,heading 4"/>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sid w:val="0033525D"/>
    <w:rPr>
      <w:rFonts w:cs="Times New Roman"/>
      <w:sz w:val="22"/>
      <w:szCs w:val="22"/>
      <w:lang w:val="en-CA"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sid w:val="00EA598B"/>
    <w:rPr>
      <w:rFonts w:cs="Times New Roman"/>
      <w:sz w:val="22"/>
      <w:szCs w:val="22"/>
      <w:lang w:val="en-CA" w:eastAsia="en-US" w:bidi="ar-S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9"/>
    <w:semiHidden/>
    <w:locked/>
    <w:rsid w:val="00D221DB"/>
    <w:rPr>
      <w:rFonts w:cs="Times New Roman"/>
      <w:sz w:val="22"/>
      <w:szCs w:val="22"/>
      <w:lang w:val="en-CA" w:eastAsia="en-US" w:bidi="ar-SA"/>
    </w:rPr>
  </w:style>
  <w:style w:type="character" w:customStyle="1" w:styleId="Heading4Char">
    <w:name w:val="Heading 4 Char"/>
    <w:aliases w:val="Heading 11 Char,para 4 Char,Título 41 Char,Heading 41 Char,标题 41 Char,He=ding 41 Char,heading 4 Char"/>
    <w:basedOn w:val="DefaultParagraphFont"/>
    <w:link w:val="Heading4"/>
    <w:uiPriority w:val="99"/>
    <w:semiHidden/>
    <w:locked/>
    <w:rsid w:val="00D221DB"/>
    <w:rPr>
      <w:rFonts w:cs="Times New Roman"/>
      <w:sz w:val="22"/>
      <w:szCs w:val="22"/>
      <w:lang w:val="en-CA" w:eastAsia="en-US" w:bidi="ar-SA"/>
    </w:rPr>
  </w:style>
  <w:style w:type="character" w:customStyle="1" w:styleId="Heading5Char">
    <w:name w:val="Heading 5 Char"/>
    <w:basedOn w:val="DefaultParagraphFont"/>
    <w:link w:val="Heading5"/>
    <w:uiPriority w:val="99"/>
    <w:semiHidden/>
    <w:locked/>
    <w:rsid w:val="00D221DB"/>
    <w:rPr>
      <w:rFonts w:ascii="Calibri" w:hAnsi="Calibri" w:cs="Times New Roman"/>
      <w:b/>
      <w:bCs/>
      <w:i/>
      <w:iCs/>
      <w:sz w:val="26"/>
      <w:szCs w:val="26"/>
      <w:lang w:val="en-CA"/>
    </w:rPr>
  </w:style>
  <w:style w:type="character" w:customStyle="1" w:styleId="Heading6Char">
    <w:name w:val="Heading 6 Char"/>
    <w:basedOn w:val="DefaultParagraphFont"/>
    <w:link w:val="Heading6"/>
    <w:uiPriority w:val="99"/>
    <w:semiHidden/>
    <w:locked/>
    <w:rsid w:val="00D221DB"/>
    <w:rPr>
      <w:rFonts w:ascii="Arial" w:hAnsi="Arial" w:cs="Times New Roman"/>
      <w:i/>
      <w:sz w:val="22"/>
      <w:szCs w:val="22"/>
      <w:lang w:val="en-CA" w:eastAsia="en-US" w:bidi="ar-SA"/>
    </w:rPr>
  </w:style>
  <w:style w:type="character" w:customStyle="1" w:styleId="Heading7Char">
    <w:name w:val="Heading 7 Char"/>
    <w:basedOn w:val="DefaultParagraphFont"/>
    <w:link w:val="Heading7"/>
    <w:uiPriority w:val="99"/>
    <w:semiHidden/>
    <w:locked/>
    <w:rsid w:val="00D221DB"/>
    <w:rPr>
      <w:rFonts w:ascii="Arial" w:hAnsi="Arial" w:cs="Times New Roman"/>
      <w:sz w:val="22"/>
      <w:szCs w:val="22"/>
      <w:lang w:val="en-CA" w:eastAsia="en-US" w:bidi="ar-SA"/>
    </w:rPr>
  </w:style>
  <w:style w:type="character" w:customStyle="1" w:styleId="Heading8Char">
    <w:name w:val="Heading 8 Char"/>
    <w:basedOn w:val="DefaultParagraphFont"/>
    <w:link w:val="Heading8"/>
    <w:uiPriority w:val="99"/>
    <w:semiHidden/>
    <w:locked/>
    <w:rsid w:val="00D221DB"/>
    <w:rPr>
      <w:rFonts w:ascii="Calibri" w:hAnsi="Calibri" w:cs="Times New Roman"/>
      <w:i/>
      <w:iCs/>
      <w:sz w:val="24"/>
      <w:szCs w:val="24"/>
      <w:lang w:val="en-CA"/>
    </w:rPr>
  </w:style>
  <w:style w:type="character" w:customStyle="1" w:styleId="Heading9Char">
    <w:name w:val="Heading 9 Char"/>
    <w:basedOn w:val="DefaultParagraphFont"/>
    <w:link w:val="Heading9"/>
    <w:uiPriority w:val="99"/>
    <w:semiHidden/>
    <w:locked/>
    <w:rsid w:val="00D221DB"/>
    <w:rPr>
      <w:rFonts w:ascii="Arial" w:hAnsi="Arial" w:cs="Times New Roman"/>
      <w:i/>
      <w:sz w:val="22"/>
      <w:szCs w:val="22"/>
      <w:lang w:val="en-CA" w:eastAsia="en-US" w:bidi="ar-SA"/>
    </w:rPr>
  </w:style>
  <w:style w:type="paragraph" w:styleId="Header">
    <w:name w:val="header"/>
    <w:basedOn w:val="Normal"/>
    <w:link w:val="HeaderChar"/>
    <w:rsid w:val="00A5151A"/>
    <w:pPr>
      <w:tabs>
        <w:tab w:val="center" w:pos="4320"/>
        <w:tab w:val="right" w:pos="8640"/>
      </w:tabs>
    </w:pPr>
  </w:style>
  <w:style w:type="character" w:customStyle="1" w:styleId="HeaderChar">
    <w:name w:val="Header Char"/>
    <w:basedOn w:val="DefaultParagraphFont"/>
    <w:link w:val="Header"/>
    <w:uiPriority w:val="99"/>
    <w:semiHidden/>
    <w:locked/>
    <w:rsid w:val="00D221DB"/>
    <w:rPr>
      <w:rFonts w:cs="Times New Roman"/>
      <w:lang w:val="en-CA"/>
    </w:rPr>
  </w:style>
  <w:style w:type="paragraph" w:customStyle="1" w:styleId="sub-title">
    <w:name w:val="sub-title"/>
    <w:uiPriority w:val="99"/>
    <w:rsid w:val="0033525D"/>
    <w:pPr>
      <w:jc w:val="both"/>
      <w:outlineLvl w:val="0"/>
    </w:pPr>
    <w:rPr>
      <w:b/>
      <w:noProof/>
    </w:rPr>
  </w:style>
  <w:style w:type="paragraph" w:customStyle="1" w:styleId="Title1">
    <w:name w:val="Title1"/>
    <w:uiPriority w:val="99"/>
    <w:rsid w:val="0033525D"/>
    <w:pPr>
      <w:jc w:val="center"/>
      <w:outlineLvl w:val="0"/>
    </w:pPr>
    <w:rPr>
      <w:b/>
      <w:caps/>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lang w:val="en-GB"/>
    </w:rPr>
  </w:style>
  <w:style w:type="paragraph" w:styleId="Footer">
    <w:name w:val="footer"/>
    <w:basedOn w:val="Normal"/>
    <w:link w:val="FooterChar"/>
    <w:semiHidden/>
    <w:rsid w:val="00A5151A"/>
    <w:pPr>
      <w:tabs>
        <w:tab w:val="center" w:pos="4320"/>
        <w:tab w:val="right" w:pos="8640"/>
      </w:tabs>
    </w:pPr>
  </w:style>
  <w:style w:type="character" w:customStyle="1" w:styleId="FooterChar">
    <w:name w:val="Footer Char"/>
    <w:basedOn w:val="DefaultParagraphFont"/>
    <w:link w:val="Footer"/>
    <w:uiPriority w:val="99"/>
    <w:semiHidden/>
    <w:locked/>
    <w:rsid w:val="00D221DB"/>
    <w:rPr>
      <w:rFonts w:cs="Times New Roman"/>
      <w:lang w:val="en-C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basedOn w:val="DefaultParagraphFont"/>
    <w:link w:val="BodyText3"/>
    <w:uiPriority w:val="99"/>
    <w:semiHidden/>
    <w:locked/>
    <w:rsid w:val="00D221DB"/>
    <w:rPr>
      <w:rFonts w:cs="Times New Roman"/>
      <w:sz w:val="16"/>
      <w:szCs w:val="16"/>
      <w:lang w:val="en-CA"/>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sid w:val="00D221DB"/>
    <w:rPr>
      <w:rFonts w:cs="Times New Roman"/>
      <w:sz w:val="16"/>
      <w:szCs w:val="16"/>
      <w:lang w:val="en-CA"/>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basedOn w:val="DefaultParagraphFont"/>
    <w:link w:val="PlainText"/>
    <w:uiPriority w:val="99"/>
    <w:semiHidden/>
    <w:locked/>
    <w:rsid w:val="00D221DB"/>
    <w:rPr>
      <w:rFonts w:ascii="Courier New" w:hAnsi="Courier New" w:cs="Courier New"/>
      <w:sz w:val="20"/>
      <w:szCs w:val="20"/>
      <w:lang w:val="en-CA"/>
    </w:rPr>
  </w:style>
  <w:style w:type="table" w:styleId="Table3Deffects1">
    <w:name w:val="Table 3D effects 1"/>
    <w:basedOn w:val="TableNormal"/>
    <w:uiPriority w:val="99"/>
    <w:semiHidden/>
    <w:rsid w:val="00493D40"/>
    <w:pPr>
      <w:jc w:val="both"/>
    </w:pPr>
    <w:rPr>
      <w:sz w:val="20"/>
      <w:szCs w:val="20"/>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rPr>
      <w:sz w:val="20"/>
      <w:szCs w:val="20"/>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rPr>
      <w:sz w:val="20"/>
      <w:szCs w:val="20"/>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rPr>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rPr>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rPr>
      <w:sz w:val="20"/>
      <w:szCs w:val="20"/>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rPr>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rPr>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rPr>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rPr>
      <w:sz w:val="20"/>
      <w:szCs w:val="20"/>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rPr>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rPr>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rPr>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rPr>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rPr>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character" w:customStyle="1" w:styleId="SubtitleChar">
    <w:name w:val="Subtitle Char"/>
    <w:basedOn w:val="DefaultParagraphFont"/>
    <w:link w:val="Subtitle"/>
    <w:uiPriority w:val="99"/>
    <w:locked/>
    <w:rsid w:val="00D221DB"/>
    <w:rPr>
      <w:rFonts w:ascii="Cambria" w:hAnsi="Cambria" w:cs="Times New Roman"/>
      <w:sz w:val="24"/>
      <w:szCs w:val="24"/>
      <w:lang w:val="en-CA"/>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99"/>
    <w:locked/>
    <w:rsid w:val="00D221DB"/>
    <w:rPr>
      <w:rFonts w:ascii="Cambria" w:hAnsi="Cambria" w:cs="Times New Roman"/>
      <w:b/>
      <w:bCs/>
      <w:kern w:val="28"/>
      <w:sz w:val="32"/>
      <w:szCs w:val="32"/>
      <w:lang w:val="en-CA"/>
    </w:rPr>
  </w:style>
  <w:style w:type="paragraph" w:styleId="Date">
    <w:name w:val="Date"/>
    <w:basedOn w:val="Normal"/>
    <w:next w:val="Normal"/>
    <w:link w:val="DateChar"/>
    <w:uiPriority w:val="99"/>
    <w:rsid w:val="0033525D"/>
  </w:style>
  <w:style w:type="character" w:customStyle="1" w:styleId="DateChar">
    <w:name w:val="Date Char"/>
    <w:basedOn w:val="DefaultParagraphFont"/>
    <w:link w:val="Date"/>
    <w:uiPriority w:val="99"/>
    <w:semiHidden/>
    <w:locked/>
    <w:rsid w:val="00D221DB"/>
    <w:rPr>
      <w:rFonts w:cs="Times New Roman"/>
      <w:lang w:val="en-CA"/>
    </w:rPr>
  </w:style>
  <w:style w:type="character" w:styleId="PlaceholderText">
    <w:name w:val="Placeholder Text"/>
    <w:basedOn w:val="DefaultParagraphFon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rsid w:val="00B04161"/>
    <w:rPr>
      <w:sz w:val="20"/>
      <w:szCs w:val="20"/>
    </w:rPr>
  </w:style>
  <w:style w:type="character" w:customStyle="1" w:styleId="CommentTextChar">
    <w:name w:val="Comment Text Char"/>
    <w:basedOn w:val="DefaultParagraphFont"/>
    <w:link w:val="CommentText"/>
    <w:uiPriority w:val="99"/>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basedOn w:val="CommentText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locked/>
    <w:rsid w:val="006E126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rsid w:val="006E126D"/>
    <w:rPr>
      <w:rFonts w:cs="Times New Roman"/>
      <w:vertAlign w:val="superscript"/>
    </w:rPr>
  </w:style>
  <w:style w:type="paragraph" w:customStyle="1" w:styleId="Newheader4">
    <w:name w:val="New header 4"/>
    <w:basedOn w:val="Heading4"/>
    <w:next w:val="Normal"/>
    <w:uiPriority w:val="99"/>
    <w:rsid w:val="00AC5041"/>
  </w:style>
  <w:style w:type="paragraph" w:styleId="Revision">
    <w:name w:val="Revision"/>
    <w:hidden/>
    <w:uiPriority w:val="99"/>
    <w:semiHidden/>
    <w:rsid w:val="00EA598B"/>
    <w:rPr>
      <w:lang w:val="en-GB"/>
    </w:rPr>
  </w:style>
  <w:style w:type="paragraph" w:styleId="NormalWeb">
    <w:name w:val="Normal (Web)"/>
    <w:basedOn w:val="Normal"/>
    <w:uiPriority w:val="99"/>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uiPriority w:val="99"/>
    <w:rsid w:val="00EA598B"/>
    <w:rPr>
      <w:rFonts w:cs="Times New Roman"/>
    </w:rPr>
  </w:style>
  <w:style w:type="character" w:customStyle="1" w:styleId="highlight">
    <w:name w:val="highlight"/>
    <w:basedOn w:val="DefaultParagraphFont"/>
    <w:uiPriority w:val="99"/>
    <w:rsid w:val="00EA598B"/>
    <w:rPr>
      <w:rFonts w:cs="Times New Roman"/>
    </w:rPr>
  </w:style>
  <w:style w:type="numbering" w:styleId="111111">
    <w:name w:val="Outline List 2"/>
    <w:basedOn w:val="NoList"/>
    <w:uiPriority w:val="99"/>
    <w:semiHidden/>
    <w:unhideWhenUsed/>
    <w:locked/>
    <w:rsid w:val="009C4A54"/>
    <w:pPr>
      <w:numPr>
        <w:numId w:val="16"/>
      </w:numPr>
    </w:pPr>
  </w:style>
  <w:style w:type="numbering" w:styleId="1ai">
    <w:name w:val="Outline List 1"/>
    <w:basedOn w:val="NoList"/>
    <w:uiPriority w:val="99"/>
    <w:semiHidden/>
    <w:unhideWhenUsed/>
    <w:locked/>
    <w:rsid w:val="009C4A54"/>
    <w:pPr>
      <w:numPr>
        <w:numId w:val="17"/>
      </w:numPr>
    </w:pPr>
  </w:style>
  <w:style w:type="numbering" w:styleId="ArticleSection">
    <w:name w:val="Outline List 3"/>
    <w:basedOn w:val="NoList"/>
    <w:uiPriority w:val="99"/>
    <w:semiHidden/>
    <w:unhideWhenUsed/>
    <w:locked/>
    <w:rsid w:val="009C4A54"/>
    <w:pPr>
      <w:numPr>
        <w:numId w:val="18"/>
      </w:numPr>
    </w:pPr>
  </w:style>
  <w:style w:type="paragraph" w:styleId="ListParagraph">
    <w:name w:val="List Paragraph"/>
    <w:basedOn w:val="Normal"/>
    <w:uiPriority w:val="34"/>
    <w:qFormat/>
    <w:rsid w:val="008675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995">
      <w:marLeft w:val="0"/>
      <w:marRight w:val="0"/>
      <w:marTop w:val="0"/>
      <w:marBottom w:val="0"/>
      <w:divBdr>
        <w:top w:val="none" w:sz="0" w:space="0" w:color="auto"/>
        <w:left w:val="none" w:sz="0" w:space="0" w:color="auto"/>
        <w:bottom w:val="none" w:sz="0" w:space="0" w:color="auto"/>
        <w:right w:val="none" w:sz="0" w:space="0" w:color="auto"/>
      </w:divBdr>
    </w:div>
    <w:div w:id="294986996">
      <w:marLeft w:val="0"/>
      <w:marRight w:val="0"/>
      <w:marTop w:val="0"/>
      <w:marBottom w:val="0"/>
      <w:divBdr>
        <w:top w:val="none" w:sz="0" w:space="0" w:color="auto"/>
        <w:left w:val="none" w:sz="0" w:space="0" w:color="auto"/>
        <w:bottom w:val="none" w:sz="0" w:space="0" w:color="auto"/>
        <w:right w:val="none" w:sz="0" w:space="0" w:color="auto"/>
      </w:divBdr>
    </w:div>
    <w:div w:id="294986997">
      <w:marLeft w:val="0"/>
      <w:marRight w:val="0"/>
      <w:marTop w:val="0"/>
      <w:marBottom w:val="0"/>
      <w:divBdr>
        <w:top w:val="none" w:sz="0" w:space="0" w:color="auto"/>
        <w:left w:val="none" w:sz="0" w:space="0" w:color="auto"/>
        <w:bottom w:val="none" w:sz="0" w:space="0" w:color="auto"/>
        <w:right w:val="none" w:sz="0" w:space="0" w:color="auto"/>
      </w:divBdr>
    </w:div>
    <w:div w:id="294986998">
      <w:marLeft w:val="0"/>
      <w:marRight w:val="0"/>
      <w:marTop w:val="0"/>
      <w:marBottom w:val="0"/>
      <w:divBdr>
        <w:top w:val="none" w:sz="0" w:space="0" w:color="auto"/>
        <w:left w:val="none" w:sz="0" w:space="0" w:color="auto"/>
        <w:bottom w:val="none" w:sz="0" w:space="0" w:color="auto"/>
        <w:right w:val="none" w:sz="0" w:space="0" w:color="auto"/>
      </w:divBdr>
    </w:div>
    <w:div w:id="294986999">
      <w:marLeft w:val="0"/>
      <w:marRight w:val="0"/>
      <w:marTop w:val="0"/>
      <w:marBottom w:val="0"/>
      <w:divBdr>
        <w:top w:val="none" w:sz="0" w:space="0" w:color="auto"/>
        <w:left w:val="none" w:sz="0" w:space="0" w:color="auto"/>
        <w:bottom w:val="none" w:sz="0" w:space="0" w:color="auto"/>
        <w:right w:val="none" w:sz="0" w:space="0" w:color="auto"/>
      </w:divBdr>
    </w:div>
    <w:div w:id="294987000">
      <w:marLeft w:val="0"/>
      <w:marRight w:val="0"/>
      <w:marTop w:val="0"/>
      <w:marBottom w:val="0"/>
      <w:divBdr>
        <w:top w:val="none" w:sz="0" w:space="0" w:color="auto"/>
        <w:left w:val="none" w:sz="0" w:space="0" w:color="auto"/>
        <w:bottom w:val="none" w:sz="0" w:space="0" w:color="auto"/>
        <w:right w:val="none" w:sz="0" w:space="0" w:color="auto"/>
      </w:divBdr>
    </w:div>
    <w:div w:id="294987001">
      <w:marLeft w:val="0"/>
      <w:marRight w:val="0"/>
      <w:marTop w:val="0"/>
      <w:marBottom w:val="0"/>
      <w:divBdr>
        <w:top w:val="none" w:sz="0" w:space="0" w:color="auto"/>
        <w:left w:val="none" w:sz="0" w:space="0" w:color="auto"/>
        <w:bottom w:val="none" w:sz="0" w:space="0" w:color="auto"/>
        <w:right w:val="none" w:sz="0" w:space="0" w:color="auto"/>
      </w:divBdr>
    </w:div>
    <w:div w:id="294987002">
      <w:marLeft w:val="0"/>
      <w:marRight w:val="0"/>
      <w:marTop w:val="0"/>
      <w:marBottom w:val="0"/>
      <w:divBdr>
        <w:top w:val="none" w:sz="0" w:space="0" w:color="auto"/>
        <w:left w:val="none" w:sz="0" w:space="0" w:color="auto"/>
        <w:bottom w:val="none" w:sz="0" w:space="0" w:color="auto"/>
        <w:right w:val="none" w:sz="0" w:space="0" w:color="auto"/>
      </w:divBdr>
    </w:div>
    <w:div w:id="294987003">
      <w:marLeft w:val="0"/>
      <w:marRight w:val="0"/>
      <w:marTop w:val="0"/>
      <w:marBottom w:val="0"/>
      <w:divBdr>
        <w:top w:val="none" w:sz="0" w:space="0" w:color="auto"/>
        <w:left w:val="none" w:sz="0" w:space="0" w:color="auto"/>
        <w:bottom w:val="none" w:sz="0" w:space="0" w:color="auto"/>
        <w:right w:val="none" w:sz="0" w:space="0" w:color="auto"/>
      </w:divBdr>
    </w:div>
    <w:div w:id="294987004">
      <w:marLeft w:val="0"/>
      <w:marRight w:val="0"/>
      <w:marTop w:val="0"/>
      <w:marBottom w:val="0"/>
      <w:divBdr>
        <w:top w:val="none" w:sz="0" w:space="0" w:color="auto"/>
        <w:left w:val="none" w:sz="0" w:space="0" w:color="auto"/>
        <w:bottom w:val="none" w:sz="0" w:space="0" w:color="auto"/>
        <w:right w:val="none" w:sz="0" w:space="0" w:color="auto"/>
      </w:divBdr>
    </w:div>
    <w:div w:id="294987005">
      <w:marLeft w:val="0"/>
      <w:marRight w:val="0"/>
      <w:marTop w:val="0"/>
      <w:marBottom w:val="0"/>
      <w:divBdr>
        <w:top w:val="none" w:sz="0" w:space="0" w:color="auto"/>
        <w:left w:val="none" w:sz="0" w:space="0" w:color="auto"/>
        <w:bottom w:val="none" w:sz="0" w:space="0" w:color="auto"/>
        <w:right w:val="none" w:sz="0" w:space="0" w:color="auto"/>
      </w:divBdr>
    </w:div>
    <w:div w:id="294987007">
      <w:marLeft w:val="0"/>
      <w:marRight w:val="0"/>
      <w:marTop w:val="0"/>
      <w:marBottom w:val="0"/>
      <w:divBdr>
        <w:top w:val="none" w:sz="0" w:space="0" w:color="auto"/>
        <w:left w:val="none" w:sz="0" w:space="0" w:color="auto"/>
        <w:bottom w:val="none" w:sz="0" w:space="0" w:color="auto"/>
        <w:right w:val="none" w:sz="0" w:space="0" w:color="auto"/>
      </w:divBdr>
    </w:div>
    <w:div w:id="294987008">
      <w:marLeft w:val="0"/>
      <w:marRight w:val="0"/>
      <w:marTop w:val="0"/>
      <w:marBottom w:val="0"/>
      <w:divBdr>
        <w:top w:val="none" w:sz="0" w:space="0" w:color="auto"/>
        <w:left w:val="none" w:sz="0" w:space="0" w:color="auto"/>
        <w:bottom w:val="none" w:sz="0" w:space="0" w:color="auto"/>
        <w:right w:val="none" w:sz="0" w:space="0" w:color="auto"/>
      </w:divBdr>
    </w:div>
    <w:div w:id="294987009">
      <w:marLeft w:val="0"/>
      <w:marRight w:val="0"/>
      <w:marTop w:val="0"/>
      <w:marBottom w:val="0"/>
      <w:divBdr>
        <w:top w:val="none" w:sz="0" w:space="0" w:color="auto"/>
        <w:left w:val="none" w:sz="0" w:space="0" w:color="auto"/>
        <w:bottom w:val="none" w:sz="0" w:space="0" w:color="auto"/>
        <w:right w:val="none" w:sz="0" w:space="0" w:color="auto"/>
      </w:divBdr>
    </w:div>
    <w:div w:id="294987010">
      <w:marLeft w:val="0"/>
      <w:marRight w:val="0"/>
      <w:marTop w:val="0"/>
      <w:marBottom w:val="0"/>
      <w:divBdr>
        <w:top w:val="none" w:sz="0" w:space="0" w:color="auto"/>
        <w:left w:val="none" w:sz="0" w:space="0" w:color="auto"/>
        <w:bottom w:val="none" w:sz="0" w:space="0" w:color="auto"/>
        <w:right w:val="none" w:sz="0" w:space="0" w:color="auto"/>
      </w:divBdr>
    </w:div>
    <w:div w:id="294987011">
      <w:marLeft w:val="0"/>
      <w:marRight w:val="0"/>
      <w:marTop w:val="0"/>
      <w:marBottom w:val="0"/>
      <w:divBdr>
        <w:top w:val="none" w:sz="0" w:space="0" w:color="auto"/>
        <w:left w:val="none" w:sz="0" w:space="0" w:color="auto"/>
        <w:bottom w:val="none" w:sz="0" w:space="0" w:color="auto"/>
        <w:right w:val="none" w:sz="0" w:space="0" w:color="auto"/>
      </w:divBdr>
    </w:div>
    <w:div w:id="294987012">
      <w:marLeft w:val="0"/>
      <w:marRight w:val="0"/>
      <w:marTop w:val="0"/>
      <w:marBottom w:val="0"/>
      <w:divBdr>
        <w:top w:val="none" w:sz="0" w:space="0" w:color="auto"/>
        <w:left w:val="none" w:sz="0" w:space="0" w:color="auto"/>
        <w:bottom w:val="none" w:sz="0" w:space="0" w:color="auto"/>
        <w:right w:val="none" w:sz="0" w:space="0" w:color="auto"/>
      </w:divBdr>
    </w:div>
    <w:div w:id="294987013">
      <w:marLeft w:val="0"/>
      <w:marRight w:val="0"/>
      <w:marTop w:val="0"/>
      <w:marBottom w:val="0"/>
      <w:divBdr>
        <w:top w:val="none" w:sz="0" w:space="0" w:color="auto"/>
        <w:left w:val="none" w:sz="0" w:space="0" w:color="auto"/>
        <w:bottom w:val="none" w:sz="0" w:space="0" w:color="auto"/>
        <w:right w:val="none" w:sz="0" w:space="0" w:color="auto"/>
      </w:divBdr>
    </w:div>
    <w:div w:id="294987014">
      <w:marLeft w:val="0"/>
      <w:marRight w:val="0"/>
      <w:marTop w:val="0"/>
      <w:marBottom w:val="0"/>
      <w:divBdr>
        <w:top w:val="none" w:sz="0" w:space="0" w:color="auto"/>
        <w:left w:val="none" w:sz="0" w:space="0" w:color="auto"/>
        <w:bottom w:val="none" w:sz="0" w:space="0" w:color="auto"/>
        <w:right w:val="none" w:sz="0" w:space="0" w:color="auto"/>
      </w:divBdr>
    </w:div>
    <w:div w:id="294987015">
      <w:marLeft w:val="0"/>
      <w:marRight w:val="0"/>
      <w:marTop w:val="0"/>
      <w:marBottom w:val="0"/>
      <w:divBdr>
        <w:top w:val="none" w:sz="0" w:space="0" w:color="auto"/>
        <w:left w:val="none" w:sz="0" w:space="0" w:color="auto"/>
        <w:bottom w:val="none" w:sz="0" w:space="0" w:color="auto"/>
        <w:right w:val="none" w:sz="0" w:space="0" w:color="auto"/>
      </w:divBdr>
    </w:div>
    <w:div w:id="294987016">
      <w:marLeft w:val="0"/>
      <w:marRight w:val="0"/>
      <w:marTop w:val="0"/>
      <w:marBottom w:val="0"/>
      <w:divBdr>
        <w:top w:val="none" w:sz="0" w:space="0" w:color="auto"/>
        <w:left w:val="none" w:sz="0" w:space="0" w:color="auto"/>
        <w:bottom w:val="none" w:sz="0" w:space="0" w:color="auto"/>
        <w:right w:val="none" w:sz="0" w:space="0" w:color="auto"/>
      </w:divBdr>
    </w:div>
    <w:div w:id="294987017">
      <w:marLeft w:val="0"/>
      <w:marRight w:val="0"/>
      <w:marTop w:val="0"/>
      <w:marBottom w:val="0"/>
      <w:divBdr>
        <w:top w:val="none" w:sz="0" w:space="0" w:color="auto"/>
        <w:left w:val="none" w:sz="0" w:space="0" w:color="auto"/>
        <w:bottom w:val="none" w:sz="0" w:space="0" w:color="auto"/>
        <w:right w:val="none" w:sz="0" w:space="0" w:color="auto"/>
      </w:divBdr>
    </w:div>
    <w:div w:id="294987018">
      <w:marLeft w:val="0"/>
      <w:marRight w:val="0"/>
      <w:marTop w:val="0"/>
      <w:marBottom w:val="0"/>
      <w:divBdr>
        <w:top w:val="none" w:sz="0" w:space="0" w:color="auto"/>
        <w:left w:val="none" w:sz="0" w:space="0" w:color="auto"/>
        <w:bottom w:val="none" w:sz="0" w:space="0" w:color="auto"/>
        <w:right w:val="none" w:sz="0" w:space="0" w:color="auto"/>
      </w:divBdr>
    </w:div>
    <w:div w:id="294987019">
      <w:marLeft w:val="0"/>
      <w:marRight w:val="0"/>
      <w:marTop w:val="0"/>
      <w:marBottom w:val="0"/>
      <w:divBdr>
        <w:top w:val="none" w:sz="0" w:space="0" w:color="auto"/>
        <w:left w:val="none" w:sz="0" w:space="0" w:color="auto"/>
        <w:bottom w:val="none" w:sz="0" w:space="0" w:color="auto"/>
        <w:right w:val="none" w:sz="0" w:space="0" w:color="auto"/>
      </w:divBdr>
    </w:div>
    <w:div w:id="294987020">
      <w:marLeft w:val="0"/>
      <w:marRight w:val="0"/>
      <w:marTop w:val="0"/>
      <w:marBottom w:val="0"/>
      <w:divBdr>
        <w:top w:val="none" w:sz="0" w:space="0" w:color="auto"/>
        <w:left w:val="none" w:sz="0" w:space="0" w:color="auto"/>
        <w:bottom w:val="none" w:sz="0" w:space="0" w:color="auto"/>
        <w:right w:val="none" w:sz="0" w:space="0" w:color="auto"/>
      </w:divBdr>
    </w:div>
    <w:div w:id="294987021">
      <w:marLeft w:val="0"/>
      <w:marRight w:val="0"/>
      <w:marTop w:val="0"/>
      <w:marBottom w:val="0"/>
      <w:divBdr>
        <w:top w:val="none" w:sz="0" w:space="0" w:color="auto"/>
        <w:left w:val="none" w:sz="0" w:space="0" w:color="auto"/>
        <w:bottom w:val="none" w:sz="0" w:space="0" w:color="auto"/>
        <w:right w:val="none" w:sz="0" w:space="0" w:color="auto"/>
      </w:divBdr>
    </w:div>
    <w:div w:id="294987022">
      <w:marLeft w:val="0"/>
      <w:marRight w:val="0"/>
      <w:marTop w:val="0"/>
      <w:marBottom w:val="0"/>
      <w:divBdr>
        <w:top w:val="none" w:sz="0" w:space="0" w:color="auto"/>
        <w:left w:val="none" w:sz="0" w:space="0" w:color="auto"/>
        <w:bottom w:val="none" w:sz="0" w:space="0" w:color="auto"/>
        <w:right w:val="none" w:sz="0" w:space="0" w:color="auto"/>
      </w:divBdr>
    </w:div>
    <w:div w:id="294987023">
      <w:marLeft w:val="0"/>
      <w:marRight w:val="0"/>
      <w:marTop w:val="0"/>
      <w:marBottom w:val="0"/>
      <w:divBdr>
        <w:top w:val="none" w:sz="0" w:space="0" w:color="auto"/>
        <w:left w:val="none" w:sz="0" w:space="0" w:color="auto"/>
        <w:bottom w:val="none" w:sz="0" w:space="0" w:color="auto"/>
        <w:right w:val="none" w:sz="0" w:space="0" w:color="auto"/>
      </w:divBdr>
    </w:div>
    <w:div w:id="294987024">
      <w:marLeft w:val="0"/>
      <w:marRight w:val="0"/>
      <w:marTop w:val="0"/>
      <w:marBottom w:val="0"/>
      <w:divBdr>
        <w:top w:val="none" w:sz="0" w:space="0" w:color="auto"/>
        <w:left w:val="none" w:sz="0" w:space="0" w:color="auto"/>
        <w:bottom w:val="none" w:sz="0" w:space="0" w:color="auto"/>
        <w:right w:val="none" w:sz="0" w:space="0" w:color="auto"/>
      </w:divBdr>
    </w:div>
    <w:div w:id="294987025">
      <w:marLeft w:val="0"/>
      <w:marRight w:val="0"/>
      <w:marTop w:val="0"/>
      <w:marBottom w:val="0"/>
      <w:divBdr>
        <w:top w:val="none" w:sz="0" w:space="0" w:color="auto"/>
        <w:left w:val="none" w:sz="0" w:space="0" w:color="auto"/>
        <w:bottom w:val="none" w:sz="0" w:space="0" w:color="auto"/>
        <w:right w:val="none" w:sz="0" w:space="0" w:color="auto"/>
      </w:divBdr>
    </w:div>
    <w:div w:id="294987026">
      <w:marLeft w:val="0"/>
      <w:marRight w:val="0"/>
      <w:marTop w:val="0"/>
      <w:marBottom w:val="0"/>
      <w:divBdr>
        <w:top w:val="none" w:sz="0" w:space="0" w:color="auto"/>
        <w:left w:val="none" w:sz="0" w:space="0" w:color="auto"/>
        <w:bottom w:val="none" w:sz="0" w:space="0" w:color="auto"/>
        <w:right w:val="none" w:sz="0" w:space="0" w:color="auto"/>
      </w:divBdr>
    </w:div>
    <w:div w:id="294987027">
      <w:marLeft w:val="0"/>
      <w:marRight w:val="0"/>
      <w:marTop w:val="0"/>
      <w:marBottom w:val="0"/>
      <w:divBdr>
        <w:top w:val="none" w:sz="0" w:space="0" w:color="auto"/>
        <w:left w:val="none" w:sz="0" w:space="0" w:color="auto"/>
        <w:bottom w:val="none" w:sz="0" w:space="0" w:color="auto"/>
        <w:right w:val="none" w:sz="0" w:space="0" w:color="auto"/>
      </w:divBdr>
    </w:div>
    <w:div w:id="294987028">
      <w:marLeft w:val="0"/>
      <w:marRight w:val="0"/>
      <w:marTop w:val="0"/>
      <w:marBottom w:val="0"/>
      <w:divBdr>
        <w:top w:val="none" w:sz="0" w:space="0" w:color="auto"/>
        <w:left w:val="none" w:sz="0" w:space="0" w:color="auto"/>
        <w:bottom w:val="none" w:sz="0" w:space="0" w:color="auto"/>
        <w:right w:val="none" w:sz="0" w:space="0" w:color="auto"/>
      </w:divBdr>
    </w:div>
    <w:div w:id="294987029">
      <w:marLeft w:val="0"/>
      <w:marRight w:val="0"/>
      <w:marTop w:val="0"/>
      <w:marBottom w:val="0"/>
      <w:divBdr>
        <w:top w:val="none" w:sz="0" w:space="0" w:color="auto"/>
        <w:left w:val="none" w:sz="0" w:space="0" w:color="auto"/>
        <w:bottom w:val="none" w:sz="0" w:space="0" w:color="auto"/>
        <w:right w:val="none" w:sz="0" w:space="0" w:color="auto"/>
      </w:divBdr>
    </w:div>
    <w:div w:id="294987030">
      <w:marLeft w:val="0"/>
      <w:marRight w:val="0"/>
      <w:marTop w:val="0"/>
      <w:marBottom w:val="0"/>
      <w:divBdr>
        <w:top w:val="none" w:sz="0" w:space="0" w:color="auto"/>
        <w:left w:val="none" w:sz="0" w:space="0" w:color="auto"/>
        <w:bottom w:val="none" w:sz="0" w:space="0" w:color="auto"/>
        <w:right w:val="none" w:sz="0" w:space="0" w:color="auto"/>
      </w:divBdr>
    </w:div>
    <w:div w:id="294987031">
      <w:marLeft w:val="0"/>
      <w:marRight w:val="0"/>
      <w:marTop w:val="0"/>
      <w:marBottom w:val="0"/>
      <w:divBdr>
        <w:top w:val="none" w:sz="0" w:space="0" w:color="auto"/>
        <w:left w:val="none" w:sz="0" w:space="0" w:color="auto"/>
        <w:bottom w:val="none" w:sz="0" w:space="0" w:color="auto"/>
        <w:right w:val="none" w:sz="0" w:space="0" w:color="auto"/>
      </w:divBdr>
    </w:div>
    <w:div w:id="294987032">
      <w:marLeft w:val="0"/>
      <w:marRight w:val="0"/>
      <w:marTop w:val="0"/>
      <w:marBottom w:val="0"/>
      <w:divBdr>
        <w:top w:val="none" w:sz="0" w:space="0" w:color="auto"/>
        <w:left w:val="none" w:sz="0" w:space="0" w:color="auto"/>
        <w:bottom w:val="none" w:sz="0" w:space="0" w:color="auto"/>
        <w:right w:val="none" w:sz="0" w:space="0" w:color="auto"/>
      </w:divBdr>
    </w:div>
    <w:div w:id="294987033">
      <w:marLeft w:val="0"/>
      <w:marRight w:val="0"/>
      <w:marTop w:val="0"/>
      <w:marBottom w:val="0"/>
      <w:divBdr>
        <w:top w:val="none" w:sz="0" w:space="0" w:color="auto"/>
        <w:left w:val="none" w:sz="0" w:space="0" w:color="auto"/>
        <w:bottom w:val="none" w:sz="0" w:space="0" w:color="auto"/>
        <w:right w:val="none" w:sz="0" w:space="0" w:color="auto"/>
      </w:divBdr>
    </w:div>
    <w:div w:id="294987034">
      <w:marLeft w:val="0"/>
      <w:marRight w:val="0"/>
      <w:marTop w:val="0"/>
      <w:marBottom w:val="0"/>
      <w:divBdr>
        <w:top w:val="none" w:sz="0" w:space="0" w:color="auto"/>
        <w:left w:val="none" w:sz="0" w:space="0" w:color="auto"/>
        <w:bottom w:val="none" w:sz="0" w:space="0" w:color="auto"/>
        <w:right w:val="none" w:sz="0" w:space="0" w:color="auto"/>
      </w:divBdr>
    </w:div>
    <w:div w:id="294987035">
      <w:marLeft w:val="0"/>
      <w:marRight w:val="0"/>
      <w:marTop w:val="0"/>
      <w:marBottom w:val="0"/>
      <w:divBdr>
        <w:top w:val="none" w:sz="0" w:space="0" w:color="auto"/>
        <w:left w:val="none" w:sz="0" w:space="0" w:color="auto"/>
        <w:bottom w:val="none" w:sz="0" w:space="0" w:color="auto"/>
        <w:right w:val="none" w:sz="0" w:space="0" w:color="auto"/>
      </w:divBdr>
      <w:divsChild>
        <w:div w:id="294987006">
          <w:marLeft w:val="0"/>
          <w:marRight w:val="0"/>
          <w:marTop w:val="0"/>
          <w:marBottom w:val="600"/>
          <w:divBdr>
            <w:top w:val="none" w:sz="0" w:space="0" w:color="auto"/>
            <w:left w:val="none" w:sz="0" w:space="0" w:color="auto"/>
            <w:bottom w:val="none" w:sz="0" w:space="0" w:color="auto"/>
            <w:right w:val="none" w:sz="0" w:space="0" w:color="auto"/>
          </w:divBdr>
        </w:div>
      </w:divsChild>
    </w:div>
    <w:div w:id="294987036">
      <w:marLeft w:val="0"/>
      <w:marRight w:val="0"/>
      <w:marTop w:val="0"/>
      <w:marBottom w:val="0"/>
      <w:divBdr>
        <w:top w:val="none" w:sz="0" w:space="0" w:color="auto"/>
        <w:left w:val="none" w:sz="0" w:space="0" w:color="auto"/>
        <w:bottom w:val="none" w:sz="0" w:space="0" w:color="auto"/>
        <w:right w:val="none" w:sz="0" w:space="0" w:color="auto"/>
      </w:divBdr>
    </w:div>
    <w:div w:id="294987037">
      <w:marLeft w:val="0"/>
      <w:marRight w:val="0"/>
      <w:marTop w:val="0"/>
      <w:marBottom w:val="0"/>
      <w:divBdr>
        <w:top w:val="none" w:sz="0" w:space="0" w:color="auto"/>
        <w:left w:val="none" w:sz="0" w:space="0" w:color="auto"/>
        <w:bottom w:val="none" w:sz="0" w:space="0" w:color="auto"/>
        <w:right w:val="none" w:sz="0" w:space="0" w:color="auto"/>
      </w:divBdr>
    </w:div>
    <w:div w:id="294987038">
      <w:marLeft w:val="0"/>
      <w:marRight w:val="0"/>
      <w:marTop w:val="0"/>
      <w:marBottom w:val="0"/>
      <w:divBdr>
        <w:top w:val="none" w:sz="0" w:space="0" w:color="auto"/>
        <w:left w:val="none" w:sz="0" w:space="0" w:color="auto"/>
        <w:bottom w:val="none" w:sz="0" w:space="0" w:color="auto"/>
        <w:right w:val="none" w:sz="0" w:space="0" w:color="auto"/>
      </w:divBdr>
    </w:div>
    <w:div w:id="294987039">
      <w:marLeft w:val="0"/>
      <w:marRight w:val="0"/>
      <w:marTop w:val="0"/>
      <w:marBottom w:val="0"/>
      <w:divBdr>
        <w:top w:val="none" w:sz="0" w:space="0" w:color="auto"/>
        <w:left w:val="none" w:sz="0" w:space="0" w:color="auto"/>
        <w:bottom w:val="none" w:sz="0" w:space="0" w:color="auto"/>
        <w:right w:val="none" w:sz="0" w:space="0" w:color="auto"/>
      </w:divBdr>
    </w:div>
    <w:div w:id="29498704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6th\master%20imp%20doc%20(a7,%20flow,%20bp)\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A80716-A577-45DE-9059-8161C6096B9C}">
  <ds:schemaRefs>
    <ds:schemaRef ds:uri="http://purl.org/dc/dcmitype/"/>
    <ds:schemaRef ds:uri="http://www.w3.org/XML/1998/namespace"/>
    <ds:schemaRef ds:uri="http://purl.org/dc/terms/"/>
    <ds:schemaRef ds:uri="b93c647f-d63b-431a-95c8-8e00048cff23"/>
    <ds:schemaRef ds:uri="http://purl.org/dc/elements/1.1/"/>
    <ds:schemaRef ds:uri="http://schemas.microsoft.com/office/infopath/2007/PartnerControls"/>
    <ds:schemaRef ds:uri="http://schemas.microsoft.com/office/2006/documentManagement/types"/>
    <ds:schemaRef ds:uri="http://schemas.openxmlformats.org/package/2006/metadata/core-properties"/>
    <ds:schemaRef ds:uri="eb6c2e4c-3f1c-4103-a37b-37c984dbe58f"/>
    <ds:schemaRef ds:uri="http://schemas.microsoft.com/office/2006/metadata/properties"/>
  </ds:schemaRefs>
</ds:datastoreItem>
</file>

<file path=customXml/itemProps2.xml><?xml version="1.0" encoding="utf-8"?>
<ds:datastoreItem xmlns:ds="http://schemas.openxmlformats.org/officeDocument/2006/customXml" ds:itemID="{896F5BAF-D738-41AC-A43D-81B8B76F7C43}">
  <ds:schemaRefs>
    <ds:schemaRef ds:uri="http://schemas.microsoft.com/sharepoint/v3/contenttype/forms"/>
  </ds:schemaRefs>
</ds:datastoreItem>
</file>

<file path=customXml/itemProps3.xml><?xml version="1.0" encoding="utf-8"?>
<ds:datastoreItem xmlns:ds="http://schemas.openxmlformats.org/officeDocument/2006/customXml" ds:itemID="{C7AB2817-AFCF-4CB7-BFF1-96B0D9CDFF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tranche template</Template>
  <TotalTime>57</TotalTime>
  <Pages>9</Pages>
  <Words>2978</Words>
  <Characters>19297</Characters>
  <Application>Microsoft Office Word</Application>
  <DocSecurity>0</DocSecurity>
  <Lines>643</Lines>
  <Paragraphs>377</Paragraphs>
  <ScaleCrop>false</ScaleCrop>
  <HeadingPairs>
    <vt:vector size="2" baseType="variant">
      <vt:variant>
        <vt:lpstr>Title</vt:lpstr>
      </vt:variant>
      <vt:variant>
        <vt:i4>1</vt:i4>
      </vt:variant>
    </vt:vector>
  </HeadingPairs>
  <TitlesOfParts>
    <vt:vector size="1" baseType="lpstr">
      <vt:lpstr>Project proposal: Papua New Guinea</vt:lpstr>
    </vt:vector>
  </TitlesOfParts>
  <Company>UNMFS</Company>
  <LinksUpToDate>false</LinksUpToDate>
  <CharactersWithSpaces>21898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Papua New Guinea</dc:title>
  <dc:subject/>
  <dc:creator>Manisha Vipul Sanghani</dc:creator>
  <cp:keywords>96th ExCom</cp:keywords>
  <dc:description>HPMP SI 5th Tr</dc:description>
  <cp:lastModifiedBy>Angela Xue He Yan</cp:lastModifiedBy>
  <cp:revision>10</cp:revision>
  <cp:lastPrinted>2001-05-26T16:40:00Z</cp:lastPrinted>
  <dcterms:created xsi:type="dcterms:W3CDTF">2025-04-24T20:00:00Z</dcterms:created>
  <dcterms:modified xsi:type="dcterms:W3CDTF">2025-04-26T19:25:00Z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Order">
    <vt:r8>4.49483559276586E-296</vt:r8>
  </property>
  <property fmtid="{D5CDD505-2E9C-101B-9397-08002B2CF9AE}" pid="4" name="MediaServiceImageTags">
    <vt:lpwstr/>
  </property>
  <property fmtid="{D5CDD505-2E9C-101B-9397-08002B2CF9AE}" pid="5" name="GrammarlyDocumentId">
    <vt:lpwstr>073fc5b4bfc5079c24e1e06ae0b75e5c76a92e858d70b53fad33dffbb2be651b</vt:lpwstr>
  </property>
  <property fmtid="{D5CDD505-2E9C-101B-9397-08002B2CF9AE}" pid="6" name="Document number">
    <vt:lpwstr>UNEP/OzL.Pro/ExCom/96/50</vt:lpwstr>
  </property>
  <property fmtid="{D5CDD505-2E9C-101B-9397-08002B2CF9AE}" pid="7" name="Revision date">
    <vt:lpwstr>4/23/2025</vt:lpwstr>
  </property>
  <property fmtid="{D5CDD505-2E9C-101B-9397-08002B2CF9AE}" pid="8" name="TaxCatchAll">
    <vt:lpwstr/>
  </property>
  <property fmtid="{D5CDD505-2E9C-101B-9397-08002B2CF9AE}" pid="9" name="lcf76f155ced4ddcb4097134ff3c332f">
    <vt:lpwstr/>
  </property>
</Properties>
</file>