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7" Type="http://schemas.microsoft.com/office/2020/02/relationships/classificationlabels" Target="docMetadata/LabelInfo.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5325FC" w:rsidRPr="00333A6F" w14:paraId="06B99D8E" w14:textId="77777777" w:rsidTr="005325FC">
        <w:trPr>
          <w:trHeight w:val="720"/>
        </w:trPr>
        <w:tc>
          <w:tcPr>
            <w:tcW w:w="5490" w:type="dxa"/>
            <w:gridSpan w:val="2"/>
            <w:tcBorders>
              <w:bottom w:val="single" w:sz="18" w:space="0" w:color="auto"/>
            </w:tcBorders>
          </w:tcPr>
          <w:p w14:paraId="078B4EBD" w14:textId="77777777" w:rsidR="005325FC" w:rsidRPr="00333A6F" w:rsidRDefault="005325FC" w:rsidP="004464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r w:rsidRPr="00333A6F">
              <w:rPr>
                <w:rFonts w:ascii="Univers" w:hAnsi="Univers"/>
                <w:b/>
                <w:sz w:val="28"/>
                <w:szCs w:val="28"/>
                <w:lang w:val="en-GB"/>
              </w:rPr>
              <w:t>UNITED</w:t>
            </w:r>
            <w:r w:rsidRPr="00333A6F">
              <w:rPr>
                <w:rFonts w:ascii="Univers" w:hAnsi="Univers"/>
                <w:b/>
                <w:sz w:val="28"/>
                <w:szCs w:val="28"/>
                <w:lang w:val="en-GB"/>
              </w:rPr>
              <w:br/>
              <w:t>NATIONS</w:t>
            </w:r>
          </w:p>
        </w:tc>
        <w:tc>
          <w:tcPr>
            <w:tcW w:w="4590" w:type="dxa"/>
            <w:tcBorders>
              <w:bottom w:val="single" w:sz="18" w:space="0" w:color="auto"/>
            </w:tcBorders>
          </w:tcPr>
          <w:p w14:paraId="06585B77" w14:textId="77777777" w:rsidR="005325FC" w:rsidRPr="00333A6F" w:rsidRDefault="005325FC" w:rsidP="0044648B">
            <w:pPr>
              <w:jc w:val="right"/>
              <w:rPr>
                <w:sz w:val="52"/>
                <w:szCs w:val="52"/>
                <w:lang w:val="en-GB"/>
              </w:rPr>
            </w:pPr>
            <w:r w:rsidRPr="00333A6F">
              <w:rPr>
                <w:rFonts w:ascii="Univers Bold" w:hAnsi="Univers Bold"/>
                <w:b/>
                <w:sz w:val="72"/>
                <w:lang w:val="en-GB"/>
              </w:rPr>
              <w:t>EP</w:t>
            </w:r>
          </w:p>
        </w:tc>
      </w:tr>
      <w:tr w:rsidR="005325FC" w:rsidRPr="00333A6F" w14:paraId="4F8A0E01" w14:textId="77777777" w:rsidTr="00532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9DE0257" w14:textId="77777777" w:rsidR="005325FC" w:rsidRPr="00333A6F" w:rsidRDefault="005325FC" w:rsidP="0044648B">
            <w:pPr>
              <w:spacing w:before="120"/>
              <w:rPr>
                <w:lang w:val="en-GB"/>
              </w:rPr>
            </w:pPr>
            <w:r w:rsidRPr="00333A6F">
              <w:rPr>
                <w:noProof/>
                <w:lang w:val="en-GB" w:eastAsia="zh-CN"/>
              </w:rPr>
              <mc:AlternateContent>
                <mc:Choice Requires="wpg">
                  <w:drawing>
                    <wp:anchor distT="0" distB="0" distL="114300" distR="114300" simplePos="0" relativeHeight="251662336" behindDoc="0" locked="0" layoutInCell="1" allowOverlap="1" wp14:anchorId="224207B9" wp14:editId="5A2EF9A1">
                      <wp:simplePos x="0" y="0"/>
                      <wp:positionH relativeFrom="column">
                        <wp:posOffset>15240</wp:posOffset>
                      </wp:positionH>
                      <wp:positionV relativeFrom="paragraph">
                        <wp:posOffset>48895</wp:posOffset>
                      </wp:positionV>
                      <wp:extent cx="857250" cy="1622425"/>
                      <wp:effectExtent l="0" t="0" r="0" b="0"/>
                      <wp:wrapNone/>
                      <wp:docPr id="1171761649" name="Group 1171761649"/>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143600949" name="Picture 143600949"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1596610020" name="Picture 1596610020"/>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255009A" id="Group 1171761649" o:spid="_x0000_s1026" style="position:absolute;margin-left:1.2pt;margin-top:3.85pt;width:67.5pt;height:127.75pt;z-index:251662336"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3600949"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">
                        <v:imagedata r:id="rId13" o:title="UNEP"/>
                      </v:shape>
                      <v:shape id="Picture 1596610020"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">
                        <v:imagedata r:id="rId14" o:title=""/>
                      </v:shape>
                    </v:group>
                  </w:pict>
                </mc:Fallback>
              </mc:AlternateContent>
            </w:r>
          </w:p>
        </w:tc>
        <w:tc>
          <w:tcPr>
            <w:tcW w:w="3420" w:type="dxa"/>
            <w:tcBorders>
              <w:top w:val="nil"/>
              <w:left w:val="nil"/>
              <w:bottom w:val="single" w:sz="36" w:space="0" w:color="auto"/>
              <w:right w:val="nil"/>
            </w:tcBorders>
          </w:tcPr>
          <w:p w14:paraId="750C8E75" w14:textId="77777777" w:rsidR="005325FC" w:rsidRPr="00333A6F" w:rsidRDefault="005325FC" w:rsidP="004464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r w:rsidRPr="00333A6F">
              <w:rPr>
                <w:rFonts w:ascii="Univers" w:hAnsi="Univers"/>
                <w:b/>
                <w:sz w:val="32"/>
                <w:lang w:val="en-GB"/>
              </w:rPr>
              <w:t>United Nations</w:t>
            </w:r>
          </w:p>
          <w:p w14:paraId="7DC209F3" w14:textId="77777777" w:rsidR="005325FC" w:rsidRPr="00333A6F" w:rsidRDefault="005325FC" w:rsidP="004464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GB"/>
              </w:rPr>
            </w:pPr>
            <w:r w:rsidRPr="00333A6F">
              <w:rPr>
                <w:rFonts w:ascii="Univers" w:hAnsi="Univers"/>
                <w:b/>
                <w:sz w:val="32"/>
                <w:lang w:val="en-GB"/>
              </w:rPr>
              <w:t>Environment</w:t>
            </w:r>
          </w:p>
          <w:p w14:paraId="18049B67" w14:textId="77777777" w:rsidR="005325FC" w:rsidRPr="00333A6F" w:rsidRDefault="005325FC" w:rsidP="004464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GB"/>
              </w:rPr>
            </w:pPr>
            <w:r w:rsidRPr="00333A6F">
              <w:rPr>
                <w:rFonts w:ascii="Univers" w:hAnsi="Univers"/>
                <w:b/>
                <w:sz w:val="32"/>
                <w:lang w:val="en-GB"/>
              </w:rPr>
              <w:t>Programme</w:t>
            </w:r>
          </w:p>
          <w:p w14:paraId="03CA7618" w14:textId="77777777" w:rsidR="005325FC" w:rsidRPr="00333A6F" w:rsidRDefault="005325FC" w:rsidP="0044648B">
            <w:pPr>
              <w:spacing w:before="720"/>
              <w:ind w:left="158"/>
              <w:rPr>
                <w:lang w:val="en-GB"/>
              </w:rPr>
            </w:pPr>
          </w:p>
        </w:tc>
        <w:tc>
          <w:tcPr>
            <w:tcW w:w="4590" w:type="dxa"/>
            <w:tcBorders>
              <w:top w:val="nil"/>
              <w:left w:val="nil"/>
              <w:bottom w:val="single" w:sz="36" w:space="0" w:color="auto"/>
              <w:right w:val="nil"/>
            </w:tcBorders>
          </w:tcPr>
          <w:p w14:paraId="092128A0" w14:textId="77777777" w:rsidR="005325FC" w:rsidRPr="00333A6F" w:rsidRDefault="005325FC" w:rsidP="0044648B">
            <w:pPr>
              <w:rPr>
                <w:lang w:val="en-GB"/>
              </w:rPr>
            </w:pPr>
            <w:r w:rsidRPr="00333A6F">
              <w:rPr>
                <w:lang w:val="en-GB"/>
              </w:rPr>
              <w:t>Distr.</w:t>
            </w:r>
          </w:p>
          <w:p w14:paraId="5820348D" w14:textId="77777777" w:rsidR="005325FC" w:rsidRPr="00333A6F" w:rsidRDefault="005325FC" w:rsidP="0044648B">
            <w:pPr>
              <w:rPr>
                <w:lang w:val="en-GB"/>
              </w:rPr>
            </w:pPr>
            <w:r w:rsidRPr="00333A6F">
              <w:rPr>
                <w:lang w:val="en-GB"/>
              </w:rPr>
              <w:t>GENERAL</w:t>
            </w:r>
          </w:p>
          <w:p w14:paraId="668CE86D" w14:textId="77777777" w:rsidR="005325FC" w:rsidRPr="00333A6F" w:rsidRDefault="005325FC" w:rsidP="0044648B">
            <w:pPr>
              <w:rPr>
                <w:lang w:val="en-GB"/>
              </w:rPr>
            </w:pPr>
          </w:p>
          <w:p w14:paraId="46BD8A52" w14:textId="77777777" w:rsidR="005325FC" w:rsidRPr="00333A6F" w:rsidRDefault="005325FC" w:rsidP="0044648B">
            <w:pPr>
              <w:rPr>
                <w:lang w:val="en-GB"/>
              </w:rPr>
            </w:pPr>
          </w:p>
          <w:p w14:paraId="707034C4" w14:textId="3B3F0987" w:rsidR="005325FC" w:rsidRPr="00333A6F" w:rsidRDefault="005325FC" w:rsidP="0044648B">
            <w:pPr>
              <w:rPr>
                <w:lang w:val="en-GB"/>
              </w:rPr>
            </w:pPr>
            <w:r w:rsidRPr="00333A6F">
              <w:rPr>
                <w:lang w:val="en-GB"/>
              </w:rPr>
              <w:fldChar w:fldCharType="begin"/>
            </w:r>
            <w:r w:rsidRPr="00333A6F">
              <w:rPr>
                <w:lang w:val="en-GB"/>
              </w:rPr>
              <w:instrText>DOCPROPERTY "Document number"  \* MERGEFORMAT</w:instrText>
            </w:r>
            <w:r w:rsidRPr="00333A6F">
              <w:rPr>
                <w:lang w:val="en-GB"/>
              </w:rPr>
              <w:fldChar w:fldCharType="separate"/>
            </w:r>
            <w:r>
              <w:rPr>
                <w:lang w:val="en-GB"/>
              </w:rPr>
              <w:t>UNEP/OzL.Pro/ExCom/96/31</w:t>
            </w:r>
            <w:r w:rsidRPr="00333A6F">
              <w:rPr>
                <w:lang w:val="en-GB"/>
              </w:rPr>
              <w:fldChar w:fldCharType="end"/>
            </w:r>
          </w:p>
          <w:p w14:paraId="1BA54043" w14:textId="1A131CFA" w:rsidR="005325FC" w:rsidRPr="00333A6F" w:rsidRDefault="005325FC" w:rsidP="0044648B">
            <w:pPr>
              <w:rPr>
                <w:lang w:val="en-GB"/>
              </w:rPr>
            </w:pPr>
            <w:r w:rsidRPr="00333A6F">
              <w:rPr>
                <w:lang w:val="en-GB"/>
              </w:rPr>
              <w:fldChar w:fldCharType="begin"/>
            </w:r>
            <w:r w:rsidRPr="00333A6F">
              <w:rPr>
                <w:lang w:val="en-GB"/>
              </w:rPr>
              <w:instrText xml:space="preserve"> DOCPROPERTY "Revision date" \@ "d MMMM YYYY"  \* MERGEFORMAT </w:instrText>
            </w:r>
            <w:r w:rsidRPr="00333A6F">
              <w:rPr>
                <w:lang w:val="en-GB"/>
              </w:rPr>
              <w:fldChar w:fldCharType="separate"/>
            </w:r>
            <w:r w:rsidR="00451818">
              <w:rPr>
                <w:lang w:val="en-GB"/>
              </w:rPr>
              <w:t>27 April 2025</w:t>
            </w:r>
            <w:r w:rsidRPr="00333A6F">
              <w:rPr>
                <w:lang w:val="en-GB"/>
              </w:rPr>
              <w:fldChar w:fldCharType="end"/>
            </w:r>
          </w:p>
          <w:p w14:paraId="2D9F03F6" w14:textId="77777777" w:rsidR="005325FC" w:rsidRPr="00333A6F" w:rsidRDefault="005325FC" w:rsidP="0044648B">
            <w:pPr>
              <w:rPr>
                <w:caps/>
                <w:lang w:val="en-GB"/>
              </w:rPr>
            </w:pPr>
          </w:p>
          <w:p w14:paraId="4867C1FE" w14:textId="77777777" w:rsidR="005325FC" w:rsidRPr="00333A6F" w:rsidRDefault="005325FC" w:rsidP="0044648B">
            <w:pPr>
              <w:rPr>
                <w:lang w:val="en-GB"/>
              </w:rPr>
            </w:pPr>
            <w:r w:rsidRPr="00333A6F">
              <w:rPr>
                <w:lang w:val="en-GB"/>
              </w:rPr>
              <w:t>ORIGINAL: ENGLISH</w:t>
            </w:r>
          </w:p>
        </w:tc>
      </w:tr>
    </w:tbl>
    <w:p w14:paraId="7E48294E" w14:textId="77777777" w:rsidR="005325FC" w:rsidRPr="00333A6F" w:rsidRDefault="005325FC" w:rsidP="005325FC">
      <w:pPr>
        <w:jc w:val="left"/>
        <w:rPr>
          <w:lang w:val="en-GB"/>
        </w:rPr>
      </w:pPr>
      <w:r w:rsidRPr="00333A6F">
        <w:rPr>
          <w:lang w:val="en-GB"/>
        </w:rPr>
        <w:t>EXECUTIVE COMMITTEE OF</w:t>
      </w:r>
      <w:r w:rsidRPr="00333A6F">
        <w:rPr>
          <w:lang w:val="en-GB"/>
        </w:rPr>
        <w:br/>
        <w:t xml:space="preserve">  THE MULTILATERAL FUND FOR THE</w:t>
      </w:r>
      <w:r w:rsidRPr="00333A6F">
        <w:rPr>
          <w:lang w:val="en-GB"/>
        </w:rPr>
        <w:br/>
        <w:t xml:space="preserve">  IMPLEMENTATION OF THE MONTREAL PROTOCOL</w:t>
      </w:r>
      <w:r w:rsidRPr="00333A6F">
        <w:rPr>
          <w:lang w:val="en-GB"/>
        </w:rPr>
        <w:br/>
        <w:t>Ninety-</w:t>
      </w:r>
      <w:r>
        <w:rPr>
          <w:lang w:val="en-GB"/>
        </w:rPr>
        <w:t>six</w:t>
      </w:r>
      <w:r w:rsidRPr="00333A6F">
        <w:rPr>
          <w:lang w:val="en-GB"/>
        </w:rPr>
        <w:t>th Meeting</w:t>
      </w:r>
    </w:p>
    <w:p w14:paraId="31659996" w14:textId="77777777" w:rsidR="005325FC" w:rsidRPr="00333A6F" w:rsidRDefault="005325FC" w:rsidP="005325FC">
      <w:pPr>
        <w:jc w:val="left"/>
        <w:rPr>
          <w:lang w:val="en-GB"/>
        </w:rPr>
      </w:pPr>
      <w:r w:rsidRPr="00333A6F">
        <w:rPr>
          <w:lang w:val="en-GB"/>
        </w:rPr>
        <w:t xml:space="preserve">Montreal, </w:t>
      </w:r>
      <w:r>
        <w:rPr>
          <w:lang w:val="en-GB"/>
        </w:rPr>
        <w:t>26–30 May</w:t>
      </w:r>
      <w:r w:rsidRPr="00333A6F">
        <w:rPr>
          <w:lang w:val="en-GB"/>
        </w:rPr>
        <w:t xml:space="preserve"> 202</w:t>
      </w:r>
      <w:r>
        <w:rPr>
          <w:lang w:val="en-GB"/>
        </w:rPr>
        <w:t>5</w:t>
      </w:r>
    </w:p>
    <w:p w14:paraId="21C1D9E6" w14:textId="77777777" w:rsidR="005325FC" w:rsidRPr="00333A6F" w:rsidRDefault="005325FC" w:rsidP="005325FC">
      <w:pPr>
        <w:jc w:val="left"/>
        <w:rPr>
          <w:lang w:val="en-GB"/>
        </w:rPr>
      </w:pPr>
      <w:r w:rsidRPr="00CD7233">
        <w:rPr>
          <w:lang w:val="en-GB"/>
        </w:rPr>
        <w:t>Item 9(d) of</w:t>
      </w:r>
      <w:r w:rsidRPr="00333A6F">
        <w:rPr>
          <w:lang w:val="en-GB"/>
        </w:rPr>
        <w:t xml:space="preserve"> the provisional agenda</w:t>
      </w:r>
      <w:r w:rsidRPr="00333A6F">
        <w:rPr>
          <w:rStyle w:val="FootnoteReference"/>
          <w:lang w:val="en-GB"/>
        </w:rPr>
        <w:footnoteReference w:id="1"/>
      </w:r>
    </w:p>
    <w:p w14:paraId="24D10E32" w14:textId="77777777" w:rsidR="005325FC" w:rsidRPr="00333A6F" w:rsidRDefault="005325FC" w:rsidP="005325FC">
      <w:pPr>
        <w:jc w:val="center"/>
        <w:rPr>
          <w:lang w:val="en-GB"/>
        </w:rPr>
      </w:pPr>
    </w:p>
    <w:p w14:paraId="031A4C24" w14:textId="77777777" w:rsidR="005325FC" w:rsidRPr="00333A6F" w:rsidRDefault="005325FC" w:rsidP="005325FC">
      <w:pPr>
        <w:pStyle w:val="Heading1"/>
        <w:numPr>
          <w:ilvl w:val="0"/>
          <w:numId w:val="0"/>
        </w:numPr>
        <w:jc w:val="center"/>
        <w:rPr>
          <w:lang w:val="en-GB"/>
        </w:rPr>
      </w:pPr>
    </w:p>
    <w:p w14:paraId="2C37B215" w14:textId="77777777" w:rsidR="005325FC" w:rsidRPr="00333A6F" w:rsidRDefault="005325FC" w:rsidP="005325FC">
      <w:pPr>
        <w:jc w:val="center"/>
        <w:rPr>
          <w:b/>
          <w:lang w:val="en-GB"/>
        </w:rPr>
      </w:pPr>
      <w:r w:rsidRPr="00333A6F">
        <w:rPr>
          <w:b/>
          <w:lang w:val="en-GB"/>
        </w:rPr>
        <w:t xml:space="preserve">PROJECT PROPOSAL: </w:t>
      </w:r>
      <w:r>
        <w:rPr>
          <w:b/>
          <w:lang w:val="en-GB"/>
        </w:rPr>
        <w:t>CUBA</w:t>
      </w:r>
    </w:p>
    <w:p w14:paraId="6FB7A4F8" w14:textId="77777777" w:rsidR="005325FC" w:rsidRPr="00333A6F" w:rsidRDefault="005325FC" w:rsidP="005325FC">
      <w:pPr>
        <w:jc w:val="center"/>
        <w:rPr>
          <w:lang w:val="en-GB"/>
        </w:rPr>
      </w:pPr>
    </w:p>
    <w:p w14:paraId="7340BA06" w14:textId="77777777" w:rsidR="005325FC" w:rsidRPr="00333A6F" w:rsidRDefault="005325FC" w:rsidP="005325FC">
      <w:pPr>
        <w:jc w:val="center"/>
        <w:rPr>
          <w:lang w:val="en-GB"/>
        </w:rPr>
      </w:pPr>
    </w:p>
    <w:p w14:paraId="152D62CE" w14:textId="77777777" w:rsidR="005325FC" w:rsidRPr="00333A6F" w:rsidRDefault="005325FC" w:rsidP="005325FC">
      <w:pPr>
        <w:ind w:firstLine="720"/>
        <w:rPr>
          <w:lang w:val="en-GB"/>
        </w:rPr>
      </w:pPr>
      <w:r w:rsidRPr="00333A6F">
        <w:rPr>
          <w:lang w:val="en-GB"/>
        </w:rPr>
        <w:t xml:space="preserve">This document consists of the comments and recommendation of the Secretariat on the following project proposal: </w:t>
      </w:r>
    </w:p>
    <w:p w14:paraId="09343E99" w14:textId="77777777" w:rsidR="005325FC" w:rsidRPr="002840FE" w:rsidRDefault="005325FC" w:rsidP="005325FC">
      <w:pPr>
        <w:spacing w:before="240" w:after="240"/>
        <w:rPr>
          <w:u w:val="single"/>
          <w:lang w:val="en-GB"/>
        </w:rPr>
      </w:pPr>
      <w:r w:rsidRPr="002840FE">
        <w:rPr>
          <w:u w:val="single"/>
          <w:lang w:val="en-GB"/>
        </w:rPr>
        <w:t>Energy efficiency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6"/>
        <w:gridCol w:w="1252"/>
        <w:gridCol w:w="1402"/>
      </w:tblGrid>
      <w:tr w:rsidR="005325FC" w:rsidRPr="00333A6F" w14:paraId="250DF20C" w14:textId="77777777" w:rsidTr="005325FC">
        <w:trPr>
          <w:trHeight w:val="300"/>
        </w:trPr>
        <w:tc>
          <w:tcPr>
            <w:tcW w:w="3584" w:type="pct"/>
            <w:hideMark/>
          </w:tcPr>
          <w:p w14:paraId="34522B2E" w14:textId="77777777" w:rsidR="005325FC" w:rsidRPr="002840FE" w:rsidRDefault="005325FC" w:rsidP="00CE14A3">
            <w:pPr>
              <w:pStyle w:val="ListParagraph"/>
              <w:numPr>
                <w:ilvl w:val="0"/>
                <w:numId w:val="10"/>
              </w:numPr>
              <w:ind w:right="398" w:hanging="830"/>
              <w:jc w:val="left"/>
            </w:pPr>
            <w:r w:rsidRPr="002840FE">
              <w:t>Pilot project to maintain and/or improve the energy efficiency of replacement technologies and equipment in the context of HFC phase-down (non-investment activities): Introduction of energy</w:t>
            </w:r>
            <w:r w:rsidRPr="002840FE">
              <w:noBreakHyphen/>
              <w:t>efficient refrigeration technology with low global</w:t>
            </w:r>
            <w:r w:rsidRPr="002840FE">
              <w:noBreakHyphen/>
              <w:t xml:space="preserve">warming potential in chillers in </w:t>
            </w:r>
            <w:r>
              <w:t xml:space="preserve">the </w:t>
            </w:r>
            <w:r w:rsidRPr="002840FE">
              <w:t>tourism sector</w:t>
            </w:r>
          </w:p>
        </w:tc>
        <w:tc>
          <w:tcPr>
            <w:tcW w:w="670" w:type="pct"/>
            <w:hideMark/>
          </w:tcPr>
          <w:p w14:paraId="4F4F5502" w14:textId="77777777" w:rsidR="005325FC" w:rsidRPr="002840FE" w:rsidRDefault="005325FC" w:rsidP="005325FC">
            <w:pPr>
              <w:ind w:left="-526"/>
              <w:jc w:val="center"/>
              <w:rPr>
                <w:lang w:val="en-GB"/>
              </w:rPr>
            </w:pPr>
            <w:r w:rsidRPr="002840FE">
              <w:rPr>
                <w:lang w:val="en-GB"/>
              </w:rPr>
              <w:t>UNDP</w:t>
            </w:r>
          </w:p>
        </w:tc>
        <w:tc>
          <w:tcPr>
            <w:tcW w:w="746" w:type="pct"/>
          </w:tcPr>
          <w:p w14:paraId="317D0AA4" w14:textId="77777777" w:rsidR="005325FC" w:rsidRPr="00333A6F" w:rsidRDefault="005325FC" w:rsidP="005325FC">
            <w:pPr>
              <w:ind w:right="-19"/>
              <w:jc w:val="right"/>
              <w:rPr>
                <w:lang w:val="en-GB"/>
              </w:rPr>
            </w:pPr>
            <w:r w:rsidRPr="002840FE">
              <w:rPr>
                <w:lang w:val="en-GB"/>
              </w:rPr>
              <w:t>Individual consideration</w:t>
            </w:r>
          </w:p>
        </w:tc>
      </w:tr>
    </w:tbl>
    <w:p w14:paraId="230B803E" w14:textId="77777777" w:rsidR="005325FC" w:rsidRPr="00333A6F" w:rsidRDefault="005325FC" w:rsidP="005325FC">
      <w:pPr>
        <w:jc w:val="left"/>
        <w:rPr>
          <w:b/>
          <w:lang w:val="en-GB"/>
        </w:rPr>
      </w:pPr>
      <w:r w:rsidRPr="00333A6F">
        <w:rPr>
          <w:b/>
          <w:lang w:val="en-GB"/>
        </w:rPr>
        <w:br w:type="page"/>
      </w:r>
    </w:p>
    <w:p w14:paraId="0B4381C0" w14:textId="77777777" w:rsidR="005325FC" w:rsidRPr="00333A6F" w:rsidRDefault="005325FC" w:rsidP="005325FC">
      <w:pPr>
        <w:jc w:val="center"/>
        <w:rPr>
          <w:b/>
          <w:lang w:val="en-GB"/>
        </w:rPr>
      </w:pPr>
      <w:r w:rsidRPr="00333A6F">
        <w:rPr>
          <w:b/>
          <w:lang w:val="en-GB"/>
        </w:rPr>
        <w:lastRenderedPageBreak/>
        <w:t>PROJECT EVALUATION SHEET – NON-MULTI-YEAR PROJECT</w:t>
      </w:r>
    </w:p>
    <w:p w14:paraId="37D55135" w14:textId="77777777" w:rsidR="005325FC" w:rsidRPr="00333A6F" w:rsidRDefault="005325FC" w:rsidP="005325FC">
      <w:pPr>
        <w:spacing w:before="240" w:after="240"/>
        <w:ind w:left="142"/>
        <w:jc w:val="center"/>
        <w:rPr>
          <w:b/>
          <w:lang w:val="en-GB"/>
        </w:rPr>
      </w:pPr>
      <w:r>
        <w:rPr>
          <w:b/>
          <w:lang w:val="en-GB"/>
        </w:rPr>
        <w:t>Cuba</w:t>
      </w:r>
    </w:p>
    <w:p w14:paraId="0D992969" w14:textId="77777777" w:rsidR="005325FC" w:rsidRPr="009A46DA" w:rsidRDefault="005325FC" w:rsidP="005325FC">
      <w:pPr>
        <w:tabs>
          <w:tab w:val="left" w:pos="5103"/>
          <w:tab w:val="left" w:pos="5387"/>
        </w:tabs>
        <w:ind w:right="-138"/>
        <w:rPr>
          <w:b/>
          <w:lang w:val="en-GB"/>
        </w:rPr>
      </w:pPr>
      <w:bookmarkStart w:id="0" w:name="_Hlk149308122"/>
      <w:r w:rsidRPr="009A46DA">
        <w:rPr>
          <w:b/>
          <w:caps/>
          <w:lang w:val="en-GB"/>
        </w:rPr>
        <w:t>Project titlE</w:t>
      </w:r>
      <w:bookmarkEnd w:id="0"/>
      <w:r w:rsidRPr="009A46DA">
        <w:rPr>
          <w:b/>
          <w:lang w:val="en-GB"/>
        </w:rPr>
        <w:tab/>
      </w:r>
      <w:r>
        <w:rPr>
          <w:b/>
          <w:caps/>
          <w:lang w:val="en-GB"/>
        </w:rPr>
        <w:tab/>
      </w:r>
      <w:r>
        <w:rPr>
          <w:b/>
          <w:caps/>
          <w:lang w:val="en-GB"/>
        </w:rPr>
        <w:tab/>
      </w:r>
      <w:r>
        <w:rPr>
          <w:b/>
          <w:caps/>
          <w:lang w:val="en-GB"/>
        </w:rPr>
        <w:tab/>
      </w:r>
      <w:r w:rsidRPr="009A46DA">
        <w:rPr>
          <w:b/>
          <w:caps/>
          <w:lang w:val="en-GB"/>
        </w:rPr>
        <w:t>implementing agency</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8005"/>
        <w:gridCol w:w="1345"/>
      </w:tblGrid>
      <w:tr w:rsidR="005325FC" w:rsidRPr="00333A6F" w14:paraId="2358AC54" w14:textId="77777777" w:rsidTr="0044648B">
        <w:trPr>
          <w:trHeight w:val="891"/>
        </w:trPr>
        <w:tc>
          <w:tcPr>
            <w:tcW w:w="4281" w:type="pct"/>
            <w:tcBorders>
              <w:right w:val="single" w:sz="4" w:space="0" w:color="auto"/>
            </w:tcBorders>
          </w:tcPr>
          <w:p w14:paraId="47D65BBD" w14:textId="77777777" w:rsidR="005325FC" w:rsidRPr="00C247D7" w:rsidRDefault="005325FC" w:rsidP="0044648B">
            <w:pPr>
              <w:tabs>
                <w:tab w:val="left" w:pos="383"/>
              </w:tabs>
              <w:spacing w:before="120" w:after="120"/>
              <w:ind w:right="-72"/>
              <w:jc w:val="left"/>
              <w:rPr>
                <w:sz w:val="20"/>
                <w:szCs w:val="20"/>
                <w:lang w:val="en-GB"/>
              </w:rPr>
            </w:pPr>
            <w:bookmarkStart w:id="1" w:name="_Hlk183010580"/>
            <w:r w:rsidRPr="00C247D7">
              <w:rPr>
                <w:sz w:val="20"/>
                <w:szCs w:val="20"/>
              </w:rPr>
              <w:t>Pilot project to maintain and/or improve</w:t>
            </w:r>
            <w:r>
              <w:rPr>
                <w:sz w:val="20"/>
                <w:szCs w:val="20"/>
              </w:rPr>
              <w:t xml:space="preserve"> the</w:t>
            </w:r>
            <w:r w:rsidRPr="00C247D7">
              <w:rPr>
                <w:sz w:val="20"/>
                <w:szCs w:val="20"/>
              </w:rPr>
              <w:t xml:space="preserve"> energy efficiency of replacement technologies and equipment in the context of HFC phase-down (non-investment activities): </w:t>
            </w:r>
            <w:r w:rsidRPr="00FD15CB">
              <w:rPr>
                <w:sz w:val="20"/>
                <w:szCs w:val="20"/>
              </w:rPr>
              <w:t>Introduction of energy</w:t>
            </w:r>
            <w:r w:rsidRPr="00FD15CB">
              <w:rPr>
                <w:sz w:val="20"/>
                <w:szCs w:val="20"/>
              </w:rPr>
              <w:noBreakHyphen/>
              <w:t>efficient refrigeration technology with low global-warming potential in chillers in the tourism sector</w:t>
            </w:r>
            <w:bookmarkEnd w:id="1"/>
          </w:p>
        </w:tc>
        <w:tc>
          <w:tcPr>
            <w:tcW w:w="719" w:type="pct"/>
            <w:tcBorders>
              <w:top w:val="single" w:sz="4" w:space="0" w:color="auto"/>
              <w:left w:val="single" w:sz="4" w:space="0" w:color="auto"/>
              <w:bottom w:val="single" w:sz="4" w:space="0" w:color="auto"/>
            </w:tcBorders>
            <w:vAlign w:val="center"/>
          </w:tcPr>
          <w:p w14:paraId="058A3D27" w14:textId="77777777" w:rsidR="005325FC" w:rsidRPr="00C247D7" w:rsidRDefault="005325FC" w:rsidP="0044648B">
            <w:pPr>
              <w:jc w:val="center"/>
              <w:rPr>
                <w:sz w:val="20"/>
                <w:szCs w:val="20"/>
                <w:lang w:val="en-GB"/>
              </w:rPr>
            </w:pPr>
            <w:r w:rsidRPr="00C247D7">
              <w:rPr>
                <w:sz w:val="20"/>
                <w:szCs w:val="20"/>
                <w:lang w:val="en-GB"/>
              </w:rPr>
              <w:t>UNDP</w:t>
            </w:r>
          </w:p>
        </w:tc>
      </w:tr>
    </w:tbl>
    <w:p w14:paraId="1BD7DDF9" w14:textId="77777777" w:rsidR="005325FC" w:rsidRPr="00333A6F" w:rsidRDefault="005325FC" w:rsidP="005325FC">
      <w:pPr>
        <w:rPr>
          <w:sz w:val="20"/>
          <w:lang w:val="en-GB"/>
        </w:rPr>
      </w:pPr>
    </w:p>
    <w:p w14:paraId="436B4990" w14:textId="77777777" w:rsidR="005325FC" w:rsidRPr="009A46DA" w:rsidRDefault="005325FC" w:rsidP="005325FC">
      <w:pPr>
        <w:rPr>
          <w:lang w:val="en-GB"/>
        </w:rPr>
      </w:pPr>
      <w:r w:rsidRPr="009A46DA">
        <w:rPr>
          <w:b/>
          <w:caps/>
          <w:lang w:val="en-GB"/>
        </w:rPr>
        <w:t>Project OBJECTIVE</w:t>
      </w:r>
    </w:p>
    <w:tbl>
      <w:tblPr>
        <w:tblStyle w:val="TableGrid"/>
        <w:tblW w:w="5000" w:type="pct"/>
        <w:jc w:val="center"/>
        <w:tblLook w:val="01E0" w:firstRow="1" w:lastRow="1" w:firstColumn="1" w:lastColumn="1" w:noHBand="0" w:noVBand="0"/>
      </w:tblPr>
      <w:tblGrid>
        <w:gridCol w:w="9350"/>
      </w:tblGrid>
      <w:tr w:rsidR="005325FC" w:rsidRPr="00333A6F" w14:paraId="03F35B26" w14:textId="77777777" w:rsidTr="0044648B">
        <w:trPr>
          <w:trHeight w:val="1583"/>
          <w:jc w:val="center"/>
        </w:trPr>
        <w:tc>
          <w:tcPr>
            <w:tcW w:w="5000" w:type="pct"/>
            <w:vAlign w:val="center"/>
          </w:tcPr>
          <w:p w14:paraId="05F1E452" w14:textId="77777777" w:rsidR="005325FC" w:rsidRPr="00C247D7" w:rsidRDefault="005325FC" w:rsidP="0044648B">
            <w:pPr>
              <w:spacing w:before="120" w:after="120"/>
              <w:rPr>
                <w:sz w:val="20"/>
                <w:szCs w:val="20"/>
              </w:rPr>
            </w:pPr>
            <w:r w:rsidRPr="00C247D7">
              <w:rPr>
                <w:sz w:val="20"/>
                <w:szCs w:val="20"/>
              </w:rPr>
              <w:t xml:space="preserve">The pilot project aims to demonstrate the availability and feasibility of </w:t>
            </w:r>
            <w:r w:rsidRPr="560E5A36">
              <w:rPr>
                <w:sz w:val="20"/>
                <w:szCs w:val="20"/>
              </w:rPr>
              <w:t xml:space="preserve">energy-efficient technologies with </w:t>
            </w:r>
            <w:r w:rsidRPr="00C247D7">
              <w:rPr>
                <w:sz w:val="20"/>
                <w:szCs w:val="20"/>
              </w:rPr>
              <w:t xml:space="preserve">low </w:t>
            </w:r>
            <w:r w:rsidRPr="560E5A36">
              <w:rPr>
                <w:sz w:val="20"/>
                <w:szCs w:val="20"/>
              </w:rPr>
              <w:t>global</w:t>
            </w:r>
            <w:r>
              <w:rPr>
                <w:sz w:val="20"/>
                <w:szCs w:val="20"/>
              </w:rPr>
              <w:noBreakHyphen/>
            </w:r>
            <w:r w:rsidRPr="560E5A36">
              <w:rPr>
                <w:sz w:val="20"/>
                <w:szCs w:val="20"/>
              </w:rPr>
              <w:t>warming potential (</w:t>
            </w:r>
            <w:r w:rsidRPr="00C247D7">
              <w:rPr>
                <w:sz w:val="20"/>
                <w:szCs w:val="20"/>
              </w:rPr>
              <w:t>GWP</w:t>
            </w:r>
            <w:r w:rsidRPr="560E5A36">
              <w:rPr>
                <w:sz w:val="20"/>
                <w:szCs w:val="20"/>
              </w:rPr>
              <w:t>)</w:t>
            </w:r>
            <w:r w:rsidRPr="00C247D7">
              <w:rPr>
                <w:sz w:val="20"/>
                <w:szCs w:val="20"/>
              </w:rPr>
              <w:t xml:space="preserve"> in </w:t>
            </w:r>
            <w:r w:rsidRPr="560E5A36">
              <w:rPr>
                <w:sz w:val="20"/>
                <w:szCs w:val="20"/>
              </w:rPr>
              <w:t xml:space="preserve">the </w:t>
            </w:r>
            <w:r w:rsidRPr="00C247D7">
              <w:rPr>
                <w:sz w:val="20"/>
                <w:szCs w:val="20"/>
              </w:rPr>
              <w:t>tourism sector</w:t>
            </w:r>
            <w:r w:rsidRPr="00C247D7" w:rsidDel="001719F1">
              <w:rPr>
                <w:sz w:val="20"/>
                <w:szCs w:val="20"/>
              </w:rPr>
              <w:t xml:space="preserve"> </w:t>
            </w:r>
            <w:r>
              <w:rPr>
                <w:sz w:val="20"/>
                <w:szCs w:val="20"/>
              </w:rPr>
              <w:t>by</w:t>
            </w:r>
            <w:r w:rsidRPr="00C247D7">
              <w:rPr>
                <w:sz w:val="20"/>
                <w:szCs w:val="20"/>
              </w:rPr>
              <w:t xml:space="preserve"> replac</w:t>
            </w:r>
            <w:r>
              <w:rPr>
                <w:sz w:val="20"/>
                <w:szCs w:val="20"/>
              </w:rPr>
              <w:t xml:space="preserve">ing </w:t>
            </w:r>
            <w:r w:rsidRPr="00C247D7">
              <w:rPr>
                <w:sz w:val="20"/>
                <w:szCs w:val="20"/>
              </w:rPr>
              <w:t>HFC-based chillers in large hotel facilities with systems based on R</w:t>
            </w:r>
            <w:r>
              <w:rPr>
                <w:sz w:val="20"/>
                <w:szCs w:val="20"/>
              </w:rPr>
              <w:noBreakHyphen/>
            </w:r>
            <w:r w:rsidRPr="00C247D7">
              <w:rPr>
                <w:sz w:val="20"/>
                <w:szCs w:val="20"/>
              </w:rPr>
              <w:t xml:space="preserve">290 and HFO-1234ze. It highlights the benefits of potential </w:t>
            </w:r>
            <w:r w:rsidRPr="560E5A36">
              <w:rPr>
                <w:sz w:val="20"/>
                <w:szCs w:val="20"/>
              </w:rPr>
              <w:t xml:space="preserve">greenhouse gas </w:t>
            </w:r>
            <w:r w:rsidRPr="00C247D7">
              <w:rPr>
                <w:sz w:val="20"/>
                <w:szCs w:val="20"/>
              </w:rPr>
              <w:t>reductions</w:t>
            </w:r>
            <w:r>
              <w:rPr>
                <w:sz w:val="20"/>
                <w:szCs w:val="20"/>
              </w:rPr>
              <w:t xml:space="preserve"> while achieving </w:t>
            </w:r>
            <w:r w:rsidRPr="00C247D7">
              <w:rPr>
                <w:sz w:val="20"/>
                <w:szCs w:val="20"/>
              </w:rPr>
              <w:t>cost and energy savings for end users due to the increased efficiency of new systems and</w:t>
            </w:r>
            <w:r w:rsidRPr="560E5A36">
              <w:rPr>
                <w:sz w:val="20"/>
                <w:szCs w:val="20"/>
              </w:rPr>
              <w:t xml:space="preserve"> </w:t>
            </w:r>
            <w:r>
              <w:rPr>
                <w:sz w:val="20"/>
                <w:szCs w:val="20"/>
              </w:rPr>
              <w:t>lower</w:t>
            </w:r>
            <w:r w:rsidRPr="00C247D7">
              <w:rPr>
                <w:sz w:val="20"/>
                <w:szCs w:val="20"/>
              </w:rPr>
              <w:t xml:space="preserve"> maintenance and operating costs</w:t>
            </w:r>
            <w:r>
              <w:rPr>
                <w:sz w:val="20"/>
                <w:szCs w:val="20"/>
              </w:rPr>
              <w:t>, consistent with</w:t>
            </w:r>
            <w:r w:rsidRPr="00C247D7">
              <w:rPr>
                <w:sz w:val="20"/>
                <w:szCs w:val="20"/>
              </w:rPr>
              <w:t xml:space="preserve"> the</w:t>
            </w:r>
            <w:r>
              <w:rPr>
                <w:sz w:val="20"/>
                <w:szCs w:val="20"/>
              </w:rPr>
              <w:t xml:space="preserve"> </w:t>
            </w:r>
            <w:r w:rsidRPr="00C247D7">
              <w:rPr>
                <w:sz w:val="20"/>
                <w:szCs w:val="20"/>
              </w:rPr>
              <w:t>national HFC consumption reduction program</w:t>
            </w:r>
            <w:r w:rsidRPr="560E5A36">
              <w:rPr>
                <w:sz w:val="20"/>
                <w:szCs w:val="20"/>
              </w:rPr>
              <w:t>me</w:t>
            </w:r>
            <w:r w:rsidRPr="00C247D7">
              <w:rPr>
                <w:sz w:val="20"/>
                <w:szCs w:val="20"/>
              </w:rPr>
              <w:t>.</w:t>
            </w:r>
          </w:p>
          <w:p w14:paraId="2BD0CA73" w14:textId="77777777" w:rsidR="005325FC" w:rsidRPr="00407367" w:rsidRDefault="005325FC" w:rsidP="0044648B">
            <w:pPr>
              <w:spacing w:after="120"/>
              <w:rPr>
                <w:sz w:val="20"/>
                <w:szCs w:val="20"/>
                <w:lang w:val="en-GB"/>
              </w:rPr>
            </w:pPr>
            <w:r w:rsidRPr="560E5A36">
              <w:rPr>
                <w:sz w:val="20"/>
                <w:szCs w:val="20"/>
                <w:lang w:val="en-GB"/>
              </w:rPr>
              <w:t xml:space="preserve">The </w:t>
            </w:r>
            <w:r>
              <w:rPr>
                <w:sz w:val="20"/>
                <w:szCs w:val="20"/>
                <w:lang w:val="en-GB"/>
              </w:rPr>
              <w:t xml:space="preserve">project’s </w:t>
            </w:r>
            <w:r w:rsidRPr="560E5A36">
              <w:rPr>
                <w:sz w:val="20"/>
                <w:szCs w:val="20"/>
                <w:lang w:val="en-GB"/>
              </w:rPr>
              <w:t>overall objective is to support Cuba’s efforts to achieve gradual reduction</w:t>
            </w:r>
            <w:r>
              <w:rPr>
                <w:sz w:val="20"/>
                <w:szCs w:val="20"/>
                <w:lang w:val="en-GB"/>
              </w:rPr>
              <w:t>s</w:t>
            </w:r>
            <w:r w:rsidRPr="560E5A36">
              <w:rPr>
                <w:sz w:val="20"/>
                <w:szCs w:val="20"/>
                <w:lang w:val="en-GB"/>
              </w:rPr>
              <w:t xml:space="preserve"> </w:t>
            </w:r>
            <w:r>
              <w:rPr>
                <w:sz w:val="20"/>
                <w:szCs w:val="20"/>
                <w:lang w:val="en-GB"/>
              </w:rPr>
              <w:t>in</w:t>
            </w:r>
            <w:r w:rsidRPr="560E5A36">
              <w:rPr>
                <w:sz w:val="20"/>
                <w:szCs w:val="20"/>
                <w:lang w:val="en-GB"/>
              </w:rPr>
              <w:t xml:space="preserve"> HFC consumption</w:t>
            </w:r>
            <w:r>
              <w:rPr>
                <w:sz w:val="20"/>
                <w:szCs w:val="20"/>
                <w:lang w:val="en-GB"/>
              </w:rPr>
              <w:t>,</w:t>
            </w:r>
            <w:r w:rsidRPr="560E5A36">
              <w:rPr>
                <w:sz w:val="20"/>
                <w:szCs w:val="20"/>
                <w:lang w:val="en-GB"/>
              </w:rPr>
              <w:t xml:space="preserve"> with the additional nuance of replacing HFC</w:t>
            </w:r>
            <w:r>
              <w:rPr>
                <w:sz w:val="20"/>
                <w:szCs w:val="20"/>
                <w:lang w:val="en-GB"/>
              </w:rPr>
              <w:t>-based</w:t>
            </w:r>
            <w:r w:rsidRPr="560E5A36">
              <w:rPr>
                <w:sz w:val="20"/>
                <w:szCs w:val="20"/>
                <w:lang w:val="en-GB"/>
              </w:rPr>
              <w:t xml:space="preserve"> systems with low-GWP, energy-efficient technologies.</w:t>
            </w:r>
          </w:p>
        </w:tc>
      </w:tr>
    </w:tbl>
    <w:p w14:paraId="29FC6B37" w14:textId="77777777" w:rsidR="005325FC" w:rsidRPr="00333A6F" w:rsidRDefault="005325FC" w:rsidP="005325FC">
      <w:pPr>
        <w:rPr>
          <w:sz w:val="20"/>
          <w:lang w:val="en-GB"/>
        </w:rPr>
      </w:pPr>
    </w:p>
    <w:tbl>
      <w:tblPr>
        <w:tblStyle w:val="TableGrid"/>
        <w:tblW w:w="5000" w:type="pct"/>
        <w:jc w:val="center"/>
        <w:tblLook w:val="01E0" w:firstRow="1" w:lastRow="1" w:firstColumn="1" w:lastColumn="1" w:noHBand="0" w:noVBand="0"/>
      </w:tblPr>
      <w:tblGrid>
        <w:gridCol w:w="4531"/>
        <w:gridCol w:w="4819"/>
      </w:tblGrid>
      <w:tr w:rsidR="005325FC" w:rsidRPr="00333A6F" w14:paraId="0B39D87A" w14:textId="77777777" w:rsidTr="0044648B">
        <w:trPr>
          <w:jc w:val="center"/>
        </w:trPr>
        <w:tc>
          <w:tcPr>
            <w:tcW w:w="2423" w:type="pct"/>
          </w:tcPr>
          <w:p w14:paraId="53A9EF7A" w14:textId="77777777" w:rsidR="005325FC" w:rsidRPr="00333A6F" w:rsidRDefault="005325FC" w:rsidP="0044648B">
            <w:pPr>
              <w:jc w:val="left"/>
              <w:rPr>
                <w:sz w:val="20"/>
                <w:szCs w:val="20"/>
                <w:lang w:val="en-GB"/>
              </w:rPr>
            </w:pPr>
            <w:r w:rsidRPr="009A46DA">
              <w:rPr>
                <w:b/>
                <w:caps/>
                <w:lang w:val="en-GB"/>
              </w:rPr>
              <w:t>National coordinating agency</w:t>
            </w:r>
          </w:p>
        </w:tc>
        <w:tc>
          <w:tcPr>
            <w:tcW w:w="2577" w:type="pct"/>
          </w:tcPr>
          <w:p w14:paraId="3954F4A3" w14:textId="07D6B460" w:rsidR="005325FC" w:rsidRPr="00333A6F" w:rsidRDefault="005325FC" w:rsidP="0044648B">
            <w:pPr>
              <w:jc w:val="left"/>
              <w:rPr>
                <w:sz w:val="20"/>
                <w:szCs w:val="20"/>
                <w:lang w:val="en-GB"/>
              </w:rPr>
            </w:pPr>
            <w:r>
              <w:rPr>
                <w:sz w:val="20"/>
                <w:szCs w:val="20"/>
                <w:lang w:val="en-GB"/>
              </w:rPr>
              <w:t>Ozone Technical Office,</w:t>
            </w:r>
            <w:r w:rsidRPr="00333A6F">
              <w:rPr>
                <w:sz w:val="20"/>
                <w:szCs w:val="20"/>
                <w:lang w:val="en-GB"/>
              </w:rPr>
              <w:t xml:space="preserve"> Ministry </w:t>
            </w:r>
            <w:r>
              <w:rPr>
                <w:sz w:val="20"/>
                <w:szCs w:val="20"/>
                <w:lang w:val="en-GB"/>
              </w:rPr>
              <w:t>of Science, Technology</w:t>
            </w:r>
            <w:r w:rsidRPr="00333A6F">
              <w:rPr>
                <w:sz w:val="20"/>
                <w:szCs w:val="20"/>
                <w:lang w:val="en-GB"/>
              </w:rPr>
              <w:t xml:space="preserve"> and </w:t>
            </w:r>
            <w:r>
              <w:rPr>
                <w:sz w:val="20"/>
                <w:szCs w:val="20"/>
                <w:lang w:val="en-GB"/>
              </w:rPr>
              <w:t xml:space="preserve">the </w:t>
            </w:r>
            <w:r w:rsidRPr="00333A6F">
              <w:rPr>
                <w:sz w:val="20"/>
                <w:szCs w:val="20"/>
                <w:lang w:val="en-GB"/>
              </w:rPr>
              <w:t>Environment</w:t>
            </w:r>
          </w:p>
        </w:tc>
      </w:tr>
    </w:tbl>
    <w:p w14:paraId="453269D5" w14:textId="77777777" w:rsidR="005325FC" w:rsidRPr="00333A6F" w:rsidRDefault="005325FC" w:rsidP="005325FC">
      <w:pPr>
        <w:tabs>
          <w:tab w:val="left" w:pos="4248"/>
        </w:tabs>
        <w:jc w:val="left"/>
        <w:rPr>
          <w:sz w:val="20"/>
          <w:szCs w:val="20"/>
          <w:lang w:val="en-GB"/>
        </w:rPr>
      </w:pPr>
    </w:p>
    <w:tbl>
      <w:tblPr>
        <w:tblStyle w:val="TableGrid"/>
        <w:tblW w:w="5000" w:type="pct"/>
        <w:jc w:val="center"/>
        <w:tblLook w:val="01E0" w:firstRow="1" w:lastRow="1" w:firstColumn="1" w:lastColumn="1" w:noHBand="0" w:noVBand="0"/>
      </w:tblPr>
      <w:tblGrid>
        <w:gridCol w:w="4533"/>
        <w:gridCol w:w="1417"/>
        <w:gridCol w:w="1135"/>
        <w:gridCol w:w="2265"/>
      </w:tblGrid>
      <w:tr w:rsidR="005325FC" w:rsidRPr="00333A6F" w14:paraId="5DA241C5" w14:textId="77777777" w:rsidTr="00347959">
        <w:trPr>
          <w:jc w:val="center"/>
        </w:trPr>
        <w:tc>
          <w:tcPr>
            <w:tcW w:w="2424" w:type="pct"/>
            <w:vAlign w:val="center"/>
          </w:tcPr>
          <w:p w14:paraId="3A12DBFB" w14:textId="77777777" w:rsidR="005325FC" w:rsidRPr="009A46DA" w:rsidRDefault="005325FC" w:rsidP="00347959">
            <w:pPr>
              <w:jc w:val="left"/>
              <w:rPr>
                <w:b/>
                <w:caps/>
                <w:lang w:val="en-GB"/>
              </w:rPr>
            </w:pPr>
            <w:r w:rsidRPr="009A46DA">
              <w:rPr>
                <w:b/>
                <w:lang w:val="en-GB"/>
              </w:rPr>
              <w:t>LATEST ARTICLE 7 DATA (Annex F)</w:t>
            </w:r>
          </w:p>
        </w:tc>
        <w:tc>
          <w:tcPr>
            <w:tcW w:w="758" w:type="pct"/>
            <w:vAlign w:val="center"/>
          </w:tcPr>
          <w:p w14:paraId="008E1097" w14:textId="6A75FE10" w:rsidR="005325FC" w:rsidRPr="00347959" w:rsidRDefault="005325FC" w:rsidP="00347959">
            <w:pPr>
              <w:jc w:val="left"/>
              <w:rPr>
                <w:sz w:val="20"/>
                <w:szCs w:val="20"/>
                <w:lang w:val="en-GB"/>
              </w:rPr>
            </w:pPr>
            <w:r w:rsidRPr="00347959">
              <w:rPr>
                <w:b/>
                <w:bCs/>
                <w:sz w:val="20"/>
                <w:szCs w:val="20"/>
                <w:lang w:val="en-GB"/>
              </w:rPr>
              <w:t>Year:</w:t>
            </w:r>
            <w:r w:rsidRPr="00347959">
              <w:rPr>
                <w:sz w:val="20"/>
                <w:szCs w:val="20"/>
                <w:lang w:val="en-GB"/>
              </w:rPr>
              <w:t xml:space="preserve"> </w:t>
            </w:r>
            <w:r w:rsidR="00D22758" w:rsidRPr="00347959">
              <w:rPr>
                <w:color w:val="000000" w:themeColor="text1"/>
                <w:sz w:val="20"/>
                <w:szCs w:val="20"/>
                <w:lang w:val="en-GB"/>
              </w:rPr>
              <w:t>2024</w:t>
            </w:r>
          </w:p>
        </w:tc>
        <w:tc>
          <w:tcPr>
            <w:tcW w:w="607" w:type="pct"/>
            <w:vAlign w:val="center"/>
          </w:tcPr>
          <w:p w14:paraId="651F339D" w14:textId="420C82F1" w:rsidR="005325FC" w:rsidRPr="00347959" w:rsidRDefault="00F858AA" w:rsidP="0044648B">
            <w:pPr>
              <w:jc w:val="right"/>
              <w:rPr>
                <w:sz w:val="20"/>
                <w:szCs w:val="20"/>
                <w:lang w:val="en-GB"/>
              </w:rPr>
            </w:pPr>
            <w:r w:rsidRPr="00347959">
              <w:rPr>
                <w:sz w:val="20"/>
                <w:szCs w:val="20"/>
                <w:lang w:val="en-GB"/>
              </w:rPr>
              <w:t>339.16 mt</w:t>
            </w:r>
          </w:p>
        </w:tc>
        <w:tc>
          <w:tcPr>
            <w:tcW w:w="1212" w:type="pct"/>
            <w:vAlign w:val="center"/>
          </w:tcPr>
          <w:p w14:paraId="790C082B" w14:textId="7C405D26" w:rsidR="005325FC" w:rsidRPr="00347959" w:rsidRDefault="00F858AA" w:rsidP="0044648B">
            <w:pPr>
              <w:jc w:val="right"/>
              <w:rPr>
                <w:sz w:val="20"/>
                <w:szCs w:val="20"/>
                <w:lang w:val="en-GB"/>
              </w:rPr>
            </w:pPr>
            <w:r w:rsidRPr="00347959">
              <w:rPr>
                <w:sz w:val="20"/>
                <w:szCs w:val="20"/>
                <w:lang w:val="en-GB"/>
              </w:rPr>
              <w:t xml:space="preserve">671,021 </w:t>
            </w:r>
            <w:r w:rsidR="005325FC" w:rsidRPr="00347959">
              <w:rPr>
                <w:sz w:val="20"/>
                <w:szCs w:val="20"/>
                <w:lang w:val="en-GB"/>
              </w:rPr>
              <w:t>CO</w:t>
            </w:r>
            <w:r w:rsidR="005325FC" w:rsidRPr="00347959">
              <w:rPr>
                <w:sz w:val="20"/>
                <w:szCs w:val="20"/>
                <w:vertAlign w:val="subscript"/>
                <w:lang w:val="en-GB"/>
              </w:rPr>
              <w:t>2</w:t>
            </w:r>
            <w:r w:rsidR="005325FC" w:rsidRPr="00347959">
              <w:rPr>
                <w:sz w:val="20"/>
                <w:szCs w:val="20"/>
                <w:lang w:val="en-GB"/>
              </w:rPr>
              <w:t>-eq tonnes</w:t>
            </w:r>
          </w:p>
        </w:tc>
      </w:tr>
    </w:tbl>
    <w:p w14:paraId="34C20EFD" w14:textId="77777777" w:rsidR="005325FC" w:rsidRPr="005E485F" w:rsidRDefault="005325FC" w:rsidP="005325FC">
      <w:pPr>
        <w:jc w:val="left"/>
        <w:rPr>
          <w:sz w:val="20"/>
          <w:szCs w:val="20"/>
          <w:highlight w:val="yellow"/>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35"/>
        <w:gridCol w:w="3415"/>
      </w:tblGrid>
      <w:tr w:rsidR="005325FC" w:rsidRPr="00333A6F" w14:paraId="06CE1BEC" w14:textId="77777777" w:rsidTr="0044648B">
        <w:trPr>
          <w:trHeight w:val="250"/>
          <w:jc w:val="center"/>
        </w:trPr>
        <w:tc>
          <w:tcPr>
            <w:tcW w:w="3174" w:type="pct"/>
            <w:tcBorders>
              <w:top w:val="single" w:sz="4" w:space="0" w:color="auto"/>
              <w:left w:val="single" w:sz="4" w:space="0" w:color="auto"/>
              <w:right w:val="single" w:sz="4" w:space="0" w:color="auto"/>
            </w:tcBorders>
          </w:tcPr>
          <w:p w14:paraId="13C5D362" w14:textId="77777777" w:rsidR="005325FC" w:rsidRPr="00333A6F" w:rsidRDefault="005325FC" w:rsidP="0044648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highlight w:val="yellow"/>
                <w:lang w:val="en-GB"/>
              </w:rPr>
            </w:pPr>
            <w:r w:rsidRPr="00333A6F">
              <w:rPr>
                <w:b/>
                <w:sz w:val="20"/>
                <w:lang w:val="en-GB"/>
              </w:rPr>
              <w:t>Particular</w:t>
            </w:r>
            <w:r>
              <w:rPr>
                <w:b/>
                <w:sz w:val="20"/>
                <w:lang w:val="en-GB"/>
              </w:rPr>
              <w:t>s</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274B176B" w14:textId="77777777" w:rsidR="005325FC" w:rsidRPr="009A46DA" w:rsidRDefault="005325FC" w:rsidP="0044648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lang w:val="en-GB"/>
              </w:rPr>
            </w:pPr>
            <w:r w:rsidRPr="009A46DA">
              <w:rPr>
                <w:b/>
                <w:bCs/>
                <w:sz w:val="20"/>
                <w:lang w:val="en-GB"/>
              </w:rPr>
              <w:t>Non-investment activities</w:t>
            </w:r>
          </w:p>
        </w:tc>
      </w:tr>
      <w:tr w:rsidR="005325FC" w:rsidRPr="00333A6F" w14:paraId="2DFB54B5" w14:textId="77777777" w:rsidTr="0044648B">
        <w:trPr>
          <w:trHeight w:val="262"/>
          <w:jc w:val="center"/>
        </w:trPr>
        <w:tc>
          <w:tcPr>
            <w:tcW w:w="3174" w:type="pct"/>
            <w:tcBorders>
              <w:top w:val="single" w:sz="4" w:space="0" w:color="auto"/>
              <w:left w:val="single" w:sz="4" w:space="0" w:color="auto"/>
              <w:bottom w:val="single" w:sz="4" w:space="0" w:color="auto"/>
              <w:right w:val="single" w:sz="4" w:space="0" w:color="auto"/>
            </w:tcBorders>
          </w:tcPr>
          <w:p w14:paraId="2C11DB1E" w14:textId="77777777" w:rsidR="005325FC" w:rsidRPr="00333A6F" w:rsidRDefault="005325FC" w:rsidP="0044648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33A6F">
              <w:rPr>
                <w:sz w:val="20"/>
                <w:lang w:val="en-GB"/>
              </w:rPr>
              <w:t>Project duration:</w:t>
            </w:r>
          </w:p>
        </w:tc>
        <w:tc>
          <w:tcPr>
            <w:tcW w:w="1826" w:type="pct"/>
            <w:tcBorders>
              <w:top w:val="single" w:sz="4" w:space="0" w:color="auto"/>
              <w:left w:val="single" w:sz="4" w:space="0" w:color="auto"/>
              <w:bottom w:val="single" w:sz="4" w:space="0" w:color="auto"/>
              <w:right w:val="single" w:sz="4" w:space="0" w:color="auto"/>
            </w:tcBorders>
          </w:tcPr>
          <w:p w14:paraId="440FD215" w14:textId="77777777" w:rsidR="005325FC" w:rsidRPr="00333A6F" w:rsidRDefault="005325FC" w:rsidP="0044648B">
            <w:pPr>
              <w:jc w:val="right"/>
              <w:rPr>
                <w:sz w:val="20"/>
                <w:szCs w:val="20"/>
                <w:lang w:val="en-GB"/>
              </w:rPr>
            </w:pPr>
            <w:r>
              <w:rPr>
                <w:sz w:val="20"/>
                <w:szCs w:val="20"/>
                <w:lang w:val="en-GB"/>
              </w:rPr>
              <w:t>36 months</w:t>
            </w:r>
          </w:p>
        </w:tc>
      </w:tr>
      <w:tr w:rsidR="005325FC" w:rsidRPr="00333A6F" w14:paraId="2A1A695C" w14:textId="77777777" w:rsidTr="0044648B">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1DED7EDE" w14:textId="77777777" w:rsidR="005325FC" w:rsidRPr="00333A6F" w:rsidRDefault="005325FC" w:rsidP="0044648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33A6F">
              <w:rPr>
                <w:sz w:val="20"/>
                <w:lang w:val="en-GB"/>
              </w:rPr>
              <w:t>Initial amount requested</w:t>
            </w:r>
            <w:r>
              <w:rPr>
                <w:sz w:val="20"/>
                <w:lang w:val="en-GB"/>
              </w:rPr>
              <w:t>:</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3B28DFB1" w14:textId="77777777" w:rsidR="005325FC" w:rsidRPr="00333A6F" w:rsidRDefault="005325FC" w:rsidP="0044648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US $700,000</w:t>
            </w:r>
          </w:p>
        </w:tc>
      </w:tr>
      <w:tr w:rsidR="005325FC" w:rsidRPr="00333A6F" w14:paraId="3E8F4C22" w14:textId="77777777" w:rsidTr="0044648B">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5248C304" w14:textId="77777777" w:rsidR="005325FC" w:rsidRPr="00333A6F" w:rsidRDefault="005325FC" w:rsidP="0044648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33A6F">
              <w:rPr>
                <w:sz w:val="20"/>
                <w:lang w:val="en-GB"/>
              </w:rPr>
              <w:t>Final project costs:</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4C6E4D10" w14:textId="77777777" w:rsidR="005325FC" w:rsidRPr="003943C5" w:rsidRDefault="005325FC" w:rsidP="0044648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3943C5">
              <w:rPr>
                <w:sz w:val="20"/>
                <w:szCs w:val="20"/>
                <w:lang w:val="en-GB"/>
              </w:rPr>
              <w:t>US $455,000</w:t>
            </w:r>
          </w:p>
        </w:tc>
      </w:tr>
      <w:tr w:rsidR="005325FC" w:rsidRPr="00333A6F" w14:paraId="52624395" w14:textId="77777777" w:rsidTr="0044648B">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1A688EB8" w14:textId="77777777" w:rsidR="005325FC" w:rsidRPr="00333A6F" w:rsidRDefault="005325FC" w:rsidP="0044648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33A6F">
              <w:rPr>
                <w:sz w:val="20"/>
                <w:lang w:val="en-GB"/>
              </w:rPr>
              <w:t>Requested grant</w:t>
            </w:r>
            <w:r>
              <w:rPr>
                <w:sz w:val="20"/>
                <w:lang w:val="en-GB"/>
              </w:rPr>
              <w:t>:</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3837DE91" w14:textId="77777777" w:rsidR="005325FC" w:rsidRPr="003943C5" w:rsidRDefault="005325FC" w:rsidP="0044648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3943C5">
              <w:rPr>
                <w:sz w:val="20"/>
                <w:szCs w:val="20"/>
                <w:lang w:val="en-GB"/>
              </w:rPr>
              <w:t>US $360,000</w:t>
            </w:r>
          </w:p>
        </w:tc>
      </w:tr>
      <w:tr w:rsidR="005325FC" w:rsidRPr="00036505" w14:paraId="29AD68B7" w14:textId="77777777" w:rsidTr="0044648B">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1EC77BFB" w14:textId="77777777" w:rsidR="005325FC" w:rsidRPr="00036505" w:rsidRDefault="005325FC" w:rsidP="00036505">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036505">
              <w:rPr>
                <w:sz w:val="20"/>
                <w:lang w:val="en-GB"/>
              </w:rPr>
              <w:t>Implementing agency support costs:</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65EBFF48" w14:textId="77777777" w:rsidR="005325FC" w:rsidRPr="00036505" w:rsidRDefault="005325FC"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36505">
              <w:rPr>
                <w:sz w:val="20"/>
                <w:szCs w:val="20"/>
                <w:lang w:val="en-GB"/>
              </w:rPr>
              <w:t>US $25,200</w:t>
            </w:r>
          </w:p>
        </w:tc>
      </w:tr>
      <w:tr w:rsidR="005325FC" w:rsidRPr="00036505" w14:paraId="4A58D1E6" w14:textId="77777777" w:rsidTr="0044648B">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7C96FC1C" w14:textId="77777777" w:rsidR="005325FC" w:rsidRPr="00036505" w:rsidRDefault="005325FC" w:rsidP="00036505">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036505">
              <w:rPr>
                <w:sz w:val="20"/>
                <w:lang w:val="en-GB"/>
              </w:rPr>
              <w:t>Total cost of project to Multilateral Fund:</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4752B0E3" w14:textId="77777777" w:rsidR="005325FC" w:rsidRPr="00036505" w:rsidRDefault="005325FC"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36505">
              <w:rPr>
                <w:sz w:val="20"/>
                <w:szCs w:val="20"/>
                <w:lang w:val="en-GB"/>
              </w:rPr>
              <w:t>US $385,200</w:t>
            </w:r>
          </w:p>
        </w:tc>
      </w:tr>
      <w:tr w:rsidR="005325FC" w:rsidRPr="00036505" w14:paraId="7BAF3CDA" w14:textId="77777777" w:rsidTr="0044648B">
        <w:trPr>
          <w:trHeight w:val="11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4C7951CD" w14:textId="77777777" w:rsidR="005325FC" w:rsidRPr="00036505" w:rsidRDefault="005325FC" w:rsidP="00036505">
            <w:pPr>
              <w:shd w:val="clear" w:color="auto" w:fill="FFFFFF" w:themeFill="background1"/>
              <w:rPr>
                <w:sz w:val="20"/>
                <w:szCs w:val="20"/>
                <w:lang w:val="en-GB"/>
              </w:rPr>
            </w:pPr>
            <w:r w:rsidRPr="00036505">
              <w:rPr>
                <w:sz w:val="20"/>
                <w:szCs w:val="20"/>
                <w:lang w:val="en-GB"/>
              </w:rPr>
              <w:t>Co-financing:</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6543F8DE" w14:textId="77777777" w:rsidR="005325FC" w:rsidRPr="00036505" w:rsidRDefault="005325FC" w:rsidP="00036505">
            <w:pPr>
              <w:shd w:val="clear" w:color="auto" w:fill="FFFFFF" w:themeFill="background1"/>
              <w:jc w:val="right"/>
              <w:rPr>
                <w:sz w:val="20"/>
                <w:szCs w:val="20"/>
                <w:lang w:val="en-GB"/>
              </w:rPr>
            </w:pPr>
            <w:r w:rsidRPr="00036505">
              <w:rPr>
                <w:sz w:val="20"/>
                <w:szCs w:val="20"/>
                <w:lang w:val="en-GB"/>
              </w:rPr>
              <w:t>US $95,000</w:t>
            </w:r>
          </w:p>
        </w:tc>
      </w:tr>
      <w:tr w:rsidR="005325FC" w:rsidRPr="00036505" w14:paraId="008B7527" w14:textId="77777777" w:rsidTr="0044648B">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0CBE8018" w14:textId="77777777" w:rsidR="005325FC" w:rsidRPr="00036505" w:rsidRDefault="005325FC" w:rsidP="00036505">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036505">
              <w:rPr>
                <w:sz w:val="20"/>
                <w:lang w:val="en-GB"/>
              </w:rPr>
              <w:t>Energy-efficiency savings (kWh/year)</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0344C6CE" w14:textId="7C029BD3" w:rsidR="005325FC" w:rsidRPr="00036505" w:rsidRDefault="005325FC"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36505">
              <w:rPr>
                <w:sz w:val="20"/>
                <w:szCs w:val="20"/>
                <w:lang w:val="en-GB"/>
              </w:rPr>
              <w:t>*</w:t>
            </w:r>
            <w:r w:rsidR="005D0B56" w:rsidRPr="00036505">
              <w:rPr>
                <w:sz w:val="20"/>
                <w:szCs w:val="20"/>
                <w:lang w:val="en-GB"/>
              </w:rPr>
              <w:t>578,200</w:t>
            </w:r>
          </w:p>
        </w:tc>
      </w:tr>
      <w:tr w:rsidR="005325FC" w:rsidRPr="00036505" w14:paraId="6F1CCDC2" w14:textId="77777777" w:rsidTr="0044648B">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011A0203" w14:textId="77777777" w:rsidR="005325FC" w:rsidRPr="00036505" w:rsidRDefault="005325FC" w:rsidP="00036505">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036505">
              <w:rPr>
                <w:sz w:val="20"/>
                <w:lang w:val="en-GB"/>
              </w:rPr>
              <w:t>Status of counterpart funding (Y/N):</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5DCBD0F9" w14:textId="77777777" w:rsidR="005325FC" w:rsidRPr="00036505" w:rsidRDefault="005325FC"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36505">
              <w:rPr>
                <w:sz w:val="20"/>
                <w:szCs w:val="20"/>
                <w:lang w:val="en-GB"/>
              </w:rPr>
              <w:t>Y</w:t>
            </w:r>
          </w:p>
        </w:tc>
      </w:tr>
      <w:tr w:rsidR="005325FC" w:rsidRPr="00036505" w14:paraId="642F1A18" w14:textId="77777777" w:rsidTr="0044648B">
        <w:trPr>
          <w:trHeight w:val="250"/>
          <w:jc w:val="center"/>
        </w:trPr>
        <w:tc>
          <w:tcPr>
            <w:tcW w:w="3174" w:type="pct"/>
            <w:tcBorders>
              <w:top w:val="single" w:sz="4" w:space="0" w:color="auto"/>
              <w:left w:val="single" w:sz="4" w:space="0" w:color="auto"/>
              <w:bottom w:val="single" w:sz="4" w:space="0" w:color="auto"/>
              <w:right w:val="single" w:sz="4" w:space="0" w:color="auto"/>
            </w:tcBorders>
          </w:tcPr>
          <w:p w14:paraId="3F0E6DB5" w14:textId="77777777" w:rsidR="005325FC" w:rsidRPr="00036505" w:rsidRDefault="005325FC" w:rsidP="00036505">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036505">
              <w:rPr>
                <w:sz w:val="20"/>
                <w:lang w:val="en-GB"/>
              </w:rPr>
              <w:t>Project monitoring milestones included (Y/N):</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279397B1" w14:textId="77777777" w:rsidR="005325FC" w:rsidRPr="00036505" w:rsidRDefault="005325FC"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36505">
              <w:rPr>
                <w:sz w:val="20"/>
                <w:szCs w:val="20"/>
                <w:lang w:val="en-GB"/>
              </w:rPr>
              <w:t>Y</w:t>
            </w:r>
          </w:p>
        </w:tc>
      </w:tr>
      <w:tr w:rsidR="005325FC" w:rsidRPr="00036505" w14:paraId="718359E1" w14:textId="77777777" w:rsidTr="0044648B">
        <w:trPr>
          <w:trHeight w:val="250"/>
          <w:jc w:val="center"/>
        </w:trPr>
        <w:tc>
          <w:tcPr>
            <w:tcW w:w="3174" w:type="pct"/>
            <w:tcBorders>
              <w:top w:val="single" w:sz="4" w:space="0" w:color="auto"/>
              <w:left w:val="single" w:sz="4" w:space="0" w:color="auto"/>
              <w:bottom w:val="single" w:sz="4" w:space="0" w:color="auto"/>
              <w:right w:val="single" w:sz="4" w:space="0" w:color="auto"/>
            </w:tcBorders>
          </w:tcPr>
          <w:p w14:paraId="7E08FEC7" w14:textId="77777777" w:rsidR="005325FC" w:rsidRPr="00036505" w:rsidRDefault="005325FC" w:rsidP="00036505">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036505">
              <w:rPr>
                <w:sz w:val="20"/>
                <w:lang w:val="en-GB"/>
              </w:rPr>
              <w:t>MEPS available for the relevant sector (Y/N):</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3A23265C" w14:textId="77777777" w:rsidR="005325FC" w:rsidRPr="00036505" w:rsidRDefault="005325FC"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036505">
              <w:rPr>
                <w:sz w:val="20"/>
                <w:szCs w:val="20"/>
                <w:lang w:val="en-GB"/>
              </w:rPr>
              <w:t>**N</w:t>
            </w:r>
          </w:p>
        </w:tc>
      </w:tr>
    </w:tbl>
    <w:p w14:paraId="571C115C" w14:textId="7CFED751" w:rsidR="005325FC" w:rsidRPr="00036505" w:rsidRDefault="005325FC" w:rsidP="00036505">
      <w:pPr>
        <w:shd w:val="clear" w:color="auto" w:fill="FFFFFF" w:themeFill="background1"/>
        <w:rPr>
          <w:sz w:val="18"/>
          <w:szCs w:val="18"/>
          <w:lang w:val="en-GB"/>
        </w:rPr>
      </w:pPr>
      <w:r w:rsidRPr="00036505">
        <w:rPr>
          <w:sz w:val="18"/>
          <w:szCs w:val="18"/>
          <w:lang w:val="en-GB"/>
        </w:rPr>
        <w:t xml:space="preserve">*Assuming </w:t>
      </w:r>
      <w:r w:rsidR="005D0B56" w:rsidRPr="00036505">
        <w:rPr>
          <w:sz w:val="18"/>
          <w:szCs w:val="18"/>
          <w:lang w:val="en-GB"/>
        </w:rPr>
        <w:t>at least 2</w:t>
      </w:r>
      <w:r w:rsidRPr="00036505">
        <w:rPr>
          <w:sz w:val="18"/>
          <w:szCs w:val="18"/>
          <w:lang w:val="en-GB"/>
        </w:rPr>
        <w:t>0 per cent savings in the energy consumption of two HFC-based chillers replaced with HC/HFO technology</w:t>
      </w:r>
    </w:p>
    <w:p w14:paraId="6AD2E3BD" w14:textId="2F013144" w:rsidR="005325FC" w:rsidRPr="00637518" w:rsidRDefault="005325FC" w:rsidP="00036505">
      <w:pPr>
        <w:shd w:val="clear" w:color="auto" w:fill="FFFFFF" w:themeFill="background1"/>
        <w:spacing w:after="240"/>
        <w:rPr>
          <w:sz w:val="18"/>
          <w:szCs w:val="18"/>
          <w:lang w:val="en-GB"/>
        </w:rPr>
      </w:pPr>
      <w:r w:rsidRPr="00036505">
        <w:rPr>
          <w:sz w:val="18"/>
          <w:szCs w:val="18"/>
          <w:lang w:val="en-GB"/>
        </w:rPr>
        <w:t xml:space="preserve">**Current MEPS only cover </w:t>
      </w:r>
      <w:r w:rsidR="00852A81">
        <w:rPr>
          <w:sz w:val="18"/>
          <w:szCs w:val="18"/>
          <w:lang w:val="en-GB"/>
        </w:rPr>
        <w:t xml:space="preserve">residential air conditioners and </w:t>
      </w:r>
      <w:r w:rsidRPr="00036505">
        <w:rPr>
          <w:sz w:val="18"/>
          <w:szCs w:val="18"/>
          <w:lang w:val="en-GB"/>
        </w:rPr>
        <w:t>domestic</w:t>
      </w:r>
      <w:r w:rsidR="00D62495">
        <w:rPr>
          <w:sz w:val="18"/>
          <w:szCs w:val="18"/>
          <w:lang w:val="en-GB"/>
        </w:rPr>
        <w:t xml:space="preserve"> and </w:t>
      </w:r>
      <w:r w:rsidRPr="00036505">
        <w:rPr>
          <w:sz w:val="18"/>
          <w:szCs w:val="18"/>
          <w:lang w:val="en-GB"/>
        </w:rPr>
        <w:t xml:space="preserve">commercial stand-alone </w:t>
      </w:r>
      <w:r w:rsidR="00523709">
        <w:rPr>
          <w:sz w:val="18"/>
          <w:szCs w:val="18"/>
          <w:lang w:val="en-GB"/>
        </w:rPr>
        <w:t xml:space="preserve">refrigeration </w:t>
      </w:r>
      <w:r w:rsidRPr="00036505">
        <w:rPr>
          <w:sz w:val="18"/>
          <w:szCs w:val="18"/>
          <w:lang w:val="en-GB"/>
        </w:rPr>
        <w:t>units.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4"/>
        <w:gridCol w:w="3686"/>
      </w:tblGrid>
      <w:tr w:rsidR="005325FC" w:rsidRPr="00333A6F" w14:paraId="43BFD95F" w14:textId="77777777" w:rsidTr="0044648B">
        <w:trPr>
          <w:trHeight w:val="296"/>
          <w:jc w:val="center"/>
        </w:trPr>
        <w:tc>
          <w:tcPr>
            <w:tcW w:w="3029" w:type="pct"/>
            <w:tcBorders>
              <w:top w:val="single" w:sz="4" w:space="0" w:color="auto"/>
              <w:left w:val="single" w:sz="4" w:space="0" w:color="auto"/>
              <w:bottom w:val="single" w:sz="4" w:space="0" w:color="auto"/>
              <w:right w:val="single" w:sz="4" w:space="0" w:color="auto"/>
            </w:tcBorders>
            <w:vAlign w:val="center"/>
          </w:tcPr>
          <w:p w14:paraId="3777CA63" w14:textId="77777777" w:rsidR="005325FC" w:rsidRPr="00333A6F" w:rsidRDefault="005325FC" w:rsidP="0044648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lang w:val="en-GB"/>
              </w:rPr>
            </w:pPr>
            <w:r w:rsidRPr="001824FD">
              <w:rPr>
                <w:b/>
                <w:sz w:val="20"/>
                <w:szCs w:val="20"/>
                <w:lang w:val="en-GB"/>
              </w:rPr>
              <w:t>SECRETARIAT’S RECOMMENDATION</w:t>
            </w:r>
          </w:p>
        </w:tc>
        <w:tc>
          <w:tcPr>
            <w:tcW w:w="1971" w:type="pct"/>
            <w:tcBorders>
              <w:top w:val="single" w:sz="4" w:space="0" w:color="auto"/>
              <w:left w:val="single" w:sz="4" w:space="0" w:color="auto"/>
              <w:bottom w:val="single" w:sz="4" w:space="0" w:color="auto"/>
              <w:right w:val="single" w:sz="4" w:space="0" w:color="auto"/>
            </w:tcBorders>
            <w:vAlign w:val="center"/>
          </w:tcPr>
          <w:p w14:paraId="099C1435" w14:textId="77777777" w:rsidR="005325FC" w:rsidRPr="00333A6F" w:rsidRDefault="005325FC" w:rsidP="0044648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en-GB"/>
              </w:rPr>
            </w:pPr>
            <w:r w:rsidRPr="001824FD">
              <w:rPr>
                <w:sz w:val="20"/>
                <w:szCs w:val="20"/>
                <w:lang w:val="en-GB"/>
              </w:rPr>
              <w:t>Individual consideration</w:t>
            </w:r>
          </w:p>
        </w:tc>
      </w:tr>
    </w:tbl>
    <w:p w14:paraId="3202DA1E" w14:textId="77777777" w:rsidR="005325FC" w:rsidRPr="00333A6F" w:rsidRDefault="005325FC" w:rsidP="005325FC">
      <w:pPr>
        <w:jc w:val="left"/>
        <w:rPr>
          <w:b/>
          <w:highlight w:val="yellow"/>
          <w:lang w:val="en-GB"/>
        </w:rPr>
      </w:pPr>
      <w:r w:rsidRPr="00333A6F">
        <w:rPr>
          <w:b/>
          <w:highlight w:val="yellow"/>
          <w:lang w:val="en-GB"/>
        </w:rPr>
        <w:br w:type="page"/>
      </w:r>
    </w:p>
    <w:p w14:paraId="32768B1D" w14:textId="77777777" w:rsidR="005325FC" w:rsidRPr="00333A6F" w:rsidRDefault="005325FC" w:rsidP="005325FC">
      <w:pPr>
        <w:tabs>
          <w:tab w:val="left" w:pos="5530"/>
        </w:tabs>
        <w:jc w:val="center"/>
        <w:rPr>
          <w:b/>
          <w:lang w:val="en-GB"/>
        </w:rPr>
      </w:pPr>
      <w:r w:rsidRPr="00333A6F">
        <w:rPr>
          <w:b/>
          <w:lang w:val="en-GB"/>
        </w:rPr>
        <w:t>PROJECT DESCRIPTION</w:t>
      </w:r>
    </w:p>
    <w:p w14:paraId="08C3A5B0" w14:textId="77777777" w:rsidR="005325FC" w:rsidRPr="00333A6F" w:rsidRDefault="005325FC" w:rsidP="005325FC">
      <w:pPr>
        <w:spacing w:before="240" w:after="240"/>
        <w:rPr>
          <w:b/>
          <w:bCs/>
          <w:lang w:val="en-GB"/>
        </w:rPr>
      </w:pPr>
      <w:r w:rsidRPr="00333A6F">
        <w:rPr>
          <w:b/>
          <w:bCs/>
          <w:lang w:val="en-GB"/>
        </w:rPr>
        <w:t>Background</w:t>
      </w:r>
    </w:p>
    <w:p w14:paraId="54B815B9" w14:textId="15861F43" w:rsidR="005325FC" w:rsidRPr="00333A6F" w:rsidRDefault="005325FC" w:rsidP="005325FC">
      <w:pPr>
        <w:pStyle w:val="Heading1"/>
        <w:rPr>
          <w:lang w:val="en-GB"/>
        </w:rPr>
      </w:pPr>
      <w:r w:rsidRPr="00333A6F">
        <w:rPr>
          <w:lang w:val="en-GB"/>
        </w:rPr>
        <w:t xml:space="preserve">On behalf of the Government of </w:t>
      </w:r>
      <w:r>
        <w:rPr>
          <w:lang w:val="en-GB"/>
        </w:rPr>
        <w:t>Cuba</w:t>
      </w:r>
      <w:r w:rsidRPr="00333A6F">
        <w:rPr>
          <w:lang w:val="en-GB"/>
        </w:rPr>
        <w:t>, U</w:t>
      </w:r>
      <w:r>
        <w:rPr>
          <w:lang w:val="en-GB"/>
        </w:rPr>
        <w:t>NDP</w:t>
      </w:r>
      <w:r w:rsidRPr="00333A6F">
        <w:rPr>
          <w:lang w:val="en-GB"/>
        </w:rPr>
        <w:t xml:space="preserve"> has submitted, in line with decision 91/65, a request for a </w:t>
      </w:r>
      <w:bookmarkStart w:id="2" w:name="_Hlk148535980"/>
      <w:r w:rsidRPr="00333A6F">
        <w:rPr>
          <w:lang w:val="en-GB"/>
        </w:rPr>
        <w:t>pilot project to enhance the energy efficiency of replacement technologies and equipment in the context of HFC phase-down (non-investment activities)</w:t>
      </w:r>
      <w:bookmarkEnd w:id="2"/>
      <w:r w:rsidRPr="00333A6F">
        <w:rPr>
          <w:lang w:val="en-GB"/>
        </w:rPr>
        <w:t>, in the amount of US </w:t>
      </w:r>
      <w:r>
        <w:rPr>
          <w:lang w:val="en-GB"/>
        </w:rPr>
        <w:t>$</w:t>
      </w:r>
      <w:r w:rsidRPr="007411A1">
        <w:rPr>
          <w:lang w:val="en-GB"/>
        </w:rPr>
        <w:t>700,000</w:t>
      </w:r>
      <w:r w:rsidRPr="00333A6F">
        <w:rPr>
          <w:lang w:val="en-GB"/>
        </w:rPr>
        <w:t>, plus agency support cost of US $</w:t>
      </w:r>
      <w:r w:rsidRPr="007411A1">
        <w:rPr>
          <w:lang w:val="en-GB"/>
        </w:rPr>
        <w:t>49,000,</w:t>
      </w:r>
      <w:r w:rsidRPr="00333A6F">
        <w:rPr>
          <w:lang w:val="en-GB"/>
        </w:rPr>
        <w:t xml:space="preserve"> as originally submitted.</w:t>
      </w:r>
      <w:r w:rsidRPr="00333A6F">
        <w:rPr>
          <w:vertAlign w:val="superscript"/>
          <w:lang w:val="en-GB"/>
        </w:rPr>
        <w:footnoteReference w:id="2"/>
      </w:r>
    </w:p>
    <w:p w14:paraId="35262A4E" w14:textId="550C6F1E" w:rsidR="005325FC" w:rsidRPr="00333A6F" w:rsidRDefault="004F6FB2" w:rsidP="005325FC">
      <w:pPr>
        <w:spacing w:after="240"/>
        <w:rPr>
          <w:b/>
          <w:bCs/>
          <w:lang w:val="en-GB"/>
        </w:rPr>
      </w:pPr>
      <w:r>
        <w:rPr>
          <w:b/>
          <w:bCs/>
          <w:lang w:val="en-GB"/>
        </w:rPr>
        <w:t>P</w:t>
      </w:r>
      <w:r w:rsidR="005325FC" w:rsidRPr="00333A6F">
        <w:rPr>
          <w:b/>
          <w:bCs/>
          <w:lang w:val="en-GB"/>
        </w:rPr>
        <w:t>ilot project</w:t>
      </w:r>
      <w:r w:rsidRPr="004F6FB2">
        <w:rPr>
          <w:b/>
          <w:bCs/>
          <w:lang w:val="en-GB"/>
        </w:rPr>
        <w:t xml:space="preserve"> </w:t>
      </w:r>
      <w:r>
        <w:rPr>
          <w:b/>
          <w:bCs/>
          <w:lang w:val="en-GB"/>
        </w:rPr>
        <w:t>on e</w:t>
      </w:r>
      <w:r w:rsidRPr="00333A6F">
        <w:rPr>
          <w:b/>
          <w:bCs/>
          <w:lang w:val="en-GB"/>
        </w:rPr>
        <w:t>nergy efficiency</w:t>
      </w:r>
    </w:p>
    <w:p w14:paraId="4BA7BEE4" w14:textId="0A37D556" w:rsidR="0052449E" w:rsidRPr="001707DC" w:rsidRDefault="0052449E" w:rsidP="0052449E">
      <w:pPr>
        <w:pStyle w:val="Heading1"/>
        <w:rPr>
          <w:color w:val="000000" w:themeColor="text1"/>
          <w:lang w:val="en-GB"/>
        </w:rPr>
      </w:pPr>
      <w:r w:rsidRPr="560E5A36">
        <w:rPr>
          <w:color w:val="000000" w:themeColor="text1"/>
          <w:lang w:val="en-GB"/>
        </w:rPr>
        <w:t>Cuba ratified the Kigali Amendment on 20 June 2019. The licensing and quota system is in place</w:t>
      </w:r>
      <w:r>
        <w:rPr>
          <w:color w:val="000000" w:themeColor="text1"/>
          <w:lang w:val="en-GB"/>
        </w:rPr>
        <w:t>,</w:t>
      </w:r>
      <w:r w:rsidRPr="560E5A36">
        <w:rPr>
          <w:color w:val="000000" w:themeColor="text1"/>
          <w:lang w:val="en-GB"/>
        </w:rPr>
        <w:t xml:space="preserve"> </w:t>
      </w:r>
      <w:r w:rsidRPr="005D35EE">
        <w:rPr>
          <w:color w:val="000000" w:themeColor="text1"/>
          <w:lang w:val="en-GB"/>
        </w:rPr>
        <w:t xml:space="preserve">with HFC quotas allocated to importers as of </w:t>
      </w:r>
      <w:r>
        <w:rPr>
          <w:color w:val="000000" w:themeColor="text1"/>
          <w:lang w:val="en-GB"/>
        </w:rPr>
        <w:t xml:space="preserve">1 January 2024. </w:t>
      </w:r>
      <w:r w:rsidRPr="560E5A36">
        <w:rPr>
          <w:color w:val="000000" w:themeColor="text1"/>
          <w:lang w:val="en-GB"/>
        </w:rPr>
        <w:t>Under stage</w:t>
      </w:r>
      <w:r>
        <w:rPr>
          <w:color w:val="000000" w:themeColor="text1"/>
          <w:lang w:val="en-GB"/>
        </w:rPr>
        <w:t xml:space="preserve"> </w:t>
      </w:r>
      <w:r w:rsidRPr="560E5A36">
        <w:rPr>
          <w:color w:val="000000" w:themeColor="text1"/>
          <w:lang w:val="en-GB"/>
        </w:rPr>
        <w:t>I of the Kigali HFC implementation plan (KIP), approved at the 93</w:t>
      </w:r>
      <w:r w:rsidRPr="560E5A36">
        <w:rPr>
          <w:color w:val="000000" w:themeColor="text1"/>
          <w:vertAlign w:val="superscript"/>
          <w:lang w:val="en-GB"/>
        </w:rPr>
        <w:t>rd</w:t>
      </w:r>
      <w:r>
        <w:rPr>
          <w:color w:val="000000" w:themeColor="text1"/>
          <w:lang w:val="en-GB"/>
        </w:rPr>
        <w:t> </w:t>
      </w:r>
      <w:r w:rsidRPr="560E5A36">
        <w:rPr>
          <w:color w:val="000000" w:themeColor="text1"/>
          <w:lang w:val="en-GB"/>
        </w:rPr>
        <w:t>meeting,</w:t>
      </w:r>
      <w:r w:rsidR="00293958">
        <w:rPr>
          <w:rStyle w:val="FootnoteReference"/>
          <w:color w:val="000000" w:themeColor="text1"/>
          <w:lang w:val="en-GB"/>
        </w:rPr>
        <w:footnoteReference w:id="3"/>
      </w:r>
      <w:r w:rsidRPr="560E5A36">
        <w:rPr>
          <w:color w:val="000000" w:themeColor="text1"/>
          <w:lang w:val="en-GB"/>
        </w:rPr>
        <w:t xml:space="preserve"> </w:t>
      </w:r>
      <w:r>
        <w:rPr>
          <w:color w:val="000000" w:themeColor="text1"/>
          <w:lang w:val="en-GB"/>
        </w:rPr>
        <w:t>Cuba</w:t>
      </w:r>
      <w:r w:rsidRPr="560E5A36">
        <w:rPr>
          <w:color w:val="000000" w:themeColor="text1"/>
          <w:lang w:val="en-GB"/>
        </w:rPr>
        <w:t xml:space="preserve"> committed to reducing </w:t>
      </w:r>
      <w:r>
        <w:rPr>
          <w:color w:val="000000" w:themeColor="text1"/>
          <w:lang w:val="en-GB"/>
        </w:rPr>
        <w:t xml:space="preserve">its </w:t>
      </w:r>
      <w:r w:rsidRPr="560E5A36">
        <w:rPr>
          <w:color w:val="000000" w:themeColor="text1"/>
          <w:lang w:val="en-GB"/>
        </w:rPr>
        <w:t>baseline HFC consumption by 10 per cent by 1 January 2029.</w:t>
      </w:r>
    </w:p>
    <w:p w14:paraId="1431D2D9" w14:textId="77777777" w:rsidR="005325FC" w:rsidRPr="005572E4" w:rsidRDefault="005325FC" w:rsidP="005325FC">
      <w:pPr>
        <w:spacing w:after="240"/>
        <w:rPr>
          <w:u w:val="single"/>
          <w:lang w:val="en-GB"/>
        </w:rPr>
      </w:pPr>
      <w:r w:rsidRPr="00333A6F">
        <w:rPr>
          <w:u w:val="single"/>
          <w:lang w:val="en-GB"/>
        </w:rPr>
        <w:t>Policy</w:t>
      </w:r>
      <w:r w:rsidRPr="001707DC">
        <w:rPr>
          <w:u w:val="single"/>
          <w:lang w:val="en-GB"/>
        </w:rPr>
        <w:t>, r</w:t>
      </w:r>
      <w:r w:rsidRPr="005572E4">
        <w:rPr>
          <w:u w:val="single"/>
          <w:lang w:val="en-GB"/>
        </w:rPr>
        <w:t>egulatory and institutional framework</w:t>
      </w:r>
    </w:p>
    <w:p w14:paraId="01B8E57B" w14:textId="012726E7" w:rsidR="005325FC" w:rsidRPr="005572E4" w:rsidRDefault="005325FC" w:rsidP="005325FC">
      <w:pPr>
        <w:pStyle w:val="Heading1"/>
        <w:rPr>
          <w:rFonts w:eastAsia="SimSun" w:cstheme="minorBidi"/>
          <w:color w:val="0D0D0D" w:themeColor="text1" w:themeTint="F2"/>
          <w:lang w:val="en-US"/>
        </w:rPr>
      </w:pPr>
      <w:r w:rsidRPr="005572E4">
        <w:rPr>
          <w:lang w:val="en-US"/>
        </w:rPr>
        <w:t>The Ministry of Energy and Mines is responsible for proposing, directing and controlling the policies of the State and the Government in the energy sector. The National Office for the Control of Rational Use (ONURE), attached to the Ministry of Energy and Mines, is the institution in charge of regulating, controlling and inspecting the processes for the operation and efficient use of energy. ONURE issues instructions and recommendations related to energy efficiency in the hotel refrigeration and air</w:t>
      </w:r>
      <w:r w:rsidRPr="005572E4">
        <w:rPr>
          <w:lang w:val="en-US"/>
        </w:rPr>
        <w:noBreakHyphen/>
        <w:t xml:space="preserve">conditioning (RAC) sector. </w:t>
      </w:r>
      <w:r w:rsidRPr="005572E4">
        <w:rPr>
          <w:rFonts w:eastAsia="SimSun" w:cstheme="minorBidi"/>
          <w:color w:val="0D0D0D" w:themeColor="text1" w:themeTint="F2"/>
          <w:lang w:val="en-US"/>
        </w:rPr>
        <w:t xml:space="preserve">The project will be </w:t>
      </w:r>
      <w:r w:rsidR="00B3177B" w:rsidRPr="005572E4">
        <w:rPr>
          <w:rFonts w:eastAsia="SimSun" w:cstheme="minorBidi"/>
          <w:color w:val="0D0D0D" w:themeColor="text1" w:themeTint="F2"/>
          <w:lang w:val="en-US"/>
        </w:rPr>
        <w:t xml:space="preserve">implemented </w:t>
      </w:r>
      <w:r w:rsidRPr="005572E4">
        <w:rPr>
          <w:rFonts w:eastAsia="SimSun" w:cstheme="minorBidi"/>
          <w:color w:val="0D0D0D" w:themeColor="text1" w:themeTint="F2"/>
          <w:lang w:val="en-US"/>
        </w:rPr>
        <w:t xml:space="preserve">by the </w:t>
      </w:r>
      <w:r w:rsidRPr="005572E4">
        <w:rPr>
          <w:rFonts w:eastAsia="SimSun"/>
          <w:lang w:val="en-US"/>
        </w:rPr>
        <w:t>Ozone Technical Office (</w:t>
      </w:r>
      <w:r w:rsidRPr="005572E4">
        <w:rPr>
          <w:rFonts w:eastAsia="SimSun" w:cstheme="minorBidi"/>
          <w:color w:val="0D0D0D" w:themeColor="text1" w:themeTint="F2"/>
          <w:lang w:val="en-US"/>
        </w:rPr>
        <w:t>OTOZ), in coordination with ONURE and the Ministry of Tourism.</w:t>
      </w:r>
      <w:r w:rsidR="00915E5A" w:rsidRPr="005572E4">
        <w:rPr>
          <w:rFonts w:eastAsia="SimSun" w:cstheme="minorBidi"/>
          <w:color w:val="0D0D0D" w:themeColor="text1" w:themeTint="F2"/>
          <w:lang w:val="en-US"/>
        </w:rPr>
        <w:t xml:space="preserve"> Cuba </w:t>
      </w:r>
      <w:r w:rsidR="00B3177B" w:rsidRPr="005572E4">
        <w:rPr>
          <w:rFonts w:eastAsia="SimSun" w:cstheme="minorBidi"/>
          <w:color w:val="0D0D0D" w:themeColor="text1" w:themeTint="F2"/>
          <w:lang w:val="en-US"/>
        </w:rPr>
        <w:t>has minimum energy performance standards</w:t>
      </w:r>
      <w:r w:rsidR="00915E5A" w:rsidRPr="005572E4">
        <w:rPr>
          <w:rFonts w:eastAsia="SimSun" w:cstheme="minorBidi"/>
          <w:color w:val="0D0D0D" w:themeColor="text1" w:themeTint="F2"/>
          <w:lang w:val="en-US"/>
        </w:rPr>
        <w:t xml:space="preserve"> </w:t>
      </w:r>
      <w:r w:rsidR="00B3177B" w:rsidRPr="005572E4">
        <w:rPr>
          <w:rFonts w:eastAsia="SimSun" w:cstheme="minorBidi"/>
          <w:color w:val="0D0D0D" w:themeColor="text1" w:themeTint="F2"/>
          <w:lang w:val="en-US"/>
        </w:rPr>
        <w:t>(</w:t>
      </w:r>
      <w:r w:rsidR="00915E5A" w:rsidRPr="005572E4">
        <w:rPr>
          <w:rFonts w:eastAsia="SimSun" w:cstheme="minorBidi"/>
          <w:color w:val="0D0D0D" w:themeColor="text1" w:themeTint="F2"/>
          <w:lang w:val="en-US"/>
        </w:rPr>
        <w:t>MEPS</w:t>
      </w:r>
      <w:r w:rsidR="00B3177B" w:rsidRPr="005572E4">
        <w:rPr>
          <w:rFonts w:eastAsia="SimSun" w:cstheme="minorBidi"/>
          <w:color w:val="0D0D0D" w:themeColor="text1" w:themeTint="F2"/>
          <w:lang w:val="en-US"/>
        </w:rPr>
        <w:t>)</w:t>
      </w:r>
      <w:r w:rsidR="00915E5A" w:rsidRPr="005572E4">
        <w:rPr>
          <w:rFonts w:eastAsia="SimSun" w:cstheme="minorBidi"/>
          <w:color w:val="0D0D0D" w:themeColor="text1" w:themeTint="F2"/>
          <w:lang w:val="en-US"/>
        </w:rPr>
        <w:t xml:space="preserve"> </w:t>
      </w:r>
      <w:r w:rsidR="00B3177B" w:rsidRPr="005572E4">
        <w:rPr>
          <w:rFonts w:eastAsia="SimSun" w:cstheme="minorBidi"/>
          <w:color w:val="0D0D0D" w:themeColor="text1" w:themeTint="F2"/>
          <w:lang w:val="en-US"/>
        </w:rPr>
        <w:t>established for</w:t>
      </w:r>
      <w:r w:rsidR="00915E5A" w:rsidRPr="005572E4">
        <w:rPr>
          <w:rFonts w:eastAsia="SimSun" w:cstheme="minorBidi"/>
          <w:color w:val="0D0D0D" w:themeColor="text1" w:themeTint="F2"/>
          <w:lang w:val="en-US"/>
        </w:rPr>
        <w:t xml:space="preserve"> </w:t>
      </w:r>
      <w:r w:rsidR="00760F2D" w:rsidRPr="005572E4">
        <w:rPr>
          <w:rFonts w:eastAsia="SimSun" w:cstheme="minorBidi"/>
          <w:color w:val="0D0D0D" w:themeColor="text1" w:themeTint="F2"/>
          <w:lang w:val="en-US"/>
        </w:rPr>
        <w:t xml:space="preserve">room air conditioners, </w:t>
      </w:r>
      <w:r w:rsidR="00915E5A" w:rsidRPr="005572E4">
        <w:rPr>
          <w:rFonts w:eastAsia="SimSun" w:cstheme="minorBidi"/>
          <w:color w:val="0D0D0D" w:themeColor="text1" w:themeTint="F2"/>
          <w:lang w:val="en-US"/>
        </w:rPr>
        <w:t>domesti</w:t>
      </w:r>
      <w:r w:rsidR="00760F2D" w:rsidRPr="005572E4">
        <w:rPr>
          <w:rFonts w:eastAsia="SimSun" w:cstheme="minorBidi"/>
          <w:color w:val="0D0D0D" w:themeColor="text1" w:themeTint="F2"/>
          <w:lang w:val="en-US"/>
        </w:rPr>
        <w:t>c refrigerators, and</w:t>
      </w:r>
      <w:r w:rsidR="00B3177B" w:rsidRPr="005572E4">
        <w:rPr>
          <w:rFonts w:eastAsia="SimSun" w:cstheme="minorBidi"/>
          <w:color w:val="0D0D0D" w:themeColor="text1" w:themeTint="F2"/>
          <w:lang w:val="en-US"/>
        </w:rPr>
        <w:t xml:space="preserve"> small</w:t>
      </w:r>
      <w:r w:rsidR="00760F2D" w:rsidRPr="005572E4">
        <w:rPr>
          <w:rFonts w:eastAsia="SimSun" w:cstheme="minorBidi"/>
          <w:color w:val="0D0D0D" w:themeColor="text1" w:themeTint="F2"/>
          <w:lang w:val="en-US"/>
        </w:rPr>
        <w:noBreakHyphen/>
      </w:r>
      <w:r w:rsidR="00B3177B" w:rsidRPr="005572E4">
        <w:rPr>
          <w:rFonts w:eastAsia="SimSun" w:cstheme="minorBidi"/>
          <w:color w:val="0D0D0D" w:themeColor="text1" w:themeTint="F2"/>
          <w:lang w:val="en-US"/>
        </w:rPr>
        <w:t xml:space="preserve">capacity </w:t>
      </w:r>
      <w:r w:rsidR="00915E5A" w:rsidRPr="005572E4">
        <w:rPr>
          <w:rFonts w:eastAsia="SimSun" w:cstheme="minorBidi"/>
          <w:color w:val="0D0D0D" w:themeColor="text1" w:themeTint="F2"/>
          <w:lang w:val="en-US"/>
        </w:rPr>
        <w:t xml:space="preserve">commercial refrigeration </w:t>
      </w:r>
      <w:r w:rsidR="00B3177B" w:rsidRPr="005572E4">
        <w:rPr>
          <w:rFonts w:eastAsia="SimSun" w:cstheme="minorBidi"/>
          <w:color w:val="0D0D0D" w:themeColor="text1" w:themeTint="F2"/>
          <w:lang w:val="en-US"/>
        </w:rPr>
        <w:t>appliances</w:t>
      </w:r>
      <w:r w:rsidR="00915E5A" w:rsidRPr="005572E4">
        <w:rPr>
          <w:rFonts w:eastAsia="SimSun" w:cstheme="minorBidi"/>
          <w:color w:val="0D0D0D" w:themeColor="text1" w:themeTint="F2"/>
          <w:lang w:val="en-US"/>
        </w:rPr>
        <w:t>.</w:t>
      </w:r>
    </w:p>
    <w:p w14:paraId="2D484287" w14:textId="156887E2" w:rsidR="005325FC" w:rsidRPr="005572E4" w:rsidRDefault="005325FC" w:rsidP="005325FC">
      <w:pPr>
        <w:keepNext/>
        <w:suppressAutoHyphens/>
        <w:spacing w:before="240" w:after="240"/>
        <w:rPr>
          <w:u w:val="single"/>
          <w:lang w:val="en-GB"/>
        </w:rPr>
      </w:pPr>
      <w:r w:rsidRPr="005572E4">
        <w:rPr>
          <w:u w:val="single"/>
          <w:lang w:val="en-GB"/>
        </w:rPr>
        <w:t>HFC consumption and sector background</w:t>
      </w:r>
    </w:p>
    <w:p w14:paraId="482CFA47" w14:textId="6F91C733" w:rsidR="005325FC" w:rsidRPr="0052755C" w:rsidRDefault="005325FC" w:rsidP="005325FC">
      <w:pPr>
        <w:pStyle w:val="Heading1"/>
        <w:shd w:val="clear" w:color="auto" w:fill="FFFFFF" w:themeFill="background1"/>
        <w:rPr>
          <w:lang w:val="en-GB" w:eastAsia="zh-CN"/>
        </w:rPr>
      </w:pPr>
      <w:r w:rsidRPr="005572E4">
        <w:rPr>
          <w:lang w:val="en-GB"/>
        </w:rPr>
        <w:t xml:space="preserve">The HFC consumption baseline for Cuba has been established at </w:t>
      </w:r>
      <w:r w:rsidRPr="005572E4">
        <w:t>1,030,662 </w:t>
      </w:r>
      <w:r w:rsidRPr="005572E4">
        <w:rPr>
          <w:lang w:val="en-GB"/>
        </w:rPr>
        <w:t>CO</w:t>
      </w:r>
      <w:r w:rsidRPr="005572E4">
        <w:rPr>
          <w:vertAlign w:val="subscript"/>
          <w:lang w:val="en-GB"/>
        </w:rPr>
        <w:t>2</w:t>
      </w:r>
      <w:r w:rsidRPr="005572E4">
        <w:rPr>
          <w:lang w:val="en-GB"/>
        </w:rPr>
        <w:noBreakHyphen/>
        <w:t>equivalent (CO</w:t>
      </w:r>
      <w:r w:rsidRPr="005572E4">
        <w:rPr>
          <w:vertAlign w:val="subscript"/>
          <w:lang w:val="en-GB"/>
        </w:rPr>
        <w:t>2</w:t>
      </w:r>
      <w:r w:rsidRPr="005572E4">
        <w:rPr>
          <w:lang w:val="en-GB"/>
        </w:rPr>
        <w:noBreakHyphen/>
        <w:t>eq</w:t>
      </w:r>
      <w:r w:rsidRPr="0052755C">
        <w:rPr>
          <w:lang w:val="en-GB"/>
        </w:rPr>
        <w:t xml:space="preserve">) tonnes. </w:t>
      </w:r>
      <w:r w:rsidRPr="0052755C">
        <w:rPr>
          <w:lang w:val="en-GB" w:eastAsia="zh-CN"/>
        </w:rPr>
        <w:t>Table 1 presents</w:t>
      </w:r>
      <w:r>
        <w:rPr>
          <w:lang w:val="en-GB" w:eastAsia="zh-CN"/>
        </w:rPr>
        <w:t xml:space="preserve"> the country’s</w:t>
      </w:r>
      <w:r w:rsidRPr="0052755C">
        <w:rPr>
          <w:lang w:val="en-GB" w:eastAsia="zh-CN"/>
        </w:rPr>
        <w:t xml:space="preserve"> </w:t>
      </w:r>
      <w:r w:rsidR="00FF4C23">
        <w:rPr>
          <w:lang w:val="en-GB" w:eastAsia="zh-CN"/>
        </w:rPr>
        <w:t xml:space="preserve">total </w:t>
      </w:r>
      <w:r w:rsidRPr="0052755C">
        <w:rPr>
          <w:lang w:val="en-GB" w:eastAsia="zh-CN"/>
        </w:rPr>
        <w:t xml:space="preserve">HFC consumption </w:t>
      </w:r>
      <w:r>
        <w:rPr>
          <w:lang w:val="en-GB" w:eastAsia="zh-CN"/>
        </w:rPr>
        <w:t xml:space="preserve">from 2020 to </w:t>
      </w:r>
      <w:r w:rsidR="00B30DA0">
        <w:rPr>
          <w:lang w:val="en-GB" w:eastAsia="zh-CN"/>
        </w:rPr>
        <w:t>2024</w:t>
      </w:r>
      <w:r w:rsidRPr="0052755C">
        <w:rPr>
          <w:lang w:val="en-GB" w:eastAsia="zh-CN"/>
        </w:rPr>
        <w:t>.</w:t>
      </w:r>
    </w:p>
    <w:p w14:paraId="008A6058" w14:textId="1C274386" w:rsidR="005325FC" w:rsidRPr="00B043F4" w:rsidRDefault="005325FC" w:rsidP="0007013A">
      <w:pPr>
        <w:keepNext/>
        <w:spacing w:after="20"/>
        <w:rPr>
          <w:b/>
          <w:bCs/>
          <w:lang w:val="en-GB" w:eastAsia="zh-CN"/>
        </w:rPr>
      </w:pPr>
      <w:r w:rsidRPr="00B043F4">
        <w:rPr>
          <w:b/>
          <w:bCs/>
          <w:lang w:val="en-GB" w:eastAsia="zh-CN"/>
        </w:rPr>
        <w:t xml:space="preserve">Table 1. Consumption of HFCs in </w:t>
      </w:r>
      <w:r>
        <w:rPr>
          <w:b/>
          <w:bCs/>
          <w:lang w:val="en-GB" w:eastAsia="zh-CN"/>
        </w:rPr>
        <w:t>Cuba</w:t>
      </w:r>
      <w:r w:rsidRPr="00B043F4">
        <w:rPr>
          <w:b/>
          <w:bCs/>
          <w:lang w:val="en-GB" w:eastAsia="zh-CN"/>
        </w:rPr>
        <w:t xml:space="preserve"> (</w:t>
      </w:r>
      <w:r w:rsidRPr="005325FC">
        <w:rPr>
          <w:b/>
          <w:bCs/>
          <w:lang w:val="en-GB" w:eastAsia="zh-CN"/>
        </w:rPr>
        <w:t>2020</w:t>
      </w:r>
      <w:r w:rsidR="00272CAD">
        <w:rPr>
          <w:b/>
          <w:bCs/>
          <w:lang w:val="en-GB" w:eastAsia="zh-CN"/>
        </w:rPr>
        <w:t>–</w:t>
      </w:r>
      <w:r w:rsidR="00C05D8B" w:rsidRPr="005325FC">
        <w:rPr>
          <w:b/>
          <w:bCs/>
          <w:lang w:val="en-GB" w:eastAsia="zh-CN"/>
        </w:rPr>
        <w:t>202</w:t>
      </w:r>
      <w:r w:rsidR="00C05D8B">
        <w:rPr>
          <w:b/>
          <w:bCs/>
          <w:lang w:val="en-GB" w:eastAsia="zh-CN"/>
        </w:rPr>
        <w:t xml:space="preserve">4 </w:t>
      </w:r>
      <w:r w:rsidR="00200076">
        <w:rPr>
          <w:b/>
          <w:bCs/>
          <w:lang w:val="en-GB" w:eastAsia="zh-CN"/>
        </w:rPr>
        <w:t>Article 7 data</w:t>
      </w:r>
      <w:r w:rsidRPr="00B043F4">
        <w:rPr>
          <w:b/>
          <w:bCs/>
          <w:lang w:val="en-GB"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7"/>
        <w:gridCol w:w="1619"/>
        <w:gridCol w:w="1522"/>
        <w:gridCol w:w="1524"/>
        <w:gridCol w:w="1524"/>
        <w:gridCol w:w="1524"/>
      </w:tblGrid>
      <w:tr w:rsidR="0007013A" w:rsidRPr="0007013A" w14:paraId="65784CA1" w14:textId="277DEBB3" w:rsidTr="0007013A">
        <w:trPr>
          <w:trHeight w:val="161"/>
          <w:tblHeader/>
        </w:trPr>
        <w:tc>
          <w:tcPr>
            <w:tcW w:w="875" w:type="pct"/>
            <w:shd w:val="clear" w:color="auto" w:fill="auto"/>
            <w:vAlign w:val="center"/>
          </w:tcPr>
          <w:p w14:paraId="579ECEAF" w14:textId="703E0358" w:rsidR="0007013A" w:rsidRPr="0007013A" w:rsidRDefault="0007013A" w:rsidP="0007013A">
            <w:pPr>
              <w:spacing w:before="20" w:after="20"/>
              <w:jc w:val="center"/>
              <w:rPr>
                <w:b/>
                <w:bCs/>
              </w:rPr>
            </w:pPr>
          </w:p>
        </w:tc>
        <w:tc>
          <w:tcPr>
            <w:tcW w:w="865" w:type="pct"/>
            <w:shd w:val="clear" w:color="auto" w:fill="auto"/>
            <w:noWrap/>
            <w:vAlign w:val="center"/>
            <w:hideMark/>
          </w:tcPr>
          <w:p w14:paraId="026BEAB1" w14:textId="77777777" w:rsidR="0007013A" w:rsidRPr="0007013A" w:rsidRDefault="0007013A" w:rsidP="0007013A">
            <w:pPr>
              <w:spacing w:before="20" w:after="20"/>
              <w:jc w:val="center"/>
              <w:rPr>
                <w:b/>
                <w:bCs/>
              </w:rPr>
            </w:pPr>
            <w:r w:rsidRPr="0007013A">
              <w:rPr>
                <w:b/>
                <w:bCs/>
              </w:rPr>
              <w:t>2020</w:t>
            </w:r>
          </w:p>
        </w:tc>
        <w:tc>
          <w:tcPr>
            <w:tcW w:w="814" w:type="pct"/>
            <w:shd w:val="clear" w:color="auto" w:fill="auto"/>
            <w:noWrap/>
            <w:vAlign w:val="center"/>
            <w:hideMark/>
          </w:tcPr>
          <w:p w14:paraId="01174273" w14:textId="77777777" w:rsidR="0007013A" w:rsidRPr="0007013A" w:rsidRDefault="0007013A" w:rsidP="0007013A">
            <w:pPr>
              <w:spacing w:before="20" w:after="20"/>
              <w:jc w:val="center"/>
              <w:rPr>
                <w:b/>
                <w:bCs/>
              </w:rPr>
            </w:pPr>
            <w:r w:rsidRPr="0007013A">
              <w:rPr>
                <w:b/>
                <w:bCs/>
              </w:rPr>
              <w:t>2021</w:t>
            </w:r>
          </w:p>
        </w:tc>
        <w:tc>
          <w:tcPr>
            <w:tcW w:w="815" w:type="pct"/>
            <w:shd w:val="clear" w:color="auto" w:fill="auto"/>
            <w:noWrap/>
            <w:vAlign w:val="center"/>
            <w:hideMark/>
          </w:tcPr>
          <w:p w14:paraId="745CE774" w14:textId="77777777" w:rsidR="0007013A" w:rsidRPr="0007013A" w:rsidRDefault="0007013A" w:rsidP="0007013A">
            <w:pPr>
              <w:spacing w:before="20" w:after="20"/>
              <w:jc w:val="center"/>
              <w:rPr>
                <w:b/>
                <w:bCs/>
              </w:rPr>
            </w:pPr>
            <w:r w:rsidRPr="0007013A">
              <w:rPr>
                <w:b/>
                <w:bCs/>
              </w:rPr>
              <w:t>2022</w:t>
            </w:r>
          </w:p>
        </w:tc>
        <w:tc>
          <w:tcPr>
            <w:tcW w:w="815" w:type="pct"/>
            <w:shd w:val="clear" w:color="auto" w:fill="auto"/>
            <w:noWrap/>
            <w:vAlign w:val="center"/>
            <w:hideMark/>
          </w:tcPr>
          <w:p w14:paraId="2B284E63" w14:textId="77777777" w:rsidR="0007013A" w:rsidRPr="0007013A" w:rsidRDefault="0007013A" w:rsidP="0007013A">
            <w:pPr>
              <w:spacing w:before="20" w:after="20"/>
              <w:jc w:val="center"/>
              <w:rPr>
                <w:b/>
                <w:bCs/>
              </w:rPr>
            </w:pPr>
            <w:r w:rsidRPr="0007013A">
              <w:rPr>
                <w:b/>
                <w:bCs/>
              </w:rPr>
              <w:t>2023</w:t>
            </w:r>
          </w:p>
        </w:tc>
        <w:tc>
          <w:tcPr>
            <w:tcW w:w="815" w:type="pct"/>
          </w:tcPr>
          <w:p w14:paraId="24C80B6B" w14:textId="76F2781E" w:rsidR="0007013A" w:rsidRPr="0007013A" w:rsidRDefault="0007013A" w:rsidP="0007013A">
            <w:pPr>
              <w:spacing w:before="20" w:after="20"/>
              <w:jc w:val="center"/>
              <w:rPr>
                <w:b/>
                <w:bCs/>
              </w:rPr>
            </w:pPr>
            <w:r w:rsidRPr="0007013A">
              <w:rPr>
                <w:b/>
                <w:bCs/>
              </w:rPr>
              <w:t>2024</w:t>
            </w:r>
          </w:p>
        </w:tc>
      </w:tr>
      <w:tr w:rsidR="0007013A" w:rsidRPr="0007013A" w14:paraId="03BABC29" w14:textId="13159784" w:rsidTr="0007013A">
        <w:trPr>
          <w:trHeight w:val="300"/>
        </w:trPr>
        <w:tc>
          <w:tcPr>
            <w:tcW w:w="875" w:type="pct"/>
            <w:vAlign w:val="center"/>
          </w:tcPr>
          <w:p w14:paraId="4D16E33E" w14:textId="77777777" w:rsidR="0007013A" w:rsidRPr="0007013A" w:rsidRDefault="0007013A" w:rsidP="0007013A">
            <w:pPr>
              <w:spacing w:before="20" w:after="20"/>
            </w:pPr>
            <w:r w:rsidRPr="0007013A">
              <w:t>mt</w:t>
            </w:r>
          </w:p>
        </w:tc>
        <w:tc>
          <w:tcPr>
            <w:tcW w:w="865" w:type="pct"/>
            <w:shd w:val="clear" w:color="auto" w:fill="auto"/>
            <w:noWrap/>
            <w:vAlign w:val="center"/>
          </w:tcPr>
          <w:p w14:paraId="0218B2BF" w14:textId="77777777" w:rsidR="0007013A" w:rsidRPr="0007013A" w:rsidRDefault="0007013A" w:rsidP="0007013A">
            <w:pPr>
              <w:spacing w:before="20" w:after="20"/>
              <w:jc w:val="right"/>
            </w:pPr>
            <w:r w:rsidRPr="0007013A">
              <w:t>376.27</w:t>
            </w:r>
          </w:p>
        </w:tc>
        <w:tc>
          <w:tcPr>
            <w:tcW w:w="814" w:type="pct"/>
            <w:shd w:val="clear" w:color="auto" w:fill="auto"/>
            <w:noWrap/>
            <w:vAlign w:val="center"/>
          </w:tcPr>
          <w:p w14:paraId="088DE81C" w14:textId="77777777" w:rsidR="0007013A" w:rsidRPr="0007013A" w:rsidRDefault="0007013A" w:rsidP="0007013A">
            <w:pPr>
              <w:spacing w:before="20" w:after="20"/>
              <w:jc w:val="right"/>
            </w:pPr>
            <w:r w:rsidRPr="0007013A">
              <w:t>289.99</w:t>
            </w:r>
          </w:p>
        </w:tc>
        <w:tc>
          <w:tcPr>
            <w:tcW w:w="815" w:type="pct"/>
            <w:shd w:val="clear" w:color="auto" w:fill="auto"/>
            <w:noWrap/>
            <w:vAlign w:val="center"/>
          </w:tcPr>
          <w:p w14:paraId="470E3FC8" w14:textId="77777777" w:rsidR="0007013A" w:rsidRPr="0007013A" w:rsidRDefault="0007013A" w:rsidP="0007013A">
            <w:pPr>
              <w:spacing w:before="20" w:after="20"/>
              <w:jc w:val="right"/>
            </w:pPr>
            <w:r w:rsidRPr="0007013A">
              <w:t>439.53</w:t>
            </w:r>
          </w:p>
        </w:tc>
        <w:tc>
          <w:tcPr>
            <w:tcW w:w="815" w:type="pct"/>
            <w:shd w:val="clear" w:color="auto" w:fill="auto"/>
            <w:noWrap/>
            <w:vAlign w:val="center"/>
          </w:tcPr>
          <w:p w14:paraId="08B1C2AD" w14:textId="77777777" w:rsidR="0007013A" w:rsidRPr="0007013A" w:rsidRDefault="0007013A" w:rsidP="0007013A">
            <w:pPr>
              <w:spacing w:before="20" w:after="20"/>
              <w:jc w:val="right"/>
            </w:pPr>
            <w:r w:rsidRPr="0007013A">
              <w:t>687.14</w:t>
            </w:r>
          </w:p>
        </w:tc>
        <w:tc>
          <w:tcPr>
            <w:tcW w:w="815" w:type="pct"/>
          </w:tcPr>
          <w:p w14:paraId="3E625681" w14:textId="0F0F6C26" w:rsidR="0007013A" w:rsidRPr="0007013A" w:rsidRDefault="0007013A" w:rsidP="0007013A">
            <w:pPr>
              <w:spacing w:before="20" w:after="20"/>
              <w:jc w:val="right"/>
            </w:pPr>
            <w:r w:rsidRPr="0007013A">
              <w:t>339.16</w:t>
            </w:r>
          </w:p>
        </w:tc>
      </w:tr>
      <w:tr w:rsidR="0007013A" w:rsidRPr="0007013A" w14:paraId="023FEB7B" w14:textId="62D3B474" w:rsidTr="0007013A">
        <w:trPr>
          <w:trHeight w:val="300"/>
        </w:trPr>
        <w:tc>
          <w:tcPr>
            <w:tcW w:w="875" w:type="pct"/>
            <w:vAlign w:val="center"/>
          </w:tcPr>
          <w:p w14:paraId="4D52EC54" w14:textId="77777777" w:rsidR="0007013A" w:rsidRPr="0007013A" w:rsidRDefault="0007013A" w:rsidP="0007013A">
            <w:pPr>
              <w:spacing w:before="20" w:after="20"/>
            </w:pPr>
            <w:r w:rsidRPr="0007013A">
              <w:t>CO</w:t>
            </w:r>
            <w:r w:rsidRPr="0007013A">
              <w:rPr>
                <w:vertAlign w:val="subscript"/>
              </w:rPr>
              <w:t>2</w:t>
            </w:r>
            <w:r w:rsidRPr="0007013A">
              <w:t>-eq tonnes</w:t>
            </w:r>
          </w:p>
        </w:tc>
        <w:tc>
          <w:tcPr>
            <w:tcW w:w="865" w:type="pct"/>
            <w:shd w:val="clear" w:color="auto" w:fill="auto"/>
            <w:noWrap/>
            <w:vAlign w:val="center"/>
          </w:tcPr>
          <w:p w14:paraId="014125FD" w14:textId="77777777" w:rsidR="0007013A" w:rsidRPr="0007013A" w:rsidRDefault="0007013A" w:rsidP="0007013A">
            <w:pPr>
              <w:spacing w:before="20" w:after="20"/>
              <w:jc w:val="right"/>
            </w:pPr>
            <w:r w:rsidRPr="0007013A">
              <w:t>739,658</w:t>
            </w:r>
          </w:p>
        </w:tc>
        <w:tc>
          <w:tcPr>
            <w:tcW w:w="814" w:type="pct"/>
            <w:shd w:val="clear" w:color="auto" w:fill="auto"/>
            <w:noWrap/>
            <w:vAlign w:val="center"/>
          </w:tcPr>
          <w:p w14:paraId="3B5B1BB9" w14:textId="77777777" w:rsidR="0007013A" w:rsidRPr="0007013A" w:rsidRDefault="0007013A" w:rsidP="0007013A">
            <w:pPr>
              <w:spacing w:before="20" w:after="20"/>
              <w:jc w:val="right"/>
            </w:pPr>
            <w:r w:rsidRPr="0007013A">
              <w:t>519,644</w:t>
            </w:r>
          </w:p>
        </w:tc>
        <w:tc>
          <w:tcPr>
            <w:tcW w:w="815" w:type="pct"/>
            <w:shd w:val="clear" w:color="auto" w:fill="auto"/>
            <w:noWrap/>
            <w:vAlign w:val="center"/>
          </w:tcPr>
          <w:p w14:paraId="3143669E" w14:textId="77777777" w:rsidR="0007013A" w:rsidRPr="0007013A" w:rsidRDefault="0007013A" w:rsidP="0007013A">
            <w:pPr>
              <w:spacing w:before="20" w:after="20"/>
              <w:jc w:val="right"/>
            </w:pPr>
            <w:r w:rsidRPr="0007013A">
              <w:t>882,672</w:t>
            </w:r>
          </w:p>
        </w:tc>
        <w:tc>
          <w:tcPr>
            <w:tcW w:w="815" w:type="pct"/>
            <w:shd w:val="clear" w:color="auto" w:fill="auto"/>
            <w:noWrap/>
            <w:vAlign w:val="center"/>
          </w:tcPr>
          <w:p w14:paraId="01C49B9C" w14:textId="77777777" w:rsidR="0007013A" w:rsidRPr="0007013A" w:rsidRDefault="0007013A" w:rsidP="0007013A">
            <w:pPr>
              <w:spacing w:before="20" w:after="20"/>
              <w:jc w:val="right"/>
            </w:pPr>
            <w:r w:rsidRPr="0007013A">
              <w:t>1,368,669</w:t>
            </w:r>
          </w:p>
        </w:tc>
        <w:tc>
          <w:tcPr>
            <w:tcW w:w="815" w:type="pct"/>
          </w:tcPr>
          <w:p w14:paraId="6EBEA55F" w14:textId="1597728D" w:rsidR="0007013A" w:rsidRPr="0007013A" w:rsidRDefault="0007013A" w:rsidP="0007013A">
            <w:pPr>
              <w:spacing w:before="20" w:after="20"/>
              <w:jc w:val="right"/>
            </w:pPr>
            <w:r w:rsidRPr="0007013A">
              <w:t>671,021</w:t>
            </w:r>
          </w:p>
        </w:tc>
      </w:tr>
    </w:tbl>
    <w:p w14:paraId="6939861A" w14:textId="2FA5672F" w:rsidR="005325FC" w:rsidRPr="005572E4" w:rsidRDefault="00882AC4" w:rsidP="005325FC">
      <w:pPr>
        <w:pStyle w:val="Heading1"/>
        <w:spacing w:before="240"/>
        <w:rPr>
          <w:color w:val="000000" w:themeColor="text1"/>
          <w:lang w:val="en-GB"/>
        </w:rPr>
      </w:pPr>
      <w:r w:rsidRPr="005572E4">
        <w:rPr>
          <w:lang w:val="en-GB"/>
        </w:rPr>
        <w:t>T</w:t>
      </w:r>
      <w:r w:rsidR="000D2263" w:rsidRPr="005572E4">
        <w:rPr>
          <w:lang w:val="en-GB"/>
        </w:rPr>
        <w:t xml:space="preserve">he </w:t>
      </w:r>
      <w:r w:rsidR="00784EC7" w:rsidRPr="005572E4">
        <w:rPr>
          <w:lang w:val="en-GB"/>
        </w:rPr>
        <w:t>2021</w:t>
      </w:r>
      <w:r w:rsidR="000D2263" w:rsidRPr="005572E4">
        <w:t xml:space="preserve"> decline in HFC</w:t>
      </w:r>
      <w:r w:rsidR="000D2263" w:rsidRPr="005572E4">
        <w:rPr>
          <w:lang w:val="en-GB"/>
        </w:rPr>
        <w:t xml:space="preserve"> consumption</w:t>
      </w:r>
      <w:r w:rsidR="00784EC7" w:rsidRPr="005572E4">
        <w:rPr>
          <w:lang w:val="en-GB"/>
        </w:rPr>
        <w:t>, largely attributed to the impact of the COVID</w:t>
      </w:r>
      <w:r w:rsidRPr="005572E4">
        <w:rPr>
          <w:lang w:val="en-GB"/>
        </w:rPr>
        <w:noBreakHyphen/>
      </w:r>
      <w:r w:rsidR="00784EC7" w:rsidRPr="005572E4">
        <w:rPr>
          <w:lang w:val="en-GB"/>
        </w:rPr>
        <w:t>19 pandemic</w:t>
      </w:r>
      <w:r w:rsidRPr="005572E4">
        <w:rPr>
          <w:lang w:val="en-GB"/>
        </w:rPr>
        <w:t xml:space="preserve">, </w:t>
      </w:r>
      <w:r w:rsidR="00784EC7" w:rsidRPr="005572E4">
        <w:rPr>
          <w:lang w:val="en-GB"/>
        </w:rPr>
        <w:t xml:space="preserve">was followed by a </w:t>
      </w:r>
      <w:r w:rsidR="00CF5817" w:rsidRPr="005572E4">
        <w:rPr>
          <w:lang w:val="en-GB"/>
        </w:rPr>
        <w:t xml:space="preserve">gradual increase </w:t>
      </w:r>
      <w:r w:rsidRPr="005572E4">
        <w:rPr>
          <w:lang w:val="en-GB"/>
        </w:rPr>
        <w:t>over</w:t>
      </w:r>
      <w:r w:rsidR="00CF5817" w:rsidRPr="005572E4">
        <w:rPr>
          <w:lang w:val="en-GB"/>
        </w:rPr>
        <w:t xml:space="preserve"> 2022 and 2023</w:t>
      </w:r>
      <w:r w:rsidR="00784EC7" w:rsidRPr="005572E4">
        <w:rPr>
          <w:lang w:val="en-GB"/>
        </w:rPr>
        <w:t xml:space="preserve">. </w:t>
      </w:r>
      <w:r w:rsidRPr="005572E4">
        <w:rPr>
          <w:lang w:val="en-GB"/>
        </w:rPr>
        <w:t>I</w:t>
      </w:r>
      <w:r w:rsidR="005325FC" w:rsidRPr="005572E4">
        <w:rPr>
          <w:color w:val="000000" w:themeColor="text1"/>
          <w:lang w:val="en-GB"/>
        </w:rPr>
        <w:t xml:space="preserve">n 2023, </w:t>
      </w:r>
      <w:r w:rsidR="001E0BFD" w:rsidRPr="005572E4">
        <w:rPr>
          <w:color w:val="000000" w:themeColor="text1"/>
          <w:lang w:val="en-GB"/>
        </w:rPr>
        <w:t>c</w:t>
      </w:r>
      <w:r w:rsidR="005325FC" w:rsidRPr="005572E4">
        <w:rPr>
          <w:color w:val="000000" w:themeColor="text1"/>
          <w:lang w:val="en-GB"/>
        </w:rPr>
        <w:t xml:space="preserve">onsumption </w:t>
      </w:r>
      <w:r w:rsidR="001E0BFD" w:rsidRPr="005572E4">
        <w:rPr>
          <w:color w:val="000000" w:themeColor="text1"/>
          <w:lang w:val="en-GB"/>
        </w:rPr>
        <w:t>surpassed</w:t>
      </w:r>
      <w:r w:rsidR="005325FC" w:rsidRPr="005572E4">
        <w:rPr>
          <w:color w:val="000000" w:themeColor="text1"/>
          <w:lang w:val="en-GB"/>
        </w:rPr>
        <w:t xml:space="preserve"> the established </w:t>
      </w:r>
      <w:r w:rsidR="00A85A11" w:rsidRPr="005572E4">
        <w:rPr>
          <w:color w:val="000000" w:themeColor="text1"/>
          <w:lang w:val="en-GB"/>
        </w:rPr>
        <w:t xml:space="preserve">HFC </w:t>
      </w:r>
      <w:r w:rsidR="005325FC" w:rsidRPr="005572E4">
        <w:rPr>
          <w:color w:val="000000" w:themeColor="text1"/>
          <w:lang w:val="en-GB"/>
        </w:rPr>
        <w:t xml:space="preserve">baseline because of economic recovery and consequent additional consumption </w:t>
      </w:r>
      <w:r w:rsidR="00EB5234" w:rsidRPr="005572E4">
        <w:rPr>
          <w:color w:val="000000" w:themeColor="text1"/>
          <w:lang w:val="en-GB"/>
        </w:rPr>
        <w:t>in</w:t>
      </w:r>
      <w:r w:rsidR="005325FC" w:rsidRPr="005572E4">
        <w:rPr>
          <w:color w:val="000000" w:themeColor="text1"/>
          <w:lang w:val="en-GB"/>
        </w:rPr>
        <w:t xml:space="preserve"> </w:t>
      </w:r>
      <w:r w:rsidR="001E0BFD" w:rsidRPr="005572E4">
        <w:rPr>
          <w:color w:val="000000" w:themeColor="text1"/>
          <w:lang w:val="en-GB"/>
        </w:rPr>
        <w:t xml:space="preserve">the </w:t>
      </w:r>
      <w:r w:rsidR="005325FC" w:rsidRPr="005572E4">
        <w:rPr>
          <w:color w:val="000000" w:themeColor="text1"/>
          <w:lang w:val="en-GB"/>
        </w:rPr>
        <w:t>servicing</w:t>
      </w:r>
      <w:r w:rsidR="001E0BFD" w:rsidRPr="005572E4">
        <w:rPr>
          <w:color w:val="000000" w:themeColor="text1"/>
          <w:lang w:val="en-GB"/>
        </w:rPr>
        <w:t xml:space="preserve"> and </w:t>
      </w:r>
      <w:r w:rsidR="005325FC" w:rsidRPr="005572E4">
        <w:rPr>
          <w:color w:val="000000" w:themeColor="text1"/>
          <w:lang w:val="en-GB"/>
        </w:rPr>
        <w:t>install</w:t>
      </w:r>
      <w:r w:rsidR="001E0BFD" w:rsidRPr="005572E4">
        <w:rPr>
          <w:color w:val="000000" w:themeColor="text1"/>
          <w:lang w:val="en-GB"/>
        </w:rPr>
        <w:t xml:space="preserve">ation of </w:t>
      </w:r>
      <w:r w:rsidR="00EB5234" w:rsidRPr="005572E4">
        <w:rPr>
          <w:color w:val="000000" w:themeColor="text1"/>
          <w:lang w:val="en-GB"/>
        </w:rPr>
        <w:t xml:space="preserve">RAC </w:t>
      </w:r>
      <w:r w:rsidR="001E0BFD" w:rsidRPr="005572E4">
        <w:rPr>
          <w:color w:val="000000" w:themeColor="text1"/>
          <w:lang w:val="en-GB"/>
        </w:rPr>
        <w:t>equipment.</w:t>
      </w:r>
      <w:r w:rsidR="0ACAF540" w:rsidRPr="005572E4">
        <w:rPr>
          <w:color w:val="000000" w:themeColor="text1"/>
          <w:lang w:val="en-GB"/>
        </w:rPr>
        <w:t xml:space="preserve"> </w:t>
      </w:r>
      <w:r w:rsidR="00EB5234" w:rsidRPr="005572E4">
        <w:rPr>
          <w:lang w:val="en-GB"/>
        </w:rPr>
        <w:t>I</w:t>
      </w:r>
      <w:r w:rsidR="6E59A626" w:rsidRPr="005572E4">
        <w:rPr>
          <w:lang w:val="en-GB"/>
        </w:rPr>
        <w:t>n 2024, HFC consumption</w:t>
      </w:r>
      <w:r w:rsidR="00EB5234" w:rsidRPr="005572E4">
        <w:rPr>
          <w:lang w:val="en-GB"/>
        </w:rPr>
        <w:t xml:space="preserve"> </w:t>
      </w:r>
      <w:r w:rsidR="00FE0F55" w:rsidRPr="005572E4">
        <w:rPr>
          <w:lang w:val="en-GB"/>
        </w:rPr>
        <w:t>decreased again</w:t>
      </w:r>
      <w:r w:rsidR="6E59A626" w:rsidRPr="005572E4">
        <w:rPr>
          <w:lang w:val="en-GB"/>
        </w:rPr>
        <w:t>.</w:t>
      </w:r>
    </w:p>
    <w:p w14:paraId="5EDA8B08" w14:textId="4133062C" w:rsidR="005325FC" w:rsidRDefault="005325FC" w:rsidP="005325FC">
      <w:pPr>
        <w:pStyle w:val="Heading1"/>
        <w:rPr>
          <w:lang w:val="en-US"/>
        </w:rPr>
      </w:pPr>
      <w:r>
        <w:rPr>
          <w:lang w:val="en-US"/>
        </w:rPr>
        <w:t>T</w:t>
      </w:r>
      <w:r w:rsidRPr="00F36E1E">
        <w:rPr>
          <w:lang w:val="en-US"/>
        </w:rPr>
        <w:t>he demand for RAC systems in Cuba</w:t>
      </w:r>
      <w:r w:rsidRPr="00D345BD">
        <w:rPr>
          <w:lang w:val="en-US"/>
        </w:rPr>
        <w:t xml:space="preserve"> </w:t>
      </w:r>
      <w:r w:rsidRPr="00F36E1E">
        <w:rPr>
          <w:lang w:val="en-US"/>
        </w:rPr>
        <w:t xml:space="preserve">is growing </w:t>
      </w:r>
      <w:r>
        <w:rPr>
          <w:lang w:val="en-US"/>
        </w:rPr>
        <w:t>across</w:t>
      </w:r>
      <w:r w:rsidRPr="00F36E1E">
        <w:rPr>
          <w:lang w:val="en-US"/>
        </w:rPr>
        <w:t xml:space="preserve"> all subsectors</w:t>
      </w:r>
      <w:r>
        <w:rPr>
          <w:lang w:val="en-US"/>
        </w:rPr>
        <w:t>, including</w:t>
      </w:r>
      <w:r w:rsidRPr="00F36E1E">
        <w:rPr>
          <w:lang w:val="en-US"/>
        </w:rPr>
        <w:t xml:space="preserve"> tourism.</w:t>
      </w:r>
      <w:r>
        <w:rPr>
          <w:lang w:val="en-US"/>
        </w:rPr>
        <w:t xml:space="preserve"> </w:t>
      </w:r>
      <w:r w:rsidRPr="00C843AE">
        <w:rPr>
          <w:lang w:val="en-US"/>
        </w:rPr>
        <w:t>HFC</w:t>
      </w:r>
      <w:r w:rsidR="001E0BFD">
        <w:rPr>
          <w:lang w:val="en-US"/>
        </w:rPr>
        <w:noBreakHyphen/>
      </w:r>
      <w:r w:rsidRPr="00C843AE">
        <w:rPr>
          <w:lang w:val="en-US"/>
        </w:rPr>
        <w:t>134a remains the most used refrigerant in the tourism industry, followed by R</w:t>
      </w:r>
      <w:r>
        <w:rPr>
          <w:lang w:val="en-US"/>
        </w:rPr>
        <w:noBreakHyphen/>
      </w:r>
      <w:r w:rsidRPr="00C843AE">
        <w:rPr>
          <w:lang w:val="en-US"/>
        </w:rPr>
        <w:t>407C.</w:t>
      </w:r>
      <w:r>
        <w:rPr>
          <w:lang w:val="en-US"/>
        </w:rPr>
        <w:t xml:space="preserve"> </w:t>
      </w:r>
      <w:r w:rsidRPr="00C843AE">
        <w:rPr>
          <w:lang w:val="en-US"/>
        </w:rPr>
        <w:t xml:space="preserve">The greatest demand for HFCs in the </w:t>
      </w:r>
      <w:r w:rsidR="001E0BFD">
        <w:rPr>
          <w:lang w:val="en-US"/>
        </w:rPr>
        <w:t>servicing</w:t>
      </w:r>
      <w:r w:rsidRPr="00C843AE">
        <w:rPr>
          <w:lang w:val="en-US"/>
        </w:rPr>
        <w:t xml:space="preserve"> sector comes from large </w:t>
      </w:r>
      <w:r w:rsidR="001E0BFD">
        <w:rPr>
          <w:lang w:val="en-US"/>
        </w:rPr>
        <w:t>air-conditioning (</w:t>
      </w:r>
      <w:r>
        <w:rPr>
          <w:lang w:val="en-US"/>
        </w:rPr>
        <w:t>AC</w:t>
      </w:r>
      <w:r w:rsidR="001E0BFD">
        <w:rPr>
          <w:lang w:val="en-US"/>
        </w:rPr>
        <w:t>)</w:t>
      </w:r>
      <w:r w:rsidRPr="00C843AE">
        <w:rPr>
          <w:lang w:val="en-US"/>
        </w:rPr>
        <w:t xml:space="preserve"> systems with high refrigerant charge</w:t>
      </w:r>
      <w:r w:rsidR="001E0BFD">
        <w:rPr>
          <w:lang w:val="en-US"/>
        </w:rPr>
        <w:t>s</w:t>
      </w:r>
      <w:r w:rsidRPr="00C843AE">
        <w:rPr>
          <w:lang w:val="en-US"/>
        </w:rPr>
        <w:t>.</w:t>
      </w:r>
      <w:r>
        <w:rPr>
          <w:lang w:val="en-US"/>
        </w:rPr>
        <w:t xml:space="preserve"> The </w:t>
      </w:r>
      <w:r w:rsidR="001E0BFD">
        <w:rPr>
          <w:lang w:val="en-US"/>
        </w:rPr>
        <w:t xml:space="preserve">2023 </w:t>
      </w:r>
      <w:r>
        <w:rPr>
          <w:lang w:val="en-US"/>
        </w:rPr>
        <w:t xml:space="preserve">consumption of HFCs </w:t>
      </w:r>
      <w:r w:rsidR="001E0BFD">
        <w:rPr>
          <w:lang w:val="en-US"/>
        </w:rPr>
        <w:t>for</w:t>
      </w:r>
      <w:r>
        <w:rPr>
          <w:lang w:val="en-US"/>
        </w:rPr>
        <w:t xml:space="preserve"> chiller applications </w:t>
      </w:r>
      <w:r w:rsidR="001E0BFD">
        <w:rPr>
          <w:lang w:val="en-US"/>
        </w:rPr>
        <w:t>wa</w:t>
      </w:r>
      <w:r>
        <w:rPr>
          <w:lang w:val="en-US"/>
        </w:rPr>
        <w:t>s 10 mt</w:t>
      </w:r>
      <w:r w:rsidR="001E0BFD">
        <w:rPr>
          <w:lang w:val="en-US"/>
        </w:rPr>
        <w:t>, which does not reflect actual demand</w:t>
      </w:r>
      <w:r>
        <w:rPr>
          <w:lang w:val="en-US"/>
        </w:rPr>
        <w:t xml:space="preserve">, as many hotels that </w:t>
      </w:r>
      <w:r w:rsidR="001E0BFD">
        <w:rPr>
          <w:lang w:val="en-US"/>
        </w:rPr>
        <w:t xml:space="preserve">had </w:t>
      </w:r>
      <w:r w:rsidR="000457CB">
        <w:rPr>
          <w:lang w:val="en-US"/>
        </w:rPr>
        <w:t>closed</w:t>
      </w:r>
      <w:r>
        <w:rPr>
          <w:lang w:val="en-US"/>
        </w:rPr>
        <w:t xml:space="preserve"> during </w:t>
      </w:r>
      <w:r w:rsidR="001E0BFD">
        <w:rPr>
          <w:lang w:val="en-US"/>
        </w:rPr>
        <w:t xml:space="preserve">the </w:t>
      </w:r>
      <w:r>
        <w:rPr>
          <w:lang w:val="en-US"/>
        </w:rPr>
        <w:t xml:space="preserve">COVID-19 pandemic </w:t>
      </w:r>
      <w:r w:rsidR="001E0BFD">
        <w:rPr>
          <w:lang w:val="en-US"/>
        </w:rPr>
        <w:t>did not yet reopen at that time</w:t>
      </w:r>
      <w:r>
        <w:rPr>
          <w:lang w:val="en-US"/>
        </w:rPr>
        <w:t>.</w:t>
      </w:r>
    </w:p>
    <w:p w14:paraId="01149EDB" w14:textId="2D25DF92" w:rsidR="005325FC" w:rsidRPr="002426BA" w:rsidRDefault="005325FC" w:rsidP="007B5DE0">
      <w:pPr>
        <w:pStyle w:val="Heading1"/>
        <w:spacing w:after="0"/>
        <w:rPr>
          <w:lang w:val="en-US"/>
        </w:rPr>
      </w:pPr>
      <w:r w:rsidRPr="002426BA">
        <w:rPr>
          <w:lang w:val="en-US"/>
        </w:rPr>
        <w:t xml:space="preserve">In terms of electricity consumption, the RAC sector accounts for approximately 20 per cent of total national use, with almost 13 per cent of total </w:t>
      </w:r>
      <w:r w:rsidR="001E0BFD">
        <w:rPr>
          <w:lang w:val="en-US"/>
        </w:rPr>
        <w:t xml:space="preserve">RAC </w:t>
      </w:r>
      <w:r w:rsidRPr="002426BA">
        <w:rPr>
          <w:lang w:val="en-US"/>
        </w:rPr>
        <w:t>sector consumption</w:t>
      </w:r>
      <w:r w:rsidR="001E0BFD" w:rsidRPr="001E0BFD">
        <w:rPr>
          <w:lang w:val="en-US"/>
        </w:rPr>
        <w:t xml:space="preserve"> </w:t>
      </w:r>
      <w:r w:rsidR="001E0BFD">
        <w:rPr>
          <w:lang w:val="en-US"/>
        </w:rPr>
        <w:t xml:space="preserve">in </w:t>
      </w:r>
      <w:r w:rsidR="001E0BFD" w:rsidRPr="002426BA">
        <w:rPr>
          <w:lang w:val="en-US"/>
        </w:rPr>
        <w:t>tourism</w:t>
      </w:r>
      <w:r w:rsidRPr="002426BA">
        <w:rPr>
          <w:lang w:val="en-US"/>
        </w:rPr>
        <w:t>.</w:t>
      </w:r>
    </w:p>
    <w:p w14:paraId="0F1EEF15" w14:textId="77777777" w:rsidR="005325FC" w:rsidRDefault="005325FC" w:rsidP="007B5DE0">
      <w:pPr>
        <w:keepNext/>
        <w:shd w:val="clear" w:color="auto" w:fill="FFFFFF" w:themeFill="background1"/>
        <w:spacing w:before="240" w:after="240"/>
        <w:rPr>
          <w:u w:val="single"/>
          <w:lang w:val="en-GB"/>
        </w:rPr>
      </w:pPr>
      <w:r>
        <w:rPr>
          <w:u w:val="single"/>
          <w:lang w:val="en-GB"/>
        </w:rPr>
        <w:t>Project description and objective</w:t>
      </w:r>
    </w:p>
    <w:p w14:paraId="54321D89" w14:textId="4286C333" w:rsidR="005325FC" w:rsidRPr="00D60EF7" w:rsidRDefault="00995500" w:rsidP="00E914AE">
      <w:pPr>
        <w:pStyle w:val="Heading1"/>
        <w:rPr>
          <w:lang w:val="en-GB"/>
        </w:rPr>
      </w:pPr>
      <w:bookmarkStart w:id="3" w:name="_Hlk126662278"/>
      <w:bookmarkStart w:id="4" w:name="_Hlk126934445"/>
      <w:r w:rsidRPr="00D60EF7">
        <w:rPr>
          <w:lang w:val="en-GB"/>
        </w:rPr>
        <w:t xml:space="preserve">The beneficiaries of the </w:t>
      </w:r>
      <w:r w:rsidR="005325FC" w:rsidRPr="00D60EF7">
        <w:rPr>
          <w:lang w:val="en-GB"/>
        </w:rPr>
        <w:t xml:space="preserve">pilot project </w:t>
      </w:r>
      <w:r w:rsidRPr="00D60EF7">
        <w:rPr>
          <w:lang w:val="en-GB"/>
        </w:rPr>
        <w:t xml:space="preserve">to replace five HFC-134a-based chillers with systems based on HFO-1234ze and R-290 </w:t>
      </w:r>
      <w:r w:rsidR="00F60A7E" w:rsidRPr="00D60EF7">
        <w:rPr>
          <w:lang w:val="en-GB"/>
        </w:rPr>
        <w:t xml:space="preserve">represent </w:t>
      </w:r>
      <w:r w:rsidR="00D60EF7">
        <w:rPr>
          <w:lang w:val="en-GB"/>
        </w:rPr>
        <w:t xml:space="preserve">a range of hotel sites, </w:t>
      </w:r>
      <w:r w:rsidR="00D60EF7" w:rsidRPr="00D60EF7">
        <w:rPr>
          <w:lang w:val="en-GB"/>
        </w:rPr>
        <w:t>types and sizes</w:t>
      </w:r>
      <w:r w:rsidR="00D60EF7">
        <w:rPr>
          <w:lang w:val="en-GB"/>
        </w:rPr>
        <w:t xml:space="preserve">, with </w:t>
      </w:r>
      <w:r w:rsidR="00D60EF7" w:rsidRPr="00D60EF7">
        <w:rPr>
          <w:lang w:val="en-GB"/>
        </w:rPr>
        <w:t>different approaches and procedures,</w:t>
      </w:r>
      <w:r w:rsidR="00F60A7E" w:rsidRPr="00D60EF7">
        <w:rPr>
          <w:lang w:val="en-GB"/>
        </w:rPr>
        <w:t xml:space="preserve"> and</w:t>
      </w:r>
      <w:r w:rsidR="00D60EF7">
        <w:rPr>
          <w:lang w:val="en-GB"/>
        </w:rPr>
        <w:t xml:space="preserve"> equipped with </w:t>
      </w:r>
      <w:r w:rsidR="00311B71" w:rsidRPr="00D60EF7">
        <w:rPr>
          <w:lang w:val="en-GB"/>
        </w:rPr>
        <w:t xml:space="preserve">chillers </w:t>
      </w:r>
      <w:r w:rsidR="00F60A7E" w:rsidRPr="00D60EF7">
        <w:rPr>
          <w:lang w:val="en-GB"/>
        </w:rPr>
        <w:t>varying</w:t>
      </w:r>
      <w:r w:rsidR="00311B71" w:rsidRPr="00D60EF7">
        <w:rPr>
          <w:lang w:val="en-GB"/>
        </w:rPr>
        <w:t xml:space="preserve"> by </w:t>
      </w:r>
      <w:r w:rsidRPr="00D60EF7">
        <w:rPr>
          <w:lang w:val="en-GB"/>
        </w:rPr>
        <w:t xml:space="preserve">capacity, </w:t>
      </w:r>
      <w:r w:rsidR="00311B71" w:rsidRPr="00D60EF7">
        <w:rPr>
          <w:lang w:val="en-GB"/>
        </w:rPr>
        <w:t>placement</w:t>
      </w:r>
      <w:r w:rsidRPr="00D60EF7">
        <w:rPr>
          <w:lang w:val="en-GB"/>
        </w:rPr>
        <w:t xml:space="preserve"> (rooftop or ground level) and </w:t>
      </w:r>
      <w:r w:rsidR="005325FC" w:rsidRPr="00D60EF7">
        <w:rPr>
          <w:lang w:val="en-GB"/>
        </w:rPr>
        <w:t>technolog</w:t>
      </w:r>
      <w:r w:rsidRPr="00D60EF7">
        <w:rPr>
          <w:lang w:val="en-GB"/>
        </w:rPr>
        <w:t>y</w:t>
      </w:r>
      <w:r w:rsidR="005325FC" w:rsidRPr="00D60EF7">
        <w:rPr>
          <w:lang w:val="en-GB"/>
        </w:rPr>
        <w:t xml:space="preserve"> </w:t>
      </w:r>
      <w:r w:rsidRPr="00D60EF7">
        <w:rPr>
          <w:lang w:val="en-GB"/>
        </w:rPr>
        <w:t xml:space="preserve">type </w:t>
      </w:r>
      <w:r w:rsidR="005325FC" w:rsidRPr="00D60EF7">
        <w:rPr>
          <w:lang w:val="en-GB"/>
        </w:rPr>
        <w:t xml:space="preserve">(water </w:t>
      </w:r>
      <w:r w:rsidRPr="00D60EF7">
        <w:rPr>
          <w:lang w:val="en-GB"/>
        </w:rPr>
        <w:t>or</w:t>
      </w:r>
      <w:r w:rsidR="005325FC" w:rsidRPr="00D60EF7">
        <w:rPr>
          <w:lang w:val="en-GB"/>
        </w:rPr>
        <w:t xml:space="preserve"> air)</w:t>
      </w:r>
      <w:r w:rsidR="00311B71" w:rsidRPr="00D60EF7">
        <w:rPr>
          <w:lang w:val="en-GB"/>
        </w:rPr>
        <w:t>. The project</w:t>
      </w:r>
      <w:r w:rsidR="005325FC" w:rsidRPr="00D60EF7">
        <w:rPr>
          <w:lang w:val="en-GB"/>
        </w:rPr>
        <w:t xml:space="preserve"> was designed to demonstrate the adoption of low</w:t>
      </w:r>
      <w:r w:rsidR="00D60EF7">
        <w:rPr>
          <w:lang w:val="en-GB"/>
        </w:rPr>
        <w:noBreakHyphen/>
      </w:r>
      <w:r w:rsidR="005325FC" w:rsidRPr="00D60EF7">
        <w:rPr>
          <w:lang w:val="en-GB"/>
        </w:rPr>
        <w:t>GWP technologies in such establishments and</w:t>
      </w:r>
      <w:r w:rsidR="00F60A7E" w:rsidRPr="00D60EF7">
        <w:rPr>
          <w:lang w:val="en-GB"/>
        </w:rPr>
        <w:t xml:space="preserve"> </w:t>
      </w:r>
      <w:r w:rsidR="005325FC" w:rsidRPr="00D60EF7">
        <w:rPr>
          <w:lang w:val="en-GB"/>
        </w:rPr>
        <w:t xml:space="preserve">propose </w:t>
      </w:r>
      <w:r w:rsidR="00D60EF7">
        <w:rPr>
          <w:lang w:val="en-GB"/>
        </w:rPr>
        <w:t xml:space="preserve">different </w:t>
      </w:r>
      <w:r w:rsidR="005325FC" w:rsidRPr="00D60EF7">
        <w:rPr>
          <w:lang w:val="en-GB"/>
        </w:rPr>
        <w:t>options for energy efficiency</w:t>
      </w:r>
      <w:r w:rsidR="00D60EF7" w:rsidRPr="00D60EF7">
        <w:rPr>
          <w:lang w:val="en-GB"/>
        </w:rPr>
        <w:t xml:space="preserve"> </w:t>
      </w:r>
      <w:r w:rsidR="00F60A7E" w:rsidRPr="00D60EF7">
        <w:rPr>
          <w:lang w:val="en-GB"/>
        </w:rPr>
        <w:t xml:space="preserve">while </w:t>
      </w:r>
      <w:r w:rsidR="005325FC" w:rsidRPr="00D60EF7">
        <w:rPr>
          <w:lang w:val="en-GB"/>
        </w:rPr>
        <w:t>ensuring replicability across the tourism sector in Cuba.</w:t>
      </w:r>
      <w:r w:rsidR="00D60EF7">
        <w:rPr>
          <w:lang w:val="en-GB"/>
        </w:rPr>
        <w:t xml:space="preserve"> </w:t>
      </w:r>
      <w:r w:rsidR="005325FC" w:rsidRPr="00D60EF7">
        <w:rPr>
          <w:lang w:val="en-GB"/>
        </w:rPr>
        <w:t xml:space="preserve">The </w:t>
      </w:r>
      <w:r w:rsidR="00D60EF7">
        <w:rPr>
          <w:lang w:val="en-GB"/>
        </w:rPr>
        <w:t xml:space="preserve">four </w:t>
      </w:r>
      <w:r w:rsidR="00D60EF7" w:rsidRPr="00D60EF7">
        <w:rPr>
          <w:lang w:val="en-GB"/>
        </w:rPr>
        <w:t xml:space="preserve">selected </w:t>
      </w:r>
      <w:r w:rsidR="005325FC" w:rsidRPr="00D60EF7">
        <w:rPr>
          <w:lang w:val="en-GB"/>
        </w:rPr>
        <w:t>hotels are presented in table</w:t>
      </w:r>
      <w:r w:rsidR="00D60EF7">
        <w:rPr>
          <w:lang w:val="en-GB"/>
        </w:rPr>
        <w:t> </w:t>
      </w:r>
      <w:r w:rsidR="005325FC" w:rsidRPr="00D60EF7">
        <w:rPr>
          <w:lang w:val="en-GB"/>
        </w:rPr>
        <w:t>2</w:t>
      </w:r>
      <w:r w:rsidR="00D60EF7" w:rsidRPr="00D60EF7">
        <w:rPr>
          <w:lang w:val="en-GB"/>
        </w:rPr>
        <w:t>.</w:t>
      </w:r>
    </w:p>
    <w:p w14:paraId="21A401E0" w14:textId="4540A8A1" w:rsidR="005325FC" w:rsidRPr="00472ADC" w:rsidRDefault="005325FC" w:rsidP="005325FC">
      <w:pPr>
        <w:rPr>
          <w:b/>
          <w:bCs/>
          <w:lang w:val="en-GB"/>
        </w:rPr>
      </w:pPr>
      <w:r w:rsidRPr="00472ADC">
        <w:rPr>
          <w:b/>
          <w:bCs/>
          <w:lang w:val="en-GB"/>
        </w:rPr>
        <w:t>Table 2. Characteristic</w:t>
      </w:r>
      <w:r w:rsidR="0090757E">
        <w:rPr>
          <w:b/>
          <w:bCs/>
          <w:lang w:val="en-GB"/>
        </w:rPr>
        <w:t>s</w:t>
      </w:r>
      <w:r w:rsidRPr="00472ADC">
        <w:rPr>
          <w:b/>
          <w:bCs/>
          <w:lang w:val="en-GB"/>
        </w:rPr>
        <w:t xml:space="preserve"> of hotels </w:t>
      </w:r>
      <w:r>
        <w:rPr>
          <w:b/>
          <w:bCs/>
          <w:lang w:val="en-GB"/>
        </w:rPr>
        <w:t>selected for</w:t>
      </w:r>
      <w:r w:rsidRPr="00472ADC">
        <w:rPr>
          <w:b/>
          <w:bCs/>
          <w:lang w:val="en-GB"/>
        </w:rPr>
        <w:t xml:space="preserve"> the pilot project</w:t>
      </w:r>
    </w:p>
    <w:tbl>
      <w:tblPr>
        <w:tblStyle w:val="TableGrid"/>
        <w:tblW w:w="5000" w:type="pct"/>
        <w:tblCellMar>
          <w:top w:w="6" w:type="dxa"/>
          <w:bottom w:w="6" w:type="dxa"/>
        </w:tblCellMar>
        <w:tblLook w:val="04A0" w:firstRow="1" w:lastRow="0" w:firstColumn="1" w:lastColumn="0" w:noHBand="0" w:noVBand="1"/>
      </w:tblPr>
      <w:tblGrid>
        <w:gridCol w:w="1446"/>
        <w:gridCol w:w="1975"/>
        <w:gridCol w:w="1977"/>
        <w:gridCol w:w="1975"/>
        <w:gridCol w:w="1977"/>
      </w:tblGrid>
      <w:tr w:rsidR="005325FC" w:rsidRPr="00D64647" w14:paraId="7AF79FFB" w14:textId="77777777" w:rsidTr="000457CB">
        <w:trPr>
          <w:trHeight w:val="394"/>
          <w:tblHeader/>
        </w:trPr>
        <w:tc>
          <w:tcPr>
            <w:tcW w:w="773" w:type="pct"/>
            <w:vAlign w:val="center"/>
          </w:tcPr>
          <w:p w14:paraId="2BE8BC27" w14:textId="77777777" w:rsidR="005325FC" w:rsidRPr="00D64647" w:rsidRDefault="005325FC" w:rsidP="0044648B">
            <w:pPr>
              <w:contextualSpacing/>
              <w:jc w:val="left"/>
              <w:rPr>
                <w:b/>
                <w:bCs/>
                <w:sz w:val="20"/>
                <w:szCs w:val="20"/>
                <w:lang w:val="en-GB"/>
              </w:rPr>
            </w:pPr>
          </w:p>
        </w:tc>
        <w:tc>
          <w:tcPr>
            <w:tcW w:w="1056" w:type="pct"/>
            <w:vAlign w:val="center"/>
          </w:tcPr>
          <w:p w14:paraId="1A86EC7A" w14:textId="77777777" w:rsidR="005325FC" w:rsidRPr="00C7380F" w:rsidRDefault="005325FC" w:rsidP="0044648B">
            <w:pPr>
              <w:contextualSpacing/>
              <w:jc w:val="center"/>
              <w:rPr>
                <w:b/>
                <w:bCs/>
                <w:sz w:val="20"/>
                <w:szCs w:val="20"/>
                <w:lang w:val="en-GB"/>
              </w:rPr>
            </w:pPr>
            <w:r w:rsidRPr="00C7380F">
              <w:rPr>
                <w:b/>
                <w:bCs/>
                <w:sz w:val="20"/>
                <w:szCs w:val="20"/>
                <w:lang w:val="en-GB"/>
              </w:rPr>
              <w:t>Hotel Nacional</w:t>
            </w:r>
          </w:p>
        </w:tc>
        <w:tc>
          <w:tcPr>
            <w:tcW w:w="1057" w:type="pct"/>
            <w:vAlign w:val="center"/>
          </w:tcPr>
          <w:p w14:paraId="452AC2A9" w14:textId="77777777" w:rsidR="005325FC" w:rsidRPr="00C7380F" w:rsidRDefault="005325FC" w:rsidP="0044648B">
            <w:pPr>
              <w:contextualSpacing/>
              <w:jc w:val="center"/>
              <w:rPr>
                <w:b/>
                <w:bCs/>
                <w:sz w:val="20"/>
                <w:szCs w:val="20"/>
                <w:lang w:val="en-GB"/>
              </w:rPr>
            </w:pPr>
            <w:r w:rsidRPr="00C7380F">
              <w:rPr>
                <w:b/>
                <w:bCs/>
                <w:sz w:val="20"/>
                <w:szCs w:val="20"/>
                <w:lang w:val="en-GB"/>
              </w:rPr>
              <w:t>Villa Cuba</w:t>
            </w:r>
          </w:p>
        </w:tc>
        <w:tc>
          <w:tcPr>
            <w:tcW w:w="1056" w:type="pct"/>
            <w:vAlign w:val="center"/>
          </w:tcPr>
          <w:p w14:paraId="147AAC08" w14:textId="77777777" w:rsidR="005325FC" w:rsidRPr="00C7380F" w:rsidRDefault="005325FC" w:rsidP="0044648B">
            <w:pPr>
              <w:contextualSpacing/>
              <w:jc w:val="center"/>
              <w:rPr>
                <w:b/>
                <w:bCs/>
                <w:sz w:val="20"/>
                <w:szCs w:val="20"/>
              </w:rPr>
            </w:pPr>
            <w:r w:rsidRPr="00C7380F">
              <w:rPr>
                <w:b/>
                <w:bCs/>
                <w:sz w:val="20"/>
                <w:szCs w:val="20"/>
              </w:rPr>
              <w:t>Princesa del Mar</w:t>
            </w:r>
          </w:p>
        </w:tc>
        <w:tc>
          <w:tcPr>
            <w:tcW w:w="1057" w:type="pct"/>
            <w:vAlign w:val="center"/>
          </w:tcPr>
          <w:p w14:paraId="41267231" w14:textId="77777777" w:rsidR="005325FC" w:rsidRPr="00C7380F" w:rsidRDefault="005325FC" w:rsidP="0044648B">
            <w:pPr>
              <w:pStyle w:val="Heading2"/>
              <w:numPr>
                <w:ilvl w:val="0"/>
                <w:numId w:val="0"/>
              </w:numPr>
              <w:spacing w:after="0"/>
              <w:contextualSpacing/>
              <w:jc w:val="center"/>
              <w:rPr>
                <w:b/>
                <w:bCs/>
                <w:sz w:val="20"/>
                <w:szCs w:val="20"/>
                <w:lang w:val="en-GB"/>
              </w:rPr>
            </w:pPr>
            <w:r w:rsidRPr="00C7380F">
              <w:rPr>
                <w:b/>
                <w:bCs/>
                <w:sz w:val="20"/>
                <w:szCs w:val="20"/>
              </w:rPr>
              <w:t>Meliá Las Dunas</w:t>
            </w:r>
          </w:p>
        </w:tc>
      </w:tr>
      <w:tr w:rsidR="005325FC" w:rsidRPr="00451818" w14:paraId="27EAD801" w14:textId="77777777" w:rsidTr="000457CB">
        <w:trPr>
          <w:trHeight w:val="394"/>
        </w:trPr>
        <w:tc>
          <w:tcPr>
            <w:tcW w:w="773" w:type="pct"/>
          </w:tcPr>
          <w:p w14:paraId="08C16CC1" w14:textId="77777777" w:rsidR="005325FC" w:rsidRPr="00D64647" w:rsidRDefault="005325FC" w:rsidP="0044648B">
            <w:pPr>
              <w:contextualSpacing/>
              <w:jc w:val="left"/>
              <w:rPr>
                <w:b/>
                <w:bCs/>
                <w:sz w:val="20"/>
                <w:szCs w:val="20"/>
                <w:lang w:val="en-GB"/>
              </w:rPr>
            </w:pPr>
            <w:r>
              <w:rPr>
                <w:b/>
                <w:bCs/>
                <w:sz w:val="20"/>
                <w:szCs w:val="20"/>
                <w:lang w:val="en-GB"/>
              </w:rPr>
              <w:t>Location</w:t>
            </w:r>
          </w:p>
        </w:tc>
        <w:tc>
          <w:tcPr>
            <w:tcW w:w="1056" w:type="pct"/>
          </w:tcPr>
          <w:p w14:paraId="7F75D24B" w14:textId="77777777" w:rsidR="005325FC" w:rsidRPr="00C7380F" w:rsidRDefault="005325FC" w:rsidP="0044648B">
            <w:pPr>
              <w:contextualSpacing/>
              <w:jc w:val="left"/>
              <w:rPr>
                <w:b/>
                <w:bCs/>
                <w:sz w:val="20"/>
                <w:szCs w:val="20"/>
                <w:lang w:val="en-GB"/>
              </w:rPr>
            </w:pPr>
            <w:r w:rsidRPr="00C7380F">
              <w:rPr>
                <w:sz w:val="20"/>
                <w:szCs w:val="20"/>
                <w:lang w:val="en-GB"/>
              </w:rPr>
              <w:t>Havana</w:t>
            </w:r>
          </w:p>
        </w:tc>
        <w:tc>
          <w:tcPr>
            <w:tcW w:w="1057" w:type="pct"/>
          </w:tcPr>
          <w:p w14:paraId="66119190" w14:textId="77777777" w:rsidR="005325FC" w:rsidRPr="00C7380F" w:rsidRDefault="005325FC" w:rsidP="0044648B">
            <w:pPr>
              <w:contextualSpacing/>
              <w:jc w:val="left"/>
              <w:rPr>
                <w:b/>
                <w:bCs/>
                <w:sz w:val="20"/>
                <w:szCs w:val="20"/>
                <w:lang w:val="en-GB"/>
              </w:rPr>
            </w:pPr>
            <w:r w:rsidRPr="00C7380F">
              <w:rPr>
                <w:sz w:val="20"/>
                <w:szCs w:val="20"/>
                <w:lang w:val="en-GB"/>
              </w:rPr>
              <w:t>Varadero, Matanzas</w:t>
            </w:r>
          </w:p>
        </w:tc>
        <w:tc>
          <w:tcPr>
            <w:tcW w:w="1056" w:type="pct"/>
          </w:tcPr>
          <w:p w14:paraId="4B0A2724" w14:textId="77777777" w:rsidR="005325FC" w:rsidRPr="00C7380F" w:rsidRDefault="005325FC" w:rsidP="0044648B">
            <w:pPr>
              <w:contextualSpacing/>
              <w:jc w:val="left"/>
              <w:rPr>
                <w:sz w:val="20"/>
                <w:szCs w:val="20"/>
              </w:rPr>
            </w:pPr>
            <w:r w:rsidRPr="00C7380F">
              <w:rPr>
                <w:sz w:val="20"/>
                <w:szCs w:val="20"/>
              </w:rPr>
              <w:t>Varadero, Matanzas</w:t>
            </w:r>
          </w:p>
        </w:tc>
        <w:tc>
          <w:tcPr>
            <w:tcW w:w="1057" w:type="pct"/>
          </w:tcPr>
          <w:p w14:paraId="5F8C6425" w14:textId="77777777" w:rsidR="005325FC" w:rsidRPr="00163243" w:rsidRDefault="005325FC" w:rsidP="0044648B">
            <w:pPr>
              <w:pStyle w:val="Heading2"/>
              <w:numPr>
                <w:ilvl w:val="0"/>
                <w:numId w:val="0"/>
              </w:numPr>
              <w:spacing w:after="0"/>
              <w:contextualSpacing/>
              <w:jc w:val="left"/>
              <w:rPr>
                <w:sz w:val="20"/>
                <w:szCs w:val="20"/>
                <w:lang w:val="es-ES"/>
              </w:rPr>
            </w:pPr>
            <w:r w:rsidRPr="00163243">
              <w:rPr>
                <w:sz w:val="20"/>
                <w:szCs w:val="20"/>
                <w:lang w:val="es-ES"/>
              </w:rPr>
              <w:t>Cayo Santa María, Santa Clara</w:t>
            </w:r>
          </w:p>
        </w:tc>
      </w:tr>
      <w:tr w:rsidR="005325FC" w:rsidRPr="00D64647" w14:paraId="0D39AFCF" w14:textId="77777777" w:rsidTr="000457CB">
        <w:tc>
          <w:tcPr>
            <w:tcW w:w="773" w:type="pct"/>
          </w:tcPr>
          <w:p w14:paraId="776D5BCD" w14:textId="77777777" w:rsidR="005325FC" w:rsidRPr="00D64647" w:rsidRDefault="005325FC" w:rsidP="0044648B">
            <w:pPr>
              <w:jc w:val="left"/>
              <w:rPr>
                <w:b/>
                <w:bCs/>
                <w:sz w:val="20"/>
                <w:szCs w:val="20"/>
                <w:lang w:val="en-GB"/>
              </w:rPr>
            </w:pPr>
            <w:r w:rsidRPr="00D64647">
              <w:rPr>
                <w:b/>
                <w:bCs/>
                <w:sz w:val="20"/>
                <w:szCs w:val="20"/>
                <w:lang w:val="en-GB"/>
              </w:rPr>
              <w:t>Hotel type</w:t>
            </w:r>
          </w:p>
        </w:tc>
        <w:tc>
          <w:tcPr>
            <w:tcW w:w="1056" w:type="pct"/>
          </w:tcPr>
          <w:p w14:paraId="3967C594" w14:textId="77777777" w:rsidR="005325FC" w:rsidRPr="00D64647" w:rsidRDefault="005325FC" w:rsidP="0044648B">
            <w:pPr>
              <w:jc w:val="left"/>
              <w:rPr>
                <w:sz w:val="20"/>
                <w:szCs w:val="20"/>
                <w:lang w:val="en-GB"/>
              </w:rPr>
            </w:pPr>
            <w:r w:rsidRPr="00D64647">
              <w:rPr>
                <w:sz w:val="20"/>
                <w:szCs w:val="20"/>
                <w:lang w:val="en-GB"/>
              </w:rPr>
              <w:t>Vertical</w:t>
            </w:r>
            <w:r>
              <w:rPr>
                <w:sz w:val="20"/>
                <w:szCs w:val="20"/>
                <w:lang w:val="en-GB"/>
              </w:rPr>
              <w:t xml:space="preserve"> city building with </w:t>
            </w:r>
            <w:r w:rsidRPr="00D64647">
              <w:rPr>
                <w:sz w:val="20"/>
                <w:szCs w:val="20"/>
                <w:lang w:val="en-GB"/>
              </w:rPr>
              <w:t>472</w:t>
            </w:r>
            <w:r>
              <w:rPr>
                <w:sz w:val="20"/>
                <w:szCs w:val="20"/>
                <w:lang w:val="en-GB"/>
              </w:rPr>
              <w:t> rooms</w:t>
            </w:r>
          </w:p>
        </w:tc>
        <w:tc>
          <w:tcPr>
            <w:tcW w:w="1057" w:type="pct"/>
          </w:tcPr>
          <w:p w14:paraId="5D138D37" w14:textId="77777777" w:rsidR="005325FC" w:rsidRPr="00D64647" w:rsidRDefault="005325FC" w:rsidP="0044648B">
            <w:pPr>
              <w:jc w:val="left"/>
              <w:rPr>
                <w:sz w:val="20"/>
                <w:szCs w:val="20"/>
                <w:lang w:val="en-GB"/>
              </w:rPr>
            </w:pPr>
            <w:r w:rsidRPr="00D64647">
              <w:rPr>
                <w:sz w:val="20"/>
                <w:szCs w:val="20"/>
                <w:lang w:val="en-GB"/>
              </w:rPr>
              <w:t>Horizontal</w:t>
            </w:r>
            <w:r>
              <w:rPr>
                <w:sz w:val="20"/>
                <w:szCs w:val="20"/>
                <w:lang w:val="en-GB"/>
              </w:rPr>
              <w:t xml:space="preserve"> structure with </w:t>
            </w:r>
            <w:r w:rsidRPr="00D64647">
              <w:rPr>
                <w:sz w:val="20"/>
                <w:szCs w:val="20"/>
                <w:lang w:val="en-GB"/>
              </w:rPr>
              <w:t>365</w:t>
            </w:r>
            <w:r>
              <w:rPr>
                <w:sz w:val="20"/>
                <w:szCs w:val="20"/>
                <w:lang w:val="en-GB"/>
              </w:rPr>
              <w:t> rooms</w:t>
            </w:r>
          </w:p>
        </w:tc>
        <w:tc>
          <w:tcPr>
            <w:tcW w:w="1056" w:type="pct"/>
          </w:tcPr>
          <w:p w14:paraId="521D57A3" w14:textId="77777777" w:rsidR="005325FC" w:rsidRPr="00D64647" w:rsidRDefault="005325FC" w:rsidP="0044648B">
            <w:pPr>
              <w:jc w:val="left"/>
              <w:rPr>
                <w:sz w:val="20"/>
                <w:szCs w:val="20"/>
              </w:rPr>
            </w:pPr>
            <w:r w:rsidRPr="00D64647">
              <w:rPr>
                <w:sz w:val="20"/>
                <w:szCs w:val="20"/>
              </w:rPr>
              <w:t>Beach hotel with 630</w:t>
            </w:r>
            <w:r>
              <w:rPr>
                <w:sz w:val="20"/>
                <w:szCs w:val="20"/>
              </w:rPr>
              <w:t> </w:t>
            </w:r>
            <w:r w:rsidRPr="00D64647">
              <w:rPr>
                <w:sz w:val="20"/>
                <w:szCs w:val="20"/>
              </w:rPr>
              <w:t>rooms dispersed among the main building, bungalows, villas and common buildings</w:t>
            </w:r>
          </w:p>
        </w:tc>
        <w:tc>
          <w:tcPr>
            <w:tcW w:w="1057" w:type="pct"/>
          </w:tcPr>
          <w:p w14:paraId="4AB7EE31" w14:textId="77777777" w:rsidR="005325FC" w:rsidRPr="00D64647" w:rsidRDefault="005325FC" w:rsidP="0044648B">
            <w:pPr>
              <w:jc w:val="left"/>
              <w:rPr>
                <w:sz w:val="20"/>
                <w:szCs w:val="20"/>
                <w:lang w:val="en-GB"/>
              </w:rPr>
            </w:pPr>
            <w:r w:rsidRPr="00D64647">
              <w:rPr>
                <w:sz w:val="20"/>
                <w:szCs w:val="20"/>
              </w:rPr>
              <w:t>Beach hotel with 925</w:t>
            </w:r>
            <w:r>
              <w:rPr>
                <w:sz w:val="20"/>
                <w:szCs w:val="20"/>
              </w:rPr>
              <w:t> </w:t>
            </w:r>
            <w:r w:rsidRPr="00D64647">
              <w:rPr>
                <w:sz w:val="20"/>
                <w:szCs w:val="20"/>
              </w:rPr>
              <w:t>rooms dispersed among the main building, bungalows, and common buildings</w:t>
            </w:r>
          </w:p>
        </w:tc>
      </w:tr>
      <w:tr w:rsidR="005325FC" w:rsidRPr="00D64647" w14:paraId="054C1882" w14:textId="77777777" w:rsidTr="000457CB">
        <w:tc>
          <w:tcPr>
            <w:tcW w:w="773" w:type="pct"/>
          </w:tcPr>
          <w:p w14:paraId="791A6226" w14:textId="77D2D970" w:rsidR="005325FC" w:rsidRPr="00D64647" w:rsidRDefault="005325FC" w:rsidP="0044648B">
            <w:pPr>
              <w:jc w:val="left"/>
              <w:rPr>
                <w:b/>
                <w:bCs/>
                <w:sz w:val="20"/>
                <w:szCs w:val="20"/>
                <w:lang w:val="en-GB"/>
              </w:rPr>
            </w:pPr>
            <w:r w:rsidRPr="00D64647">
              <w:rPr>
                <w:b/>
                <w:bCs/>
                <w:sz w:val="20"/>
                <w:szCs w:val="20"/>
                <w:lang w:val="en-GB"/>
              </w:rPr>
              <w:t>AC structure</w:t>
            </w:r>
            <w:r>
              <w:rPr>
                <w:b/>
                <w:bCs/>
                <w:sz w:val="20"/>
                <w:szCs w:val="20"/>
                <w:lang w:val="en-GB"/>
              </w:rPr>
              <w:t xml:space="preserve"> and capacity (TR)</w:t>
            </w:r>
          </w:p>
        </w:tc>
        <w:tc>
          <w:tcPr>
            <w:tcW w:w="1056" w:type="pct"/>
          </w:tcPr>
          <w:p w14:paraId="043456BA" w14:textId="43C20A62" w:rsidR="005325FC" w:rsidRPr="00D64647" w:rsidRDefault="005325FC" w:rsidP="0044648B">
            <w:pPr>
              <w:ind w:right="-21"/>
              <w:jc w:val="left"/>
              <w:rPr>
                <w:sz w:val="20"/>
                <w:szCs w:val="20"/>
                <w:lang w:val="en-GB"/>
              </w:rPr>
            </w:pPr>
            <w:r>
              <w:rPr>
                <w:sz w:val="20"/>
                <w:szCs w:val="20"/>
                <w:lang w:val="en-GB"/>
              </w:rPr>
              <w:t xml:space="preserve">4 chillers of </w:t>
            </w:r>
            <w:r w:rsidRPr="00D64647">
              <w:rPr>
                <w:sz w:val="20"/>
                <w:szCs w:val="20"/>
                <w:lang w:val="en-GB"/>
              </w:rPr>
              <w:t>125</w:t>
            </w:r>
            <w:r w:rsidR="00D60EF7">
              <w:rPr>
                <w:sz w:val="20"/>
                <w:szCs w:val="20"/>
                <w:lang w:val="en-GB"/>
              </w:rPr>
              <w:noBreakHyphen/>
            </w:r>
            <w:r w:rsidRPr="00D64647">
              <w:rPr>
                <w:sz w:val="20"/>
                <w:szCs w:val="20"/>
                <w:lang w:val="en-GB"/>
              </w:rPr>
              <w:t>220</w:t>
            </w:r>
            <w:r>
              <w:rPr>
                <w:sz w:val="20"/>
                <w:szCs w:val="20"/>
                <w:lang w:val="en-GB"/>
              </w:rPr>
              <w:t> </w:t>
            </w:r>
            <w:r w:rsidRPr="00D64647">
              <w:rPr>
                <w:sz w:val="20"/>
                <w:szCs w:val="20"/>
                <w:lang w:val="en-GB"/>
              </w:rPr>
              <w:t>TR</w:t>
            </w:r>
          </w:p>
        </w:tc>
        <w:tc>
          <w:tcPr>
            <w:tcW w:w="1057" w:type="pct"/>
          </w:tcPr>
          <w:p w14:paraId="66EFC80D" w14:textId="77777777" w:rsidR="005325FC" w:rsidRPr="00D64647" w:rsidRDefault="005325FC" w:rsidP="0044648B">
            <w:pPr>
              <w:ind w:right="-117"/>
              <w:jc w:val="left"/>
              <w:rPr>
                <w:sz w:val="20"/>
                <w:szCs w:val="20"/>
              </w:rPr>
            </w:pPr>
            <w:r>
              <w:rPr>
                <w:sz w:val="20"/>
                <w:szCs w:val="20"/>
              </w:rPr>
              <w:t xml:space="preserve">3 </w:t>
            </w:r>
            <w:r w:rsidRPr="00D64647">
              <w:rPr>
                <w:sz w:val="20"/>
                <w:szCs w:val="20"/>
              </w:rPr>
              <w:t>chillers</w:t>
            </w:r>
            <w:r>
              <w:rPr>
                <w:sz w:val="20"/>
                <w:szCs w:val="20"/>
              </w:rPr>
              <w:t xml:space="preserve"> of </w:t>
            </w:r>
            <w:r w:rsidRPr="00D64647">
              <w:rPr>
                <w:sz w:val="20"/>
                <w:szCs w:val="20"/>
              </w:rPr>
              <w:t>140</w:t>
            </w:r>
            <w:r>
              <w:rPr>
                <w:sz w:val="20"/>
                <w:szCs w:val="20"/>
              </w:rPr>
              <w:t> </w:t>
            </w:r>
            <w:r w:rsidRPr="00D64647">
              <w:rPr>
                <w:sz w:val="20"/>
                <w:szCs w:val="20"/>
              </w:rPr>
              <w:t>TR</w:t>
            </w:r>
          </w:p>
        </w:tc>
        <w:tc>
          <w:tcPr>
            <w:tcW w:w="1056" w:type="pct"/>
          </w:tcPr>
          <w:p w14:paraId="17DA9A8E" w14:textId="77777777" w:rsidR="005325FC" w:rsidRPr="00D64647" w:rsidRDefault="005325FC" w:rsidP="0044648B">
            <w:pPr>
              <w:ind w:right="-158"/>
              <w:jc w:val="left"/>
              <w:rPr>
                <w:sz w:val="20"/>
                <w:szCs w:val="20"/>
              </w:rPr>
            </w:pPr>
            <w:r>
              <w:rPr>
                <w:sz w:val="20"/>
                <w:szCs w:val="20"/>
              </w:rPr>
              <w:t xml:space="preserve">10 </w:t>
            </w:r>
            <w:r w:rsidRPr="00D64647">
              <w:rPr>
                <w:sz w:val="20"/>
                <w:szCs w:val="20"/>
              </w:rPr>
              <w:t>chillers</w:t>
            </w:r>
            <w:r>
              <w:rPr>
                <w:sz w:val="20"/>
                <w:szCs w:val="20"/>
              </w:rPr>
              <w:t xml:space="preserve"> of </w:t>
            </w:r>
            <w:r w:rsidRPr="00D64647">
              <w:rPr>
                <w:sz w:val="20"/>
                <w:szCs w:val="20"/>
              </w:rPr>
              <w:t>80</w:t>
            </w:r>
            <w:r w:rsidRPr="00DE6703">
              <w:rPr>
                <w:sz w:val="20"/>
                <w:szCs w:val="20"/>
              </w:rPr>
              <w:t> </w:t>
            </w:r>
            <w:r w:rsidRPr="00D64647">
              <w:rPr>
                <w:sz w:val="20"/>
                <w:szCs w:val="20"/>
              </w:rPr>
              <w:t>TR</w:t>
            </w:r>
            <w:r>
              <w:rPr>
                <w:sz w:val="20"/>
                <w:szCs w:val="20"/>
              </w:rPr>
              <w:br/>
              <w:t xml:space="preserve">2 chillers of </w:t>
            </w:r>
            <w:r w:rsidRPr="00D64647">
              <w:rPr>
                <w:sz w:val="20"/>
                <w:szCs w:val="20"/>
              </w:rPr>
              <w:t>65</w:t>
            </w:r>
            <w:r>
              <w:rPr>
                <w:sz w:val="20"/>
                <w:szCs w:val="20"/>
              </w:rPr>
              <w:t> </w:t>
            </w:r>
            <w:r w:rsidRPr="00D64647">
              <w:rPr>
                <w:sz w:val="20"/>
                <w:szCs w:val="20"/>
              </w:rPr>
              <w:t>TR</w:t>
            </w:r>
          </w:p>
        </w:tc>
        <w:tc>
          <w:tcPr>
            <w:tcW w:w="1057" w:type="pct"/>
          </w:tcPr>
          <w:p w14:paraId="3867E86B" w14:textId="77777777" w:rsidR="005325FC" w:rsidRPr="00D64647" w:rsidRDefault="005325FC" w:rsidP="0044648B">
            <w:pPr>
              <w:ind w:right="-108"/>
              <w:jc w:val="left"/>
              <w:rPr>
                <w:sz w:val="20"/>
                <w:szCs w:val="20"/>
                <w:lang w:val="en-GB"/>
              </w:rPr>
            </w:pPr>
            <w:r>
              <w:rPr>
                <w:sz w:val="20"/>
                <w:szCs w:val="20"/>
              </w:rPr>
              <w:t xml:space="preserve">14 </w:t>
            </w:r>
            <w:r w:rsidRPr="00D64647">
              <w:rPr>
                <w:sz w:val="20"/>
                <w:szCs w:val="20"/>
              </w:rPr>
              <w:t>chillers</w:t>
            </w:r>
            <w:r>
              <w:rPr>
                <w:sz w:val="20"/>
                <w:szCs w:val="20"/>
              </w:rPr>
              <w:t xml:space="preserve"> of </w:t>
            </w:r>
            <w:r w:rsidRPr="00D64647">
              <w:rPr>
                <w:sz w:val="20"/>
                <w:szCs w:val="20"/>
              </w:rPr>
              <w:t>65</w:t>
            </w:r>
            <w:r>
              <w:rPr>
                <w:sz w:val="20"/>
                <w:szCs w:val="20"/>
              </w:rPr>
              <w:t> </w:t>
            </w:r>
            <w:r w:rsidRPr="00D64647">
              <w:rPr>
                <w:sz w:val="20"/>
                <w:szCs w:val="20"/>
              </w:rPr>
              <w:t>TR</w:t>
            </w:r>
          </w:p>
        </w:tc>
      </w:tr>
      <w:tr w:rsidR="005325FC" w:rsidRPr="00036505" w14:paraId="0EC9043A" w14:textId="77777777" w:rsidTr="000457CB">
        <w:tc>
          <w:tcPr>
            <w:tcW w:w="773" w:type="pct"/>
          </w:tcPr>
          <w:p w14:paraId="5354D937" w14:textId="77777777" w:rsidR="005325FC" w:rsidRPr="00036505" w:rsidRDefault="005325FC" w:rsidP="00036505">
            <w:pPr>
              <w:shd w:val="clear" w:color="auto" w:fill="FFFFFF" w:themeFill="background1"/>
              <w:jc w:val="left"/>
              <w:rPr>
                <w:b/>
                <w:bCs/>
                <w:sz w:val="20"/>
                <w:szCs w:val="20"/>
                <w:lang w:val="en-GB"/>
              </w:rPr>
            </w:pPr>
            <w:r w:rsidRPr="00036505">
              <w:rPr>
                <w:b/>
                <w:bCs/>
                <w:sz w:val="20"/>
                <w:szCs w:val="20"/>
                <w:lang w:val="en-GB"/>
              </w:rPr>
              <w:t>Proposed conversion</w:t>
            </w:r>
          </w:p>
        </w:tc>
        <w:tc>
          <w:tcPr>
            <w:tcW w:w="1056" w:type="pct"/>
          </w:tcPr>
          <w:p w14:paraId="791DF057" w14:textId="77777777" w:rsidR="005325FC" w:rsidRPr="00036505" w:rsidRDefault="005325FC" w:rsidP="00036505">
            <w:pPr>
              <w:shd w:val="clear" w:color="auto" w:fill="FFFFFF" w:themeFill="background1"/>
              <w:jc w:val="left"/>
              <w:rPr>
                <w:sz w:val="20"/>
                <w:szCs w:val="20"/>
                <w:lang w:val="en-GB"/>
              </w:rPr>
            </w:pPr>
            <w:r w:rsidRPr="00036505">
              <w:rPr>
                <w:sz w:val="20"/>
                <w:szCs w:val="20"/>
                <w:lang w:val="en-GB"/>
              </w:rPr>
              <w:t>Replace 2 chillers (125 and 220 TR) with chillers based on HFO</w:t>
            </w:r>
            <w:r w:rsidRPr="00036505">
              <w:rPr>
                <w:sz w:val="20"/>
                <w:szCs w:val="20"/>
                <w:lang w:val="en-GB"/>
              </w:rPr>
              <w:noBreakHyphen/>
              <w:t>1234ze, with magnetic levitation and water condensation</w:t>
            </w:r>
          </w:p>
        </w:tc>
        <w:tc>
          <w:tcPr>
            <w:tcW w:w="1057" w:type="pct"/>
          </w:tcPr>
          <w:p w14:paraId="0FC5F8B2" w14:textId="662B370B" w:rsidR="005325FC" w:rsidRPr="00036505" w:rsidRDefault="005325FC" w:rsidP="00036505">
            <w:pPr>
              <w:shd w:val="clear" w:color="auto" w:fill="FFFFFF" w:themeFill="background1"/>
              <w:jc w:val="left"/>
              <w:rPr>
                <w:sz w:val="20"/>
                <w:szCs w:val="20"/>
                <w:lang w:val="en-GB"/>
              </w:rPr>
            </w:pPr>
            <w:r w:rsidRPr="00036505">
              <w:rPr>
                <w:sz w:val="20"/>
                <w:szCs w:val="20"/>
                <w:lang w:val="en-GB"/>
              </w:rPr>
              <w:t>Replace 1 chiller with one based on R</w:t>
            </w:r>
            <w:r w:rsidR="00981490">
              <w:rPr>
                <w:sz w:val="20"/>
                <w:szCs w:val="20"/>
                <w:lang w:val="en-GB"/>
              </w:rPr>
              <w:noBreakHyphen/>
            </w:r>
            <w:r w:rsidRPr="00036505">
              <w:rPr>
                <w:sz w:val="20"/>
                <w:szCs w:val="20"/>
                <w:lang w:val="en-GB"/>
              </w:rPr>
              <w:t>290, with air condensation</w:t>
            </w:r>
          </w:p>
        </w:tc>
        <w:tc>
          <w:tcPr>
            <w:tcW w:w="1056" w:type="pct"/>
          </w:tcPr>
          <w:p w14:paraId="38E2851A" w14:textId="09C43794" w:rsidR="005325FC" w:rsidRPr="00036505" w:rsidRDefault="005325FC" w:rsidP="00036505">
            <w:pPr>
              <w:shd w:val="clear" w:color="auto" w:fill="FFFFFF" w:themeFill="background1"/>
              <w:jc w:val="left"/>
              <w:rPr>
                <w:sz w:val="20"/>
                <w:szCs w:val="20"/>
              </w:rPr>
            </w:pPr>
            <w:r w:rsidRPr="00036505">
              <w:rPr>
                <w:sz w:val="20"/>
                <w:szCs w:val="20"/>
              </w:rPr>
              <w:t>Replace 1 chiller with one based on R</w:t>
            </w:r>
            <w:r w:rsidRPr="00036505">
              <w:rPr>
                <w:sz w:val="20"/>
                <w:szCs w:val="20"/>
              </w:rPr>
              <w:noBreakHyphen/>
              <w:t>290, with air condensation</w:t>
            </w:r>
          </w:p>
        </w:tc>
        <w:tc>
          <w:tcPr>
            <w:tcW w:w="1057" w:type="pct"/>
          </w:tcPr>
          <w:p w14:paraId="65191860" w14:textId="28451C1D" w:rsidR="005325FC" w:rsidRPr="00036505" w:rsidRDefault="005325FC" w:rsidP="00036505">
            <w:pPr>
              <w:shd w:val="clear" w:color="auto" w:fill="FFFFFF" w:themeFill="background1"/>
              <w:jc w:val="left"/>
              <w:rPr>
                <w:sz w:val="20"/>
                <w:szCs w:val="20"/>
                <w:lang w:val="en-GB"/>
              </w:rPr>
            </w:pPr>
            <w:r w:rsidRPr="00036505">
              <w:rPr>
                <w:sz w:val="20"/>
                <w:szCs w:val="20"/>
              </w:rPr>
              <w:t>Replace 1 chiller with one based on R</w:t>
            </w:r>
            <w:r w:rsidR="00981490">
              <w:rPr>
                <w:sz w:val="20"/>
                <w:szCs w:val="20"/>
              </w:rPr>
              <w:noBreakHyphen/>
            </w:r>
            <w:r w:rsidRPr="00036505">
              <w:rPr>
                <w:sz w:val="20"/>
                <w:szCs w:val="20"/>
              </w:rPr>
              <w:t>290, with air condensation</w:t>
            </w:r>
          </w:p>
        </w:tc>
      </w:tr>
      <w:tr w:rsidR="005325FC" w:rsidRPr="00036505" w14:paraId="3C193BD5" w14:textId="77777777" w:rsidTr="000457CB">
        <w:tc>
          <w:tcPr>
            <w:tcW w:w="773" w:type="pct"/>
          </w:tcPr>
          <w:p w14:paraId="50B3E762" w14:textId="592BAA24" w:rsidR="005325FC" w:rsidRPr="00036505" w:rsidRDefault="00304C86" w:rsidP="00456EA4">
            <w:pPr>
              <w:shd w:val="clear" w:color="auto" w:fill="FFFFFF" w:themeFill="background1"/>
              <w:ind w:right="-220"/>
              <w:jc w:val="left"/>
              <w:rPr>
                <w:b/>
                <w:bCs/>
                <w:sz w:val="20"/>
                <w:szCs w:val="20"/>
                <w:lang w:val="en-GB"/>
              </w:rPr>
            </w:pPr>
            <w:r w:rsidRPr="005572E4">
              <w:rPr>
                <w:b/>
                <w:bCs/>
                <w:sz w:val="20"/>
                <w:szCs w:val="20"/>
                <w:lang w:val="en-GB"/>
              </w:rPr>
              <w:t>Currently used</w:t>
            </w:r>
            <w:r>
              <w:rPr>
                <w:b/>
                <w:bCs/>
                <w:sz w:val="20"/>
                <w:szCs w:val="20"/>
                <w:lang w:val="en-GB"/>
              </w:rPr>
              <w:t xml:space="preserve"> r</w:t>
            </w:r>
            <w:r w:rsidR="005325FC" w:rsidRPr="00036505">
              <w:rPr>
                <w:b/>
                <w:bCs/>
                <w:sz w:val="20"/>
                <w:szCs w:val="20"/>
                <w:lang w:val="en-GB"/>
              </w:rPr>
              <w:t xml:space="preserve">efrigerant </w:t>
            </w:r>
            <w:r w:rsidR="00451818">
              <w:rPr>
                <w:b/>
                <w:bCs/>
                <w:sz w:val="20"/>
                <w:szCs w:val="20"/>
                <w:lang w:val="en-GB"/>
              </w:rPr>
              <w:t xml:space="preserve">and </w:t>
            </w:r>
            <w:r w:rsidR="005325FC" w:rsidRPr="00036505">
              <w:rPr>
                <w:b/>
                <w:bCs/>
                <w:sz w:val="20"/>
                <w:szCs w:val="20"/>
                <w:lang w:val="en-GB"/>
              </w:rPr>
              <w:t>charge</w:t>
            </w:r>
          </w:p>
        </w:tc>
        <w:tc>
          <w:tcPr>
            <w:tcW w:w="1056" w:type="pct"/>
          </w:tcPr>
          <w:p w14:paraId="20C06AED" w14:textId="77777777" w:rsidR="005325FC" w:rsidRPr="00036505" w:rsidRDefault="005325FC" w:rsidP="00036505">
            <w:pPr>
              <w:shd w:val="clear" w:color="auto" w:fill="FFFFFF" w:themeFill="background1"/>
              <w:jc w:val="left"/>
              <w:rPr>
                <w:sz w:val="20"/>
                <w:szCs w:val="20"/>
                <w:lang w:val="en-GB"/>
              </w:rPr>
            </w:pPr>
            <w:r w:rsidRPr="00036505">
              <w:rPr>
                <w:sz w:val="20"/>
                <w:szCs w:val="20"/>
                <w:lang w:val="en-GB"/>
              </w:rPr>
              <w:t>HFC</w:t>
            </w:r>
            <w:r w:rsidRPr="00036505">
              <w:rPr>
                <w:sz w:val="20"/>
                <w:szCs w:val="20"/>
                <w:lang w:val="en-GB"/>
              </w:rPr>
              <w:noBreakHyphen/>
              <w:t>134a (177 kg)</w:t>
            </w:r>
          </w:p>
          <w:p w14:paraId="10D2D526" w14:textId="77777777" w:rsidR="005325FC" w:rsidRPr="00036505" w:rsidRDefault="005325FC" w:rsidP="00036505">
            <w:pPr>
              <w:shd w:val="clear" w:color="auto" w:fill="FFFFFF" w:themeFill="background1"/>
              <w:jc w:val="left"/>
              <w:rPr>
                <w:sz w:val="20"/>
                <w:szCs w:val="20"/>
                <w:lang w:val="en-GB"/>
              </w:rPr>
            </w:pPr>
            <w:r w:rsidRPr="00036505">
              <w:rPr>
                <w:sz w:val="20"/>
                <w:szCs w:val="20"/>
                <w:lang w:val="en-GB"/>
              </w:rPr>
              <w:t>HFC-134a (245 kg)</w:t>
            </w:r>
          </w:p>
        </w:tc>
        <w:tc>
          <w:tcPr>
            <w:tcW w:w="1057" w:type="pct"/>
          </w:tcPr>
          <w:p w14:paraId="0347DE7C" w14:textId="77777777" w:rsidR="005325FC" w:rsidRPr="00036505" w:rsidRDefault="005325FC" w:rsidP="00036505">
            <w:pPr>
              <w:shd w:val="clear" w:color="auto" w:fill="FFFFFF" w:themeFill="background1"/>
              <w:jc w:val="left"/>
              <w:rPr>
                <w:sz w:val="20"/>
                <w:szCs w:val="20"/>
                <w:lang w:val="en-GB"/>
              </w:rPr>
            </w:pPr>
            <w:r w:rsidRPr="00036505">
              <w:rPr>
                <w:sz w:val="20"/>
                <w:szCs w:val="20"/>
              </w:rPr>
              <w:t>HFC</w:t>
            </w:r>
            <w:r w:rsidRPr="00036505">
              <w:rPr>
                <w:sz w:val="20"/>
                <w:szCs w:val="20"/>
              </w:rPr>
              <w:noBreakHyphen/>
              <w:t>134a (255 kg)</w:t>
            </w:r>
          </w:p>
        </w:tc>
        <w:tc>
          <w:tcPr>
            <w:tcW w:w="1056" w:type="pct"/>
          </w:tcPr>
          <w:p w14:paraId="6121FE17" w14:textId="6C953304" w:rsidR="005325FC" w:rsidRPr="00036505" w:rsidRDefault="005325FC" w:rsidP="00036505">
            <w:pPr>
              <w:shd w:val="clear" w:color="auto" w:fill="FFFFFF" w:themeFill="background1"/>
              <w:ind w:right="-158"/>
              <w:jc w:val="left"/>
              <w:rPr>
                <w:sz w:val="20"/>
                <w:szCs w:val="20"/>
              </w:rPr>
            </w:pPr>
            <w:r w:rsidRPr="00036505">
              <w:rPr>
                <w:sz w:val="20"/>
                <w:szCs w:val="20"/>
              </w:rPr>
              <w:t>HFC</w:t>
            </w:r>
            <w:r w:rsidRPr="00036505">
              <w:rPr>
                <w:sz w:val="20"/>
                <w:szCs w:val="20"/>
              </w:rPr>
              <w:noBreakHyphen/>
              <w:t>134a (169 kg)</w:t>
            </w:r>
          </w:p>
        </w:tc>
        <w:tc>
          <w:tcPr>
            <w:tcW w:w="1057" w:type="pct"/>
          </w:tcPr>
          <w:p w14:paraId="701DA393" w14:textId="77777777" w:rsidR="005325FC" w:rsidRPr="00036505" w:rsidRDefault="005325FC" w:rsidP="00036505">
            <w:pPr>
              <w:shd w:val="clear" w:color="auto" w:fill="FFFFFF" w:themeFill="background1"/>
              <w:jc w:val="left"/>
              <w:rPr>
                <w:sz w:val="20"/>
                <w:szCs w:val="20"/>
              </w:rPr>
            </w:pPr>
            <w:r w:rsidRPr="00036505">
              <w:rPr>
                <w:sz w:val="20"/>
                <w:szCs w:val="20"/>
              </w:rPr>
              <w:t>HFC-134a (138 kg)</w:t>
            </w:r>
          </w:p>
        </w:tc>
      </w:tr>
      <w:tr w:rsidR="005325FC" w:rsidRPr="00036505" w14:paraId="414C615E" w14:textId="77777777" w:rsidTr="000457CB">
        <w:tc>
          <w:tcPr>
            <w:tcW w:w="773" w:type="pct"/>
          </w:tcPr>
          <w:p w14:paraId="2F1936EB" w14:textId="0B340296" w:rsidR="005325FC" w:rsidRPr="00036505" w:rsidRDefault="005325FC" w:rsidP="00036505">
            <w:pPr>
              <w:shd w:val="clear" w:color="auto" w:fill="FFFFFF" w:themeFill="background1"/>
              <w:jc w:val="left"/>
              <w:rPr>
                <w:b/>
                <w:bCs/>
                <w:sz w:val="20"/>
                <w:szCs w:val="20"/>
                <w:lang w:val="en-GB"/>
              </w:rPr>
            </w:pPr>
            <w:r w:rsidRPr="00036505">
              <w:rPr>
                <w:b/>
                <w:bCs/>
                <w:sz w:val="20"/>
                <w:szCs w:val="20"/>
                <w:lang w:val="en-GB"/>
              </w:rPr>
              <w:t>Energy savings (kWh/year)</w:t>
            </w:r>
          </w:p>
        </w:tc>
        <w:tc>
          <w:tcPr>
            <w:tcW w:w="1056" w:type="pct"/>
          </w:tcPr>
          <w:p w14:paraId="755C955B" w14:textId="05243783" w:rsidR="005325FC" w:rsidRPr="00036505" w:rsidRDefault="005F0708" w:rsidP="00036505">
            <w:pPr>
              <w:shd w:val="clear" w:color="auto" w:fill="FFFFFF" w:themeFill="background1"/>
              <w:jc w:val="left"/>
              <w:rPr>
                <w:sz w:val="20"/>
                <w:szCs w:val="20"/>
                <w:lang w:val="en-GB"/>
              </w:rPr>
            </w:pPr>
            <w:r w:rsidRPr="00036505">
              <w:rPr>
                <w:sz w:val="20"/>
                <w:szCs w:val="20"/>
                <w:lang w:val="en-GB"/>
              </w:rPr>
              <w:t>228,200</w:t>
            </w:r>
          </w:p>
          <w:p w14:paraId="7BDAC8E7" w14:textId="452231D5" w:rsidR="005325FC" w:rsidRPr="00036505" w:rsidRDefault="00AE705B" w:rsidP="00036505">
            <w:pPr>
              <w:shd w:val="clear" w:color="auto" w:fill="FFFFFF" w:themeFill="background1"/>
              <w:jc w:val="left"/>
              <w:rPr>
                <w:sz w:val="20"/>
                <w:szCs w:val="20"/>
                <w:lang w:val="en-GB"/>
              </w:rPr>
            </w:pPr>
            <w:r w:rsidRPr="00036505">
              <w:rPr>
                <w:sz w:val="20"/>
                <w:szCs w:val="20"/>
                <w:lang w:val="en-GB"/>
              </w:rPr>
              <w:t>382,2</w:t>
            </w:r>
            <w:r w:rsidR="005325FC" w:rsidRPr="00036505">
              <w:rPr>
                <w:sz w:val="20"/>
                <w:szCs w:val="20"/>
                <w:lang w:val="en-GB"/>
              </w:rPr>
              <w:t>00</w:t>
            </w:r>
          </w:p>
        </w:tc>
        <w:tc>
          <w:tcPr>
            <w:tcW w:w="1057" w:type="pct"/>
          </w:tcPr>
          <w:p w14:paraId="135A4812" w14:textId="2C94C4D1" w:rsidR="005325FC" w:rsidRPr="00036505" w:rsidRDefault="00AE705B" w:rsidP="00036505">
            <w:pPr>
              <w:shd w:val="clear" w:color="auto" w:fill="FFFFFF" w:themeFill="background1"/>
              <w:jc w:val="left"/>
              <w:rPr>
                <w:sz w:val="20"/>
                <w:szCs w:val="20"/>
                <w:lang w:val="en-GB"/>
              </w:rPr>
            </w:pPr>
            <w:r w:rsidRPr="00036505">
              <w:rPr>
                <w:sz w:val="20"/>
                <w:szCs w:val="20"/>
                <w:lang w:val="en-GB"/>
              </w:rPr>
              <w:t>196</w:t>
            </w:r>
            <w:r w:rsidR="005325FC" w:rsidRPr="00036505">
              <w:rPr>
                <w:sz w:val="20"/>
                <w:szCs w:val="20"/>
                <w:lang w:val="en-GB"/>
              </w:rPr>
              <w:t>,000</w:t>
            </w:r>
          </w:p>
        </w:tc>
        <w:tc>
          <w:tcPr>
            <w:tcW w:w="1056" w:type="pct"/>
          </w:tcPr>
          <w:p w14:paraId="098BA1A6" w14:textId="6682533E" w:rsidR="005325FC" w:rsidRPr="00036505" w:rsidRDefault="00AE705B" w:rsidP="00036505">
            <w:pPr>
              <w:shd w:val="clear" w:color="auto" w:fill="FFFFFF" w:themeFill="background1"/>
              <w:jc w:val="left"/>
              <w:rPr>
                <w:sz w:val="20"/>
                <w:szCs w:val="20"/>
              </w:rPr>
            </w:pPr>
            <w:r w:rsidRPr="00036505">
              <w:rPr>
                <w:sz w:val="20"/>
                <w:szCs w:val="20"/>
              </w:rPr>
              <w:t>130,200</w:t>
            </w:r>
          </w:p>
        </w:tc>
        <w:tc>
          <w:tcPr>
            <w:tcW w:w="1057" w:type="pct"/>
          </w:tcPr>
          <w:p w14:paraId="4CC51F3E" w14:textId="2FE5E2BB" w:rsidR="005325FC" w:rsidRPr="00036505" w:rsidRDefault="00AE705B" w:rsidP="00036505">
            <w:pPr>
              <w:shd w:val="clear" w:color="auto" w:fill="FFFFFF" w:themeFill="background1"/>
              <w:jc w:val="left"/>
              <w:rPr>
                <w:sz w:val="20"/>
                <w:szCs w:val="20"/>
              </w:rPr>
            </w:pPr>
            <w:r w:rsidRPr="00036505">
              <w:rPr>
                <w:sz w:val="20"/>
                <w:szCs w:val="20"/>
              </w:rPr>
              <w:t>106,400</w:t>
            </w:r>
          </w:p>
        </w:tc>
      </w:tr>
    </w:tbl>
    <w:p w14:paraId="7C8346A3" w14:textId="213C22A9" w:rsidR="005325FC" w:rsidRDefault="64D72F76" w:rsidP="00036505">
      <w:pPr>
        <w:pStyle w:val="Heading1"/>
        <w:shd w:val="clear" w:color="auto" w:fill="FFFFFF" w:themeFill="background1"/>
        <w:spacing w:before="240"/>
        <w:rPr>
          <w:lang w:val="en-GB"/>
        </w:rPr>
      </w:pPr>
      <w:r w:rsidRPr="005572E4">
        <w:rPr>
          <w:lang w:val="en-GB"/>
        </w:rPr>
        <w:t xml:space="preserve">For monitoring, </w:t>
      </w:r>
      <w:r w:rsidR="5E924434" w:rsidRPr="005572E4">
        <w:rPr>
          <w:lang w:val="en-GB"/>
        </w:rPr>
        <w:t>t</w:t>
      </w:r>
      <w:r w:rsidR="005325FC" w:rsidRPr="005572E4">
        <w:rPr>
          <w:lang w:val="en-GB"/>
        </w:rPr>
        <w:t>he proposed project includes analysers for energy measurement and recording. The pro</w:t>
      </w:r>
      <w:r w:rsidR="005325FC" w:rsidRPr="3608A758">
        <w:rPr>
          <w:lang w:val="en-GB"/>
        </w:rPr>
        <w:t>ject will demonstrate the use of monitoring and evaluation techniques, both applied to existing systems to establish baseline performance, and integrated into the new equipment.</w:t>
      </w:r>
    </w:p>
    <w:p w14:paraId="5339D832" w14:textId="55E09A72" w:rsidR="005325FC" w:rsidRDefault="005325FC" w:rsidP="005325FC">
      <w:pPr>
        <w:pStyle w:val="Heading1"/>
        <w:rPr>
          <w:lang w:val="en-GB"/>
        </w:rPr>
      </w:pPr>
      <w:r w:rsidRPr="560E5A36">
        <w:rPr>
          <w:lang w:val="en-GB"/>
        </w:rPr>
        <w:t xml:space="preserve">The </w:t>
      </w:r>
      <w:r w:rsidR="00D60EF7" w:rsidRPr="560E5A36">
        <w:rPr>
          <w:lang w:val="en-GB"/>
        </w:rPr>
        <w:t xml:space="preserve">energy savings </w:t>
      </w:r>
      <w:r w:rsidR="00D60EF7">
        <w:rPr>
          <w:lang w:val="en-GB"/>
        </w:rPr>
        <w:t xml:space="preserve">achieved as a result of the </w:t>
      </w:r>
      <w:r w:rsidRPr="560E5A36">
        <w:rPr>
          <w:lang w:val="en-GB"/>
        </w:rPr>
        <w:t>project</w:t>
      </w:r>
      <w:r w:rsidR="00D60EF7">
        <w:rPr>
          <w:lang w:val="en-GB"/>
        </w:rPr>
        <w:t xml:space="preserve"> will</w:t>
      </w:r>
      <w:r w:rsidRPr="560E5A36">
        <w:rPr>
          <w:lang w:val="en-GB"/>
        </w:rPr>
        <w:t xml:space="preserve"> promote interest in replicating the experience across the tourism sector in Cuba, which shows high demand for large AC systems. </w:t>
      </w:r>
      <w:r>
        <w:t>The results will be disseminated and promoted</w:t>
      </w:r>
      <w:r w:rsidR="0090757E">
        <w:t xml:space="preserve"> among the</w:t>
      </w:r>
      <w:r>
        <w:t xml:space="preserve"> </w:t>
      </w:r>
      <w:r w:rsidR="0090757E">
        <w:t xml:space="preserve">tourism sector stakeholders </w:t>
      </w:r>
      <w:r>
        <w:t xml:space="preserve">through activities </w:t>
      </w:r>
      <w:r w:rsidR="0090757E">
        <w:t xml:space="preserve">held </w:t>
      </w:r>
      <w:r>
        <w:t xml:space="preserve">by institutions </w:t>
      </w:r>
      <w:r w:rsidR="00D60EF7">
        <w:t>such as</w:t>
      </w:r>
      <w:r>
        <w:t xml:space="preserve"> OTOZ, </w:t>
      </w:r>
      <w:r w:rsidR="0090757E">
        <w:t>the Institute of Refrigeration and Air-Conditioning and ONURE</w:t>
      </w:r>
      <w:r>
        <w:t>, targeting refrigeration technicians, academic institutions, decision-makers, designers, investors, and the general public through technical materials, media promotion, and technological tours. The ONURE will regulate and promote energy</w:t>
      </w:r>
      <w:r w:rsidR="0090757E">
        <w:t>-</w:t>
      </w:r>
      <w:r>
        <w:t>efficient technologies and handle the establishment of MEPS for chillers through relevant processes.</w:t>
      </w:r>
    </w:p>
    <w:p w14:paraId="6D27CF1A" w14:textId="77777777" w:rsidR="005325FC" w:rsidRPr="009A0492" w:rsidRDefault="005325FC" w:rsidP="0043766F">
      <w:pPr>
        <w:pStyle w:val="Heading1"/>
        <w:keepNext/>
        <w:numPr>
          <w:ilvl w:val="0"/>
          <w:numId w:val="0"/>
        </w:numPr>
        <w:spacing w:before="240"/>
        <w:rPr>
          <w:u w:val="single"/>
          <w:lang w:val="en-GB"/>
        </w:rPr>
      </w:pPr>
      <w:r w:rsidRPr="009A0492">
        <w:rPr>
          <w:u w:val="single"/>
          <w:lang w:val="en-GB"/>
        </w:rPr>
        <w:t>Proposed activities</w:t>
      </w:r>
    </w:p>
    <w:p w14:paraId="2B410997" w14:textId="302F2204" w:rsidR="005325FC" w:rsidRDefault="005325FC" w:rsidP="005325FC">
      <w:pPr>
        <w:pStyle w:val="Heading1"/>
      </w:pPr>
      <w:r>
        <w:rPr>
          <w:lang w:val="en-GB"/>
        </w:rPr>
        <w:t>A</w:t>
      </w:r>
      <w:r w:rsidRPr="00C04680">
        <w:rPr>
          <w:lang w:val="en-GB"/>
        </w:rPr>
        <w:t>s initially submitted</w:t>
      </w:r>
      <w:r>
        <w:rPr>
          <w:lang w:val="en-GB"/>
        </w:rPr>
        <w:t>, UNDP requested US $700,000 for the</w:t>
      </w:r>
      <w:r w:rsidRPr="00C04680">
        <w:rPr>
          <w:lang w:val="en-GB"/>
        </w:rPr>
        <w:t xml:space="preserve"> </w:t>
      </w:r>
      <w:r w:rsidRPr="001E2F27">
        <w:rPr>
          <w:lang w:val="en-GB"/>
        </w:rPr>
        <w:t>procurement of five chillers</w:t>
      </w:r>
      <w:r>
        <w:rPr>
          <w:lang w:val="en-GB"/>
        </w:rPr>
        <w:t xml:space="preserve"> </w:t>
      </w:r>
      <w:r w:rsidRPr="001E2F27">
        <w:rPr>
          <w:lang w:val="en-GB"/>
        </w:rPr>
        <w:t xml:space="preserve">and </w:t>
      </w:r>
      <w:r>
        <w:rPr>
          <w:lang w:val="en-GB"/>
        </w:rPr>
        <w:t>five</w:t>
      </w:r>
      <w:r w:rsidR="0090757E">
        <w:rPr>
          <w:lang w:val="en-GB"/>
        </w:rPr>
        <w:t> </w:t>
      </w:r>
      <w:r w:rsidRPr="001E2F27">
        <w:rPr>
          <w:lang w:val="en-GB"/>
        </w:rPr>
        <w:t>device</w:t>
      </w:r>
      <w:r>
        <w:rPr>
          <w:lang w:val="en-GB"/>
        </w:rPr>
        <w:t>s</w:t>
      </w:r>
      <w:r w:rsidRPr="001E2F27">
        <w:rPr>
          <w:lang w:val="en-GB"/>
        </w:rPr>
        <w:t xml:space="preserve"> to monitor </w:t>
      </w:r>
      <w:r>
        <w:rPr>
          <w:lang w:val="en-GB"/>
        </w:rPr>
        <w:t xml:space="preserve">their </w:t>
      </w:r>
      <w:r w:rsidRPr="004F33F7">
        <w:rPr>
          <w:lang w:val="en-GB"/>
        </w:rPr>
        <w:t>performance in real time</w:t>
      </w:r>
      <w:r>
        <w:rPr>
          <w:lang w:val="en-GB"/>
        </w:rPr>
        <w:t>,</w:t>
      </w:r>
      <w:r w:rsidRPr="004F33F7">
        <w:rPr>
          <w:lang w:val="en-GB"/>
        </w:rPr>
        <w:t xml:space="preserve"> </w:t>
      </w:r>
      <w:r>
        <w:t>as detailed in table</w:t>
      </w:r>
      <w:r w:rsidR="0090757E">
        <w:t>s</w:t>
      </w:r>
      <w:r>
        <w:t xml:space="preserve"> 3 and 4.</w:t>
      </w:r>
    </w:p>
    <w:p w14:paraId="7919A41E" w14:textId="77777777" w:rsidR="005325FC" w:rsidRPr="00276D95" w:rsidRDefault="005325FC" w:rsidP="005325FC">
      <w:pPr>
        <w:pStyle w:val="Caption"/>
        <w:keepNext/>
        <w:rPr>
          <w:sz w:val="22"/>
          <w:szCs w:val="22"/>
          <w:lang w:val="en-US"/>
        </w:rPr>
      </w:pPr>
      <w:r w:rsidRPr="00276D95">
        <w:rPr>
          <w:sz w:val="22"/>
          <w:szCs w:val="22"/>
          <w:lang w:val="en-US"/>
        </w:rPr>
        <w:t xml:space="preserve">Table </w:t>
      </w:r>
      <w:r w:rsidRPr="00FC0091">
        <w:rPr>
          <w:sz w:val="22"/>
          <w:szCs w:val="22"/>
          <w:lang w:val="en-CA"/>
        </w:rPr>
        <w:t>3</w:t>
      </w:r>
      <w:r w:rsidRPr="00276D95">
        <w:rPr>
          <w:sz w:val="22"/>
          <w:szCs w:val="22"/>
          <w:lang w:val="en-US"/>
        </w:rPr>
        <w:t xml:space="preserve">. </w:t>
      </w:r>
      <w:r>
        <w:rPr>
          <w:sz w:val="22"/>
          <w:szCs w:val="22"/>
          <w:lang w:val="en-US"/>
        </w:rPr>
        <w:t>Cost b</w:t>
      </w:r>
      <w:r w:rsidRPr="00276D95">
        <w:rPr>
          <w:sz w:val="22"/>
          <w:szCs w:val="22"/>
          <w:lang w:val="en-US"/>
        </w:rPr>
        <w:t>reakdown of</w:t>
      </w:r>
      <w:r>
        <w:rPr>
          <w:sz w:val="22"/>
          <w:szCs w:val="22"/>
          <w:lang w:val="en-US"/>
        </w:rPr>
        <w:t xml:space="preserve"> a project to</w:t>
      </w:r>
      <w:r w:rsidRPr="00276D95">
        <w:rPr>
          <w:sz w:val="22"/>
          <w:szCs w:val="22"/>
          <w:lang w:val="en-US"/>
        </w:rPr>
        <w:t xml:space="preserve"> replace </w:t>
      </w:r>
      <w:r>
        <w:rPr>
          <w:sz w:val="22"/>
          <w:szCs w:val="22"/>
          <w:lang w:val="en-US"/>
        </w:rPr>
        <w:t>five</w:t>
      </w:r>
      <w:r w:rsidRPr="00276D95">
        <w:rPr>
          <w:sz w:val="22"/>
          <w:szCs w:val="22"/>
          <w:lang w:val="en-US"/>
        </w:rPr>
        <w:t xml:space="preserve"> chillers at four </w:t>
      </w:r>
      <w:r>
        <w:rPr>
          <w:sz w:val="22"/>
          <w:szCs w:val="22"/>
          <w:lang w:val="en-US"/>
        </w:rPr>
        <w:t>hotels in Cuba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404"/>
        <w:gridCol w:w="1040"/>
        <w:gridCol w:w="1178"/>
        <w:gridCol w:w="1182"/>
        <w:gridCol w:w="1182"/>
        <w:gridCol w:w="1182"/>
        <w:gridCol w:w="1182"/>
      </w:tblGrid>
      <w:tr w:rsidR="005325FC" w:rsidRPr="00ED74F4" w14:paraId="2EBF3103" w14:textId="77777777" w:rsidTr="0044648B">
        <w:trPr>
          <w:trHeight w:val="224"/>
          <w:tblHeader/>
        </w:trPr>
        <w:tc>
          <w:tcPr>
            <w:tcW w:w="1286" w:type="pct"/>
            <w:shd w:val="clear" w:color="auto" w:fill="auto"/>
            <w:vAlign w:val="center"/>
            <w:hideMark/>
          </w:tcPr>
          <w:p w14:paraId="67BA10ED" w14:textId="77777777" w:rsidR="005325FC" w:rsidRPr="00B530AF" w:rsidRDefault="005325FC" w:rsidP="0044648B">
            <w:pPr>
              <w:jc w:val="center"/>
              <w:rPr>
                <w:rFonts w:cstheme="minorHAnsi"/>
                <w:b/>
                <w:bCs/>
                <w:color w:val="000000"/>
                <w:sz w:val="20"/>
                <w:szCs w:val="20"/>
              </w:rPr>
            </w:pPr>
          </w:p>
        </w:tc>
        <w:tc>
          <w:tcPr>
            <w:tcW w:w="1186" w:type="pct"/>
            <w:gridSpan w:val="2"/>
            <w:shd w:val="clear" w:color="auto" w:fill="auto"/>
            <w:vAlign w:val="center"/>
            <w:hideMark/>
          </w:tcPr>
          <w:p w14:paraId="68284204" w14:textId="77777777" w:rsidR="005325FC" w:rsidRPr="00ED74F4" w:rsidRDefault="005325FC" w:rsidP="0044648B">
            <w:pPr>
              <w:jc w:val="center"/>
              <w:rPr>
                <w:rFonts w:cstheme="minorHAnsi"/>
                <w:b/>
                <w:color w:val="000000"/>
                <w:sz w:val="20"/>
                <w:szCs w:val="20"/>
                <w:lang w:val="es-ES_tradnl"/>
              </w:rPr>
            </w:pPr>
            <w:r w:rsidRPr="00ED74F4">
              <w:rPr>
                <w:rFonts w:cstheme="minorHAnsi"/>
                <w:b/>
                <w:color w:val="000000"/>
                <w:sz w:val="20"/>
                <w:szCs w:val="20"/>
                <w:lang w:val="es-ES_tradnl"/>
              </w:rPr>
              <w:t>Hotel</w:t>
            </w:r>
            <w:r>
              <w:rPr>
                <w:rFonts w:cstheme="minorHAnsi"/>
                <w:b/>
                <w:color w:val="000000"/>
                <w:sz w:val="20"/>
                <w:szCs w:val="20"/>
                <w:lang w:val="es-ES_tradnl"/>
              </w:rPr>
              <w:br/>
            </w:r>
            <w:r w:rsidRPr="00ED74F4">
              <w:rPr>
                <w:rFonts w:cstheme="minorHAnsi"/>
                <w:b/>
                <w:color w:val="000000"/>
                <w:sz w:val="20"/>
                <w:szCs w:val="20"/>
                <w:lang w:val="es-ES_tradnl"/>
              </w:rPr>
              <w:t>Nacional</w:t>
            </w:r>
          </w:p>
        </w:tc>
        <w:tc>
          <w:tcPr>
            <w:tcW w:w="632" w:type="pct"/>
            <w:shd w:val="clear" w:color="auto" w:fill="auto"/>
            <w:vAlign w:val="center"/>
            <w:hideMark/>
          </w:tcPr>
          <w:p w14:paraId="6B797F33" w14:textId="77777777" w:rsidR="005325FC" w:rsidRPr="00ED74F4" w:rsidRDefault="005325FC" w:rsidP="0044648B">
            <w:pPr>
              <w:ind w:left="62"/>
              <w:jc w:val="center"/>
              <w:rPr>
                <w:rFonts w:cstheme="minorHAnsi"/>
                <w:b/>
                <w:color w:val="000000"/>
                <w:sz w:val="20"/>
                <w:szCs w:val="20"/>
                <w:lang w:val="es-ES_tradnl"/>
              </w:rPr>
            </w:pPr>
            <w:r w:rsidRPr="00ED74F4">
              <w:rPr>
                <w:rFonts w:cstheme="minorHAnsi"/>
                <w:b/>
                <w:color w:val="000000"/>
                <w:sz w:val="20"/>
                <w:szCs w:val="20"/>
                <w:lang w:val="es-ES_tradnl"/>
              </w:rPr>
              <w:t>Villa Cuba</w:t>
            </w:r>
          </w:p>
        </w:tc>
        <w:tc>
          <w:tcPr>
            <w:tcW w:w="632" w:type="pct"/>
            <w:vAlign w:val="center"/>
          </w:tcPr>
          <w:p w14:paraId="2F11A903" w14:textId="77777777" w:rsidR="005325FC" w:rsidRPr="00ED74F4" w:rsidRDefault="005325FC" w:rsidP="0044648B">
            <w:pPr>
              <w:ind w:right="62"/>
              <w:jc w:val="center"/>
              <w:rPr>
                <w:rFonts w:cstheme="minorHAnsi"/>
                <w:b/>
                <w:color w:val="000000"/>
                <w:sz w:val="20"/>
                <w:szCs w:val="20"/>
                <w:lang w:val="es-ES_tradnl"/>
              </w:rPr>
            </w:pPr>
            <w:r w:rsidRPr="00ED74F4">
              <w:rPr>
                <w:b/>
                <w:sz w:val="20"/>
                <w:szCs w:val="20"/>
              </w:rPr>
              <w:t>Princesa del Mar</w:t>
            </w:r>
          </w:p>
        </w:tc>
        <w:tc>
          <w:tcPr>
            <w:tcW w:w="632" w:type="pct"/>
            <w:shd w:val="clear" w:color="auto" w:fill="auto"/>
            <w:vAlign w:val="center"/>
          </w:tcPr>
          <w:p w14:paraId="538D97B4" w14:textId="77777777" w:rsidR="005325FC" w:rsidRPr="00ED74F4" w:rsidRDefault="005325FC" w:rsidP="0044648B">
            <w:pPr>
              <w:ind w:right="58"/>
              <w:jc w:val="center"/>
              <w:rPr>
                <w:rFonts w:cstheme="minorHAnsi"/>
                <w:b/>
                <w:color w:val="000000"/>
                <w:sz w:val="20"/>
                <w:szCs w:val="20"/>
                <w:lang w:val="es-ES_tradnl"/>
              </w:rPr>
            </w:pPr>
            <w:r w:rsidRPr="00ED74F4">
              <w:rPr>
                <w:rFonts w:cstheme="minorHAnsi"/>
                <w:b/>
                <w:color w:val="000000"/>
                <w:sz w:val="20"/>
                <w:szCs w:val="20"/>
                <w:lang w:val="es-ES_tradnl"/>
              </w:rPr>
              <w:t>Meliá las Dunas</w:t>
            </w:r>
          </w:p>
        </w:tc>
        <w:tc>
          <w:tcPr>
            <w:tcW w:w="632" w:type="pct"/>
            <w:vAlign w:val="center"/>
          </w:tcPr>
          <w:p w14:paraId="7A01B665" w14:textId="77777777" w:rsidR="005325FC" w:rsidRPr="00ED74F4" w:rsidRDefault="005325FC" w:rsidP="0044648B">
            <w:pPr>
              <w:ind w:right="58"/>
              <w:jc w:val="center"/>
              <w:rPr>
                <w:rFonts w:cstheme="minorHAnsi"/>
                <w:b/>
                <w:color w:val="000000"/>
                <w:sz w:val="20"/>
                <w:szCs w:val="20"/>
                <w:lang w:val="es-ES_tradnl"/>
              </w:rPr>
            </w:pPr>
            <w:r>
              <w:rPr>
                <w:rFonts w:cstheme="minorHAnsi"/>
                <w:b/>
                <w:color w:val="000000"/>
                <w:sz w:val="20"/>
                <w:szCs w:val="20"/>
                <w:lang w:val="es-ES_tradnl"/>
              </w:rPr>
              <w:t>Total</w:t>
            </w:r>
          </w:p>
        </w:tc>
      </w:tr>
      <w:tr w:rsidR="005325FC" w:rsidRPr="00ED74F4" w14:paraId="2C9EB20B" w14:textId="77777777" w:rsidTr="0044648B">
        <w:trPr>
          <w:trHeight w:val="43"/>
        </w:trPr>
        <w:tc>
          <w:tcPr>
            <w:tcW w:w="1286" w:type="pct"/>
            <w:shd w:val="clear" w:color="auto" w:fill="auto"/>
            <w:vAlign w:val="center"/>
            <w:hideMark/>
          </w:tcPr>
          <w:p w14:paraId="77C7FE5A" w14:textId="02D3363D" w:rsidR="005325FC" w:rsidRPr="00723177" w:rsidRDefault="0090757E" w:rsidP="0044648B">
            <w:pPr>
              <w:ind w:right="-86"/>
              <w:jc w:val="left"/>
              <w:rPr>
                <w:rFonts w:cstheme="minorHAnsi"/>
                <w:color w:val="000000"/>
                <w:sz w:val="20"/>
                <w:szCs w:val="20"/>
                <w:lang w:val="en-US"/>
              </w:rPr>
            </w:pPr>
            <w:r>
              <w:rPr>
                <w:rFonts w:cstheme="minorHAnsi"/>
                <w:color w:val="000000"/>
                <w:sz w:val="20"/>
                <w:szCs w:val="20"/>
                <w:lang w:val="en-US"/>
              </w:rPr>
              <w:t>No. of c</w:t>
            </w:r>
            <w:r w:rsidR="005325FC" w:rsidRPr="00723177">
              <w:rPr>
                <w:rFonts w:cstheme="minorHAnsi"/>
                <w:color w:val="000000"/>
                <w:sz w:val="20"/>
                <w:szCs w:val="20"/>
                <w:lang w:val="en-US"/>
              </w:rPr>
              <w:t>hillers replaced</w:t>
            </w:r>
          </w:p>
        </w:tc>
        <w:tc>
          <w:tcPr>
            <w:tcW w:w="556" w:type="pct"/>
            <w:shd w:val="clear" w:color="auto" w:fill="auto"/>
            <w:noWrap/>
            <w:vAlign w:val="center"/>
            <w:hideMark/>
          </w:tcPr>
          <w:p w14:paraId="4E75C0B9" w14:textId="77777777" w:rsidR="005325FC" w:rsidRPr="00723177" w:rsidRDefault="005325FC" w:rsidP="0044648B">
            <w:pPr>
              <w:jc w:val="center"/>
              <w:rPr>
                <w:rFonts w:cstheme="minorHAnsi"/>
                <w:color w:val="000000"/>
                <w:sz w:val="20"/>
                <w:szCs w:val="20"/>
                <w:lang w:val="es-ES_tradnl"/>
              </w:rPr>
            </w:pPr>
            <w:r w:rsidRPr="00723177">
              <w:rPr>
                <w:rFonts w:cstheme="minorHAnsi"/>
                <w:color w:val="000000"/>
                <w:sz w:val="20"/>
                <w:szCs w:val="20"/>
                <w:lang w:val="es-ES_tradnl"/>
              </w:rPr>
              <w:t>1</w:t>
            </w:r>
          </w:p>
        </w:tc>
        <w:tc>
          <w:tcPr>
            <w:tcW w:w="630" w:type="pct"/>
            <w:vAlign w:val="center"/>
          </w:tcPr>
          <w:p w14:paraId="166F6721" w14:textId="77777777" w:rsidR="005325FC" w:rsidRPr="00723177" w:rsidRDefault="005325FC" w:rsidP="0044648B">
            <w:pPr>
              <w:ind w:left="-90"/>
              <w:jc w:val="center"/>
              <w:rPr>
                <w:rFonts w:cstheme="minorHAnsi"/>
                <w:color w:val="000000"/>
                <w:sz w:val="20"/>
                <w:szCs w:val="20"/>
                <w:lang w:val="es-ES_tradnl"/>
              </w:rPr>
            </w:pPr>
            <w:r w:rsidRPr="00723177">
              <w:rPr>
                <w:rFonts w:cstheme="minorHAnsi"/>
                <w:color w:val="000000"/>
                <w:sz w:val="20"/>
                <w:szCs w:val="20"/>
                <w:lang w:val="es-ES_tradnl"/>
              </w:rPr>
              <w:t>1</w:t>
            </w:r>
          </w:p>
        </w:tc>
        <w:tc>
          <w:tcPr>
            <w:tcW w:w="632" w:type="pct"/>
            <w:shd w:val="clear" w:color="auto" w:fill="auto"/>
            <w:noWrap/>
            <w:vAlign w:val="center"/>
            <w:hideMark/>
          </w:tcPr>
          <w:p w14:paraId="4AD4225F" w14:textId="77777777" w:rsidR="005325FC" w:rsidRPr="00723177" w:rsidRDefault="005325FC" w:rsidP="0044648B">
            <w:pPr>
              <w:jc w:val="center"/>
              <w:rPr>
                <w:rFonts w:cstheme="minorHAnsi"/>
                <w:color w:val="000000"/>
                <w:sz w:val="20"/>
                <w:szCs w:val="20"/>
                <w:lang w:val="es-ES_tradnl"/>
              </w:rPr>
            </w:pPr>
            <w:r w:rsidRPr="00723177">
              <w:rPr>
                <w:rFonts w:cstheme="minorHAnsi"/>
                <w:color w:val="000000"/>
                <w:sz w:val="20"/>
                <w:szCs w:val="20"/>
                <w:lang w:val="es-ES_tradnl"/>
              </w:rPr>
              <w:t>1</w:t>
            </w:r>
          </w:p>
        </w:tc>
        <w:tc>
          <w:tcPr>
            <w:tcW w:w="632" w:type="pct"/>
            <w:vAlign w:val="center"/>
          </w:tcPr>
          <w:p w14:paraId="473777FE" w14:textId="77777777" w:rsidR="005325FC" w:rsidRPr="00723177" w:rsidRDefault="005325FC" w:rsidP="0044648B">
            <w:pPr>
              <w:jc w:val="center"/>
              <w:rPr>
                <w:rFonts w:cstheme="minorHAnsi"/>
                <w:color w:val="000000"/>
                <w:sz w:val="20"/>
                <w:szCs w:val="20"/>
                <w:lang w:val="es-ES_tradnl"/>
              </w:rPr>
            </w:pPr>
            <w:r w:rsidRPr="00723177">
              <w:rPr>
                <w:rFonts w:cstheme="minorHAnsi"/>
                <w:color w:val="000000"/>
                <w:sz w:val="20"/>
                <w:szCs w:val="20"/>
                <w:lang w:val="es-ES_tradnl"/>
              </w:rPr>
              <w:t>1</w:t>
            </w:r>
          </w:p>
        </w:tc>
        <w:tc>
          <w:tcPr>
            <w:tcW w:w="632" w:type="pct"/>
            <w:shd w:val="clear" w:color="auto" w:fill="auto"/>
            <w:noWrap/>
            <w:vAlign w:val="center"/>
            <w:hideMark/>
          </w:tcPr>
          <w:p w14:paraId="3603312D" w14:textId="77777777" w:rsidR="005325FC" w:rsidRPr="00723177" w:rsidRDefault="005325FC" w:rsidP="0044648B">
            <w:pPr>
              <w:jc w:val="center"/>
              <w:rPr>
                <w:rFonts w:cstheme="minorHAnsi"/>
                <w:color w:val="000000"/>
                <w:sz w:val="20"/>
                <w:szCs w:val="20"/>
                <w:lang w:val="es-ES_tradnl"/>
              </w:rPr>
            </w:pPr>
            <w:r w:rsidRPr="00723177">
              <w:rPr>
                <w:rFonts w:cstheme="minorHAnsi"/>
                <w:color w:val="000000"/>
                <w:sz w:val="20"/>
                <w:szCs w:val="20"/>
                <w:lang w:val="es-ES_tradnl"/>
              </w:rPr>
              <w:t>1</w:t>
            </w:r>
          </w:p>
        </w:tc>
        <w:tc>
          <w:tcPr>
            <w:tcW w:w="632" w:type="pct"/>
            <w:vAlign w:val="center"/>
          </w:tcPr>
          <w:p w14:paraId="33826663" w14:textId="77777777" w:rsidR="005325FC" w:rsidRPr="00A33735" w:rsidRDefault="005325FC" w:rsidP="0044648B">
            <w:pPr>
              <w:jc w:val="center"/>
              <w:rPr>
                <w:rFonts w:cstheme="minorHAnsi"/>
                <w:color w:val="000000"/>
                <w:sz w:val="20"/>
                <w:szCs w:val="20"/>
                <w:lang w:val="es-ES_tradnl"/>
              </w:rPr>
            </w:pPr>
            <w:r>
              <w:rPr>
                <w:rFonts w:cstheme="minorHAnsi"/>
                <w:color w:val="000000"/>
                <w:sz w:val="20"/>
                <w:szCs w:val="20"/>
                <w:lang w:val="es-ES_tradnl"/>
              </w:rPr>
              <w:t>5</w:t>
            </w:r>
          </w:p>
        </w:tc>
      </w:tr>
      <w:tr w:rsidR="005325FC" w:rsidRPr="00ED74F4" w14:paraId="6BAB04B8" w14:textId="77777777" w:rsidTr="0044648B">
        <w:trPr>
          <w:trHeight w:val="43"/>
        </w:trPr>
        <w:tc>
          <w:tcPr>
            <w:tcW w:w="1286" w:type="pct"/>
            <w:shd w:val="clear" w:color="auto" w:fill="auto"/>
            <w:vAlign w:val="center"/>
          </w:tcPr>
          <w:p w14:paraId="5F210DCF" w14:textId="77777777" w:rsidR="005325FC" w:rsidRPr="00B530AF" w:rsidRDefault="005325FC" w:rsidP="0044648B">
            <w:pPr>
              <w:ind w:right="-86"/>
              <w:jc w:val="left"/>
              <w:rPr>
                <w:rFonts w:cstheme="minorHAnsi"/>
                <w:color w:val="000000"/>
                <w:sz w:val="20"/>
                <w:szCs w:val="20"/>
                <w:lang w:val="en-US"/>
              </w:rPr>
            </w:pPr>
            <w:r w:rsidRPr="00B530AF">
              <w:rPr>
                <w:rFonts w:cstheme="minorHAnsi"/>
                <w:color w:val="000000"/>
                <w:sz w:val="20"/>
                <w:szCs w:val="20"/>
                <w:lang w:val="es-ES_tradnl" w:eastAsia="en-CA"/>
              </w:rPr>
              <w:t>Chiller capacity (TR)</w:t>
            </w:r>
          </w:p>
        </w:tc>
        <w:tc>
          <w:tcPr>
            <w:tcW w:w="556" w:type="pct"/>
            <w:shd w:val="clear" w:color="auto" w:fill="auto"/>
            <w:noWrap/>
            <w:vAlign w:val="center"/>
          </w:tcPr>
          <w:p w14:paraId="121BB8C9" w14:textId="77777777" w:rsidR="005325FC" w:rsidRPr="00B530AF" w:rsidRDefault="005325FC" w:rsidP="0044648B">
            <w:pPr>
              <w:jc w:val="center"/>
              <w:rPr>
                <w:rFonts w:cstheme="minorHAnsi"/>
                <w:color w:val="000000"/>
                <w:sz w:val="20"/>
                <w:szCs w:val="20"/>
                <w:lang w:val="es-ES_tradnl"/>
              </w:rPr>
            </w:pPr>
            <w:r w:rsidRPr="00B530AF">
              <w:rPr>
                <w:rFonts w:cstheme="minorHAnsi"/>
                <w:bCs/>
                <w:color w:val="000000"/>
                <w:sz w:val="20"/>
                <w:szCs w:val="20"/>
                <w:lang w:val="es-ES_tradnl"/>
              </w:rPr>
              <w:t>125</w:t>
            </w:r>
          </w:p>
        </w:tc>
        <w:tc>
          <w:tcPr>
            <w:tcW w:w="630" w:type="pct"/>
            <w:vAlign w:val="center"/>
          </w:tcPr>
          <w:p w14:paraId="4C8CB0CA" w14:textId="77777777" w:rsidR="005325FC" w:rsidRPr="00B530AF" w:rsidRDefault="005325FC" w:rsidP="0044648B">
            <w:pPr>
              <w:ind w:left="-90"/>
              <w:jc w:val="center"/>
              <w:rPr>
                <w:rFonts w:cstheme="minorHAnsi"/>
                <w:color w:val="000000"/>
                <w:sz w:val="20"/>
                <w:szCs w:val="20"/>
                <w:lang w:val="es-ES_tradnl"/>
              </w:rPr>
            </w:pPr>
            <w:r w:rsidRPr="00B530AF">
              <w:rPr>
                <w:rFonts w:cstheme="minorHAnsi"/>
                <w:bCs/>
                <w:color w:val="000000"/>
                <w:sz w:val="20"/>
                <w:szCs w:val="20"/>
                <w:lang w:val="es-ES_tradnl"/>
              </w:rPr>
              <w:t>220</w:t>
            </w:r>
          </w:p>
        </w:tc>
        <w:tc>
          <w:tcPr>
            <w:tcW w:w="632" w:type="pct"/>
            <w:shd w:val="clear" w:color="auto" w:fill="auto"/>
            <w:noWrap/>
            <w:vAlign w:val="center"/>
          </w:tcPr>
          <w:p w14:paraId="4C6710F2" w14:textId="77777777" w:rsidR="005325FC" w:rsidRPr="00B530AF" w:rsidRDefault="005325FC" w:rsidP="0044648B">
            <w:pPr>
              <w:jc w:val="center"/>
              <w:rPr>
                <w:rFonts w:cstheme="minorHAnsi"/>
                <w:color w:val="000000"/>
                <w:sz w:val="20"/>
                <w:szCs w:val="20"/>
                <w:lang w:val="es-ES_tradnl"/>
              </w:rPr>
            </w:pPr>
            <w:r w:rsidRPr="00B530AF">
              <w:rPr>
                <w:rFonts w:cstheme="minorHAnsi"/>
                <w:bCs/>
                <w:color w:val="000000"/>
                <w:sz w:val="20"/>
                <w:szCs w:val="20"/>
                <w:lang w:val="es-ES_tradnl" w:eastAsia="en-CA"/>
              </w:rPr>
              <w:t>140</w:t>
            </w:r>
          </w:p>
        </w:tc>
        <w:tc>
          <w:tcPr>
            <w:tcW w:w="632" w:type="pct"/>
            <w:vAlign w:val="center"/>
          </w:tcPr>
          <w:p w14:paraId="2901EC68" w14:textId="77777777" w:rsidR="005325FC" w:rsidRPr="00B530AF" w:rsidRDefault="005325FC" w:rsidP="0044648B">
            <w:pPr>
              <w:jc w:val="center"/>
              <w:rPr>
                <w:rFonts w:cstheme="minorHAnsi"/>
                <w:color w:val="000000"/>
                <w:sz w:val="20"/>
                <w:szCs w:val="20"/>
                <w:lang w:val="es-ES_tradnl"/>
              </w:rPr>
            </w:pPr>
            <w:r w:rsidRPr="00B530AF">
              <w:rPr>
                <w:rFonts w:cstheme="minorHAnsi"/>
                <w:bCs/>
                <w:color w:val="000000"/>
                <w:sz w:val="20"/>
                <w:szCs w:val="20"/>
                <w:lang w:val="es-ES_tradnl" w:eastAsia="en-CA"/>
              </w:rPr>
              <w:t>80</w:t>
            </w:r>
          </w:p>
        </w:tc>
        <w:tc>
          <w:tcPr>
            <w:tcW w:w="632" w:type="pct"/>
            <w:shd w:val="clear" w:color="auto" w:fill="auto"/>
            <w:noWrap/>
            <w:vAlign w:val="center"/>
          </w:tcPr>
          <w:p w14:paraId="49D7191D" w14:textId="77777777" w:rsidR="005325FC" w:rsidRPr="00B530AF" w:rsidRDefault="005325FC" w:rsidP="0044648B">
            <w:pPr>
              <w:jc w:val="center"/>
              <w:rPr>
                <w:rFonts w:cstheme="minorHAnsi"/>
                <w:color w:val="000000"/>
                <w:sz w:val="20"/>
                <w:szCs w:val="20"/>
                <w:lang w:val="es-ES_tradnl"/>
              </w:rPr>
            </w:pPr>
            <w:r w:rsidRPr="00B530AF">
              <w:rPr>
                <w:rFonts w:cstheme="minorHAnsi"/>
                <w:bCs/>
                <w:color w:val="000000"/>
                <w:sz w:val="20"/>
                <w:szCs w:val="20"/>
                <w:lang w:val="es-ES_tradnl" w:eastAsia="en-CA"/>
              </w:rPr>
              <w:t>65</w:t>
            </w:r>
          </w:p>
        </w:tc>
        <w:tc>
          <w:tcPr>
            <w:tcW w:w="632" w:type="pct"/>
            <w:vAlign w:val="center"/>
          </w:tcPr>
          <w:p w14:paraId="5BEB4460" w14:textId="77777777" w:rsidR="005325FC" w:rsidRPr="00A33735" w:rsidRDefault="005325FC" w:rsidP="0044648B">
            <w:pPr>
              <w:jc w:val="center"/>
              <w:rPr>
                <w:rFonts w:cstheme="minorHAnsi"/>
                <w:bCs/>
                <w:color w:val="000000"/>
                <w:sz w:val="20"/>
                <w:szCs w:val="20"/>
                <w:lang w:val="es-ES_tradnl" w:eastAsia="en-CA"/>
              </w:rPr>
            </w:pPr>
            <w:r>
              <w:rPr>
                <w:rFonts w:cstheme="minorHAnsi"/>
                <w:bCs/>
                <w:color w:val="000000"/>
                <w:sz w:val="20"/>
                <w:szCs w:val="20"/>
                <w:lang w:val="es-ES_tradnl" w:eastAsia="en-CA"/>
              </w:rPr>
              <w:t>n/a</w:t>
            </w:r>
          </w:p>
        </w:tc>
      </w:tr>
      <w:tr w:rsidR="005325FC" w:rsidRPr="00ED74F4" w14:paraId="2B7E02CB" w14:textId="77777777" w:rsidTr="0044648B">
        <w:trPr>
          <w:trHeight w:val="43"/>
        </w:trPr>
        <w:tc>
          <w:tcPr>
            <w:tcW w:w="1286" w:type="pct"/>
            <w:shd w:val="clear" w:color="auto" w:fill="auto"/>
            <w:vAlign w:val="center"/>
          </w:tcPr>
          <w:p w14:paraId="1AE0EBA0" w14:textId="77777777" w:rsidR="005325FC" w:rsidRPr="00E9708F" w:rsidRDefault="005325FC" w:rsidP="0044648B">
            <w:pPr>
              <w:ind w:right="-86"/>
              <w:jc w:val="left"/>
              <w:rPr>
                <w:rFonts w:cstheme="minorBidi"/>
                <w:color w:val="000000"/>
                <w:sz w:val="20"/>
                <w:szCs w:val="20"/>
                <w:lang w:val="es-ES" w:eastAsia="en-CA"/>
              </w:rPr>
            </w:pPr>
            <w:r w:rsidRPr="00E9708F">
              <w:rPr>
                <w:rFonts w:cstheme="minorBidi"/>
                <w:color w:val="000000" w:themeColor="text1"/>
                <w:sz w:val="20"/>
                <w:szCs w:val="20"/>
                <w:lang w:val="es-ES"/>
              </w:rPr>
              <w:t>Replacement technology</w:t>
            </w:r>
          </w:p>
        </w:tc>
        <w:tc>
          <w:tcPr>
            <w:tcW w:w="1186" w:type="pct"/>
            <w:gridSpan w:val="2"/>
            <w:shd w:val="clear" w:color="auto" w:fill="auto"/>
            <w:noWrap/>
            <w:vAlign w:val="center"/>
          </w:tcPr>
          <w:p w14:paraId="41BC1871" w14:textId="77777777" w:rsidR="005325FC" w:rsidRPr="00E9708F" w:rsidRDefault="005325FC" w:rsidP="0044648B">
            <w:pPr>
              <w:jc w:val="center"/>
              <w:rPr>
                <w:rFonts w:cstheme="minorHAnsi"/>
                <w:bCs/>
                <w:color w:val="000000"/>
                <w:sz w:val="20"/>
                <w:szCs w:val="20"/>
                <w:lang w:val="es-ES_tradnl"/>
              </w:rPr>
            </w:pPr>
            <w:r w:rsidRPr="00E9708F">
              <w:rPr>
                <w:rFonts w:cstheme="minorHAnsi"/>
                <w:color w:val="000000"/>
                <w:sz w:val="20"/>
                <w:szCs w:val="20"/>
                <w:lang w:val="pt-PT"/>
              </w:rPr>
              <w:t>HFO-1234ze</w:t>
            </w:r>
          </w:p>
        </w:tc>
        <w:tc>
          <w:tcPr>
            <w:tcW w:w="632" w:type="pct"/>
            <w:shd w:val="clear" w:color="auto" w:fill="auto"/>
            <w:noWrap/>
            <w:vAlign w:val="center"/>
          </w:tcPr>
          <w:p w14:paraId="68026D2E" w14:textId="77777777" w:rsidR="005325FC" w:rsidRPr="00E9708F" w:rsidRDefault="005325FC" w:rsidP="0044648B">
            <w:pPr>
              <w:jc w:val="center"/>
              <w:rPr>
                <w:rFonts w:cstheme="minorHAnsi"/>
                <w:bCs/>
                <w:color w:val="000000"/>
                <w:sz w:val="20"/>
                <w:szCs w:val="20"/>
                <w:lang w:val="es-ES_tradnl" w:eastAsia="en-CA"/>
              </w:rPr>
            </w:pPr>
            <w:r w:rsidRPr="00E9708F">
              <w:rPr>
                <w:rFonts w:cstheme="minorHAnsi"/>
                <w:color w:val="000000"/>
                <w:sz w:val="20"/>
                <w:szCs w:val="20"/>
                <w:lang w:val="pt-BR"/>
              </w:rPr>
              <w:t>R-29</w:t>
            </w:r>
            <w:r>
              <w:rPr>
                <w:rFonts w:cstheme="minorHAnsi"/>
                <w:color w:val="000000"/>
                <w:sz w:val="20"/>
                <w:szCs w:val="20"/>
                <w:lang w:val="pt-BR"/>
              </w:rPr>
              <w:t>0</w:t>
            </w:r>
          </w:p>
        </w:tc>
        <w:tc>
          <w:tcPr>
            <w:tcW w:w="632" w:type="pct"/>
            <w:shd w:val="clear" w:color="auto" w:fill="auto"/>
            <w:vAlign w:val="center"/>
          </w:tcPr>
          <w:p w14:paraId="40237E83" w14:textId="77777777" w:rsidR="005325FC" w:rsidRPr="00E9708F" w:rsidRDefault="005325FC" w:rsidP="0044648B">
            <w:pPr>
              <w:jc w:val="center"/>
              <w:rPr>
                <w:rFonts w:cstheme="minorHAnsi"/>
                <w:bCs/>
                <w:color w:val="000000"/>
                <w:sz w:val="20"/>
                <w:szCs w:val="20"/>
                <w:lang w:val="es-ES_tradnl" w:eastAsia="en-CA"/>
              </w:rPr>
            </w:pPr>
            <w:r>
              <w:rPr>
                <w:rFonts w:cstheme="minorHAnsi"/>
                <w:bCs/>
                <w:color w:val="000000"/>
                <w:sz w:val="20"/>
                <w:szCs w:val="20"/>
                <w:lang w:val="es-ES_tradnl" w:eastAsia="en-CA"/>
              </w:rPr>
              <w:t>R-290</w:t>
            </w:r>
          </w:p>
        </w:tc>
        <w:tc>
          <w:tcPr>
            <w:tcW w:w="632" w:type="pct"/>
            <w:shd w:val="clear" w:color="auto" w:fill="auto"/>
            <w:vAlign w:val="center"/>
          </w:tcPr>
          <w:p w14:paraId="2CB94AA6" w14:textId="77777777" w:rsidR="005325FC" w:rsidRPr="00E9708F" w:rsidRDefault="005325FC" w:rsidP="0044648B">
            <w:pPr>
              <w:jc w:val="center"/>
              <w:rPr>
                <w:rFonts w:cstheme="minorHAnsi"/>
                <w:bCs/>
                <w:color w:val="000000"/>
                <w:sz w:val="20"/>
                <w:szCs w:val="20"/>
                <w:lang w:val="es-ES_tradnl" w:eastAsia="en-CA"/>
              </w:rPr>
            </w:pPr>
            <w:r>
              <w:rPr>
                <w:rFonts w:cstheme="minorHAnsi"/>
                <w:bCs/>
                <w:color w:val="000000"/>
                <w:sz w:val="20"/>
                <w:szCs w:val="20"/>
                <w:lang w:val="es-ES_tradnl" w:eastAsia="en-CA"/>
              </w:rPr>
              <w:t>R-290</w:t>
            </w:r>
          </w:p>
        </w:tc>
        <w:tc>
          <w:tcPr>
            <w:tcW w:w="632" w:type="pct"/>
            <w:vAlign w:val="center"/>
          </w:tcPr>
          <w:p w14:paraId="5B717AB9" w14:textId="77777777" w:rsidR="005325FC" w:rsidRPr="00A33735" w:rsidRDefault="005325FC" w:rsidP="0044648B">
            <w:pPr>
              <w:jc w:val="center"/>
              <w:rPr>
                <w:rFonts w:cstheme="minorHAnsi"/>
                <w:color w:val="000000"/>
                <w:sz w:val="20"/>
                <w:szCs w:val="20"/>
                <w:lang w:val="pt-BR"/>
              </w:rPr>
            </w:pPr>
            <w:r>
              <w:rPr>
                <w:rFonts w:cstheme="minorHAnsi"/>
                <w:color w:val="000000"/>
                <w:sz w:val="20"/>
                <w:szCs w:val="20"/>
                <w:lang w:val="pt-BR"/>
              </w:rPr>
              <w:t>n/a</w:t>
            </w:r>
          </w:p>
        </w:tc>
      </w:tr>
      <w:tr w:rsidR="005325FC" w:rsidRPr="00ED74F4" w14:paraId="46CB97FB" w14:textId="77777777" w:rsidTr="0044648B">
        <w:trPr>
          <w:trHeight w:val="83"/>
        </w:trPr>
        <w:tc>
          <w:tcPr>
            <w:tcW w:w="1286" w:type="pct"/>
            <w:shd w:val="clear" w:color="auto" w:fill="auto"/>
            <w:vAlign w:val="center"/>
            <w:hideMark/>
          </w:tcPr>
          <w:p w14:paraId="1C3DFBB1" w14:textId="77777777" w:rsidR="005325FC" w:rsidRPr="00B530AF" w:rsidRDefault="005325FC" w:rsidP="0044648B">
            <w:pPr>
              <w:jc w:val="left"/>
              <w:rPr>
                <w:rFonts w:cstheme="minorBidi"/>
                <w:color w:val="000000"/>
                <w:sz w:val="20"/>
                <w:szCs w:val="20"/>
                <w:lang w:val="es-ES"/>
              </w:rPr>
            </w:pPr>
            <w:r>
              <w:rPr>
                <w:rFonts w:cstheme="minorBidi"/>
                <w:color w:val="000000" w:themeColor="text1"/>
                <w:sz w:val="20"/>
                <w:szCs w:val="20"/>
                <w:lang w:val="es-ES"/>
              </w:rPr>
              <w:t>Chiller unit cost (US $)</w:t>
            </w:r>
          </w:p>
        </w:tc>
        <w:tc>
          <w:tcPr>
            <w:tcW w:w="556" w:type="pct"/>
            <w:shd w:val="clear" w:color="auto" w:fill="auto"/>
            <w:noWrap/>
          </w:tcPr>
          <w:p w14:paraId="10ED75E4" w14:textId="77777777" w:rsidR="005325FC" w:rsidRPr="00B530AF" w:rsidRDefault="005325FC" w:rsidP="0044648B">
            <w:pPr>
              <w:jc w:val="right"/>
              <w:rPr>
                <w:rFonts w:cstheme="minorHAnsi"/>
                <w:color w:val="000000"/>
                <w:sz w:val="20"/>
                <w:szCs w:val="20"/>
                <w:lang w:val="es-ES_tradnl"/>
              </w:rPr>
            </w:pPr>
            <w:r w:rsidRPr="00B530AF">
              <w:rPr>
                <w:rFonts w:cstheme="minorHAnsi"/>
                <w:sz w:val="20"/>
                <w:szCs w:val="20"/>
              </w:rPr>
              <w:t>145,000</w:t>
            </w:r>
          </w:p>
        </w:tc>
        <w:tc>
          <w:tcPr>
            <w:tcW w:w="630" w:type="pct"/>
          </w:tcPr>
          <w:p w14:paraId="00D07556" w14:textId="77777777" w:rsidR="005325FC" w:rsidRPr="00B530AF" w:rsidRDefault="005325FC" w:rsidP="0044648B">
            <w:pPr>
              <w:ind w:left="-90"/>
              <w:jc w:val="right"/>
              <w:rPr>
                <w:rFonts w:cstheme="minorHAnsi"/>
                <w:color w:val="000000"/>
                <w:sz w:val="20"/>
                <w:szCs w:val="20"/>
                <w:lang w:val="es-ES_tradnl"/>
              </w:rPr>
            </w:pPr>
            <w:r w:rsidRPr="00B530AF">
              <w:rPr>
                <w:rFonts w:cstheme="minorHAnsi"/>
                <w:sz w:val="20"/>
                <w:szCs w:val="20"/>
              </w:rPr>
              <w:t>240,000</w:t>
            </w:r>
          </w:p>
        </w:tc>
        <w:tc>
          <w:tcPr>
            <w:tcW w:w="632" w:type="pct"/>
            <w:shd w:val="clear" w:color="auto" w:fill="auto"/>
            <w:noWrap/>
          </w:tcPr>
          <w:p w14:paraId="58321EFC" w14:textId="77777777" w:rsidR="005325FC" w:rsidRPr="00B530AF" w:rsidRDefault="005325FC" w:rsidP="0044648B">
            <w:pPr>
              <w:jc w:val="right"/>
              <w:rPr>
                <w:rFonts w:cstheme="minorHAnsi"/>
                <w:color w:val="000000"/>
                <w:sz w:val="20"/>
                <w:szCs w:val="20"/>
                <w:lang w:val="es-ES_tradnl"/>
              </w:rPr>
            </w:pPr>
            <w:r w:rsidRPr="00B530AF">
              <w:rPr>
                <w:rFonts w:cstheme="minorHAnsi"/>
                <w:color w:val="000000"/>
                <w:sz w:val="20"/>
                <w:szCs w:val="20"/>
                <w:lang w:val="es-ES_tradnl"/>
              </w:rPr>
              <w:t>140,000</w:t>
            </w:r>
          </w:p>
        </w:tc>
        <w:tc>
          <w:tcPr>
            <w:tcW w:w="632" w:type="pct"/>
            <w:shd w:val="clear" w:color="auto" w:fill="auto"/>
          </w:tcPr>
          <w:p w14:paraId="15DB92FA" w14:textId="77777777" w:rsidR="005325FC" w:rsidRPr="00B530AF" w:rsidRDefault="005325FC" w:rsidP="0044648B">
            <w:pPr>
              <w:jc w:val="right"/>
              <w:rPr>
                <w:rFonts w:cstheme="minorHAnsi"/>
                <w:color w:val="000000"/>
                <w:sz w:val="20"/>
                <w:szCs w:val="20"/>
                <w:lang w:val="es-ES_tradnl"/>
              </w:rPr>
            </w:pPr>
            <w:r w:rsidRPr="00B530AF">
              <w:rPr>
                <w:rFonts w:cstheme="minorHAnsi"/>
                <w:color w:val="000000"/>
                <w:sz w:val="20"/>
                <w:szCs w:val="20"/>
                <w:lang w:val="es-ES_tradnl"/>
              </w:rPr>
              <w:t>80,000</w:t>
            </w:r>
          </w:p>
        </w:tc>
        <w:tc>
          <w:tcPr>
            <w:tcW w:w="632" w:type="pct"/>
            <w:shd w:val="clear" w:color="auto" w:fill="auto"/>
            <w:noWrap/>
          </w:tcPr>
          <w:p w14:paraId="23A22F34" w14:textId="77777777" w:rsidR="005325FC" w:rsidRPr="00B530AF" w:rsidRDefault="005325FC" w:rsidP="0044648B">
            <w:pPr>
              <w:jc w:val="right"/>
              <w:rPr>
                <w:rFonts w:cstheme="minorHAnsi"/>
                <w:color w:val="000000"/>
                <w:sz w:val="20"/>
                <w:szCs w:val="20"/>
                <w:lang w:val="es-ES_tradnl"/>
              </w:rPr>
            </w:pPr>
            <w:r w:rsidRPr="00B530AF">
              <w:rPr>
                <w:rFonts w:cstheme="minorHAnsi"/>
                <w:color w:val="000000"/>
                <w:sz w:val="20"/>
                <w:szCs w:val="20"/>
                <w:lang w:val="es-ES_tradnl"/>
              </w:rPr>
              <w:t>70,000</w:t>
            </w:r>
          </w:p>
        </w:tc>
        <w:tc>
          <w:tcPr>
            <w:tcW w:w="632" w:type="pct"/>
            <w:vAlign w:val="center"/>
          </w:tcPr>
          <w:p w14:paraId="1FF9A214" w14:textId="77777777" w:rsidR="005325FC" w:rsidRPr="00A33735" w:rsidRDefault="005325FC" w:rsidP="0044648B">
            <w:pPr>
              <w:jc w:val="right"/>
              <w:rPr>
                <w:rFonts w:cstheme="minorHAnsi"/>
                <w:color w:val="000000"/>
                <w:sz w:val="20"/>
                <w:szCs w:val="20"/>
                <w:lang w:val="es-ES_tradnl"/>
              </w:rPr>
            </w:pPr>
            <w:r>
              <w:rPr>
                <w:rFonts w:cstheme="minorHAnsi"/>
                <w:color w:val="000000"/>
                <w:sz w:val="20"/>
                <w:szCs w:val="20"/>
                <w:lang w:val="es-ES_tradnl"/>
              </w:rPr>
              <w:t>675,000</w:t>
            </w:r>
          </w:p>
        </w:tc>
      </w:tr>
      <w:tr w:rsidR="005325FC" w:rsidRPr="00ED74F4" w14:paraId="694B3D97" w14:textId="77777777" w:rsidTr="0044648B">
        <w:trPr>
          <w:trHeight w:val="230"/>
        </w:trPr>
        <w:tc>
          <w:tcPr>
            <w:tcW w:w="1286" w:type="pct"/>
            <w:shd w:val="clear" w:color="auto" w:fill="auto"/>
            <w:vAlign w:val="center"/>
            <w:hideMark/>
          </w:tcPr>
          <w:p w14:paraId="0B92534D" w14:textId="2AC8367E" w:rsidR="005325FC" w:rsidRPr="003055D4" w:rsidRDefault="005325FC" w:rsidP="0044648B">
            <w:pPr>
              <w:tabs>
                <w:tab w:val="left" w:pos="1746"/>
              </w:tabs>
              <w:ind w:right="-86"/>
              <w:jc w:val="left"/>
              <w:rPr>
                <w:rFonts w:cstheme="minorHAnsi"/>
                <w:color w:val="000000"/>
                <w:sz w:val="20"/>
                <w:szCs w:val="20"/>
              </w:rPr>
            </w:pPr>
            <w:r w:rsidRPr="003055D4">
              <w:rPr>
                <w:rFonts w:cstheme="minorHAnsi"/>
                <w:color w:val="000000" w:themeColor="text1"/>
                <w:sz w:val="20"/>
                <w:szCs w:val="20"/>
              </w:rPr>
              <w:t xml:space="preserve">Performance measurement device </w:t>
            </w:r>
            <w:r w:rsidR="0090757E">
              <w:rPr>
                <w:rFonts w:cstheme="minorHAnsi"/>
                <w:color w:val="000000" w:themeColor="text1"/>
                <w:sz w:val="20"/>
                <w:szCs w:val="20"/>
              </w:rPr>
              <w:t xml:space="preserve">unit </w:t>
            </w:r>
            <w:r w:rsidRPr="003055D4">
              <w:rPr>
                <w:rFonts w:cstheme="minorHAnsi"/>
                <w:color w:val="000000" w:themeColor="text1"/>
                <w:sz w:val="20"/>
                <w:szCs w:val="20"/>
              </w:rPr>
              <w:t>cost (US $)</w:t>
            </w:r>
          </w:p>
        </w:tc>
        <w:tc>
          <w:tcPr>
            <w:tcW w:w="556" w:type="pct"/>
            <w:shd w:val="clear" w:color="auto" w:fill="auto"/>
            <w:noWrap/>
            <w:vAlign w:val="center"/>
            <w:hideMark/>
          </w:tcPr>
          <w:p w14:paraId="07925FA8" w14:textId="77777777" w:rsidR="005325FC" w:rsidRPr="00B530AF" w:rsidRDefault="005325FC" w:rsidP="0044648B">
            <w:pPr>
              <w:jc w:val="right"/>
              <w:rPr>
                <w:rFonts w:cstheme="minorHAnsi"/>
                <w:color w:val="000000"/>
                <w:sz w:val="20"/>
                <w:szCs w:val="20"/>
                <w:lang w:val="es-ES_tradnl"/>
              </w:rPr>
            </w:pPr>
            <w:r w:rsidRPr="00B530AF">
              <w:rPr>
                <w:rFonts w:cstheme="minorHAnsi"/>
                <w:color w:val="000000"/>
                <w:sz w:val="20"/>
                <w:szCs w:val="20"/>
                <w:lang w:val="es-ES_tradnl"/>
              </w:rPr>
              <w:t>5,000</w:t>
            </w:r>
          </w:p>
        </w:tc>
        <w:tc>
          <w:tcPr>
            <w:tcW w:w="630" w:type="pct"/>
            <w:vAlign w:val="center"/>
          </w:tcPr>
          <w:p w14:paraId="156C69BB" w14:textId="77777777" w:rsidR="005325FC" w:rsidRPr="00B530AF" w:rsidRDefault="005325FC" w:rsidP="0044648B">
            <w:pPr>
              <w:ind w:left="-90"/>
              <w:jc w:val="right"/>
              <w:rPr>
                <w:rFonts w:cstheme="minorHAnsi"/>
                <w:color w:val="000000"/>
                <w:sz w:val="20"/>
                <w:szCs w:val="20"/>
                <w:lang w:val="es-ES_tradnl"/>
              </w:rPr>
            </w:pPr>
            <w:r w:rsidRPr="00B530AF">
              <w:rPr>
                <w:rFonts w:cstheme="minorHAnsi"/>
                <w:color w:val="000000"/>
                <w:sz w:val="20"/>
                <w:szCs w:val="20"/>
                <w:lang w:val="es-ES_tradnl"/>
              </w:rPr>
              <w:t>5,000</w:t>
            </w:r>
          </w:p>
        </w:tc>
        <w:tc>
          <w:tcPr>
            <w:tcW w:w="632" w:type="pct"/>
            <w:shd w:val="clear" w:color="auto" w:fill="auto"/>
            <w:noWrap/>
            <w:vAlign w:val="center"/>
            <w:hideMark/>
          </w:tcPr>
          <w:p w14:paraId="7B20D929" w14:textId="77777777" w:rsidR="005325FC" w:rsidRPr="00B530AF" w:rsidRDefault="005325FC" w:rsidP="0044648B">
            <w:pPr>
              <w:jc w:val="right"/>
              <w:rPr>
                <w:rFonts w:cstheme="minorHAnsi"/>
                <w:color w:val="000000"/>
                <w:sz w:val="20"/>
                <w:szCs w:val="20"/>
                <w:lang w:val="es-ES_tradnl"/>
              </w:rPr>
            </w:pPr>
            <w:r w:rsidRPr="00B530AF">
              <w:rPr>
                <w:rFonts w:cstheme="minorHAnsi"/>
                <w:color w:val="000000"/>
                <w:sz w:val="20"/>
                <w:szCs w:val="20"/>
                <w:lang w:val="es-ES_tradnl"/>
              </w:rPr>
              <w:t>5,000</w:t>
            </w:r>
          </w:p>
        </w:tc>
        <w:tc>
          <w:tcPr>
            <w:tcW w:w="632" w:type="pct"/>
            <w:vAlign w:val="center"/>
          </w:tcPr>
          <w:p w14:paraId="3637FCDF" w14:textId="77777777" w:rsidR="005325FC" w:rsidRPr="00B530AF" w:rsidRDefault="005325FC" w:rsidP="0044648B">
            <w:pPr>
              <w:jc w:val="right"/>
              <w:rPr>
                <w:rFonts w:cstheme="minorHAnsi"/>
                <w:color w:val="000000"/>
                <w:sz w:val="20"/>
                <w:szCs w:val="20"/>
                <w:lang w:val="es-ES_tradnl"/>
              </w:rPr>
            </w:pPr>
            <w:r w:rsidRPr="00B530AF">
              <w:rPr>
                <w:rFonts w:cstheme="minorHAnsi"/>
                <w:color w:val="000000"/>
                <w:sz w:val="20"/>
                <w:szCs w:val="20"/>
                <w:lang w:val="es-ES_tradnl"/>
              </w:rPr>
              <w:t>5,000</w:t>
            </w:r>
          </w:p>
        </w:tc>
        <w:tc>
          <w:tcPr>
            <w:tcW w:w="632" w:type="pct"/>
            <w:shd w:val="clear" w:color="auto" w:fill="auto"/>
            <w:noWrap/>
            <w:vAlign w:val="center"/>
            <w:hideMark/>
          </w:tcPr>
          <w:p w14:paraId="1CECBDF9" w14:textId="77777777" w:rsidR="005325FC" w:rsidRPr="00B530AF" w:rsidRDefault="005325FC" w:rsidP="0044648B">
            <w:pPr>
              <w:jc w:val="right"/>
              <w:rPr>
                <w:rFonts w:cstheme="minorHAnsi"/>
                <w:color w:val="000000"/>
                <w:sz w:val="20"/>
                <w:szCs w:val="20"/>
                <w:lang w:val="es-ES_tradnl"/>
              </w:rPr>
            </w:pPr>
            <w:r w:rsidRPr="00B530AF">
              <w:rPr>
                <w:rFonts w:cstheme="minorHAnsi"/>
                <w:color w:val="000000"/>
                <w:sz w:val="20"/>
                <w:szCs w:val="20"/>
                <w:lang w:val="es-ES_tradnl"/>
              </w:rPr>
              <w:t>5,000</w:t>
            </w:r>
          </w:p>
        </w:tc>
        <w:tc>
          <w:tcPr>
            <w:tcW w:w="632" w:type="pct"/>
            <w:vAlign w:val="center"/>
          </w:tcPr>
          <w:p w14:paraId="4140AD75" w14:textId="77777777" w:rsidR="005325FC" w:rsidRPr="00A33735" w:rsidRDefault="005325FC" w:rsidP="0044648B">
            <w:pPr>
              <w:jc w:val="right"/>
              <w:rPr>
                <w:rFonts w:cstheme="minorHAnsi"/>
                <w:color w:val="000000"/>
                <w:sz w:val="20"/>
                <w:szCs w:val="20"/>
                <w:lang w:val="es-ES_tradnl"/>
              </w:rPr>
            </w:pPr>
            <w:r>
              <w:rPr>
                <w:rFonts w:cstheme="minorHAnsi"/>
                <w:color w:val="000000"/>
                <w:sz w:val="20"/>
                <w:szCs w:val="20"/>
                <w:lang w:val="es-ES_tradnl"/>
              </w:rPr>
              <w:t>25,000</w:t>
            </w:r>
          </w:p>
        </w:tc>
      </w:tr>
      <w:tr w:rsidR="005325FC" w:rsidRPr="00ED74F4" w14:paraId="2EB6C739" w14:textId="77777777" w:rsidTr="0044648B">
        <w:trPr>
          <w:trHeight w:val="43"/>
        </w:trPr>
        <w:tc>
          <w:tcPr>
            <w:tcW w:w="1286" w:type="pct"/>
            <w:shd w:val="clear" w:color="auto" w:fill="auto"/>
            <w:vAlign w:val="center"/>
            <w:hideMark/>
          </w:tcPr>
          <w:p w14:paraId="0686ACC4" w14:textId="77777777" w:rsidR="005325FC" w:rsidRPr="00B530AF" w:rsidRDefault="005325FC" w:rsidP="0044648B">
            <w:pPr>
              <w:jc w:val="left"/>
              <w:rPr>
                <w:rFonts w:cstheme="minorBidi"/>
                <w:b/>
                <w:bCs/>
                <w:color w:val="000000"/>
                <w:sz w:val="20"/>
                <w:szCs w:val="20"/>
                <w:lang w:val="es-ES"/>
              </w:rPr>
            </w:pPr>
            <w:r>
              <w:rPr>
                <w:rFonts w:cstheme="minorBidi"/>
                <w:b/>
                <w:bCs/>
                <w:color w:val="000000" w:themeColor="text1"/>
                <w:sz w:val="20"/>
                <w:szCs w:val="20"/>
                <w:lang w:val="es-ES"/>
              </w:rPr>
              <w:t>Total</w:t>
            </w:r>
            <w:r w:rsidRPr="00B530AF">
              <w:rPr>
                <w:rFonts w:cstheme="minorBidi"/>
                <w:b/>
                <w:bCs/>
                <w:color w:val="000000" w:themeColor="text1"/>
                <w:sz w:val="20"/>
                <w:szCs w:val="20"/>
                <w:lang w:val="es-ES"/>
              </w:rPr>
              <w:t xml:space="preserve"> (US $)</w:t>
            </w:r>
          </w:p>
        </w:tc>
        <w:tc>
          <w:tcPr>
            <w:tcW w:w="556" w:type="pct"/>
            <w:shd w:val="clear" w:color="auto" w:fill="auto"/>
            <w:noWrap/>
          </w:tcPr>
          <w:p w14:paraId="779E85AF" w14:textId="77777777" w:rsidR="005325FC" w:rsidRPr="00B530AF" w:rsidRDefault="005325FC" w:rsidP="0044648B">
            <w:pPr>
              <w:jc w:val="right"/>
              <w:rPr>
                <w:rFonts w:cstheme="minorHAnsi"/>
                <w:b/>
                <w:color w:val="000000"/>
                <w:sz w:val="20"/>
                <w:szCs w:val="20"/>
                <w:lang w:val="es-ES_tradnl"/>
              </w:rPr>
            </w:pPr>
            <w:r w:rsidRPr="00B530AF">
              <w:rPr>
                <w:rFonts w:cstheme="minorHAnsi"/>
                <w:b/>
                <w:sz w:val="20"/>
                <w:szCs w:val="20"/>
              </w:rPr>
              <w:t>150,000</w:t>
            </w:r>
          </w:p>
        </w:tc>
        <w:tc>
          <w:tcPr>
            <w:tcW w:w="630" w:type="pct"/>
          </w:tcPr>
          <w:p w14:paraId="177B8A68" w14:textId="77777777" w:rsidR="005325FC" w:rsidRPr="00B530AF" w:rsidRDefault="005325FC" w:rsidP="0044648B">
            <w:pPr>
              <w:ind w:left="-90"/>
              <w:jc w:val="right"/>
              <w:rPr>
                <w:rFonts w:cstheme="minorHAnsi"/>
                <w:b/>
                <w:color w:val="000000"/>
                <w:sz w:val="20"/>
                <w:szCs w:val="20"/>
                <w:lang w:val="es-ES_tradnl"/>
              </w:rPr>
            </w:pPr>
            <w:r w:rsidRPr="00B530AF">
              <w:rPr>
                <w:rFonts w:cstheme="minorHAnsi"/>
                <w:b/>
                <w:sz w:val="20"/>
                <w:szCs w:val="20"/>
              </w:rPr>
              <w:t>245,000</w:t>
            </w:r>
          </w:p>
        </w:tc>
        <w:tc>
          <w:tcPr>
            <w:tcW w:w="632" w:type="pct"/>
            <w:shd w:val="clear" w:color="auto" w:fill="auto"/>
            <w:noWrap/>
          </w:tcPr>
          <w:p w14:paraId="797966C2" w14:textId="77777777" w:rsidR="005325FC" w:rsidRPr="00B530AF" w:rsidRDefault="005325FC" w:rsidP="0044648B">
            <w:pPr>
              <w:jc w:val="right"/>
              <w:rPr>
                <w:rFonts w:cstheme="minorHAnsi"/>
                <w:b/>
                <w:color w:val="000000"/>
                <w:sz w:val="20"/>
                <w:szCs w:val="20"/>
                <w:lang w:val="es-ES_tradnl"/>
              </w:rPr>
            </w:pPr>
            <w:r w:rsidRPr="00B530AF">
              <w:rPr>
                <w:rFonts w:cstheme="minorHAnsi"/>
                <w:b/>
                <w:color w:val="000000"/>
                <w:sz w:val="20"/>
                <w:szCs w:val="20"/>
                <w:lang w:val="es-ES_tradnl"/>
              </w:rPr>
              <w:t>145,000</w:t>
            </w:r>
          </w:p>
        </w:tc>
        <w:tc>
          <w:tcPr>
            <w:tcW w:w="632" w:type="pct"/>
            <w:shd w:val="clear" w:color="auto" w:fill="auto"/>
          </w:tcPr>
          <w:p w14:paraId="41681C69" w14:textId="77777777" w:rsidR="005325FC" w:rsidRPr="00B530AF" w:rsidRDefault="005325FC" w:rsidP="0044648B">
            <w:pPr>
              <w:jc w:val="right"/>
              <w:rPr>
                <w:rFonts w:cstheme="minorHAnsi"/>
                <w:b/>
                <w:color w:val="000000"/>
                <w:sz w:val="20"/>
                <w:szCs w:val="20"/>
                <w:lang w:val="es-ES_tradnl"/>
              </w:rPr>
            </w:pPr>
            <w:r w:rsidRPr="00B530AF">
              <w:rPr>
                <w:rFonts w:cstheme="minorHAnsi"/>
                <w:b/>
                <w:color w:val="000000"/>
                <w:sz w:val="20"/>
                <w:szCs w:val="20"/>
                <w:lang w:val="es-ES_tradnl"/>
              </w:rPr>
              <w:t>85,000</w:t>
            </w:r>
          </w:p>
        </w:tc>
        <w:tc>
          <w:tcPr>
            <w:tcW w:w="632" w:type="pct"/>
            <w:shd w:val="clear" w:color="auto" w:fill="auto"/>
            <w:noWrap/>
          </w:tcPr>
          <w:p w14:paraId="5216AC67" w14:textId="77777777" w:rsidR="005325FC" w:rsidRPr="00B530AF" w:rsidRDefault="005325FC" w:rsidP="0044648B">
            <w:pPr>
              <w:jc w:val="right"/>
              <w:rPr>
                <w:rFonts w:cstheme="minorHAnsi"/>
                <w:b/>
                <w:color w:val="000000"/>
                <w:sz w:val="20"/>
                <w:szCs w:val="20"/>
                <w:lang w:val="es-ES_tradnl"/>
              </w:rPr>
            </w:pPr>
            <w:r w:rsidRPr="00B530AF">
              <w:rPr>
                <w:rFonts w:cstheme="minorHAnsi"/>
                <w:b/>
                <w:color w:val="000000"/>
                <w:sz w:val="20"/>
                <w:szCs w:val="20"/>
                <w:lang w:val="es-ES_tradnl"/>
              </w:rPr>
              <w:t>75,000</w:t>
            </w:r>
          </w:p>
        </w:tc>
        <w:tc>
          <w:tcPr>
            <w:tcW w:w="632" w:type="pct"/>
            <w:vAlign w:val="center"/>
          </w:tcPr>
          <w:p w14:paraId="4AE0D777" w14:textId="77777777" w:rsidR="005325FC" w:rsidRPr="00A33735" w:rsidRDefault="005325FC" w:rsidP="0044648B">
            <w:pPr>
              <w:jc w:val="right"/>
              <w:rPr>
                <w:rFonts w:cstheme="minorHAnsi"/>
                <w:b/>
                <w:color w:val="000000"/>
                <w:sz w:val="20"/>
                <w:szCs w:val="20"/>
                <w:lang w:val="es-ES_tradnl"/>
              </w:rPr>
            </w:pPr>
            <w:r>
              <w:rPr>
                <w:rFonts w:cstheme="minorHAnsi"/>
                <w:b/>
                <w:color w:val="000000"/>
                <w:sz w:val="20"/>
                <w:szCs w:val="20"/>
                <w:lang w:val="es-ES_tradnl"/>
              </w:rPr>
              <w:t>700,000</w:t>
            </w:r>
          </w:p>
        </w:tc>
      </w:tr>
    </w:tbl>
    <w:p w14:paraId="3582C72A" w14:textId="228FCF2D" w:rsidR="005325FC" w:rsidRDefault="005325FC" w:rsidP="0090757E">
      <w:pPr>
        <w:pStyle w:val="Heading1"/>
        <w:spacing w:before="240"/>
        <w:rPr>
          <w:b/>
          <w:bCs/>
          <w:lang w:val="en-GB"/>
        </w:rPr>
      </w:pPr>
      <w:r>
        <w:rPr>
          <w:lang w:val="en-GB"/>
        </w:rPr>
        <w:t>As shown in table 4 below, the Government of Cuba would provide co-financing for e</w:t>
      </w:r>
      <w:r w:rsidRPr="004F33F7">
        <w:rPr>
          <w:lang w:val="en-GB"/>
        </w:rPr>
        <w:t xml:space="preserve">nergy consumption measurements </w:t>
      </w:r>
      <w:r>
        <w:rPr>
          <w:lang w:val="en-GB"/>
        </w:rPr>
        <w:t xml:space="preserve">to be taken </w:t>
      </w:r>
      <w:r w:rsidRPr="004F33F7">
        <w:rPr>
          <w:lang w:val="en-GB"/>
        </w:rPr>
        <w:t>before and during the project</w:t>
      </w:r>
      <w:r>
        <w:rPr>
          <w:lang w:val="en-GB"/>
        </w:rPr>
        <w:t>,</w:t>
      </w:r>
      <w:r w:rsidRPr="004F33F7">
        <w:rPr>
          <w:lang w:val="en-GB"/>
        </w:rPr>
        <w:t xml:space="preserve"> </w:t>
      </w:r>
      <w:r w:rsidR="0090757E">
        <w:rPr>
          <w:lang w:val="en-GB"/>
        </w:rPr>
        <w:t xml:space="preserve">as well as for </w:t>
      </w:r>
      <w:r>
        <w:rPr>
          <w:rFonts w:cstheme="minorHAnsi"/>
          <w:lang w:val="en-US"/>
        </w:rPr>
        <w:t xml:space="preserve">the </w:t>
      </w:r>
      <w:r w:rsidRPr="00513626">
        <w:rPr>
          <w:rFonts w:cstheme="minorHAnsi"/>
          <w:lang w:val="en-US"/>
        </w:rPr>
        <w:t>design and installation of new systems</w:t>
      </w:r>
      <w:r>
        <w:rPr>
          <w:rFonts w:cstheme="minorHAnsi"/>
          <w:lang w:val="en-US"/>
        </w:rPr>
        <w:t xml:space="preserve">, </w:t>
      </w:r>
      <w:r w:rsidRPr="00513626">
        <w:rPr>
          <w:rFonts w:cstheme="minorHAnsi"/>
          <w:lang w:val="en-US"/>
        </w:rPr>
        <w:t xml:space="preserve">equipment assembly and construction work </w:t>
      </w:r>
      <w:r>
        <w:rPr>
          <w:rFonts w:cstheme="minorHAnsi"/>
          <w:lang w:val="en-US"/>
        </w:rPr>
        <w:t xml:space="preserve">on the </w:t>
      </w:r>
      <w:r w:rsidRPr="00513626">
        <w:rPr>
          <w:rFonts w:cstheme="minorHAnsi"/>
          <w:lang w:val="en-US"/>
        </w:rPr>
        <w:t>installations, piping and materials</w:t>
      </w:r>
      <w:r>
        <w:rPr>
          <w:rFonts w:cstheme="minorHAnsi"/>
          <w:lang w:val="en-US"/>
        </w:rPr>
        <w:t>,</w:t>
      </w:r>
      <w:r w:rsidRPr="00513626">
        <w:rPr>
          <w:rFonts w:cstheme="minorHAnsi"/>
          <w:lang w:val="en-US"/>
        </w:rPr>
        <w:t xml:space="preserve"> </w:t>
      </w:r>
      <w:r w:rsidRPr="00A33735">
        <w:rPr>
          <w:rFonts w:cstheme="minorHAnsi"/>
          <w:lang w:val="en-US"/>
        </w:rPr>
        <w:t>training of 20 maintenance technicians and managers on performance monitoring</w:t>
      </w:r>
      <w:r>
        <w:rPr>
          <w:rFonts w:cstheme="minorHAnsi"/>
          <w:lang w:val="en-US"/>
        </w:rPr>
        <w:t xml:space="preserve">, data </w:t>
      </w:r>
      <w:r w:rsidRPr="00A33735">
        <w:rPr>
          <w:rFonts w:cstheme="minorHAnsi"/>
          <w:lang w:val="en-US"/>
        </w:rPr>
        <w:t xml:space="preserve">collection and maintenance of systems </w:t>
      </w:r>
      <w:r>
        <w:rPr>
          <w:rFonts w:cstheme="minorHAnsi"/>
          <w:lang w:val="en-US"/>
        </w:rPr>
        <w:t>charged with</w:t>
      </w:r>
      <w:r w:rsidRPr="00A33735">
        <w:rPr>
          <w:rFonts w:cstheme="minorHAnsi"/>
          <w:lang w:val="en-US"/>
        </w:rPr>
        <w:t xml:space="preserve"> flammable refrigerants</w:t>
      </w:r>
      <w:r>
        <w:rPr>
          <w:lang w:val="en-GB"/>
        </w:rPr>
        <w:t>,</w:t>
      </w:r>
      <w:r w:rsidRPr="00A33735">
        <w:rPr>
          <w:lang w:val="en-GB"/>
        </w:rPr>
        <w:t xml:space="preserve"> and</w:t>
      </w:r>
      <w:r>
        <w:t xml:space="preserve"> the p</w:t>
      </w:r>
      <w:r w:rsidRPr="005A495B">
        <w:t xml:space="preserve">romotion of efficient technologies </w:t>
      </w:r>
      <w:r w:rsidRPr="00695C01">
        <w:t>through dissemination of project results and distribution of technical material</w:t>
      </w:r>
      <w:r w:rsidR="0090757E">
        <w:t>s</w:t>
      </w:r>
      <w:r w:rsidRPr="00695C01">
        <w:t xml:space="preserve"> on replacement technolog</w:t>
      </w:r>
      <w:r w:rsidR="0090757E">
        <w:t>ies</w:t>
      </w:r>
      <w:r w:rsidRPr="00695C01">
        <w:t xml:space="preserve"> to achieve high replicability</w:t>
      </w:r>
      <w:r>
        <w:t>.</w:t>
      </w:r>
    </w:p>
    <w:p w14:paraId="751F563E" w14:textId="77777777" w:rsidR="005325FC" w:rsidRDefault="005325FC" w:rsidP="005325FC">
      <w:pPr>
        <w:keepNext/>
        <w:shd w:val="clear" w:color="auto" w:fill="FFFFFF" w:themeFill="background1"/>
        <w:rPr>
          <w:b/>
          <w:bCs/>
          <w:lang w:val="en-GB"/>
        </w:rPr>
      </w:pPr>
      <w:r w:rsidRPr="00333A6F">
        <w:rPr>
          <w:b/>
          <w:bCs/>
          <w:lang w:val="en-GB"/>
        </w:rPr>
        <w:t xml:space="preserve">Table </w:t>
      </w:r>
      <w:r>
        <w:rPr>
          <w:b/>
          <w:bCs/>
          <w:lang w:val="en-GB"/>
        </w:rPr>
        <w:t>4</w:t>
      </w:r>
      <w:r w:rsidRPr="00333A6F">
        <w:rPr>
          <w:b/>
          <w:bCs/>
          <w:lang w:val="en-GB"/>
        </w:rPr>
        <w:t>. Total project budget and financing sources breakdown</w:t>
      </w:r>
      <w:r>
        <w:rPr>
          <w:b/>
          <w:bCs/>
          <w:lang w:val="en-GB"/>
        </w:rPr>
        <w:t>, as submitted (US $)</w:t>
      </w:r>
    </w:p>
    <w:tbl>
      <w:tblPr>
        <w:tblW w:w="5000" w:type="pct"/>
        <w:tblLook w:val="04A0" w:firstRow="1" w:lastRow="0" w:firstColumn="1" w:lastColumn="0" w:noHBand="0" w:noVBand="1"/>
      </w:tblPr>
      <w:tblGrid>
        <w:gridCol w:w="4672"/>
        <w:gridCol w:w="1560"/>
        <w:gridCol w:w="1560"/>
        <w:gridCol w:w="1558"/>
      </w:tblGrid>
      <w:tr w:rsidR="005325FC" w:rsidRPr="008B23F4" w14:paraId="5D433DA1" w14:textId="77777777" w:rsidTr="0069381A">
        <w:trPr>
          <w:trHeight w:val="324"/>
        </w:trPr>
        <w:tc>
          <w:tcPr>
            <w:tcW w:w="24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3C8D5F" w14:textId="77777777" w:rsidR="005325FC" w:rsidRPr="008B23F4" w:rsidRDefault="005325FC" w:rsidP="0044648B">
            <w:pPr>
              <w:jc w:val="center"/>
              <w:rPr>
                <w:b/>
                <w:bCs/>
                <w:color w:val="000000"/>
                <w:sz w:val="20"/>
                <w:szCs w:val="20"/>
                <w:lang w:eastAsia="en-CA"/>
              </w:rPr>
            </w:pPr>
            <w:r w:rsidRPr="008B23F4">
              <w:rPr>
                <w:b/>
                <w:bCs/>
                <w:sz w:val="20"/>
                <w:szCs w:val="20"/>
                <w:lang w:eastAsia="en-CA"/>
              </w:rPr>
              <w:t>Component</w:t>
            </w:r>
          </w:p>
        </w:tc>
        <w:tc>
          <w:tcPr>
            <w:tcW w:w="834" w:type="pct"/>
            <w:tcBorders>
              <w:top w:val="single" w:sz="4" w:space="0" w:color="auto"/>
              <w:left w:val="nil"/>
              <w:bottom w:val="single" w:sz="4" w:space="0" w:color="auto"/>
              <w:right w:val="single" w:sz="4" w:space="0" w:color="auto"/>
            </w:tcBorders>
            <w:shd w:val="clear" w:color="000000" w:fill="FFFFFF"/>
            <w:vAlign w:val="center"/>
            <w:hideMark/>
          </w:tcPr>
          <w:p w14:paraId="0408514E" w14:textId="77777777" w:rsidR="005325FC" w:rsidRPr="008B23F4" w:rsidRDefault="005325FC" w:rsidP="0044648B">
            <w:pPr>
              <w:jc w:val="center"/>
              <w:rPr>
                <w:b/>
                <w:bCs/>
                <w:color w:val="000000"/>
                <w:sz w:val="20"/>
                <w:szCs w:val="20"/>
                <w:lang w:eastAsia="en-CA"/>
              </w:rPr>
            </w:pPr>
            <w:r w:rsidRPr="008B23F4">
              <w:rPr>
                <w:b/>
                <w:bCs/>
                <w:sz w:val="20"/>
                <w:szCs w:val="20"/>
                <w:lang w:eastAsia="en-CA"/>
              </w:rPr>
              <w:t>Total</w:t>
            </w:r>
          </w:p>
        </w:tc>
        <w:tc>
          <w:tcPr>
            <w:tcW w:w="834" w:type="pct"/>
            <w:tcBorders>
              <w:top w:val="single" w:sz="4" w:space="0" w:color="auto"/>
              <w:left w:val="nil"/>
              <w:bottom w:val="single" w:sz="4" w:space="0" w:color="auto"/>
              <w:right w:val="single" w:sz="4" w:space="0" w:color="auto"/>
            </w:tcBorders>
            <w:shd w:val="clear" w:color="000000" w:fill="FFFFFF"/>
            <w:vAlign w:val="center"/>
            <w:hideMark/>
          </w:tcPr>
          <w:p w14:paraId="4E23BE01" w14:textId="77777777" w:rsidR="005325FC" w:rsidRPr="008B23F4" w:rsidRDefault="005325FC" w:rsidP="0044648B">
            <w:pPr>
              <w:jc w:val="center"/>
              <w:rPr>
                <w:b/>
                <w:bCs/>
                <w:color w:val="000000"/>
                <w:sz w:val="20"/>
                <w:szCs w:val="20"/>
                <w:lang w:eastAsia="en-CA"/>
              </w:rPr>
            </w:pPr>
            <w:r w:rsidRPr="008B23F4">
              <w:rPr>
                <w:b/>
                <w:bCs/>
                <w:sz w:val="20"/>
                <w:szCs w:val="20"/>
                <w:lang w:eastAsia="en-CA"/>
              </w:rPr>
              <w:t>MLF funding</w:t>
            </w:r>
          </w:p>
        </w:tc>
        <w:tc>
          <w:tcPr>
            <w:tcW w:w="834" w:type="pct"/>
            <w:tcBorders>
              <w:top w:val="single" w:sz="4" w:space="0" w:color="auto"/>
              <w:left w:val="nil"/>
              <w:bottom w:val="single" w:sz="4" w:space="0" w:color="auto"/>
              <w:right w:val="single" w:sz="4" w:space="0" w:color="auto"/>
            </w:tcBorders>
            <w:shd w:val="clear" w:color="000000" w:fill="FFFFFF"/>
            <w:vAlign w:val="center"/>
            <w:hideMark/>
          </w:tcPr>
          <w:p w14:paraId="4C3D0DB2" w14:textId="77777777" w:rsidR="005325FC" w:rsidRPr="008B23F4" w:rsidRDefault="005325FC" w:rsidP="0044648B">
            <w:pPr>
              <w:jc w:val="center"/>
              <w:rPr>
                <w:b/>
                <w:bCs/>
                <w:color w:val="000000"/>
                <w:sz w:val="20"/>
                <w:szCs w:val="20"/>
                <w:lang w:eastAsia="en-CA"/>
              </w:rPr>
            </w:pPr>
            <w:r w:rsidRPr="008B23F4">
              <w:rPr>
                <w:b/>
                <w:bCs/>
                <w:sz w:val="20"/>
                <w:szCs w:val="20"/>
                <w:lang w:eastAsia="en-CA"/>
              </w:rPr>
              <w:t>Co-funding</w:t>
            </w:r>
          </w:p>
        </w:tc>
      </w:tr>
      <w:tr w:rsidR="005325FC" w:rsidRPr="008B23F4" w14:paraId="6FF1F2C4" w14:textId="77777777" w:rsidTr="0069381A">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77A02CC4" w14:textId="77777777" w:rsidR="005325FC" w:rsidRPr="008B23F4" w:rsidRDefault="005325FC" w:rsidP="0044648B">
            <w:pPr>
              <w:rPr>
                <w:color w:val="000000"/>
                <w:sz w:val="20"/>
                <w:szCs w:val="20"/>
                <w:lang w:eastAsia="en-CA"/>
              </w:rPr>
            </w:pPr>
            <w:r>
              <w:rPr>
                <w:color w:val="000000" w:themeColor="text1"/>
                <w:sz w:val="20"/>
                <w:szCs w:val="20"/>
                <w:lang w:val="en-GB" w:eastAsia="en-CA"/>
              </w:rPr>
              <w:t>Procurement of chillers (5)</w:t>
            </w:r>
          </w:p>
        </w:tc>
        <w:tc>
          <w:tcPr>
            <w:tcW w:w="834" w:type="pct"/>
            <w:tcBorders>
              <w:top w:val="nil"/>
              <w:left w:val="nil"/>
              <w:bottom w:val="single" w:sz="4" w:space="0" w:color="auto"/>
              <w:right w:val="single" w:sz="4" w:space="0" w:color="auto"/>
            </w:tcBorders>
            <w:shd w:val="clear" w:color="auto" w:fill="auto"/>
            <w:vAlign w:val="center"/>
            <w:hideMark/>
          </w:tcPr>
          <w:p w14:paraId="56E24EE4" w14:textId="77777777" w:rsidR="005325FC" w:rsidRPr="008B23F4" w:rsidRDefault="005325FC" w:rsidP="0044648B">
            <w:pPr>
              <w:jc w:val="right"/>
              <w:rPr>
                <w:color w:val="000000"/>
                <w:sz w:val="20"/>
                <w:szCs w:val="20"/>
                <w:lang w:eastAsia="en-CA"/>
              </w:rPr>
            </w:pPr>
            <w:r w:rsidRPr="008B23F4">
              <w:rPr>
                <w:color w:val="000000" w:themeColor="text1"/>
                <w:sz w:val="20"/>
                <w:szCs w:val="20"/>
                <w:lang w:val="en-GB" w:eastAsia="en-CA"/>
              </w:rPr>
              <w:t>675,000</w:t>
            </w:r>
          </w:p>
        </w:tc>
        <w:tc>
          <w:tcPr>
            <w:tcW w:w="834" w:type="pct"/>
            <w:tcBorders>
              <w:top w:val="nil"/>
              <w:left w:val="nil"/>
              <w:bottom w:val="single" w:sz="4" w:space="0" w:color="auto"/>
              <w:right w:val="single" w:sz="4" w:space="0" w:color="auto"/>
            </w:tcBorders>
            <w:shd w:val="clear" w:color="auto" w:fill="auto"/>
            <w:vAlign w:val="center"/>
            <w:hideMark/>
          </w:tcPr>
          <w:p w14:paraId="42F96C0D" w14:textId="77777777" w:rsidR="005325FC" w:rsidRPr="008B23F4" w:rsidRDefault="005325FC" w:rsidP="0044648B">
            <w:pPr>
              <w:jc w:val="right"/>
              <w:rPr>
                <w:color w:val="000000"/>
                <w:sz w:val="20"/>
                <w:szCs w:val="20"/>
                <w:lang w:eastAsia="en-CA"/>
              </w:rPr>
            </w:pPr>
            <w:r w:rsidRPr="008B23F4">
              <w:rPr>
                <w:color w:val="000000"/>
                <w:sz w:val="20"/>
                <w:szCs w:val="20"/>
                <w:lang w:val="en-GB" w:eastAsia="en-CA"/>
              </w:rPr>
              <w:t>675,000</w:t>
            </w:r>
          </w:p>
        </w:tc>
        <w:tc>
          <w:tcPr>
            <w:tcW w:w="834" w:type="pct"/>
            <w:tcBorders>
              <w:top w:val="nil"/>
              <w:left w:val="nil"/>
              <w:bottom w:val="single" w:sz="4" w:space="0" w:color="auto"/>
              <w:right w:val="single" w:sz="4" w:space="0" w:color="auto"/>
            </w:tcBorders>
            <w:shd w:val="clear" w:color="auto" w:fill="auto"/>
            <w:vAlign w:val="center"/>
            <w:hideMark/>
          </w:tcPr>
          <w:p w14:paraId="75B305C9" w14:textId="77777777" w:rsidR="005325FC" w:rsidRPr="008B23F4" w:rsidRDefault="005325FC" w:rsidP="0044648B">
            <w:pPr>
              <w:jc w:val="right"/>
              <w:rPr>
                <w:color w:val="000000"/>
                <w:sz w:val="20"/>
                <w:szCs w:val="20"/>
                <w:lang w:eastAsia="en-CA"/>
              </w:rPr>
            </w:pPr>
            <w:r>
              <w:rPr>
                <w:color w:val="000000" w:themeColor="text1"/>
                <w:sz w:val="20"/>
                <w:szCs w:val="20"/>
                <w:lang w:val="en-GB" w:eastAsia="en-CA"/>
              </w:rPr>
              <w:t>0</w:t>
            </w:r>
          </w:p>
        </w:tc>
      </w:tr>
      <w:tr w:rsidR="005325FC" w:rsidRPr="008B23F4" w14:paraId="1401402B" w14:textId="77777777" w:rsidTr="0069381A">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2FFB480F" w14:textId="77777777" w:rsidR="005325FC" w:rsidRPr="008B23F4" w:rsidRDefault="005325FC" w:rsidP="0044648B">
            <w:pPr>
              <w:rPr>
                <w:color w:val="000000"/>
                <w:sz w:val="20"/>
                <w:szCs w:val="20"/>
                <w:lang w:eastAsia="en-CA"/>
              </w:rPr>
            </w:pPr>
            <w:r>
              <w:rPr>
                <w:color w:val="000000" w:themeColor="text1"/>
                <w:sz w:val="20"/>
                <w:szCs w:val="20"/>
                <w:lang w:val="en-GB" w:eastAsia="en-CA"/>
              </w:rPr>
              <w:t>Procurement of p</w:t>
            </w:r>
            <w:r w:rsidRPr="008B23F4">
              <w:rPr>
                <w:color w:val="000000" w:themeColor="text1"/>
                <w:sz w:val="20"/>
                <w:szCs w:val="20"/>
                <w:lang w:val="en-GB" w:eastAsia="en-CA"/>
              </w:rPr>
              <w:t>erformance measurement device</w:t>
            </w:r>
            <w:r>
              <w:rPr>
                <w:color w:val="000000" w:themeColor="text1"/>
                <w:sz w:val="20"/>
                <w:szCs w:val="20"/>
                <w:lang w:val="en-GB" w:eastAsia="en-CA"/>
              </w:rPr>
              <w:t>s (5)</w:t>
            </w:r>
          </w:p>
        </w:tc>
        <w:tc>
          <w:tcPr>
            <w:tcW w:w="834" w:type="pct"/>
            <w:tcBorders>
              <w:top w:val="nil"/>
              <w:left w:val="nil"/>
              <w:bottom w:val="single" w:sz="4" w:space="0" w:color="auto"/>
              <w:right w:val="single" w:sz="4" w:space="0" w:color="auto"/>
            </w:tcBorders>
            <w:shd w:val="clear" w:color="auto" w:fill="auto"/>
            <w:vAlign w:val="center"/>
            <w:hideMark/>
          </w:tcPr>
          <w:p w14:paraId="56082EDB" w14:textId="77777777" w:rsidR="005325FC" w:rsidRPr="008B23F4" w:rsidRDefault="005325FC" w:rsidP="0044648B">
            <w:pPr>
              <w:jc w:val="right"/>
              <w:rPr>
                <w:color w:val="000000"/>
                <w:sz w:val="20"/>
                <w:szCs w:val="20"/>
                <w:lang w:eastAsia="en-CA"/>
              </w:rPr>
            </w:pPr>
            <w:r w:rsidRPr="008B23F4">
              <w:rPr>
                <w:color w:val="000000"/>
                <w:sz w:val="20"/>
                <w:szCs w:val="20"/>
                <w:lang w:eastAsia="en-CA"/>
              </w:rPr>
              <w:t>25,000</w:t>
            </w:r>
          </w:p>
        </w:tc>
        <w:tc>
          <w:tcPr>
            <w:tcW w:w="834" w:type="pct"/>
            <w:tcBorders>
              <w:top w:val="nil"/>
              <w:left w:val="nil"/>
              <w:bottom w:val="single" w:sz="4" w:space="0" w:color="auto"/>
              <w:right w:val="single" w:sz="4" w:space="0" w:color="auto"/>
            </w:tcBorders>
            <w:shd w:val="clear" w:color="auto" w:fill="auto"/>
            <w:vAlign w:val="center"/>
            <w:hideMark/>
          </w:tcPr>
          <w:p w14:paraId="12FA655F" w14:textId="77777777" w:rsidR="005325FC" w:rsidRPr="008B23F4" w:rsidRDefault="005325FC" w:rsidP="0044648B">
            <w:pPr>
              <w:jc w:val="right"/>
              <w:rPr>
                <w:color w:val="000000"/>
                <w:sz w:val="20"/>
                <w:szCs w:val="20"/>
                <w:lang w:eastAsia="en-CA"/>
              </w:rPr>
            </w:pPr>
            <w:r w:rsidRPr="008B23F4">
              <w:rPr>
                <w:color w:val="000000" w:themeColor="text1"/>
                <w:sz w:val="20"/>
                <w:szCs w:val="20"/>
                <w:lang w:val="en-GB" w:eastAsia="en-CA"/>
              </w:rPr>
              <w:t>25,000</w:t>
            </w:r>
          </w:p>
        </w:tc>
        <w:tc>
          <w:tcPr>
            <w:tcW w:w="834" w:type="pct"/>
            <w:tcBorders>
              <w:top w:val="nil"/>
              <w:left w:val="nil"/>
              <w:bottom w:val="single" w:sz="4" w:space="0" w:color="auto"/>
              <w:right w:val="single" w:sz="4" w:space="0" w:color="auto"/>
            </w:tcBorders>
            <w:shd w:val="clear" w:color="auto" w:fill="auto"/>
            <w:vAlign w:val="center"/>
            <w:hideMark/>
          </w:tcPr>
          <w:p w14:paraId="2B0FB0E0" w14:textId="77777777" w:rsidR="005325FC" w:rsidRPr="008B23F4" w:rsidRDefault="005325FC" w:rsidP="0044648B">
            <w:pPr>
              <w:jc w:val="right"/>
              <w:rPr>
                <w:color w:val="000000"/>
                <w:sz w:val="20"/>
                <w:szCs w:val="20"/>
                <w:lang w:eastAsia="en-CA"/>
              </w:rPr>
            </w:pPr>
            <w:r>
              <w:rPr>
                <w:color w:val="000000" w:themeColor="text1"/>
                <w:sz w:val="20"/>
                <w:szCs w:val="20"/>
                <w:lang w:val="en-GB" w:eastAsia="en-CA"/>
              </w:rPr>
              <w:t>0</w:t>
            </w:r>
            <w:r w:rsidRPr="008B23F4">
              <w:rPr>
                <w:color w:val="000000" w:themeColor="text1"/>
                <w:sz w:val="20"/>
                <w:szCs w:val="20"/>
                <w:lang w:val="en-GB" w:eastAsia="en-CA"/>
              </w:rPr>
              <w:t xml:space="preserve"> </w:t>
            </w:r>
          </w:p>
        </w:tc>
      </w:tr>
      <w:tr w:rsidR="005325FC" w:rsidRPr="008B23F4" w14:paraId="3FC771B3" w14:textId="77777777" w:rsidTr="0069381A">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0F076D58" w14:textId="77777777" w:rsidR="005325FC" w:rsidRPr="008B23F4" w:rsidRDefault="005325FC" w:rsidP="0044648B">
            <w:pPr>
              <w:rPr>
                <w:color w:val="000000"/>
                <w:sz w:val="20"/>
                <w:szCs w:val="20"/>
                <w:lang w:eastAsia="en-CA"/>
              </w:rPr>
            </w:pPr>
            <w:r w:rsidRPr="008B23F4">
              <w:rPr>
                <w:color w:val="000000"/>
                <w:sz w:val="20"/>
                <w:szCs w:val="20"/>
                <w:lang w:val="en-US" w:eastAsia="en-CA"/>
              </w:rPr>
              <w:t>Energy consumption measurements</w:t>
            </w:r>
          </w:p>
        </w:tc>
        <w:tc>
          <w:tcPr>
            <w:tcW w:w="834" w:type="pct"/>
            <w:tcBorders>
              <w:top w:val="nil"/>
              <w:left w:val="nil"/>
              <w:bottom w:val="single" w:sz="4" w:space="0" w:color="auto"/>
              <w:right w:val="single" w:sz="4" w:space="0" w:color="auto"/>
            </w:tcBorders>
            <w:shd w:val="clear" w:color="auto" w:fill="auto"/>
            <w:vAlign w:val="center"/>
            <w:hideMark/>
          </w:tcPr>
          <w:p w14:paraId="2AFA7388" w14:textId="77777777" w:rsidR="005325FC" w:rsidRPr="008B23F4" w:rsidRDefault="005325FC" w:rsidP="0044648B">
            <w:pPr>
              <w:jc w:val="right"/>
              <w:rPr>
                <w:color w:val="000000"/>
                <w:sz w:val="20"/>
                <w:szCs w:val="20"/>
                <w:lang w:eastAsia="en-CA"/>
              </w:rPr>
            </w:pPr>
            <w:r w:rsidRPr="008B23F4">
              <w:rPr>
                <w:color w:val="000000" w:themeColor="text1"/>
                <w:sz w:val="20"/>
                <w:szCs w:val="20"/>
                <w:lang w:val="en-GB" w:eastAsia="en-CA"/>
              </w:rPr>
              <w:t>33,750</w:t>
            </w:r>
          </w:p>
        </w:tc>
        <w:tc>
          <w:tcPr>
            <w:tcW w:w="834" w:type="pct"/>
            <w:tcBorders>
              <w:top w:val="nil"/>
              <w:left w:val="nil"/>
              <w:bottom w:val="single" w:sz="4" w:space="0" w:color="auto"/>
              <w:right w:val="single" w:sz="4" w:space="0" w:color="auto"/>
            </w:tcBorders>
            <w:shd w:val="clear" w:color="auto" w:fill="auto"/>
            <w:vAlign w:val="center"/>
            <w:hideMark/>
          </w:tcPr>
          <w:p w14:paraId="652EE279" w14:textId="77777777" w:rsidR="005325FC" w:rsidRPr="008B23F4" w:rsidRDefault="005325FC" w:rsidP="0044648B">
            <w:pPr>
              <w:jc w:val="right"/>
              <w:rPr>
                <w:color w:val="000000"/>
                <w:sz w:val="20"/>
                <w:szCs w:val="20"/>
                <w:lang w:eastAsia="en-CA"/>
              </w:rPr>
            </w:pPr>
            <w:r>
              <w:rPr>
                <w:color w:val="000000" w:themeColor="text1"/>
                <w:sz w:val="20"/>
                <w:szCs w:val="20"/>
                <w:lang w:val="en-GB" w:eastAsia="en-CA"/>
              </w:rPr>
              <w:t>0</w:t>
            </w:r>
          </w:p>
        </w:tc>
        <w:tc>
          <w:tcPr>
            <w:tcW w:w="834" w:type="pct"/>
            <w:tcBorders>
              <w:top w:val="nil"/>
              <w:left w:val="nil"/>
              <w:bottom w:val="single" w:sz="4" w:space="0" w:color="auto"/>
              <w:right w:val="single" w:sz="4" w:space="0" w:color="auto"/>
            </w:tcBorders>
            <w:shd w:val="clear" w:color="auto" w:fill="auto"/>
            <w:vAlign w:val="center"/>
            <w:hideMark/>
          </w:tcPr>
          <w:p w14:paraId="52B33364" w14:textId="77777777" w:rsidR="005325FC" w:rsidRPr="008B23F4" w:rsidRDefault="005325FC" w:rsidP="0044648B">
            <w:pPr>
              <w:jc w:val="right"/>
              <w:rPr>
                <w:color w:val="000000"/>
                <w:sz w:val="20"/>
                <w:szCs w:val="20"/>
                <w:lang w:eastAsia="en-CA"/>
              </w:rPr>
            </w:pPr>
            <w:r w:rsidRPr="008B23F4">
              <w:rPr>
                <w:color w:val="000000" w:themeColor="text1"/>
                <w:sz w:val="20"/>
                <w:szCs w:val="20"/>
                <w:lang w:val="en-GB" w:eastAsia="en-CA"/>
              </w:rPr>
              <w:t>33,750</w:t>
            </w:r>
          </w:p>
        </w:tc>
      </w:tr>
      <w:tr w:rsidR="005325FC" w:rsidRPr="008B23F4" w14:paraId="0D0C25EC" w14:textId="77777777" w:rsidTr="0069381A">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6161A8DB" w14:textId="77777777" w:rsidR="005325FC" w:rsidRPr="008B23F4" w:rsidRDefault="005325FC" w:rsidP="0044648B">
            <w:pPr>
              <w:rPr>
                <w:color w:val="000000"/>
                <w:sz w:val="20"/>
                <w:szCs w:val="20"/>
                <w:lang w:eastAsia="en-CA"/>
              </w:rPr>
            </w:pPr>
            <w:r>
              <w:rPr>
                <w:color w:val="000000" w:themeColor="text1"/>
                <w:sz w:val="20"/>
                <w:szCs w:val="20"/>
                <w:lang w:val="en-GB" w:eastAsia="en-CA"/>
              </w:rPr>
              <w:t>System d</w:t>
            </w:r>
            <w:r w:rsidRPr="008B23F4">
              <w:rPr>
                <w:color w:val="000000" w:themeColor="text1"/>
                <w:sz w:val="20"/>
                <w:szCs w:val="20"/>
                <w:lang w:val="en-GB" w:eastAsia="en-CA"/>
              </w:rPr>
              <w:t>esign and installation</w:t>
            </w:r>
          </w:p>
        </w:tc>
        <w:tc>
          <w:tcPr>
            <w:tcW w:w="834" w:type="pct"/>
            <w:tcBorders>
              <w:top w:val="nil"/>
              <w:left w:val="nil"/>
              <w:bottom w:val="single" w:sz="4" w:space="0" w:color="auto"/>
              <w:right w:val="single" w:sz="4" w:space="0" w:color="auto"/>
            </w:tcBorders>
            <w:shd w:val="clear" w:color="auto" w:fill="auto"/>
            <w:vAlign w:val="center"/>
            <w:hideMark/>
          </w:tcPr>
          <w:p w14:paraId="7A97C8AD" w14:textId="77777777" w:rsidR="005325FC" w:rsidRPr="008B23F4" w:rsidRDefault="005325FC" w:rsidP="0044648B">
            <w:pPr>
              <w:jc w:val="right"/>
              <w:rPr>
                <w:color w:val="000000"/>
                <w:sz w:val="20"/>
                <w:szCs w:val="20"/>
                <w:lang w:eastAsia="en-CA"/>
              </w:rPr>
            </w:pPr>
            <w:r w:rsidRPr="008B23F4">
              <w:rPr>
                <w:color w:val="000000" w:themeColor="text1"/>
                <w:sz w:val="20"/>
                <w:szCs w:val="20"/>
                <w:lang w:val="en-GB" w:eastAsia="en-CA"/>
              </w:rPr>
              <w:t>101,250</w:t>
            </w:r>
          </w:p>
        </w:tc>
        <w:tc>
          <w:tcPr>
            <w:tcW w:w="834" w:type="pct"/>
            <w:tcBorders>
              <w:top w:val="nil"/>
              <w:left w:val="nil"/>
              <w:bottom w:val="single" w:sz="4" w:space="0" w:color="auto"/>
              <w:right w:val="single" w:sz="4" w:space="0" w:color="auto"/>
            </w:tcBorders>
            <w:shd w:val="clear" w:color="auto" w:fill="auto"/>
            <w:vAlign w:val="center"/>
            <w:hideMark/>
          </w:tcPr>
          <w:p w14:paraId="2BFA7D00" w14:textId="77777777" w:rsidR="005325FC" w:rsidRPr="008B23F4" w:rsidRDefault="005325FC" w:rsidP="0044648B">
            <w:pPr>
              <w:jc w:val="right"/>
              <w:rPr>
                <w:color w:val="000000"/>
                <w:sz w:val="20"/>
                <w:szCs w:val="20"/>
                <w:lang w:eastAsia="en-CA"/>
              </w:rPr>
            </w:pPr>
            <w:r>
              <w:rPr>
                <w:color w:val="000000" w:themeColor="text1"/>
                <w:sz w:val="20"/>
                <w:szCs w:val="20"/>
                <w:lang w:val="en-GB" w:eastAsia="en-CA"/>
              </w:rPr>
              <w:t>0</w:t>
            </w:r>
          </w:p>
        </w:tc>
        <w:tc>
          <w:tcPr>
            <w:tcW w:w="834" w:type="pct"/>
            <w:tcBorders>
              <w:top w:val="nil"/>
              <w:left w:val="nil"/>
              <w:bottom w:val="single" w:sz="4" w:space="0" w:color="auto"/>
              <w:right w:val="single" w:sz="4" w:space="0" w:color="auto"/>
            </w:tcBorders>
            <w:shd w:val="clear" w:color="auto" w:fill="auto"/>
            <w:vAlign w:val="center"/>
            <w:hideMark/>
          </w:tcPr>
          <w:p w14:paraId="439A2F0F" w14:textId="77777777" w:rsidR="005325FC" w:rsidRPr="008B23F4" w:rsidRDefault="005325FC" w:rsidP="0044648B">
            <w:pPr>
              <w:jc w:val="right"/>
              <w:rPr>
                <w:color w:val="000000"/>
                <w:sz w:val="20"/>
                <w:szCs w:val="20"/>
                <w:lang w:eastAsia="en-CA"/>
              </w:rPr>
            </w:pPr>
            <w:r w:rsidRPr="008B23F4">
              <w:rPr>
                <w:color w:val="000000" w:themeColor="text1"/>
                <w:sz w:val="20"/>
                <w:szCs w:val="20"/>
                <w:lang w:val="en-GB" w:eastAsia="en-CA"/>
              </w:rPr>
              <w:t>101,250</w:t>
            </w:r>
          </w:p>
        </w:tc>
      </w:tr>
      <w:tr w:rsidR="005325FC" w:rsidRPr="008B23F4" w14:paraId="3C81F669" w14:textId="77777777" w:rsidTr="0069381A">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26178F8D" w14:textId="77777777" w:rsidR="005325FC" w:rsidRPr="008B23F4" w:rsidRDefault="005325FC" w:rsidP="0044648B">
            <w:pPr>
              <w:rPr>
                <w:color w:val="000000"/>
                <w:sz w:val="20"/>
                <w:szCs w:val="20"/>
                <w:lang w:eastAsia="en-CA"/>
              </w:rPr>
            </w:pPr>
            <w:r w:rsidRPr="008B23F4">
              <w:rPr>
                <w:color w:val="000000"/>
                <w:sz w:val="20"/>
                <w:szCs w:val="20"/>
                <w:lang w:val="en-US" w:eastAsia="en-CA"/>
              </w:rPr>
              <w:t>Equipment assembly and construction work</w:t>
            </w:r>
          </w:p>
        </w:tc>
        <w:tc>
          <w:tcPr>
            <w:tcW w:w="834" w:type="pct"/>
            <w:tcBorders>
              <w:top w:val="nil"/>
              <w:left w:val="nil"/>
              <w:bottom w:val="single" w:sz="4" w:space="0" w:color="auto"/>
              <w:right w:val="single" w:sz="4" w:space="0" w:color="auto"/>
            </w:tcBorders>
            <w:shd w:val="clear" w:color="auto" w:fill="auto"/>
            <w:vAlign w:val="center"/>
            <w:hideMark/>
          </w:tcPr>
          <w:p w14:paraId="70EACC44" w14:textId="77777777" w:rsidR="005325FC" w:rsidRPr="008B23F4" w:rsidRDefault="005325FC" w:rsidP="0044648B">
            <w:pPr>
              <w:jc w:val="right"/>
              <w:rPr>
                <w:color w:val="000000"/>
                <w:sz w:val="20"/>
                <w:szCs w:val="20"/>
                <w:lang w:eastAsia="en-CA"/>
              </w:rPr>
            </w:pPr>
            <w:r w:rsidRPr="008B23F4">
              <w:rPr>
                <w:color w:val="000000"/>
                <w:sz w:val="20"/>
                <w:szCs w:val="20"/>
                <w:lang w:eastAsia="en-CA"/>
              </w:rPr>
              <w:t>101,250</w:t>
            </w:r>
          </w:p>
        </w:tc>
        <w:tc>
          <w:tcPr>
            <w:tcW w:w="834" w:type="pct"/>
            <w:tcBorders>
              <w:top w:val="nil"/>
              <w:left w:val="nil"/>
              <w:bottom w:val="single" w:sz="4" w:space="0" w:color="auto"/>
              <w:right w:val="single" w:sz="4" w:space="0" w:color="auto"/>
            </w:tcBorders>
            <w:shd w:val="clear" w:color="auto" w:fill="auto"/>
            <w:vAlign w:val="center"/>
            <w:hideMark/>
          </w:tcPr>
          <w:p w14:paraId="7AAB47CF" w14:textId="77777777" w:rsidR="005325FC" w:rsidRPr="008B23F4" w:rsidRDefault="005325FC" w:rsidP="0044648B">
            <w:pPr>
              <w:jc w:val="right"/>
              <w:rPr>
                <w:color w:val="000000"/>
                <w:sz w:val="20"/>
                <w:szCs w:val="20"/>
                <w:lang w:eastAsia="en-CA"/>
              </w:rPr>
            </w:pPr>
            <w:r>
              <w:rPr>
                <w:color w:val="000000" w:themeColor="text1"/>
                <w:sz w:val="20"/>
                <w:szCs w:val="20"/>
                <w:lang w:val="en-GB" w:eastAsia="en-CA"/>
              </w:rPr>
              <w:t>0</w:t>
            </w:r>
          </w:p>
        </w:tc>
        <w:tc>
          <w:tcPr>
            <w:tcW w:w="834" w:type="pct"/>
            <w:tcBorders>
              <w:top w:val="nil"/>
              <w:left w:val="nil"/>
              <w:bottom w:val="single" w:sz="4" w:space="0" w:color="auto"/>
              <w:right w:val="single" w:sz="4" w:space="0" w:color="auto"/>
            </w:tcBorders>
            <w:shd w:val="clear" w:color="auto" w:fill="auto"/>
            <w:vAlign w:val="center"/>
            <w:hideMark/>
          </w:tcPr>
          <w:p w14:paraId="17EEBAD3" w14:textId="77777777" w:rsidR="005325FC" w:rsidRPr="008B23F4" w:rsidRDefault="005325FC" w:rsidP="0044648B">
            <w:pPr>
              <w:jc w:val="right"/>
              <w:rPr>
                <w:color w:val="000000"/>
                <w:sz w:val="20"/>
                <w:szCs w:val="20"/>
                <w:lang w:eastAsia="en-CA"/>
              </w:rPr>
            </w:pPr>
            <w:r w:rsidRPr="008B23F4">
              <w:rPr>
                <w:color w:val="000000" w:themeColor="text1"/>
                <w:sz w:val="20"/>
                <w:szCs w:val="20"/>
                <w:lang w:val="en-GB" w:eastAsia="en-CA"/>
              </w:rPr>
              <w:t>101,250</w:t>
            </w:r>
          </w:p>
        </w:tc>
      </w:tr>
      <w:tr w:rsidR="005325FC" w:rsidRPr="008B23F4" w14:paraId="360A28BA" w14:textId="77777777" w:rsidTr="0069381A">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60D6F81A" w14:textId="77777777" w:rsidR="005325FC" w:rsidRPr="008B23F4" w:rsidRDefault="005325FC" w:rsidP="0044648B">
            <w:pPr>
              <w:rPr>
                <w:color w:val="000000"/>
                <w:sz w:val="20"/>
                <w:szCs w:val="20"/>
                <w:lang w:eastAsia="en-CA"/>
              </w:rPr>
            </w:pPr>
            <w:r w:rsidRPr="008B23F4">
              <w:rPr>
                <w:color w:val="000000"/>
                <w:sz w:val="20"/>
                <w:szCs w:val="20"/>
                <w:lang w:val="en-US" w:eastAsia="en-CA"/>
              </w:rPr>
              <w:t>Training of technical and logistical personnel</w:t>
            </w:r>
          </w:p>
        </w:tc>
        <w:tc>
          <w:tcPr>
            <w:tcW w:w="834" w:type="pct"/>
            <w:tcBorders>
              <w:top w:val="nil"/>
              <w:left w:val="nil"/>
              <w:bottom w:val="single" w:sz="4" w:space="0" w:color="auto"/>
              <w:right w:val="single" w:sz="4" w:space="0" w:color="auto"/>
            </w:tcBorders>
            <w:shd w:val="clear" w:color="auto" w:fill="auto"/>
            <w:vAlign w:val="center"/>
            <w:hideMark/>
          </w:tcPr>
          <w:p w14:paraId="31F8F51B" w14:textId="77777777" w:rsidR="005325FC" w:rsidRPr="008B23F4" w:rsidRDefault="005325FC" w:rsidP="0044648B">
            <w:pPr>
              <w:jc w:val="right"/>
              <w:rPr>
                <w:color w:val="000000"/>
                <w:sz w:val="20"/>
                <w:szCs w:val="20"/>
                <w:lang w:eastAsia="en-CA"/>
              </w:rPr>
            </w:pPr>
            <w:r w:rsidRPr="008B23F4">
              <w:rPr>
                <w:color w:val="000000"/>
                <w:sz w:val="20"/>
                <w:szCs w:val="20"/>
                <w:lang w:eastAsia="en-CA"/>
              </w:rPr>
              <w:t>67,500</w:t>
            </w:r>
          </w:p>
        </w:tc>
        <w:tc>
          <w:tcPr>
            <w:tcW w:w="834" w:type="pct"/>
            <w:tcBorders>
              <w:top w:val="nil"/>
              <w:left w:val="nil"/>
              <w:bottom w:val="single" w:sz="4" w:space="0" w:color="auto"/>
              <w:right w:val="single" w:sz="4" w:space="0" w:color="auto"/>
            </w:tcBorders>
            <w:shd w:val="clear" w:color="auto" w:fill="auto"/>
            <w:vAlign w:val="center"/>
            <w:hideMark/>
          </w:tcPr>
          <w:p w14:paraId="36DFE9B8" w14:textId="77777777" w:rsidR="005325FC" w:rsidRPr="008B23F4" w:rsidRDefault="005325FC" w:rsidP="0044648B">
            <w:pPr>
              <w:jc w:val="right"/>
              <w:rPr>
                <w:color w:val="000000"/>
                <w:sz w:val="20"/>
                <w:szCs w:val="20"/>
                <w:lang w:eastAsia="en-CA"/>
              </w:rPr>
            </w:pPr>
            <w:r>
              <w:rPr>
                <w:color w:val="000000" w:themeColor="text1"/>
                <w:sz w:val="20"/>
                <w:szCs w:val="20"/>
                <w:lang w:val="en-GB" w:eastAsia="en-CA"/>
              </w:rPr>
              <w:t>0</w:t>
            </w:r>
          </w:p>
        </w:tc>
        <w:tc>
          <w:tcPr>
            <w:tcW w:w="834" w:type="pct"/>
            <w:tcBorders>
              <w:top w:val="nil"/>
              <w:left w:val="nil"/>
              <w:bottom w:val="single" w:sz="4" w:space="0" w:color="auto"/>
              <w:right w:val="single" w:sz="4" w:space="0" w:color="auto"/>
            </w:tcBorders>
            <w:shd w:val="clear" w:color="auto" w:fill="auto"/>
            <w:vAlign w:val="center"/>
            <w:hideMark/>
          </w:tcPr>
          <w:p w14:paraId="47161AAD" w14:textId="77777777" w:rsidR="005325FC" w:rsidRPr="008B23F4" w:rsidRDefault="005325FC" w:rsidP="0044648B">
            <w:pPr>
              <w:jc w:val="right"/>
              <w:rPr>
                <w:color w:val="000000"/>
                <w:sz w:val="20"/>
                <w:szCs w:val="20"/>
                <w:lang w:eastAsia="en-CA"/>
              </w:rPr>
            </w:pPr>
            <w:r w:rsidRPr="008B23F4">
              <w:rPr>
                <w:color w:val="000000" w:themeColor="text1"/>
                <w:sz w:val="20"/>
                <w:szCs w:val="20"/>
                <w:lang w:val="en-GB" w:eastAsia="en-CA"/>
              </w:rPr>
              <w:t>67,500</w:t>
            </w:r>
          </w:p>
        </w:tc>
      </w:tr>
      <w:tr w:rsidR="005325FC" w:rsidRPr="008B23F4" w14:paraId="60FE04DE" w14:textId="77777777" w:rsidTr="0069381A">
        <w:trPr>
          <w:trHeight w:val="116"/>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3EC94528" w14:textId="77777777" w:rsidR="005325FC" w:rsidRPr="008B23F4" w:rsidRDefault="005325FC" w:rsidP="0044648B">
            <w:pPr>
              <w:rPr>
                <w:color w:val="000000"/>
                <w:sz w:val="20"/>
                <w:szCs w:val="20"/>
                <w:lang w:eastAsia="en-CA"/>
              </w:rPr>
            </w:pPr>
            <w:r w:rsidRPr="008B23F4">
              <w:rPr>
                <w:color w:val="000000"/>
                <w:sz w:val="20"/>
                <w:szCs w:val="20"/>
                <w:lang w:val="en-US" w:eastAsia="en-CA"/>
              </w:rPr>
              <w:t>Promotion of efficient replacement technologies</w:t>
            </w:r>
          </w:p>
        </w:tc>
        <w:tc>
          <w:tcPr>
            <w:tcW w:w="834" w:type="pct"/>
            <w:tcBorders>
              <w:top w:val="nil"/>
              <w:left w:val="nil"/>
              <w:bottom w:val="single" w:sz="4" w:space="0" w:color="auto"/>
              <w:right w:val="single" w:sz="4" w:space="0" w:color="auto"/>
            </w:tcBorders>
            <w:shd w:val="clear" w:color="auto" w:fill="auto"/>
            <w:vAlign w:val="center"/>
            <w:hideMark/>
          </w:tcPr>
          <w:p w14:paraId="4A6EE45A" w14:textId="77777777" w:rsidR="005325FC" w:rsidRPr="008B23F4" w:rsidRDefault="005325FC" w:rsidP="0044648B">
            <w:pPr>
              <w:jc w:val="right"/>
              <w:rPr>
                <w:color w:val="000000"/>
                <w:sz w:val="20"/>
                <w:szCs w:val="20"/>
                <w:lang w:eastAsia="en-CA"/>
              </w:rPr>
            </w:pPr>
            <w:r w:rsidRPr="008B23F4">
              <w:rPr>
                <w:color w:val="000000"/>
                <w:sz w:val="20"/>
                <w:szCs w:val="20"/>
                <w:lang w:eastAsia="en-CA"/>
              </w:rPr>
              <w:t>13,500</w:t>
            </w:r>
          </w:p>
        </w:tc>
        <w:tc>
          <w:tcPr>
            <w:tcW w:w="834" w:type="pct"/>
            <w:tcBorders>
              <w:top w:val="nil"/>
              <w:left w:val="nil"/>
              <w:bottom w:val="single" w:sz="4" w:space="0" w:color="auto"/>
              <w:right w:val="single" w:sz="4" w:space="0" w:color="auto"/>
            </w:tcBorders>
            <w:shd w:val="clear" w:color="auto" w:fill="auto"/>
            <w:vAlign w:val="center"/>
            <w:hideMark/>
          </w:tcPr>
          <w:p w14:paraId="1B3B1BDA" w14:textId="77777777" w:rsidR="005325FC" w:rsidRPr="008B23F4" w:rsidRDefault="005325FC" w:rsidP="0044648B">
            <w:pPr>
              <w:jc w:val="right"/>
              <w:rPr>
                <w:color w:val="000000"/>
                <w:sz w:val="20"/>
                <w:szCs w:val="20"/>
                <w:lang w:eastAsia="en-CA"/>
              </w:rPr>
            </w:pPr>
            <w:r>
              <w:rPr>
                <w:color w:val="000000" w:themeColor="text1"/>
                <w:sz w:val="20"/>
                <w:szCs w:val="20"/>
                <w:lang w:val="en-GB" w:eastAsia="en-CA"/>
              </w:rPr>
              <w:t>0</w:t>
            </w:r>
          </w:p>
        </w:tc>
        <w:tc>
          <w:tcPr>
            <w:tcW w:w="834" w:type="pct"/>
            <w:tcBorders>
              <w:top w:val="nil"/>
              <w:left w:val="nil"/>
              <w:bottom w:val="single" w:sz="4" w:space="0" w:color="auto"/>
              <w:right w:val="single" w:sz="4" w:space="0" w:color="auto"/>
            </w:tcBorders>
            <w:shd w:val="clear" w:color="auto" w:fill="auto"/>
            <w:vAlign w:val="center"/>
            <w:hideMark/>
          </w:tcPr>
          <w:p w14:paraId="45A834CA" w14:textId="77777777" w:rsidR="005325FC" w:rsidRPr="008B23F4" w:rsidRDefault="005325FC" w:rsidP="0044648B">
            <w:pPr>
              <w:jc w:val="right"/>
              <w:rPr>
                <w:color w:val="000000"/>
                <w:sz w:val="20"/>
                <w:szCs w:val="20"/>
                <w:lang w:eastAsia="en-CA"/>
              </w:rPr>
            </w:pPr>
            <w:r w:rsidRPr="008B23F4">
              <w:rPr>
                <w:color w:val="000000" w:themeColor="text1"/>
                <w:sz w:val="20"/>
                <w:szCs w:val="20"/>
                <w:lang w:val="en-GB" w:eastAsia="en-CA"/>
              </w:rPr>
              <w:t>13,500</w:t>
            </w:r>
          </w:p>
        </w:tc>
      </w:tr>
      <w:tr w:rsidR="005325FC" w:rsidRPr="008B23F4" w14:paraId="156A8CB8" w14:textId="77777777" w:rsidTr="0069381A">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0C0DB08A" w14:textId="77777777" w:rsidR="005325FC" w:rsidRPr="00DE58EF" w:rsidRDefault="005325FC" w:rsidP="0069381A">
            <w:pPr>
              <w:ind w:right="67"/>
              <w:jc w:val="right"/>
              <w:rPr>
                <w:b/>
                <w:bCs/>
                <w:color w:val="000000"/>
                <w:sz w:val="20"/>
                <w:szCs w:val="20"/>
                <w:lang w:eastAsia="en-CA"/>
              </w:rPr>
            </w:pPr>
            <w:r w:rsidRPr="00DE58EF">
              <w:rPr>
                <w:b/>
                <w:bCs/>
                <w:color w:val="000000"/>
                <w:sz w:val="20"/>
                <w:szCs w:val="20"/>
                <w:lang w:eastAsia="en-CA"/>
              </w:rPr>
              <w:t>Total</w:t>
            </w:r>
          </w:p>
        </w:tc>
        <w:tc>
          <w:tcPr>
            <w:tcW w:w="834" w:type="pct"/>
            <w:tcBorders>
              <w:top w:val="nil"/>
              <w:left w:val="nil"/>
              <w:bottom w:val="single" w:sz="4" w:space="0" w:color="auto"/>
              <w:right w:val="single" w:sz="4" w:space="0" w:color="auto"/>
            </w:tcBorders>
            <w:shd w:val="clear" w:color="auto" w:fill="auto"/>
            <w:vAlign w:val="center"/>
            <w:hideMark/>
          </w:tcPr>
          <w:p w14:paraId="043A433A" w14:textId="77777777" w:rsidR="005325FC" w:rsidRPr="00DE58EF" w:rsidRDefault="005325FC" w:rsidP="0044648B">
            <w:pPr>
              <w:jc w:val="right"/>
              <w:rPr>
                <w:b/>
                <w:bCs/>
                <w:color w:val="000000"/>
                <w:sz w:val="20"/>
                <w:szCs w:val="20"/>
                <w:lang w:eastAsia="en-CA"/>
              </w:rPr>
            </w:pPr>
            <w:r w:rsidRPr="00DE58EF">
              <w:rPr>
                <w:b/>
                <w:bCs/>
                <w:color w:val="000000" w:themeColor="text1"/>
                <w:sz w:val="20"/>
                <w:szCs w:val="20"/>
                <w:lang w:val="en-GB" w:eastAsia="en-CA"/>
              </w:rPr>
              <w:t>1,017,250</w:t>
            </w:r>
          </w:p>
        </w:tc>
        <w:tc>
          <w:tcPr>
            <w:tcW w:w="834" w:type="pct"/>
            <w:tcBorders>
              <w:top w:val="nil"/>
              <w:left w:val="nil"/>
              <w:bottom w:val="single" w:sz="4" w:space="0" w:color="auto"/>
              <w:right w:val="single" w:sz="4" w:space="0" w:color="auto"/>
            </w:tcBorders>
            <w:shd w:val="clear" w:color="auto" w:fill="auto"/>
            <w:vAlign w:val="center"/>
            <w:hideMark/>
          </w:tcPr>
          <w:p w14:paraId="4A31B82D" w14:textId="77777777" w:rsidR="005325FC" w:rsidRPr="00DE58EF" w:rsidRDefault="005325FC" w:rsidP="0044648B">
            <w:pPr>
              <w:jc w:val="right"/>
              <w:rPr>
                <w:b/>
                <w:bCs/>
                <w:color w:val="000000"/>
                <w:sz w:val="20"/>
                <w:szCs w:val="20"/>
                <w:lang w:eastAsia="en-CA"/>
              </w:rPr>
            </w:pPr>
            <w:r w:rsidRPr="00DE58EF">
              <w:rPr>
                <w:b/>
                <w:bCs/>
                <w:color w:val="000000" w:themeColor="text1"/>
                <w:sz w:val="20"/>
                <w:szCs w:val="20"/>
                <w:lang w:val="en-GB" w:eastAsia="en-CA"/>
              </w:rPr>
              <w:t>700,000</w:t>
            </w:r>
          </w:p>
        </w:tc>
        <w:tc>
          <w:tcPr>
            <w:tcW w:w="834" w:type="pct"/>
            <w:tcBorders>
              <w:top w:val="nil"/>
              <w:left w:val="nil"/>
              <w:bottom w:val="single" w:sz="4" w:space="0" w:color="auto"/>
              <w:right w:val="single" w:sz="4" w:space="0" w:color="auto"/>
            </w:tcBorders>
            <w:shd w:val="clear" w:color="auto" w:fill="auto"/>
            <w:vAlign w:val="center"/>
            <w:hideMark/>
          </w:tcPr>
          <w:p w14:paraId="70736159" w14:textId="77777777" w:rsidR="005325FC" w:rsidRPr="00DE58EF" w:rsidRDefault="005325FC" w:rsidP="0044648B">
            <w:pPr>
              <w:jc w:val="right"/>
              <w:rPr>
                <w:b/>
                <w:bCs/>
                <w:color w:val="000000"/>
                <w:sz w:val="20"/>
                <w:szCs w:val="20"/>
                <w:lang w:eastAsia="en-CA"/>
              </w:rPr>
            </w:pPr>
            <w:r w:rsidRPr="00DE58EF">
              <w:rPr>
                <w:b/>
                <w:bCs/>
                <w:color w:val="000000" w:themeColor="text1"/>
                <w:sz w:val="20"/>
                <w:szCs w:val="20"/>
                <w:lang w:val="en-GB" w:eastAsia="en-CA"/>
              </w:rPr>
              <w:t>317,250</w:t>
            </w:r>
          </w:p>
        </w:tc>
      </w:tr>
    </w:tbl>
    <w:p w14:paraId="629DE463" w14:textId="77777777" w:rsidR="005325FC" w:rsidRPr="00333A6F" w:rsidRDefault="005325FC" w:rsidP="0069381A">
      <w:pPr>
        <w:spacing w:before="240" w:after="240"/>
        <w:rPr>
          <w:lang w:val="en-GB"/>
        </w:rPr>
      </w:pPr>
      <w:r w:rsidRPr="00333A6F">
        <w:rPr>
          <w:u w:val="single"/>
          <w:lang w:val="en-GB"/>
        </w:rPr>
        <w:t>Total cost of the pilot project</w:t>
      </w:r>
    </w:p>
    <w:p w14:paraId="5E4FA2D3" w14:textId="32457486" w:rsidR="005325FC" w:rsidRPr="00333A6F" w:rsidRDefault="005325FC" w:rsidP="005325FC">
      <w:pPr>
        <w:pStyle w:val="Heading1"/>
        <w:shd w:val="clear" w:color="auto" w:fill="FFFFFF" w:themeFill="background1"/>
        <w:rPr>
          <w:lang w:val="en-GB"/>
        </w:rPr>
      </w:pPr>
      <w:r w:rsidRPr="00333A6F">
        <w:rPr>
          <w:lang w:val="en-GB"/>
        </w:rPr>
        <w:t>The project</w:t>
      </w:r>
      <w:r>
        <w:rPr>
          <w:lang w:val="en-GB"/>
        </w:rPr>
        <w:t xml:space="preserve"> at</w:t>
      </w:r>
      <w:r w:rsidRPr="00333A6F">
        <w:rPr>
          <w:lang w:val="en-GB"/>
        </w:rPr>
        <w:t xml:space="preserve"> a total cost of US</w:t>
      </w:r>
      <w:r>
        <w:rPr>
          <w:lang w:val="en-GB"/>
        </w:rPr>
        <w:t> $700</w:t>
      </w:r>
      <w:r w:rsidRPr="00333A6F">
        <w:rPr>
          <w:lang w:val="en-GB"/>
        </w:rPr>
        <w:t>,</w:t>
      </w:r>
      <w:r>
        <w:rPr>
          <w:lang w:val="en-GB"/>
        </w:rPr>
        <w:t>000</w:t>
      </w:r>
      <w:r w:rsidR="0069381A">
        <w:rPr>
          <w:lang w:val="en-GB"/>
        </w:rPr>
        <w:t>,</w:t>
      </w:r>
      <w:r>
        <w:rPr>
          <w:lang w:val="en-GB"/>
        </w:rPr>
        <w:t xml:space="preserve"> plus agency support costs</w:t>
      </w:r>
      <w:r w:rsidRPr="00333A6F">
        <w:rPr>
          <w:lang w:val="en-GB"/>
        </w:rPr>
        <w:t>, as initially submitted</w:t>
      </w:r>
      <w:r>
        <w:rPr>
          <w:lang w:val="en-GB"/>
        </w:rPr>
        <w:t>, will be implemented</w:t>
      </w:r>
      <w:r w:rsidRPr="00333A6F">
        <w:rPr>
          <w:lang w:val="en-GB"/>
        </w:rPr>
        <w:t xml:space="preserve"> between </w:t>
      </w:r>
      <w:r w:rsidRPr="00415B3B">
        <w:rPr>
          <w:lang w:val="en-GB"/>
        </w:rPr>
        <w:t>July</w:t>
      </w:r>
      <w:r w:rsidR="0069381A">
        <w:rPr>
          <w:lang w:val="en-GB"/>
        </w:rPr>
        <w:t xml:space="preserve"> </w:t>
      </w:r>
      <w:r w:rsidRPr="00415B3B">
        <w:rPr>
          <w:lang w:val="en-GB"/>
        </w:rPr>
        <w:t>2025 and June 2028 and</w:t>
      </w:r>
      <w:r>
        <w:rPr>
          <w:lang w:val="en-GB"/>
        </w:rPr>
        <w:t xml:space="preserve"> </w:t>
      </w:r>
      <w:r w:rsidRPr="00333A6F">
        <w:rPr>
          <w:lang w:val="en-GB"/>
        </w:rPr>
        <w:t xml:space="preserve">is expected to be completed </w:t>
      </w:r>
      <w:r>
        <w:rPr>
          <w:lang w:val="en-GB"/>
        </w:rPr>
        <w:t xml:space="preserve">within </w:t>
      </w:r>
      <w:r w:rsidRPr="00CD5E8B">
        <w:rPr>
          <w:lang w:val="en-GB"/>
        </w:rPr>
        <w:t>36</w:t>
      </w:r>
      <w:r w:rsidRPr="00333A6F">
        <w:rPr>
          <w:lang w:val="en-GB"/>
        </w:rPr>
        <w:t xml:space="preserve"> months </w:t>
      </w:r>
      <w:r>
        <w:rPr>
          <w:lang w:val="en-GB"/>
        </w:rPr>
        <w:t>of</w:t>
      </w:r>
      <w:r w:rsidRPr="00333A6F">
        <w:rPr>
          <w:lang w:val="en-GB"/>
        </w:rPr>
        <w:t xml:space="preserve"> approval. </w:t>
      </w:r>
      <w:r>
        <w:rPr>
          <w:lang w:val="en-GB"/>
        </w:rPr>
        <w:t>The Government of Cuba</w:t>
      </w:r>
      <w:r w:rsidRPr="00333A6F">
        <w:rPr>
          <w:lang w:val="en-GB"/>
        </w:rPr>
        <w:t xml:space="preserve"> w</w:t>
      </w:r>
      <w:r>
        <w:rPr>
          <w:lang w:val="en-GB"/>
        </w:rPr>
        <w:t>ill</w:t>
      </w:r>
      <w:r w:rsidRPr="00333A6F">
        <w:rPr>
          <w:lang w:val="en-GB"/>
        </w:rPr>
        <w:t xml:space="preserve"> provide co</w:t>
      </w:r>
      <w:r w:rsidRPr="00333A6F">
        <w:rPr>
          <w:lang w:val="en-GB"/>
        </w:rPr>
        <w:noBreakHyphen/>
        <w:t>funding of US</w:t>
      </w:r>
      <w:r>
        <w:rPr>
          <w:lang w:val="en-GB"/>
        </w:rPr>
        <w:t> </w:t>
      </w:r>
      <w:r w:rsidRPr="00333A6F">
        <w:rPr>
          <w:lang w:val="en-GB"/>
        </w:rPr>
        <w:t>$</w:t>
      </w:r>
      <w:r>
        <w:rPr>
          <w:lang w:val="en-GB"/>
        </w:rPr>
        <w:t>317,250</w:t>
      </w:r>
      <w:r w:rsidR="0069381A">
        <w:rPr>
          <w:lang w:val="en-GB"/>
        </w:rPr>
        <w:t>,</w:t>
      </w:r>
      <w:r>
        <w:rPr>
          <w:lang w:val="en-GB"/>
        </w:rPr>
        <w:t xml:space="preserve"> as shown in t</w:t>
      </w:r>
      <w:r w:rsidRPr="00333A6F">
        <w:rPr>
          <w:lang w:val="en-GB"/>
        </w:rPr>
        <w:t>able</w:t>
      </w:r>
      <w:r>
        <w:rPr>
          <w:lang w:val="en-GB"/>
        </w:rPr>
        <w:t xml:space="preserve"> 4</w:t>
      </w:r>
      <w:r w:rsidRPr="00333A6F">
        <w:rPr>
          <w:lang w:val="en-GB"/>
        </w:rPr>
        <w:t xml:space="preserve"> </w:t>
      </w:r>
      <w:r>
        <w:rPr>
          <w:lang w:val="en-GB"/>
        </w:rPr>
        <w:t xml:space="preserve">above. </w:t>
      </w:r>
    </w:p>
    <w:bookmarkEnd w:id="3"/>
    <w:bookmarkEnd w:id="4"/>
    <w:p w14:paraId="302651F8" w14:textId="77777777" w:rsidR="005325FC" w:rsidRPr="00333A6F" w:rsidRDefault="005325FC" w:rsidP="005325FC">
      <w:pPr>
        <w:keepNext/>
        <w:spacing w:before="360" w:after="240"/>
        <w:jc w:val="center"/>
        <w:rPr>
          <w:b/>
          <w:bCs/>
          <w:lang w:val="en-GB"/>
        </w:rPr>
      </w:pPr>
      <w:r w:rsidRPr="00333A6F">
        <w:rPr>
          <w:b/>
          <w:bCs/>
          <w:lang w:val="en-GB"/>
        </w:rPr>
        <w:t>SECRETARIAT’S COMMENTS AND RECOMMENDATIONS</w:t>
      </w:r>
    </w:p>
    <w:p w14:paraId="49235E5A" w14:textId="77777777" w:rsidR="005325FC" w:rsidRPr="00333A6F" w:rsidRDefault="005325FC" w:rsidP="005325FC">
      <w:pPr>
        <w:keepNext/>
        <w:spacing w:before="240" w:after="240"/>
        <w:rPr>
          <w:b/>
          <w:bCs/>
          <w:lang w:val="en-GB"/>
        </w:rPr>
      </w:pPr>
      <w:r w:rsidRPr="00333A6F">
        <w:rPr>
          <w:b/>
          <w:bCs/>
          <w:lang w:val="en-GB"/>
        </w:rPr>
        <w:t>COMMENTS</w:t>
      </w:r>
    </w:p>
    <w:p w14:paraId="5397FC37" w14:textId="57B16D11" w:rsidR="00D36054" w:rsidRDefault="00D36054" w:rsidP="0002494F">
      <w:pPr>
        <w:pStyle w:val="Heading1"/>
        <w:rPr>
          <w:lang w:val="en-GB"/>
        </w:rPr>
      </w:pPr>
      <w:r w:rsidRPr="00D36054">
        <w:t>The Secretariat has reviewed the project proposal in light of the activities described under decisions</w:t>
      </w:r>
      <w:r>
        <w:t> </w:t>
      </w:r>
      <w:r w:rsidRPr="00D36054">
        <w:t>89/6 and 91/65 as well as those being implemented under stage I of the KIP.</w:t>
      </w:r>
    </w:p>
    <w:p w14:paraId="6CE77291" w14:textId="15896943" w:rsidR="005325FC" w:rsidRPr="00333A6F" w:rsidRDefault="005325FC" w:rsidP="005325FC">
      <w:pPr>
        <w:keepNext/>
        <w:spacing w:after="240"/>
        <w:rPr>
          <w:u w:val="single"/>
          <w:lang w:val="en-GB"/>
        </w:rPr>
      </w:pPr>
      <w:r w:rsidRPr="00333A6F">
        <w:rPr>
          <w:u w:val="single"/>
          <w:lang w:val="en-GB"/>
        </w:rPr>
        <w:t>Relation to HFC phase-down and the Kigali HFC implementation plan</w:t>
      </w:r>
    </w:p>
    <w:p w14:paraId="062316A5" w14:textId="5FF8A235" w:rsidR="005325FC" w:rsidRPr="002A4F7D" w:rsidRDefault="005325FC" w:rsidP="005325FC">
      <w:pPr>
        <w:pStyle w:val="Heading1"/>
        <w:keepNext/>
        <w:shd w:val="clear" w:color="auto" w:fill="FFFFFF" w:themeFill="background1"/>
        <w:rPr>
          <w:lang w:val="en-GB"/>
        </w:rPr>
      </w:pPr>
      <w:r w:rsidRPr="002A4F7D">
        <w:rPr>
          <w:lang w:val="en-GB"/>
        </w:rPr>
        <w:t xml:space="preserve">On request for </w:t>
      </w:r>
      <w:r w:rsidR="0069381A">
        <w:rPr>
          <w:lang w:val="en-GB"/>
        </w:rPr>
        <w:t xml:space="preserve">the </w:t>
      </w:r>
      <w:r w:rsidRPr="002A4F7D">
        <w:rPr>
          <w:lang w:val="en-GB"/>
        </w:rPr>
        <w:t xml:space="preserve">clarification </w:t>
      </w:r>
      <w:r w:rsidR="0069381A">
        <w:rPr>
          <w:lang w:val="en-GB"/>
        </w:rPr>
        <w:t>of links</w:t>
      </w:r>
      <w:r w:rsidRPr="002A4F7D">
        <w:rPr>
          <w:lang w:val="en-GB"/>
        </w:rPr>
        <w:t xml:space="preserve"> between </w:t>
      </w:r>
      <w:r w:rsidR="0069381A">
        <w:rPr>
          <w:lang w:val="en-GB"/>
        </w:rPr>
        <w:t xml:space="preserve">the </w:t>
      </w:r>
      <w:r w:rsidRPr="002A4F7D">
        <w:rPr>
          <w:lang w:val="en-GB"/>
        </w:rPr>
        <w:t>KIP and th</w:t>
      </w:r>
      <w:r w:rsidR="00EC0350">
        <w:rPr>
          <w:lang w:val="en-GB"/>
        </w:rPr>
        <w:t>e</w:t>
      </w:r>
      <w:r w:rsidRPr="002A4F7D">
        <w:rPr>
          <w:lang w:val="en-GB"/>
        </w:rPr>
        <w:t xml:space="preserve"> </w:t>
      </w:r>
      <w:r w:rsidR="002B4F15">
        <w:rPr>
          <w:lang w:val="en-GB"/>
        </w:rPr>
        <w:t xml:space="preserve">pilot </w:t>
      </w:r>
      <w:r w:rsidRPr="002A4F7D">
        <w:rPr>
          <w:lang w:val="en-GB"/>
        </w:rPr>
        <w:t xml:space="preserve">project, UNDP </w:t>
      </w:r>
      <w:r w:rsidR="0069381A">
        <w:rPr>
          <w:lang w:val="en-GB"/>
        </w:rPr>
        <w:t>affirmed</w:t>
      </w:r>
      <w:r w:rsidRPr="002A4F7D">
        <w:rPr>
          <w:lang w:val="en-GB"/>
        </w:rPr>
        <w:t xml:space="preserve"> that </w:t>
      </w:r>
      <w:r w:rsidR="0069381A">
        <w:rPr>
          <w:lang w:val="en-GB"/>
        </w:rPr>
        <w:t xml:space="preserve">the </w:t>
      </w:r>
      <w:r w:rsidR="002B4F15">
        <w:rPr>
          <w:lang w:val="en-GB"/>
        </w:rPr>
        <w:t>project</w:t>
      </w:r>
      <w:r w:rsidR="002B4F15" w:rsidRPr="002A4F7D">
        <w:rPr>
          <w:lang w:val="en-GB"/>
        </w:rPr>
        <w:t xml:space="preserve"> </w:t>
      </w:r>
      <w:r w:rsidR="0069381A">
        <w:rPr>
          <w:lang w:val="en-GB"/>
        </w:rPr>
        <w:t xml:space="preserve">would </w:t>
      </w:r>
      <w:r w:rsidRPr="002A4F7D">
        <w:rPr>
          <w:lang w:val="en-GB"/>
        </w:rPr>
        <w:t>support the country</w:t>
      </w:r>
      <w:r w:rsidR="0069381A">
        <w:rPr>
          <w:lang w:val="en-GB"/>
        </w:rPr>
        <w:t>’</w:t>
      </w:r>
      <w:r w:rsidRPr="002A4F7D">
        <w:rPr>
          <w:lang w:val="en-GB"/>
        </w:rPr>
        <w:t xml:space="preserve">s actions to comply with the 10 per cent reduction </w:t>
      </w:r>
      <w:r w:rsidR="0069381A">
        <w:rPr>
          <w:lang w:val="en-GB"/>
        </w:rPr>
        <w:t>from</w:t>
      </w:r>
      <w:r w:rsidRPr="002A4F7D">
        <w:rPr>
          <w:lang w:val="en-GB"/>
        </w:rPr>
        <w:t xml:space="preserve"> the baseline for the year</w:t>
      </w:r>
      <w:r w:rsidR="009437B6">
        <w:rPr>
          <w:lang w:val="en-GB"/>
        </w:rPr>
        <w:t> </w:t>
      </w:r>
      <w:r w:rsidRPr="002A4F7D">
        <w:rPr>
          <w:lang w:val="en-GB"/>
        </w:rPr>
        <w:t xml:space="preserve">2029, focused </w:t>
      </w:r>
      <w:r w:rsidR="0069381A">
        <w:rPr>
          <w:lang w:val="en-GB"/>
        </w:rPr>
        <w:t>o</w:t>
      </w:r>
      <w:r w:rsidRPr="002A4F7D">
        <w:rPr>
          <w:lang w:val="en-GB"/>
        </w:rPr>
        <w:t xml:space="preserve">n the RAC servicing sector. In particular, </w:t>
      </w:r>
      <w:r w:rsidRPr="002A4F7D">
        <w:rPr>
          <w:lang w:val="en-US"/>
        </w:rPr>
        <w:t xml:space="preserve">this project will be linked to component 1 </w:t>
      </w:r>
      <w:r w:rsidR="0069381A">
        <w:rPr>
          <w:lang w:val="en-US"/>
        </w:rPr>
        <w:t xml:space="preserve">of the KIP </w:t>
      </w:r>
      <w:r w:rsidRPr="002A4F7D">
        <w:rPr>
          <w:lang w:val="en-US"/>
        </w:rPr>
        <w:t>(Support for the development of an institutional context to promote the appropriate use of low</w:t>
      </w:r>
      <w:r w:rsidR="0069381A">
        <w:rPr>
          <w:lang w:val="en-US"/>
        </w:rPr>
        <w:noBreakHyphen/>
      </w:r>
      <w:r w:rsidRPr="002A4F7D">
        <w:rPr>
          <w:lang w:val="en-US"/>
        </w:rPr>
        <w:t>GWP substances in the framework of the implementation of the Kigali Amendment), which will help develop inter</w:t>
      </w:r>
      <w:r w:rsidR="00CE14A3">
        <w:rPr>
          <w:lang w:val="en-US"/>
        </w:rPr>
        <w:noBreakHyphen/>
      </w:r>
      <w:r w:rsidRPr="002A4F7D">
        <w:rPr>
          <w:lang w:val="en-US"/>
        </w:rPr>
        <w:t xml:space="preserve">agency coordination mechanisms to facilitate the implementation of the Kigali Amendment agreements, </w:t>
      </w:r>
      <w:r w:rsidR="009437B6">
        <w:rPr>
          <w:lang w:val="en-US"/>
        </w:rPr>
        <w:t xml:space="preserve">and </w:t>
      </w:r>
      <w:r w:rsidRPr="002A4F7D">
        <w:rPr>
          <w:lang w:val="en-US"/>
        </w:rPr>
        <w:t>dissemination and awareness raising at the national level on the use of low-GWP refrigerants</w:t>
      </w:r>
      <w:r w:rsidR="00CE14A3">
        <w:rPr>
          <w:lang w:val="en-US"/>
        </w:rPr>
        <w:t>.</w:t>
      </w:r>
      <w:r w:rsidRPr="002A4F7D">
        <w:rPr>
          <w:lang w:val="en-US"/>
        </w:rPr>
        <w:t xml:space="preserve"> </w:t>
      </w:r>
      <w:r w:rsidR="007902BE">
        <w:rPr>
          <w:lang w:val="en-US"/>
        </w:rPr>
        <w:t>It is also linked to</w:t>
      </w:r>
      <w:r w:rsidRPr="002A4F7D">
        <w:rPr>
          <w:lang w:val="en-US"/>
        </w:rPr>
        <w:t xml:space="preserve"> component 3</w:t>
      </w:r>
      <w:r w:rsidR="007902BE">
        <w:rPr>
          <w:lang w:val="en-US"/>
        </w:rPr>
        <w:t xml:space="preserve"> of the KIP</w:t>
      </w:r>
      <w:r w:rsidRPr="002A4F7D">
        <w:rPr>
          <w:lang w:val="en-US"/>
        </w:rPr>
        <w:t xml:space="preserve"> (Development of activities to facilitate the reduction of demand for high-GWP HFCs), through training and awareness raising </w:t>
      </w:r>
      <w:r w:rsidR="007902BE">
        <w:rPr>
          <w:lang w:val="en-US"/>
        </w:rPr>
        <w:t>for</w:t>
      </w:r>
      <w:r w:rsidRPr="002A4F7D">
        <w:rPr>
          <w:lang w:val="en-US"/>
        </w:rPr>
        <w:t xml:space="preserve"> end</w:t>
      </w:r>
      <w:r w:rsidR="007902BE">
        <w:rPr>
          <w:lang w:val="en-US"/>
        </w:rPr>
        <w:t xml:space="preserve"> </w:t>
      </w:r>
      <w:r w:rsidRPr="002A4F7D">
        <w:rPr>
          <w:lang w:val="en-US"/>
        </w:rPr>
        <w:t>users to promote and adopt new low-GWP technologies. The project will complement the adoption of low-GWP technologies, the capacity of national entities to manage alternative technologies, and promote the establishment of standards and regulations to foster the adoption of new technologies.</w:t>
      </w:r>
    </w:p>
    <w:p w14:paraId="4B49ECB2" w14:textId="771753A2" w:rsidR="00250001" w:rsidRPr="005572E4" w:rsidRDefault="005325FC" w:rsidP="00354013">
      <w:pPr>
        <w:pStyle w:val="Heading1"/>
        <w:rPr>
          <w:rFonts w:eastAsia="SimSun"/>
        </w:rPr>
      </w:pPr>
      <w:r w:rsidRPr="005572E4">
        <w:rPr>
          <w:lang w:val="en-GB"/>
        </w:rPr>
        <w:t>In line with decision 91/65(b)(iv), confirmation from the Government of Cuba has been received</w:t>
      </w:r>
      <w:r w:rsidR="00354013" w:rsidRPr="005572E4">
        <w:rPr>
          <w:lang w:val="en-GB"/>
        </w:rPr>
        <w:t>.</w:t>
      </w:r>
    </w:p>
    <w:p w14:paraId="2A45E72E" w14:textId="2C8A28BF" w:rsidR="005325FC" w:rsidRPr="00686262" w:rsidRDefault="00250001" w:rsidP="00250001">
      <w:pPr>
        <w:pStyle w:val="Heading1"/>
        <w:keepNext/>
        <w:numPr>
          <w:ilvl w:val="0"/>
          <w:numId w:val="0"/>
        </w:numPr>
        <w:shd w:val="clear" w:color="auto" w:fill="FFFFFF" w:themeFill="background1"/>
        <w:spacing w:before="240"/>
        <w:rPr>
          <w:u w:val="single"/>
          <w:lang w:val="en-GB"/>
        </w:rPr>
      </w:pPr>
      <w:r w:rsidRPr="005572E4">
        <w:rPr>
          <w:u w:val="single"/>
          <w:lang w:val="en-GB"/>
        </w:rPr>
        <w:t>P</w:t>
      </w:r>
      <w:r w:rsidR="005325FC" w:rsidRPr="005572E4">
        <w:rPr>
          <w:u w:val="single"/>
          <w:lang w:val="en-GB"/>
        </w:rPr>
        <w:t>olicy, r</w:t>
      </w:r>
      <w:r w:rsidR="005325FC" w:rsidRPr="00686262">
        <w:rPr>
          <w:u w:val="single"/>
          <w:lang w:val="en-GB"/>
        </w:rPr>
        <w:t>egulatory and institutional framework and development of minimum energy performance standards</w:t>
      </w:r>
    </w:p>
    <w:p w14:paraId="56C29F5C" w14:textId="45BE2CC4" w:rsidR="005325FC" w:rsidRPr="00692549" w:rsidRDefault="009A6977" w:rsidP="005325FC">
      <w:pPr>
        <w:pStyle w:val="Heading1"/>
      </w:pPr>
      <w:r w:rsidRPr="00692549">
        <w:rPr>
          <w:lang w:val="en-GB"/>
        </w:rPr>
        <w:t xml:space="preserve">Upon enquiry, </w:t>
      </w:r>
      <w:r w:rsidR="005325FC" w:rsidRPr="00692549">
        <w:rPr>
          <w:lang w:val="en-GB"/>
        </w:rPr>
        <w:t xml:space="preserve">UNDP </w:t>
      </w:r>
      <w:r w:rsidR="001346E5" w:rsidRPr="00692549">
        <w:rPr>
          <w:lang w:val="en-GB"/>
        </w:rPr>
        <w:t>explained</w:t>
      </w:r>
      <w:r w:rsidR="005325FC" w:rsidRPr="00692549">
        <w:rPr>
          <w:lang w:val="en-GB"/>
        </w:rPr>
        <w:t xml:space="preserve"> that</w:t>
      </w:r>
      <w:r w:rsidR="001346E5" w:rsidRPr="00692549">
        <w:rPr>
          <w:lang w:val="en-GB"/>
        </w:rPr>
        <w:t>, while</w:t>
      </w:r>
      <w:r w:rsidR="005325FC" w:rsidRPr="00692549">
        <w:rPr>
          <w:lang w:val="en-GB"/>
        </w:rPr>
        <w:t xml:space="preserve"> there </w:t>
      </w:r>
      <w:r w:rsidR="00011EF6" w:rsidRPr="00692549">
        <w:rPr>
          <w:lang w:val="en-GB"/>
        </w:rPr>
        <w:t>we</w:t>
      </w:r>
      <w:r w:rsidR="005325FC" w:rsidRPr="00692549">
        <w:rPr>
          <w:lang w:val="en-GB"/>
        </w:rPr>
        <w:t xml:space="preserve">re </w:t>
      </w:r>
      <w:r w:rsidR="00AA2EC1" w:rsidRPr="00692549">
        <w:rPr>
          <w:lang w:val="en-GB"/>
        </w:rPr>
        <w:t xml:space="preserve">currently </w:t>
      </w:r>
      <w:r w:rsidR="005325FC" w:rsidRPr="00692549">
        <w:rPr>
          <w:lang w:val="en-GB"/>
        </w:rPr>
        <w:t xml:space="preserve">no MEPS </w:t>
      </w:r>
      <w:r w:rsidR="007B7F76" w:rsidRPr="00692549">
        <w:rPr>
          <w:lang w:val="en-GB"/>
        </w:rPr>
        <w:t>f</w:t>
      </w:r>
      <w:r w:rsidR="005325FC" w:rsidRPr="00692549">
        <w:rPr>
          <w:lang w:val="en-GB"/>
        </w:rPr>
        <w:t>or commercial AC</w:t>
      </w:r>
      <w:r w:rsidR="009C61C4" w:rsidRPr="00692549">
        <w:rPr>
          <w:lang w:val="en-GB"/>
        </w:rPr>
        <w:t> </w:t>
      </w:r>
      <w:r w:rsidR="007B7F76" w:rsidRPr="00692549">
        <w:rPr>
          <w:lang w:val="en-GB"/>
        </w:rPr>
        <w:t xml:space="preserve">appliances </w:t>
      </w:r>
      <w:r w:rsidR="005325FC" w:rsidRPr="00692549">
        <w:rPr>
          <w:lang w:val="en-GB"/>
        </w:rPr>
        <w:t xml:space="preserve">in </w:t>
      </w:r>
      <w:r w:rsidR="007B7F76" w:rsidRPr="00692549">
        <w:rPr>
          <w:lang w:val="en-GB"/>
        </w:rPr>
        <w:t>Cuba</w:t>
      </w:r>
      <w:r w:rsidR="005325FC" w:rsidRPr="00692549">
        <w:rPr>
          <w:lang w:val="en-GB"/>
        </w:rPr>
        <w:t xml:space="preserve">, </w:t>
      </w:r>
      <w:r w:rsidR="003E51C8" w:rsidRPr="00692549">
        <w:t xml:space="preserve">the </w:t>
      </w:r>
      <w:r w:rsidR="003E51C8" w:rsidRPr="00FC35C3">
        <w:t xml:space="preserve">participation and involvement of ONURE in the development and implementation of this pilot project </w:t>
      </w:r>
      <w:r w:rsidR="005325FC" w:rsidRPr="00FC35C3">
        <w:t>w</w:t>
      </w:r>
      <w:r w:rsidR="00377711" w:rsidRPr="00FC35C3">
        <w:t>ould</w:t>
      </w:r>
      <w:r w:rsidR="00FD5295" w:rsidRPr="00FC35C3">
        <w:t xml:space="preserve"> </w:t>
      </w:r>
      <w:r w:rsidR="003E51C8" w:rsidRPr="00FC35C3">
        <w:t xml:space="preserve">help </w:t>
      </w:r>
      <w:r w:rsidR="005325FC" w:rsidRPr="00FC35C3">
        <w:t xml:space="preserve">establish MEPS </w:t>
      </w:r>
      <w:r w:rsidR="002F51F0" w:rsidRPr="00FC35C3">
        <w:t>for</w:t>
      </w:r>
      <w:r w:rsidR="005325FC" w:rsidRPr="00FC35C3">
        <w:t xml:space="preserve"> </w:t>
      </w:r>
      <w:r w:rsidR="00417603" w:rsidRPr="00FC35C3">
        <w:t>chillers and</w:t>
      </w:r>
      <w:r w:rsidR="009F6A0C" w:rsidRPr="00FC35C3">
        <w:t xml:space="preserve"> other</w:t>
      </w:r>
      <w:r w:rsidR="00417603" w:rsidRPr="00FC35C3">
        <w:t xml:space="preserve"> </w:t>
      </w:r>
      <w:r w:rsidR="00C463BC" w:rsidRPr="00FC35C3">
        <w:t xml:space="preserve">commercial </w:t>
      </w:r>
      <w:r w:rsidR="00417603" w:rsidRPr="00FC35C3">
        <w:t>R</w:t>
      </w:r>
      <w:r w:rsidR="005325FC" w:rsidRPr="00FC35C3">
        <w:t xml:space="preserve">AC </w:t>
      </w:r>
      <w:r w:rsidR="00417603" w:rsidRPr="00FC35C3">
        <w:t>systems</w:t>
      </w:r>
      <w:r w:rsidR="00377711" w:rsidRPr="00FC35C3">
        <w:t>,</w:t>
      </w:r>
      <w:r w:rsidR="00417603" w:rsidRPr="00FC35C3">
        <w:t xml:space="preserve"> </w:t>
      </w:r>
      <w:r w:rsidR="005325FC" w:rsidRPr="00FC35C3">
        <w:t xml:space="preserve">and </w:t>
      </w:r>
      <w:r w:rsidR="00131FD8" w:rsidRPr="00FC35C3">
        <w:t xml:space="preserve">introduce </w:t>
      </w:r>
      <w:r w:rsidR="005325FC" w:rsidRPr="00FC35C3">
        <w:t>a regulatory package f</w:t>
      </w:r>
      <w:r w:rsidR="0098328A" w:rsidRPr="00FC35C3">
        <w:t>or</w:t>
      </w:r>
      <w:r w:rsidR="00462D8A" w:rsidRPr="00FC35C3">
        <w:t xml:space="preserve"> </w:t>
      </w:r>
      <w:r w:rsidR="005325FC" w:rsidRPr="00FC35C3">
        <w:t>mandatory</w:t>
      </w:r>
      <w:r w:rsidR="005325FC" w:rsidRPr="00692549">
        <w:t xml:space="preserve"> compliance </w:t>
      </w:r>
      <w:r w:rsidR="00377711" w:rsidRPr="00692549">
        <w:t xml:space="preserve">with the MEPS </w:t>
      </w:r>
      <w:r w:rsidR="00FB2B91" w:rsidRPr="00692549">
        <w:t>in</w:t>
      </w:r>
      <w:r w:rsidR="005325FC" w:rsidRPr="00692549">
        <w:t xml:space="preserve"> the tourism sector, which </w:t>
      </w:r>
      <w:r w:rsidR="00B5668D" w:rsidRPr="00692549">
        <w:t>c</w:t>
      </w:r>
      <w:r w:rsidR="005325FC" w:rsidRPr="00692549">
        <w:t>ould</w:t>
      </w:r>
      <w:r w:rsidR="00131FD8" w:rsidRPr="00692549">
        <w:t xml:space="preserve"> then</w:t>
      </w:r>
      <w:r w:rsidR="005325FC" w:rsidRPr="00692549">
        <w:t xml:space="preserve"> be applied to other </w:t>
      </w:r>
      <w:r w:rsidR="00496E85" w:rsidRPr="00692549">
        <w:t xml:space="preserve">sectors </w:t>
      </w:r>
      <w:r w:rsidR="00131FD8" w:rsidRPr="00692549">
        <w:t>where</w:t>
      </w:r>
      <w:r w:rsidR="00496E85" w:rsidRPr="00692549">
        <w:t xml:space="preserve"> </w:t>
      </w:r>
      <w:r w:rsidR="0098328A" w:rsidRPr="00692549">
        <w:t>similar</w:t>
      </w:r>
      <w:r w:rsidR="00FB2B91" w:rsidRPr="00692549">
        <w:t>,</w:t>
      </w:r>
      <w:r w:rsidR="0098328A" w:rsidRPr="00692549">
        <w:t xml:space="preserve"> </w:t>
      </w:r>
      <w:r w:rsidR="005325FC" w:rsidRPr="00692549">
        <w:t>large RAC systems</w:t>
      </w:r>
      <w:r w:rsidR="00131FD8" w:rsidRPr="00692549">
        <w:t xml:space="preserve"> </w:t>
      </w:r>
      <w:r w:rsidR="00B5668D" w:rsidRPr="00692549">
        <w:t>we</w:t>
      </w:r>
      <w:r w:rsidR="00131FD8" w:rsidRPr="00692549">
        <w:t xml:space="preserve">re </w:t>
      </w:r>
      <w:r w:rsidR="00FB2B91" w:rsidRPr="00692549">
        <w:t xml:space="preserve">being </w:t>
      </w:r>
      <w:r w:rsidR="00131FD8" w:rsidRPr="00692549">
        <w:t>used</w:t>
      </w:r>
      <w:r w:rsidR="005325FC" w:rsidRPr="00692549">
        <w:t>.</w:t>
      </w:r>
    </w:p>
    <w:p w14:paraId="57A38473" w14:textId="3BA93B04" w:rsidR="005325FC" w:rsidRPr="00036505" w:rsidRDefault="005325FC" w:rsidP="00036505">
      <w:pPr>
        <w:pStyle w:val="Heading1"/>
      </w:pPr>
      <w:r w:rsidRPr="3608A758">
        <w:rPr>
          <w:lang w:val="en-GB"/>
        </w:rPr>
        <w:t xml:space="preserve">On </w:t>
      </w:r>
      <w:r w:rsidR="00A8559C" w:rsidRPr="3608A758">
        <w:rPr>
          <w:lang w:val="en-GB"/>
        </w:rPr>
        <w:t xml:space="preserve">the </w:t>
      </w:r>
      <w:r w:rsidRPr="3608A758">
        <w:rPr>
          <w:lang w:val="en-GB"/>
        </w:rPr>
        <w:t xml:space="preserve">replicability of </w:t>
      </w:r>
      <w:r w:rsidR="00ED2E9A" w:rsidRPr="3608A758">
        <w:rPr>
          <w:lang w:val="en-GB"/>
        </w:rPr>
        <w:t xml:space="preserve">project </w:t>
      </w:r>
      <w:r w:rsidRPr="3608A758">
        <w:rPr>
          <w:lang w:val="en-GB"/>
        </w:rPr>
        <w:t xml:space="preserve">results, UNDP informed </w:t>
      </w:r>
      <w:r w:rsidR="00FD5295" w:rsidRPr="3608A758">
        <w:rPr>
          <w:lang w:val="en-GB"/>
        </w:rPr>
        <w:t xml:space="preserve">the Secretariat </w:t>
      </w:r>
      <w:r w:rsidRPr="3608A758">
        <w:rPr>
          <w:lang w:val="en-GB"/>
        </w:rPr>
        <w:t>that</w:t>
      </w:r>
      <w:r w:rsidR="00ED2E9A" w:rsidRPr="3608A758">
        <w:rPr>
          <w:lang w:val="en-GB"/>
        </w:rPr>
        <w:t>,</w:t>
      </w:r>
      <w:r w:rsidRPr="3608A758">
        <w:rPr>
          <w:lang w:val="en-GB"/>
        </w:rPr>
        <w:t xml:space="preserve"> </w:t>
      </w:r>
      <w:r w:rsidR="00A8559C" w:rsidRPr="3608A758">
        <w:rPr>
          <w:lang w:val="en-GB"/>
        </w:rPr>
        <w:t xml:space="preserve">due to </w:t>
      </w:r>
      <w:r w:rsidR="00ED2E9A" w:rsidRPr="3608A758">
        <w:rPr>
          <w:lang w:val="en-GB"/>
        </w:rPr>
        <w:t>the involvement of ONURE</w:t>
      </w:r>
      <w:r w:rsidR="00B22958" w:rsidRPr="3608A758">
        <w:rPr>
          <w:lang w:val="en-GB"/>
        </w:rPr>
        <w:t>, i.e.</w:t>
      </w:r>
      <w:r w:rsidR="00616936" w:rsidRPr="3608A758">
        <w:rPr>
          <w:lang w:val="en-GB"/>
        </w:rPr>
        <w:t>,</w:t>
      </w:r>
      <w:r w:rsidR="00B22958" w:rsidRPr="3608A758">
        <w:rPr>
          <w:lang w:val="en-GB"/>
        </w:rPr>
        <w:t xml:space="preserve"> </w:t>
      </w:r>
      <w:r w:rsidR="00ED2E9A" w:rsidRPr="3608A758">
        <w:rPr>
          <w:lang w:val="en-GB"/>
        </w:rPr>
        <w:t xml:space="preserve">the </w:t>
      </w:r>
      <w:r w:rsidR="00853D03" w:rsidRPr="3608A758">
        <w:rPr>
          <w:lang w:val="en-GB"/>
        </w:rPr>
        <w:t>institution that</w:t>
      </w:r>
      <w:r w:rsidRPr="3608A758">
        <w:rPr>
          <w:lang w:val="en-GB"/>
        </w:rPr>
        <w:t xml:space="preserve"> approve</w:t>
      </w:r>
      <w:r w:rsidR="00A63EE6">
        <w:rPr>
          <w:lang w:val="en-GB"/>
        </w:rPr>
        <w:t>s</w:t>
      </w:r>
      <w:r w:rsidRPr="3608A758">
        <w:rPr>
          <w:lang w:val="en-GB"/>
        </w:rPr>
        <w:t xml:space="preserve"> new investments in the country and </w:t>
      </w:r>
      <w:r w:rsidR="00EB23E8">
        <w:rPr>
          <w:lang w:val="en-GB"/>
        </w:rPr>
        <w:t>is</w:t>
      </w:r>
      <w:r w:rsidR="00EB23E8" w:rsidRPr="3608A758">
        <w:rPr>
          <w:lang w:val="en-GB"/>
        </w:rPr>
        <w:t xml:space="preserve"> </w:t>
      </w:r>
      <w:r w:rsidRPr="3608A758">
        <w:rPr>
          <w:lang w:val="en-GB"/>
        </w:rPr>
        <w:t>in charge of the implementation of the MEPS</w:t>
      </w:r>
      <w:r w:rsidR="00FD5295" w:rsidRPr="3608A758">
        <w:rPr>
          <w:lang w:val="en-GB"/>
        </w:rPr>
        <w:t>,</w:t>
      </w:r>
      <w:r w:rsidRPr="3608A758">
        <w:rPr>
          <w:lang w:val="en-GB"/>
        </w:rPr>
        <w:t xml:space="preserve"> </w:t>
      </w:r>
      <w:r w:rsidR="00B15979" w:rsidRPr="3608A758">
        <w:rPr>
          <w:lang w:val="en-GB"/>
        </w:rPr>
        <w:t xml:space="preserve">the </w:t>
      </w:r>
      <w:r w:rsidR="00FD5295" w:rsidRPr="3608A758">
        <w:rPr>
          <w:lang w:val="en-GB"/>
        </w:rPr>
        <w:t xml:space="preserve">project </w:t>
      </w:r>
      <w:r w:rsidRPr="3608A758">
        <w:rPr>
          <w:lang w:val="en-GB"/>
        </w:rPr>
        <w:t xml:space="preserve">results </w:t>
      </w:r>
      <w:r w:rsidR="00FD5295" w:rsidRPr="3608A758">
        <w:rPr>
          <w:lang w:val="en-GB"/>
        </w:rPr>
        <w:t>would</w:t>
      </w:r>
      <w:r w:rsidRPr="3608A758">
        <w:rPr>
          <w:lang w:val="en-GB"/>
        </w:rPr>
        <w:t xml:space="preserve"> </w:t>
      </w:r>
      <w:r w:rsidR="00B22958" w:rsidRPr="3608A758">
        <w:rPr>
          <w:lang w:val="en-GB"/>
        </w:rPr>
        <w:t>inform the</w:t>
      </w:r>
      <w:r w:rsidRPr="3608A758">
        <w:rPr>
          <w:lang w:val="en-GB"/>
        </w:rPr>
        <w:t xml:space="preserve"> instructions and regulations of </w:t>
      </w:r>
      <w:r w:rsidR="0098328A" w:rsidRPr="3608A758">
        <w:rPr>
          <w:lang w:val="en-GB"/>
        </w:rPr>
        <w:t xml:space="preserve">relevant </w:t>
      </w:r>
      <w:r w:rsidRPr="3608A758">
        <w:rPr>
          <w:lang w:val="en-GB"/>
        </w:rPr>
        <w:t>environmental and energy polic</w:t>
      </w:r>
      <w:r w:rsidR="00BF1F1C" w:rsidRPr="3608A758">
        <w:rPr>
          <w:lang w:val="en-GB"/>
        </w:rPr>
        <w:t>ies</w:t>
      </w:r>
      <w:r w:rsidRPr="3608A758">
        <w:rPr>
          <w:lang w:val="en-GB"/>
        </w:rPr>
        <w:t xml:space="preserve"> aligned with the </w:t>
      </w:r>
      <w:r w:rsidR="00BF1F1C" w:rsidRPr="3608A758">
        <w:rPr>
          <w:lang w:val="en-GB"/>
        </w:rPr>
        <w:t>pilot</w:t>
      </w:r>
      <w:r w:rsidR="00E35812">
        <w:rPr>
          <w:lang w:val="en-GB"/>
        </w:rPr>
        <w:t xml:space="preserve"> project</w:t>
      </w:r>
      <w:r w:rsidR="00BF1F1C" w:rsidRPr="3608A758">
        <w:rPr>
          <w:lang w:val="en-GB"/>
        </w:rPr>
        <w:t xml:space="preserve">’s </w:t>
      </w:r>
      <w:r w:rsidRPr="3608A758">
        <w:rPr>
          <w:lang w:val="en-GB"/>
        </w:rPr>
        <w:t xml:space="preserve">objectives </w:t>
      </w:r>
      <w:r w:rsidR="00BF1F1C" w:rsidRPr="3608A758">
        <w:rPr>
          <w:lang w:val="en-GB"/>
        </w:rPr>
        <w:t>with regard to</w:t>
      </w:r>
      <w:r w:rsidRPr="3608A758">
        <w:rPr>
          <w:lang w:val="en-GB"/>
        </w:rPr>
        <w:t xml:space="preserve"> reduc</w:t>
      </w:r>
      <w:r w:rsidR="00BF1F1C" w:rsidRPr="3608A758">
        <w:rPr>
          <w:lang w:val="en-GB"/>
        </w:rPr>
        <w:t>ing</w:t>
      </w:r>
      <w:r w:rsidRPr="3608A758">
        <w:rPr>
          <w:lang w:val="en-GB"/>
        </w:rPr>
        <w:t xml:space="preserve"> </w:t>
      </w:r>
      <w:r>
        <w:t>CO</w:t>
      </w:r>
      <w:r w:rsidRPr="3608A758">
        <w:rPr>
          <w:vertAlign w:val="subscript"/>
        </w:rPr>
        <w:t>2</w:t>
      </w:r>
      <w:r w:rsidR="00FD5295" w:rsidRPr="3608A758">
        <w:rPr>
          <w:lang w:val="en-GB"/>
        </w:rPr>
        <w:t> </w:t>
      </w:r>
      <w:r w:rsidRPr="3608A758">
        <w:rPr>
          <w:lang w:val="en-GB"/>
        </w:rPr>
        <w:t xml:space="preserve">emissions through the use of efficient replacement technologies. The results would be </w:t>
      </w:r>
      <w:r w:rsidR="00A35424" w:rsidRPr="3608A758">
        <w:rPr>
          <w:lang w:val="en-GB"/>
        </w:rPr>
        <w:t xml:space="preserve">further </w:t>
      </w:r>
      <w:r w:rsidRPr="3608A758">
        <w:rPr>
          <w:lang w:val="en-GB"/>
        </w:rPr>
        <w:t>used by ONURE to promote investments in such energy</w:t>
      </w:r>
      <w:r w:rsidR="00A35424" w:rsidRPr="3608A758">
        <w:rPr>
          <w:lang w:val="en-GB"/>
        </w:rPr>
        <w:t>-</w:t>
      </w:r>
      <w:r w:rsidRPr="3608A758">
        <w:rPr>
          <w:lang w:val="en-GB"/>
        </w:rPr>
        <w:t>efficient</w:t>
      </w:r>
      <w:r w:rsidR="00A35424" w:rsidRPr="3608A758">
        <w:rPr>
          <w:lang w:val="en-GB"/>
        </w:rPr>
        <w:t xml:space="preserve"> technologies</w:t>
      </w:r>
      <w:r w:rsidRPr="3608A758">
        <w:rPr>
          <w:lang w:val="en-GB"/>
        </w:rPr>
        <w:t xml:space="preserve"> </w:t>
      </w:r>
      <w:r w:rsidR="00A35424" w:rsidRPr="3608A758">
        <w:rPr>
          <w:lang w:val="en-GB"/>
        </w:rPr>
        <w:t xml:space="preserve">based on </w:t>
      </w:r>
      <w:r w:rsidRPr="3608A758">
        <w:rPr>
          <w:lang w:val="en-GB"/>
        </w:rPr>
        <w:t>low-GWP refrigerant</w:t>
      </w:r>
      <w:r w:rsidR="00A35424" w:rsidRPr="3608A758">
        <w:rPr>
          <w:lang w:val="en-GB"/>
        </w:rPr>
        <w:t>s</w:t>
      </w:r>
      <w:r w:rsidRPr="3608A758">
        <w:rPr>
          <w:lang w:val="en-GB"/>
        </w:rPr>
        <w:t xml:space="preserve"> in </w:t>
      </w:r>
      <w:r w:rsidR="00A35424" w:rsidRPr="3608A758">
        <w:rPr>
          <w:lang w:val="en-GB"/>
        </w:rPr>
        <w:t xml:space="preserve">the </w:t>
      </w:r>
      <w:r w:rsidRPr="3608A758">
        <w:rPr>
          <w:lang w:val="en-GB"/>
        </w:rPr>
        <w:t xml:space="preserve">tourism sector and other relevant chiller applications. </w:t>
      </w:r>
      <w:r>
        <w:t>The performance of this technology would be publicised in the region through south-south cooperation and other relevant regional events.</w:t>
      </w:r>
    </w:p>
    <w:p w14:paraId="371D17C7" w14:textId="77777777" w:rsidR="005325FC" w:rsidRDefault="005325FC" w:rsidP="005325FC">
      <w:pPr>
        <w:pStyle w:val="Heading1"/>
        <w:numPr>
          <w:ilvl w:val="0"/>
          <w:numId w:val="0"/>
        </w:numPr>
        <w:rPr>
          <w:u w:val="single"/>
          <w:lang w:val="en-GB"/>
        </w:rPr>
      </w:pPr>
      <w:r w:rsidRPr="00333A6F">
        <w:rPr>
          <w:u w:val="single"/>
          <w:lang w:val="en-GB"/>
        </w:rPr>
        <w:t>Technical and cost-related issues</w:t>
      </w:r>
    </w:p>
    <w:p w14:paraId="72260BA0" w14:textId="4880B631" w:rsidR="005325FC" w:rsidRPr="00D75029" w:rsidRDefault="005325FC" w:rsidP="005325FC">
      <w:pPr>
        <w:pStyle w:val="Heading1"/>
      </w:pPr>
      <w:r w:rsidRPr="00D75029">
        <w:rPr>
          <w:lang w:val="en-GB"/>
        </w:rPr>
        <w:t>Upon inquiry about the availability and feasibility of proposed technolog</w:t>
      </w:r>
      <w:r w:rsidR="00D150F6">
        <w:rPr>
          <w:lang w:val="en-GB"/>
        </w:rPr>
        <w:t>ies</w:t>
      </w:r>
      <w:r w:rsidRPr="00D75029">
        <w:rPr>
          <w:lang w:val="en-GB"/>
        </w:rPr>
        <w:t xml:space="preserve"> (R-290 and HFO</w:t>
      </w:r>
      <w:r w:rsidRPr="00D150F6">
        <w:rPr>
          <w:lang w:val="en-GB"/>
        </w:rPr>
        <w:noBreakHyphen/>
      </w:r>
      <w:r w:rsidRPr="00D75029">
        <w:rPr>
          <w:lang w:val="en-GB"/>
        </w:rPr>
        <w:t xml:space="preserve">1234ze), UNDP informed the Secretariat that hydrocarbon </w:t>
      </w:r>
      <w:r w:rsidR="00D150F6">
        <w:rPr>
          <w:lang w:val="en-GB"/>
        </w:rPr>
        <w:t xml:space="preserve">(HC) </w:t>
      </w:r>
      <w:r w:rsidRPr="00D75029">
        <w:rPr>
          <w:lang w:val="en-GB"/>
        </w:rPr>
        <w:t>refrigerants</w:t>
      </w:r>
      <w:r w:rsidR="00D150F6">
        <w:rPr>
          <w:lang w:val="en-GB"/>
        </w:rPr>
        <w:t xml:space="preserve">, such as </w:t>
      </w:r>
      <w:r w:rsidRPr="00D75029">
        <w:rPr>
          <w:lang w:val="en-GB"/>
        </w:rPr>
        <w:t>R-290 and R</w:t>
      </w:r>
      <w:r w:rsidRPr="00D150F6">
        <w:rPr>
          <w:lang w:val="en-GB"/>
        </w:rPr>
        <w:noBreakHyphen/>
      </w:r>
      <w:r w:rsidRPr="00D75029">
        <w:rPr>
          <w:lang w:val="en-GB"/>
        </w:rPr>
        <w:t>600a</w:t>
      </w:r>
      <w:r w:rsidR="00D150F6">
        <w:rPr>
          <w:lang w:val="en-GB"/>
        </w:rPr>
        <w:t>,</w:t>
      </w:r>
      <w:r w:rsidRPr="00D75029">
        <w:rPr>
          <w:lang w:val="en-GB"/>
        </w:rPr>
        <w:t xml:space="preserve"> were widely used in Cuba for domestic and commercial refrigeration</w:t>
      </w:r>
      <w:r>
        <w:rPr>
          <w:lang w:val="en-GB"/>
        </w:rPr>
        <w:t xml:space="preserve">; </w:t>
      </w:r>
      <w:r w:rsidR="006C2CC9">
        <w:rPr>
          <w:lang w:val="en-GB"/>
        </w:rPr>
        <w:t xml:space="preserve">and that </w:t>
      </w:r>
      <w:r>
        <w:rPr>
          <w:lang w:val="en-GB"/>
        </w:rPr>
        <w:t xml:space="preserve">with appropriate technical support on </w:t>
      </w:r>
      <w:r w:rsidR="00D150F6">
        <w:rPr>
          <w:lang w:val="en-GB"/>
        </w:rPr>
        <w:t xml:space="preserve">the </w:t>
      </w:r>
      <w:r>
        <w:rPr>
          <w:lang w:val="en-GB"/>
        </w:rPr>
        <w:t>safe operations and maintenance of HC-based chillers, the equipment c</w:t>
      </w:r>
      <w:r w:rsidR="0037195F">
        <w:rPr>
          <w:lang w:val="en-GB"/>
        </w:rPr>
        <w:t>ould</w:t>
      </w:r>
      <w:r>
        <w:rPr>
          <w:lang w:val="en-GB"/>
        </w:rPr>
        <w:t xml:space="preserve"> be operated in an efficient manner</w:t>
      </w:r>
      <w:r w:rsidRPr="00D75029">
        <w:rPr>
          <w:lang w:val="en-GB"/>
        </w:rPr>
        <w:t xml:space="preserve">. While technology </w:t>
      </w:r>
      <w:r w:rsidR="00050320" w:rsidRPr="00D75029">
        <w:rPr>
          <w:lang w:val="en-GB"/>
        </w:rPr>
        <w:t xml:space="preserve">based </w:t>
      </w:r>
      <w:r w:rsidR="00050320">
        <w:rPr>
          <w:lang w:val="en-GB"/>
        </w:rPr>
        <w:t xml:space="preserve">on hydrofluoroolefins (HFOs) </w:t>
      </w:r>
      <w:r w:rsidRPr="00D75029">
        <w:rPr>
          <w:lang w:val="en-GB"/>
        </w:rPr>
        <w:t>ha</w:t>
      </w:r>
      <w:r w:rsidR="00176DD3">
        <w:rPr>
          <w:lang w:val="en-GB"/>
        </w:rPr>
        <w:t>s</w:t>
      </w:r>
      <w:r w:rsidRPr="00D75029">
        <w:rPr>
          <w:lang w:val="en-GB"/>
        </w:rPr>
        <w:t xml:space="preserve"> not yet been used in Cuba, UNDP affirmed that the country’s technical staff and engineers working in the RAC servicing sector were trained and capable of handling new technologies</w:t>
      </w:r>
      <w:r>
        <w:rPr>
          <w:lang w:val="en-GB"/>
        </w:rPr>
        <w:t>; with support from the technology provider</w:t>
      </w:r>
      <w:r w:rsidR="0052576A">
        <w:rPr>
          <w:lang w:val="en-GB"/>
        </w:rPr>
        <w:t>s</w:t>
      </w:r>
      <w:r>
        <w:rPr>
          <w:lang w:val="en-GB"/>
        </w:rPr>
        <w:t>, the equipment can be operated efficiently</w:t>
      </w:r>
      <w:r w:rsidRPr="00D75029">
        <w:rPr>
          <w:lang w:val="en-GB"/>
        </w:rPr>
        <w:t xml:space="preserve">. UNDP added that </w:t>
      </w:r>
      <w:r w:rsidR="00480D65">
        <w:rPr>
          <w:lang w:val="en-GB"/>
        </w:rPr>
        <w:t xml:space="preserve">refrigerant </w:t>
      </w:r>
      <w:r w:rsidRPr="00D75029">
        <w:t>import</w:t>
      </w:r>
      <w:r w:rsidR="0037195F">
        <w:t>e</w:t>
      </w:r>
      <w:r w:rsidR="00480D65">
        <w:t>rs</w:t>
      </w:r>
      <w:r w:rsidRPr="00D75029">
        <w:t xml:space="preserve"> and distribut</w:t>
      </w:r>
      <w:r w:rsidR="00480D65">
        <w:t>ors</w:t>
      </w:r>
      <w:r w:rsidRPr="00D75029">
        <w:t xml:space="preserve"> ha</w:t>
      </w:r>
      <w:r w:rsidR="0052576A">
        <w:t>d</w:t>
      </w:r>
      <w:r w:rsidRPr="00D75029">
        <w:t xml:space="preserve"> the conditions and knowledge required to market HFO</w:t>
      </w:r>
      <w:r w:rsidR="0037195F">
        <w:t>s</w:t>
      </w:r>
      <w:r w:rsidRPr="00D75029">
        <w:t xml:space="preserve"> </w:t>
      </w:r>
      <w:r w:rsidR="0037195F">
        <w:t>if needed.</w:t>
      </w:r>
      <w:r w:rsidRPr="00D75029">
        <w:t xml:space="preserve"> </w:t>
      </w:r>
      <w:r>
        <w:t xml:space="preserve">On co-financing </w:t>
      </w:r>
      <w:r w:rsidR="0052576A">
        <w:t xml:space="preserve">in the </w:t>
      </w:r>
      <w:r>
        <w:t xml:space="preserve">cost calculations, UNDP </w:t>
      </w:r>
      <w:r w:rsidR="0052576A">
        <w:t>reported</w:t>
      </w:r>
      <w:r>
        <w:t xml:space="preserve"> that it was considered as percentage of equipment cost.</w:t>
      </w:r>
    </w:p>
    <w:p w14:paraId="3898ED44" w14:textId="44D66DC6" w:rsidR="005325FC" w:rsidRDefault="005325FC" w:rsidP="005325FC">
      <w:pPr>
        <w:pStyle w:val="Heading1"/>
      </w:pPr>
      <w:r w:rsidRPr="008B245E">
        <w:t xml:space="preserve">The Secretariat asked </w:t>
      </w:r>
      <w:r w:rsidR="00DB14A5">
        <w:t xml:space="preserve">about </w:t>
      </w:r>
      <w:r w:rsidRPr="008B245E">
        <w:t>the rational</w:t>
      </w:r>
      <w:r w:rsidR="00DB14A5">
        <w:t>e</w:t>
      </w:r>
      <w:r w:rsidRPr="008B245E">
        <w:t xml:space="preserve"> for </w:t>
      </w:r>
      <w:r w:rsidR="00DB14A5">
        <w:t xml:space="preserve">the </w:t>
      </w:r>
      <w:r w:rsidRPr="008B245E">
        <w:t>need to demonstrate two different technolog</w:t>
      </w:r>
      <w:r w:rsidR="00DB14A5">
        <w:t>ies</w:t>
      </w:r>
      <w:r w:rsidRPr="008B245E">
        <w:t xml:space="preserve"> </w:t>
      </w:r>
      <w:r w:rsidR="00E4619B">
        <w:t xml:space="preserve">instead of </w:t>
      </w:r>
      <w:r w:rsidRPr="008B245E">
        <w:t>one. UNDP explained that</w:t>
      </w:r>
      <w:r w:rsidR="00DB14A5">
        <w:t>,</w:t>
      </w:r>
      <w:r w:rsidRPr="008B245E">
        <w:t xml:space="preserve"> to bring the latest chiller technologies to the country, it</w:t>
      </w:r>
      <w:r w:rsidR="00DB14A5">
        <w:t xml:space="preserve"> was</w:t>
      </w:r>
      <w:r w:rsidRPr="008B245E">
        <w:t xml:space="preserve"> essential to consider both HC and HFO options. </w:t>
      </w:r>
      <w:r w:rsidR="003D48DC">
        <w:t>According to UNDP,</w:t>
      </w:r>
      <w:r w:rsidR="00DB14A5">
        <w:t xml:space="preserve"> </w:t>
      </w:r>
      <w:r w:rsidR="0055120E">
        <w:t>w</w:t>
      </w:r>
      <w:r w:rsidRPr="008B245E">
        <w:t>hile HC</w:t>
      </w:r>
      <w:r w:rsidR="0055120E">
        <w:t>-based</w:t>
      </w:r>
      <w:r w:rsidRPr="008B245E">
        <w:t xml:space="preserve"> chillers are suitable for smaller applications </w:t>
      </w:r>
      <w:r w:rsidR="00DB14A5">
        <w:t>used in</w:t>
      </w:r>
      <w:r w:rsidRPr="008B245E">
        <w:t xml:space="preserve"> resorts due to their efficiency and environmental benefits, they </w:t>
      </w:r>
      <w:r w:rsidR="00077B9C">
        <w:t xml:space="preserve">may </w:t>
      </w:r>
      <w:r w:rsidRPr="008B245E">
        <w:t xml:space="preserve">pose safety concerns for larger </w:t>
      </w:r>
      <w:r w:rsidR="0098328A">
        <w:t>capacity installations</w:t>
      </w:r>
      <w:r w:rsidRPr="008B245E">
        <w:t>. On the other hand, HFO chillers are ideal for bigger buildings due to their lower safety risks, but they come with higher costs. Therefore, it</w:t>
      </w:r>
      <w:r w:rsidR="0055120E">
        <w:t xml:space="preserve"> is</w:t>
      </w:r>
      <w:r w:rsidRPr="008B245E">
        <w:t xml:space="preserve"> not feasible to choose only one technology; a combination of HC for smaller applications and HFO for larger buildings ensures readiness for future changes without limitations. Since the demonstration of technology can be effectively done through selection of two sites (one </w:t>
      </w:r>
      <w:r w:rsidR="009B7EC8">
        <w:t xml:space="preserve">for </w:t>
      </w:r>
      <w:r w:rsidRPr="008B245E">
        <w:t xml:space="preserve">R-290 and one </w:t>
      </w:r>
      <w:r w:rsidR="009B7EC8">
        <w:t xml:space="preserve">for </w:t>
      </w:r>
      <w:r w:rsidRPr="008B245E">
        <w:t>HFO</w:t>
      </w:r>
      <w:r w:rsidR="009B7EC8">
        <w:noBreakHyphen/>
      </w:r>
      <w:r w:rsidRPr="008B245E">
        <w:t xml:space="preserve">1234ze), after discussions between the Secretariat and UNDP, it was agreed </w:t>
      </w:r>
      <w:r w:rsidR="009B7EC8">
        <w:t xml:space="preserve">that the number of </w:t>
      </w:r>
      <w:r w:rsidRPr="008B245E">
        <w:t xml:space="preserve">sites </w:t>
      </w:r>
      <w:r w:rsidR="009B7EC8">
        <w:t xml:space="preserve">would be reduced </w:t>
      </w:r>
      <w:r w:rsidRPr="008B245E">
        <w:t>from five to two.</w:t>
      </w:r>
      <w:r>
        <w:t xml:space="preserve"> UNDP </w:t>
      </w:r>
      <w:r w:rsidR="009B7EC8">
        <w:t xml:space="preserve">further </w:t>
      </w:r>
      <w:r>
        <w:t xml:space="preserve">confirmed that the replaced equipment </w:t>
      </w:r>
      <w:r w:rsidR="009B7EC8">
        <w:t>would</w:t>
      </w:r>
      <w:r>
        <w:t xml:space="preserve"> be dismantled</w:t>
      </w:r>
      <w:r w:rsidR="009B7EC8">
        <w:t xml:space="preserve"> and </w:t>
      </w:r>
      <w:r>
        <w:t>disposed of.</w:t>
      </w:r>
    </w:p>
    <w:p w14:paraId="5DD31228" w14:textId="5C3A3E01" w:rsidR="005325FC" w:rsidRPr="00EA1407" w:rsidRDefault="005325FC" w:rsidP="005325FC">
      <w:pPr>
        <w:pStyle w:val="Heading1"/>
        <w:rPr>
          <w:color w:val="000000" w:themeColor="text1"/>
          <w:lang w:val="en-GB"/>
        </w:rPr>
      </w:pPr>
      <w:r w:rsidRPr="001977A7">
        <w:rPr>
          <w:color w:val="000000" w:themeColor="text1"/>
        </w:rPr>
        <w:t xml:space="preserve">The project’s budget was adjusted based on the prioritization of chillers to be included. The most significant adjustment relates to the reduced number of demonstration replacements, from </w:t>
      </w:r>
      <w:r>
        <w:rPr>
          <w:color w:val="000000" w:themeColor="text1"/>
        </w:rPr>
        <w:t>five</w:t>
      </w:r>
      <w:r w:rsidRPr="001977A7">
        <w:rPr>
          <w:color w:val="000000" w:themeColor="text1"/>
        </w:rPr>
        <w:t xml:space="preserve"> chillers at </w:t>
      </w:r>
      <w:r>
        <w:rPr>
          <w:color w:val="000000" w:themeColor="text1"/>
        </w:rPr>
        <w:t>four</w:t>
      </w:r>
      <w:r w:rsidRPr="001977A7">
        <w:rPr>
          <w:color w:val="000000" w:themeColor="text1"/>
        </w:rPr>
        <w:t xml:space="preserve"> sites to </w:t>
      </w:r>
      <w:r>
        <w:rPr>
          <w:color w:val="000000" w:themeColor="text1"/>
        </w:rPr>
        <w:t>two</w:t>
      </w:r>
      <w:r w:rsidRPr="001977A7">
        <w:rPr>
          <w:color w:val="000000" w:themeColor="text1"/>
        </w:rPr>
        <w:t xml:space="preserve"> chillers at </w:t>
      </w:r>
      <w:r>
        <w:rPr>
          <w:color w:val="000000" w:themeColor="text1"/>
        </w:rPr>
        <w:t>two</w:t>
      </w:r>
      <w:r w:rsidRPr="001977A7">
        <w:rPr>
          <w:color w:val="000000" w:themeColor="text1"/>
        </w:rPr>
        <w:t xml:space="preserve"> sites. </w:t>
      </w:r>
      <w:r w:rsidRPr="00EA1407">
        <w:t xml:space="preserve">The Secretariat </w:t>
      </w:r>
      <w:r w:rsidR="00EA1407">
        <w:t>consulted</w:t>
      </w:r>
      <w:r w:rsidRPr="00EA1407">
        <w:t xml:space="preserve"> with UNDP </w:t>
      </w:r>
      <w:r w:rsidR="00EA1407">
        <w:t>regarding</w:t>
      </w:r>
      <w:r w:rsidRPr="00EA1407">
        <w:t xml:space="preserve"> co-financing</w:t>
      </w:r>
      <w:r w:rsidR="00EA1407">
        <w:t>,</w:t>
      </w:r>
      <w:r w:rsidRPr="00EA1407">
        <w:t xml:space="preserve"> based </w:t>
      </w:r>
      <w:r w:rsidR="00EA1407">
        <w:t xml:space="preserve">on </w:t>
      </w:r>
      <w:r w:rsidRPr="00EA1407">
        <w:t>other similar projects</w:t>
      </w:r>
      <w:r w:rsidR="00EA1407">
        <w:t xml:space="preserve">. </w:t>
      </w:r>
      <w:r w:rsidR="00A63B72" w:rsidRPr="001977A7">
        <w:rPr>
          <w:color w:val="000000" w:themeColor="text1"/>
        </w:rPr>
        <w:t>The total revised cost of the proposal is US</w:t>
      </w:r>
      <w:r w:rsidR="00A63B72">
        <w:rPr>
          <w:color w:val="000000" w:themeColor="text1"/>
        </w:rPr>
        <w:t> </w:t>
      </w:r>
      <w:r w:rsidR="00A63B72" w:rsidRPr="001977A7">
        <w:rPr>
          <w:color w:val="000000" w:themeColor="text1"/>
        </w:rPr>
        <w:t>$</w:t>
      </w:r>
      <w:r w:rsidR="00A63B72">
        <w:rPr>
          <w:color w:val="000000" w:themeColor="text1"/>
        </w:rPr>
        <w:t xml:space="preserve">455,000, as presented in </w:t>
      </w:r>
      <w:r w:rsidR="008344A5">
        <w:rPr>
          <w:color w:val="000000" w:themeColor="text1"/>
        </w:rPr>
        <w:t>t</w:t>
      </w:r>
      <w:r w:rsidR="00EA1407" w:rsidRPr="001977A7">
        <w:rPr>
          <w:color w:val="000000" w:themeColor="text1"/>
        </w:rPr>
        <w:t>able</w:t>
      </w:r>
      <w:r w:rsidR="00A63B72">
        <w:rPr>
          <w:color w:val="000000" w:themeColor="text1"/>
        </w:rPr>
        <w:t> </w:t>
      </w:r>
      <w:r w:rsidR="00EA1407" w:rsidRPr="00EA1407">
        <w:rPr>
          <w:color w:val="000000" w:themeColor="text1"/>
        </w:rPr>
        <w:t>5.</w:t>
      </w:r>
    </w:p>
    <w:p w14:paraId="2DBE1D61" w14:textId="15904E2D" w:rsidR="005325FC" w:rsidRDefault="005325FC" w:rsidP="005325FC">
      <w:pPr>
        <w:shd w:val="clear" w:color="auto" w:fill="FFFFFF" w:themeFill="background1"/>
        <w:rPr>
          <w:b/>
          <w:bCs/>
          <w:lang w:val="en-GB"/>
        </w:rPr>
      </w:pPr>
      <w:r w:rsidRPr="00EE5D2F">
        <w:rPr>
          <w:b/>
          <w:bCs/>
          <w:lang w:val="en-GB"/>
        </w:rPr>
        <w:t xml:space="preserve">Table </w:t>
      </w:r>
      <w:r>
        <w:rPr>
          <w:b/>
          <w:bCs/>
          <w:lang w:val="en-GB"/>
        </w:rPr>
        <w:t>5</w:t>
      </w:r>
      <w:r w:rsidRPr="00EE5D2F">
        <w:rPr>
          <w:b/>
          <w:bCs/>
          <w:lang w:val="en-GB"/>
        </w:rPr>
        <w:t xml:space="preserve">. </w:t>
      </w:r>
      <w:r w:rsidR="004165A6" w:rsidRPr="00333A6F">
        <w:rPr>
          <w:b/>
          <w:bCs/>
          <w:lang w:val="en-GB"/>
        </w:rPr>
        <w:t>Total project budget and financing sources breakdown</w:t>
      </w:r>
      <w:r w:rsidR="004165A6">
        <w:rPr>
          <w:b/>
          <w:bCs/>
          <w:lang w:val="en-GB"/>
        </w:rPr>
        <w:t xml:space="preserve">, </w:t>
      </w:r>
      <w:r>
        <w:rPr>
          <w:b/>
          <w:bCs/>
          <w:lang w:val="en-GB"/>
        </w:rPr>
        <w:t xml:space="preserve">as </w:t>
      </w:r>
      <w:r w:rsidRPr="00EE5D2F">
        <w:rPr>
          <w:b/>
          <w:bCs/>
          <w:lang w:val="en-GB"/>
        </w:rPr>
        <w:t>agreed</w:t>
      </w:r>
      <w:r w:rsidR="00793A08">
        <w:rPr>
          <w:b/>
          <w:bCs/>
          <w:lang w:val="en-GB"/>
        </w:rPr>
        <w:t xml:space="preserve"> (US $)</w:t>
      </w:r>
    </w:p>
    <w:tbl>
      <w:tblPr>
        <w:tblW w:w="5000" w:type="pct"/>
        <w:tblLayout w:type="fixed"/>
        <w:tblLook w:val="04A0" w:firstRow="1" w:lastRow="0" w:firstColumn="1" w:lastColumn="0" w:noHBand="0" w:noVBand="1"/>
      </w:tblPr>
      <w:tblGrid>
        <w:gridCol w:w="5333"/>
        <w:gridCol w:w="1012"/>
        <w:gridCol w:w="1610"/>
        <w:gridCol w:w="1395"/>
      </w:tblGrid>
      <w:tr w:rsidR="005325FC" w:rsidRPr="008B23F4" w14:paraId="24CBB08A" w14:textId="77777777" w:rsidTr="00814B37">
        <w:trPr>
          <w:trHeight w:val="97"/>
        </w:trPr>
        <w:tc>
          <w:tcPr>
            <w:tcW w:w="285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79D645" w14:textId="77777777" w:rsidR="005325FC" w:rsidRPr="008B23F4" w:rsidRDefault="005325FC" w:rsidP="0012273E">
            <w:pPr>
              <w:jc w:val="center"/>
              <w:rPr>
                <w:b/>
                <w:bCs/>
                <w:color w:val="000000"/>
                <w:sz w:val="20"/>
                <w:szCs w:val="20"/>
                <w:lang w:eastAsia="en-CA"/>
              </w:rPr>
            </w:pPr>
            <w:r w:rsidRPr="008B23F4">
              <w:rPr>
                <w:b/>
                <w:bCs/>
                <w:sz w:val="20"/>
                <w:szCs w:val="20"/>
                <w:lang w:eastAsia="en-CA"/>
              </w:rPr>
              <w:t>Component</w:t>
            </w:r>
          </w:p>
        </w:tc>
        <w:tc>
          <w:tcPr>
            <w:tcW w:w="541" w:type="pct"/>
            <w:tcBorders>
              <w:top w:val="single" w:sz="4" w:space="0" w:color="auto"/>
              <w:left w:val="nil"/>
              <w:bottom w:val="single" w:sz="4" w:space="0" w:color="auto"/>
              <w:right w:val="single" w:sz="4" w:space="0" w:color="auto"/>
            </w:tcBorders>
            <w:shd w:val="clear" w:color="000000" w:fill="FFFFFF"/>
            <w:vAlign w:val="center"/>
            <w:hideMark/>
          </w:tcPr>
          <w:p w14:paraId="6A1E1292" w14:textId="77777777" w:rsidR="005325FC" w:rsidRPr="008B23F4" w:rsidRDefault="005325FC" w:rsidP="0012273E">
            <w:pPr>
              <w:jc w:val="center"/>
              <w:rPr>
                <w:b/>
                <w:bCs/>
                <w:color w:val="000000"/>
                <w:sz w:val="20"/>
                <w:szCs w:val="20"/>
                <w:lang w:eastAsia="en-CA"/>
              </w:rPr>
            </w:pPr>
            <w:r w:rsidRPr="008B23F4">
              <w:rPr>
                <w:b/>
                <w:bCs/>
                <w:sz w:val="20"/>
                <w:szCs w:val="20"/>
                <w:lang w:eastAsia="en-CA"/>
              </w:rPr>
              <w:t>Total</w:t>
            </w:r>
          </w:p>
        </w:tc>
        <w:tc>
          <w:tcPr>
            <w:tcW w:w="861" w:type="pct"/>
            <w:tcBorders>
              <w:top w:val="single" w:sz="4" w:space="0" w:color="auto"/>
              <w:left w:val="nil"/>
              <w:bottom w:val="single" w:sz="4" w:space="0" w:color="auto"/>
              <w:right w:val="single" w:sz="4" w:space="0" w:color="auto"/>
            </w:tcBorders>
            <w:shd w:val="clear" w:color="000000" w:fill="FFFFFF"/>
            <w:vAlign w:val="center"/>
            <w:hideMark/>
          </w:tcPr>
          <w:p w14:paraId="1EBB4E79" w14:textId="77777777" w:rsidR="005325FC" w:rsidRPr="008B23F4" w:rsidRDefault="005325FC" w:rsidP="0012273E">
            <w:pPr>
              <w:jc w:val="center"/>
              <w:rPr>
                <w:b/>
                <w:bCs/>
                <w:color w:val="000000"/>
                <w:sz w:val="20"/>
                <w:szCs w:val="20"/>
                <w:lang w:eastAsia="en-CA"/>
              </w:rPr>
            </w:pPr>
            <w:r w:rsidRPr="008B23F4">
              <w:rPr>
                <w:b/>
                <w:bCs/>
                <w:sz w:val="20"/>
                <w:szCs w:val="20"/>
                <w:lang w:eastAsia="en-CA"/>
              </w:rPr>
              <w:t>MLF funding</w:t>
            </w:r>
          </w:p>
        </w:tc>
        <w:tc>
          <w:tcPr>
            <w:tcW w:w="747" w:type="pct"/>
            <w:tcBorders>
              <w:top w:val="single" w:sz="4" w:space="0" w:color="auto"/>
              <w:left w:val="nil"/>
              <w:bottom w:val="single" w:sz="4" w:space="0" w:color="auto"/>
              <w:right w:val="single" w:sz="4" w:space="0" w:color="auto"/>
            </w:tcBorders>
            <w:shd w:val="clear" w:color="000000" w:fill="FFFFFF"/>
            <w:vAlign w:val="center"/>
            <w:hideMark/>
          </w:tcPr>
          <w:p w14:paraId="12BE2CDC" w14:textId="77777777" w:rsidR="005325FC" w:rsidRPr="008B23F4" w:rsidRDefault="005325FC" w:rsidP="0012273E">
            <w:pPr>
              <w:jc w:val="center"/>
              <w:rPr>
                <w:b/>
                <w:bCs/>
                <w:color w:val="000000"/>
                <w:sz w:val="20"/>
                <w:szCs w:val="20"/>
                <w:lang w:eastAsia="en-CA"/>
              </w:rPr>
            </w:pPr>
            <w:r w:rsidRPr="008B23F4">
              <w:rPr>
                <w:b/>
                <w:bCs/>
                <w:sz w:val="20"/>
                <w:szCs w:val="20"/>
                <w:lang w:eastAsia="en-CA"/>
              </w:rPr>
              <w:t>Co-funding</w:t>
            </w:r>
          </w:p>
        </w:tc>
      </w:tr>
      <w:tr w:rsidR="005325FC" w:rsidRPr="008B23F4" w14:paraId="2AE4B919" w14:textId="77777777" w:rsidTr="00814B37">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354075F3" w14:textId="77777777" w:rsidR="005325FC" w:rsidRPr="008B23F4" w:rsidRDefault="005325FC" w:rsidP="0012273E">
            <w:pPr>
              <w:rPr>
                <w:color w:val="000000"/>
                <w:sz w:val="20"/>
                <w:szCs w:val="20"/>
                <w:lang w:eastAsia="en-CA"/>
              </w:rPr>
            </w:pPr>
            <w:r>
              <w:rPr>
                <w:color w:val="000000" w:themeColor="text1"/>
                <w:sz w:val="20"/>
                <w:szCs w:val="20"/>
                <w:lang w:val="en-GB" w:eastAsia="en-CA"/>
              </w:rPr>
              <w:t>Procurement of chillers (2)</w:t>
            </w:r>
          </w:p>
        </w:tc>
        <w:tc>
          <w:tcPr>
            <w:tcW w:w="541" w:type="pct"/>
            <w:tcBorders>
              <w:top w:val="nil"/>
              <w:left w:val="nil"/>
              <w:bottom w:val="single" w:sz="4" w:space="0" w:color="auto"/>
              <w:right w:val="single" w:sz="4" w:space="0" w:color="auto"/>
            </w:tcBorders>
            <w:shd w:val="clear" w:color="auto" w:fill="auto"/>
            <w:vAlign w:val="center"/>
            <w:hideMark/>
          </w:tcPr>
          <w:p w14:paraId="04F9C0A0" w14:textId="77777777" w:rsidR="005325FC" w:rsidRPr="008B23F4" w:rsidRDefault="005325FC" w:rsidP="0012273E">
            <w:pPr>
              <w:jc w:val="right"/>
              <w:rPr>
                <w:color w:val="000000"/>
                <w:sz w:val="20"/>
                <w:szCs w:val="20"/>
                <w:lang w:eastAsia="en-CA"/>
              </w:rPr>
            </w:pPr>
            <w:r>
              <w:rPr>
                <w:color w:val="000000" w:themeColor="text1"/>
                <w:sz w:val="20"/>
                <w:szCs w:val="20"/>
                <w:lang w:val="en-GB" w:eastAsia="en-CA"/>
              </w:rPr>
              <w:t>350,000</w:t>
            </w:r>
          </w:p>
        </w:tc>
        <w:tc>
          <w:tcPr>
            <w:tcW w:w="861" w:type="pct"/>
            <w:tcBorders>
              <w:top w:val="nil"/>
              <w:left w:val="nil"/>
              <w:bottom w:val="single" w:sz="4" w:space="0" w:color="auto"/>
              <w:right w:val="single" w:sz="4" w:space="0" w:color="auto"/>
            </w:tcBorders>
            <w:shd w:val="clear" w:color="auto" w:fill="auto"/>
            <w:vAlign w:val="center"/>
            <w:hideMark/>
          </w:tcPr>
          <w:p w14:paraId="7C5F6954" w14:textId="77777777" w:rsidR="005325FC" w:rsidRPr="008B23F4" w:rsidRDefault="005325FC" w:rsidP="0012273E">
            <w:pPr>
              <w:jc w:val="right"/>
              <w:rPr>
                <w:color w:val="000000"/>
                <w:sz w:val="20"/>
                <w:szCs w:val="20"/>
                <w:lang w:eastAsia="en-CA"/>
              </w:rPr>
            </w:pPr>
            <w:r>
              <w:rPr>
                <w:color w:val="000000"/>
                <w:sz w:val="20"/>
                <w:szCs w:val="20"/>
                <w:lang w:val="en-GB" w:eastAsia="en-CA"/>
              </w:rPr>
              <w:t>350,000</w:t>
            </w:r>
          </w:p>
        </w:tc>
        <w:tc>
          <w:tcPr>
            <w:tcW w:w="747" w:type="pct"/>
            <w:tcBorders>
              <w:top w:val="nil"/>
              <w:left w:val="nil"/>
              <w:bottom w:val="single" w:sz="4" w:space="0" w:color="auto"/>
              <w:right w:val="single" w:sz="4" w:space="0" w:color="auto"/>
            </w:tcBorders>
            <w:shd w:val="clear" w:color="auto" w:fill="auto"/>
            <w:vAlign w:val="center"/>
            <w:hideMark/>
          </w:tcPr>
          <w:p w14:paraId="7358A5FC" w14:textId="77777777" w:rsidR="005325FC" w:rsidRPr="008B23F4" w:rsidRDefault="005325FC" w:rsidP="0012273E">
            <w:pPr>
              <w:jc w:val="right"/>
              <w:rPr>
                <w:color w:val="000000"/>
                <w:sz w:val="20"/>
                <w:szCs w:val="20"/>
                <w:lang w:eastAsia="en-CA"/>
              </w:rPr>
            </w:pPr>
            <w:r>
              <w:rPr>
                <w:color w:val="000000" w:themeColor="text1"/>
                <w:sz w:val="20"/>
                <w:szCs w:val="20"/>
                <w:lang w:val="en-GB" w:eastAsia="en-CA"/>
              </w:rPr>
              <w:t>0</w:t>
            </w:r>
          </w:p>
        </w:tc>
      </w:tr>
      <w:tr w:rsidR="005325FC" w:rsidRPr="008B23F4" w14:paraId="10232A93" w14:textId="77777777" w:rsidTr="00814B37">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239DB3FF" w14:textId="77777777" w:rsidR="005325FC" w:rsidRPr="008B23F4" w:rsidRDefault="005325FC" w:rsidP="0012273E">
            <w:pPr>
              <w:rPr>
                <w:color w:val="000000"/>
                <w:sz w:val="20"/>
                <w:szCs w:val="20"/>
                <w:lang w:eastAsia="en-CA"/>
              </w:rPr>
            </w:pPr>
            <w:r>
              <w:rPr>
                <w:color w:val="000000" w:themeColor="text1"/>
                <w:sz w:val="20"/>
                <w:szCs w:val="20"/>
                <w:lang w:val="en-GB" w:eastAsia="en-CA"/>
              </w:rPr>
              <w:t>Procurement of p</w:t>
            </w:r>
            <w:r w:rsidRPr="008B23F4">
              <w:rPr>
                <w:color w:val="000000" w:themeColor="text1"/>
                <w:sz w:val="20"/>
                <w:szCs w:val="20"/>
                <w:lang w:val="en-GB" w:eastAsia="en-CA"/>
              </w:rPr>
              <w:t>erformance measurement device</w:t>
            </w:r>
            <w:r>
              <w:rPr>
                <w:color w:val="000000" w:themeColor="text1"/>
                <w:sz w:val="20"/>
                <w:szCs w:val="20"/>
                <w:lang w:val="en-GB" w:eastAsia="en-CA"/>
              </w:rPr>
              <w:t>s (2)</w:t>
            </w:r>
          </w:p>
        </w:tc>
        <w:tc>
          <w:tcPr>
            <w:tcW w:w="541" w:type="pct"/>
            <w:tcBorders>
              <w:top w:val="nil"/>
              <w:left w:val="nil"/>
              <w:bottom w:val="single" w:sz="4" w:space="0" w:color="auto"/>
              <w:right w:val="single" w:sz="4" w:space="0" w:color="auto"/>
            </w:tcBorders>
            <w:shd w:val="clear" w:color="auto" w:fill="auto"/>
            <w:vAlign w:val="center"/>
            <w:hideMark/>
          </w:tcPr>
          <w:p w14:paraId="740F1526" w14:textId="77777777" w:rsidR="005325FC" w:rsidRPr="008B23F4" w:rsidRDefault="005325FC" w:rsidP="0012273E">
            <w:pPr>
              <w:jc w:val="right"/>
              <w:rPr>
                <w:color w:val="000000"/>
                <w:sz w:val="20"/>
                <w:szCs w:val="20"/>
                <w:lang w:eastAsia="en-CA"/>
              </w:rPr>
            </w:pPr>
            <w:r>
              <w:rPr>
                <w:color w:val="000000"/>
                <w:sz w:val="20"/>
                <w:szCs w:val="20"/>
                <w:lang w:eastAsia="en-CA"/>
              </w:rPr>
              <w:t>10,000</w:t>
            </w:r>
          </w:p>
        </w:tc>
        <w:tc>
          <w:tcPr>
            <w:tcW w:w="861" w:type="pct"/>
            <w:tcBorders>
              <w:top w:val="nil"/>
              <w:left w:val="nil"/>
              <w:bottom w:val="single" w:sz="4" w:space="0" w:color="auto"/>
              <w:right w:val="single" w:sz="4" w:space="0" w:color="auto"/>
            </w:tcBorders>
            <w:shd w:val="clear" w:color="auto" w:fill="auto"/>
            <w:vAlign w:val="center"/>
            <w:hideMark/>
          </w:tcPr>
          <w:p w14:paraId="01AB5901" w14:textId="77777777" w:rsidR="005325FC" w:rsidRPr="008B23F4" w:rsidRDefault="005325FC" w:rsidP="0012273E">
            <w:pPr>
              <w:jc w:val="right"/>
              <w:rPr>
                <w:color w:val="000000"/>
                <w:sz w:val="20"/>
                <w:szCs w:val="20"/>
                <w:lang w:eastAsia="en-CA"/>
              </w:rPr>
            </w:pPr>
            <w:r>
              <w:rPr>
                <w:color w:val="000000" w:themeColor="text1"/>
                <w:sz w:val="20"/>
                <w:szCs w:val="20"/>
                <w:lang w:val="en-GB" w:eastAsia="en-CA"/>
              </w:rPr>
              <w:t>10,000</w:t>
            </w:r>
          </w:p>
        </w:tc>
        <w:tc>
          <w:tcPr>
            <w:tcW w:w="747" w:type="pct"/>
            <w:tcBorders>
              <w:top w:val="nil"/>
              <w:left w:val="nil"/>
              <w:bottom w:val="single" w:sz="4" w:space="0" w:color="auto"/>
              <w:right w:val="single" w:sz="4" w:space="0" w:color="auto"/>
            </w:tcBorders>
            <w:shd w:val="clear" w:color="auto" w:fill="auto"/>
            <w:vAlign w:val="center"/>
            <w:hideMark/>
          </w:tcPr>
          <w:p w14:paraId="25823B21" w14:textId="5EB0643E" w:rsidR="005325FC" w:rsidRPr="008B23F4" w:rsidRDefault="005325FC" w:rsidP="0012273E">
            <w:pPr>
              <w:jc w:val="right"/>
              <w:rPr>
                <w:color w:val="000000"/>
                <w:sz w:val="20"/>
                <w:szCs w:val="20"/>
                <w:lang w:eastAsia="en-CA"/>
              </w:rPr>
            </w:pPr>
            <w:r>
              <w:rPr>
                <w:color w:val="000000" w:themeColor="text1"/>
                <w:sz w:val="20"/>
                <w:szCs w:val="20"/>
                <w:lang w:val="en-GB" w:eastAsia="en-CA"/>
              </w:rPr>
              <w:t>0</w:t>
            </w:r>
          </w:p>
        </w:tc>
      </w:tr>
      <w:tr w:rsidR="005325FC" w:rsidRPr="008B23F4" w14:paraId="1178AADC" w14:textId="77777777" w:rsidTr="00814B37">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3024FBC1" w14:textId="77777777" w:rsidR="005325FC" w:rsidRPr="008B23F4" w:rsidRDefault="005325FC" w:rsidP="0012273E">
            <w:pPr>
              <w:rPr>
                <w:color w:val="000000"/>
                <w:sz w:val="20"/>
                <w:szCs w:val="20"/>
                <w:lang w:eastAsia="en-CA"/>
              </w:rPr>
            </w:pPr>
            <w:r w:rsidRPr="008B23F4">
              <w:rPr>
                <w:color w:val="000000"/>
                <w:sz w:val="20"/>
                <w:szCs w:val="20"/>
                <w:lang w:val="en-US" w:eastAsia="en-CA"/>
              </w:rPr>
              <w:t>Energy consumption measurements</w:t>
            </w:r>
          </w:p>
        </w:tc>
        <w:tc>
          <w:tcPr>
            <w:tcW w:w="541" w:type="pct"/>
            <w:tcBorders>
              <w:top w:val="nil"/>
              <w:left w:val="nil"/>
              <w:bottom w:val="single" w:sz="4" w:space="0" w:color="auto"/>
              <w:right w:val="single" w:sz="4" w:space="0" w:color="auto"/>
            </w:tcBorders>
            <w:shd w:val="clear" w:color="auto" w:fill="auto"/>
            <w:vAlign w:val="center"/>
            <w:hideMark/>
          </w:tcPr>
          <w:p w14:paraId="15DAF75A" w14:textId="643C42FB" w:rsidR="005325FC" w:rsidRPr="008B23F4" w:rsidRDefault="005325FC" w:rsidP="0012273E">
            <w:pPr>
              <w:jc w:val="right"/>
              <w:rPr>
                <w:color w:val="000000"/>
                <w:sz w:val="20"/>
                <w:szCs w:val="20"/>
                <w:lang w:eastAsia="en-CA"/>
              </w:rPr>
            </w:pPr>
            <w:r>
              <w:rPr>
                <w:color w:val="000000" w:themeColor="text1"/>
                <w:sz w:val="20"/>
                <w:szCs w:val="20"/>
                <w:lang w:val="en-GB" w:eastAsia="en-CA"/>
              </w:rPr>
              <w:t>14,000</w:t>
            </w:r>
          </w:p>
        </w:tc>
        <w:tc>
          <w:tcPr>
            <w:tcW w:w="861" w:type="pct"/>
            <w:tcBorders>
              <w:top w:val="nil"/>
              <w:left w:val="nil"/>
              <w:bottom w:val="single" w:sz="4" w:space="0" w:color="auto"/>
              <w:right w:val="single" w:sz="4" w:space="0" w:color="auto"/>
            </w:tcBorders>
            <w:shd w:val="clear" w:color="auto" w:fill="auto"/>
            <w:vAlign w:val="center"/>
            <w:hideMark/>
          </w:tcPr>
          <w:p w14:paraId="0C50022D" w14:textId="77777777" w:rsidR="005325FC" w:rsidRPr="008B23F4" w:rsidRDefault="005325FC" w:rsidP="0012273E">
            <w:pPr>
              <w:jc w:val="right"/>
              <w:rPr>
                <w:color w:val="000000"/>
                <w:sz w:val="20"/>
                <w:szCs w:val="20"/>
                <w:lang w:eastAsia="en-CA"/>
              </w:rPr>
            </w:pPr>
            <w:r>
              <w:rPr>
                <w:color w:val="000000" w:themeColor="text1"/>
                <w:sz w:val="20"/>
                <w:szCs w:val="20"/>
                <w:lang w:val="en-GB" w:eastAsia="en-CA"/>
              </w:rPr>
              <w:t>0</w:t>
            </w:r>
          </w:p>
        </w:tc>
        <w:tc>
          <w:tcPr>
            <w:tcW w:w="747" w:type="pct"/>
            <w:tcBorders>
              <w:top w:val="nil"/>
              <w:left w:val="nil"/>
              <w:bottom w:val="single" w:sz="4" w:space="0" w:color="auto"/>
              <w:right w:val="single" w:sz="4" w:space="0" w:color="auto"/>
            </w:tcBorders>
            <w:shd w:val="clear" w:color="auto" w:fill="auto"/>
            <w:vAlign w:val="center"/>
            <w:hideMark/>
          </w:tcPr>
          <w:p w14:paraId="747040F3" w14:textId="6E9E9939" w:rsidR="005325FC" w:rsidRPr="008B23F4" w:rsidRDefault="005325FC" w:rsidP="0012273E">
            <w:pPr>
              <w:jc w:val="right"/>
              <w:rPr>
                <w:color w:val="000000"/>
                <w:sz w:val="20"/>
                <w:szCs w:val="20"/>
                <w:lang w:eastAsia="en-CA"/>
              </w:rPr>
            </w:pPr>
            <w:r>
              <w:rPr>
                <w:color w:val="000000" w:themeColor="text1"/>
                <w:sz w:val="20"/>
                <w:szCs w:val="20"/>
                <w:lang w:val="en-GB" w:eastAsia="en-CA"/>
              </w:rPr>
              <w:t>14</w:t>
            </w:r>
            <w:r w:rsidR="0031608F">
              <w:rPr>
                <w:color w:val="000000" w:themeColor="text1"/>
                <w:sz w:val="20"/>
                <w:szCs w:val="20"/>
                <w:lang w:val="en-GB" w:eastAsia="en-CA"/>
              </w:rPr>
              <w:t>,</w:t>
            </w:r>
            <w:r>
              <w:rPr>
                <w:color w:val="000000" w:themeColor="text1"/>
                <w:sz w:val="20"/>
                <w:szCs w:val="20"/>
                <w:lang w:val="en-GB" w:eastAsia="en-CA"/>
              </w:rPr>
              <w:t>000</w:t>
            </w:r>
          </w:p>
        </w:tc>
      </w:tr>
      <w:tr w:rsidR="005325FC" w:rsidRPr="008B23F4" w14:paraId="2BDD6B69" w14:textId="77777777" w:rsidTr="00814B37">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5D3F61B5" w14:textId="77777777" w:rsidR="005325FC" w:rsidRPr="008B23F4" w:rsidRDefault="005325FC" w:rsidP="0012273E">
            <w:pPr>
              <w:rPr>
                <w:color w:val="000000"/>
                <w:sz w:val="20"/>
                <w:szCs w:val="20"/>
                <w:lang w:eastAsia="en-CA"/>
              </w:rPr>
            </w:pPr>
            <w:r>
              <w:rPr>
                <w:color w:val="000000" w:themeColor="text1"/>
                <w:sz w:val="20"/>
                <w:szCs w:val="20"/>
                <w:lang w:val="en-GB" w:eastAsia="en-CA"/>
              </w:rPr>
              <w:t>System d</w:t>
            </w:r>
            <w:r w:rsidRPr="008B23F4">
              <w:rPr>
                <w:color w:val="000000" w:themeColor="text1"/>
                <w:sz w:val="20"/>
                <w:szCs w:val="20"/>
                <w:lang w:val="en-GB" w:eastAsia="en-CA"/>
              </w:rPr>
              <w:t>esign and installation</w:t>
            </w:r>
          </w:p>
        </w:tc>
        <w:tc>
          <w:tcPr>
            <w:tcW w:w="541" w:type="pct"/>
            <w:tcBorders>
              <w:top w:val="nil"/>
              <w:left w:val="nil"/>
              <w:bottom w:val="single" w:sz="4" w:space="0" w:color="auto"/>
              <w:right w:val="single" w:sz="4" w:space="0" w:color="auto"/>
            </w:tcBorders>
            <w:shd w:val="clear" w:color="auto" w:fill="auto"/>
            <w:vAlign w:val="center"/>
            <w:hideMark/>
          </w:tcPr>
          <w:p w14:paraId="639447E6" w14:textId="76E286F9" w:rsidR="005325FC" w:rsidRPr="008B23F4" w:rsidRDefault="005325FC" w:rsidP="0012273E">
            <w:pPr>
              <w:jc w:val="right"/>
              <w:rPr>
                <w:color w:val="000000"/>
                <w:sz w:val="20"/>
                <w:szCs w:val="20"/>
                <w:lang w:eastAsia="en-CA"/>
              </w:rPr>
            </w:pPr>
            <w:r>
              <w:rPr>
                <w:color w:val="000000" w:themeColor="text1"/>
                <w:sz w:val="20"/>
                <w:szCs w:val="20"/>
                <w:lang w:val="en-GB" w:eastAsia="en-CA"/>
              </w:rPr>
              <w:t>20,000</w:t>
            </w:r>
          </w:p>
        </w:tc>
        <w:tc>
          <w:tcPr>
            <w:tcW w:w="861" w:type="pct"/>
            <w:tcBorders>
              <w:top w:val="nil"/>
              <w:left w:val="nil"/>
              <w:bottom w:val="single" w:sz="4" w:space="0" w:color="auto"/>
              <w:right w:val="single" w:sz="4" w:space="0" w:color="auto"/>
            </w:tcBorders>
            <w:shd w:val="clear" w:color="auto" w:fill="auto"/>
            <w:vAlign w:val="center"/>
            <w:hideMark/>
          </w:tcPr>
          <w:p w14:paraId="4A973904" w14:textId="77777777" w:rsidR="005325FC" w:rsidRPr="008B23F4" w:rsidRDefault="005325FC" w:rsidP="0012273E">
            <w:pPr>
              <w:jc w:val="right"/>
              <w:rPr>
                <w:color w:val="000000"/>
                <w:sz w:val="20"/>
                <w:szCs w:val="20"/>
                <w:lang w:eastAsia="en-CA"/>
              </w:rPr>
            </w:pPr>
            <w:r>
              <w:rPr>
                <w:color w:val="000000" w:themeColor="text1"/>
                <w:sz w:val="20"/>
                <w:szCs w:val="20"/>
                <w:lang w:val="en-GB" w:eastAsia="en-CA"/>
              </w:rPr>
              <w:t>0</w:t>
            </w:r>
          </w:p>
        </w:tc>
        <w:tc>
          <w:tcPr>
            <w:tcW w:w="747" w:type="pct"/>
            <w:tcBorders>
              <w:top w:val="nil"/>
              <w:left w:val="nil"/>
              <w:bottom w:val="single" w:sz="4" w:space="0" w:color="auto"/>
              <w:right w:val="single" w:sz="4" w:space="0" w:color="auto"/>
            </w:tcBorders>
            <w:shd w:val="clear" w:color="auto" w:fill="auto"/>
            <w:vAlign w:val="center"/>
            <w:hideMark/>
          </w:tcPr>
          <w:p w14:paraId="26732EF6" w14:textId="6ACD6514" w:rsidR="005325FC" w:rsidRPr="008B23F4" w:rsidRDefault="005325FC" w:rsidP="0012273E">
            <w:pPr>
              <w:jc w:val="right"/>
              <w:rPr>
                <w:color w:val="000000"/>
                <w:sz w:val="20"/>
                <w:szCs w:val="20"/>
                <w:lang w:eastAsia="en-CA"/>
              </w:rPr>
            </w:pPr>
            <w:r>
              <w:rPr>
                <w:color w:val="000000" w:themeColor="text1"/>
                <w:sz w:val="20"/>
                <w:szCs w:val="20"/>
                <w:lang w:val="en-GB" w:eastAsia="en-CA"/>
              </w:rPr>
              <w:t>20,000</w:t>
            </w:r>
          </w:p>
        </w:tc>
      </w:tr>
      <w:tr w:rsidR="005325FC" w:rsidRPr="008B23F4" w14:paraId="7AFCB550" w14:textId="77777777" w:rsidTr="00814B37">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686E5F07" w14:textId="77777777" w:rsidR="005325FC" w:rsidRPr="008B23F4" w:rsidRDefault="005325FC" w:rsidP="0012273E">
            <w:pPr>
              <w:rPr>
                <w:color w:val="000000"/>
                <w:sz w:val="20"/>
                <w:szCs w:val="20"/>
                <w:lang w:eastAsia="en-CA"/>
              </w:rPr>
            </w:pPr>
            <w:r w:rsidRPr="008B23F4">
              <w:rPr>
                <w:color w:val="000000"/>
                <w:sz w:val="20"/>
                <w:szCs w:val="20"/>
                <w:lang w:val="en-US" w:eastAsia="en-CA"/>
              </w:rPr>
              <w:t>Equipment assembly and construction work</w:t>
            </w:r>
          </w:p>
        </w:tc>
        <w:tc>
          <w:tcPr>
            <w:tcW w:w="541" w:type="pct"/>
            <w:tcBorders>
              <w:top w:val="nil"/>
              <w:left w:val="nil"/>
              <w:bottom w:val="single" w:sz="4" w:space="0" w:color="auto"/>
              <w:right w:val="single" w:sz="4" w:space="0" w:color="auto"/>
            </w:tcBorders>
            <w:shd w:val="clear" w:color="auto" w:fill="auto"/>
            <w:vAlign w:val="center"/>
            <w:hideMark/>
          </w:tcPr>
          <w:p w14:paraId="6D407F1C" w14:textId="6B60FEF5" w:rsidR="005325FC" w:rsidRPr="008B23F4" w:rsidRDefault="005325FC" w:rsidP="0012273E">
            <w:pPr>
              <w:jc w:val="right"/>
              <w:rPr>
                <w:color w:val="000000"/>
                <w:sz w:val="20"/>
                <w:szCs w:val="20"/>
                <w:lang w:eastAsia="en-CA"/>
              </w:rPr>
            </w:pPr>
            <w:r>
              <w:rPr>
                <w:color w:val="000000"/>
                <w:sz w:val="20"/>
                <w:szCs w:val="20"/>
                <w:lang w:eastAsia="en-CA"/>
              </w:rPr>
              <w:t>50,000</w:t>
            </w:r>
          </w:p>
        </w:tc>
        <w:tc>
          <w:tcPr>
            <w:tcW w:w="861" w:type="pct"/>
            <w:tcBorders>
              <w:top w:val="nil"/>
              <w:left w:val="nil"/>
              <w:bottom w:val="single" w:sz="4" w:space="0" w:color="auto"/>
              <w:right w:val="single" w:sz="4" w:space="0" w:color="auto"/>
            </w:tcBorders>
            <w:shd w:val="clear" w:color="auto" w:fill="auto"/>
            <w:vAlign w:val="center"/>
            <w:hideMark/>
          </w:tcPr>
          <w:p w14:paraId="5E5940C4" w14:textId="77777777" w:rsidR="005325FC" w:rsidRPr="008B23F4" w:rsidRDefault="005325FC" w:rsidP="0012273E">
            <w:pPr>
              <w:jc w:val="right"/>
              <w:rPr>
                <w:color w:val="000000"/>
                <w:sz w:val="20"/>
                <w:szCs w:val="20"/>
                <w:lang w:eastAsia="en-CA"/>
              </w:rPr>
            </w:pPr>
            <w:r>
              <w:rPr>
                <w:color w:val="000000" w:themeColor="text1"/>
                <w:sz w:val="20"/>
                <w:szCs w:val="20"/>
                <w:lang w:val="en-GB" w:eastAsia="en-CA"/>
              </w:rPr>
              <w:t>0</w:t>
            </w:r>
          </w:p>
        </w:tc>
        <w:tc>
          <w:tcPr>
            <w:tcW w:w="747" w:type="pct"/>
            <w:tcBorders>
              <w:top w:val="nil"/>
              <w:left w:val="nil"/>
              <w:bottom w:val="single" w:sz="4" w:space="0" w:color="auto"/>
              <w:right w:val="single" w:sz="4" w:space="0" w:color="auto"/>
            </w:tcBorders>
            <w:shd w:val="clear" w:color="auto" w:fill="auto"/>
            <w:vAlign w:val="center"/>
            <w:hideMark/>
          </w:tcPr>
          <w:p w14:paraId="2116991D" w14:textId="64AB9591" w:rsidR="005325FC" w:rsidRPr="008B23F4" w:rsidRDefault="005325FC" w:rsidP="0012273E">
            <w:pPr>
              <w:jc w:val="right"/>
              <w:rPr>
                <w:color w:val="000000"/>
                <w:sz w:val="20"/>
                <w:szCs w:val="20"/>
                <w:lang w:eastAsia="en-CA"/>
              </w:rPr>
            </w:pPr>
            <w:r>
              <w:rPr>
                <w:color w:val="000000" w:themeColor="text1"/>
                <w:sz w:val="20"/>
                <w:szCs w:val="20"/>
                <w:lang w:val="en-GB" w:eastAsia="en-CA"/>
              </w:rPr>
              <w:t>50,000</w:t>
            </w:r>
          </w:p>
        </w:tc>
      </w:tr>
      <w:tr w:rsidR="005325FC" w:rsidRPr="008B23F4" w14:paraId="1A125CB5" w14:textId="77777777" w:rsidTr="00814B37">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4BC4BEB7" w14:textId="77777777" w:rsidR="005325FC" w:rsidRPr="008B23F4" w:rsidRDefault="005325FC" w:rsidP="0012273E">
            <w:pPr>
              <w:rPr>
                <w:color w:val="000000"/>
                <w:sz w:val="20"/>
                <w:szCs w:val="20"/>
                <w:lang w:eastAsia="en-CA"/>
              </w:rPr>
            </w:pPr>
            <w:r w:rsidRPr="008B23F4">
              <w:rPr>
                <w:color w:val="000000"/>
                <w:sz w:val="20"/>
                <w:szCs w:val="20"/>
                <w:lang w:val="en-US" w:eastAsia="en-CA"/>
              </w:rPr>
              <w:t>Training of technical and logistical personnel</w:t>
            </w:r>
          </w:p>
        </w:tc>
        <w:tc>
          <w:tcPr>
            <w:tcW w:w="541" w:type="pct"/>
            <w:tcBorders>
              <w:top w:val="nil"/>
              <w:left w:val="nil"/>
              <w:bottom w:val="single" w:sz="4" w:space="0" w:color="auto"/>
              <w:right w:val="single" w:sz="4" w:space="0" w:color="auto"/>
            </w:tcBorders>
            <w:shd w:val="clear" w:color="auto" w:fill="auto"/>
            <w:vAlign w:val="center"/>
            <w:hideMark/>
          </w:tcPr>
          <w:p w14:paraId="55D547AC" w14:textId="0321EAA1" w:rsidR="005325FC" w:rsidRPr="008B23F4" w:rsidRDefault="005325FC" w:rsidP="0012273E">
            <w:pPr>
              <w:jc w:val="right"/>
              <w:rPr>
                <w:color w:val="000000"/>
                <w:sz w:val="20"/>
                <w:szCs w:val="20"/>
                <w:lang w:eastAsia="en-CA"/>
              </w:rPr>
            </w:pPr>
            <w:r>
              <w:rPr>
                <w:color w:val="000000"/>
                <w:sz w:val="20"/>
                <w:szCs w:val="20"/>
                <w:lang w:eastAsia="en-CA"/>
              </w:rPr>
              <w:t>7,000</w:t>
            </w:r>
          </w:p>
        </w:tc>
        <w:tc>
          <w:tcPr>
            <w:tcW w:w="861" w:type="pct"/>
            <w:tcBorders>
              <w:top w:val="nil"/>
              <w:left w:val="nil"/>
              <w:bottom w:val="single" w:sz="4" w:space="0" w:color="auto"/>
              <w:right w:val="single" w:sz="4" w:space="0" w:color="auto"/>
            </w:tcBorders>
            <w:shd w:val="clear" w:color="auto" w:fill="auto"/>
            <w:vAlign w:val="center"/>
            <w:hideMark/>
          </w:tcPr>
          <w:p w14:paraId="722B7F7A" w14:textId="77777777" w:rsidR="005325FC" w:rsidRPr="008B23F4" w:rsidRDefault="005325FC" w:rsidP="0012273E">
            <w:pPr>
              <w:jc w:val="right"/>
              <w:rPr>
                <w:color w:val="000000"/>
                <w:sz w:val="20"/>
                <w:szCs w:val="20"/>
                <w:lang w:eastAsia="en-CA"/>
              </w:rPr>
            </w:pPr>
            <w:r>
              <w:rPr>
                <w:color w:val="000000" w:themeColor="text1"/>
                <w:sz w:val="20"/>
                <w:szCs w:val="20"/>
                <w:lang w:val="en-GB" w:eastAsia="en-CA"/>
              </w:rPr>
              <w:t>0</w:t>
            </w:r>
          </w:p>
        </w:tc>
        <w:tc>
          <w:tcPr>
            <w:tcW w:w="747" w:type="pct"/>
            <w:tcBorders>
              <w:top w:val="nil"/>
              <w:left w:val="nil"/>
              <w:bottom w:val="single" w:sz="4" w:space="0" w:color="auto"/>
              <w:right w:val="single" w:sz="4" w:space="0" w:color="auto"/>
            </w:tcBorders>
            <w:shd w:val="clear" w:color="auto" w:fill="auto"/>
            <w:vAlign w:val="center"/>
            <w:hideMark/>
          </w:tcPr>
          <w:p w14:paraId="09C65E0A" w14:textId="2595CBB2" w:rsidR="005325FC" w:rsidRPr="008B23F4" w:rsidRDefault="005325FC" w:rsidP="0012273E">
            <w:pPr>
              <w:jc w:val="right"/>
              <w:rPr>
                <w:color w:val="000000"/>
                <w:sz w:val="20"/>
                <w:szCs w:val="20"/>
                <w:lang w:eastAsia="en-CA"/>
              </w:rPr>
            </w:pPr>
            <w:r>
              <w:rPr>
                <w:color w:val="000000" w:themeColor="text1"/>
                <w:sz w:val="20"/>
                <w:szCs w:val="20"/>
                <w:lang w:val="en-GB" w:eastAsia="en-CA"/>
              </w:rPr>
              <w:t>7,000</w:t>
            </w:r>
          </w:p>
        </w:tc>
      </w:tr>
      <w:tr w:rsidR="005325FC" w:rsidRPr="008B23F4" w14:paraId="39FD8F70" w14:textId="77777777" w:rsidTr="00814B37">
        <w:trPr>
          <w:trHeight w:val="116"/>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4D7B52A3" w14:textId="77777777" w:rsidR="005325FC" w:rsidRPr="008B23F4" w:rsidRDefault="005325FC" w:rsidP="0012273E">
            <w:pPr>
              <w:rPr>
                <w:color w:val="000000"/>
                <w:sz w:val="20"/>
                <w:szCs w:val="20"/>
                <w:lang w:eastAsia="en-CA"/>
              </w:rPr>
            </w:pPr>
            <w:r w:rsidRPr="008B23F4">
              <w:rPr>
                <w:color w:val="000000"/>
                <w:sz w:val="20"/>
                <w:szCs w:val="20"/>
                <w:lang w:val="en-US" w:eastAsia="en-CA"/>
              </w:rPr>
              <w:t>Promotion of efficient replacement technologies</w:t>
            </w:r>
          </w:p>
        </w:tc>
        <w:tc>
          <w:tcPr>
            <w:tcW w:w="541" w:type="pct"/>
            <w:tcBorders>
              <w:top w:val="nil"/>
              <w:left w:val="nil"/>
              <w:bottom w:val="single" w:sz="4" w:space="0" w:color="auto"/>
              <w:right w:val="single" w:sz="4" w:space="0" w:color="auto"/>
            </w:tcBorders>
            <w:shd w:val="clear" w:color="auto" w:fill="auto"/>
            <w:vAlign w:val="center"/>
            <w:hideMark/>
          </w:tcPr>
          <w:p w14:paraId="0F1E0A9D" w14:textId="4732CC13" w:rsidR="005325FC" w:rsidRPr="008B23F4" w:rsidRDefault="005325FC" w:rsidP="0012273E">
            <w:pPr>
              <w:jc w:val="right"/>
              <w:rPr>
                <w:color w:val="000000"/>
                <w:sz w:val="20"/>
                <w:szCs w:val="20"/>
                <w:lang w:eastAsia="en-CA"/>
              </w:rPr>
            </w:pPr>
            <w:r>
              <w:rPr>
                <w:color w:val="000000"/>
                <w:sz w:val="20"/>
                <w:szCs w:val="20"/>
                <w:lang w:eastAsia="en-CA"/>
              </w:rPr>
              <w:t>4,000</w:t>
            </w:r>
          </w:p>
        </w:tc>
        <w:tc>
          <w:tcPr>
            <w:tcW w:w="861" w:type="pct"/>
            <w:tcBorders>
              <w:top w:val="nil"/>
              <w:left w:val="nil"/>
              <w:bottom w:val="single" w:sz="4" w:space="0" w:color="auto"/>
              <w:right w:val="single" w:sz="4" w:space="0" w:color="auto"/>
            </w:tcBorders>
            <w:shd w:val="clear" w:color="auto" w:fill="auto"/>
            <w:vAlign w:val="center"/>
            <w:hideMark/>
          </w:tcPr>
          <w:p w14:paraId="0E89E2E2" w14:textId="77777777" w:rsidR="005325FC" w:rsidRPr="008B23F4" w:rsidRDefault="005325FC" w:rsidP="0012273E">
            <w:pPr>
              <w:jc w:val="right"/>
              <w:rPr>
                <w:color w:val="000000"/>
                <w:sz w:val="20"/>
                <w:szCs w:val="20"/>
                <w:lang w:eastAsia="en-CA"/>
              </w:rPr>
            </w:pPr>
            <w:r>
              <w:rPr>
                <w:color w:val="000000" w:themeColor="text1"/>
                <w:sz w:val="20"/>
                <w:szCs w:val="20"/>
                <w:lang w:val="en-GB" w:eastAsia="en-CA"/>
              </w:rPr>
              <w:t>0</w:t>
            </w:r>
          </w:p>
        </w:tc>
        <w:tc>
          <w:tcPr>
            <w:tcW w:w="747" w:type="pct"/>
            <w:tcBorders>
              <w:top w:val="nil"/>
              <w:left w:val="nil"/>
              <w:bottom w:val="single" w:sz="4" w:space="0" w:color="auto"/>
              <w:right w:val="single" w:sz="4" w:space="0" w:color="auto"/>
            </w:tcBorders>
            <w:shd w:val="clear" w:color="auto" w:fill="auto"/>
            <w:vAlign w:val="center"/>
            <w:hideMark/>
          </w:tcPr>
          <w:p w14:paraId="5AD1B445" w14:textId="7EB43457" w:rsidR="005325FC" w:rsidRPr="008B23F4" w:rsidRDefault="005325FC" w:rsidP="0012273E">
            <w:pPr>
              <w:jc w:val="right"/>
              <w:rPr>
                <w:color w:val="000000"/>
                <w:sz w:val="20"/>
                <w:szCs w:val="20"/>
                <w:lang w:eastAsia="en-CA"/>
              </w:rPr>
            </w:pPr>
            <w:r>
              <w:rPr>
                <w:color w:val="000000" w:themeColor="text1"/>
                <w:sz w:val="20"/>
                <w:szCs w:val="20"/>
                <w:lang w:val="en-GB" w:eastAsia="en-CA"/>
              </w:rPr>
              <w:t>4,000</w:t>
            </w:r>
          </w:p>
        </w:tc>
      </w:tr>
      <w:tr w:rsidR="005325FC" w:rsidRPr="008B23F4" w14:paraId="3F001B9E" w14:textId="77777777" w:rsidTr="00814B37">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4F748365" w14:textId="77777777" w:rsidR="005325FC" w:rsidRPr="00DE58EF" w:rsidRDefault="005325FC" w:rsidP="0012273E">
            <w:pPr>
              <w:ind w:right="67"/>
              <w:jc w:val="right"/>
              <w:rPr>
                <w:b/>
                <w:bCs/>
                <w:color w:val="000000"/>
                <w:sz w:val="20"/>
                <w:szCs w:val="20"/>
                <w:lang w:eastAsia="en-CA"/>
              </w:rPr>
            </w:pPr>
            <w:r w:rsidRPr="00DE58EF">
              <w:rPr>
                <w:b/>
                <w:bCs/>
                <w:color w:val="000000"/>
                <w:sz w:val="20"/>
                <w:szCs w:val="20"/>
                <w:lang w:eastAsia="en-CA"/>
              </w:rPr>
              <w:t>Total</w:t>
            </w:r>
          </w:p>
        </w:tc>
        <w:tc>
          <w:tcPr>
            <w:tcW w:w="541" w:type="pct"/>
            <w:tcBorders>
              <w:top w:val="nil"/>
              <w:left w:val="nil"/>
              <w:bottom w:val="single" w:sz="4" w:space="0" w:color="auto"/>
              <w:right w:val="single" w:sz="4" w:space="0" w:color="auto"/>
            </w:tcBorders>
            <w:shd w:val="clear" w:color="auto" w:fill="auto"/>
            <w:vAlign w:val="center"/>
            <w:hideMark/>
          </w:tcPr>
          <w:p w14:paraId="43E18D03" w14:textId="02CBC77B" w:rsidR="005325FC" w:rsidRPr="00DE58EF" w:rsidRDefault="005325FC" w:rsidP="0012273E">
            <w:pPr>
              <w:jc w:val="right"/>
              <w:rPr>
                <w:b/>
                <w:bCs/>
                <w:color w:val="000000"/>
                <w:sz w:val="20"/>
                <w:szCs w:val="20"/>
                <w:lang w:eastAsia="en-CA"/>
              </w:rPr>
            </w:pPr>
            <w:r>
              <w:rPr>
                <w:b/>
                <w:bCs/>
                <w:color w:val="000000" w:themeColor="text1"/>
                <w:sz w:val="20"/>
                <w:szCs w:val="20"/>
                <w:lang w:val="en-GB" w:eastAsia="en-CA"/>
              </w:rPr>
              <w:t>455,000</w:t>
            </w:r>
          </w:p>
        </w:tc>
        <w:tc>
          <w:tcPr>
            <w:tcW w:w="861" w:type="pct"/>
            <w:tcBorders>
              <w:top w:val="nil"/>
              <w:left w:val="nil"/>
              <w:bottom w:val="single" w:sz="4" w:space="0" w:color="auto"/>
              <w:right w:val="single" w:sz="4" w:space="0" w:color="auto"/>
            </w:tcBorders>
            <w:shd w:val="clear" w:color="auto" w:fill="auto"/>
            <w:vAlign w:val="center"/>
            <w:hideMark/>
          </w:tcPr>
          <w:p w14:paraId="3EEB8554" w14:textId="77777777" w:rsidR="005325FC" w:rsidRPr="00DE58EF" w:rsidRDefault="005325FC" w:rsidP="0012273E">
            <w:pPr>
              <w:jc w:val="right"/>
              <w:rPr>
                <w:b/>
                <w:bCs/>
                <w:color w:val="000000"/>
                <w:sz w:val="20"/>
                <w:szCs w:val="20"/>
                <w:lang w:eastAsia="en-CA"/>
              </w:rPr>
            </w:pPr>
            <w:r>
              <w:rPr>
                <w:b/>
                <w:bCs/>
                <w:color w:val="000000" w:themeColor="text1"/>
                <w:sz w:val="20"/>
                <w:szCs w:val="20"/>
                <w:lang w:val="en-GB" w:eastAsia="en-CA"/>
              </w:rPr>
              <w:t>360,000</w:t>
            </w:r>
          </w:p>
        </w:tc>
        <w:tc>
          <w:tcPr>
            <w:tcW w:w="747" w:type="pct"/>
            <w:tcBorders>
              <w:top w:val="nil"/>
              <w:left w:val="nil"/>
              <w:bottom w:val="single" w:sz="4" w:space="0" w:color="auto"/>
              <w:right w:val="single" w:sz="4" w:space="0" w:color="auto"/>
            </w:tcBorders>
            <w:shd w:val="clear" w:color="auto" w:fill="auto"/>
            <w:vAlign w:val="center"/>
            <w:hideMark/>
          </w:tcPr>
          <w:p w14:paraId="6C66CE2A" w14:textId="6248F526" w:rsidR="005325FC" w:rsidRPr="00DE58EF" w:rsidRDefault="005325FC" w:rsidP="0012273E">
            <w:pPr>
              <w:jc w:val="right"/>
              <w:rPr>
                <w:b/>
                <w:bCs/>
                <w:color w:val="000000"/>
                <w:sz w:val="20"/>
                <w:szCs w:val="20"/>
                <w:lang w:eastAsia="en-CA"/>
              </w:rPr>
            </w:pPr>
            <w:r>
              <w:rPr>
                <w:b/>
                <w:bCs/>
                <w:color w:val="000000" w:themeColor="text1"/>
                <w:sz w:val="20"/>
                <w:szCs w:val="20"/>
                <w:lang w:val="en-GB" w:eastAsia="en-CA"/>
              </w:rPr>
              <w:t>95,000</w:t>
            </w:r>
          </w:p>
        </w:tc>
      </w:tr>
    </w:tbl>
    <w:p w14:paraId="113B8CED" w14:textId="4D9EA015" w:rsidR="005325FC" w:rsidRPr="00E62144" w:rsidRDefault="00793A08" w:rsidP="00793A08">
      <w:pPr>
        <w:spacing w:before="240" w:after="240"/>
        <w:rPr>
          <w:u w:val="single"/>
          <w:lang w:val="en-GB"/>
        </w:rPr>
      </w:pPr>
      <w:r>
        <w:rPr>
          <w:u w:val="single"/>
          <w:lang w:val="en-GB"/>
        </w:rPr>
        <w:t>I</w:t>
      </w:r>
      <w:r w:rsidR="005325FC">
        <w:rPr>
          <w:u w:val="single"/>
          <w:lang w:val="en-GB"/>
        </w:rPr>
        <w:t xml:space="preserve">mprovements </w:t>
      </w:r>
      <w:r>
        <w:rPr>
          <w:u w:val="single"/>
          <w:lang w:val="en-GB"/>
        </w:rPr>
        <w:t xml:space="preserve">in energy efficiency </w:t>
      </w:r>
      <w:r w:rsidR="005325FC">
        <w:rPr>
          <w:u w:val="single"/>
          <w:lang w:val="en-GB"/>
        </w:rPr>
        <w:t>and preliminary estimate</w:t>
      </w:r>
      <w:r>
        <w:rPr>
          <w:u w:val="single"/>
          <w:lang w:val="en-GB"/>
        </w:rPr>
        <w:t>s</w:t>
      </w:r>
      <w:r w:rsidR="005325FC">
        <w:rPr>
          <w:u w:val="single"/>
          <w:lang w:val="en-GB"/>
        </w:rPr>
        <w:t xml:space="preserve"> of electricity savings</w:t>
      </w:r>
    </w:p>
    <w:p w14:paraId="349A0CFC" w14:textId="19A7F98D" w:rsidR="005325FC" w:rsidRPr="00036505" w:rsidRDefault="005325FC" w:rsidP="005325FC">
      <w:pPr>
        <w:pStyle w:val="Heading1"/>
        <w:spacing w:before="240"/>
        <w:rPr>
          <w:color w:val="000000" w:themeColor="text1"/>
          <w:lang w:val="en-GB"/>
        </w:rPr>
      </w:pPr>
      <w:r w:rsidRPr="00036505">
        <w:rPr>
          <w:lang w:val="en-GB"/>
        </w:rPr>
        <w:t xml:space="preserve">UNDP estimated energy savings of </w:t>
      </w:r>
      <w:r w:rsidR="00A62075" w:rsidRPr="00036505">
        <w:rPr>
          <w:lang w:val="en-GB"/>
        </w:rPr>
        <w:t>at least 20</w:t>
      </w:r>
      <w:r w:rsidRPr="00036505">
        <w:rPr>
          <w:lang w:val="en-GB"/>
        </w:rPr>
        <w:t xml:space="preserve"> per cent (</w:t>
      </w:r>
      <w:r w:rsidR="009313E0" w:rsidRPr="00036505">
        <w:rPr>
          <w:lang w:val="en-GB"/>
        </w:rPr>
        <w:t>578,200</w:t>
      </w:r>
      <w:r w:rsidRPr="00036505">
        <w:rPr>
          <w:lang w:val="en-GB"/>
        </w:rPr>
        <w:t xml:space="preserve"> kWh) to be obtained </w:t>
      </w:r>
      <w:r w:rsidR="00C07807" w:rsidRPr="00036505">
        <w:rPr>
          <w:lang w:val="en-US"/>
        </w:rPr>
        <w:t>from</w:t>
      </w:r>
      <w:r w:rsidRPr="00036505">
        <w:rPr>
          <w:lang w:val="en-US"/>
        </w:rPr>
        <w:t xml:space="preserve"> replac</w:t>
      </w:r>
      <w:r w:rsidR="00793A08" w:rsidRPr="00036505">
        <w:rPr>
          <w:lang w:val="en-US"/>
        </w:rPr>
        <w:t xml:space="preserve">ing </w:t>
      </w:r>
      <w:r w:rsidRPr="00036505">
        <w:rPr>
          <w:lang w:val="en-US"/>
        </w:rPr>
        <w:t xml:space="preserve">two chillers with high-efficiency systems using low-GWP refrigerants. </w:t>
      </w:r>
      <w:r w:rsidR="00DF4601" w:rsidRPr="00036505">
        <w:rPr>
          <w:lang w:val="en-GB"/>
        </w:rPr>
        <w:t>At a rate of US $0.</w:t>
      </w:r>
      <w:r w:rsidR="009313E0" w:rsidRPr="00036505">
        <w:rPr>
          <w:lang w:val="en-GB"/>
        </w:rPr>
        <w:t>20</w:t>
      </w:r>
      <w:r w:rsidR="004361E6" w:rsidRPr="00036505">
        <w:rPr>
          <w:lang w:val="en-GB"/>
        </w:rPr>
        <w:t> </w:t>
      </w:r>
      <w:r w:rsidR="00DF4601" w:rsidRPr="00036505">
        <w:rPr>
          <w:lang w:val="en-GB"/>
        </w:rPr>
        <w:t>per</w:t>
      </w:r>
      <w:r w:rsidR="004361E6" w:rsidRPr="00036505">
        <w:rPr>
          <w:lang w:val="en-GB"/>
        </w:rPr>
        <w:t> </w:t>
      </w:r>
      <w:r w:rsidR="00DF4601" w:rsidRPr="00036505">
        <w:rPr>
          <w:lang w:val="en-GB"/>
        </w:rPr>
        <w:t>kWh</w:t>
      </w:r>
      <w:r w:rsidR="00C07807" w:rsidRPr="00036505">
        <w:rPr>
          <w:lang w:val="en-GB"/>
        </w:rPr>
        <w:t>, t</w:t>
      </w:r>
      <w:r w:rsidRPr="00036505">
        <w:rPr>
          <w:lang w:val="en-US"/>
        </w:rPr>
        <w:t>he</w:t>
      </w:r>
      <w:r w:rsidRPr="00036505">
        <w:rPr>
          <w:lang w:val="en-GB"/>
        </w:rPr>
        <w:t xml:space="preserve"> annual energy savings in electricity cost</w:t>
      </w:r>
      <w:r w:rsidR="00C07807" w:rsidRPr="00036505">
        <w:rPr>
          <w:lang w:val="en-GB"/>
        </w:rPr>
        <w:t>s are</w:t>
      </w:r>
      <w:r w:rsidRPr="00036505">
        <w:rPr>
          <w:lang w:val="en-GB"/>
        </w:rPr>
        <w:t xml:space="preserve"> estimated </w:t>
      </w:r>
      <w:r w:rsidR="00FE2D28" w:rsidRPr="00036505">
        <w:rPr>
          <w:lang w:val="en-GB"/>
        </w:rPr>
        <w:t>to</w:t>
      </w:r>
      <w:r w:rsidRPr="00036505">
        <w:rPr>
          <w:lang w:val="en-GB"/>
        </w:rPr>
        <w:t xml:space="preserve"> amount </w:t>
      </w:r>
      <w:r w:rsidR="00FE2D28" w:rsidRPr="00036505">
        <w:rPr>
          <w:lang w:val="en-GB"/>
        </w:rPr>
        <w:t xml:space="preserve">to </w:t>
      </w:r>
      <w:r w:rsidRPr="00036505">
        <w:rPr>
          <w:lang w:val="en-GB"/>
        </w:rPr>
        <w:t>US $</w:t>
      </w:r>
      <w:r w:rsidR="009313E0" w:rsidRPr="00036505">
        <w:rPr>
          <w:lang w:val="en-GB"/>
        </w:rPr>
        <w:t>115,640</w:t>
      </w:r>
      <w:r w:rsidRPr="00036505">
        <w:rPr>
          <w:lang w:val="en-GB"/>
        </w:rPr>
        <w:t>.</w:t>
      </w:r>
    </w:p>
    <w:p w14:paraId="14F0E276" w14:textId="14E87D51" w:rsidR="005325FC" w:rsidRDefault="005325FC" w:rsidP="005325FC">
      <w:pPr>
        <w:pStyle w:val="Heading1"/>
        <w:numPr>
          <w:ilvl w:val="0"/>
          <w:numId w:val="0"/>
        </w:numPr>
        <w:spacing w:before="240"/>
        <w:rPr>
          <w:color w:val="000000" w:themeColor="text1"/>
          <w:lang w:val="en-GB"/>
        </w:rPr>
      </w:pPr>
      <w:r w:rsidRPr="00333A6F">
        <w:rPr>
          <w:u w:val="single"/>
          <w:lang w:val="en-GB"/>
        </w:rPr>
        <w:t>Sustainability</w:t>
      </w:r>
      <w:r w:rsidR="005F0B2F">
        <w:rPr>
          <w:u w:val="single"/>
          <w:lang w:val="en-GB"/>
        </w:rPr>
        <w:t xml:space="preserve"> of the pilot project</w:t>
      </w:r>
      <w:r w:rsidRPr="00333A6F">
        <w:rPr>
          <w:u w:val="single"/>
          <w:lang w:val="en-GB"/>
        </w:rPr>
        <w:t xml:space="preserve"> and assessment of risks</w:t>
      </w:r>
    </w:p>
    <w:p w14:paraId="782C8435" w14:textId="57E7ED2E" w:rsidR="005325FC" w:rsidRPr="00692549" w:rsidRDefault="005325FC" w:rsidP="005325FC">
      <w:pPr>
        <w:pStyle w:val="Heading1"/>
        <w:rPr>
          <w:rFonts w:eastAsia="SimSun"/>
          <w:lang w:val="en-US"/>
        </w:rPr>
      </w:pPr>
      <w:r>
        <w:rPr>
          <w:rFonts w:eastAsia="SimSun"/>
          <w:lang w:val="en-US"/>
        </w:rPr>
        <w:t>A</w:t>
      </w:r>
      <w:r w:rsidRPr="00E2015C">
        <w:rPr>
          <w:rFonts w:eastAsia="SimSun"/>
          <w:lang w:val="en-US"/>
        </w:rPr>
        <w:t xml:space="preserve"> risk analysis was conducted to identify </w:t>
      </w:r>
      <w:r>
        <w:rPr>
          <w:rFonts w:eastAsia="SimSun"/>
          <w:lang w:val="en-US"/>
        </w:rPr>
        <w:t>factors</w:t>
      </w:r>
      <w:r w:rsidRPr="00E2015C">
        <w:rPr>
          <w:rFonts w:eastAsia="SimSun"/>
          <w:lang w:val="en-US"/>
        </w:rPr>
        <w:t xml:space="preserve"> that could </w:t>
      </w:r>
      <w:r>
        <w:rPr>
          <w:rFonts w:eastAsia="SimSun"/>
          <w:lang w:val="en-US"/>
        </w:rPr>
        <w:t xml:space="preserve">either </w:t>
      </w:r>
      <w:r w:rsidRPr="00E2015C">
        <w:rPr>
          <w:rFonts w:eastAsia="SimSun"/>
          <w:lang w:val="en-US"/>
        </w:rPr>
        <w:t xml:space="preserve">affect </w:t>
      </w:r>
      <w:r>
        <w:rPr>
          <w:rFonts w:eastAsia="SimSun"/>
          <w:lang w:val="en-US"/>
        </w:rPr>
        <w:t xml:space="preserve">the project or </w:t>
      </w:r>
      <w:r w:rsidRPr="00E2015C">
        <w:rPr>
          <w:rFonts w:eastAsia="SimSun"/>
          <w:lang w:val="en-US"/>
        </w:rPr>
        <w:t xml:space="preserve">be generated by </w:t>
      </w:r>
      <w:r>
        <w:rPr>
          <w:rFonts w:eastAsia="SimSun"/>
          <w:lang w:val="en-US"/>
        </w:rPr>
        <w:t xml:space="preserve">its </w:t>
      </w:r>
      <w:r w:rsidRPr="00E2015C">
        <w:rPr>
          <w:rFonts w:eastAsia="SimSun"/>
          <w:lang w:val="en-US"/>
        </w:rPr>
        <w:t xml:space="preserve">implementation. </w:t>
      </w:r>
      <w:r w:rsidRPr="00AA7187">
        <w:rPr>
          <w:rFonts w:eastAsia="SimSun"/>
          <w:lang w:val="en-US"/>
        </w:rPr>
        <w:t>The project faces several risks, including delays in chiller procurement due to varying hotel approval processes and government decisions on fund allocation. Safety issues</w:t>
      </w:r>
      <w:r w:rsidR="0012273E">
        <w:rPr>
          <w:rFonts w:eastAsia="SimSun"/>
          <w:lang w:val="en-US"/>
        </w:rPr>
        <w:t xml:space="preserve"> </w:t>
      </w:r>
      <w:r w:rsidRPr="00AA7187">
        <w:rPr>
          <w:rFonts w:eastAsia="SimSun"/>
          <w:lang w:val="en-US"/>
        </w:rPr>
        <w:t>and market availability of alternative technologies are also concerns. To mitigate these risks</w:t>
      </w:r>
      <w:r w:rsidR="00284DFC" w:rsidRPr="00284DFC">
        <w:rPr>
          <w:rFonts w:eastAsia="SimSun"/>
          <w:lang w:val="en-US"/>
        </w:rPr>
        <w:t xml:space="preserve"> </w:t>
      </w:r>
      <w:r w:rsidR="00284DFC">
        <w:rPr>
          <w:rFonts w:eastAsia="SimSun"/>
          <w:lang w:val="en-US"/>
        </w:rPr>
        <w:t xml:space="preserve">and </w:t>
      </w:r>
      <w:r w:rsidR="00284DFC" w:rsidRPr="00AA7187">
        <w:rPr>
          <w:rFonts w:eastAsia="SimSun"/>
          <w:lang w:val="en-US"/>
        </w:rPr>
        <w:t>minimize</w:t>
      </w:r>
      <w:r w:rsidR="00284DFC">
        <w:rPr>
          <w:rFonts w:eastAsia="SimSun"/>
          <w:lang w:val="en-US"/>
        </w:rPr>
        <w:t xml:space="preserve"> the</w:t>
      </w:r>
      <w:r w:rsidR="00284DFC" w:rsidRPr="00AA7187">
        <w:rPr>
          <w:rFonts w:eastAsia="SimSun"/>
          <w:lang w:val="en-US"/>
        </w:rPr>
        <w:t xml:space="preserve"> impact </w:t>
      </w:r>
      <w:r w:rsidR="00284DFC">
        <w:rPr>
          <w:rFonts w:eastAsia="SimSun"/>
          <w:lang w:val="en-US"/>
        </w:rPr>
        <w:t xml:space="preserve">of </w:t>
      </w:r>
      <w:r w:rsidR="00284DFC" w:rsidRPr="00AA7187">
        <w:rPr>
          <w:rFonts w:eastAsia="SimSun"/>
          <w:lang w:val="en-US"/>
        </w:rPr>
        <w:t>external factors</w:t>
      </w:r>
      <w:r w:rsidRPr="00AA7187">
        <w:rPr>
          <w:rFonts w:eastAsia="SimSun"/>
          <w:lang w:val="en-US"/>
        </w:rPr>
        <w:t xml:space="preserve">, the project will plan procurement in </w:t>
      </w:r>
      <w:r w:rsidRPr="00692549">
        <w:rPr>
          <w:rFonts w:eastAsia="SimSun"/>
          <w:lang w:val="en-US"/>
        </w:rPr>
        <w:t xml:space="preserve">advance, </w:t>
      </w:r>
      <w:r w:rsidR="005A4AFB" w:rsidRPr="00692549">
        <w:rPr>
          <w:rFonts w:eastAsia="SimSun"/>
          <w:lang w:val="en-US"/>
        </w:rPr>
        <w:t xml:space="preserve">build </w:t>
      </w:r>
      <w:r w:rsidR="0098328A" w:rsidRPr="00692549">
        <w:rPr>
          <w:rFonts w:eastAsia="SimSun"/>
          <w:lang w:val="en-US"/>
        </w:rPr>
        <w:t xml:space="preserve">awareness </w:t>
      </w:r>
      <w:r w:rsidR="00AB0C24" w:rsidRPr="00692549">
        <w:rPr>
          <w:rFonts w:eastAsia="SimSun"/>
          <w:lang w:val="en-US"/>
        </w:rPr>
        <w:t xml:space="preserve">on </w:t>
      </w:r>
      <w:r w:rsidR="005A4AFB" w:rsidRPr="00692549">
        <w:rPr>
          <w:rFonts w:eastAsia="SimSun"/>
          <w:lang w:val="en-US"/>
        </w:rPr>
        <w:t xml:space="preserve">the </w:t>
      </w:r>
      <w:r w:rsidR="0098328A" w:rsidRPr="00692549">
        <w:rPr>
          <w:rFonts w:eastAsia="SimSun"/>
          <w:lang w:val="en-US"/>
        </w:rPr>
        <w:t>safe use of flammable refrigerants</w:t>
      </w:r>
      <w:r w:rsidR="00471E5A" w:rsidRPr="00692549">
        <w:rPr>
          <w:rFonts w:eastAsia="SimSun"/>
          <w:lang w:val="en-US"/>
        </w:rPr>
        <w:t>,</w:t>
      </w:r>
      <w:r w:rsidR="0098328A" w:rsidRPr="00692549">
        <w:rPr>
          <w:rFonts w:eastAsia="SimSun"/>
          <w:lang w:val="en-US"/>
        </w:rPr>
        <w:t xml:space="preserve"> </w:t>
      </w:r>
      <w:r w:rsidR="005A4AFB" w:rsidRPr="00692549">
        <w:rPr>
          <w:rFonts w:eastAsia="SimSun"/>
          <w:lang w:val="en-US"/>
        </w:rPr>
        <w:t>ensure appropriate</w:t>
      </w:r>
      <w:r w:rsidRPr="00692549">
        <w:rPr>
          <w:rFonts w:eastAsia="SimSun"/>
          <w:lang w:val="en-US"/>
        </w:rPr>
        <w:t xml:space="preserve"> safety</w:t>
      </w:r>
      <w:r w:rsidR="005A4AFB" w:rsidRPr="00692549">
        <w:rPr>
          <w:rFonts w:eastAsia="SimSun"/>
          <w:lang w:val="en-US"/>
        </w:rPr>
        <w:t xml:space="preserve"> training</w:t>
      </w:r>
      <w:r w:rsidRPr="00692549">
        <w:rPr>
          <w:rFonts w:eastAsia="SimSun"/>
          <w:lang w:val="en-US"/>
        </w:rPr>
        <w:t xml:space="preserve">, </w:t>
      </w:r>
      <w:r w:rsidR="00471E5A" w:rsidRPr="00692549">
        <w:rPr>
          <w:rFonts w:eastAsia="SimSun"/>
          <w:lang w:val="en-US"/>
        </w:rPr>
        <w:t xml:space="preserve">and </w:t>
      </w:r>
      <w:r w:rsidRPr="00692549">
        <w:rPr>
          <w:rFonts w:eastAsia="SimSun"/>
          <w:lang w:val="en-US"/>
        </w:rPr>
        <w:t xml:space="preserve">closely monitor </w:t>
      </w:r>
      <w:r w:rsidR="003865C6" w:rsidRPr="00692549">
        <w:rPr>
          <w:rFonts w:eastAsia="SimSun"/>
          <w:lang w:val="en-US"/>
        </w:rPr>
        <w:t>implementation</w:t>
      </w:r>
      <w:r w:rsidR="00A00F0F" w:rsidRPr="00692549">
        <w:rPr>
          <w:rFonts w:eastAsia="SimSun"/>
          <w:lang w:val="en-US"/>
        </w:rPr>
        <w:t xml:space="preserve"> modalities</w:t>
      </w:r>
      <w:r w:rsidR="00471E5A" w:rsidRPr="00692549">
        <w:rPr>
          <w:rFonts w:eastAsia="SimSun"/>
          <w:lang w:val="en-US"/>
        </w:rPr>
        <w:t>,</w:t>
      </w:r>
      <w:r w:rsidR="003865C6" w:rsidRPr="00692549">
        <w:rPr>
          <w:rFonts w:eastAsia="SimSun"/>
          <w:lang w:val="en-US"/>
        </w:rPr>
        <w:t xml:space="preserve"> </w:t>
      </w:r>
      <w:r w:rsidR="00A00F0F" w:rsidRPr="00692549">
        <w:rPr>
          <w:rFonts w:eastAsia="SimSun"/>
          <w:lang w:val="en-US"/>
        </w:rPr>
        <w:t xml:space="preserve">the </w:t>
      </w:r>
      <w:r w:rsidR="003865C6" w:rsidRPr="00692549">
        <w:rPr>
          <w:rFonts w:eastAsia="SimSun"/>
          <w:lang w:val="en-US"/>
        </w:rPr>
        <w:t>market availability of HC</w:t>
      </w:r>
      <w:r w:rsidR="00E92E43" w:rsidRPr="00692549">
        <w:rPr>
          <w:rFonts w:eastAsia="SimSun"/>
          <w:lang w:val="en-US"/>
        </w:rPr>
        <w:t>-</w:t>
      </w:r>
      <w:r w:rsidR="003865C6" w:rsidRPr="00692549">
        <w:rPr>
          <w:rFonts w:eastAsia="SimSun"/>
          <w:lang w:val="en-US"/>
        </w:rPr>
        <w:t xml:space="preserve"> and HFO</w:t>
      </w:r>
      <w:r w:rsidR="00E92E43" w:rsidRPr="00692549">
        <w:rPr>
          <w:rFonts w:eastAsia="SimSun"/>
          <w:lang w:val="en-US"/>
        </w:rPr>
        <w:noBreakHyphen/>
      </w:r>
      <w:r w:rsidR="003865C6" w:rsidRPr="00692549">
        <w:rPr>
          <w:rFonts w:eastAsia="SimSun"/>
          <w:lang w:val="en-US"/>
        </w:rPr>
        <w:t>based products</w:t>
      </w:r>
      <w:r w:rsidRPr="00692549">
        <w:rPr>
          <w:rFonts w:eastAsia="SimSun"/>
          <w:lang w:val="en-US"/>
        </w:rPr>
        <w:t xml:space="preserve">, and </w:t>
      </w:r>
      <w:r w:rsidR="00284DFC" w:rsidRPr="00692549">
        <w:rPr>
          <w:rFonts w:eastAsia="SimSun"/>
          <w:lang w:val="en-US"/>
        </w:rPr>
        <w:t xml:space="preserve">the </w:t>
      </w:r>
      <w:r w:rsidRPr="00692549">
        <w:rPr>
          <w:rFonts w:eastAsia="SimSun"/>
          <w:lang w:val="en-US"/>
        </w:rPr>
        <w:t>budget</w:t>
      </w:r>
      <w:r w:rsidR="00A00F0F" w:rsidRPr="00692549">
        <w:rPr>
          <w:rFonts w:eastAsia="SimSun"/>
          <w:lang w:val="en-US"/>
        </w:rPr>
        <w:t xml:space="preserve"> for activities</w:t>
      </w:r>
      <w:r w:rsidRPr="00692549">
        <w:rPr>
          <w:rFonts w:eastAsia="SimSun"/>
          <w:lang w:val="en-US"/>
        </w:rPr>
        <w:t>. Early discussions and clear information will secure commitment and ensure informed planning.</w:t>
      </w:r>
    </w:p>
    <w:p w14:paraId="5ED8E00F" w14:textId="77777777" w:rsidR="005325FC" w:rsidRPr="00333A6F" w:rsidRDefault="005325FC" w:rsidP="005325FC">
      <w:pPr>
        <w:keepNext/>
        <w:spacing w:before="360" w:after="240"/>
        <w:rPr>
          <w:lang w:val="en-GB"/>
        </w:rPr>
      </w:pPr>
      <w:r w:rsidRPr="00333A6F">
        <w:rPr>
          <w:b/>
          <w:lang w:val="en-GB"/>
        </w:rPr>
        <w:t>RECOMMENDATION</w:t>
      </w:r>
    </w:p>
    <w:p w14:paraId="41189490" w14:textId="39B53261" w:rsidR="005325FC" w:rsidRPr="00F54CD0" w:rsidRDefault="005325FC" w:rsidP="005325FC">
      <w:pPr>
        <w:pStyle w:val="Heading1"/>
        <w:shd w:val="clear" w:color="auto" w:fill="FFFFFF" w:themeFill="background1"/>
        <w:rPr>
          <w:lang w:val="en-GB"/>
        </w:rPr>
      </w:pPr>
      <w:r w:rsidRPr="00F54CD0">
        <w:rPr>
          <w:lang w:val="en-GB"/>
        </w:rPr>
        <w:t>The Executive Committee may wish to consider approving the pilot project to maintain and/or enhance energy efficiency of replacement technologies and equipment in the context of HFC phase</w:t>
      </w:r>
      <w:r w:rsidR="00146807">
        <w:rPr>
          <w:lang w:val="en-GB"/>
        </w:rPr>
        <w:noBreakHyphen/>
      </w:r>
      <w:r w:rsidRPr="00F54CD0">
        <w:rPr>
          <w:lang w:val="en-GB"/>
        </w:rPr>
        <w:t>down (non</w:t>
      </w:r>
      <w:r w:rsidRPr="00F54CD0">
        <w:rPr>
          <w:lang w:val="en-GB"/>
        </w:rPr>
        <w:noBreakHyphen/>
        <w:t>investment activities)</w:t>
      </w:r>
      <w:r>
        <w:t>:</w:t>
      </w:r>
      <w:r w:rsidRPr="00621F60">
        <w:t xml:space="preserve"> </w:t>
      </w:r>
      <w:r w:rsidR="00900367" w:rsidRPr="00900367">
        <w:t>Introduction of energy</w:t>
      </w:r>
      <w:r w:rsidR="00900367" w:rsidRPr="00900367">
        <w:noBreakHyphen/>
        <w:t>efficient refrigeration technology with low global</w:t>
      </w:r>
      <w:r w:rsidR="00BE5C04">
        <w:noBreakHyphen/>
      </w:r>
      <w:r w:rsidR="00900367" w:rsidRPr="00900367">
        <w:t>warming potential in chillers in the tourism sector</w:t>
      </w:r>
      <w:r w:rsidRPr="00900367">
        <w:rPr>
          <w:sz w:val="24"/>
          <w:szCs w:val="24"/>
          <w:lang w:val="en-GB"/>
        </w:rPr>
        <w:t xml:space="preserve">, </w:t>
      </w:r>
      <w:r w:rsidRPr="00F54CD0">
        <w:rPr>
          <w:lang w:val="en-GB"/>
        </w:rPr>
        <w:t>in the amount of US $</w:t>
      </w:r>
      <w:r>
        <w:rPr>
          <w:color w:val="000000"/>
          <w:lang w:val="en-GB"/>
        </w:rPr>
        <w:t>360,000</w:t>
      </w:r>
      <w:r w:rsidRPr="00F54CD0">
        <w:rPr>
          <w:lang w:val="en-GB"/>
        </w:rPr>
        <w:t>, plus agency support costs of US $</w:t>
      </w:r>
      <w:r>
        <w:rPr>
          <w:lang w:val="en-GB"/>
        </w:rPr>
        <w:t>25,200</w:t>
      </w:r>
      <w:r w:rsidR="005B2CD2">
        <w:rPr>
          <w:lang w:val="en-GB"/>
        </w:rPr>
        <w:t>,</w:t>
      </w:r>
      <w:r w:rsidRPr="00F54CD0">
        <w:rPr>
          <w:lang w:val="en-GB"/>
        </w:rPr>
        <w:t xml:space="preserve"> for UN</w:t>
      </w:r>
      <w:r>
        <w:rPr>
          <w:lang w:val="en-GB"/>
        </w:rPr>
        <w:t>DP</w:t>
      </w:r>
      <w:r w:rsidRPr="00F54CD0">
        <w:rPr>
          <w:lang w:val="en-GB"/>
        </w:rPr>
        <w:t>, noting:</w:t>
      </w:r>
    </w:p>
    <w:p w14:paraId="67082E7A" w14:textId="6460454F" w:rsidR="005325FC" w:rsidRPr="00333A6F" w:rsidRDefault="005325FC" w:rsidP="00900367">
      <w:pPr>
        <w:pStyle w:val="Heading2"/>
        <w:keepNext/>
        <w:widowControl/>
        <w:numPr>
          <w:ilvl w:val="1"/>
          <w:numId w:val="1"/>
        </w:numPr>
        <w:shd w:val="clear" w:color="auto" w:fill="FFFFFF" w:themeFill="background1"/>
        <w:rPr>
          <w:lang w:val="en-GB"/>
        </w:rPr>
      </w:pPr>
      <w:r w:rsidRPr="00333A6F">
        <w:rPr>
          <w:lang w:val="en-GB"/>
        </w:rPr>
        <w:t xml:space="preserve">That the Government of </w:t>
      </w:r>
      <w:r>
        <w:rPr>
          <w:lang w:val="en-GB"/>
        </w:rPr>
        <w:t>Cuba</w:t>
      </w:r>
      <w:r w:rsidRPr="00333A6F">
        <w:rPr>
          <w:lang w:val="en-GB"/>
        </w:rPr>
        <w:t xml:space="preserve"> has committed to the conditions referred to in decision 91/65(b)(iv)b. to d.; and</w:t>
      </w:r>
    </w:p>
    <w:p w14:paraId="6C713906" w14:textId="7426200D" w:rsidR="00BE5C04" w:rsidRPr="00036505" w:rsidRDefault="005325FC" w:rsidP="00036505">
      <w:pPr>
        <w:pStyle w:val="Heading2"/>
        <w:rPr>
          <w:lang w:val="en-GB"/>
        </w:rPr>
      </w:pPr>
      <w:r w:rsidRPr="00036505">
        <w:rPr>
          <w:lang w:val="en-GB"/>
        </w:rPr>
        <w:t>That the project w</w:t>
      </w:r>
      <w:r w:rsidR="00814B37">
        <w:rPr>
          <w:lang w:val="en-GB"/>
        </w:rPr>
        <w:t>ill</w:t>
      </w:r>
      <w:r w:rsidRPr="00036505">
        <w:rPr>
          <w:lang w:val="en-GB"/>
        </w:rPr>
        <w:t xml:space="preserve"> be operationally completed no later than 3</w:t>
      </w:r>
      <w:r w:rsidR="00CF2DDD">
        <w:rPr>
          <w:lang w:val="en-GB"/>
        </w:rPr>
        <w:t>0</w:t>
      </w:r>
      <w:r w:rsidRPr="00036505">
        <w:rPr>
          <w:lang w:val="en-GB"/>
        </w:rPr>
        <w:t xml:space="preserve"> </w:t>
      </w:r>
      <w:r w:rsidR="00CF2DDD">
        <w:rPr>
          <w:lang w:val="en-GB"/>
        </w:rPr>
        <w:t>June</w:t>
      </w:r>
      <w:r w:rsidRPr="00036505">
        <w:rPr>
          <w:lang w:val="en-GB"/>
        </w:rPr>
        <w:t xml:space="preserve"> 2028</w:t>
      </w:r>
      <w:r w:rsidR="00814B37">
        <w:rPr>
          <w:lang w:val="en-GB"/>
        </w:rPr>
        <w:t>,</w:t>
      </w:r>
      <w:r w:rsidRPr="00036505">
        <w:rPr>
          <w:lang w:val="en-GB"/>
        </w:rPr>
        <w:t xml:space="preserve"> and a detailed project report w</w:t>
      </w:r>
      <w:r w:rsidR="00814B37">
        <w:rPr>
          <w:lang w:val="en-GB"/>
        </w:rPr>
        <w:t xml:space="preserve">ill </w:t>
      </w:r>
      <w:r w:rsidRPr="00036505">
        <w:rPr>
          <w:lang w:val="en-GB"/>
        </w:rPr>
        <w:t>be submitted to the Executive Committee within six months of the date of completion of the project.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B12C0F8" w14:textId="77777777" w:rsidTr="00814B37">
        <w:trPr>
          <w:trHeight w:val="342"/>
        </w:trPr>
        <w:tc>
          <w:tcPr>
            <w:tcW w:w="1871" w:type="dxa"/>
          </w:tcPr>
          <w:p w14:paraId="03B6EA5F" w14:textId="77777777" w:rsidR="00E85409" w:rsidRPr="009B0D30" w:rsidRDefault="00E85409" w:rsidP="00BE5C04">
            <w:pPr>
              <w:jc w:val="center"/>
            </w:pPr>
          </w:p>
        </w:tc>
        <w:tc>
          <w:tcPr>
            <w:tcW w:w="1872" w:type="dxa"/>
          </w:tcPr>
          <w:p w14:paraId="1B49DE0F" w14:textId="77777777" w:rsidR="00E85409" w:rsidRPr="009B0D30" w:rsidRDefault="00E85409" w:rsidP="00BE5C04">
            <w:pPr>
              <w:jc w:val="center"/>
            </w:pPr>
          </w:p>
        </w:tc>
        <w:tc>
          <w:tcPr>
            <w:tcW w:w="1872" w:type="dxa"/>
            <w:tcBorders>
              <w:bottom w:val="single" w:sz="4" w:space="0" w:color="auto"/>
            </w:tcBorders>
          </w:tcPr>
          <w:p w14:paraId="7BD8AAFB" w14:textId="77777777" w:rsidR="00E85409" w:rsidRPr="009B0D30" w:rsidRDefault="00E85409" w:rsidP="00BE5C04">
            <w:pPr>
              <w:jc w:val="center"/>
            </w:pPr>
          </w:p>
        </w:tc>
        <w:tc>
          <w:tcPr>
            <w:tcW w:w="1872" w:type="dxa"/>
          </w:tcPr>
          <w:p w14:paraId="42244E9A" w14:textId="77777777" w:rsidR="00E85409" w:rsidRPr="009B0D30" w:rsidRDefault="00E85409" w:rsidP="00BE5C04">
            <w:pPr>
              <w:jc w:val="center"/>
            </w:pPr>
          </w:p>
        </w:tc>
        <w:tc>
          <w:tcPr>
            <w:tcW w:w="1873" w:type="dxa"/>
          </w:tcPr>
          <w:p w14:paraId="05E847AF" w14:textId="77777777" w:rsidR="00E85409" w:rsidRPr="009B0D30" w:rsidRDefault="00E85409" w:rsidP="00BE5C04">
            <w:pPr>
              <w:jc w:val="center"/>
            </w:pPr>
          </w:p>
        </w:tc>
      </w:tr>
    </w:tbl>
    <w:p w14:paraId="5981AD01" w14:textId="77777777" w:rsidR="00E85409" w:rsidRPr="00814B37" w:rsidRDefault="00E85409" w:rsidP="00BE5C04">
      <w:pPr>
        <w:jc w:val="center"/>
        <w:rPr>
          <w:sz w:val="12"/>
          <w:szCs w:val="12"/>
          <w:vertAlign w:val="subscript"/>
        </w:rPr>
      </w:pPr>
    </w:p>
    <w:sectPr w:rsidR="00E85409" w:rsidRPr="00814B37"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A2E5F" w14:textId="77777777" w:rsidR="008B7622" w:rsidRDefault="008B7622" w:rsidP="004A504B">
      <w:r>
        <w:separator/>
      </w:r>
    </w:p>
  </w:endnote>
  <w:endnote w:type="continuationSeparator" w:id="0">
    <w:p w14:paraId="4F3D5DF4" w14:textId="77777777" w:rsidR="008B7622" w:rsidRDefault="008B76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E195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E95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BC7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22337A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78DFB" w14:textId="77777777" w:rsidR="008B7622" w:rsidRDefault="008B7622" w:rsidP="004A504B">
      <w:r>
        <w:separator/>
      </w:r>
    </w:p>
  </w:footnote>
  <w:footnote w:type="continuationSeparator" w:id="0">
    <w:p w14:paraId="34BC1BF4" w14:textId="77777777" w:rsidR="008B7622" w:rsidRDefault="008B7622" w:rsidP="004A504B">
      <w:r>
        <w:continuationSeparator/>
      </w:r>
    </w:p>
  </w:footnote>
  <w:footnote w:id="1">
    <w:p w14:paraId="1022D86F" w14:textId="77777777" w:rsidR="005325FC" w:rsidRPr="001E1147" w:rsidRDefault="005325FC" w:rsidP="005325FC">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 w:id="2">
    <w:p w14:paraId="23D5C8DB" w14:textId="77777777" w:rsidR="005325FC" w:rsidRPr="005F0570" w:rsidRDefault="005325FC" w:rsidP="005325FC">
      <w:pPr>
        <w:pStyle w:val="FootnoteText"/>
        <w:rPr>
          <w:sz w:val="19"/>
          <w:szCs w:val="19"/>
          <w:lang w:val="en-GB"/>
        </w:rPr>
      </w:pPr>
      <w:r w:rsidRPr="005F0570">
        <w:rPr>
          <w:rStyle w:val="FootnoteReference"/>
          <w:sz w:val="19"/>
          <w:szCs w:val="19"/>
          <w:lang w:val="en-GB"/>
        </w:rPr>
        <w:footnoteRef/>
      </w:r>
      <w:r w:rsidRPr="005F0570">
        <w:rPr>
          <w:sz w:val="19"/>
          <w:szCs w:val="19"/>
          <w:lang w:val="en-GB"/>
        </w:rPr>
        <w:t xml:space="preserve"> </w:t>
      </w:r>
      <w:r w:rsidRPr="005F0570">
        <w:rPr>
          <w:sz w:val="19"/>
          <w:szCs w:val="19"/>
        </w:rPr>
        <w:t>As per the letter of 11 February 2025 from the Ministry of Science, Technology and the Environment of Cuba to UNDP</w:t>
      </w:r>
      <w:r w:rsidRPr="005F0570">
        <w:rPr>
          <w:sz w:val="19"/>
          <w:szCs w:val="19"/>
          <w:lang w:val="en-GB"/>
        </w:rPr>
        <w:t>.</w:t>
      </w:r>
    </w:p>
  </w:footnote>
  <w:footnote w:id="3">
    <w:p w14:paraId="19D9C57A" w14:textId="6517A2FE" w:rsidR="00293958" w:rsidRPr="00E55C1A" w:rsidRDefault="00293958">
      <w:pPr>
        <w:pStyle w:val="FootnoteText"/>
        <w:rPr>
          <w:lang w:val="en-US"/>
        </w:rPr>
      </w:pPr>
      <w:r>
        <w:rPr>
          <w:rStyle w:val="FootnoteReference"/>
        </w:rPr>
        <w:footnoteRef/>
      </w:r>
      <w:r>
        <w:t xml:space="preserve"> </w:t>
      </w:r>
      <w:r>
        <w:rPr>
          <w:lang w:val="en-US"/>
        </w:rPr>
        <w:t>Decision 93/</w:t>
      </w:r>
      <w:r w:rsidR="00755C1A">
        <w:rPr>
          <w:lang w:val="en-US"/>
        </w:rPr>
        <w:t>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639C7" w14:textId="22F404A8" w:rsidR="00DC6A10" w:rsidRPr="0033525D" w:rsidRDefault="005325FC">
    <w:fldSimple w:instr="DOCPROPERTY &quot;Document number&quot;  \* MERGEFORMAT">
      <w:r>
        <w:t>UNEP/OzL.Pro/ExCom/96/31</w:t>
      </w:r>
    </w:fldSimple>
  </w:p>
  <w:p w14:paraId="3B734B8E" w14:textId="77777777" w:rsidR="00DC6A10" w:rsidRPr="0033525D" w:rsidRDefault="00DC6A10"/>
  <w:p w14:paraId="51264C4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76DF" w14:textId="168E1CF3" w:rsidR="00DC6A10" w:rsidRPr="0033525D" w:rsidRDefault="005325FC">
    <w:pPr>
      <w:jc w:val="right"/>
    </w:pPr>
    <w:fldSimple w:instr="DOCPROPERTY &quot;Document number&quot;  \* MERGEFORMAT">
      <w:r>
        <w:t>UNEP/OzL.Pro/ExCom/96/31</w:t>
      </w:r>
    </w:fldSimple>
  </w:p>
  <w:p w14:paraId="05E8FF30" w14:textId="77777777" w:rsidR="00DC6A10" w:rsidRPr="0033525D" w:rsidRDefault="00DC6A10" w:rsidP="005325FC">
    <w:pPr>
      <w:jc w:val="right"/>
    </w:pPr>
  </w:p>
  <w:p w14:paraId="5692946D" w14:textId="77777777" w:rsidR="00DC6A10" w:rsidRPr="0033525D" w:rsidRDefault="00DC6A10" w:rsidP="005325F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A1C0256"/>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E242CF7"/>
    <w:multiLevelType w:val="hybridMultilevel"/>
    <w:tmpl w:val="6D968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4"/>
  </w:num>
  <w:num w:numId="7" w16cid:durableId="559828470">
    <w:abstractNumId w:val="5"/>
  </w:num>
  <w:num w:numId="8" w16cid:durableId="1488010068">
    <w:abstractNumId w:val="7"/>
  </w:num>
  <w:num w:numId="9" w16cid:durableId="444007775">
    <w:abstractNumId w:val="2"/>
  </w:num>
  <w:num w:numId="10" w16cid:durableId="97064048">
    <w:abstractNumId w:val="6"/>
  </w:num>
  <w:num w:numId="11" w16cid:durableId="1880240632">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325FC"/>
    <w:rsid w:val="00000FED"/>
    <w:rsid w:val="0000434E"/>
    <w:rsid w:val="00007130"/>
    <w:rsid w:val="00011EF6"/>
    <w:rsid w:val="000211A9"/>
    <w:rsid w:val="00021238"/>
    <w:rsid w:val="00022071"/>
    <w:rsid w:val="000222A8"/>
    <w:rsid w:val="00022B68"/>
    <w:rsid w:val="0002494F"/>
    <w:rsid w:val="00026CB1"/>
    <w:rsid w:val="00031260"/>
    <w:rsid w:val="0003528E"/>
    <w:rsid w:val="00036505"/>
    <w:rsid w:val="0003681A"/>
    <w:rsid w:val="000372B7"/>
    <w:rsid w:val="000457CB"/>
    <w:rsid w:val="00050320"/>
    <w:rsid w:val="00050F6E"/>
    <w:rsid w:val="00061EC2"/>
    <w:rsid w:val="00065FB4"/>
    <w:rsid w:val="00066CE8"/>
    <w:rsid w:val="0007013A"/>
    <w:rsid w:val="00077B9C"/>
    <w:rsid w:val="00080EAD"/>
    <w:rsid w:val="00080ED0"/>
    <w:rsid w:val="00085B8F"/>
    <w:rsid w:val="00090481"/>
    <w:rsid w:val="000A3826"/>
    <w:rsid w:val="000A6C26"/>
    <w:rsid w:val="000B36C8"/>
    <w:rsid w:val="000B41C1"/>
    <w:rsid w:val="000D2263"/>
    <w:rsid w:val="000D52A4"/>
    <w:rsid w:val="000E07BC"/>
    <w:rsid w:val="000E2E21"/>
    <w:rsid w:val="000F1CD4"/>
    <w:rsid w:val="000F4103"/>
    <w:rsid w:val="000F70A7"/>
    <w:rsid w:val="0010502A"/>
    <w:rsid w:val="00113CCA"/>
    <w:rsid w:val="0012273E"/>
    <w:rsid w:val="00122F25"/>
    <w:rsid w:val="00131FD8"/>
    <w:rsid w:val="00134026"/>
    <w:rsid w:val="001346E5"/>
    <w:rsid w:val="00135980"/>
    <w:rsid w:val="00136DE1"/>
    <w:rsid w:val="0013786F"/>
    <w:rsid w:val="00146807"/>
    <w:rsid w:val="00162AFB"/>
    <w:rsid w:val="00164719"/>
    <w:rsid w:val="00166FC4"/>
    <w:rsid w:val="001677AC"/>
    <w:rsid w:val="00176B46"/>
    <w:rsid w:val="00176DD3"/>
    <w:rsid w:val="001804EA"/>
    <w:rsid w:val="00183A2F"/>
    <w:rsid w:val="00190A61"/>
    <w:rsid w:val="00197179"/>
    <w:rsid w:val="001A2215"/>
    <w:rsid w:val="001A3342"/>
    <w:rsid w:val="001A3E3D"/>
    <w:rsid w:val="001A7049"/>
    <w:rsid w:val="001B1E40"/>
    <w:rsid w:val="001C764E"/>
    <w:rsid w:val="001D0FB4"/>
    <w:rsid w:val="001D43D8"/>
    <w:rsid w:val="001E0BFD"/>
    <w:rsid w:val="001E1052"/>
    <w:rsid w:val="001E21B1"/>
    <w:rsid w:val="001E2F93"/>
    <w:rsid w:val="001E4554"/>
    <w:rsid w:val="001E61E5"/>
    <w:rsid w:val="001F2159"/>
    <w:rsid w:val="001F53FD"/>
    <w:rsid w:val="00200076"/>
    <w:rsid w:val="00206ADB"/>
    <w:rsid w:val="00210B8B"/>
    <w:rsid w:val="00214863"/>
    <w:rsid w:val="002156B4"/>
    <w:rsid w:val="00224FCD"/>
    <w:rsid w:val="00230792"/>
    <w:rsid w:val="00250001"/>
    <w:rsid w:val="00253222"/>
    <w:rsid w:val="00261C13"/>
    <w:rsid w:val="00262847"/>
    <w:rsid w:val="00272CAD"/>
    <w:rsid w:val="0028121D"/>
    <w:rsid w:val="00281BB2"/>
    <w:rsid w:val="00284DFC"/>
    <w:rsid w:val="00293958"/>
    <w:rsid w:val="002A03C3"/>
    <w:rsid w:val="002B254E"/>
    <w:rsid w:val="002B31B7"/>
    <w:rsid w:val="002B4CE8"/>
    <w:rsid w:val="002B4F15"/>
    <w:rsid w:val="002B72E9"/>
    <w:rsid w:val="002B7D68"/>
    <w:rsid w:val="002C7998"/>
    <w:rsid w:val="002F1E53"/>
    <w:rsid w:val="002F2CAA"/>
    <w:rsid w:val="002F51F0"/>
    <w:rsid w:val="0030052C"/>
    <w:rsid w:val="00304C86"/>
    <w:rsid w:val="00311B71"/>
    <w:rsid w:val="00311E25"/>
    <w:rsid w:val="0031608F"/>
    <w:rsid w:val="00326649"/>
    <w:rsid w:val="003306E1"/>
    <w:rsid w:val="003320E4"/>
    <w:rsid w:val="003344D4"/>
    <w:rsid w:val="0033525D"/>
    <w:rsid w:val="00335291"/>
    <w:rsid w:val="003414F3"/>
    <w:rsid w:val="0034262E"/>
    <w:rsid w:val="00347959"/>
    <w:rsid w:val="00354013"/>
    <w:rsid w:val="0035613E"/>
    <w:rsid w:val="003630DB"/>
    <w:rsid w:val="00363EE9"/>
    <w:rsid w:val="00371252"/>
    <w:rsid w:val="0037195F"/>
    <w:rsid w:val="00376128"/>
    <w:rsid w:val="0037742E"/>
    <w:rsid w:val="00377711"/>
    <w:rsid w:val="00377D56"/>
    <w:rsid w:val="0038245A"/>
    <w:rsid w:val="003840E6"/>
    <w:rsid w:val="00385CFC"/>
    <w:rsid w:val="003865C6"/>
    <w:rsid w:val="0039337A"/>
    <w:rsid w:val="0039764E"/>
    <w:rsid w:val="003A3189"/>
    <w:rsid w:val="003A3CA7"/>
    <w:rsid w:val="003A7E64"/>
    <w:rsid w:val="003B00A6"/>
    <w:rsid w:val="003B33BD"/>
    <w:rsid w:val="003B569D"/>
    <w:rsid w:val="003C3C0E"/>
    <w:rsid w:val="003D42A6"/>
    <w:rsid w:val="003D48DC"/>
    <w:rsid w:val="003D4F21"/>
    <w:rsid w:val="003D4FAC"/>
    <w:rsid w:val="003E1885"/>
    <w:rsid w:val="003E51C8"/>
    <w:rsid w:val="003E7474"/>
    <w:rsid w:val="003E7906"/>
    <w:rsid w:val="003F000F"/>
    <w:rsid w:val="003F08C8"/>
    <w:rsid w:val="003F3C50"/>
    <w:rsid w:val="003F66DB"/>
    <w:rsid w:val="00406202"/>
    <w:rsid w:val="00406A6A"/>
    <w:rsid w:val="00406AAC"/>
    <w:rsid w:val="00406B22"/>
    <w:rsid w:val="00407147"/>
    <w:rsid w:val="004078FA"/>
    <w:rsid w:val="004165A6"/>
    <w:rsid w:val="00417603"/>
    <w:rsid w:val="00431E08"/>
    <w:rsid w:val="004328A7"/>
    <w:rsid w:val="0043326E"/>
    <w:rsid w:val="00434C74"/>
    <w:rsid w:val="004361E6"/>
    <w:rsid w:val="0043766F"/>
    <w:rsid w:val="00451818"/>
    <w:rsid w:val="00456EA4"/>
    <w:rsid w:val="00456EB4"/>
    <w:rsid w:val="00457827"/>
    <w:rsid w:val="00462D8A"/>
    <w:rsid w:val="00470F4A"/>
    <w:rsid w:val="004718F3"/>
    <w:rsid w:val="00471E5A"/>
    <w:rsid w:val="00475040"/>
    <w:rsid w:val="00475D92"/>
    <w:rsid w:val="00480D65"/>
    <w:rsid w:val="00490C06"/>
    <w:rsid w:val="00492651"/>
    <w:rsid w:val="00493D40"/>
    <w:rsid w:val="00493EE3"/>
    <w:rsid w:val="004967B6"/>
    <w:rsid w:val="00496E85"/>
    <w:rsid w:val="004A504B"/>
    <w:rsid w:val="004A6911"/>
    <w:rsid w:val="004B3652"/>
    <w:rsid w:val="004B54E0"/>
    <w:rsid w:val="004B6804"/>
    <w:rsid w:val="004B7384"/>
    <w:rsid w:val="004C4269"/>
    <w:rsid w:val="004D6236"/>
    <w:rsid w:val="004D7F90"/>
    <w:rsid w:val="004E4DBB"/>
    <w:rsid w:val="004E4E41"/>
    <w:rsid w:val="004E73DB"/>
    <w:rsid w:val="004E7F9C"/>
    <w:rsid w:val="004F3493"/>
    <w:rsid w:val="004F5143"/>
    <w:rsid w:val="004F6FB2"/>
    <w:rsid w:val="00501E13"/>
    <w:rsid w:val="00504A6C"/>
    <w:rsid w:val="00510A44"/>
    <w:rsid w:val="00512A0F"/>
    <w:rsid w:val="00512B09"/>
    <w:rsid w:val="005220ED"/>
    <w:rsid w:val="00523709"/>
    <w:rsid w:val="0052449E"/>
    <w:rsid w:val="0052576A"/>
    <w:rsid w:val="005325FC"/>
    <w:rsid w:val="00533796"/>
    <w:rsid w:val="00537343"/>
    <w:rsid w:val="0055120E"/>
    <w:rsid w:val="005516F3"/>
    <w:rsid w:val="00551CB1"/>
    <w:rsid w:val="00555D75"/>
    <w:rsid w:val="0055673B"/>
    <w:rsid w:val="005572E4"/>
    <w:rsid w:val="00560DF0"/>
    <w:rsid w:val="0056759C"/>
    <w:rsid w:val="00577237"/>
    <w:rsid w:val="0059513E"/>
    <w:rsid w:val="0059707E"/>
    <w:rsid w:val="005A4AFB"/>
    <w:rsid w:val="005A6AA4"/>
    <w:rsid w:val="005A6D9F"/>
    <w:rsid w:val="005B2660"/>
    <w:rsid w:val="005B2CD2"/>
    <w:rsid w:val="005B48FF"/>
    <w:rsid w:val="005C1E32"/>
    <w:rsid w:val="005C670D"/>
    <w:rsid w:val="005C7487"/>
    <w:rsid w:val="005D0B56"/>
    <w:rsid w:val="005D363F"/>
    <w:rsid w:val="005F0570"/>
    <w:rsid w:val="005F0708"/>
    <w:rsid w:val="005F0B2F"/>
    <w:rsid w:val="005F2260"/>
    <w:rsid w:val="00604C15"/>
    <w:rsid w:val="006158D5"/>
    <w:rsid w:val="00616936"/>
    <w:rsid w:val="00625D83"/>
    <w:rsid w:val="0063244F"/>
    <w:rsid w:val="00643B09"/>
    <w:rsid w:val="00644E5D"/>
    <w:rsid w:val="00651984"/>
    <w:rsid w:val="006623E7"/>
    <w:rsid w:val="00662B80"/>
    <w:rsid w:val="0066768F"/>
    <w:rsid w:val="00670F6C"/>
    <w:rsid w:val="00675FE8"/>
    <w:rsid w:val="00676E58"/>
    <w:rsid w:val="00677A2B"/>
    <w:rsid w:val="00683798"/>
    <w:rsid w:val="006852C7"/>
    <w:rsid w:val="006852CE"/>
    <w:rsid w:val="00686262"/>
    <w:rsid w:val="00692549"/>
    <w:rsid w:val="00692D14"/>
    <w:rsid w:val="0069381A"/>
    <w:rsid w:val="006A4ECC"/>
    <w:rsid w:val="006A7A3B"/>
    <w:rsid w:val="006B5853"/>
    <w:rsid w:val="006B65C7"/>
    <w:rsid w:val="006C1727"/>
    <w:rsid w:val="006C2CC9"/>
    <w:rsid w:val="006C32FD"/>
    <w:rsid w:val="006C39CE"/>
    <w:rsid w:val="006D0FCC"/>
    <w:rsid w:val="006D15CE"/>
    <w:rsid w:val="006D21F5"/>
    <w:rsid w:val="006D3089"/>
    <w:rsid w:val="006E0C9F"/>
    <w:rsid w:val="006E126D"/>
    <w:rsid w:val="006E1FC3"/>
    <w:rsid w:val="006F66F8"/>
    <w:rsid w:val="00704CE9"/>
    <w:rsid w:val="0070616B"/>
    <w:rsid w:val="00706295"/>
    <w:rsid w:val="00706FDA"/>
    <w:rsid w:val="007105BA"/>
    <w:rsid w:val="00711F9A"/>
    <w:rsid w:val="00713810"/>
    <w:rsid w:val="00716886"/>
    <w:rsid w:val="007174F2"/>
    <w:rsid w:val="0072238A"/>
    <w:rsid w:val="007303A5"/>
    <w:rsid w:val="00730B3E"/>
    <w:rsid w:val="0073420B"/>
    <w:rsid w:val="00736367"/>
    <w:rsid w:val="00740FA4"/>
    <w:rsid w:val="00741C78"/>
    <w:rsid w:val="00744E83"/>
    <w:rsid w:val="0074760E"/>
    <w:rsid w:val="007548C4"/>
    <w:rsid w:val="00754ABA"/>
    <w:rsid w:val="007551C9"/>
    <w:rsid w:val="007558A6"/>
    <w:rsid w:val="00755C1A"/>
    <w:rsid w:val="00760F2D"/>
    <w:rsid w:val="007624A2"/>
    <w:rsid w:val="00782B0D"/>
    <w:rsid w:val="00784EC7"/>
    <w:rsid w:val="007902BE"/>
    <w:rsid w:val="007911CF"/>
    <w:rsid w:val="00793A08"/>
    <w:rsid w:val="0079781A"/>
    <w:rsid w:val="007A1546"/>
    <w:rsid w:val="007A228C"/>
    <w:rsid w:val="007A368E"/>
    <w:rsid w:val="007A3ADD"/>
    <w:rsid w:val="007A5868"/>
    <w:rsid w:val="007B04CE"/>
    <w:rsid w:val="007B2497"/>
    <w:rsid w:val="007B5DE0"/>
    <w:rsid w:val="007B6871"/>
    <w:rsid w:val="007B7A2F"/>
    <w:rsid w:val="007B7F76"/>
    <w:rsid w:val="007C2B69"/>
    <w:rsid w:val="007C32EE"/>
    <w:rsid w:val="007C3D33"/>
    <w:rsid w:val="007D294A"/>
    <w:rsid w:val="007D47D2"/>
    <w:rsid w:val="007D6EC0"/>
    <w:rsid w:val="007D7E1D"/>
    <w:rsid w:val="007E503C"/>
    <w:rsid w:val="0080345C"/>
    <w:rsid w:val="00814B37"/>
    <w:rsid w:val="00822410"/>
    <w:rsid w:val="0082522F"/>
    <w:rsid w:val="00831979"/>
    <w:rsid w:val="008344A5"/>
    <w:rsid w:val="00851352"/>
    <w:rsid w:val="00852A81"/>
    <w:rsid w:val="00853D03"/>
    <w:rsid w:val="00857077"/>
    <w:rsid w:val="00863230"/>
    <w:rsid w:val="00865BD0"/>
    <w:rsid w:val="008717D8"/>
    <w:rsid w:val="0087215C"/>
    <w:rsid w:val="00875C25"/>
    <w:rsid w:val="00875D25"/>
    <w:rsid w:val="00880E35"/>
    <w:rsid w:val="00882AC4"/>
    <w:rsid w:val="008875FE"/>
    <w:rsid w:val="00887F8E"/>
    <w:rsid w:val="00896234"/>
    <w:rsid w:val="00897E43"/>
    <w:rsid w:val="008B7622"/>
    <w:rsid w:val="008C222B"/>
    <w:rsid w:val="008C5638"/>
    <w:rsid w:val="008C5738"/>
    <w:rsid w:val="008C7EAD"/>
    <w:rsid w:val="008D0CFE"/>
    <w:rsid w:val="008D6152"/>
    <w:rsid w:val="008E7BA9"/>
    <w:rsid w:val="008F06A3"/>
    <w:rsid w:val="008F0F81"/>
    <w:rsid w:val="008F241B"/>
    <w:rsid w:val="008F27BF"/>
    <w:rsid w:val="008F2E64"/>
    <w:rsid w:val="008F482B"/>
    <w:rsid w:val="00900367"/>
    <w:rsid w:val="0090757E"/>
    <w:rsid w:val="009142EC"/>
    <w:rsid w:val="009145E4"/>
    <w:rsid w:val="009154C3"/>
    <w:rsid w:val="00915E5A"/>
    <w:rsid w:val="00916FD6"/>
    <w:rsid w:val="00923540"/>
    <w:rsid w:val="00926767"/>
    <w:rsid w:val="00931318"/>
    <w:rsid w:val="009313E0"/>
    <w:rsid w:val="009361D5"/>
    <w:rsid w:val="009428A4"/>
    <w:rsid w:val="00942C4C"/>
    <w:rsid w:val="009437B6"/>
    <w:rsid w:val="00947706"/>
    <w:rsid w:val="0095533F"/>
    <w:rsid w:val="009659F4"/>
    <w:rsid w:val="00970D60"/>
    <w:rsid w:val="009774C7"/>
    <w:rsid w:val="00981490"/>
    <w:rsid w:val="0098328A"/>
    <w:rsid w:val="0098437E"/>
    <w:rsid w:val="009874D0"/>
    <w:rsid w:val="0099390E"/>
    <w:rsid w:val="00995500"/>
    <w:rsid w:val="009960E5"/>
    <w:rsid w:val="009A6977"/>
    <w:rsid w:val="009A7ADC"/>
    <w:rsid w:val="009B0D30"/>
    <w:rsid w:val="009B5BE5"/>
    <w:rsid w:val="009B7EC8"/>
    <w:rsid w:val="009C19B7"/>
    <w:rsid w:val="009C5ABB"/>
    <w:rsid w:val="009C61C4"/>
    <w:rsid w:val="009D7C51"/>
    <w:rsid w:val="009E196C"/>
    <w:rsid w:val="009E259A"/>
    <w:rsid w:val="009E2EB0"/>
    <w:rsid w:val="009E6A0A"/>
    <w:rsid w:val="009E6B03"/>
    <w:rsid w:val="009F36BF"/>
    <w:rsid w:val="009F6A0C"/>
    <w:rsid w:val="00A00F0F"/>
    <w:rsid w:val="00A111B6"/>
    <w:rsid w:val="00A26D27"/>
    <w:rsid w:val="00A35424"/>
    <w:rsid w:val="00A3649C"/>
    <w:rsid w:val="00A376EE"/>
    <w:rsid w:val="00A42A99"/>
    <w:rsid w:val="00A449EE"/>
    <w:rsid w:val="00A45389"/>
    <w:rsid w:val="00A5151A"/>
    <w:rsid w:val="00A57E0A"/>
    <w:rsid w:val="00A62075"/>
    <w:rsid w:val="00A63B72"/>
    <w:rsid w:val="00A63EE6"/>
    <w:rsid w:val="00A64D48"/>
    <w:rsid w:val="00A7750A"/>
    <w:rsid w:val="00A77919"/>
    <w:rsid w:val="00A823F6"/>
    <w:rsid w:val="00A8559C"/>
    <w:rsid w:val="00A856FE"/>
    <w:rsid w:val="00A85A11"/>
    <w:rsid w:val="00A8719E"/>
    <w:rsid w:val="00AA0A89"/>
    <w:rsid w:val="00AA2EC1"/>
    <w:rsid w:val="00AA5368"/>
    <w:rsid w:val="00AA624F"/>
    <w:rsid w:val="00AA6429"/>
    <w:rsid w:val="00AB0C24"/>
    <w:rsid w:val="00AC01AA"/>
    <w:rsid w:val="00AC3EE9"/>
    <w:rsid w:val="00AC4F72"/>
    <w:rsid w:val="00AC5041"/>
    <w:rsid w:val="00AC5DD2"/>
    <w:rsid w:val="00AE482E"/>
    <w:rsid w:val="00AE5149"/>
    <w:rsid w:val="00AE705B"/>
    <w:rsid w:val="00AF1B39"/>
    <w:rsid w:val="00AF55C8"/>
    <w:rsid w:val="00AF741A"/>
    <w:rsid w:val="00B01ADB"/>
    <w:rsid w:val="00B04161"/>
    <w:rsid w:val="00B04EC0"/>
    <w:rsid w:val="00B056F9"/>
    <w:rsid w:val="00B11E3D"/>
    <w:rsid w:val="00B12678"/>
    <w:rsid w:val="00B14D2C"/>
    <w:rsid w:val="00B15979"/>
    <w:rsid w:val="00B17E82"/>
    <w:rsid w:val="00B20075"/>
    <w:rsid w:val="00B22958"/>
    <w:rsid w:val="00B30C2A"/>
    <w:rsid w:val="00B30DA0"/>
    <w:rsid w:val="00B3177B"/>
    <w:rsid w:val="00B42A08"/>
    <w:rsid w:val="00B4575A"/>
    <w:rsid w:val="00B477A5"/>
    <w:rsid w:val="00B51D38"/>
    <w:rsid w:val="00B5668D"/>
    <w:rsid w:val="00B575BA"/>
    <w:rsid w:val="00B71608"/>
    <w:rsid w:val="00B76429"/>
    <w:rsid w:val="00B86471"/>
    <w:rsid w:val="00B956D4"/>
    <w:rsid w:val="00B97446"/>
    <w:rsid w:val="00BA7432"/>
    <w:rsid w:val="00BB2764"/>
    <w:rsid w:val="00BC1AA0"/>
    <w:rsid w:val="00BC2495"/>
    <w:rsid w:val="00BC314A"/>
    <w:rsid w:val="00BC7EB9"/>
    <w:rsid w:val="00BD2643"/>
    <w:rsid w:val="00BD2E55"/>
    <w:rsid w:val="00BD56B1"/>
    <w:rsid w:val="00BD6558"/>
    <w:rsid w:val="00BE5C04"/>
    <w:rsid w:val="00BE69B9"/>
    <w:rsid w:val="00BF1F1C"/>
    <w:rsid w:val="00BF2AD7"/>
    <w:rsid w:val="00BF2F76"/>
    <w:rsid w:val="00BF3022"/>
    <w:rsid w:val="00BF3214"/>
    <w:rsid w:val="00BF5573"/>
    <w:rsid w:val="00C05D8B"/>
    <w:rsid w:val="00C07807"/>
    <w:rsid w:val="00C15867"/>
    <w:rsid w:val="00C22398"/>
    <w:rsid w:val="00C2296D"/>
    <w:rsid w:val="00C23155"/>
    <w:rsid w:val="00C317A7"/>
    <w:rsid w:val="00C373EE"/>
    <w:rsid w:val="00C37968"/>
    <w:rsid w:val="00C40C41"/>
    <w:rsid w:val="00C45885"/>
    <w:rsid w:val="00C463BC"/>
    <w:rsid w:val="00C501C7"/>
    <w:rsid w:val="00C50ACE"/>
    <w:rsid w:val="00C50F22"/>
    <w:rsid w:val="00C57971"/>
    <w:rsid w:val="00C604D5"/>
    <w:rsid w:val="00C62B3B"/>
    <w:rsid w:val="00C63C4A"/>
    <w:rsid w:val="00C65BD7"/>
    <w:rsid w:val="00C76BA4"/>
    <w:rsid w:val="00C83A48"/>
    <w:rsid w:val="00C85865"/>
    <w:rsid w:val="00C85E85"/>
    <w:rsid w:val="00C87379"/>
    <w:rsid w:val="00C87419"/>
    <w:rsid w:val="00C926C8"/>
    <w:rsid w:val="00C93BD4"/>
    <w:rsid w:val="00CA2EAE"/>
    <w:rsid w:val="00CA4AC1"/>
    <w:rsid w:val="00CA59FB"/>
    <w:rsid w:val="00CB0316"/>
    <w:rsid w:val="00CB0B11"/>
    <w:rsid w:val="00CB1DBA"/>
    <w:rsid w:val="00CB22A6"/>
    <w:rsid w:val="00CB426A"/>
    <w:rsid w:val="00CB5354"/>
    <w:rsid w:val="00CB7197"/>
    <w:rsid w:val="00CC3C9E"/>
    <w:rsid w:val="00CC6A14"/>
    <w:rsid w:val="00CC70A3"/>
    <w:rsid w:val="00CD0AF9"/>
    <w:rsid w:val="00CD4442"/>
    <w:rsid w:val="00CD53C3"/>
    <w:rsid w:val="00CD574E"/>
    <w:rsid w:val="00CE14A3"/>
    <w:rsid w:val="00CE4C22"/>
    <w:rsid w:val="00CE76E5"/>
    <w:rsid w:val="00CF2DDD"/>
    <w:rsid w:val="00CF41EC"/>
    <w:rsid w:val="00CF5817"/>
    <w:rsid w:val="00CF5D04"/>
    <w:rsid w:val="00D04DE4"/>
    <w:rsid w:val="00D063F1"/>
    <w:rsid w:val="00D11735"/>
    <w:rsid w:val="00D14F22"/>
    <w:rsid w:val="00D150F6"/>
    <w:rsid w:val="00D22758"/>
    <w:rsid w:val="00D36054"/>
    <w:rsid w:val="00D4741C"/>
    <w:rsid w:val="00D50B05"/>
    <w:rsid w:val="00D518E9"/>
    <w:rsid w:val="00D57918"/>
    <w:rsid w:val="00D60EF7"/>
    <w:rsid w:val="00D62495"/>
    <w:rsid w:val="00D66042"/>
    <w:rsid w:val="00D73DC6"/>
    <w:rsid w:val="00D74C1A"/>
    <w:rsid w:val="00D74F82"/>
    <w:rsid w:val="00D754C1"/>
    <w:rsid w:val="00D77393"/>
    <w:rsid w:val="00D77A35"/>
    <w:rsid w:val="00D81B3E"/>
    <w:rsid w:val="00D830FA"/>
    <w:rsid w:val="00D85CF3"/>
    <w:rsid w:val="00D90C70"/>
    <w:rsid w:val="00D90E49"/>
    <w:rsid w:val="00D96ADE"/>
    <w:rsid w:val="00DA0CE2"/>
    <w:rsid w:val="00DA2387"/>
    <w:rsid w:val="00DB14A5"/>
    <w:rsid w:val="00DB41A2"/>
    <w:rsid w:val="00DC6A10"/>
    <w:rsid w:val="00DD4CF4"/>
    <w:rsid w:val="00DD5FCF"/>
    <w:rsid w:val="00DE657E"/>
    <w:rsid w:val="00DF4601"/>
    <w:rsid w:val="00DF4704"/>
    <w:rsid w:val="00E024AA"/>
    <w:rsid w:val="00E11E3A"/>
    <w:rsid w:val="00E11FDA"/>
    <w:rsid w:val="00E15C77"/>
    <w:rsid w:val="00E1693E"/>
    <w:rsid w:val="00E22A96"/>
    <w:rsid w:val="00E23E6F"/>
    <w:rsid w:val="00E2416F"/>
    <w:rsid w:val="00E250F1"/>
    <w:rsid w:val="00E25A18"/>
    <w:rsid w:val="00E3550D"/>
    <w:rsid w:val="00E35812"/>
    <w:rsid w:val="00E43091"/>
    <w:rsid w:val="00E4619B"/>
    <w:rsid w:val="00E52838"/>
    <w:rsid w:val="00E55C1A"/>
    <w:rsid w:val="00E614E0"/>
    <w:rsid w:val="00E73F7F"/>
    <w:rsid w:val="00E753E8"/>
    <w:rsid w:val="00E85409"/>
    <w:rsid w:val="00E92E43"/>
    <w:rsid w:val="00E9339B"/>
    <w:rsid w:val="00E95ED9"/>
    <w:rsid w:val="00EA1407"/>
    <w:rsid w:val="00EA429F"/>
    <w:rsid w:val="00EA4F9E"/>
    <w:rsid w:val="00EA63CA"/>
    <w:rsid w:val="00EA6D3B"/>
    <w:rsid w:val="00EB00AD"/>
    <w:rsid w:val="00EB136C"/>
    <w:rsid w:val="00EB23E8"/>
    <w:rsid w:val="00EB480E"/>
    <w:rsid w:val="00EB5234"/>
    <w:rsid w:val="00EB5EC6"/>
    <w:rsid w:val="00EB7FC9"/>
    <w:rsid w:val="00EC0350"/>
    <w:rsid w:val="00EC38C7"/>
    <w:rsid w:val="00EC7AF1"/>
    <w:rsid w:val="00ED27E8"/>
    <w:rsid w:val="00ED2E9A"/>
    <w:rsid w:val="00ED3C69"/>
    <w:rsid w:val="00ED7137"/>
    <w:rsid w:val="00EE2FA2"/>
    <w:rsid w:val="00EF06EA"/>
    <w:rsid w:val="00F01088"/>
    <w:rsid w:val="00F04374"/>
    <w:rsid w:val="00F07604"/>
    <w:rsid w:val="00F10452"/>
    <w:rsid w:val="00F16C18"/>
    <w:rsid w:val="00F2093B"/>
    <w:rsid w:val="00F21088"/>
    <w:rsid w:val="00F326BF"/>
    <w:rsid w:val="00F327E7"/>
    <w:rsid w:val="00F35746"/>
    <w:rsid w:val="00F447C7"/>
    <w:rsid w:val="00F459B4"/>
    <w:rsid w:val="00F5211B"/>
    <w:rsid w:val="00F554A9"/>
    <w:rsid w:val="00F60A7E"/>
    <w:rsid w:val="00F70FEB"/>
    <w:rsid w:val="00F716FD"/>
    <w:rsid w:val="00F80355"/>
    <w:rsid w:val="00F858AA"/>
    <w:rsid w:val="00F87C43"/>
    <w:rsid w:val="00FA2E35"/>
    <w:rsid w:val="00FA5722"/>
    <w:rsid w:val="00FB0C81"/>
    <w:rsid w:val="00FB2B91"/>
    <w:rsid w:val="00FC1B2A"/>
    <w:rsid w:val="00FC2200"/>
    <w:rsid w:val="00FC2540"/>
    <w:rsid w:val="00FC35C3"/>
    <w:rsid w:val="00FD413A"/>
    <w:rsid w:val="00FD5295"/>
    <w:rsid w:val="00FE07BB"/>
    <w:rsid w:val="00FE0F55"/>
    <w:rsid w:val="00FE2D28"/>
    <w:rsid w:val="00FF0204"/>
    <w:rsid w:val="00FF3AED"/>
    <w:rsid w:val="00FF4C23"/>
    <w:rsid w:val="029FD8AC"/>
    <w:rsid w:val="076BC34E"/>
    <w:rsid w:val="0ACAF540"/>
    <w:rsid w:val="1672EEF6"/>
    <w:rsid w:val="18142438"/>
    <w:rsid w:val="1B2CA766"/>
    <w:rsid w:val="1B9ED73D"/>
    <w:rsid w:val="21580649"/>
    <w:rsid w:val="25813804"/>
    <w:rsid w:val="279916F8"/>
    <w:rsid w:val="2AD3E3FC"/>
    <w:rsid w:val="323EC4DA"/>
    <w:rsid w:val="33FF05F2"/>
    <w:rsid w:val="3578A03B"/>
    <w:rsid w:val="3608A758"/>
    <w:rsid w:val="3F6074EE"/>
    <w:rsid w:val="42E84078"/>
    <w:rsid w:val="4CA38308"/>
    <w:rsid w:val="51EFA9C9"/>
    <w:rsid w:val="59BC531A"/>
    <w:rsid w:val="5E924434"/>
    <w:rsid w:val="601A3DC8"/>
    <w:rsid w:val="64D72F76"/>
    <w:rsid w:val="6E59A626"/>
    <w:rsid w:val="798A79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F61DF5"/>
  <w15:docId w15:val="{2FCFC41B-2C5A-4E26-8873-133EE808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5325F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325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325FC"/>
    <w:rPr>
      <w:sz w:val="22"/>
      <w:szCs w:val="22"/>
      <w:lang w:val="en-CA"/>
    </w:rPr>
  </w:style>
  <w:style w:type="character" w:customStyle="1" w:styleId="HeaderChar">
    <w:name w:val="Header Char"/>
    <w:basedOn w:val="DefaultParagraphFont"/>
    <w:link w:val="Header"/>
    <w:rsid w:val="005325F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325F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5325FC"/>
    <w:rPr>
      <w:sz w:val="22"/>
      <w:szCs w:val="22"/>
      <w:lang w:val="en-CA"/>
    </w:rPr>
  </w:style>
  <w:style w:type="character" w:customStyle="1" w:styleId="normaltextrun">
    <w:name w:val="normaltextrun"/>
    <w:basedOn w:val="DefaultParagraphFont"/>
    <w:rsid w:val="005325FC"/>
  </w:style>
  <w:style w:type="paragraph" w:styleId="NoSpacing">
    <w:name w:val="No Spacing"/>
    <w:uiPriority w:val="1"/>
    <w:qFormat/>
    <w:rsid w:val="005325FC"/>
  </w:style>
  <w:style w:type="character" w:customStyle="1" w:styleId="FooterChar">
    <w:name w:val="Footer Char"/>
    <w:basedOn w:val="DefaultParagraphFont"/>
    <w:link w:val="Footer"/>
    <w:uiPriority w:val="99"/>
    <w:rsid w:val="005325FC"/>
    <w:rPr>
      <w:sz w:val="22"/>
      <w:szCs w:val="22"/>
      <w:lang w:val="en-CA"/>
    </w:rPr>
  </w:style>
  <w:style w:type="paragraph" w:styleId="Revision">
    <w:name w:val="Revision"/>
    <w:hidden/>
    <w:uiPriority w:val="99"/>
    <w:semiHidden/>
    <w:rsid w:val="005325FC"/>
    <w:rPr>
      <w:sz w:val="22"/>
      <w:szCs w:val="22"/>
      <w:lang w:val="en-CA"/>
    </w:rPr>
  </w:style>
  <w:style w:type="paragraph" w:styleId="Caption">
    <w:name w:val="caption"/>
    <w:basedOn w:val="Normal"/>
    <w:next w:val="Normal"/>
    <w:qFormat/>
    <w:rsid w:val="005325FC"/>
    <w:rPr>
      <w:b/>
      <w:bCs/>
      <w:sz w:val="20"/>
      <w:szCs w:val="20"/>
      <w:lang w:val="es-ES_tradnl" w:eastAsia="es-ES_tradnl"/>
    </w:rPr>
  </w:style>
  <w:style w:type="character" w:customStyle="1" w:styleId="y2iqfc">
    <w:name w:val="y2iqfc"/>
    <w:basedOn w:val="DefaultParagraphFont"/>
    <w:rsid w:val="005325FC"/>
  </w:style>
  <w:style w:type="character" w:styleId="Hyperlink">
    <w:name w:val="Hyperlink"/>
    <w:basedOn w:val="DefaultParagraphFont"/>
    <w:uiPriority w:val="99"/>
    <w:unhideWhenUsed/>
    <w:rsid w:val="007174F2"/>
    <w:rPr>
      <w:color w:val="0000FF" w:themeColor="hyperlink"/>
      <w:u w:val="single"/>
    </w:rPr>
  </w:style>
  <w:style w:type="character" w:styleId="UnresolvedMention">
    <w:name w:val="Unresolved Mention"/>
    <w:basedOn w:val="DefaultParagraphFont"/>
    <w:uiPriority w:val="99"/>
    <w:semiHidden/>
    <w:unhideWhenUsed/>
    <w:rsid w:val="007174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29</TotalTime>
  <Pages>7</Pages>
  <Words>2880</Words>
  <Characters>16416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Project proposal: Cuba</vt:lpstr>
    </vt:vector>
  </TitlesOfParts>
  <Company>UNMFS</Company>
  <LinksUpToDate>false</LinksUpToDate>
  <CharactersWithSpaces>19258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Cuba</dc:title>
  <dc:creator>Dominika Suwik</dc:creator>
  <cp:keywords>96th ExCom</cp:keywords>
  <dc:description>Energy efficiency project (decision 91/65)</dc:description>
  <cp:lastModifiedBy>Dominika Suwik</cp:lastModifiedBy>
  <cp:revision>16</cp:revision>
  <cp:lastPrinted>2001-05-26T16:40:00Z</cp:lastPrinted>
  <dcterms:created xsi:type="dcterms:W3CDTF">2025-04-27T03:43:00Z</dcterms:created>
  <dcterms:modified xsi:type="dcterms:W3CDTF">2025-04-27T17:19:00Z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UNEP/OzL.Pro/ExCom/96/31</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