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68F4DCDC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AFED03B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C873390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29D1E3C5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741BC8D7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6B4C8C7C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4C9CE66" w14:textId="77777777" w:rsidR="00BF474D" w:rsidRDefault="00EE087C" w:rsidP="002C09B7">
            <w:pPr>
              <w:spacing w:before="120"/>
              <w:rPr>
                <w:lang w:val="ru-RU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60288" behindDoc="1" locked="0" layoutInCell="0" allowOverlap="1" wp14:anchorId="678FA13F" wp14:editId="0C29EE05">
                  <wp:simplePos x="0" y="0"/>
                  <wp:positionH relativeFrom="column">
                    <wp:posOffset>-276679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474D"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3F9CDA28" wp14:editId="7F6A0E0A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FFD6CE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1DE055B5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244D56C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65BC73D0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9B3DBC4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02A294" w14:textId="77777777" w:rsidR="00BF474D" w:rsidRDefault="00BF474D" w:rsidP="002C09B7">
            <w:pPr>
              <w:rPr>
                <w:lang w:val="ru-RU"/>
              </w:rPr>
            </w:pPr>
          </w:p>
          <w:p w14:paraId="0423E056" w14:textId="77777777" w:rsidR="00BF474D" w:rsidRPr="00F673C1" w:rsidRDefault="00BF474D" w:rsidP="002C09B7">
            <w:pPr>
              <w:rPr>
                <w:lang w:val="en-GB"/>
              </w:rPr>
            </w:pPr>
            <w:r w:rsidRPr="00F673C1">
              <w:rPr>
                <w:lang w:val="en-GB"/>
              </w:rPr>
              <w:t>Distr.</w:t>
            </w:r>
          </w:p>
          <w:p w14:paraId="6F61EB2D" w14:textId="77777777" w:rsidR="00BF474D" w:rsidRPr="00F673C1" w:rsidRDefault="00BF474D" w:rsidP="002C09B7">
            <w:pPr>
              <w:rPr>
                <w:lang w:val="en-GB"/>
              </w:rPr>
            </w:pPr>
            <w:r w:rsidRPr="00F673C1">
              <w:rPr>
                <w:lang w:val="en-GB"/>
              </w:rPr>
              <w:t>GENERAL</w:t>
            </w:r>
          </w:p>
          <w:p w14:paraId="1A88166F" w14:textId="77777777" w:rsidR="00BF474D" w:rsidRPr="00F673C1" w:rsidRDefault="00BF474D" w:rsidP="002C09B7">
            <w:pPr>
              <w:rPr>
                <w:lang w:val="en-GB"/>
              </w:rPr>
            </w:pPr>
          </w:p>
          <w:p w14:paraId="71D1682E" w14:textId="62E0E2FC" w:rsidR="00BF474D" w:rsidRPr="00F673C1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F673C1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E66970">
              <w:rPr>
                <w:lang w:val="en-GB"/>
              </w:rPr>
              <w:t>UNEP/OzL.Pro/ExCom/</w:t>
            </w:r>
            <w:r w:rsidR="00E66970">
              <w:rPr>
                <w:lang w:val="en-GB" w:eastAsia="zh-CN"/>
              </w:rPr>
              <w:t>97/15</w:t>
            </w:r>
            <w:r>
              <w:rPr>
                <w:lang w:val="ru-RU"/>
              </w:rPr>
              <w:fldChar w:fldCharType="end"/>
            </w:r>
          </w:p>
          <w:p w14:paraId="09968DF9" w14:textId="7C230B85" w:rsidR="00350CC1" w:rsidRPr="00EE087C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EE087C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6C2409">
              <w:rPr>
                <w:lang w:val="en-GB" w:eastAsia="zh-CN"/>
              </w:rPr>
              <w:t>7 November 2025</w:t>
            </w:r>
            <w:r>
              <w:rPr>
                <w:lang w:val="ru-RU" w:eastAsia="zh-CN"/>
              </w:rPr>
              <w:fldChar w:fldCharType="end"/>
            </w:r>
          </w:p>
          <w:p w14:paraId="6FD1343D" w14:textId="77777777" w:rsidR="00350CC1" w:rsidRPr="00EE087C" w:rsidRDefault="00350CC1" w:rsidP="002C09B7">
            <w:pPr>
              <w:rPr>
                <w:lang w:val="en-GB"/>
              </w:rPr>
            </w:pPr>
          </w:p>
          <w:p w14:paraId="47CDFD7F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4482DC5C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72B673CB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5C853199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7CCCA859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52636281" w14:textId="77777777" w:rsidR="006A24A7" w:rsidRPr="00BF474D" w:rsidRDefault="00BF474D" w:rsidP="001B2015">
      <w:pPr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="00F673C1" w:rsidRPr="008035A3">
        <w:rPr>
          <w:rFonts w:eastAsia="Times New Roman"/>
          <w:szCs w:val="24"/>
          <w:lang w:val="ru-RU"/>
        </w:rPr>
        <w:t xml:space="preserve">7(a)(v)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49C6D896" w14:textId="77777777" w:rsidR="00C15867" w:rsidRPr="00BF474D" w:rsidRDefault="00C15867" w:rsidP="00CA59FB">
      <w:pPr>
        <w:jc w:val="left"/>
        <w:rPr>
          <w:lang w:val="ru-RU"/>
        </w:rPr>
      </w:pPr>
    </w:p>
    <w:p w14:paraId="6C6FD7A5" w14:textId="77777777" w:rsidR="00BF0D67" w:rsidRPr="006C2409" w:rsidRDefault="00BF0D67" w:rsidP="000042EA">
      <w:pPr>
        <w:rPr>
          <w:lang w:val="ru-RU"/>
        </w:rPr>
      </w:pPr>
    </w:p>
    <w:p w14:paraId="19B0B706" w14:textId="77777777" w:rsidR="004A4734" w:rsidRPr="006C2409" w:rsidRDefault="004A4734" w:rsidP="000042EA">
      <w:pPr>
        <w:rPr>
          <w:lang w:val="ru-RU"/>
        </w:rPr>
      </w:pPr>
    </w:p>
    <w:p w14:paraId="2B6A322E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2413CFC0" w14:textId="77777777" w:rsidR="00F673C1" w:rsidRPr="008035A3" w:rsidRDefault="00F673C1" w:rsidP="00F673C1">
      <w:pPr>
        <w:pStyle w:val="0Heading0"/>
        <w:jc w:val="center"/>
        <w:rPr>
          <w:rFonts w:eastAsia="Times New Roman"/>
          <w:b/>
          <w:caps/>
          <w:szCs w:val="24"/>
          <w:lang w:val="ru-RU"/>
        </w:rPr>
      </w:pPr>
      <w:r w:rsidRPr="008035A3">
        <w:rPr>
          <w:rFonts w:eastAsia="Times New Roman"/>
          <w:b/>
          <w:caps/>
          <w:szCs w:val="24"/>
          <w:lang w:val="ru-RU"/>
        </w:rPr>
        <w:t>Доклад ЮНИДО о положении дел по состоянию на 31 декабря 2024 года</w:t>
      </w:r>
    </w:p>
    <w:p w14:paraId="2715C5B4" w14:textId="77777777" w:rsidR="00F673C1" w:rsidRPr="008035A3" w:rsidRDefault="00F673C1" w:rsidP="00F673C1">
      <w:pPr>
        <w:pStyle w:val="0Heading0"/>
        <w:jc w:val="center"/>
        <w:rPr>
          <w:rFonts w:eastAsia="Times New Roman"/>
          <w:b/>
          <w:caps/>
          <w:szCs w:val="24"/>
          <w:lang w:val="ru-RU"/>
        </w:rPr>
      </w:pPr>
    </w:p>
    <w:p w14:paraId="094E52C6" w14:textId="77777777" w:rsidR="00F673C1" w:rsidRPr="008035A3" w:rsidRDefault="00F673C1" w:rsidP="00F673C1">
      <w:pPr>
        <w:rPr>
          <w:rFonts w:eastAsia="Times New Roman"/>
          <w:b/>
          <w:sz w:val="24"/>
          <w:szCs w:val="24"/>
          <w:lang w:val="ru-RU"/>
        </w:rPr>
      </w:pPr>
      <w:r w:rsidRPr="008035A3">
        <w:rPr>
          <w:rFonts w:eastAsia="Times New Roman"/>
          <w:b/>
          <w:sz w:val="24"/>
          <w:szCs w:val="24"/>
          <w:lang w:val="ru-RU"/>
        </w:rPr>
        <w:t>Введение</w:t>
      </w:r>
    </w:p>
    <w:p w14:paraId="1CCA3B3E" w14:textId="77777777" w:rsidR="00F673C1" w:rsidRPr="008035A3" w:rsidRDefault="00F673C1" w:rsidP="00F673C1">
      <w:pPr>
        <w:rPr>
          <w:rFonts w:eastAsia="Times New Roman"/>
          <w:b/>
          <w:szCs w:val="24"/>
          <w:lang w:val="ru-RU"/>
        </w:rPr>
      </w:pPr>
    </w:p>
    <w:p w14:paraId="154F6DAD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настоящем документе представлен доклад ЮНИДО о ходе выполнения работ по состоянию на 31 декабря 2024 года.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"/>
        <w:t>2</w:t>
      </w:r>
    </w:p>
    <w:p w14:paraId="232F4983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Доклад ЮНИДО о положении дел включает информацию о ходе выполнения проектов, в том числе проектов, связанных с ГФУ, которые финансировались за счет средств дополнительных добровольных взносов 17 Сторон, не подпадающих под действие статьи 5, в целях оказания поддержки для ускоренного запуска реализации Кигалийской поправки.</w:t>
      </w:r>
    </w:p>
    <w:p w14:paraId="6823DAE3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Секретариат рассмотрел положение дел с реализацией каждого текущего проекта с разбивкой по странам и с учетом имевшихся задержек в выполнении работ относительно запланированных сроков завершения проектной деятельности, которые были заявлены в 2024</w:t>
      </w:r>
      <w:r w:rsidR="00EE087C">
        <w:rPr>
          <w:rFonts w:eastAsia="Times New Roman"/>
          <w:szCs w:val="24"/>
          <w:lang w:val="en-GB"/>
        </w:rPr>
        <w:t> </w:t>
      </w:r>
      <w:r w:rsidRPr="008035A3">
        <w:rPr>
          <w:rFonts w:eastAsia="Times New Roman"/>
          <w:szCs w:val="24"/>
          <w:lang w:val="ru-RU"/>
        </w:rPr>
        <w:t>году, и потенциального воздействия этих задержек на выполнение объемов поэтапного отказа от производства и потребления регулируемых веществ и темпы проведения запланированных выплат. При анализе в настоящем документе в качестве базовых данных по всем регулируемым веществам приводятся тонны ОРС, за исключением ГФУ, которые измеряются в метрических тоннах (мт) и тоннах 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3"/>
        <w:t>3</w:t>
      </w:r>
    </w:p>
    <w:p w14:paraId="42912E6D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lastRenderedPageBreak/>
        <w:t>В настоящем документе представлены обобщенные данные о выполнении проектов за 2024 год и кумулятивно за период с 1993 года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4"/>
        <w:t>4</w:t>
      </w:r>
      <w:r w:rsidRPr="008035A3">
        <w:rPr>
          <w:rFonts w:eastAsia="Times New Roman"/>
          <w:szCs w:val="24"/>
          <w:lang w:val="ru-RU"/>
        </w:rPr>
        <w:t xml:space="preserve"> , с включением всех регулируемых веществ, в том числе веществ Приложения F (ГФУ), в рамках Монреальского протокола по всем проектам, утвержденным для регулярного финансирования и за счет дополнительных добровольных взносов. В нем также содержится обзор положения дел в выполнении каждого текущего</w:t>
      </w:r>
      <w:r w:rsidRPr="008035A3">
        <w:rPr>
          <w:rFonts w:eastAsia="Times New Roman"/>
          <w:szCs w:val="24"/>
          <w:vertAlign w:val="superscript"/>
          <w:lang w:val="ru-RU"/>
        </w:rPr>
        <w:footnoteReference w:customMarkFollows="1" w:id="5"/>
        <w:t>5</w:t>
      </w:r>
      <w:r w:rsidRPr="008035A3">
        <w:rPr>
          <w:rFonts w:eastAsia="Times New Roman"/>
          <w:szCs w:val="24"/>
          <w:lang w:val="ru-RU"/>
        </w:rPr>
        <w:t xml:space="preserve"> проекта на страновом уровне. Указаны проекты, имеющие задержки в реализации; потенциальный эффект в достижении поэтапного отказа от применения регулируемых веществ; а также проекты с не</w:t>
      </w:r>
      <w:r w:rsidR="0021239E">
        <w:rPr>
          <w:rFonts w:eastAsia="Times New Roman"/>
          <w:szCs w:val="24"/>
          <w:lang w:val="ru-RU"/>
        </w:rPr>
        <w:t>урегулированными</w:t>
      </w:r>
      <w:r w:rsidRPr="008035A3">
        <w:rPr>
          <w:rFonts w:eastAsia="Times New Roman"/>
          <w:szCs w:val="24"/>
          <w:lang w:val="ru-RU"/>
        </w:rPr>
        <w:t xml:space="preserve"> вопросами для рассмотрения Исполнительным комитетом. В связи с тем, что все проекты, утвержденные за счет дополнительных добровольных взносов, завершены, а остатки неизрасходованных средств будут возвращены в Секретариат, Секретариат больше не будет отчитыват</w:t>
      </w:r>
      <w:r w:rsidR="00481B85">
        <w:rPr>
          <w:rFonts w:eastAsia="Times New Roman"/>
          <w:szCs w:val="24"/>
          <w:lang w:val="ru-RU"/>
        </w:rPr>
        <w:t xml:space="preserve">ься по этим проектам отдельно. </w:t>
      </w:r>
    </w:p>
    <w:p w14:paraId="56AEDE05" w14:textId="77777777" w:rsidR="00F673C1" w:rsidRPr="008035A3" w:rsidRDefault="00F673C1" w:rsidP="00F673C1">
      <w:pPr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Положение дел в реализации проектов за 2024 год и кумулятивно за период с 1991 года</w:t>
      </w:r>
    </w:p>
    <w:p w14:paraId="0D88382A" w14:textId="77777777" w:rsidR="00F673C1" w:rsidRPr="008035A3" w:rsidRDefault="00F673C1" w:rsidP="00F673C1">
      <w:pPr>
        <w:rPr>
          <w:rFonts w:eastAsia="Times New Roman"/>
          <w:b/>
          <w:szCs w:val="24"/>
          <w:lang w:val="ru-RU"/>
        </w:rPr>
      </w:pPr>
    </w:p>
    <w:p w14:paraId="3DDF6EA3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По состоянию на 31 декабря 2024 года, Исполнительный комитет утвердил финансирование проектов ЮНИДО на сумму 1,1 млрд. долл. США, включая 975,15 млн. долл. США на реализацию инвестиционных и неинвестиционных проектов, и 129,06 млн. долл. США </w:t>
      </w:r>
      <w:r w:rsidR="002C6C99">
        <w:rPr>
          <w:rFonts w:eastAsia="Times New Roman"/>
          <w:szCs w:val="24"/>
          <w:lang w:val="ru-RU"/>
        </w:rPr>
        <w:t xml:space="preserve">на </w:t>
      </w:r>
      <w:r w:rsidRPr="008035A3">
        <w:rPr>
          <w:rFonts w:eastAsia="Times New Roman"/>
          <w:szCs w:val="24"/>
          <w:lang w:val="ru-RU"/>
        </w:rPr>
        <w:t xml:space="preserve">вспомогательные расходы учреждения, как показано в таблице 1. </w:t>
      </w:r>
    </w:p>
    <w:p w14:paraId="3FA432B7" w14:textId="77777777" w:rsidR="00F673C1" w:rsidRPr="008035A3" w:rsidRDefault="00F673C1" w:rsidP="00F673C1">
      <w:pPr>
        <w:pStyle w:val="Heading1"/>
        <w:keepNext/>
        <w:spacing w:after="0"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pacing w:val="-3"/>
          <w:szCs w:val="24"/>
          <w:lang w:val="ru-RU"/>
        </w:rPr>
        <w:t>Таблица 1. Объемы утвержденного для ЮНИДО финансирования по секторам, по состоянию на 31 декабря 2024 года</w:t>
      </w:r>
    </w:p>
    <w:tbl>
      <w:tblPr>
        <w:tblW w:w="935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673"/>
        <w:gridCol w:w="4678"/>
      </w:tblGrid>
      <w:tr w:rsidR="00F673C1" w:rsidRPr="008035A3" w14:paraId="177C20E5" w14:textId="77777777" w:rsidTr="00FF3FC8">
        <w:trPr>
          <w:trHeight w:val="19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93A659C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Сектор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058BDF4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(долл. США)</w:t>
            </w:r>
          </w:p>
        </w:tc>
      </w:tr>
      <w:tr w:rsidR="00F673C1" w:rsidRPr="008035A3" w14:paraId="381B9D14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006B05C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Аэрозоли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BA8719E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34 397 921</w:t>
            </w:r>
          </w:p>
        </w:tc>
      </w:tr>
      <w:tr w:rsidR="00F673C1" w:rsidRPr="008035A3" w14:paraId="78412A9B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65EAA6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Уничтожение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E7A8B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5 845 540</w:t>
            </w:r>
          </w:p>
        </w:tc>
      </w:tr>
      <w:tr w:rsidR="00F673C1" w:rsidRPr="008035A3" w14:paraId="32A3A727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70C753D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Энергоэффективность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3FAABF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3 922 688</w:t>
            </w:r>
          </w:p>
        </w:tc>
      </w:tr>
      <w:tr w:rsidR="00F673C1" w:rsidRPr="008035A3" w14:paraId="4534134C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505224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Пеноматериалы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6C1A2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88 540 224</w:t>
            </w:r>
          </w:p>
        </w:tc>
      </w:tr>
      <w:tr w:rsidR="00F673C1" w:rsidRPr="008035A3" w14:paraId="527FA292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D52F3C" w14:textId="77777777" w:rsidR="00F673C1" w:rsidRPr="008035A3" w:rsidRDefault="000042EA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Галлоны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820ED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1 780 369</w:t>
            </w:r>
          </w:p>
        </w:tc>
      </w:tr>
      <w:tr w:rsidR="00F673C1" w:rsidRPr="008035A3" w14:paraId="6B2DE2B2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8CA6CB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План поэтапного отказа от ГФУ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E76580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25 910 369</w:t>
            </w:r>
          </w:p>
        </w:tc>
      </w:tr>
      <w:tr w:rsidR="00F673C1" w:rsidRPr="008035A3" w14:paraId="08690BFE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5EC8F7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Фумиганты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15080C7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78 028 741</w:t>
            </w:r>
          </w:p>
        </w:tc>
      </w:tr>
      <w:tr w:rsidR="00F673C1" w:rsidRPr="008035A3" w14:paraId="1D927D64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0FDBD81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Многосекторные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5BE5F9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139 440</w:t>
            </w:r>
          </w:p>
        </w:tc>
      </w:tr>
      <w:tr w:rsidR="00F673C1" w:rsidRPr="008035A3" w14:paraId="6DA2F057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E12971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Другое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3FF8BC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11 317 246</w:t>
            </w:r>
          </w:p>
        </w:tc>
      </w:tr>
      <w:tr w:rsidR="00F673C1" w:rsidRPr="008035A3" w14:paraId="39AEF8B0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EB34A4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План поэтапного отказа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04F34F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428 605 072</w:t>
            </w:r>
          </w:p>
        </w:tc>
      </w:tr>
      <w:tr w:rsidR="00F673C1" w:rsidRPr="008035A3" w14:paraId="1EF823D6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8874A70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Технологические агенты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93F5DA3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6 337 359</w:t>
            </w:r>
          </w:p>
        </w:tc>
      </w:tr>
      <w:tr w:rsidR="00F673C1" w:rsidRPr="008035A3" w14:paraId="07CD3168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083989E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Производство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82B100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50 638 105</w:t>
            </w:r>
          </w:p>
        </w:tc>
      </w:tr>
      <w:tr w:rsidR="00F673C1" w:rsidRPr="008035A3" w14:paraId="2BC42264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ED258A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Холодильное оборудование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C6194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185 836 795</w:t>
            </w:r>
          </w:p>
        </w:tc>
      </w:tr>
      <w:tr w:rsidR="00F673C1" w:rsidRPr="008035A3" w14:paraId="6A8B5905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682442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В нескольких секторах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C43A7D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30 598 719</w:t>
            </w:r>
          </w:p>
        </w:tc>
      </w:tr>
      <w:tr w:rsidR="00F673C1" w:rsidRPr="008035A3" w14:paraId="37E692B1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E2F432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Растворители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BF2B2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23 247 443</w:t>
            </w:r>
          </w:p>
        </w:tc>
      </w:tr>
      <w:tr w:rsidR="00F673C1" w:rsidRPr="008035A3" w14:paraId="48759D9D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9653E3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Подытог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91CFF29" w14:textId="77777777" w:rsidR="00F673C1" w:rsidRPr="008035A3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975 146 030</w:t>
            </w:r>
          </w:p>
        </w:tc>
      </w:tr>
      <w:tr w:rsidR="00F673C1" w:rsidRPr="008035A3" w14:paraId="0F630920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2C6214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Вспомогательные расходы учреждения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BB957F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129 056 352</w:t>
            </w:r>
          </w:p>
        </w:tc>
      </w:tr>
      <w:tr w:rsidR="00F673C1" w:rsidRPr="008035A3" w14:paraId="37EF4B1C" w14:textId="77777777" w:rsidTr="00FF3FC8">
        <w:trPr>
          <w:trHeight w:val="204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61B7E3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0D86032" w14:textId="77777777" w:rsidR="00F673C1" w:rsidRPr="008035A3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1 104 202 382</w:t>
            </w:r>
          </w:p>
        </w:tc>
      </w:tr>
    </w:tbl>
    <w:p w14:paraId="72214F34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02E87C86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2024 году было утверждено 91 новых проектов и мероприятий. Планируется, что такой уровень финансирования приведет к поэтапному отказу от потребления и производства ОРВ в объеме 85 915 тонн ОРС и сокращению потребления ГФУ на 4 408 мт (9 208 505 тонн СО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-экв.). В приложении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I приведена информация о ходе реализации проектов по странам в 2024 году.</w:t>
      </w:r>
    </w:p>
    <w:p w14:paraId="2BFDD342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lastRenderedPageBreak/>
        <w:t>В таблице 2 представлено положение дел с реализацией проектов (в том числе данные по выплатам средств) с разбивкой по видам проектов, по состоянию на 31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декабря 2024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года. В приложении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II приводится аналитическая информация за каждый год, начиная с 1993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года.</w:t>
      </w:r>
    </w:p>
    <w:p w14:paraId="439E55C2" w14:textId="77777777" w:rsidR="00F673C1" w:rsidRPr="008035A3" w:rsidRDefault="00F673C1" w:rsidP="00F673C1">
      <w:pPr>
        <w:keepNext/>
        <w:jc w:val="left"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Таблица 2. </w:t>
      </w:r>
      <w:r w:rsidRPr="008035A3">
        <w:rPr>
          <w:rFonts w:eastAsia="Times New Roman"/>
          <w:b/>
          <w:spacing w:val="-3"/>
          <w:szCs w:val="24"/>
          <w:lang w:val="ru-RU"/>
        </w:rPr>
        <w:t>Положение дел с реализацией проектов по состоянию на 31 декабря 2024 года, с разбивкой по видам проектов.</w:t>
      </w:r>
    </w:p>
    <w:tbl>
      <w:tblPr>
        <w:tblW w:w="987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50"/>
        <w:gridCol w:w="806"/>
        <w:gridCol w:w="1043"/>
        <w:gridCol w:w="1253"/>
        <w:gridCol w:w="1216"/>
        <w:gridCol w:w="1216"/>
        <w:gridCol w:w="1216"/>
        <w:gridCol w:w="1171"/>
      </w:tblGrid>
      <w:tr w:rsidR="00F673C1" w:rsidRPr="008035A3" w14:paraId="6A0FC968" w14:textId="77777777" w:rsidTr="006C2409">
        <w:trPr>
          <w:trHeight w:val="58"/>
          <w:tblHeader/>
        </w:trPr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C4CC899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Вид проекта</w:t>
            </w:r>
          </w:p>
        </w:tc>
        <w:tc>
          <w:tcPr>
            <w:tcW w:w="3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B8563F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Количество проектов*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2D17F5B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(долл. США)**</w:t>
            </w:r>
          </w:p>
        </w:tc>
      </w:tr>
      <w:tr w:rsidR="00F673C1" w:rsidRPr="008035A3" w14:paraId="72175D27" w14:textId="77777777" w:rsidTr="006C2409">
        <w:trPr>
          <w:trHeight w:val="71"/>
          <w:tblHeader/>
        </w:trPr>
        <w:tc>
          <w:tcPr>
            <w:tcW w:w="1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AE84A7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423EDC3" w14:textId="77777777" w:rsidR="00F673C1" w:rsidRPr="008035A3" w:rsidRDefault="00F673C1" w:rsidP="000042EA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Одобрено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1650551" w14:textId="77777777" w:rsidR="00F673C1" w:rsidRPr="008035A3" w:rsidRDefault="00F673C1" w:rsidP="000042EA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Выполнено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B89C619" w14:textId="77777777" w:rsidR="00F673C1" w:rsidRPr="008035A3" w:rsidRDefault="000042EA" w:rsidP="000042EA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>
              <w:rPr>
                <w:rFonts w:eastAsia="Times New Roman"/>
                <w:b/>
                <w:sz w:val="20"/>
                <w:szCs w:val="24"/>
                <w:lang w:val="ru-RU"/>
              </w:rPr>
              <w:t>% </w:t>
            </w:r>
            <w:r w:rsidR="00F673C1"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выполнения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818679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Одобрено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7109E2F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Выплачено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3913CD4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Остаток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D75CFE" w14:textId="77777777" w:rsidR="00F673C1" w:rsidRPr="008035A3" w:rsidRDefault="000042EA" w:rsidP="00FF3FC8">
            <w:pPr>
              <w:ind w:left="-74" w:right="-81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>
              <w:rPr>
                <w:rFonts w:eastAsia="Times New Roman"/>
                <w:b/>
                <w:sz w:val="20"/>
                <w:szCs w:val="24"/>
                <w:lang w:val="ru-RU"/>
              </w:rPr>
              <w:t>% </w:t>
            </w:r>
            <w:r w:rsidR="00F673C1"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выплат</w:t>
            </w:r>
          </w:p>
        </w:tc>
      </w:tr>
      <w:tr w:rsidR="00F673C1" w:rsidRPr="008035A3" w14:paraId="38253357" w14:textId="77777777" w:rsidTr="006C2409">
        <w:trPr>
          <w:trHeight w:val="144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5D9C0E" w14:textId="77777777" w:rsidR="00F673C1" w:rsidRPr="008035A3" w:rsidRDefault="00F673C1" w:rsidP="00FF3FC8">
            <w:pPr>
              <w:ind w:right="-103"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Страновая программа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338745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D5053A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2365C3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A7C4AC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722 669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4E6361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722 669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3474FF7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1D3746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100</w:t>
            </w:r>
          </w:p>
        </w:tc>
      </w:tr>
      <w:tr w:rsidR="00F673C1" w:rsidRPr="008035A3" w14:paraId="6335C29C" w14:textId="77777777" w:rsidTr="006C2409">
        <w:trPr>
          <w:trHeight w:val="58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62F529F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Демонстрационные проекты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081523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3BC12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43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6DBF58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C528C6E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25 250 447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E21C5F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23 170 260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E673C23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2 080 187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97AB31A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92</w:t>
            </w:r>
          </w:p>
        </w:tc>
      </w:tr>
      <w:tr w:rsidR="00F673C1" w:rsidRPr="008035A3" w14:paraId="21708947" w14:textId="77777777" w:rsidTr="006C2409">
        <w:trPr>
          <w:trHeight w:val="264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077D688" w14:textId="77777777" w:rsidR="00F673C1" w:rsidRPr="008035A3" w:rsidRDefault="00F673C1" w:rsidP="00FF3FC8">
            <w:pPr>
              <w:ind w:right="-103"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Укрепление организационных инфраструктур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6DDC8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115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1B2C918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2D95637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6CD542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22 179 518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E2304CF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17 151 813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7C577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5 027 705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D3410AE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77</w:t>
            </w:r>
          </w:p>
        </w:tc>
      </w:tr>
      <w:tr w:rsidR="00F673C1" w:rsidRPr="008035A3" w14:paraId="350032CE" w14:textId="77777777" w:rsidTr="006C2409">
        <w:trPr>
          <w:trHeight w:val="159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54F26C1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Инвестиционные проекты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88EC2A1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1 101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7CD98E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929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6F4D27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EFA157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865 056 885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0D6E1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771 256 435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344EF8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93 800 450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6A6B87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89</w:t>
            </w:r>
          </w:p>
        </w:tc>
      </w:tr>
      <w:tr w:rsidR="00F673C1" w:rsidRPr="008035A3" w14:paraId="703EAA1B" w14:textId="77777777" w:rsidTr="006C2409">
        <w:trPr>
          <w:trHeight w:val="58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3A9E6CB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Подготовка проектов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07F169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650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3C4FFB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584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7920C2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8E83E3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31 060 679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0A83B0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27 324 653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ED03A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3 736 026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B14F5F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88</w:t>
            </w:r>
          </w:p>
        </w:tc>
      </w:tr>
      <w:tr w:rsidR="00F673C1" w:rsidRPr="008035A3" w14:paraId="507C5EEC" w14:textId="77777777" w:rsidTr="006C2409">
        <w:trPr>
          <w:trHeight w:val="58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F10B4CD" w14:textId="77777777" w:rsidR="00F673C1" w:rsidRPr="008035A3" w:rsidRDefault="00F673C1" w:rsidP="00FF3FC8">
            <w:pPr>
              <w:ind w:right="-103"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Техническая помощь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EF4D66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262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1D1A3D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237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86CC43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85714C9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29 679 296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FC549D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27 309 179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EADDF38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2 370 118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F5950C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92</w:t>
            </w:r>
          </w:p>
        </w:tc>
      </w:tr>
      <w:tr w:rsidR="00F673C1" w:rsidRPr="008035A3" w14:paraId="23F7A7AB" w14:textId="77777777" w:rsidTr="006C2409">
        <w:trPr>
          <w:trHeight w:val="58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5256FB" w14:textId="77777777" w:rsidR="00F673C1" w:rsidRPr="008035A3" w:rsidRDefault="00F673C1" w:rsidP="00FF3FC8">
            <w:pPr>
              <w:keepNext/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Обучение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7DFAD74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B0E25E9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D155A1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1CED03D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1 196 535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6178A53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1 196 535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228E03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8AEC63B" w14:textId="77777777" w:rsidR="00F673C1" w:rsidRPr="008035A3" w:rsidRDefault="00F673C1" w:rsidP="00FF3FC8">
            <w:pPr>
              <w:keepNext/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100</w:t>
            </w:r>
          </w:p>
        </w:tc>
      </w:tr>
      <w:tr w:rsidR="00F673C1" w:rsidRPr="000042EA" w14:paraId="5258DF41" w14:textId="77777777" w:rsidTr="006C2409">
        <w:trPr>
          <w:trHeight w:val="58"/>
        </w:trPr>
        <w:tc>
          <w:tcPr>
            <w:tcW w:w="1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EE8039D" w14:textId="77777777" w:rsidR="00F673C1" w:rsidRPr="000042EA" w:rsidRDefault="00F673C1" w:rsidP="00FF3FC8">
            <w:pPr>
              <w:keepNext/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DF9C97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2 213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E871EC0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1 923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0B39A0C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5298039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975 146 030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428D795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868 131 544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DE356E7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107 014 486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89CBB6" w14:textId="77777777" w:rsidR="00F673C1" w:rsidRPr="000042EA" w:rsidRDefault="00F673C1" w:rsidP="00FF3FC8">
            <w:pPr>
              <w:keepNext/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0042EA">
              <w:rPr>
                <w:rFonts w:eastAsia="Times New Roman"/>
                <w:b/>
                <w:sz w:val="20"/>
                <w:szCs w:val="24"/>
                <w:lang w:val="ru-RU"/>
              </w:rPr>
              <w:t>89</w:t>
            </w:r>
          </w:p>
        </w:tc>
      </w:tr>
    </w:tbl>
    <w:p w14:paraId="3679AE29" w14:textId="77777777" w:rsidR="00F673C1" w:rsidRPr="00700843" w:rsidRDefault="00F673C1" w:rsidP="00F673C1">
      <w:pPr>
        <w:keepNext/>
        <w:rPr>
          <w:rFonts w:eastAsia="Times New Roman"/>
          <w:sz w:val="19"/>
          <w:szCs w:val="19"/>
          <w:lang w:val="ru-RU"/>
        </w:rPr>
      </w:pPr>
      <w:r w:rsidRPr="00700843">
        <w:rPr>
          <w:rFonts w:eastAsia="Times New Roman"/>
          <w:sz w:val="19"/>
          <w:szCs w:val="19"/>
          <w:lang w:val="ru-RU"/>
        </w:rPr>
        <w:t>* За исключением прекращенных и перенесенных проектов.</w:t>
      </w:r>
    </w:p>
    <w:p w14:paraId="751B23CC" w14:textId="77777777" w:rsidR="00F673C1" w:rsidRPr="00700843" w:rsidRDefault="00F673C1" w:rsidP="00F673C1">
      <w:pPr>
        <w:keepNext/>
        <w:spacing w:after="240"/>
        <w:rPr>
          <w:rFonts w:eastAsia="Times New Roman"/>
          <w:sz w:val="19"/>
          <w:szCs w:val="19"/>
          <w:lang w:val="ru-RU"/>
        </w:rPr>
      </w:pPr>
      <w:r w:rsidRPr="00700843">
        <w:rPr>
          <w:rFonts w:eastAsia="Times New Roman"/>
          <w:sz w:val="19"/>
          <w:szCs w:val="19"/>
          <w:lang w:val="ru-RU"/>
        </w:rPr>
        <w:t>** Без учета вспомогательных расходов учреждения.</w:t>
      </w:r>
    </w:p>
    <w:p w14:paraId="2D393F33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Ниже приведены обобщенные данные о реализации проектов и мероприятий </w:t>
      </w:r>
      <w:r w:rsidR="000042EA">
        <w:rPr>
          <w:rFonts w:eastAsia="Times New Roman"/>
          <w:szCs w:val="24"/>
          <w:lang w:val="ru-RU"/>
        </w:rPr>
        <w:t>ЮНИДО за 2024 </w:t>
      </w:r>
      <w:r w:rsidRPr="008035A3">
        <w:rPr>
          <w:rFonts w:eastAsia="Times New Roman"/>
          <w:szCs w:val="24"/>
          <w:lang w:val="ru-RU"/>
        </w:rPr>
        <w:t>год и кумулятивно за период с 1993 года по 31 декабря 2024 года:</w:t>
      </w:r>
    </w:p>
    <w:p w14:paraId="083A4532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C53261">
        <w:rPr>
          <w:rFonts w:eastAsia="Times New Roman"/>
          <w:b/>
          <w:szCs w:val="24"/>
          <w:lang w:val="ru-RU"/>
        </w:rPr>
        <w:t>Поэтапный отказ</w:t>
      </w:r>
      <w:r w:rsidRPr="00C53261">
        <w:rPr>
          <w:rStyle w:val="FootnoteReference"/>
          <w:rFonts w:eastAsia="Times New Roman"/>
          <w:szCs w:val="24"/>
          <w:lang w:val="ru-RU"/>
        </w:rPr>
        <w:footnoteReference w:customMarkFollows="1" w:id="6"/>
        <w:t>6</w:t>
      </w:r>
      <w:r w:rsidRPr="00F673C1">
        <w:rPr>
          <w:rFonts w:eastAsia="Times New Roman"/>
          <w:szCs w:val="24"/>
          <w:lang w:val="ru-RU"/>
        </w:rPr>
        <w:t xml:space="preserve">: </w:t>
      </w:r>
      <w:r w:rsidRPr="008035A3">
        <w:rPr>
          <w:rFonts w:eastAsia="Times New Roman"/>
          <w:szCs w:val="24"/>
          <w:lang w:val="ru-RU"/>
        </w:rPr>
        <w:t>В 2024 году в результате поэтапного отказа было выведены из употребления следующие объемы: ОРВ — в объеме 669,8 тонн ОРС, а ГФУ — в объеме 89,8 мт (172 709 тонн 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-экв.); также были утверждены дополнительно следующие объемы вывода из употребления: ОРВ — в объеме 1 431,5 тон</w:t>
      </w:r>
      <w:r w:rsidR="000042EA">
        <w:rPr>
          <w:rFonts w:eastAsia="Times New Roman"/>
          <w:szCs w:val="24"/>
          <w:lang w:val="ru-RU"/>
        </w:rPr>
        <w:t>н ОРС; и ГФУ — в объеме 2 199,5 </w:t>
      </w:r>
      <w:r w:rsidRPr="008035A3">
        <w:rPr>
          <w:rFonts w:eastAsia="Times New Roman"/>
          <w:szCs w:val="24"/>
          <w:lang w:val="ru-RU"/>
        </w:rPr>
        <w:t>мт (4 781 066 тонн 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-экв.). С 1993 года поэтапный отказ от ОРВ достигнут в следующих объемах: 65 813 тонн ОРС выведено из употребления, 17 381 тонн ОРС выведено из производства, от общего запланированного объема потребления и производства ОРВ в количестве 85 915 тонн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ОРС. Поэтапный отказ от ГФУ привел к сокращению потребления ГФУ на 375,8 мт (681 295 тонн СО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 от общего запланированного объема 4 408 мт (9 208 505 тонн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СО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 потребления ГФУ в рамках утвержденных проектов (не считая отмененные и перенесенные проекты). Кроме того, в 2024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году было уничтожено 109,9 мт (1 627 017 тонн 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 побочного продукта ГФУ-23. С 2022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 было уничтожено 314,1 мт (4 648 938 тонн 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 от общего заплани</w:t>
      </w:r>
      <w:r w:rsidRPr="00F673C1">
        <w:rPr>
          <w:rFonts w:eastAsia="Times New Roman"/>
          <w:szCs w:val="24"/>
          <w:lang w:val="ru-RU"/>
        </w:rPr>
        <w:t>рованного объема 1</w:t>
      </w:r>
      <w:r>
        <w:rPr>
          <w:rFonts w:eastAsia="Times New Roman"/>
          <w:szCs w:val="24"/>
        </w:rPr>
        <w:t> </w:t>
      </w:r>
      <w:r w:rsidRPr="00F673C1">
        <w:rPr>
          <w:rFonts w:eastAsia="Times New Roman"/>
          <w:szCs w:val="24"/>
          <w:lang w:val="ru-RU"/>
        </w:rPr>
        <w:t>274,3</w:t>
      </w:r>
      <w:r>
        <w:rPr>
          <w:rFonts w:eastAsia="Times New Roman"/>
          <w:szCs w:val="24"/>
        </w:rPr>
        <w:t> </w:t>
      </w:r>
      <w:r w:rsidRPr="00F673C1">
        <w:rPr>
          <w:rFonts w:eastAsia="Times New Roman"/>
          <w:szCs w:val="24"/>
          <w:lang w:val="ru-RU"/>
        </w:rPr>
        <w:t>мт (18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858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948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тонн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CO</w:t>
      </w:r>
      <w:r w:rsidRPr="008035A3">
        <w:rPr>
          <w:rFonts w:eastAsia="Times New Roman"/>
          <w:szCs w:val="24"/>
          <w:vertAlign w:val="subscript"/>
          <w:lang w:val="ru-RU"/>
        </w:rPr>
        <w:t>2</w:t>
      </w:r>
      <w:r w:rsidRPr="008035A3">
        <w:rPr>
          <w:rFonts w:eastAsia="Times New Roman"/>
          <w:szCs w:val="24"/>
          <w:lang w:val="ru-RU"/>
        </w:rPr>
        <w:t>-экв.) побочного продукта ГФУ-23 в рамках утвержденных проектов;</w:t>
      </w:r>
    </w:p>
    <w:p w14:paraId="3E7D5572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Выплаты/утверждения: </w:t>
      </w:r>
      <w:r w:rsidR="000042EA">
        <w:rPr>
          <w:rFonts w:eastAsia="Times New Roman"/>
          <w:szCs w:val="24"/>
          <w:lang w:val="ru-RU"/>
        </w:rPr>
        <w:t>В 2024 </w:t>
      </w:r>
      <w:r w:rsidRPr="008035A3">
        <w:rPr>
          <w:rFonts w:eastAsia="Times New Roman"/>
          <w:szCs w:val="24"/>
          <w:lang w:val="ru-RU"/>
        </w:rPr>
        <w:t>году произведены выплаты в объеме 22,11 млн.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долл. США и запланированы выплаты в объеме 19,95 млн. долл. США, на основании доклада о положении дел за 2023 год, — что составляет 111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процентов от запланированного объема выплат. В общей сложности было выплачено 868,13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млн. долл. США из общей суммы в 975,15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млн. долл. США, утвержденных к выплате (без учета вспомогательных расходов учреждения), что составляет 89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процентов от запланированного объема выплат. В 2024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 xml:space="preserve">году на цели, </w:t>
      </w:r>
      <w:r w:rsidRPr="008035A3">
        <w:rPr>
          <w:rFonts w:eastAsia="Times New Roman"/>
          <w:szCs w:val="24"/>
          <w:lang w:val="ru-RU"/>
        </w:rPr>
        <w:lastRenderedPageBreak/>
        <w:t>связанные с реализацией проектов, было одобрено выдел</w:t>
      </w:r>
      <w:r w:rsidRPr="00F673C1">
        <w:rPr>
          <w:rFonts w:eastAsia="Times New Roman"/>
          <w:szCs w:val="24"/>
          <w:lang w:val="ru-RU"/>
        </w:rPr>
        <w:t>ение средств в объеме 45,91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млн. долл. США;</w:t>
      </w:r>
    </w:p>
    <w:p w14:paraId="6943DEC9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Экономическая эффективность (в ОРС)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7"/>
        <w:t>7</w:t>
      </w:r>
      <w:r w:rsidR="000042EA">
        <w:rPr>
          <w:rFonts w:eastAsia="Times New Roman"/>
          <w:b/>
          <w:szCs w:val="24"/>
          <w:lang w:val="ru-RU"/>
        </w:rPr>
        <w:t xml:space="preserve">: </w:t>
      </w:r>
      <w:r w:rsidRPr="008035A3">
        <w:rPr>
          <w:rFonts w:eastAsia="Times New Roman"/>
          <w:szCs w:val="24"/>
          <w:lang w:val="ru-RU"/>
        </w:rPr>
        <w:t>С 1993</w:t>
      </w:r>
      <w:r w:rsidR="000042EA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 средний показатель экономической эффективности утвержденных инвестиционных проектов, ведущих к устойчивому сокраще</w:t>
      </w:r>
      <w:r w:rsidR="000042EA">
        <w:rPr>
          <w:rFonts w:eastAsia="Times New Roman"/>
          <w:szCs w:val="24"/>
          <w:lang w:val="ru-RU"/>
        </w:rPr>
        <w:t>нию потребления, составил 11,37 долл. </w:t>
      </w:r>
      <w:r w:rsidRPr="008035A3">
        <w:rPr>
          <w:rFonts w:eastAsia="Times New Roman"/>
          <w:szCs w:val="24"/>
          <w:lang w:val="ru-RU"/>
        </w:rPr>
        <w:t>США/кг, а по всем видам деятельности в производственном секторе (ХФУ</w:t>
      </w:r>
      <w:r w:rsidR="000042EA">
        <w:rPr>
          <w:rFonts w:eastAsia="Times New Roman"/>
          <w:szCs w:val="24"/>
          <w:lang w:val="ru-RU"/>
        </w:rPr>
        <w:t xml:space="preserve"> и бромистый метил (МБ)) — 2,90 долл. </w:t>
      </w:r>
      <w:r w:rsidRPr="008035A3">
        <w:rPr>
          <w:rFonts w:eastAsia="Times New Roman"/>
          <w:szCs w:val="24"/>
          <w:lang w:val="ru-RU"/>
        </w:rPr>
        <w:t>США/кг. Для инвестиционных проектов средний показатель эффективности затрат в расчете на тонну ОРС составлял 9,09 долл. США/кг по завершенным проектам и 14,88 </w:t>
      </w:r>
      <w:r w:rsidRPr="00F673C1">
        <w:rPr>
          <w:rFonts w:eastAsia="Times New Roman"/>
          <w:szCs w:val="24"/>
          <w:lang w:val="ru-RU"/>
        </w:rPr>
        <w:t>долл.</w:t>
      </w:r>
      <w:r>
        <w:rPr>
          <w:rFonts w:eastAsia="Times New Roman"/>
          <w:szCs w:val="24"/>
        </w:rPr>
        <w:t> </w:t>
      </w:r>
      <w:r w:rsidRPr="00F673C1">
        <w:rPr>
          <w:rFonts w:eastAsia="Times New Roman"/>
          <w:szCs w:val="24"/>
          <w:lang w:val="ru-RU"/>
        </w:rPr>
        <w:t>США</w:t>
      </w:r>
      <w:r w:rsidRPr="008035A3">
        <w:rPr>
          <w:rFonts w:eastAsia="Times New Roman"/>
          <w:szCs w:val="24"/>
          <w:lang w:val="ru-RU"/>
        </w:rPr>
        <w:t>/кг по текущим проектам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8"/>
        <w:t>8</w:t>
      </w:r>
      <w:r w:rsidR="000042EA">
        <w:rPr>
          <w:rFonts w:eastAsia="Times New Roman"/>
          <w:szCs w:val="24"/>
          <w:lang w:val="ru-RU"/>
        </w:rPr>
        <w:t>;</w:t>
      </w:r>
    </w:p>
    <w:p w14:paraId="6BC6C632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Количество завершенных проектов: </w:t>
      </w:r>
      <w:r w:rsidRPr="008035A3">
        <w:rPr>
          <w:rFonts w:eastAsia="Times New Roman"/>
          <w:szCs w:val="24"/>
          <w:lang w:val="ru-RU"/>
        </w:rPr>
        <w:t>В 2024 году было завершено 62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проекта. С 1993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 из 2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 xml:space="preserve">213 утвержденных проектов (за исключением завершенных или переданных проектов) было </w:t>
      </w:r>
      <w:r w:rsidR="009B5BF5">
        <w:rPr>
          <w:rFonts w:eastAsia="Times New Roman"/>
          <w:szCs w:val="24"/>
          <w:lang w:val="ru-RU"/>
        </w:rPr>
        <w:t>выполнено</w:t>
      </w:r>
      <w:r w:rsidRPr="008035A3">
        <w:rPr>
          <w:rFonts w:eastAsia="Times New Roman"/>
          <w:szCs w:val="24"/>
          <w:lang w:val="ru-RU"/>
        </w:rPr>
        <w:t xml:space="preserve"> 1</w:t>
      </w:r>
      <w:r w:rsidR="009B5BF5">
        <w:rPr>
          <w:rFonts w:eastAsia="Times New Roman"/>
          <w:szCs w:val="24"/>
          <w:lang w:val="ru-RU"/>
        </w:rPr>
        <w:t> 923 проекта, что составляет 87 </w:t>
      </w:r>
      <w:r w:rsidRPr="008035A3">
        <w:rPr>
          <w:rFonts w:eastAsia="Times New Roman"/>
          <w:szCs w:val="24"/>
          <w:lang w:val="ru-RU"/>
        </w:rPr>
        <w:t xml:space="preserve">процента; </w:t>
      </w:r>
    </w:p>
    <w:p w14:paraId="43AE4BB3" w14:textId="77777777" w:rsidR="00F673C1" w:rsidRPr="008035A3" w:rsidRDefault="00F673C1" w:rsidP="00AC13C5">
      <w:pPr>
        <w:pStyle w:val="Heading2"/>
        <w:widowControl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Скорость выполнения — инвестиционные проекты</w:t>
      </w:r>
      <w:r w:rsidR="009B5BF5">
        <w:rPr>
          <w:rFonts w:eastAsia="Times New Roman"/>
          <w:szCs w:val="24"/>
          <w:lang w:val="ru-RU"/>
        </w:rPr>
        <w:t>: Проекты, завершенные в 2024 </w:t>
      </w:r>
      <w:r w:rsidRPr="008035A3">
        <w:rPr>
          <w:rFonts w:eastAsia="Times New Roman"/>
          <w:szCs w:val="24"/>
          <w:lang w:val="ru-RU"/>
        </w:rPr>
        <w:t>году, выполнялись в среднем в течение 45 месяцев с момент</w:t>
      </w:r>
      <w:r w:rsidR="009B5BF5">
        <w:rPr>
          <w:rFonts w:eastAsia="Times New Roman"/>
          <w:szCs w:val="24"/>
          <w:lang w:val="ru-RU"/>
        </w:rPr>
        <w:t>а утверждения. За период с 1993 </w:t>
      </w:r>
      <w:r w:rsidRPr="008035A3">
        <w:rPr>
          <w:rFonts w:eastAsia="Times New Roman"/>
          <w:szCs w:val="24"/>
          <w:lang w:val="ru-RU"/>
        </w:rPr>
        <w:t>года средний срок завершения инвест</w:t>
      </w:r>
      <w:r w:rsidR="009B5BF5">
        <w:rPr>
          <w:rFonts w:eastAsia="Times New Roman"/>
          <w:szCs w:val="24"/>
          <w:lang w:val="ru-RU"/>
        </w:rPr>
        <w:t>иционных проектов составляет 41 </w:t>
      </w:r>
      <w:r w:rsidRPr="008035A3">
        <w:rPr>
          <w:rFonts w:eastAsia="Times New Roman"/>
          <w:szCs w:val="24"/>
          <w:lang w:val="ru-RU"/>
        </w:rPr>
        <w:t>месяц с момента утверждения. Первые выплаты по этим проектам производились в среднем через девять месяцев после их утверждения;</w:t>
      </w:r>
    </w:p>
    <w:p w14:paraId="109ADC49" w14:textId="77777777" w:rsidR="00F673C1" w:rsidRPr="008035A3" w:rsidRDefault="00F673C1" w:rsidP="00AC13C5">
      <w:pPr>
        <w:pStyle w:val="Heading2"/>
        <w:widowControl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Скорость выполнения — неинвестиционные проекты</w:t>
      </w:r>
      <w:r w:rsidRPr="008035A3">
        <w:rPr>
          <w:rFonts w:eastAsia="Times New Roman"/>
          <w:szCs w:val="24"/>
          <w:lang w:val="ru-RU"/>
        </w:rPr>
        <w:t>: Проекты, завершенные в 2024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году, вып</w:t>
      </w:r>
      <w:r w:rsidR="009B5BF5">
        <w:rPr>
          <w:rFonts w:eastAsia="Times New Roman"/>
          <w:szCs w:val="24"/>
          <w:lang w:val="ru-RU"/>
        </w:rPr>
        <w:t>олнялись в среднем в течение 51 </w:t>
      </w:r>
      <w:r w:rsidRPr="008035A3">
        <w:rPr>
          <w:rFonts w:eastAsia="Times New Roman"/>
          <w:szCs w:val="24"/>
          <w:lang w:val="ru-RU"/>
        </w:rPr>
        <w:t>месяца с момента утверждения. За период с 1993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года, средний срок завершения неинвестиционных проектов составляет 37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 xml:space="preserve">месяцев с момента утверждения. Первые выплаты по этим проектам производились в среднем через девять месяцев после их утверждения; </w:t>
      </w:r>
    </w:p>
    <w:p w14:paraId="20019039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Подготовка проектов: </w:t>
      </w:r>
      <w:r w:rsidRPr="008035A3">
        <w:rPr>
          <w:rFonts w:eastAsia="Times New Roman"/>
          <w:szCs w:val="24"/>
          <w:lang w:val="ru-RU"/>
        </w:rPr>
        <w:t>Из 650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мероприятий по подготовке прое</w:t>
      </w:r>
      <w:r w:rsidR="009B5BF5">
        <w:rPr>
          <w:rFonts w:eastAsia="Times New Roman"/>
          <w:szCs w:val="24"/>
          <w:lang w:val="ru-RU"/>
        </w:rPr>
        <w:t>ктов, утвержденных к концу 2024 года, 584 </w:t>
      </w:r>
      <w:r w:rsidRPr="008035A3">
        <w:rPr>
          <w:rFonts w:eastAsia="Times New Roman"/>
          <w:szCs w:val="24"/>
          <w:lang w:val="ru-RU"/>
        </w:rPr>
        <w:t>мероприят</w:t>
      </w:r>
      <w:r w:rsidR="009B5BF5">
        <w:rPr>
          <w:rFonts w:eastAsia="Times New Roman"/>
          <w:szCs w:val="24"/>
          <w:lang w:val="ru-RU"/>
        </w:rPr>
        <w:t>ия были полностью выполнены, 66 </w:t>
      </w:r>
      <w:r w:rsidRPr="008035A3">
        <w:rPr>
          <w:rFonts w:eastAsia="Times New Roman"/>
          <w:szCs w:val="24"/>
          <w:lang w:val="ru-RU"/>
        </w:rPr>
        <w:t>мероприятий находились в процессе реали</w:t>
      </w:r>
      <w:r w:rsidR="009B5BF5">
        <w:rPr>
          <w:rFonts w:eastAsia="Times New Roman"/>
          <w:szCs w:val="24"/>
          <w:lang w:val="ru-RU"/>
        </w:rPr>
        <w:t>зации. В 2024 году выполнено 29 </w:t>
      </w:r>
      <w:r w:rsidRPr="008035A3">
        <w:rPr>
          <w:rFonts w:eastAsia="Times New Roman"/>
          <w:szCs w:val="24"/>
          <w:lang w:val="ru-RU"/>
        </w:rPr>
        <w:t>мероприятий по подготовке проектов;</w:t>
      </w:r>
    </w:p>
    <w:p w14:paraId="77069AEB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Задержки в реализации: </w:t>
      </w:r>
      <w:r w:rsidRPr="008035A3">
        <w:rPr>
          <w:rFonts w:eastAsia="Times New Roman"/>
          <w:szCs w:val="24"/>
          <w:lang w:val="ru-RU"/>
        </w:rPr>
        <w:t>По состоянию на кон</w:t>
      </w:r>
      <w:r w:rsidR="009B5BF5">
        <w:rPr>
          <w:rFonts w:eastAsia="Times New Roman"/>
          <w:szCs w:val="24"/>
          <w:lang w:val="ru-RU"/>
        </w:rPr>
        <w:t>ец 2024 </w:t>
      </w:r>
      <w:r w:rsidRPr="008035A3">
        <w:rPr>
          <w:rFonts w:eastAsia="Times New Roman"/>
          <w:szCs w:val="24"/>
          <w:lang w:val="ru-RU"/>
        </w:rPr>
        <w:t>года в стадии реализации находилось в общей сложности 290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проектов, при этом задержки в реализаци</w:t>
      </w:r>
      <w:r w:rsidR="009B5BF5">
        <w:rPr>
          <w:rFonts w:eastAsia="Times New Roman"/>
          <w:szCs w:val="24"/>
          <w:lang w:val="ru-RU"/>
        </w:rPr>
        <w:t>и у них составляли в среднем 13 месяцев. Из них 21 </w:t>
      </w:r>
      <w:r w:rsidRPr="008035A3">
        <w:rPr>
          <w:rFonts w:eastAsia="Times New Roman"/>
          <w:szCs w:val="24"/>
          <w:lang w:val="ru-RU"/>
        </w:rPr>
        <w:t>проект классифицируется как «проекты с задержками в реализации»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9"/>
        <w:t>9</w:t>
      </w:r>
      <w:r w:rsidR="009B5BF5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 xml:space="preserve">и </w:t>
      </w:r>
      <w:r w:rsidR="009B5BF5">
        <w:rPr>
          <w:rFonts w:eastAsia="Times New Roman"/>
          <w:szCs w:val="24"/>
          <w:lang w:val="ru-RU"/>
        </w:rPr>
        <w:t xml:space="preserve">они </w:t>
      </w:r>
      <w:r w:rsidRPr="008035A3">
        <w:rPr>
          <w:rFonts w:eastAsia="Times New Roman"/>
          <w:szCs w:val="24"/>
          <w:lang w:val="ru-RU"/>
        </w:rPr>
        <w:t>по</w:t>
      </w:r>
      <w:r w:rsidR="009B5BF5">
        <w:rPr>
          <w:rFonts w:eastAsia="Times New Roman"/>
          <w:szCs w:val="24"/>
          <w:lang w:val="ru-RU"/>
        </w:rPr>
        <w:t>д</w:t>
      </w:r>
      <w:r w:rsidRPr="008035A3">
        <w:rPr>
          <w:rFonts w:eastAsia="Times New Roman"/>
          <w:szCs w:val="24"/>
          <w:lang w:val="ru-RU"/>
        </w:rPr>
        <w:t>падают под действие процедур аннулирования проектной деятельности (при этом на демонстрационные проекты, подготовку проектов и укрепление организационных инфраструктур эти процедуры не распространяются); и</w:t>
      </w:r>
    </w:p>
    <w:p w14:paraId="53721CC3" w14:textId="77777777" w:rsidR="00F673C1" w:rsidRPr="008035A3" w:rsidRDefault="00F673C1" w:rsidP="00AC13C5">
      <w:pPr>
        <w:pStyle w:val="Heading2"/>
        <w:numPr>
          <w:ilvl w:val="0"/>
          <w:numId w:val="29"/>
        </w:numPr>
        <w:autoSpaceDE w:val="0"/>
        <w:autoSpaceDN w:val="0"/>
        <w:adjustRightInd w:val="0"/>
        <w:ind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Многолетние соглашения: </w:t>
      </w:r>
      <w:r w:rsidRPr="008035A3">
        <w:rPr>
          <w:rFonts w:eastAsia="Times New Roman"/>
          <w:szCs w:val="24"/>
          <w:lang w:val="ru-RU"/>
        </w:rPr>
        <w:t>В 2024 году в процессе реализации находились два многолетних соглашения по контролю и поэтапном</w:t>
      </w:r>
      <w:r w:rsidR="009B5BF5">
        <w:rPr>
          <w:rFonts w:eastAsia="Times New Roman"/>
          <w:szCs w:val="24"/>
          <w:lang w:val="ru-RU"/>
        </w:rPr>
        <w:t>у отказу от выбросов ГФУ-23; 77 </w:t>
      </w:r>
      <w:r w:rsidRPr="008035A3">
        <w:rPr>
          <w:rFonts w:eastAsia="Times New Roman"/>
          <w:szCs w:val="24"/>
          <w:lang w:val="ru-RU"/>
        </w:rPr>
        <w:t xml:space="preserve">многолетних соглашений по планам организационной деятельности по </w:t>
      </w:r>
      <w:r w:rsidRPr="008035A3">
        <w:rPr>
          <w:rFonts w:eastAsia="Times New Roman"/>
          <w:szCs w:val="24"/>
          <w:lang w:val="ru-RU"/>
        </w:rPr>
        <w:lastRenderedPageBreak/>
        <w:t>поэтап</w:t>
      </w:r>
      <w:r w:rsidR="009B5BF5">
        <w:rPr>
          <w:rFonts w:eastAsia="Times New Roman"/>
          <w:szCs w:val="24"/>
          <w:lang w:val="ru-RU"/>
        </w:rPr>
        <w:t>ному отказу от ГХФУ (ПОДПО); 31 </w:t>
      </w:r>
      <w:r w:rsidRPr="008035A3">
        <w:rPr>
          <w:rFonts w:eastAsia="Times New Roman"/>
          <w:szCs w:val="24"/>
          <w:lang w:val="ru-RU"/>
        </w:rPr>
        <w:t>план реа</w:t>
      </w:r>
      <w:r w:rsidR="009B5BF5">
        <w:rPr>
          <w:rFonts w:eastAsia="Times New Roman"/>
          <w:szCs w:val="24"/>
          <w:lang w:val="ru-RU"/>
        </w:rPr>
        <w:t>лизации Кигалийской поправки по ГФУ </w:t>
      </w:r>
      <w:r w:rsidRPr="008035A3">
        <w:rPr>
          <w:rFonts w:eastAsia="Times New Roman"/>
          <w:szCs w:val="24"/>
          <w:lang w:val="ru-RU"/>
        </w:rPr>
        <w:t>(КПР); и один план поэтапного отказа от</w:t>
      </w:r>
      <w:r w:rsidR="009B5BF5">
        <w:rPr>
          <w:rFonts w:eastAsia="Times New Roman"/>
          <w:szCs w:val="24"/>
          <w:lang w:val="ru-RU"/>
        </w:rPr>
        <w:t xml:space="preserve"> ОРВ. С 1993 года было утверждено 253 </w:t>
      </w:r>
      <w:r w:rsidRPr="008035A3">
        <w:rPr>
          <w:rFonts w:eastAsia="Times New Roman"/>
          <w:szCs w:val="24"/>
          <w:lang w:val="ru-RU"/>
        </w:rPr>
        <w:t>многолетних соглашения, а завершено 142 многолетних соглашения, то есть процент завершенных составляет 56</w:t>
      </w:r>
      <w:r w:rsidR="009B5BF5">
        <w:rPr>
          <w:rFonts w:eastAsia="Times New Roman"/>
          <w:szCs w:val="24"/>
          <w:lang w:val="ru-RU"/>
        </w:rPr>
        <w:t> процентов</w:t>
      </w:r>
      <w:r w:rsidRPr="008035A3">
        <w:rPr>
          <w:rFonts w:eastAsia="Times New Roman"/>
          <w:szCs w:val="24"/>
          <w:lang w:val="ru-RU"/>
        </w:rPr>
        <w:t xml:space="preserve">. </w:t>
      </w:r>
    </w:p>
    <w:p w14:paraId="5BC63430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таблице</w:t>
      </w:r>
      <w:r w:rsidR="009B5BF5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3 приводятся обобщенные данные о достигнутых результатах ЮНИДО за период с 1993</w:t>
      </w:r>
      <w:r w:rsidR="00D431B9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 xml:space="preserve">года. </w:t>
      </w:r>
    </w:p>
    <w:p w14:paraId="5DCCFCFD" w14:textId="77777777" w:rsidR="00F673C1" w:rsidRPr="008035A3" w:rsidRDefault="00F673C1" w:rsidP="00F673C1">
      <w:pPr>
        <w:pStyle w:val="Heading2"/>
        <w:spacing w:after="0"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 xml:space="preserve">Таблица 3. Достигнутые результаты ЮНИДО с 1993 года </w:t>
      </w:r>
    </w:p>
    <w:tbl>
      <w:tblPr>
        <w:tblW w:w="11250" w:type="dxa"/>
        <w:tblInd w:w="-857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20"/>
        <w:gridCol w:w="900"/>
        <w:gridCol w:w="1170"/>
        <w:gridCol w:w="1080"/>
        <w:gridCol w:w="616"/>
        <w:gridCol w:w="734"/>
        <w:gridCol w:w="810"/>
        <w:gridCol w:w="720"/>
        <w:gridCol w:w="630"/>
        <w:gridCol w:w="810"/>
        <w:gridCol w:w="900"/>
        <w:gridCol w:w="990"/>
        <w:gridCol w:w="540"/>
        <w:gridCol w:w="630"/>
      </w:tblGrid>
      <w:tr w:rsidR="00F673C1" w:rsidRPr="00287872" w14:paraId="53462CF2" w14:textId="77777777" w:rsidTr="00E25F20">
        <w:trPr>
          <w:trHeight w:val="394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C1250CD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Поэтапный отказ: достигнутые объемы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B2889D" w14:textId="77777777" w:rsidR="00F673C1" w:rsidRPr="00287872" w:rsidRDefault="00F673C1" w:rsidP="00287872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Уничтожено побочного продукта ГФУ-23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2D2FB518" w14:textId="77777777" w:rsidR="00F673C1" w:rsidRPr="00287872" w:rsidRDefault="00F673C1" w:rsidP="00FF3FC8">
            <w:pPr>
              <w:ind w:left="-132" w:right="-74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Выплаты</w:t>
            </w:r>
          </w:p>
          <w:p w14:paraId="1A432D31" w14:textId="77777777" w:rsidR="00F673C1" w:rsidRPr="00287872" w:rsidRDefault="00F673C1" w:rsidP="00FF3FC8">
            <w:pPr>
              <w:ind w:left="-132" w:right="-74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(долл. США)</w:t>
            </w: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E29719E" w14:textId="77777777" w:rsidR="00F673C1" w:rsidRPr="00287872" w:rsidRDefault="00F673C1" w:rsidP="00FF3FC8">
            <w:pPr>
              <w:ind w:left="-148" w:right="-164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Средняя</w:t>
            </w:r>
          </w:p>
          <w:p w14:paraId="36F87272" w14:textId="77777777" w:rsidR="00F673C1" w:rsidRPr="00287872" w:rsidRDefault="00F673C1" w:rsidP="00FF3FC8">
            <w:pPr>
              <w:ind w:left="-155" w:right="-106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рентабельность (долл. США/кг)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744B5428" w14:textId="77777777" w:rsidR="00F673C1" w:rsidRPr="00287872" w:rsidRDefault="00F673C1" w:rsidP="00FF3FC8">
            <w:pPr>
              <w:ind w:left="-155" w:right="-106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 xml:space="preserve">Число </w:t>
            </w:r>
          </w:p>
          <w:p w14:paraId="08E86D15" w14:textId="77777777" w:rsidR="00F673C1" w:rsidRPr="00287872" w:rsidRDefault="00F673C1" w:rsidP="008E4604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проектов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57AD7D7E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Скорость выполнения до завершения (месяцев)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35B433D3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bCs/>
                <w:color w:val="000000"/>
                <w:sz w:val="16"/>
                <w:szCs w:val="16"/>
                <w:lang w:val="ru-RU"/>
              </w:rPr>
              <w:t>Средние задержки по проекту (месяцев)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59DCC85B" w14:textId="091BC730" w:rsidR="00E66970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 xml:space="preserve">Колво </w:t>
            </w:r>
          </w:p>
          <w:p w14:paraId="5D34F274" w14:textId="0FFC3729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многолетних соглашений</w:t>
            </w:r>
          </w:p>
        </w:tc>
      </w:tr>
      <w:tr w:rsidR="00F673C1" w:rsidRPr="00287872" w14:paraId="2698999F" w14:textId="77777777" w:rsidTr="00E25F20">
        <w:trPr>
          <w:trHeight w:val="25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6F59876E" w14:textId="77777777" w:rsidR="00E66970" w:rsidRDefault="00F673C1" w:rsidP="00FF3FC8">
            <w:pPr>
              <w:ind w:left="-104" w:right="-106"/>
              <w:jc w:val="center"/>
              <w:rPr>
                <w:rFonts w:eastAsia="Times New Roman"/>
                <w:b/>
                <w:sz w:val="17"/>
                <w:szCs w:val="24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 xml:space="preserve">Тонн </w:t>
            </w:r>
          </w:p>
          <w:p w14:paraId="463733D4" w14:textId="28D786C2" w:rsidR="00F673C1" w:rsidRPr="00287872" w:rsidRDefault="00F673C1" w:rsidP="00FF3FC8">
            <w:pPr>
              <w:ind w:left="-104" w:right="-106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ОРС*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7F7C5490" w14:textId="77777777" w:rsidR="00E66970" w:rsidRDefault="00F673C1" w:rsidP="00FF3FC8">
            <w:pPr>
              <w:ind w:left="-121" w:right="-88"/>
              <w:jc w:val="center"/>
              <w:rPr>
                <w:rFonts w:eastAsia="Times New Roman"/>
                <w:b/>
                <w:sz w:val="17"/>
                <w:szCs w:val="24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 xml:space="preserve">Тонн </w:t>
            </w:r>
          </w:p>
          <w:p w14:paraId="4ECC25C7" w14:textId="71C72250" w:rsidR="00F673C1" w:rsidRPr="00287872" w:rsidRDefault="00F673C1" w:rsidP="00FF3FC8">
            <w:pPr>
              <w:ind w:left="-121" w:right="-88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CO</w:t>
            </w:r>
            <w:r w:rsidRPr="00287872">
              <w:rPr>
                <w:rFonts w:eastAsia="Times New Roman"/>
                <w:b/>
                <w:sz w:val="17"/>
                <w:szCs w:val="24"/>
                <w:vertAlign w:val="subscript"/>
                <w:lang w:val="ru-RU"/>
              </w:rPr>
              <w:t>2</w:t>
            </w: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-экв.**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D2345D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Тонн CO</w:t>
            </w:r>
            <w:r w:rsidRPr="00287872">
              <w:rPr>
                <w:rFonts w:eastAsia="Times New Roman"/>
                <w:b/>
                <w:sz w:val="17"/>
                <w:szCs w:val="24"/>
                <w:vertAlign w:val="subscript"/>
                <w:lang w:val="ru-RU"/>
              </w:rPr>
              <w:t>2</w:t>
            </w: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-экв.</w:t>
            </w:r>
          </w:p>
          <w:p w14:paraId="032F8AF0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***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51F1C0AD" w14:textId="77777777" w:rsidR="00F673C1" w:rsidRPr="00287872" w:rsidRDefault="00F673C1" w:rsidP="00FF3FC8">
            <w:pPr>
              <w:jc w:val="left"/>
              <w:rPr>
                <w:rFonts w:eastAsia="Times New Roman"/>
                <w:b/>
                <w:sz w:val="17"/>
                <w:szCs w:val="24"/>
                <w:lang w:val="ru-RU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2797C20" w14:textId="77777777" w:rsidR="00F673C1" w:rsidRPr="00287872" w:rsidRDefault="00F673C1" w:rsidP="00FF3FC8">
            <w:pPr>
              <w:ind w:firstLine="57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Потребление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99BA8D9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Производство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16E08D2" w14:textId="77777777" w:rsidR="00E25F20" w:rsidRDefault="00F673C1" w:rsidP="00FF3FC8">
            <w:pPr>
              <w:ind w:left="-202" w:right="-243"/>
              <w:jc w:val="center"/>
              <w:rPr>
                <w:rFonts w:eastAsia="Times New Roman"/>
                <w:b/>
                <w:sz w:val="17"/>
                <w:szCs w:val="24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 xml:space="preserve">Выбросы </w:t>
            </w:r>
          </w:p>
          <w:p w14:paraId="73A962C6" w14:textId="1E572D35" w:rsidR="00F673C1" w:rsidRPr="00287872" w:rsidRDefault="00F673C1" w:rsidP="00FF3FC8">
            <w:pPr>
              <w:ind w:left="-202" w:right="-243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ГФУ-23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5A87C261" w14:textId="77777777" w:rsidR="00E25F20" w:rsidRDefault="00F673C1" w:rsidP="00FF3FC8">
            <w:pPr>
              <w:ind w:left="-202" w:right="-243"/>
              <w:jc w:val="center"/>
              <w:rPr>
                <w:rFonts w:eastAsia="Times New Roman"/>
                <w:b/>
                <w:sz w:val="17"/>
                <w:szCs w:val="24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Одоб</w:t>
            </w:r>
            <w:r w:rsidR="00E25F20">
              <w:rPr>
                <w:rFonts w:eastAsia="Times New Roman"/>
                <w:b/>
                <w:sz w:val="17"/>
                <w:szCs w:val="24"/>
              </w:rPr>
              <w:t>-</w:t>
            </w:r>
          </w:p>
          <w:p w14:paraId="443F2CE2" w14:textId="3159BBD6" w:rsidR="00F673C1" w:rsidRPr="00287872" w:rsidRDefault="00F673C1" w:rsidP="00FF3FC8">
            <w:pPr>
              <w:ind w:left="-202" w:right="-243"/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рено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6A9A3C2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Выполнено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74FC1227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Инвестиционные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055169B8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Неинвестиционные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  <w:vAlign w:val="center"/>
          </w:tcPr>
          <w:p w14:paraId="1F515B96" w14:textId="77777777" w:rsidR="00F673C1" w:rsidRPr="00287872" w:rsidRDefault="00F673C1" w:rsidP="00FF3FC8">
            <w:pPr>
              <w:jc w:val="left"/>
              <w:rPr>
                <w:rFonts w:eastAsia="Times New Roman"/>
                <w:b/>
                <w:sz w:val="17"/>
                <w:szCs w:val="24"/>
                <w:lang w:val="ru-RU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0F33559F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Одобрено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3F687D38" w14:textId="77777777" w:rsidR="00F673C1" w:rsidRPr="00287872" w:rsidRDefault="00F673C1" w:rsidP="00FF3FC8">
            <w:pPr>
              <w:jc w:val="center"/>
              <w:rPr>
                <w:rFonts w:eastAsia="Times New Roman"/>
                <w:b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b/>
                <w:sz w:val="17"/>
                <w:szCs w:val="24"/>
                <w:lang w:val="ru-RU"/>
              </w:rPr>
              <w:t>Выполнено</w:t>
            </w:r>
          </w:p>
        </w:tc>
      </w:tr>
      <w:tr w:rsidR="00F673C1" w:rsidRPr="00287872" w14:paraId="5C4DEBF8" w14:textId="77777777" w:rsidTr="00E25F20">
        <w:trPr>
          <w:trHeight w:val="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74A3F27" w14:textId="77777777" w:rsidR="00F673C1" w:rsidRPr="00287872" w:rsidRDefault="00F673C1" w:rsidP="00FF3FC8">
            <w:pPr>
              <w:ind w:right="-6"/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83 194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0665A592" w14:textId="77777777" w:rsidR="00F673C1" w:rsidRPr="00287872" w:rsidRDefault="00F673C1" w:rsidP="00FF3FC8">
            <w:pPr>
              <w:ind w:left="-114" w:right="-63"/>
              <w:jc w:val="center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681 295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48D82D2" w14:textId="77777777" w:rsidR="00F673C1" w:rsidRPr="00287872" w:rsidRDefault="00F673C1" w:rsidP="006C2409">
            <w:pPr>
              <w:ind w:left="-104" w:right="-19"/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4 648 938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3E06F48" w14:textId="77777777" w:rsidR="00F673C1" w:rsidRPr="00287872" w:rsidRDefault="00F673C1" w:rsidP="00FF3FC8">
            <w:pPr>
              <w:ind w:right="76"/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868 131 544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419F174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11,37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4250AFE1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2,90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C78222E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0,66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17C41794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2 213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58C94C93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1 923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3D8B8C01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41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2D86CBB8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37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27422504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2F92D5C2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253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3" w:type="dxa"/>
              <w:bottom w:w="0" w:type="dxa"/>
              <w:right w:w="43" w:type="dxa"/>
            </w:tcMar>
          </w:tcPr>
          <w:p w14:paraId="2F1F3C02" w14:textId="77777777" w:rsidR="00F673C1" w:rsidRPr="00287872" w:rsidRDefault="00F673C1" w:rsidP="00FF3FC8">
            <w:pPr>
              <w:jc w:val="right"/>
              <w:rPr>
                <w:rFonts w:eastAsia="Times New Roman"/>
                <w:sz w:val="17"/>
                <w:szCs w:val="24"/>
                <w:lang w:val="ru-RU"/>
              </w:rPr>
            </w:pPr>
            <w:r w:rsidRPr="00287872">
              <w:rPr>
                <w:rFonts w:eastAsia="Times New Roman"/>
                <w:sz w:val="17"/>
                <w:szCs w:val="24"/>
                <w:lang w:val="ru-RU"/>
              </w:rPr>
              <w:t>142</w:t>
            </w:r>
          </w:p>
        </w:tc>
      </w:tr>
    </w:tbl>
    <w:p w14:paraId="346281BB" w14:textId="77777777" w:rsidR="00F673C1" w:rsidRPr="00700843" w:rsidRDefault="00F673C1" w:rsidP="00F673C1">
      <w:pPr>
        <w:rPr>
          <w:rFonts w:eastAsia="Times New Roman"/>
          <w:sz w:val="16"/>
          <w:szCs w:val="16"/>
          <w:lang w:val="ru-RU"/>
        </w:rPr>
      </w:pPr>
      <w:r w:rsidRPr="00700843">
        <w:rPr>
          <w:rFonts w:eastAsia="Times New Roman"/>
          <w:sz w:val="16"/>
          <w:szCs w:val="16"/>
          <w:lang w:val="ru-RU"/>
        </w:rPr>
        <w:t>*</w:t>
      </w:r>
      <w:r w:rsidR="00287872" w:rsidRPr="00700843">
        <w:rPr>
          <w:rFonts w:eastAsia="Times New Roman"/>
          <w:sz w:val="16"/>
          <w:szCs w:val="16"/>
          <w:lang w:val="ru-RU"/>
        </w:rPr>
        <w:t xml:space="preserve"> </w:t>
      </w:r>
      <w:r w:rsidRPr="00700843">
        <w:rPr>
          <w:rFonts w:eastAsia="Times New Roman"/>
          <w:sz w:val="16"/>
          <w:szCs w:val="16"/>
          <w:lang w:val="ru-RU"/>
        </w:rPr>
        <w:t>Потребление и производство ОРВ.</w:t>
      </w:r>
    </w:p>
    <w:p w14:paraId="4217A758" w14:textId="77777777" w:rsidR="00F673C1" w:rsidRPr="00700843" w:rsidRDefault="00F673C1" w:rsidP="00F673C1">
      <w:pPr>
        <w:rPr>
          <w:rFonts w:eastAsia="Times New Roman"/>
          <w:sz w:val="16"/>
          <w:szCs w:val="16"/>
          <w:lang w:val="ru-RU"/>
        </w:rPr>
      </w:pPr>
      <w:r w:rsidRPr="00700843">
        <w:rPr>
          <w:rFonts w:eastAsia="Times New Roman"/>
          <w:sz w:val="16"/>
          <w:szCs w:val="16"/>
          <w:lang w:val="ru-RU"/>
        </w:rPr>
        <w:t>** Проекты, связанные с ГФУ.</w:t>
      </w:r>
    </w:p>
    <w:p w14:paraId="207BAE97" w14:textId="77777777" w:rsidR="00F673C1" w:rsidRPr="00700843" w:rsidRDefault="00F673C1" w:rsidP="00F673C1">
      <w:pPr>
        <w:rPr>
          <w:rFonts w:eastAsia="Times New Roman"/>
          <w:sz w:val="16"/>
          <w:szCs w:val="16"/>
          <w:lang w:val="ru-RU"/>
        </w:rPr>
      </w:pPr>
      <w:r w:rsidRPr="00700843">
        <w:rPr>
          <w:rFonts w:eastAsia="Times New Roman"/>
          <w:sz w:val="16"/>
          <w:szCs w:val="16"/>
          <w:lang w:val="ru-RU"/>
        </w:rPr>
        <w:t>*** Уничтожение побочного продукта ГФУ-23, о котором сообщалось в документах к проектному предложению.</w:t>
      </w:r>
    </w:p>
    <w:p w14:paraId="43E5A59B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5C0F017A" w14:textId="77777777" w:rsidR="00F673C1" w:rsidRPr="008035A3" w:rsidRDefault="00F673C1" w:rsidP="00F673C1">
      <w:pPr>
        <w:rPr>
          <w:rFonts w:eastAsia="Times New Roman"/>
          <w:szCs w:val="24"/>
          <w:u w:val="single"/>
          <w:lang w:val="ru-RU"/>
        </w:rPr>
      </w:pPr>
      <w:r w:rsidRPr="008035A3">
        <w:rPr>
          <w:rFonts w:eastAsia="Times New Roman"/>
          <w:szCs w:val="24"/>
          <w:u w:val="single"/>
          <w:lang w:val="ru-RU"/>
        </w:rPr>
        <w:t>Проекты, связанные с ГФУ</w:t>
      </w:r>
    </w:p>
    <w:p w14:paraId="46B87AD0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2E4C6112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По состоянию на 31 декабря 2024 года, Исполнительный комитет утвердил 157 проектов, связанных с ГФУ (включая семь демонстрационных проектов, 52 инвестиционных проекта, 64 подготовительных мероприятия и 34 проекта технической помощи), на сумму 41 513 129 долл. США (без учета вспомогательных расходов учреждения). Сводная информация о положении дел по этим проектам представлена в таблице 4, и соответствующие данные уже включены в пункты 5—9. </w:t>
      </w:r>
    </w:p>
    <w:p w14:paraId="4334AB68" w14:textId="77777777" w:rsidR="00F673C1" w:rsidRPr="008035A3" w:rsidRDefault="00F673C1" w:rsidP="00F673C1">
      <w:pPr>
        <w:keepNext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Таблица 4. Утвержденные проекты, связанные с ГФУ</w:t>
      </w:r>
    </w:p>
    <w:tbl>
      <w:tblPr>
        <w:tblW w:w="9826" w:type="dxa"/>
        <w:tblInd w:w="-147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63"/>
        <w:gridCol w:w="1061"/>
        <w:gridCol w:w="1138"/>
        <w:gridCol w:w="1168"/>
        <w:gridCol w:w="1104"/>
        <w:gridCol w:w="1140"/>
        <w:gridCol w:w="1104"/>
        <w:gridCol w:w="1148"/>
      </w:tblGrid>
      <w:tr w:rsidR="00F673C1" w:rsidRPr="008035A3" w14:paraId="54C23A4A" w14:textId="77777777" w:rsidTr="00FF3FC8">
        <w:trPr>
          <w:trHeight w:val="58"/>
        </w:trPr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A093A4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Вид проекта</w:t>
            </w:r>
          </w:p>
        </w:tc>
        <w:tc>
          <w:tcPr>
            <w:tcW w:w="3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94CD2C4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Количество проектов</w:t>
            </w:r>
          </w:p>
        </w:tc>
        <w:tc>
          <w:tcPr>
            <w:tcW w:w="44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33EA163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Финансирование (в долл. США)*</w:t>
            </w:r>
          </w:p>
        </w:tc>
      </w:tr>
      <w:tr w:rsidR="00F673C1" w:rsidRPr="008035A3" w14:paraId="7E06EB3D" w14:textId="77777777" w:rsidTr="00FF3FC8">
        <w:trPr>
          <w:trHeight w:val="58"/>
        </w:trPr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43153B" w14:textId="77777777" w:rsidR="00F673C1" w:rsidRPr="008035A3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9244F0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Одобрено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6B7020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Выполнено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B9334B" w14:textId="77777777" w:rsidR="00F673C1" w:rsidRPr="006C2409" w:rsidRDefault="00F673C1" w:rsidP="00FF3FC8">
            <w:pPr>
              <w:ind w:left="-65" w:right="-109"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6C2409">
              <w:rPr>
                <w:rFonts w:eastAsia="Times New Roman"/>
                <w:b/>
                <w:sz w:val="19"/>
                <w:szCs w:val="19"/>
                <w:lang w:val="ru-RU"/>
              </w:rPr>
              <w:t>% выполнения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7F1C2E1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Одобрено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0CDE451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Выплачено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5BCC234" w14:textId="77777777" w:rsidR="00F673C1" w:rsidRPr="008035A3" w:rsidRDefault="00F673C1" w:rsidP="00FF3FC8">
            <w:pPr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Остаток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573295F" w14:textId="77777777" w:rsidR="00F673C1" w:rsidRPr="008035A3" w:rsidRDefault="00F673C1" w:rsidP="00FF3FC8">
            <w:pPr>
              <w:ind w:left="-89" w:right="-97"/>
              <w:jc w:val="center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b/>
                <w:sz w:val="20"/>
                <w:szCs w:val="24"/>
                <w:lang w:val="ru-RU"/>
              </w:rPr>
              <w:t>% выплат</w:t>
            </w:r>
          </w:p>
        </w:tc>
      </w:tr>
      <w:tr w:rsidR="00F673C1" w:rsidRPr="008035A3" w14:paraId="64997254" w14:textId="77777777" w:rsidTr="00FF3FC8">
        <w:trPr>
          <w:trHeight w:val="123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A7B792C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Демонстрационные проекты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DE46A1F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EC7F8A2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89A42BB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FEDEA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2 022 620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CB02A33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106 156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4F9A3B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1 916 464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1DC89A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</w:t>
            </w:r>
          </w:p>
        </w:tc>
      </w:tr>
      <w:tr w:rsidR="00F673C1" w:rsidRPr="008035A3" w14:paraId="023E4CC3" w14:textId="77777777" w:rsidTr="00FF3FC8">
        <w:trPr>
          <w:trHeight w:val="58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DC3F63A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Инвестиционные**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1C9F6A0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C070CCE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6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82E28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39F90B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29 280 084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13C8DB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8 197 039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0D335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21 083 045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F76F914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28</w:t>
            </w:r>
          </w:p>
        </w:tc>
      </w:tr>
      <w:tr w:rsidR="00F673C1" w:rsidRPr="008035A3" w14:paraId="4F0DDEEC" w14:textId="77777777" w:rsidTr="00FF3FC8">
        <w:trPr>
          <w:trHeight w:val="73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1375CF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Подготовка проектов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49B5D0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64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4D4D7A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BA24365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B00601E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5 579 172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874446D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4 322 958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71E828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1 256 214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FE42936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77</w:t>
            </w:r>
          </w:p>
        </w:tc>
      </w:tr>
      <w:tr w:rsidR="00F673C1" w:rsidRPr="008035A3" w14:paraId="6F01C586" w14:textId="77777777" w:rsidTr="00FF3FC8">
        <w:trPr>
          <w:trHeight w:val="58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22DE98F" w14:textId="77777777" w:rsidR="00F673C1" w:rsidRPr="008035A3" w:rsidRDefault="00F673C1" w:rsidP="00FF3FC8">
            <w:pPr>
              <w:jc w:val="lef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 xml:space="preserve">Техническая помощь 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6660D63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41C3ACC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31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A0887EA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452F3C0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4 631 252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D5DDB21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4 129 332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4AC3451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501 921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D5FCB29" w14:textId="77777777" w:rsidR="00F673C1" w:rsidRPr="008035A3" w:rsidRDefault="00F673C1" w:rsidP="00FF3FC8">
            <w:pPr>
              <w:jc w:val="right"/>
              <w:rPr>
                <w:rFonts w:eastAsia="Times New Roman"/>
                <w:sz w:val="20"/>
                <w:szCs w:val="24"/>
                <w:lang w:val="ru-RU"/>
              </w:rPr>
            </w:pPr>
            <w:r w:rsidRPr="008035A3">
              <w:rPr>
                <w:rFonts w:eastAsia="Times New Roman"/>
                <w:sz w:val="20"/>
                <w:szCs w:val="24"/>
                <w:lang w:val="ru-RU"/>
              </w:rPr>
              <w:t>89</w:t>
            </w:r>
          </w:p>
        </w:tc>
      </w:tr>
      <w:tr w:rsidR="00F673C1" w:rsidRPr="001A761A" w14:paraId="621E04C3" w14:textId="77777777" w:rsidTr="00FF3FC8">
        <w:trPr>
          <w:trHeight w:val="58"/>
        </w:trPr>
        <w:tc>
          <w:tcPr>
            <w:tcW w:w="1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039985" w14:textId="77777777" w:rsidR="00F673C1" w:rsidRPr="001A761A" w:rsidRDefault="00F673C1" w:rsidP="00FF3FC8">
            <w:pPr>
              <w:jc w:val="lef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Итого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255643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157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66B2519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72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77B2B57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46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3A7ABB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41 513 129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D830E68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16 755 485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7CC87A6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24 757 644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C7C92F1" w14:textId="77777777" w:rsidR="00F673C1" w:rsidRPr="001A761A" w:rsidRDefault="00F673C1" w:rsidP="00FF3FC8">
            <w:pPr>
              <w:jc w:val="right"/>
              <w:rPr>
                <w:rFonts w:eastAsia="Times New Roman"/>
                <w:b/>
                <w:sz w:val="20"/>
                <w:szCs w:val="24"/>
                <w:lang w:val="ru-RU"/>
              </w:rPr>
            </w:pPr>
            <w:r w:rsidRPr="001A761A">
              <w:rPr>
                <w:rFonts w:eastAsia="Times New Roman"/>
                <w:b/>
                <w:sz w:val="20"/>
                <w:szCs w:val="24"/>
                <w:lang w:val="ru-RU"/>
              </w:rPr>
              <w:t>40</w:t>
            </w:r>
          </w:p>
        </w:tc>
      </w:tr>
    </w:tbl>
    <w:p w14:paraId="34A9852E" w14:textId="77777777" w:rsidR="00F673C1" w:rsidRPr="00700843" w:rsidRDefault="00F673C1" w:rsidP="00F673C1">
      <w:pPr>
        <w:rPr>
          <w:rFonts w:eastAsia="Times New Roman"/>
          <w:sz w:val="19"/>
          <w:szCs w:val="19"/>
          <w:lang w:val="ru-RU"/>
        </w:rPr>
      </w:pPr>
      <w:r w:rsidRPr="00700843">
        <w:rPr>
          <w:rFonts w:eastAsia="Times New Roman"/>
          <w:sz w:val="19"/>
          <w:szCs w:val="19"/>
          <w:lang w:val="ru-RU"/>
        </w:rPr>
        <w:t xml:space="preserve">* Без учета вспомогательных расходов учреждения. </w:t>
      </w:r>
    </w:p>
    <w:p w14:paraId="66671578" w14:textId="77777777" w:rsidR="00F673C1" w:rsidRPr="00700843" w:rsidRDefault="00F673C1" w:rsidP="00F673C1">
      <w:pPr>
        <w:rPr>
          <w:rFonts w:eastAsia="Times New Roman"/>
          <w:sz w:val="19"/>
          <w:szCs w:val="19"/>
          <w:lang w:val="ru-RU"/>
        </w:rPr>
      </w:pPr>
      <w:r w:rsidRPr="00700843">
        <w:rPr>
          <w:rFonts w:eastAsia="Times New Roman"/>
          <w:sz w:val="19"/>
          <w:szCs w:val="19"/>
          <w:lang w:val="ru-RU"/>
        </w:rPr>
        <w:t>** Одобренные объемы ГФУ по поэтапному отказу составляют 408 мт (9 208 505 тонн CO</w:t>
      </w:r>
      <w:r w:rsidRPr="00700843">
        <w:rPr>
          <w:rFonts w:eastAsia="Times New Roman"/>
          <w:sz w:val="19"/>
          <w:szCs w:val="19"/>
          <w:vertAlign w:val="subscript"/>
          <w:lang w:val="ru-RU"/>
        </w:rPr>
        <w:t>2</w:t>
      </w:r>
      <w:r w:rsidRPr="00700843">
        <w:rPr>
          <w:rFonts w:eastAsia="Times New Roman"/>
          <w:sz w:val="19"/>
          <w:szCs w:val="19"/>
          <w:lang w:val="ru-RU"/>
        </w:rPr>
        <w:t>-экв.).</w:t>
      </w:r>
    </w:p>
    <w:p w14:paraId="1BAF7BAE" w14:textId="77777777" w:rsidR="00F673C1" w:rsidRPr="008035A3" w:rsidRDefault="00F673C1" w:rsidP="00F673C1">
      <w:pPr>
        <w:rPr>
          <w:rFonts w:eastAsia="Times New Roman"/>
          <w:sz w:val="20"/>
          <w:szCs w:val="24"/>
          <w:lang w:val="ru-RU"/>
        </w:rPr>
      </w:pPr>
    </w:p>
    <w:p w14:paraId="362888F2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По состоянию на конец 2024 года, из 157 проектов было завершено: шесть инвестиционных проектов, 35 по</w:t>
      </w:r>
      <w:r w:rsidR="00124C76">
        <w:rPr>
          <w:rFonts w:eastAsia="Times New Roman"/>
          <w:szCs w:val="24"/>
          <w:lang w:val="ru-RU"/>
        </w:rPr>
        <w:t>дготовительных мероприятий и 31 </w:t>
      </w:r>
      <w:r w:rsidRPr="008035A3">
        <w:rPr>
          <w:rFonts w:eastAsia="Times New Roman"/>
          <w:szCs w:val="24"/>
          <w:lang w:val="ru-RU"/>
        </w:rPr>
        <w:t>проект технической помощи; оставшиеся 85</w:t>
      </w:r>
      <w:r w:rsidR="00124C76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 xml:space="preserve">проектов (текущие) находились в стадии реализации. </w:t>
      </w:r>
      <w:r w:rsidR="00695C8F">
        <w:rPr>
          <w:rFonts w:eastAsia="Times New Roman"/>
          <w:szCs w:val="24"/>
          <w:lang w:val="ru-RU"/>
        </w:rPr>
        <w:t>Текущие п</w:t>
      </w:r>
      <w:r w:rsidRPr="008035A3">
        <w:rPr>
          <w:rFonts w:eastAsia="Times New Roman"/>
          <w:szCs w:val="24"/>
          <w:lang w:val="ru-RU"/>
        </w:rPr>
        <w:t xml:space="preserve">роекты находятся </w:t>
      </w:r>
      <w:r w:rsidR="00695C8F">
        <w:rPr>
          <w:rFonts w:eastAsia="Times New Roman"/>
          <w:szCs w:val="24"/>
          <w:lang w:val="ru-RU"/>
        </w:rPr>
        <w:t>в</w:t>
      </w:r>
      <w:r w:rsidRPr="008035A3">
        <w:rPr>
          <w:rFonts w:eastAsia="Times New Roman"/>
          <w:szCs w:val="24"/>
          <w:lang w:val="ru-RU"/>
        </w:rPr>
        <w:t xml:space="preserve"> разных стадиях</w:t>
      </w:r>
      <w:r w:rsidR="00695C8F">
        <w:rPr>
          <w:rFonts w:eastAsia="Times New Roman"/>
          <w:szCs w:val="24"/>
          <w:lang w:val="ru-RU"/>
        </w:rPr>
        <w:t xml:space="preserve"> реализации</w:t>
      </w:r>
      <w:r w:rsidRPr="008035A3">
        <w:rPr>
          <w:rFonts w:eastAsia="Times New Roman"/>
          <w:szCs w:val="24"/>
          <w:lang w:val="ru-RU"/>
        </w:rPr>
        <w:t>.</w:t>
      </w:r>
    </w:p>
    <w:p w14:paraId="4C1A715F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Из общей суммы утвержденного финансирования в размере 41</w:t>
      </w:r>
      <w:r w:rsidR="00695C8F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513</w:t>
      </w:r>
      <w:r w:rsidR="00695C8F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129</w:t>
      </w:r>
      <w:r w:rsidR="00695C8F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долл. США (без учета вспомогательных расходов учреждения) было выплачено 16 755 485 долл. США; доля вы</w:t>
      </w:r>
      <w:r w:rsidR="00695C8F">
        <w:rPr>
          <w:rFonts w:eastAsia="Times New Roman"/>
          <w:szCs w:val="24"/>
          <w:lang w:val="ru-RU"/>
        </w:rPr>
        <w:t>плаченных средств составляет 40 </w:t>
      </w:r>
      <w:r w:rsidRPr="008035A3">
        <w:rPr>
          <w:rFonts w:eastAsia="Times New Roman"/>
          <w:szCs w:val="24"/>
          <w:lang w:val="ru-RU"/>
        </w:rPr>
        <w:t>процентов.</w:t>
      </w:r>
    </w:p>
    <w:p w14:paraId="2D7C31F7" w14:textId="77777777" w:rsidR="00F673C1" w:rsidRPr="008035A3" w:rsidRDefault="00F673C1" w:rsidP="00F673C1">
      <w:pPr>
        <w:pStyle w:val="a--"/>
        <w:keepNext/>
        <w:widowControl/>
        <w:tabs>
          <w:tab w:val="clear" w:pos="-720"/>
          <w:tab w:val="clear" w:pos="720"/>
          <w:tab w:val="clear" w:pos="1440"/>
          <w:tab w:val="clear" w:pos="2160"/>
          <w:tab w:val="clear" w:pos="2880"/>
          <w:tab w:val="clear" w:pos="3600"/>
        </w:tabs>
        <w:rPr>
          <w:rFonts w:eastAsia="Times New Roman"/>
          <w:bCs w:val="0"/>
          <w:sz w:val="22"/>
        </w:rPr>
      </w:pPr>
      <w:r w:rsidRPr="008035A3">
        <w:rPr>
          <w:rFonts w:eastAsia="Times New Roman"/>
          <w:bCs w:val="0"/>
          <w:sz w:val="22"/>
        </w:rPr>
        <w:lastRenderedPageBreak/>
        <w:t>Выявленные проблемы в реализации проектов в 2024 году</w:t>
      </w:r>
    </w:p>
    <w:p w14:paraId="10958C27" w14:textId="77777777" w:rsidR="00F673C1" w:rsidRPr="008035A3" w:rsidRDefault="00F673C1" w:rsidP="00F673C1">
      <w:pPr>
        <w:pStyle w:val="a--"/>
        <w:keepNext/>
        <w:widowControl/>
        <w:tabs>
          <w:tab w:val="clear" w:pos="-720"/>
          <w:tab w:val="clear" w:pos="720"/>
          <w:tab w:val="clear" w:pos="1440"/>
          <w:tab w:val="clear" w:pos="2160"/>
          <w:tab w:val="clear" w:pos="2880"/>
          <w:tab w:val="clear" w:pos="3600"/>
        </w:tabs>
        <w:rPr>
          <w:rFonts w:eastAsia="Times New Roman"/>
          <w:bCs w:val="0"/>
          <w:sz w:val="22"/>
        </w:rPr>
      </w:pPr>
    </w:p>
    <w:p w14:paraId="542E6937" w14:textId="77777777" w:rsidR="00F673C1" w:rsidRPr="008035A3" w:rsidRDefault="00F673C1" w:rsidP="00F673C1">
      <w:pPr>
        <w:pStyle w:val="Heading1"/>
        <w:keepNext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Далее в процессе обзора обсуждались и были удовлетворительно решены несколько вопросов и проблем, за исключением вопросов по 21 проекту, </w:t>
      </w:r>
      <w:r w:rsidRPr="00F673C1">
        <w:rPr>
          <w:rFonts w:eastAsia="Times New Roman"/>
          <w:szCs w:val="24"/>
          <w:lang w:val="ru-RU"/>
        </w:rPr>
        <w:t>отнесенному</w:t>
      </w:r>
      <w:r w:rsidRPr="008035A3">
        <w:rPr>
          <w:rFonts w:eastAsia="Times New Roman"/>
          <w:szCs w:val="24"/>
          <w:lang w:val="ru-RU"/>
        </w:rPr>
        <w:t xml:space="preserve"> к категории «проекты с задержками в реализации» (в их число вошли 20 проектов с компонентами по многолетним соглашениям, подпадающих под действие процедур аннулирования проектной деятельности в соответствии с решением 84/45(c); и один инвестиционный проект). В приложении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 xml:space="preserve">III к настоящему документу приводятся проекты, относящиеся к категории проектов с задержками в реализации, и рекомендации Секретариата с </w:t>
      </w:r>
      <w:r w:rsidR="001A7142">
        <w:rPr>
          <w:rFonts w:eastAsia="Times New Roman"/>
          <w:szCs w:val="24"/>
          <w:lang w:val="ru-RU"/>
        </w:rPr>
        <w:t>поручением</w:t>
      </w:r>
      <w:r w:rsidRPr="008035A3">
        <w:rPr>
          <w:rFonts w:eastAsia="Times New Roman"/>
          <w:szCs w:val="24"/>
          <w:lang w:val="ru-RU"/>
        </w:rPr>
        <w:t xml:space="preserve"> представ</w:t>
      </w:r>
      <w:r w:rsidR="001A7142">
        <w:rPr>
          <w:rFonts w:eastAsia="Times New Roman"/>
          <w:szCs w:val="24"/>
          <w:lang w:val="ru-RU"/>
        </w:rPr>
        <w:t>ить</w:t>
      </w:r>
      <w:r w:rsidRPr="008035A3">
        <w:rPr>
          <w:rFonts w:eastAsia="Times New Roman"/>
          <w:szCs w:val="24"/>
          <w:lang w:val="ru-RU"/>
        </w:rPr>
        <w:t xml:space="preserve"> доклад на</w:t>
      </w:r>
      <w:r w:rsidR="001A7142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98-м</w:t>
      </w:r>
      <w:r w:rsidR="001A7142">
        <w:rPr>
          <w:rFonts w:eastAsia="Times New Roman"/>
          <w:szCs w:val="24"/>
          <w:lang w:val="ru-RU"/>
        </w:rPr>
        <w:t xml:space="preserve"> </w:t>
      </w:r>
      <w:r w:rsidRPr="008035A3">
        <w:rPr>
          <w:rFonts w:eastAsia="Times New Roman"/>
          <w:szCs w:val="24"/>
          <w:lang w:val="ru-RU"/>
        </w:rPr>
        <w:t>совещании.</w:t>
      </w:r>
    </w:p>
    <w:p w14:paraId="138753E7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Информация о положении дел с реализацией проектов, связанных с ПОДПО, для стран: Аргентина,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0"/>
        <w:t>0</w:t>
      </w:r>
      <w:r w:rsidRPr="008035A3">
        <w:rPr>
          <w:rFonts w:eastAsia="Times New Roman"/>
          <w:szCs w:val="24"/>
          <w:lang w:val="ru-RU"/>
        </w:rPr>
        <w:t xml:space="preserve"> Бруней-Даруссалам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1"/>
        <w:t>1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Камерун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2"/>
        <w:t>2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Чад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3"/>
        <w:t>3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Китай (в секторах производства бытовых систем кондиционирования воздуха и водонагревателей с тепловыми насосами, а также прессованного пенополистирола)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4"/>
        <w:t>4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Египет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5"/>
        <w:t>5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Черногория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6"/>
        <w:t>6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Оман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7"/>
        <w:t>7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Сенегал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8"/>
        <w:t>8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Сербия</w:t>
      </w:r>
      <w:r w:rsidRPr="008035A3">
        <w:rPr>
          <w:rStyle w:val="FootnoteReference"/>
          <w:rFonts w:eastAsia="Times New Roman"/>
          <w:szCs w:val="24"/>
          <w:lang w:val="ru-RU"/>
        </w:rPr>
        <w:t>1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19"/>
        <w:t>9</w:t>
      </w:r>
      <w:r w:rsidRPr="00F673C1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>Южно-Африканская Республика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0"/>
        <w:t>0</w:t>
      </w:r>
      <w:r w:rsidRPr="008035A3">
        <w:rPr>
          <w:rFonts w:eastAsia="Times New Roman"/>
          <w:szCs w:val="24"/>
          <w:lang w:val="ru-RU"/>
        </w:rPr>
        <w:t xml:space="preserve"> и Тунис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1"/>
        <w:t>1</w:t>
      </w:r>
      <w:r w:rsidRPr="008035A3">
        <w:rPr>
          <w:rFonts w:eastAsia="Times New Roman"/>
          <w:szCs w:val="24"/>
          <w:lang w:val="ru-RU"/>
        </w:rPr>
        <w:t xml:space="preserve">; и </w:t>
      </w:r>
      <w:r w:rsidRPr="00F673C1">
        <w:rPr>
          <w:rFonts w:eastAsia="Times New Roman"/>
          <w:szCs w:val="24"/>
          <w:lang w:val="ru-RU"/>
        </w:rPr>
        <w:t xml:space="preserve">проектов, </w:t>
      </w:r>
      <w:r w:rsidRPr="008035A3">
        <w:rPr>
          <w:rFonts w:eastAsia="Times New Roman"/>
          <w:szCs w:val="24"/>
          <w:lang w:val="ru-RU"/>
        </w:rPr>
        <w:t>связанных с КПР — для Мексики,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2"/>
        <w:t>2</w:t>
      </w:r>
      <w:r w:rsidRPr="008035A3">
        <w:rPr>
          <w:rFonts w:eastAsia="Times New Roman"/>
          <w:szCs w:val="24"/>
          <w:lang w:val="ru-RU"/>
        </w:rPr>
        <w:t xml:space="preserve"> Нигера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3"/>
        <w:t>3</w:t>
      </w:r>
      <w:r w:rsidRPr="008035A3">
        <w:rPr>
          <w:rFonts w:eastAsia="Times New Roman"/>
          <w:szCs w:val="24"/>
          <w:lang w:val="ru-RU"/>
        </w:rPr>
        <w:t xml:space="preserve"> и Туркменистана;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4"/>
        <w:t>4</w:t>
      </w:r>
      <w:r w:rsidRPr="008035A3">
        <w:rPr>
          <w:rFonts w:eastAsia="Times New Roman"/>
          <w:szCs w:val="24"/>
          <w:lang w:val="ru-RU"/>
        </w:rPr>
        <w:t xml:space="preserve"> а также </w:t>
      </w:r>
      <w:r w:rsidR="00507E34">
        <w:rPr>
          <w:rFonts w:eastAsia="Times New Roman"/>
          <w:szCs w:val="24"/>
          <w:lang w:val="ru-RU"/>
        </w:rPr>
        <w:t>доклады</w:t>
      </w:r>
      <w:r w:rsidRPr="008035A3">
        <w:rPr>
          <w:rFonts w:eastAsia="Times New Roman"/>
          <w:szCs w:val="24"/>
          <w:lang w:val="ru-RU"/>
        </w:rPr>
        <w:t xml:space="preserve"> по проектам с особыми требованиями к отчетности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5"/>
        <w:t>5</w:t>
      </w:r>
      <w:r w:rsidR="001A7142">
        <w:rPr>
          <w:rFonts w:eastAsia="Times New Roman"/>
          <w:szCs w:val="24"/>
          <w:lang w:val="ru-RU"/>
        </w:rPr>
        <w:t>, которые</w:t>
      </w:r>
      <w:r w:rsidRPr="008035A3">
        <w:rPr>
          <w:rFonts w:eastAsia="Times New Roman"/>
          <w:szCs w:val="24"/>
          <w:lang w:val="ru-RU"/>
        </w:rPr>
        <w:t xml:space="preserve"> связан</w:t>
      </w:r>
      <w:r w:rsidR="001A7142">
        <w:rPr>
          <w:rFonts w:eastAsia="Times New Roman"/>
          <w:szCs w:val="24"/>
          <w:lang w:val="ru-RU"/>
        </w:rPr>
        <w:t>ы</w:t>
      </w:r>
      <w:r w:rsidRPr="008035A3">
        <w:rPr>
          <w:rFonts w:eastAsia="Times New Roman"/>
          <w:szCs w:val="24"/>
          <w:lang w:val="ru-RU"/>
        </w:rPr>
        <w:t xml:space="preserve"> с Арменией, Ираком, Никарагуа, Пакистаном и Катаром (ПОДПО), </w:t>
      </w:r>
      <w:r w:rsidRPr="00F673C1">
        <w:rPr>
          <w:rFonts w:eastAsia="Times New Roman"/>
          <w:szCs w:val="24"/>
          <w:lang w:val="ru-RU"/>
        </w:rPr>
        <w:t xml:space="preserve">— </w:t>
      </w:r>
      <w:r w:rsidRPr="008035A3">
        <w:rPr>
          <w:rFonts w:eastAsia="Times New Roman"/>
          <w:szCs w:val="24"/>
          <w:lang w:val="ru-RU"/>
        </w:rPr>
        <w:t>были представлены на 97-м совещании.</w:t>
      </w:r>
      <w:r w:rsidRPr="008035A3">
        <w:rPr>
          <w:rFonts w:eastAsia="Times New Roman"/>
          <w:i/>
          <w:szCs w:val="24"/>
          <w:lang w:val="ru-RU"/>
        </w:rPr>
        <w:t xml:space="preserve"> </w:t>
      </w:r>
      <w:r w:rsidRPr="008035A3">
        <w:rPr>
          <w:rFonts w:eastAsia="Times New Roman"/>
          <w:szCs w:val="24"/>
          <w:lang w:val="ru-RU"/>
        </w:rPr>
        <w:t>Рекомендации по не</w:t>
      </w:r>
      <w:r w:rsidRPr="00F673C1">
        <w:rPr>
          <w:rFonts w:eastAsia="Times New Roman"/>
          <w:szCs w:val="24"/>
          <w:lang w:val="ru-RU"/>
        </w:rPr>
        <w:t>урегулирован</w:t>
      </w:r>
      <w:r w:rsidRPr="008035A3">
        <w:rPr>
          <w:rFonts w:eastAsia="Times New Roman"/>
          <w:szCs w:val="24"/>
          <w:lang w:val="ru-RU"/>
        </w:rPr>
        <w:t>ным вопросам по этим проектам, включая утверждение за</w:t>
      </w:r>
      <w:r w:rsidR="0021239E">
        <w:rPr>
          <w:rFonts w:eastAsia="Times New Roman"/>
          <w:szCs w:val="24"/>
          <w:lang w:val="ru-RU"/>
        </w:rPr>
        <w:t>явок</w:t>
      </w:r>
      <w:r w:rsidRPr="008035A3">
        <w:rPr>
          <w:rFonts w:eastAsia="Times New Roman"/>
          <w:szCs w:val="24"/>
          <w:lang w:val="ru-RU"/>
        </w:rPr>
        <w:t xml:space="preserve"> на продление, если таковые имеются, рассматриваются в соответствующих разделах указанных документов. </w:t>
      </w:r>
      <w:r w:rsidRPr="00F673C1">
        <w:rPr>
          <w:rFonts w:eastAsia="Times New Roman"/>
          <w:szCs w:val="24"/>
          <w:lang w:val="ru-RU"/>
        </w:rPr>
        <w:t>Н</w:t>
      </w:r>
      <w:r w:rsidRPr="008035A3">
        <w:rPr>
          <w:rFonts w:eastAsia="Times New Roman"/>
          <w:szCs w:val="24"/>
          <w:lang w:val="ru-RU"/>
        </w:rPr>
        <w:t>е</w:t>
      </w:r>
      <w:r w:rsidRPr="00F673C1">
        <w:rPr>
          <w:rFonts w:eastAsia="Times New Roman"/>
          <w:szCs w:val="24"/>
          <w:lang w:val="ru-RU"/>
        </w:rPr>
        <w:t xml:space="preserve">урегулированные </w:t>
      </w:r>
      <w:r w:rsidRPr="008035A3">
        <w:rPr>
          <w:rFonts w:eastAsia="Times New Roman"/>
          <w:szCs w:val="24"/>
          <w:lang w:val="ru-RU"/>
        </w:rPr>
        <w:t>вопросы по остальным текущим проектам, находящимся в процессе реализации и не включенным в приложение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 xml:space="preserve">III к настоящему документу, а также </w:t>
      </w:r>
      <w:r w:rsidRPr="00F673C1">
        <w:rPr>
          <w:rFonts w:eastAsia="Times New Roman"/>
          <w:szCs w:val="24"/>
          <w:lang w:val="ru-RU"/>
        </w:rPr>
        <w:t>заявки</w:t>
      </w:r>
      <w:r w:rsidRPr="00734430">
        <w:rPr>
          <w:rFonts w:eastAsia="Times New Roman"/>
          <w:szCs w:val="24"/>
          <w:lang w:val="ru-RU"/>
        </w:rPr>
        <w:t xml:space="preserve"> </w:t>
      </w:r>
      <w:r w:rsidRPr="00F673C1">
        <w:rPr>
          <w:rFonts w:eastAsia="Times New Roman"/>
          <w:szCs w:val="24"/>
          <w:lang w:val="ru-RU"/>
        </w:rPr>
        <w:t>на</w:t>
      </w:r>
      <w:r w:rsidRPr="00734430">
        <w:rPr>
          <w:rFonts w:eastAsia="Times New Roman"/>
          <w:szCs w:val="24"/>
          <w:lang w:val="ru-RU"/>
        </w:rPr>
        <w:t xml:space="preserve"> продлени</w:t>
      </w:r>
      <w:r w:rsidRPr="00F673C1">
        <w:rPr>
          <w:rFonts w:eastAsia="Times New Roman"/>
          <w:szCs w:val="24"/>
          <w:lang w:val="ru-RU"/>
        </w:rPr>
        <w:t>е</w:t>
      </w:r>
      <w:r w:rsidRPr="00734430">
        <w:rPr>
          <w:rFonts w:eastAsia="Times New Roman"/>
          <w:szCs w:val="24"/>
          <w:lang w:val="ru-RU"/>
        </w:rPr>
        <w:t xml:space="preserve"> сроков </w:t>
      </w:r>
      <w:r w:rsidRPr="00F673C1">
        <w:rPr>
          <w:rFonts w:eastAsia="Times New Roman"/>
          <w:szCs w:val="24"/>
          <w:lang w:val="ru-RU"/>
        </w:rPr>
        <w:t>выполнения</w:t>
      </w:r>
      <w:r w:rsidRPr="00734430">
        <w:rPr>
          <w:rFonts w:eastAsia="Times New Roman"/>
          <w:szCs w:val="24"/>
          <w:lang w:val="ru-RU"/>
        </w:rPr>
        <w:t xml:space="preserve"> и возможн</w:t>
      </w:r>
      <w:r w:rsidRPr="00F673C1">
        <w:rPr>
          <w:rFonts w:eastAsia="Times New Roman"/>
          <w:szCs w:val="24"/>
          <w:lang w:val="ru-RU"/>
        </w:rPr>
        <w:t>ые аннулирования</w:t>
      </w:r>
      <w:r w:rsidR="001A7142">
        <w:rPr>
          <w:rFonts w:eastAsia="Times New Roman"/>
          <w:szCs w:val="24"/>
          <w:lang w:val="ru-RU"/>
        </w:rPr>
        <w:t xml:space="preserve"> рассматриваются </w:t>
      </w:r>
      <w:r w:rsidRPr="008035A3">
        <w:rPr>
          <w:rFonts w:eastAsia="Times New Roman"/>
          <w:szCs w:val="24"/>
          <w:lang w:val="ru-RU"/>
        </w:rPr>
        <w:t xml:space="preserve">ниже. </w:t>
      </w:r>
    </w:p>
    <w:p w14:paraId="49AA6E21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За время, прошедшее после представления доклада о ходе реализации за 2023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год, в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>99 из 205</w:t>
      </w:r>
      <w:r>
        <w:rPr>
          <w:rFonts w:eastAsia="Times New Roman"/>
          <w:szCs w:val="24"/>
        </w:rPr>
        <w:t> </w:t>
      </w:r>
      <w:r w:rsidRPr="008035A3">
        <w:rPr>
          <w:rFonts w:eastAsia="Times New Roman"/>
          <w:szCs w:val="24"/>
          <w:lang w:val="ru-RU"/>
        </w:rPr>
        <w:t xml:space="preserve">проектов, находящихся в процессе реализации (не включая мероприятия по подготовке проектов), планируемые даты завершения были пересмотрены. </w:t>
      </w:r>
    </w:p>
    <w:p w14:paraId="2A4FBE15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соответствии с пунктом 95/12(b), ЮНИДО сообщила, что реализация проектов по укреплению организационных инфраструктур для Сербии и Сирийской Арабской Республики была отсрочена из-за политической нестабильности и проблем безопасности в соответствующих странах; заявки на возобновление работ для этих двух стран планируется представить на</w:t>
      </w:r>
      <w:r w:rsidR="001A7142">
        <w:rPr>
          <w:rFonts w:eastAsia="Times New Roman"/>
          <w:szCs w:val="24"/>
          <w:lang w:val="ru-RU"/>
        </w:rPr>
        <w:t xml:space="preserve"> </w:t>
      </w:r>
      <w:r w:rsidRPr="008035A3">
        <w:rPr>
          <w:rFonts w:eastAsia="Times New Roman"/>
          <w:szCs w:val="24"/>
          <w:lang w:val="ru-RU"/>
        </w:rPr>
        <w:t>98-м</w:t>
      </w:r>
      <w:r w:rsidR="001A7142">
        <w:rPr>
          <w:rFonts w:eastAsia="Times New Roman"/>
          <w:szCs w:val="24"/>
          <w:lang w:val="ru-RU"/>
        </w:rPr>
        <w:t xml:space="preserve"> </w:t>
      </w:r>
      <w:r w:rsidRPr="008035A3">
        <w:rPr>
          <w:rFonts w:eastAsia="Times New Roman"/>
          <w:szCs w:val="24"/>
          <w:lang w:val="ru-RU"/>
        </w:rPr>
        <w:t>совещании.</w:t>
      </w:r>
    </w:p>
    <w:p w14:paraId="503BFA27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lastRenderedPageBreak/>
        <w:t>В соответствии с решением 82/11(b)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6"/>
        <w:t>6</w:t>
      </w:r>
      <w:r w:rsidR="001A7142">
        <w:rPr>
          <w:rFonts w:eastAsia="Times New Roman"/>
          <w:szCs w:val="24"/>
          <w:lang w:val="ru-RU"/>
        </w:rPr>
        <w:t xml:space="preserve">, </w:t>
      </w:r>
      <w:r w:rsidRPr="008035A3">
        <w:rPr>
          <w:rFonts w:eastAsia="Times New Roman"/>
          <w:szCs w:val="24"/>
          <w:lang w:val="ru-RU"/>
        </w:rPr>
        <w:t xml:space="preserve">ЮНИДО запросила продления по срокам реализации </w:t>
      </w:r>
      <w:r w:rsidR="001A7142">
        <w:rPr>
          <w:rFonts w:eastAsia="Times New Roman"/>
          <w:szCs w:val="24"/>
          <w:lang w:val="ru-RU"/>
        </w:rPr>
        <w:t xml:space="preserve">для </w:t>
      </w:r>
      <w:r w:rsidRPr="008035A3">
        <w:rPr>
          <w:rFonts w:eastAsia="Times New Roman"/>
          <w:szCs w:val="24"/>
          <w:lang w:val="ru-RU"/>
        </w:rPr>
        <w:t>22 проектов, указанных в таблицах 5 и 6.</w:t>
      </w:r>
    </w:p>
    <w:p w14:paraId="27F891CC" w14:textId="18F7047D" w:rsidR="00F673C1" w:rsidRPr="008035A3" w:rsidRDefault="00F673C1" w:rsidP="00F673C1">
      <w:pPr>
        <w:keepNext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Таблица 5. Проекты, по которым запрашивалось продление сроков завершения</w:t>
      </w: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097"/>
        <w:gridCol w:w="1291"/>
        <w:gridCol w:w="3107"/>
        <w:gridCol w:w="1425"/>
        <w:gridCol w:w="1470"/>
      </w:tblGrid>
      <w:tr w:rsidR="00F673C1" w:rsidRPr="00184FEF" w14:paraId="662EA47B" w14:textId="77777777" w:rsidTr="001B5691">
        <w:trPr>
          <w:trHeight w:val="539"/>
          <w:tblHeader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05FDFA9B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Страна/</w:t>
            </w:r>
          </w:p>
          <w:p w14:paraId="7B83C853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код проекта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09A904F4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Выплачено</w:t>
            </w:r>
          </w:p>
          <w:p w14:paraId="342FAE3A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(%)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243BB9A5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Мероприятия, для которых требуется дополнительное время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224DA8DD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Изначальная дата завершения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1853E96C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Запрашиваемая дата завершения</w:t>
            </w:r>
          </w:p>
        </w:tc>
      </w:tr>
      <w:tr w:rsidR="00F673C1" w:rsidRPr="00184FEF" w14:paraId="22F74ECA" w14:textId="77777777" w:rsidTr="001B5691">
        <w:trPr>
          <w:trHeight w:val="294"/>
          <w:jc w:val="center"/>
        </w:trPr>
        <w:tc>
          <w:tcPr>
            <w:tcW w:w="9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2668F121" w14:textId="77777777" w:rsidR="00F673C1" w:rsidRPr="00184FEF" w:rsidRDefault="00F673C1" w:rsidP="00FF3FC8">
            <w:pPr>
              <w:keepNext/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b/>
                <w:sz w:val="19"/>
                <w:szCs w:val="19"/>
                <w:lang w:val="ru-RU"/>
              </w:rPr>
              <w:t>Подготовка национального реестра банков отходов регулируемых веществ и разработка национального плана регулирования этих веществ (решение 91/66)</w:t>
            </w:r>
          </w:p>
        </w:tc>
      </w:tr>
      <w:tr w:rsidR="00F673C1" w:rsidRPr="00184FEF" w14:paraId="206F5F1A" w14:textId="77777777" w:rsidTr="001B5691">
        <w:trPr>
          <w:trHeight w:val="605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4966005" w14:textId="77777777" w:rsidR="00F673C1" w:rsidRPr="00184FEF" w:rsidRDefault="00F673C1" w:rsidP="00FF3FC8">
            <w:pPr>
              <w:keepNext/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Афганистан</w:t>
            </w:r>
          </w:p>
          <w:p w14:paraId="17EE61FB" w14:textId="77777777" w:rsidR="00F673C1" w:rsidRPr="00184FEF" w:rsidRDefault="00F673C1" w:rsidP="00FF3FC8">
            <w:pPr>
              <w:keepNext/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AFG/DES/94/PRP/32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F319C92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D506455" w14:textId="77777777" w:rsidR="00F673C1" w:rsidRPr="00184FEF" w:rsidRDefault="00F673C1" w:rsidP="00FF3FC8">
            <w:pPr>
              <w:keepNext/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обследования и подготовка доклада на основе полученных юридических консультаций для продолжения реализации проекта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025DBCF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76E6041" w14:textId="77777777" w:rsidR="00F673C1" w:rsidRPr="00184FEF" w:rsidRDefault="00F673C1" w:rsidP="00FF3FC8">
            <w:pPr>
              <w:keepNext/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2027</w:t>
            </w:r>
          </w:p>
        </w:tc>
      </w:tr>
      <w:tr w:rsidR="00F673C1" w:rsidRPr="00184FEF" w14:paraId="6F578E30" w14:textId="77777777" w:rsidTr="001B5691">
        <w:trPr>
          <w:trHeight w:val="474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BA038D7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Бенин</w:t>
            </w:r>
          </w:p>
          <w:p w14:paraId="7CB18C7C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BEN/DES/93/PRP/49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2675EF8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53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2B3158E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обследования и анализа данных, подготовка доклада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B4EAAAB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3F66A45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02EF1687" w14:textId="77777777" w:rsidTr="001B5691">
        <w:trPr>
          <w:trHeight w:val="1065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CF6BF54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Боливия (Многонациональное Государство Боливия)</w:t>
            </w:r>
          </w:p>
          <w:p w14:paraId="71169E9A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BOL/DES/93/PRP/58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BCF76C8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38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10C7B73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Валидация собранных данных и перекрестная проверка с различными ключевыми партнерами по всем секторам для подготовки плана действий по обращению с банками контролируемых веществ и их утилизации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6E8A55F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61D08FF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23A859DD" w14:textId="77777777" w:rsidTr="001B5691">
        <w:trPr>
          <w:trHeight w:val="107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93FDE22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Ботсвана</w:t>
            </w:r>
          </w:p>
          <w:p w14:paraId="123994D3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BOT/DES/94/PRP/32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60F1E4C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10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D0A1390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Завершение разработки плана действий по обращению с банками контролируемых веществ и их утилизации после консультаций с соответствующими ключевыми партнерами в стране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69D5FDE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E739859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2027</w:t>
            </w:r>
          </w:p>
        </w:tc>
      </w:tr>
      <w:tr w:rsidR="00F673C1" w:rsidRPr="00184FEF" w14:paraId="638098E8" w14:textId="77777777" w:rsidTr="001B5691">
        <w:trPr>
          <w:trHeight w:val="35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C8C2A5C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Буркина-Фасо</w:t>
            </w:r>
          </w:p>
          <w:p w14:paraId="7841D24D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BKF/DES/93/PRP/50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02DCDBC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15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83A5F37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обследования и анализа данных, подготовка доклада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263AA7C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49000EF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2026</w:t>
            </w:r>
          </w:p>
        </w:tc>
      </w:tr>
      <w:tr w:rsidR="00F673C1" w:rsidRPr="00184FEF" w14:paraId="6387FBFE" w14:textId="77777777" w:rsidTr="001B5691">
        <w:trPr>
          <w:trHeight w:val="372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776E315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Бурунди</w:t>
            </w:r>
          </w:p>
          <w:p w14:paraId="06F27E90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BDI/DES/93/PRP/46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FEE1D4D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CE6D54A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обследования и анализа данных, подготовка доклада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E9121D9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0CC2A84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1413DF45" w14:textId="77777777" w:rsidTr="001B5691">
        <w:trPr>
          <w:trHeight w:val="569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2DB2ACB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Камерун</w:t>
            </w:r>
          </w:p>
          <w:p w14:paraId="5D05A0AF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CMR/DES/93/PRP/51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BF24BFE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11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95A10C2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Наем международного консультанта, проведение обследования и анализа данных, подготовка доклада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F41D93C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C37CF2D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77ACAFBB" w14:textId="77777777" w:rsidTr="001B5691">
        <w:trPr>
          <w:trHeight w:val="89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9691F73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Эквадор</w:t>
            </w:r>
          </w:p>
          <w:p w14:paraId="30E86043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ECU/DES/93/PRP/83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DC1A9E1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99EF7C6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Всесторонняя консолидация результатов опроса, включая обзор результатов, редактирование и подготовку финальных вариантов в соответствии со стратегическими целями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2945B5F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0820953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0260BC8C" w14:textId="77777777" w:rsidTr="001B5691">
        <w:trPr>
          <w:trHeight w:val="89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6DE9F6E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Гватемала</w:t>
            </w:r>
          </w:p>
          <w:p w14:paraId="15971A9A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GUA/DES/93/PRP/65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0E43F0A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22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F534C35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сбора данных, привлечение ключевых партнеров и окончательная доработка компонента проекта в соответствии с целями проекта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99F6479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2DE39EA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4A073D09" w14:textId="77777777" w:rsidTr="001B5691">
        <w:trPr>
          <w:trHeight w:val="372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42E07F9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Гондурас</w:t>
            </w:r>
          </w:p>
          <w:p w14:paraId="04F4AF62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HON/DES/93/PRP/62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9F8F780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34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F3BCC7C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Создание механизмов обмена данными и согласование принимаемых мер по всем секторам для подготовки плана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4206280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96F9DD7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37DBE994" w14:textId="77777777" w:rsidTr="001B5691">
        <w:trPr>
          <w:trHeight w:val="569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2BD6CE5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lastRenderedPageBreak/>
              <w:t>Иран (Исламская Республика Иран)</w:t>
            </w:r>
          </w:p>
          <w:p w14:paraId="080752E1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IRA/DES/94/PRP/274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C03325F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1B01591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Наем консультанта и окончательная доработка плана действий по обращению и утилизации банков контролируемых веществ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B383837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6D155F8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Март 2027</w:t>
            </w:r>
          </w:p>
        </w:tc>
      </w:tr>
      <w:tr w:rsidR="00F673C1" w:rsidRPr="00184FEF" w14:paraId="36EB973F" w14:textId="77777777" w:rsidTr="001B5691">
        <w:trPr>
          <w:trHeight w:val="42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A9CAE7B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Ливия</w:t>
            </w:r>
          </w:p>
          <w:p w14:paraId="37DE64C0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LIB/DES/94/PRP/49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9CBD8D6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C4A87B2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 xml:space="preserve">Выполнение полевого обследования, сбор и анализ данных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2449E77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D801D29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Март 2027</w:t>
            </w:r>
          </w:p>
        </w:tc>
      </w:tr>
      <w:tr w:rsidR="00F673C1" w:rsidRPr="00184FEF" w14:paraId="2F47F76C" w14:textId="77777777" w:rsidTr="001B5691">
        <w:trPr>
          <w:trHeight w:val="378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7160E5A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Черногория</w:t>
            </w:r>
          </w:p>
          <w:p w14:paraId="74314A97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MOG/DES/93/PRP/20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2077007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261890C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полевого обследования, сбор и анализ данных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2D3564B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0A25948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1EE51BF1" w14:textId="77777777" w:rsidTr="001B5691">
        <w:trPr>
          <w:trHeight w:val="372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6EBC305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Нигер (Республика Нигер)</w:t>
            </w:r>
          </w:p>
          <w:p w14:paraId="4DA5A062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NER/DES/94/PRP/52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606BC52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5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B738522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 xml:space="preserve">Наем международного консультанта и окончательная доработка плана действий по обращению и утилизации банков контролируемых веществ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9C7400C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BF0C5E8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2026</w:t>
            </w:r>
          </w:p>
        </w:tc>
      </w:tr>
      <w:tr w:rsidR="00F673C1" w:rsidRPr="00184FEF" w14:paraId="01611987" w14:textId="77777777" w:rsidTr="001B5691">
        <w:trPr>
          <w:trHeight w:val="372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66DAB0A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Того</w:t>
            </w:r>
          </w:p>
          <w:p w14:paraId="48478B34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TOG/DES/93/PRP/44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BB42B4B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9EDE18B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 xml:space="preserve">Выполнение полевого обследования, сбор и анализ данных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5F270BB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0DB8A9B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  <w:tr w:rsidR="00F673C1" w:rsidRPr="00184FEF" w14:paraId="251A7878" w14:textId="77777777" w:rsidTr="001B5691">
        <w:trPr>
          <w:trHeight w:val="144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51D12E2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Турция</w:t>
            </w:r>
          </w:p>
          <w:p w14:paraId="476A27FA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TUR/DES/94/PRP/116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E8C720A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CFFD0A8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Выполнение полевого обследования, сбор и анализ данных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CF4B3DD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2A528C9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Май 2027</w:t>
            </w:r>
          </w:p>
        </w:tc>
      </w:tr>
      <w:tr w:rsidR="00F673C1" w:rsidRPr="00184FEF" w14:paraId="6604FC23" w14:textId="77777777" w:rsidTr="001B5691">
        <w:trPr>
          <w:trHeight w:val="539"/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38C5815" w14:textId="77777777" w:rsidR="00F673C1" w:rsidRPr="00184FEF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 xml:space="preserve">Венесуэла (Боливарианская Республика Венесуэла) </w:t>
            </w:r>
          </w:p>
          <w:p w14:paraId="3A1BD1DB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VEN/DES/93/PRP/141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84E8930" w14:textId="77777777" w:rsidR="00F673C1" w:rsidRPr="00184FEF" w:rsidRDefault="00F673C1" w:rsidP="00FF3FC8">
            <w:pPr>
              <w:jc w:val="center"/>
              <w:rPr>
                <w:rFonts w:eastAsia="Times New Roman"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20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7F1CCFB" w14:textId="77777777" w:rsidR="00F673C1" w:rsidRPr="00184FEF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Окончательная доработка плана действий по обращению с банками контролируемых веществ и их утилизации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2518B27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Дек. 2025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D544C6E" w14:textId="77777777" w:rsidR="00F673C1" w:rsidRPr="00184FEF" w:rsidRDefault="00F673C1" w:rsidP="00FF3FC8">
            <w:pPr>
              <w:jc w:val="center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184FEF">
              <w:rPr>
                <w:rFonts w:eastAsia="Times New Roman"/>
                <w:sz w:val="19"/>
                <w:szCs w:val="19"/>
                <w:lang w:val="ru-RU"/>
              </w:rPr>
              <w:t>Июнь 2026</w:t>
            </w:r>
          </w:p>
        </w:tc>
      </w:tr>
    </w:tbl>
    <w:p w14:paraId="0A2CAEE1" w14:textId="77777777" w:rsidR="00C53261" w:rsidRDefault="00C53261" w:rsidP="00F673C1">
      <w:pPr>
        <w:keepNext/>
        <w:rPr>
          <w:rFonts w:eastAsia="Times New Roman"/>
          <w:b/>
          <w:szCs w:val="24"/>
        </w:rPr>
      </w:pPr>
    </w:p>
    <w:p w14:paraId="7122D4BD" w14:textId="23ED98EF" w:rsidR="00F673C1" w:rsidRPr="008035A3" w:rsidRDefault="00F673C1" w:rsidP="00F673C1">
      <w:pPr>
        <w:keepNext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t>Таблица 6. Планы организационной деятельности по поэтапному отказу от ГХФУ, по которым запрашивалось продление сроков завершения</w:t>
      </w:r>
    </w:p>
    <w:tbl>
      <w:tblPr>
        <w:tblW w:w="0" w:type="auto"/>
        <w:jc w:val="center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919"/>
        <w:gridCol w:w="1101"/>
        <w:gridCol w:w="2026"/>
        <w:gridCol w:w="1532"/>
        <w:gridCol w:w="1470"/>
        <w:gridCol w:w="1397"/>
      </w:tblGrid>
      <w:tr w:rsidR="00F673C1" w:rsidRPr="005C054C" w14:paraId="2F674680" w14:textId="77777777" w:rsidTr="001B5691">
        <w:trPr>
          <w:trHeight w:val="591"/>
          <w:tblHeader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0485896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Страна/</w:t>
            </w:r>
          </w:p>
          <w:p w14:paraId="527B4B22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код проекта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EFE2C9E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Выплачено</w:t>
            </w:r>
          </w:p>
          <w:p w14:paraId="58029E5C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(%)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821E03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Причина задержек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5C65D30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Мероприятия, для которых требуется дополнительное время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5F1DD45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Изначальная дата завершения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AC269F3" w14:textId="77777777" w:rsidR="00F673C1" w:rsidRPr="001B5691" w:rsidRDefault="00F673C1" w:rsidP="00FF3FC8">
            <w:pPr>
              <w:jc w:val="center"/>
              <w:rPr>
                <w:rFonts w:eastAsia="Times New Roman"/>
                <w:b/>
                <w:sz w:val="18"/>
                <w:szCs w:val="18"/>
                <w:lang w:val="ru-RU"/>
              </w:rPr>
            </w:pPr>
            <w:r w:rsidRPr="001B5691">
              <w:rPr>
                <w:rFonts w:eastAsia="Times New Roman"/>
                <w:b/>
                <w:sz w:val="18"/>
                <w:szCs w:val="18"/>
                <w:lang w:val="ru-RU"/>
              </w:rPr>
              <w:t>Запрашиваемая дата завершения</w:t>
            </w:r>
          </w:p>
        </w:tc>
      </w:tr>
      <w:tr w:rsidR="00F673C1" w:rsidRPr="005C054C" w14:paraId="0C2574B0" w14:textId="77777777" w:rsidTr="001B5691">
        <w:trPr>
          <w:trHeight w:val="1911"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8087152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Алжир</w:t>
            </w:r>
          </w:p>
          <w:p w14:paraId="66F021F1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(этап I, первый</w:t>
            </w:r>
            <w:r w:rsidR="005C054C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5C054C">
              <w:rPr>
                <w:rFonts w:eastAsia="Times New Roman"/>
                <w:sz w:val="20"/>
                <w:szCs w:val="20"/>
                <w:lang w:val="ru-RU"/>
              </w:rPr>
              <w:t>транш) (деятельность в секторе обслуживания холодильного оборудования, включая поэтапный отказ от ГХФУ-141b, используемого для промывки, и мониторинг проекта)</w:t>
            </w:r>
          </w:p>
          <w:p w14:paraId="2552FB83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ALG/PHA/66/INV/77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7B8785B6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67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9218F01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Поставки установок для идентификации хладагентов были существенно нарушены из-за того, что поставщик был не в состоянии удовлетворить спрос. Ожидается, что в ближайшее время эта ситуация будет разрешена, и производитель возобновит поставки.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777E4D1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vertAlign w:val="superscript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Закупка и поставка установок для идентификации хладагентов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D91FC65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Июль 2025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48C79B2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2026</w:t>
            </w:r>
          </w:p>
        </w:tc>
      </w:tr>
      <w:tr w:rsidR="00F673C1" w:rsidRPr="005C054C" w14:paraId="66C083FF" w14:textId="77777777" w:rsidTr="001B5691">
        <w:trPr>
          <w:trHeight w:val="552"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3FA414F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Иордания</w:t>
            </w:r>
          </w:p>
          <w:p w14:paraId="02A81E1D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(этап</w:t>
            </w:r>
            <w:r w:rsidR="005C054C">
              <w:rPr>
                <w:rFonts w:eastAsia="Times New Roman"/>
                <w:sz w:val="20"/>
                <w:szCs w:val="20"/>
                <w:lang w:val="ru-RU"/>
              </w:rPr>
              <w:t> </w:t>
            </w:r>
            <w:r w:rsidRPr="005C054C">
              <w:rPr>
                <w:rFonts w:eastAsia="Times New Roman"/>
                <w:sz w:val="20"/>
                <w:szCs w:val="20"/>
                <w:lang w:val="ru-RU"/>
              </w:rPr>
              <w:t>II, третий транш)</w:t>
            </w:r>
          </w:p>
          <w:p w14:paraId="0697EAAC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JOR/PHA/91/INV/114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D127B71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39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91655F1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 xml:space="preserve">Поставки установок для идентификации хладагентов были существенно нарушены из-за того, что поставщик был не в состоянии удовлетворить спрос. Ожидается, что в ближайшее время эта ситуация будет </w:t>
            </w:r>
            <w:r w:rsidRPr="005C054C">
              <w:rPr>
                <w:rFonts w:eastAsia="Times New Roman"/>
                <w:sz w:val="20"/>
                <w:szCs w:val="20"/>
                <w:lang w:val="ru-RU"/>
              </w:rPr>
              <w:lastRenderedPageBreak/>
              <w:t>разрешена, и производитель возобновит поставки.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8EBB61B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lastRenderedPageBreak/>
              <w:t>Закупка и поставка установок для идентификации хладагентов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5B5D531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BC09929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2026</w:t>
            </w:r>
          </w:p>
        </w:tc>
      </w:tr>
      <w:tr w:rsidR="00F673C1" w:rsidRPr="005C054C" w14:paraId="1C4697EB" w14:textId="77777777" w:rsidTr="001B5691">
        <w:trPr>
          <w:trHeight w:val="656"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294C022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Нигер (Республика Нигер)</w:t>
            </w:r>
          </w:p>
          <w:p w14:paraId="1F9B7A72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(этап I, второй транш)</w:t>
            </w:r>
          </w:p>
          <w:p w14:paraId="2AB533B2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NER/PHA/84/INV/39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48CFAB3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85</w:t>
            </w:r>
          </w:p>
        </w:tc>
        <w:tc>
          <w:tcPr>
            <w:tcW w:w="2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2F7A5FFF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 xml:space="preserve">Просрочки в поставках оборудования были обусловлены сложившейся политической обстановкой в стране. Первоначально проекты были отнесены к завершенным, поскольку все остальные мероприятия, включая выдачу заказов на поставку, были завершены. Однако поскольку этот компонент остается невыполненным, проекты в настоящее время переквалифицируются в текущие проекты (в процессе реализации). 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04C1919B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 xml:space="preserve">Закупка и поставка инструментов и оборудования, необходимых для обучения в секторе обслуживания 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10FBA43A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2025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  <w:vAlign w:val="center"/>
          </w:tcPr>
          <w:p w14:paraId="20D81266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2026</w:t>
            </w:r>
          </w:p>
        </w:tc>
      </w:tr>
      <w:tr w:rsidR="00F673C1" w:rsidRPr="005C054C" w14:paraId="5810B3C8" w14:textId="77777777" w:rsidTr="001B5691">
        <w:trPr>
          <w:trHeight w:val="594"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5B3EC313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Нигер (Республика Нигер) </w:t>
            </w:r>
          </w:p>
          <w:p w14:paraId="11CE8C4B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(этап I, третий транш)</w:t>
            </w:r>
          </w:p>
          <w:p w14:paraId="3BE8CB4C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NER/PHA/88/INV/41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CCC0955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95</w:t>
            </w:r>
          </w:p>
        </w:tc>
        <w:tc>
          <w:tcPr>
            <w:tcW w:w="2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A8F0334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B7ACF84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177A478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5ED34D5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673C1" w:rsidRPr="005C054C" w14:paraId="52FE1569" w14:textId="77777777" w:rsidTr="001B5691">
        <w:trPr>
          <w:trHeight w:val="1076"/>
          <w:jc w:val="center"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13CDF43F" w14:textId="77777777" w:rsidR="00F673C1" w:rsidRPr="005C054C" w:rsidRDefault="00F673C1" w:rsidP="00FF3FC8">
            <w:pPr>
              <w:pStyle w:val="xmsonormal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054C">
              <w:rPr>
                <w:rFonts w:ascii="Times New Roman" w:eastAsia="Times New Roman" w:hAnsi="Times New Roman" w:cs="Times New Roman"/>
                <w:sz w:val="20"/>
                <w:szCs w:val="20"/>
              </w:rPr>
              <w:t>Судан (Республика Судан)</w:t>
            </w:r>
          </w:p>
          <w:p w14:paraId="5F1FE0A3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(этап II, первый транш) (сектор пеноматериалов)</w:t>
            </w:r>
          </w:p>
          <w:p w14:paraId="64F9BF8E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SUD/PHA/75/INV/38</w:t>
            </w:r>
          </w:p>
          <w:p w14:paraId="5C368B78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3914F1D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37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6894E12D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Политическая ситуация. В августе 2025 года правительство представило письмо с подтверждением того, что проект будет реализован.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328F6CCA" w14:textId="77777777" w:rsidR="00F673C1" w:rsidRPr="005C054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 xml:space="preserve">Выполнение монтажа оборудования и пуско-наладочных работ на предприятиях Mina Factory и Target Steel.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434D5B5F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28" w:type="dxa"/>
            </w:tcMar>
          </w:tcPr>
          <w:p w14:paraId="09B72B20" w14:textId="77777777" w:rsidR="00F673C1" w:rsidRPr="005C054C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5C054C">
              <w:rPr>
                <w:rFonts w:eastAsia="Times New Roman"/>
                <w:sz w:val="20"/>
                <w:szCs w:val="20"/>
                <w:lang w:val="ru-RU"/>
              </w:rPr>
              <w:t>Дек. 2026</w:t>
            </w:r>
          </w:p>
        </w:tc>
      </w:tr>
    </w:tbl>
    <w:p w14:paraId="78882C1E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1B1165F9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Секретариат отметил, что в течение двух совещаний подряд, то есть на 96-м и 97-м совещаниях, не было докладов о ходе реализации следующих проектов для Афганистана: ПОДПО</w:t>
      </w:r>
      <w:r w:rsidR="005C054C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(этап I, третий транш) (AFG/PHA/79/INV/22); (этап</w:t>
      </w:r>
      <w:r w:rsidR="005C054C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I, четвертый</w:t>
      </w:r>
      <w:r w:rsidR="005C054C">
        <w:rPr>
          <w:rFonts w:eastAsia="Times New Roman"/>
          <w:szCs w:val="24"/>
          <w:lang w:val="ru-RU"/>
        </w:rPr>
        <w:t> </w:t>
      </w:r>
      <w:r w:rsidRPr="008035A3">
        <w:rPr>
          <w:rFonts w:eastAsia="Times New Roman"/>
          <w:szCs w:val="24"/>
          <w:lang w:val="ru-RU"/>
        </w:rPr>
        <w:t>транш) (AFG/PHA/85/INV/28) и (этап II, первый транш) (AFG/PHA/85/INV/30). В связи с этим</w:t>
      </w:r>
      <w:r w:rsidR="005C054C">
        <w:rPr>
          <w:rFonts w:eastAsia="Times New Roman"/>
          <w:szCs w:val="24"/>
          <w:lang w:val="ru-RU"/>
        </w:rPr>
        <w:t>,</w:t>
      </w:r>
      <w:r w:rsidRPr="008035A3">
        <w:rPr>
          <w:rFonts w:eastAsia="Times New Roman"/>
          <w:szCs w:val="24"/>
          <w:lang w:val="ru-RU"/>
        </w:rPr>
        <w:t xml:space="preserve"> в соответствии с решением 84/45(с)(ii)а. и в ходе консультаций с учреждением было решено, что Афганистану и ЮНИДО может быть направлено уведомление о возможной аннуляции. Исполнительный комитет может счесть целесообразным поручить Секретариату направить Афганистану и ЮНИДО письмо о возможной аннуляции этих проектов.</w:t>
      </w:r>
    </w:p>
    <w:p w14:paraId="0581CAAA" w14:textId="77777777" w:rsidR="00F673C1" w:rsidRPr="008035A3" w:rsidRDefault="00F673C1" w:rsidP="00F673C1">
      <w:pPr>
        <w:pStyle w:val="Heading1"/>
        <w:keepNext/>
        <w:spacing w:after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u w:val="single"/>
          <w:lang w:val="ru-RU"/>
        </w:rPr>
        <w:lastRenderedPageBreak/>
        <w:t>Включение в основную деятельность гендерной проблематики</w:t>
      </w:r>
      <w:r w:rsidRPr="008035A3">
        <w:rPr>
          <w:rStyle w:val="FootnoteReference"/>
          <w:rFonts w:eastAsia="Times New Roman"/>
          <w:szCs w:val="24"/>
          <w:lang w:val="ru-RU"/>
        </w:rPr>
        <w:t>2</w:t>
      </w:r>
      <w:r w:rsidRPr="008035A3">
        <w:rPr>
          <w:rStyle w:val="FootnoteReference"/>
          <w:rFonts w:eastAsia="Times New Roman"/>
          <w:szCs w:val="24"/>
          <w:lang w:val="ru-RU"/>
        </w:rPr>
        <w:footnoteReference w:customMarkFollows="1" w:id="27"/>
        <w:t>7</w:t>
      </w:r>
    </w:p>
    <w:p w14:paraId="5F48A0FD" w14:textId="77777777" w:rsidR="00F673C1" w:rsidRPr="008035A3" w:rsidRDefault="00F673C1" w:rsidP="00F673C1">
      <w:pPr>
        <w:keepNext/>
        <w:rPr>
          <w:rFonts w:eastAsia="Times New Roman"/>
          <w:szCs w:val="24"/>
          <w:u w:val="single"/>
          <w:lang w:val="ru-RU"/>
        </w:rPr>
      </w:pPr>
    </w:p>
    <w:p w14:paraId="005503D3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2024 году ЮНИДО реализовывала операционную политику Многостороннего фонда по широкому внедре</w:t>
      </w:r>
      <w:r w:rsidR="005C054C">
        <w:rPr>
          <w:rFonts w:eastAsia="Times New Roman"/>
          <w:szCs w:val="24"/>
          <w:lang w:val="ru-RU"/>
        </w:rPr>
        <w:t>нию гендерной проблематики в 79 </w:t>
      </w:r>
      <w:r w:rsidRPr="008035A3">
        <w:rPr>
          <w:rFonts w:eastAsia="Times New Roman"/>
          <w:szCs w:val="24"/>
          <w:lang w:val="ru-RU"/>
        </w:rPr>
        <w:t xml:space="preserve">странах в рамках утвержденных проектов, начиная с 85-го совещания. ЮНИДО осуществляет эту политику на всем протяжении процесса подготовки и реализации проектов, а также в рамках непрерывного обучения и повышения квалификации кадров для ключевых партнеров, обеспечивая равные возможности для мужчин и женщин. Соблюдение этих параметров при выполнении проектов тщательно контролируется. Во многих странах абсолютное большинство технических специалистов в секторе холодильного оборудования и кондиционеров — мужчины. ЮНИДО активно занимается поиском </w:t>
      </w:r>
      <w:r w:rsidR="005C054C" w:rsidRPr="008035A3">
        <w:rPr>
          <w:rFonts w:eastAsia="Times New Roman"/>
          <w:szCs w:val="24"/>
          <w:lang w:val="ru-RU"/>
        </w:rPr>
        <w:t xml:space="preserve">среди технических и инженерных работников </w:t>
      </w:r>
      <w:r w:rsidRPr="008035A3">
        <w:rPr>
          <w:rFonts w:eastAsia="Times New Roman"/>
          <w:szCs w:val="24"/>
          <w:lang w:val="ru-RU"/>
        </w:rPr>
        <w:t xml:space="preserve">специалистов-женщин, которые потенциально могли бы строить профессиональную карьеру в этом секторе, и предлагает им специализированные программы подготовки. Успешность этих инициатив различается в разных странах. </w:t>
      </w:r>
    </w:p>
    <w:p w14:paraId="58805712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Например, в Албании, благодаря различным активным мерам, принимаемым национальным органом по озону для вовлечения женщин, они стали значительно активнее привлекаться к участию в секторальных семинарах и совещаниях. В Северной Македонии женщины-консультанты вовлекались в проектную деятельность по проектам укрепления организационных инфраструктур и по КПР, что привело к более активному участию женщин в обеспечении принятия решений и в технических областях в ходе реализации проектов. В Марокко женщины активно участвуют в разработке и создании национальной системы сертификации. Кроме того, в программу информационного мероприятия, проведенного по случаю Всемирного дня холода (World Refrigeration Day), была включена сессия, посвященная роли женщин-специалистов в секторе холодильного оборудования и кондиционирования воздуха. В Нигерии предоставляются стипендии для женщин-инженеров в секторе производства холодильного оборудования и оборудования для кондиционирования воздуха, и ожидается, что эта инициатива обеспечит женщинам-инженерам дополнительные возможности для участия в практической деятельности в отрасли.</w:t>
      </w:r>
    </w:p>
    <w:p w14:paraId="4E9927D4" w14:textId="77777777" w:rsidR="00F673C1" w:rsidRPr="008035A3" w:rsidRDefault="00F673C1" w:rsidP="00F673C1">
      <w:pPr>
        <w:pStyle w:val="a--"/>
        <w:keepNext/>
        <w:keepLines/>
        <w:widowControl/>
        <w:tabs>
          <w:tab w:val="clear" w:pos="-720"/>
          <w:tab w:val="clear" w:pos="720"/>
          <w:tab w:val="clear" w:pos="1440"/>
          <w:tab w:val="clear" w:pos="2160"/>
          <w:tab w:val="clear" w:pos="2880"/>
          <w:tab w:val="clear" w:pos="3600"/>
        </w:tabs>
        <w:jc w:val="left"/>
        <w:rPr>
          <w:rFonts w:eastAsia="Times New Roman"/>
          <w:bCs w:val="0"/>
        </w:rPr>
      </w:pPr>
      <w:r w:rsidRPr="008035A3">
        <w:rPr>
          <w:rFonts w:eastAsia="Times New Roman"/>
          <w:bCs w:val="0"/>
        </w:rPr>
        <w:t>Рекомендации</w:t>
      </w:r>
    </w:p>
    <w:p w14:paraId="6499D385" w14:textId="77777777" w:rsidR="00F673C1" w:rsidRPr="008035A3" w:rsidRDefault="00F673C1" w:rsidP="00F673C1">
      <w:pPr>
        <w:pStyle w:val="a--"/>
        <w:keepNext/>
        <w:keepLines/>
        <w:widowControl/>
        <w:tabs>
          <w:tab w:val="clear" w:pos="-720"/>
          <w:tab w:val="clear" w:pos="720"/>
          <w:tab w:val="clear" w:pos="1440"/>
          <w:tab w:val="clear" w:pos="2160"/>
          <w:tab w:val="clear" w:pos="2880"/>
          <w:tab w:val="clear" w:pos="3600"/>
        </w:tabs>
        <w:jc w:val="left"/>
        <w:rPr>
          <w:rFonts w:eastAsia="Times New Roman"/>
          <w:bCs w:val="0"/>
        </w:rPr>
      </w:pPr>
    </w:p>
    <w:p w14:paraId="7C54778B" w14:textId="77777777" w:rsidR="00F673C1" w:rsidRPr="008035A3" w:rsidRDefault="00F673C1" w:rsidP="00F673C1">
      <w:pPr>
        <w:pStyle w:val="Heading1"/>
        <w:numPr>
          <w:ilvl w:val="0"/>
          <w:numId w:val="21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Исполнительный комитет может посчитать целесообразным:</w:t>
      </w:r>
    </w:p>
    <w:p w14:paraId="4F7B14B8" w14:textId="77777777" w:rsidR="00F673C1" w:rsidRPr="008035A3" w:rsidRDefault="00F673C1" w:rsidP="00AC13C5">
      <w:pPr>
        <w:pStyle w:val="Heading2"/>
        <w:numPr>
          <w:ilvl w:val="1"/>
          <w:numId w:val="30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Принять к сведению доклад ЮНИДО о положении дел по состоянию на 31 декабря 2024 года, представленный в документе UNEP/OzL.Pro/ExCom/97/15; </w:t>
      </w:r>
    </w:p>
    <w:p w14:paraId="3FD6AF2F" w14:textId="77777777" w:rsidR="00F673C1" w:rsidRPr="008035A3" w:rsidRDefault="00F673C1" w:rsidP="00AC13C5">
      <w:pPr>
        <w:pStyle w:val="Heading2"/>
        <w:numPr>
          <w:ilvl w:val="1"/>
          <w:numId w:val="30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Утвердить продление сроков выполнения для подготовки национального реестра банков отходов регулируемых веществ и разработки национального плана регулирования этих веществ (решение 91/66) для перечисленных ниже стран, с тем чтобы обеспечить завершение остальных мероприятий, находящихся в процессе реализации, как указано в таблице 5 документа UNEP/OzL.Pro/ExCom/97/15:</w:t>
      </w:r>
    </w:p>
    <w:p w14:paraId="2A0B7DD6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 xml:space="preserve">До июня 2026 года — для Бенина (BEN/DES/93/PRP/49); Многонационального Государства Боливии (BOL/DES/93/PRP/58); Бурунди (BDI/DES/93/PRP/46); Камерун (CMR/DES/93/PRP/51); Эквадора (ECU/DES/93/PRP/83); Гватемалы (GUA/DES/93/PRP/65); Гондураса (HON/DES/93/PRP/62); Черногории (MOG/DES/93/PRP/20); Того </w:t>
      </w:r>
      <w:r w:rsidRPr="00F20CD2">
        <w:rPr>
          <w:rFonts w:eastAsia="SimSun"/>
          <w:lang w:val="ru-RU"/>
        </w:rPr>
        <w:lastRenderedPageBreak/>
        <w:t>(TOG/DES/93/PRP/44); и Боливарианской Республики Венесуэла (VEN/DES/93/PRP/141);</w:t>
      </w:r>
    </w:p>
    <w:p w14:paraId="15E73377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>До декабря 2026 года — для Буркина-Фасо (BKF/DES/93/PRP/50); и Нигера (NER/DES/94/PRP/52);</w:t>
      </w:r>
    </w:p>
    <w:p w14:paraId="61AE22F6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>До марта 2027 года — для Исламской Республики Иран (IRA/DES/94/PRP/274); и Ливии (LIB/DES/94/PRP/49);</w:t>
      </w:r>
    </w:p>
    <w:p w14:paraId="70802330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>До мая 2027 года — для Турции (TUR/DES/94/PRP/116);</w:t>
      </w:r>
    </w:p>
    <w:p w14:paraId="7ED2D0E2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>До июня 2027 года — для Ботсваны (BOT/DES/94/PRP/32); и</w:t>
      </w:r>
    </w:p>
    <w:p w14:paraId="78A47665" w14:textId="77777777" w:rsidR="00F673C1" w:rsidRPr="00F20CD2" w:rsidRDefault="00F673C1" w:rsidP="00F20CD2">
      <w:pPr>
        <w:pStyle w:val="Heading3"/>
        <w:numPr>
          <w:ilvl w:val="2"/>
          <w:numId w:val="21"/>
        </w:numPr>
        <w:ind w:left="2160" w:hanging="720"/>
        <w:rPr>
          <w:rFonts w:eastAsia="SimSun"/>
          <w:lang w:val="ru-RU"/>
        </w:rPr>
      </w:pPr>
      <w:r w:rsidRPr="00F20CD2">
        <w:rPr>
          <w:rFonts w:eastAsia="SimSun"/>
          <w:lang w:val="ru-RU"/>
        </w:rPr>
        <w:t xml:space="preserve">До декабря 2027 года — для Афганистана (AFG/DES/94/PRP/32); </w:t>
      </w:r>
    </w:p>
    <w:p w14:paraId="585EEA1D" w14:textId="424DB692" w:rsidR="00F673C1" w:rsidRPr="008035A3" w:rsidRDefault="00F673C1" w:rsidP="001B5691">
      <w:pPr>
        <w:pStyle w:val="Heading2"/>
        <w:numPr>
          <w:ilvl w:val="1"/>
          <w:numId w:val="30"/>
        </w:numPr>
        <w:autoSpaceDE w:val="0"/>
        <w:autoSpaceDN w:val="0"/>
        <w:adjustRightInd w:val="0"/>
        <w:ind w:left="144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Также утвердить продление — до декабря 2026 года — сроков выполнения перечисленных ниже проектов, связанных с планами организационной деятельности по поэтапному отказу от ГХФУ (ПОДПО), чтобы обеспечить завершение остальных мероприятий, находящихся в процессе реализации, как указано в таблице 6 документа UNEP/OzL.Pro/ExCom/97/15:</w:t>
      </w:r>
    </w:p>
    <w:p w14:paraId="4C484A41" w14:textId="77777777" w:rsidR="00F673C1" w:rsidRPr="008035A3" w:rsidRDefault="00F673C1" w:rsidP="00E9059C">
      <w:pPr>
        <w:pStyle w:val="Heading3"/>
        <w:numPr>
          <w:ilvl w:val="2"/>
          <w:numId w:val="33"/>
        </w:numPr>
        <w:autoSpaceDE w:val="0"/>
        <w:autoSpaceDN w:val="0"/>
        <w:adjustRightInd w:val="0"/>
        <w:ind w:left="216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ПОДПО (этап I, первый транш) (деятельность в секторе обслуживания холодильного оборудования, включая поэтапный отказ от использования промывочного ГХФУ-141b, а также мониторинг проекта) (ALG/PHA/66/INV/77) для Алжира;</w:t>
      </w:r>
    </w:p>
    <w:p w14:paraId="0C5572CA" w14:textId="77777777" w:rsidR="00F673C1" w:rsidRPr="008035A3" w:rsidRDefault="00F673C1" w:rsidP="00E9059C">
      <w:pPr>
        <w:pStyle w:val="Heading3"/>
        <w:numPr>
          <w:ilvl w:val="2"/>
          <w:numId w:val="33"/>
        </w:numPr>
        <w:autoSpaceDE w:val="0"/>
        <w:autoSpaceDN w:val="0"/>
        <w:adjustRightInd w:val="0"/>
        <w:ind w:left="216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ПОДПО (этап II, третий транш) (JOR/PHA/91/INV/114) для Иордании;</w:t>
      </w:r>
    </w:p>
    <w:p w14:paraId="45215453" w14:textId="77777777" w:rsidR="00F673C1" w:rsidRPr="008035A3" w:rsidRDefault="00F673C1" w:rsidP="00E9059C">
      <w:pPr>
        <w:pStyle w:val="Heading3"/>
        <w:numPr>
          <w:ilvl w:val="2"/>
          <w:numId w:val="33"/>
        </w:numPr>
        <w:autoSpaceDE w:val="0"/>
        <w:autoSpaceDN w:val="0"/>
        <w:adjustRightInd w:val="0"/>
        <w:ind w:left="216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ПОДПО (этап I, второй транш) (NER/PHA/84/INV/39) и ПОДПО (этап I, третий транш) (NER/PHA/88/INV/41) для Нигера; и</w:t>
      </w:r>
    </w:p>
    <w:p w14:paraId="2AACBCAF" w14:textId="77777777" w:rsidR="00F673C1" w:rsidRPr="008035A3" w:rsidRDefault="00F673C1" w:rsidP="00E9059C">
      <w:pPr>
        <w:pStyle w:val="Heading3"/>
        <w:numPr>
          <w:ilvl w:val="2"/>
          <w:numId w:val="33"/>
        </w:numPr>
        <w:autoSpaceDE w:val="0"/>
        <w:autoSpaceDN w:val="0"/>
        <w:adjustRightInd w:val="0"/>
        <w:ind w:left="2160" w:hanging="72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ПОДПО (этап II, первый транш) (сектор пеноматериалов) (SUD/PHA/75/INV/38) для Судана; </w:t>
      </w:r>
    </w:p>
    <w:p w14:paraId="3FCF58D2" w14:textId="62D9448C" w:rsidR="00F673C1" w:rsidRPr="008035A3" w:rsidRDefault="00F673C1" w:rsidP="001B5691">
      <w:pPr>
        <w:pStyle w:val="Heading2"/>
        <w:numPr>
          <w:ilvl w:val="1"/>
          <w:numId w:val="30"/>
        </w:numPr>
        <w:autoSpaceDE w:val="0"/>
        <w:autoSpaceDN w:val="0"/>
        <w:adjustRightInd w:val="0"/>
        <w:ind w:left="1440"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Поручить Секретариату направить Афганистану и ЮНИДО, как ведущему учреждению-исполнителю, письмо о возможном аннулировании ПОДПО (этап I, третий транш) (AFG/PHA/79/INV/22), (этап I, четвертый транш) (AFG/PHA/85/INV/28) и (этап II, первый транш) (AFG/PHA/85/INV/30); и</w:t>
      </w:r>
    </w:p>
    <w:p w14:paraId="108F4290" w14:textId="77777777" w:rsidR="00F673C1" w:rsidRPr="008035A3" w:rsidRDefault="00F673C1" w:rsidP="001B5691">
      <w:pPr>
        <w:pStyle w:val="Heading2"/>
        <w:numPr>
          <w:ilvl w:val="1"/>
          <w:numId w:val="30"/>
        </w:numPr>
        <w:autoSpaceDE w:val="0"/>
        <w:autoSpaceDN w:val="0"/>
        <w:adjustRightInd w:val="0"/>
        <w:ind w:left="1440" w:hanging="703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Утвердить рекомендации в отношении текущих проектов, находящихся в процессе реализации, по конкретным вопросам, содержащимся в приложении III к настоящему документу.</w:t>
      </w:r>
    </w:p>
    <w:p w14:paraId="62F952B8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11E756D5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72FAD1C3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p w14:paraId="1B4E2260" w14:textId="77777777" w:rsidR="00F673C1" w:rsidRPr="008035A3" w:rsidRDefault="00F673C1" w:rsidP="00F673C1">
      <w:pPr>
        <w:rPr>
          <w:rFonts w:eastAsia="Times New Roman"/>
          <w:b/>
          <w:caps/>
          <w:szCs w:val="24"/>
          <w:lang w:val="ru-RU"/>
        </w:rPr>
        <w:sectPr w:rsidR="00F673C1" w:rsidRPr="008035A3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/>
          <w:pgMar w:top="720" w:right="1440" w:bottom="864" w:left="1440" w:header="720" w:footer="475" w:gutter="0"/>
          <w:cols w:space="720"/>
          <w:noEndnote/>
          <w:titlePg/>
        </w:sectPr>
      </w:pPr>
    </w:p>
    <w:p w14:paraId="1F896C28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lastRenderedPageBreak/>
        <w:t>Приложение I</w:t>
      </w:r>
    </w:p>
    <w:p w14:paraId="7607059B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</w:pPr>
    </w:p>
    <w:p w14:paraId="066F0BAA" w14:textId="77777777" w:rsidR="00F673C1" w:rsidRPr="008035A3" w:rsidRDefault="00F673C1" w:rsidP="00F673C1">
      <w:pPr>
        <w:pStyle w:val="Title1"/>
        <w:rPr>
          <w:rFonts w:eastAsia="Times New Roman"/>
          <w:bCs/>
          <w:caps w:val="0"/>
          <w:szCs w:val="24"/>
          <w:lang w:val="ru-RU"/>
        </w:rPr>
      </w:pPr>
      <w:r w:rsidRPr="008035A3">
        <w:rPr>
          <w:rFonts w:eastAsia="Times New Roman"/>
          <w:caps w:val="0"/>
          <w:szCs w:val="24"/>
          <w:lang w:val="ru-RU"/>
        </w:rPr>
        <w:t xml:space="preserve">ОБЩИЙ ОБЗОР ПОЛОЖЕНИЯ ДЕЛ С РЕАЛИЗАЦИЕЙ ПРОЕКТОВ ЮНИДО </w:t>
      </w:r>
      <w:r w:rsidR="00A65ED8">
        <w:rPr>
          <w:rFonts w:eastAsia="Times New Roman"/>
          <w:caps w:val="0"/>
          <w:szCs w:val="24"/>
          <w:lang w:val="ru-RU"/>
        </w:rPr>
        <w:br/>
      </w:r>
      <w:r w:rsidRPr="008035A3">
        <w:rPr>
          <w:rFonts w:eastAsia="Times New Roman"/>
          <w:caps w:val="0"/>
          <w:szCs w:val="24"/>
          <w:lang w:val="ru-RU"/>
        </w:rPr>
        <w:t>ПО СТРАНАМ, НА 2024 ГОД</w:t>
      </w:r>
    </w:p>
    <w:p w14:paraId="6D1F3213" w14:textId="77777777" w:rsidR="00F673C1" w:rsidRPr="008035A3" w:rsidRDefault="00F673C1" w:rsidP="00A65ED8">
      <w:pPr>
        <w:rPr>
          <w:lang w:val="ru-RU"/>
        </w:rPr>
      </w:pPr>
    </w:p>
    <w:p w14:paraId="60D10161" w14:textId="77777777" w:rsidR="00F673C1" w:rsidRPr="008035A3" w:rsidRDefault="00F673C1" w:rsidP="00F673C1">
      <w:pPr>
        <w:pStyle w:val="Heading1"/>
        <w:numPr>
          <w:ilvl w:val="0"/>
          <w:numId w:val="27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 xml:space="preserve">В таблице 1 приложения I представлена информация о ходе реализации проектов в разбивке по странам по состоянию на 2024 год, с показателями достигнутых объемов поэтапного отказа; запланированных и освоенных объемов выплат; и завершения проектов. </w:t>
      </w:r>
    </w:p>
    <w:p w14:paraId="4D2ED774" w14:textId="77777777" w:rsidR="00F673C1" w:rsidRPr="008035A3" w:rsidRDefault="00F673C1" w:rsidP="00F673C1">
      <w:pPr>
        <w:pStyle w:val="Title1"/>
        <w:keepNext/>
        <w:jc w:val="both"/>
        <w:rPr>
          <w:rFonts w:eastAsia="Times New Roman"/>
          <w:bCs/>
          <w:caps w:val="0"/>
          <w:szCs w:val="24"/>
          <w:lang w:val="ru-RU"/>
        </w:rPr>
      </w:pPr>
      <w:r w:rsidRPr="008035A3">
        <w:rPr>
          <w:rFonts w:eastAsia="Times New Roman"/>
          <w:caps w:val="0"/>
          <w:szCs w:val="24"/>
          <w:lang w:val="ru-RU"/>
        </w:rPr>
        <w:t>Таблица 1. Положение дел с реализацией проектов ЮНИДО на 2024 год</w:t>
      </w:r>
    </w:p>
    <w:tbl>
      <w:tblPr>
        <w:tblW w:w="10931" w:type="dxa"/>
        <w:tblInd w:w="-431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201"/>
        <w:gridCol w:w="1350"/>
        <w:gridCol w:w="1440"/>
        <w:gridCol w:w="1350"/>
        <w:gridCol w:w="1350"/>
        <w:gridCol w:w="1710"/>
        <w:gridCol w:w="1530"/>
      </w:tblGrid>
      <w:tr w:rsidR="00F673C1" w:rsidRPr="00AC13C5" w14:paraId="2B3B55DC" w14:textId="77777777" w:rsidTr="00A6079B">
        <w:trPr>
          <w:trHeight w:val="1034"/>
          <w:tblHeader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90C6897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Страна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5A97AB4" w14:textId="77777777" w:rsidR="00A6079B" w:rsidRDefault="00F673C1" w:rsidP="00FF3FC8">
            <w:pPr>
              <w:ind w:left="-105" w:right="-125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Объемы </w:t>
            </w:r>
          </w:p>
          <w:p w14:paraId="2866E117" w14:textId="77777777" w:rsidR="00A6079B" w:rsidRDefault="00F673C1" w:rsidP="00FF3FC8">
            <w:pPr>
              <w:ind w:left="-105" w:right="-125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поэтапного </w:t>
            </w:r>
          </w:p>
          <w:p w14:paraId="325B73A2" w14:textId="41D5212F" w:rsidR="00A6079B" w:rsidRDefault="00F673C1" w:rsidP="00FF3FC8">
            <w:pPr>
              <w:ind w:left="-105" w:right="-125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вывода</w:t>
            </w:r>
          </w:p>
          <w:p w14:paraId="512190A0" w14:textId="77777777" w:rsidR="00A6079B" w:rsidRDefault="00F673C1" w:rsidP="00FF3FC8">
            <w:pPr>
              <w:ind w:left="-105" w:right="-125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 в 2024 </w:t>
            </w:r>
          </w:p>
          <w:p w14:paraId="0C152E78" w14:textId="796FCD3D" w:rsidR="00F673C1" w:rsidRPr="00A6079B" w:rsidRDefault="00F673C1" w:rsidP="00FF3FC8">
            <w:pPr>
              <w:ind w:left="-105" w:right="-125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(тонн ОРС)*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12118A1" w14:textId="77777777" w:rsidR="00A6079B" w:rsidRPr="00A6079B" w:rsidRDefault="00F673C1" w:rsidP="00FF3FC8">
            <w:pPr>
              <w:ind w:left="-110" w:right="-119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Объемы </w:t>
            </w:r>
          </w:p>
          <w:p w14:paraId="23DE52A3" w14:textId="77777777" w:rsidR="00A6079B" w:rsidRPr="00A6079B" w:rsidRDefault="00F673C1" w:rsidP="00FF3FC8">
            <w:pPr>
              <w:ind w:left="-110" w:right="-119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поэтапного </w:t>
            </w:r>
          </w:p>
          <w:p w14:paraId="7331230C" w14:textId="1DBAD732" w:rsidR="00A6079B" w:rsidRPr="00A6079B" w:rsidRDefault="00F673C1" w:rsidP="00FF3FC8">
            <w:pPr>
              <w:ind w:left="-110" w:right="-119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вывода </w:t>
            </w:r>
          </w:p>
          <w:p w14:paraId="758110B7" w14:textId="77777777" w:rsidR="00A6079B" w:rsidRPr="00A6079B" w:rsidRDefault="00F673C1" w:rsidP="00FF3FC8">
            <w:pPr>
              <w:ind w:left="-110" w:right="-119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 2024</w:t>
            </w:r>
          </w:p>
          <w:p w14:paraId="23A45B42" w14:textId="3F1A782C" w:rsidR="00F673C1" w:rsidRPr="00A6079B" w:rsidRDefault="00F673C1" w:rsidP="00FF3FC8">
            <w:pPr>
              <w:ind w:left="-110" w:right="-119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 (тонн CO</w:t>
            </w:r>
            <w:r w:rsidRPr="00A6079B">
              <w:rPr>
                <w:rFonts w:eastAsia="Times New Roman"/>
                <w:b/>
                <w:sz w:val="16"/>
                <w:szCs w:val="16"/>
                <w:vertAlign w:val="subscript"/>
                <w:lang w:val="ru-RU"/>
              </w:rPr>
              <w:t>2</w:t>
            </w: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-экв.)*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9DA2716" w14:textId="77777777" w:rsidR="00A6079B" w:rsidRPr="00AC13C5" w:rsidRDefault="00F673C1" w:rsidP="00FF3FC8">
            <w:pPr>
              <w:ind w:left="-108" w:right="-88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Расчетные выплаты финансирования </w:t>
            </w:r>
          </w:p>
          <w:p w14:paraId="6956D027" w14:textId="77777777" w:rsidR="00A6079B" w:rsidRPr="00AC13C5" w:rsidRDefault="00F673C1" w:rsidP="00FF3FC8">
            <w:pPr>
              <w:ind w:left="-108" w:right="-88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 2024</w:t>
            </w:r>
          </w:p>
          <w:p w14:paraId="734DA626" w14:textId="011A4F09" w:rsidR="00F673C1" w:rsidRPr="00A6079B" w:rsidRDefault="00F673C1" w:rsidP="00FF3FC8">
            <w:pPr>
              <w:ind w:left="-108" w:right="-88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 (долл. США)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EB6FCEF" w14:textId="77777777" w:rsidR="00A6079B" w:rsidRPr="00A6079B" w:rsidRDefault="00F673C1" w:rsidP="00FF3FC8">
            <w:pPr>
              <w:ind w:left="-106" w:right="-81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Выплачено финансирования </w:t>
            </w:r>
          </w:p>
          <w:p w14:paraId="04EC0255" w14:textId="1D9C42AF" w:rsidR="00F673C1" w:rsidRPr="00A6079B" w:rsidRDefault="00F673C1" w:rsidP="00FF3FC8">
            <w:pPr>
              <w:ind w:left="-106" w:right="-81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 2024 (долл. США)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CF615CA" w14:textId="77777777" w:rsidR="00A6079B" w:rsidRPr="00A6079B" w:rsidRDefault="00F673C1" w:rsidP="00FF3FC8">
            <w:pPr>
              <w:ind w:left="-111" w:right="-76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Процент </w:t>
            </w:r>
          </w:p>
          <w:p w14:paraId="06367AB4" w14:textId="77777777" w:rsidR="00A6079B" w:rsidRPr="00A6079B" w:rsidRDefault="00F673C1" w:rsidP="00FF3FC8">
            <w:pPr>
              <w:ind w:left="-111" w:right="-76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выплаченных </w:t>
            </w:r>
          </w:p>
          <w:p w14:paraId="682A4431" w14:textId="77AEC131" w:rsidR="00A6079B" w:rsidRPr="00A6079B" w:rsidRDefault="00F673C1" w:rsidP="00FF3FC8">
            <w:pPr>
              <w:ind w:left="-111" w:right="-76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средств сверх </w:t>
            </w:r>
          </w:p>
          <w:p w14:paraId="78A17738" w14:textId="77777777" w:rsidR="00A6079B" w:rsidRPr="00A6079B" w:rsidRDefault="00F673C1" w:rsidP="00FF3FC8">
            <w:pPr>
              <w:ind w:left="-111" w:right="-76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 xml:space="preserve">расчетных объемов </w:t>
            </w:r>
          </w:p>
          <w:p w14:paraId="6D223A89" w14:textId="730DEF47" w:rsidR="00F673C1" w:rsidRPr="00A6079B" w:rsidRDefault="00F673C1" w:rsidP="00FF3FC8">
            <w:pPr>
              <w:ind w:left="-111" w:right="-76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 2024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2C9ACC" w14:textId="77777777" w:rsidR="00F673C1" w:rsidRPr="00A6079B" w:rsidRDefault="00F673C1" w:rsidP="00A6079B">
            <w:pPr>
              <w:ind w:left="30" w:right="17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Процент завершенных проектов от запланированного в 2024**</w:t>
            </w:r>
          </w:p>
        </w:tc>
      </w:tr>
      <w:tr w:rsidR="00F673C1" w:rsidRPr="00E9059C" w14:paraId="0BB19875" w14:textId="77777777" w:rsidTr="00A6079B">
        <w:trPr>
          <w:trHeight w:val="19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5992E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Афганистан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D660B7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D3137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9DEB3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56292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12 556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75742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FF66C9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319836F8" w14:textId="77777777" w:rsidTr="00A6079B">
        <w:trPr>
          <w:trHeight w:val="10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73276A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Албания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FFB13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3DD00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61DEC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150 101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0AD44E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141 457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239110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24E517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5700B6B" w14:textId="77777777" w:rsidTr="00A6079B">
        <w:trPr>
          <w:trHeight w:val="14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781A1C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Алжир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3285FC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EE50B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79C7CD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123 001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6F141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31 577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6255C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8084B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60</w:t>
            </w:r>
          </w:p>
        </w:tc>
      </w:tr>
      <w:tr w:rsidR="00F673C1" w:rsidRPr="00E9059C" w14:paraId="3CBAB392" w14:textId="77777777" w:rsidTr="00A6079B">
        <w:trPr>
          <w:trHeight w:val="53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672BE6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Аргентина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AFFF1B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7E8504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5C44C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1 510 001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CC84F4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1 747 305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B972D3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AE749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051BD0A8" w14:textId="77777777" w:rsidTr="00A6079B">
        <w:trPr>
          <w:trHeight w:val="9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87BA2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Армения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FD93B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11948C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0A881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14776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92 024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34C2F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0277763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16EE02C8" w14:textId="77777777" w:rsidTr="00A6079B">
        <w:trPr>
          <w:trHeight w:val="13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207FA6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Багамские острова (Содружество Багамских Островов)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CDB12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11C80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F34503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F668D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2 224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2184B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ECE3D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6D27A7E3" w14:textId="77777777" w:rsidTr="00A6079B">
        <w:trPr>
          <w:trHeight w:val="176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ED6B4D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Бахрейн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63A4F1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F9620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32684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190 000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D66AE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193 476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D0830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3F6C3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1BA8D4A9" w14:textId="77777777" w:rsidTr="00A6079B">
        <w:trPr>
          <w:trHeight w:val="8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609FD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Бенин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6E1801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3FB723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059272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40037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113 695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DD1050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BBBF5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5C0AB53" w14:textId="77777777" w:rsidTr="00A6079B">
        <w:trPr>
          <w:trHeight w:val="126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6F31FB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Боливия (Многонациональное Государство Боливия)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813FAB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86B69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16C25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186 500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29C85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187 334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9F7717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C7F2F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639F0D76" w14:textId="77777777" w:rsidTr="00A6079B">
        <w:trPr>
          <w:trHeight w:val="17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794E7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Босния и Герцеговина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7C417B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8CF150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B65D0C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C07677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230 064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182B4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140F25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00461D3D" w14:textId="77777777" w:rsidTr="00A6079B">
        <w:trPr>
          <w:trHeight w:val="20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D457E2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Ботсвана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83C682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07434A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13A82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26CBB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68 183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16111E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3F7B0C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1770D35A" w14:textId="77777777" w:rsidTr="00A6079B">
        <w:trPr>
          <w:trHeight w:val="10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CDC575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Бразилия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0FAEE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0B687C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58484C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453 000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7E7E20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506 726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D6DE7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205BD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2823D09F" w14:textId="77777777" w:rsidTr="00A6079B">
        <w:trPr>
          <w:trHeight w:val="15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68E1A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Бруней-Даруссалам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A5F28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56E31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D53ABE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DF7552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48A798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F65315F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5C5034C4" w14:textId="77777777" w:rsidTr="00A6079B">
        <w:trPr>
          <w:trHeight w:val="5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10725B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Буркина-Фасо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3E17E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B26A9A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47DA6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50 700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0936CD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29 745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C4339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FC623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00FBFC51" w14:textId="77777777" w:rsidTr="00A6079B">
        <w:trPr>
          <w:trHeight w:val="10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C0525D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Бурунди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C88518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ACDEB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6E90C8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592DFD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27 306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A2803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1EA065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07A84CF3" w14:textId="77777777" w:rsidTr="00A6079B">
        <w:trPr>
          <w:trHeight w:val="15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0B56B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Камерун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4097EA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4D5E8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5 666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305D5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207 000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47A064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264 453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4FE80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850F4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68A86B53" w14:textId="77777777" w:rsidTr="00A6079B">
        <w:trPr>
          <w:trHeight w:val="13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9CA931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Чад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13AF5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D3B789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D8D678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4CAAFC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38 222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EC6C64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AB263B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1EA8CCE" w14:textId="77777777" w:rsidTr="00A6079B">
        <w:trPr>
          <w:trHeight w:val="18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02A350F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Чили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E42352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CFCDAB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5EE93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93 002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3256A7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113 865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D72841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D4241F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B3A8892" w14:textId="77777777" w:rsidTr="00A6079B">
        <w:trPr>
          <w:trHeight w:val="8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28AB6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Китай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437B5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318,8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DF56A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F0C185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3 540 001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0F7D8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4 324 667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34E8FE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F3B38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28676547" w14:textId="77777777" w:rsidTr="00A6079B">
        <w:trPr>
          <w:trHeight w:val="13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F963D0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Конго (Республика Конго)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1B0164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B53686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D808C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FD5022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17 364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9C129F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73328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2E024645" w14:textId="77777777" w:rsidTr="00A6079B">
        <w:trPr>
          <w:trHeight w:val="16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A519A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Кот-д’Ивуар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D5F2B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BCDF2B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E3FBF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155 500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46FFA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167 563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5C9EB4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52EAB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</w:tr>
      <w:tr w:rsidR="00F673C1" w:rsidRPr="00E9059C" w14:paraId="73DEF045" w14:textId="77777777" w:rsidTr="00A6079B">
        <w:trPr>
          <w:trHeight w:val="210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84E80D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Корейская Народно-Демократическая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6B24FD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1ACBAD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89F4D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82072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58A44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A40EF8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0CB9249A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AB47F6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Доминиканская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988617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010044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1 200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80B67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E3CBB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4 485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B0A197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D7F0393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714448BA" w14:textId="77777777" w:rsidTr="00A6079B">
        <w:trPr>
          <w:trHeight w:val="6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5BDE7B6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Эквадор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16EFAB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9466B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54 901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D3645F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531 003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26DE6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611 429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2E44A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0C4F2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2D54DB9" w14:textId="77777777" w:rsidTr="00A6079B">
        <w:trPr>
          <w:trHeight w:val="11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A6FA0F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Египет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D4004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19,1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1B235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27BD5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2 544 933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E985CD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3 992 867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2DBB6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37C4E5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</w:tr>
      <w:tr w:rsidR="00F673C1" w:rsidRPr="00E9059C" w14:paraId="75F0FE59" w14:textId="77777777" w:rsidTr="00A6079B">
        <w:trPr>
          <w:trHeight w:val="156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137305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Эритрея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30653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8A84DD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BE2C6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9BA77A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54 015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8E4F9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91081D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3FE1F2B0" w14:textId="77777777" w:rsidTr="00A6079B">
        <w:trPr>
          <w:trHeight w:val="203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95A96E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Эфиопия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5C6F2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C2093A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CCD31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23 000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4CA20F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8 167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5EC1B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3ABFE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6A33A51E" w14:textId="77777777" w:rsidTr="00A6079B">
        <w:trPr>
          <w:trHeight w:val="10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2832F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Габон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38E0B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1186E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71FFA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61 800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695D1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18 700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024463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A7960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12A92762" w14:textId="77777777" w:rsidTr="00A6079B">
        <w:trPr>
          <w:trHeight w:val="13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52658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Гамбия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0E195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EF70B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DC38F8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88 000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265AAE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83 636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159FB4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409450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BC66D32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58A34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Гренада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7CE25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703EDB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C32B3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65ED85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1 148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F9E744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DE6B4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071406CE" w14:textId="77777777" w:rsidTr="00A6079B">
        <w:trPr>
          <w:trHeight w:val="8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657C7F1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Гватемала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09E4BE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D2D79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A5098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103 501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86A7CC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82 073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41626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6955F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01E3D047" w14:textId="77777777" w:rsidTr="00A6079B">
        <w:trPr>
          <w:trHeight w:val="13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55BC1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Гвинея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21E95F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A6C71D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D56F1C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25 301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87635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14 538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3FB1C4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79C76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3981F245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B9F21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lastRenderedPageBreak/>
              <w:t>Гвинея-Бисау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88011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9FBA4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BB3D7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B31029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6 371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3D8CA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4A0A8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1DED0B0F" w14:textId="77777777" w:rsidTr="00A6079B">
        <w:trPr>
          <w:trHeight w:val="7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938212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Гондурас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95B9D3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AAB49F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4102F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159 301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11B71B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148 811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E6EF0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A6C75B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263B9C04" w14:textId="77777777" w:rsidTr="00A6079B">
        <w:trPr>
          <w:trHeight w:val="11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CDF18D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Иран (Исламская Республика Иран)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CB8836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D96678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0D8C3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112 000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8C8F75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60 995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0C5AB0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A3F375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AD83FDC" w14:textId="77777777" w:rsidTr="00A6079B">
        <w:trPr>
          <w:trHeight w:val="16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7DD115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Ирак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6EFA9F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588E1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7502A5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170 002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9758D4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DBA64D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BB69D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6397A3D9" w14:textId="77777777" w:rsidTr="00A6079B">
        <w:trPr>
          <w:trHeight w:val="20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16C43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Иордания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71AAD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B51EC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369A19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367 154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69D32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195 597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D69E8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8CFB7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75</w:t>
            </w:r>
          </w:p>
        </w:tc>
      </w:tr>
      <w:tr w:rsidR="00F673C1" w:rsidRPr="00E9059C" w14:paraId="2AD9FC34" w14:textId="77777777" w:rsidTr="00A6079B">
        <w:trPr>
          <w:trHeight w:val="11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75AEB2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Кувейт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BBCDF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D9346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BC2BC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272 002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BE7913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265 322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BB89E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EA569D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16556E0C" w14:textId="77777777" w:rsidTr="00A6079B">
        <w:trPr>
          <w:trHeight w:val="15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7AD190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Ливан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A6F07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D64294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8F472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AA7BC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5 111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45ACFB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511 068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DE89B4" w14:textId="77777777" w:rsidR="00F673C1" w:rsidRPr="00E9059C" w:rsidRDefault="00F673C1" w:rsidP="00FF3FC8">
            <w:pPr>
              <w:ind w:left="-108"/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2F86E95B" w14:textId="77777777" w:rsidTr="00A6079B">
        <w:trPr>
          <w:trHeight w:val="48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6B89E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Лесото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696C1C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093EA9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9BAF1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09A134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16 483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1E33F0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5F6938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32293E3A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B301D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Либерия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F59FD9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61EF4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A247E4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0E738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3 205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73630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ABD57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4B9E461D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345048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Ливия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9CC41A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BFF98E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9AC69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307 951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C075E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479 468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D78E95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9CFCE2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1CD6B680" w14:textId="77777777" w:rsidTr="00A6079B">
        <w:trPr>
          <w:trHeight w:val="8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F4A27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Мадагаскар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109D0E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0A0ED3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8B8233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2C4B4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25 623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50A92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A760625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7D310071" w14:textId="77777777" w:rsidTr="00A6079B">
        <w:trPr>
          <w:trHeight w:val="130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424061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Малави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0BA0E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A28053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5C3C1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83 000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7ADC0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69 465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58F5D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4DC944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5D02C732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BEAE60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Мавритания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87D23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97835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9726E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2BD4F6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24 886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9B0AB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DF5E29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49A72907" w14:textId="77777777" w:rsidTr="00A6079B">
        <w:trPr>
          <w:trHeight w:val="17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EA0AB3F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Мексика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D660D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F4CC5A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F46A8E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2 302 071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4CB541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2 462 623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6658A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C63545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48DE603" w14:textId="77777777" w:rsidTr="00A6079B">
        <w:trPr>
          <w:trHeight w:val="5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DDDDD1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Монголия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693607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EE857E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281D66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A0ABCA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56 424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F3417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22FE9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56602BB0" w14:textId="77777777" w:rsidTr="00A6079B">
        <w:trPr>
          <w:trHeight w:val="12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BDBDE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Черногория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2C402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0A7140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4B933C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149 000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004393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78 173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D13468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7864DB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786E97F6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278E058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Марокко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436EE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002731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90593F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315 001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60A526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305 174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5092EC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C54B34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33667626" w14:textId="77777777" w:rsidTr="00A6079B">
        <w:trPr>
          <w:trHeight w:val="63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5C8AB28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Мозамбик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5B01D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463371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D44D22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43F24D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50 847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57543E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2 541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BB52D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1E785EC2" w14:textId="77777777" w:rsidTr="00A6079B">
        <w:trPr>
          <w:trHeight w:val="10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CF5A6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Мьянма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9CD2AD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EF258B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417A8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06936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85130F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DCFF86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7C71BC6B" w14:textId="77777777" w:rsidTr="00A6079B">
        <w:trPr>
          <w:trHeight w:val="15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D7F0D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Намибия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93E98E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7CD65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D37D48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E1CBE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5792D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0A81D1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07439A0D" w14:textId="77777777" w:rsidTr="00A6079B">
        <w:trPr>
          <w:trHeight w:val="5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5661D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Никарагуа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6F335A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B5E911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5F0695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176 801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05BD2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109 744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35F11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6DA44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4AE3E5F9" w14:textId="77777777" w:rsidTr="00A6079B">
        <w:trPr>
          <w:trHeight w:val="10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7993ED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Нигер (Республика Нигер)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2CD59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9.4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90A202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16 995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80310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55 901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E6214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44 784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986A8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13C8C6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659E82D1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FA5A06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Нигерия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65C667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1D44F6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F710A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580 001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9461E7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743 086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20BD8F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B8EF01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59DA96E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D0D768D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Северная Македония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889C4E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53CF4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3 947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4385D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293 002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372B25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241 323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231A68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5CD721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84FAD0E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C799DB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Оман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0A4CE5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D8C134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1CB7AE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120 800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637DFE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43 243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895091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88A9A5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22033376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AEEDC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Пакистан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E55A5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C6998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FCFAF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705 000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3448D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563 300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DB570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A6186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4567C24B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FD9FC13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Филиппины (Республика Филиппины)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8A8465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9E23A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FC9DD0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132 000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3089C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151 681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22F22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B0D85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34BBAC5C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957E6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Катар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A200AD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A4DB66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5A3E8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1E20C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21 766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DC5AA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98F2CE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2F5F1DD8" w14:textId="77777777" w:rsidTr="00A6079B">
        <w:trPr>
          <w:trHeight w:val="11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ED00F9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Руанда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F35A0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D21C5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F95B58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84 000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D61F54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73 981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20B7A9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D6AA59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6A918D3C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F08C3B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Сент-Люсия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E48C13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829E38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A0B805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648A8C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40 095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C7FEC8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A2CCA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A6B89F4" w14:textId="77777777" w:rsidTr="00A6079B">
        <w:trPr>
          <w:trHeight w:val="6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CE43918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Сент-Винсент и Гренадины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6F490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A5250F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F8D40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EEA97C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8CED1D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155FA2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11BDA6E5" w14:textId="77777777" w:rsidTr="00A6079B">
        <w:trPr>
          <w:trHeight w:val="197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A984E47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Саудовская Аравия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FFFBE3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130A48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224045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16 000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C753C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67 096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E5A86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47B1AB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572EDC27" w14:textId="77777777" w:rsidTr="00A6079B">
        <w:trPr>
          <w:trHeight w:val="10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3B857B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Сенегал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208D32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986AC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466E8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40 401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0AF70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61 437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B3940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943555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</w:tr>
      <w:tr w:rsidR="00F673C1" w:rsidRPr="00E9059C" w14:paraId="3BD86B6A" w14:textId="77777777" w:rsidTr="00A6079B">
        <w:trPr>
          <w:trHeight w:val="146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C0985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Сербия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A00E3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4EA6C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60123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1A82C4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52 660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BB7D7F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E50AB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</w:tr>
      <w:tr w:rsidR="00F673C1" w:rsidRPr="00E9059C" w14:paraId="22229EB8" w14:textId="77777777" w:rsidTr="00A6079B">
        <w:trPr>
          <w:trHeight w:val="51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89D9B0B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Сьерра-Леоне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151F78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091935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BCE4B4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42A67A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103 973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9D7B74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39E11E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083B9FFE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2FC8B8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Сомали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534067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7E827D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04C660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55 002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F3D47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84 583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E2BC27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FCFF6C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2DB4625F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75895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Южно-Африканская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223E0E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7793DF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70B45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870 003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9C26D4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655 905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2E62AA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3004DC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528C70A5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2EAE40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Судан (Республика Судан)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5DFC1F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421E0C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2B7F76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9BC3A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44 130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0AC9F6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96CEB5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40E8971B" w14:textId="77777777" w:rsidTr="00A6079B">
        <w:trPr>
          <w:trHeight w:val="7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0CA4B32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Суринам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B3B48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821602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372B27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21 000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234D06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F2BC51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D354D7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51148641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5F9C359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Сирийская Арабская Республика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9C7ED5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5E8414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1CF62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262 002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41BA98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138 516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4429F5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E6BE0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691C9F9D" w14:textId="77777777" w:rsidTr="00A6079B">
        <w:trPr>
          <w:trHeight w:val="170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6F4D8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Того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7FEB6D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1B9652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06A0CC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F788A4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42 845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5CAB4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424214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6AF22B24" w14:textId="77777777" w:rsidTr="00A6079B">
        <w:trPr>
          <w:trHeight w:val="17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24448C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Тунис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6661A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EBD701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481876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271 001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833857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328 715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B939EA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93AAC5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75</w:t>
            </w:r>
          </w:p>
        </w:tc>
      </w:tr>
      <w:tr w:rsidR="00F673C1" w:rsidRPr="00E9059C" w14:paraId="34DC9A7C" w14:textId="77777777" w:rsidTr="00A6079B">
        <w:trPr>
          <w:trHeight w:val="50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76E045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lastRenderedPageBreak/>
              <w:t>Турция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A9EFB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179,9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5D7B4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94FE13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290 000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7FB3D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383 669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62386D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BF9AFD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25</w:t>
            </w:r>
          </w:p>
        </w:tc>
      </w:tr>
      <w:tr w:rsidR="00F673C1" w:rsidRPr="00E9059C" w14:paraId="02AB07D9" w14:textId="77777777" w:rsidTr="00A6079B">
        <w:trPr>
          <w:trHeight w:val="6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E1F61C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Туркменистан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4F7349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AA92CC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283A7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175 002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D57D57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127 927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DA47E0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A83F06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4D1B6F75" w14:textId="77777777" w:rsidTr="00A6079B">
        <w:trPr>
          <w:trHeight w:val="56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58D48A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Уганда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8DEA1A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FEB72D5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A12AF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7 500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FF97064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8 170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F59641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3610C2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555AB759" w14:textId="77777777" w:rsidTr="00A6079B">
        <w:trPr>
          <w:trHeight w:val="103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08FC60E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Объединенная Республика Танзания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6ADC5C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8A249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5AA638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45 000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4B95ED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28 764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677BF9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AFEA05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</w:tr>
      <w:tr w:rsidR="00F673C1" w:rsidRPr="00E9059C" w14:paraId="0E785FB6" w14:textId="77777777" w:rsidTr="00A6079B">
        <w:trPr>
          <w:trHeight w:val="149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438A794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Уругвай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C818ED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15293A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7F7E9B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38 000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CE5FE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41 855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442313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A677822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 </w:t>
            </w:r>
          </w:p>
        </w:tc>
      </w:tr>
      <w:tr w:rsidR="00F673C1" w:rsidRPr="00E9059C" w14:paraId="353F3C1F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AFC74CD" w14:textId="77777777" w:rsidR="00F673C1" w:rsidRPr="00E9059C" w:rsidRDefault="00F673C1" w:rsidP="00FF3FC8">
            <w:pPr>
              <w:ind w:right="-109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Венесуэла (Боливарианская Республика Венесуэла)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219B25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DB939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8B9D57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304 000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C3FC76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454 626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5D237C0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CB19F76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50</w:t>
            </w:r>
          </w:p>
        </w:tc>
      </w:tr>
      <w:tr w:rsidR="00F673C1" w:rsidRPr="00E9059C" w14:paraId="20B93717" w14:textId="77777777" w:rsidTr="00A6079B">
        <w:trPr>
          <w:trHeight w:val="85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5F24B53" w14:textId="77777777" w:rsidR="00F673C1" w:rsidRPr="00E9059C" w:rsidRDefault="00F673C1" w:rsidP="00FF3FC8">
            <w:pPr>
              <w:ind w:right="-109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Замбия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4095BB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07BCF3F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6E7F3B7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12 001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7D9B0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18 455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CB15CF1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1B477DFE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797C0C41" w14:textId="77777777" w:rsidTr="00A6079B">
        <w:trPr>
          <w:trHeight w:val="102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7C834192" w14:textId="77777777" w:rsidR="00F673C1" w:rsidRPr="00E9059C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Глобальный показатель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778489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E245768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33A103D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58DDDBC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6E804C83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-4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B0427EA" w14:textId="77777777" w:rsidR="00F673C1" w:rsidRPr="00E9059C" w:rsidRDefault="00F673C1" w:rsidP="00FF3FC8">
            <w:pPr>
              <w:jc w:val="right"/>
              <w:rPr>
                <w:rFonts w:eastAsia="Times New Roman"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</w:tr>
      <w:tr w:rsidR="00F673C1" w:rsidRPr="00E9059C" w14:paraId="2EAB3416" w14:textId="77777777" w:rsidTr="00A6079B">
        <w:trPr>
          <w:trHeight w:val="44"/>
        </w:trPr>
        <w:tc>
          <w:tcPr>
            <w:tcW w:w="22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6EF080F" w14:textId="77777777" w:rsidR="00F673C1" w:rsidRPr="00E9059C" w:rsidRDefault="00F673C1" w:rsidP="00FF3FC8">
            <w:pPr>
              <w:jc w:val="lef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ИТОГО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14F766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759,6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E63D6A1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172 709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472D9868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19 949 762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3B3CB748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22 111 786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23501568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111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bottom"/>
          </w:tcPr>
          <w:p w14:paraId="5251FEDD" w14:textId="77777777" w:rsidR="00F673C1" w:rsidRPr="00E9059C" w:rsidRDefault="00F673C1" w:rsidP="00FF3FC8">
            <w:pPr>
              <w:ind w:left="-108" w:firstLine="108"/>
              <w:jc w:val="right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E9059C">
              <w:rPr>
                <w:rFonts w:eastAsia="Times New Roman"/>
                <w:b/>
                <w:sz w:val="20"/>
                <w:szCs w:val="20"/>
                <w:lang w:val="ru-RU"/>
              </w:rPr>
              <w:t>56</w:t>
            </w:r>
          </w:p>
        </w:tc>
      </w:tr>
    </w:tbl>
    <w:p w14:paraId="78F9F4A0" w14:textId="77777777" w:rsidR="00F673C1" w:rsidRPr="008035A3" w:rsidRDefault="00F673C1" w:rsidP="00F673C1">
      <w:pPr>
        <w:keepNext/>
        <w:rPr>
          <w:rFonts w:eastAsia="Times New Roman"/>
          <w:sz w:val="19"/>
          <w:szCs w:val="24"/>
          <w:lang w:val="ru-RU"/>
        </w:rPr>
      </w:pPr>
      <w:r w:rsidRPr="008035A3">
        <w:rPr>
          <w:rFonts w:eastAsia="Times New Roman"/>
          <w:sz w:val="19"/>
          <w:szCs w:val="24"/>
          <w:lang w:val="ru-RU"/>
        </w:rPr>
        <w:t>* 89,8 мт (172 709 тонн CO</w:t>
      </w:r>
      <w:r w:rsidRPr="008035A3">
        <w:rPr>
          <w:rFonts w:eastAsia="Times New Roman"/>
          <w:sz w:val="19"/>
          <w:szCs w:val="24"/>
          <w:vertAlign w:val="subscript"/>
          <w:lang w:val="ru-RU"/>
        </w:rPr>
        <w:t>2</w:t>
      </w:r>
      <w:r w:rsidRPr="008035A3">
        <w:rPr>
          <w:rFonts w:eastAsia="Times New Roman"/>
          <w:sz w:val="19"/>
          <w:szCs w:val="24"/>
          <w:lang w:val="ru-RU"/>
        </w:rPr>
        <w:t>-экв.) в 2024 году для проектов, связанных с ГФУ. Кроме того, в 2024 году было уничтожено 109,9 мт (1 627 017 тонн CO</w:t>
      </w:r>
      <w:r w:rsidRPr="008035A3">
        <w:rPr>
          <w:rFonts w:eastAsia="Times New Roman"/>
          <w:sz w:val="19"/>
          <w:szCs w:val="24"/>
          <w:vertAlign w:val="subscript"/>
          <w:lang w:val="ru-RU"/>
        </w:rPr>
        <w:t>2</w:t>
      </w:r>
      <w:r w:rsidRPr="008035A3">
        <w:rPr>
          <w:rFonts w:eastAsia="Times New Roman"/>
          <w:sz w:val="19"/>
          <w:szCs w:val="24"/>
          <w:lang w:val="ru-RU"/>
        </w:rPr>
        <w:t>-экв.) побочного продукта ГФУ-23.</w:t>
      </w:r>
    </w:p>
    <w:p w14:paraId="282A86A7" w14:textId="77777777" w:rsidR="00F673C1" w:rsidRPr="008035A3" w:rsidRDefault="00F673C1" w:rsidP="00F673C1">
      <w:pPr>
        <w:pStyle w:val="Title1"/>
        <w:keepNext/>
        <w:jc w:val="both"/>
        <w:rPr>
          <w:rFonts w:eastAsia="Times New Roman"/>
          <w:b w:val="0"/>
          <w:bCs/>
          <w:caps w:val="0"/>
          <w:sz w:val="19"/>
          <w:szCs w:val="24"/>
          <w:lang w:val="ru-RU"/>
        </w:rPr>
      </w:pPr>
      <w:r w:rsidRPr="008035A3">
        <w:rPr>
          <w:rFonts w:eastAsia="Times New Roman"/>
          <w:b w:val="0"/>
          <w:caps w:val="0"/>
          <w:sz w:val="19"/>
          <w:szCs w:val="24"/>
          <w:lang w:val="ru-RU"/>
        </w:rPr>
        <w:t>** Для проектов, которые планировалось завершить в 2024 году.</w:t>
      </w:r>
    </w:p>
    <w:p w14:paraId="027C7722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</w:pPr>
      <w:bookmarkStart w:id="0" w:name="_Hlk115855444"/>
      <w:bookmarkEnd w:id="0"/>
    </w:p>
    <w:p w14:paraId="7BF30B3F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</w:pPr>
    </w:p>
    <w:p w14:paraId="36035D0F" w14:textId="77777777" w:rsidR="00F673C1" w:rsidRPr="00E66970" w:rsidRDefault="00F673C1" w:rsidP="00F673C1">
      <w:pPr>
        <w:jc w:val="center"/>
        <w:rPr>
          <w:rFonts w:eastAsia="Times New Roman"/>
          <w:b/>
          <w:szCs w:val="24"/>
          <w:lang w:val="ru-RU"/>
        </w:rPr>
      </w:pPr>
    </w:p>
    <w:p w14:paraId="3A15EBE1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  <w:sectPr w:rsidR="00F673C1" w:rsidRPr="008035A3">
          <w:headerReference w:type="even" r:id="rId18"/>
          <w:headerReference w:type="default" r:id="rId19"/>
          <w:footerReference w:type="default" r:id="rId20"/>
          <w:headerReference w:type="first" r:id="rId21"/>
          <w:footerReference w:type="first" r:id="rId22"/>
          <w:pgSz w:w="12240" w:h="15840"/>
          <w:pgMar w:top="720" w:right="1440" w:bottom="864" w:left="1440" w:header="720" w:footer="475" w:gutter="0"/>
          <w:pgNumType w:start="1"/>
          <w:cols w:space="720"/>
          <w:noEndnote/>
          <w:titlePg/>
        </w:sectPr>
      </w:pPr>
    </w:p>
    <w:p w14:paraId="7606F1FF" w14:textId="77777777" w:rsidR="00F673C1" w:rsidRPr="008035A3" w:rsidRDefault="00F673C1" w:rsidP="00F673C1">
      <w:pPr>
        <w:jc w:val="center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lastRenderedPageBreak/>
        <w:t>Приложение II</w:t>
      </w:r>
    </w:p>
    <w:p w14:paraId="037ECCFC" w14:textId="77777777" w:rsidR="00F673C1" w:rsidRPr="008035A3" w:rsidRDefault="00F673C1" w:rsidP="00F673C1">
      <w:pPr>
        <w:jc w:val="center"/>
        <w:rPr>
          <w:rFonts w:eastAsia="Times New Roman"/>
          <w:b/>
          <w:szCs w:val="24"/>
          <w:lang w:val="ru-RU"/>
        </w:rPr>
      </w:pPr>
    </w:p>
    <w:p w14:paraId="328A9113" w14:textId="77777777" w:rsidR="00F673C1" w:rsidRPr="008035A3" w:rsidRDefault="00F673C1" w:rsidP="00F673C1">
      <w:pPr>
        <w:pStyle w:val="Title1"/>
        <w:rPr>
          <w:rFonts w:eastAsia="Times New Roman"/>
          <w:bCs/>
          <w:caps w:val="0"/>
          <w:szCs w:val="24"/>
          <w:lang w:val="ru-RU"/>
        </w:rPr>
      </w:pPr>
      <w:r w:rsidRPr="008035A3">
        <w:rPr>
          <w:rFonts w:eastAsia="Times New Roman"/>
          <w:caps w:val="0"/>
          <w:szCs w:val="24"/>
          <w:lang w:val="ru-RU"/>
        </w:rPr>
        <w:t xml:space="preserve">ОБЩИЙ ОБЗОР ПОЛОЖЕНИЯ ДЕЛ С РЕАЛИЗАЦИЕЙ ПРОЕКТОВ ЮНИДО </w:t>
      </w:r>
      <w:r w:rsidR="000013D3">
        <w:rPr>
          <w:rFonts w:eastAsia="Times New Roman"/>
          <w:caps w:val="0"/>
          <w:szCs w:val="24"/>
          <w:lang w:val="ru-RU"/>
        </w:rPr>
        <w:br/>
      </w:r>
      <w:r w:rsidRPr="008035A3">
        <w:rPr>
          <w:rFonts w:eastAsia="Times New Roman"/>
          <w:caps w:val="0"/>
          <w:szCs w:val="24"/>
          <w:lang w:val="ru-RU"/>
        </w:rPr>
        <w:t>ПО ГОДАМ, ПО СОСТОЯНИЮ НА 31 ДЕКАБРЯ 2024 ГОДА</w:t>
      </w:r>
    </w:p>
    <w:p w14:paraId="08EC6238" w14:textId="77777777" w:rsidR="00F673C1" w:rsidRPr="008035A3" w:rsidRDefault="00F673C1" w:rsidP="00F673C1">
      <w:pPr>
        <w:jc w:val="left"/>
        <w:rPr>
          <w:rFonts w:eastAsia="Times New Roman"/>
          <w:sz w:val="18"/>
          <w:szCs w:val="24"/>
          <w:lang w:val="ru-RU"/>
        </w:rPr>
      </w:pPr>
    </w:p>
    <w:p w14:paraId="6F80A96D" w14:textId="77777777" w:rsidR="00F673C1" w:rsidRPr="008035A3" w:rsidRDefault="00F673C1" w:rsidP="00F673C1">
      <w:pPr>
        <w:pStyle w:val="Heading1"/>
        <w:numPr>
          <w:ilvl w:val="0"/>
          <w:numId w:val="28"/>
        </w:numPr>
        <w:autoSpaceDE w:val="0"/>
        <w:autoSpaceDN w:val="0"/>
        <w:adjustRightInd w:val="0"/>
        <w:rPr>
          <w:rFonts w:eastAsia="Times New Roman"/>
          <w:szCs w:val="24"/>
          <w:lang w:val="ru-RU"/>
        </w:rPr>
      </w:pPr>
      <w:r w:rsidRPr="008035A3">
        <w:rPr>
          <w:rFonts w:eastAsia="Times New Roman"/>
          <w:szCs w:val="24"/>
          <w:lang w:val="ru-RU"/>
        </w:rPr>
        <w:t>В таблице 1 приложения II представлены общие данные о статусе реализации проектов с разбивкой по годам.</w:t>
      </w:r>
      <w:r w:rsidRPr="008035A3">
        <w:rPr>
          <w:rFonts w:eastAsia="Times New Roman"/>
          <w:szCs w:val="24"/>
          <w:vertAlign w:val="superscript"/>
          <w:lang w:val="ru-RU"/>
        </w:rPr>
        <w:t>2</w:t>
      </w:r>
      <w:r w:rsidRPr="008035A3">
        <w:rPr>
          <w:rFonts w:eastAsia="Times New Roman"/>
          <w:szCs w:val="24"/>
          <w:vertAlign w:val="superscript"/>
          <w:lang w:val="ru-RU"/>
        </w:rPr>
        <w:footnoteReference w:customMarkFollows="1" w:id="28"/>
        <w:t>8</w:t>
      </w:r>
      <w:r w:rsidRPr="008035A3">
        <w:rPr>
          <w:rFonts w:eastAsia="Times New Roman"/>
          <w:szCs w:val="24"/>
          <w:lang w:val="ru-RU"/>
        </w:rPr>
        <w:t xml:space="preserve"> Все проекты и мероприятия, утвержденные в период с 1993 по 2008, 2010, 2011 и 2013 годы, в настоящее время завершены. </w:t>
      </w:r>
    </w:p>
    <w:p w14:paraId="35F0A572" w14:textId="77777777" w:rsidR="00F673C1" w:rsidRPr="008035A3" w:rsidRDefault="00F673C1" w:rsidP="00F673C1">
      <w:pPr>
        <w:keepNext/>
        <w:jc w:val="left"/>
        <w:rPr>
          <w:rFonts w:eastAsia="Times New Roman"/>
          <w:b/>
          <w:spacing w:val="-3"/>
          <w:szCs w:val="24"/>
          <w:lang w:val="ru-RU"/>
        </w:rPr>
      </w:pPr>
      <w:r w:rsidRPr="008035A3">
        <w:rPr>
          <w:rFonts w:eastAsia="Times New Roman"/>
          <w:b/>
          <w:spacing w:val="-3"/>
          <w:szCs w:val="24"/>
          <w:lang w:val="ru-RU"/>
        </w:rPr>
        <w:t>Таблица 1. Положение дел с реализацией проектов, по годам</w:t>
      </w:r>
    </w:p>
    <w:tbl>
      <w:tblPr>
        <w:tblW w:w="9412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46"/>
        <w:gridCol w:w="1072"/>
        <w:gridCol w:w="1150"/>
        <w:gridCol w:w="1255"/>
        <w:gridCol w:w="1287"/>
        <w:gridCol w:w="1346"/>
        <w:gridCol w:w="1216"/>
        <w:gridCol w:w="1240"/>
      </w:tblGrid>
      <w:tr w:rsidR="00F673C1" w:rsidRPr="00E9059C" w14:paraId="22B3E70C" w14:textId="77777777" w:rsidTr="006C2409">
        <w:trPr>
          <w:trHeight w:val="58"/>
          <w:tblHeader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07E126" w14:textId="77777777" w:rsidR="00F673C1" w:rsidRPr="00A6079B" w:rsidRDefault="00F673C1" w:rsidP="00FF3FC8">
            <w:pPr>
              <w:jc w:val="left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Год</w:t>
            </w:r>
          </w:p>
        </w:tc>
        <w:tc>
          <w:tcPr>
            <w:tcW w:w="34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556DBD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Количество проектов*</w:t>
            </w:r>
          </w:p>
        </w:tc>
        <w:tc>
          <w:tcPr>
            <w:tcW w:w="50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95F93BF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Финансирование (долл. США)**</w:t>
            </w:r>
          </w:p>
        </w:tc>
      </w:tr>
      <w:tr w:rsidR="00F673C1" w:rsidRPr="00E9059C" w14:paraId="455DA06E" w14:textId="77777777" w:rsidTr="006C2409">
        <w:trPr>
          <w:trHeight w:val="58"/>
          <w:tblHeader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B376F9" w14:textId="77777777" w:rsidR="00F673C1" w:rsidRPr="00A6079B" w:rsidRDefault="00F673C1" w:rsidP="00FF3FC8">
            <w:pPr>
              <w:jc w:val="left"/>
              <w:rPr>
                <w:rFonts w:eastAsia="Times New Roman"/>
                <w:b/>
                <w:sz w:val="16"/>
                <w:szCs w:val="16"/>
                <w:lang w:val="ru-RU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E81078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Одобрено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ECC6F2F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Выполнено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D242A1" w14:textId="77777777" w:rsidR="00F673C1" w:rsidRPr="00A6079B" w:rsidRDefault="00F673C1" w:rsidP="00FF3FC8">
            <w:pPr>
              <w:ind w:left="-119" w:right="-125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% выполнения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4530230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Одобрено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87D443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Выплачено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E6ECAE" w14:textId="77777777" w:rsidR="00F673C1" w:rsidRPr="00A6079B" w:rsidRDefault="00F673C1" w:rsidP="00FF3FC8">
            <w:pPr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Остаток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1276A0" w14:textId="77777777" w:rsidR="00F673C1" w:rsidRPr="00A6079B" w:rsidRDefault="00F673C1" w:rsidP="00FF3FC8">
            <w:pPr>
              <w:ind w:left="-207" w:right="-190"/>
              <w:jc w:val="center"/>
              <w:rPr>
                <w:rFonts w:eastAsia="Times New Roman"/>
                <w:b/>
                <w:sz w:val="16"/>
                <w:szCs w:val="16"/>
                <w:lang w:val="ru-RU"/>
              </w:rPr>
            </w:pPr>
            <w:r w:rsidRPr="00A6079B">
              <w:rPr>
                <w:rFonts w:eastAsia="Times New Roman"/>
                <w:b/>
                <w:sz w:val="16"/>
                <w:szCs w:val="16"/>
                <w:lang w:val="ru-RU"/>
              </w:rPr>
              <w:t>% выплат</w:t>
            </w:r>
          </w:p>
        </w:tc>
      </w:tr>
      <w:tr w:rsidR="00F673C1" w:rsidRPr="00E9059C" w14:paraId="057CFB0A" w14:textId="77777777" w:rsidTr="00FF3FC8">
        <w:trPr>
          <w:trHeight w:val="7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E080AA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6B4D86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DE5DF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C81E0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333F29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11 815 540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ED753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11 815 540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B6EFA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150C1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44CD2649" w14:textId="77777777" w:rsidTr="00FF3FC8">
        <w:trPr>
          <w:trHeight w:val="12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B762B6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4529CC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0568FF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3DE87C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0B668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30 645 899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F68702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30 645 899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A45E3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BF452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637867CE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42AA0C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82400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DF838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5C54E8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622FE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25 662 092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D4F78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25 662 092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29CA5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945527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0B5128A5" w14:textId="77777777" w:rsidTr="00FF3FC8">
        <w:trPr>
          <w:trHeight w:val="7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3330DD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FE65EC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3CE157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41A39A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D231AE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19 820 493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6CB07B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19 820 493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F32F5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D6B601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76FACA44" w14:textId="77777777" w:rsidTr="00FF3FC8">
        <w:trPr>
          <w:trHeight w:val="11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910BD2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7F54E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E7EA3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D104B5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26436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42 083 037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F3E21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42 083 038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355DE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45F4C3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4326D949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2E8413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8D79A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80268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53BBE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5B533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23 638 291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B956DA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23 638 291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9D853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0CD3D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2E5C378A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6A8FC6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1A78F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A08ED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3950E3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4F700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34 140 324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8AB0B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34 140 324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AA17F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9668DD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6E9B00B0" w14:textId="77777777" w:rsidTr="00FF3FC8">
        <w:trPr>
          <w:trHeight w:val="9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2CB7915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F0ED3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C89DD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E5AF7C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2E03E2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30 180 752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FBCFBC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30 180 752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0135E6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18705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7E62503A" w14:textId="77777777" w:rsidTr="00FF3FC8">
        <w:trPr>
          <w:trHeight w:val="14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B765187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5228FF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F9F47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119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52424C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6A33B2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24 700 254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206F9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24 700 255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A654DA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B60748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5825C41B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ACB955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94EB9E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C3E024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1EAE65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9465F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35 992 041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176E1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35 992 041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E7919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6CA40D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3B54B6A0" w14:textId="77777777" w:rsidTr="00FF3FC8">
        <w:trPr>
          <w:trHeight w:val="8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E11766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4B8AD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1AD57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67D05C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52CC4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29 997 305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74843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29 997 305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01B89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E13DEB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36CDA77A" w14:textId="77777777" w:rsidTr="00FF3FC8">
        <w:trPr>
          <w:trHeight w:val="12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BEEFA48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04740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E4CCA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F8CB3E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DF9C6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33 105 459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47F3D2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33 105 460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05A148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AD34A1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126DA4DB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9EBCC1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BBEBE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55510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11A8F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8D0E7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52 035 808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6FA35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52 035 806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D9695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CAA0AD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338A11E1" w14:textId="77777777" w:rsidTr="00FF3FC8">
        <w:trPr>
          <w:trHeight w:val="7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5A307D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02F77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DC51B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137D03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3CB08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20 760 312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4D8C0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20 760 312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02BA7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9B86F1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27B6EA10" w14:textId="77777777" w:rsidTr="00FF3FC8">
        <w:trPr>
          <w:trHeight w:val="12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DCC6D2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C4373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486F30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8270AD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D8DBF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24 186 740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67C3D9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24 186 740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54C5F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A3B805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4831A12D" w14:textId="77777777" w:rsidTr="00FF3FC8">
        <w:trPr>
          <w:trHeight w:val="16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3E2F98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B4B48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7DB45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B7C7AF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87591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33 386 108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072642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33 386 111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793C5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0C4EA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317DFCC1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010CA5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A4EF2D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C7780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546E6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1D02D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15 345 924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A02072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15 054 995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DA684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290 928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DF02D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98</w:t>
            </w:r>
          </w:p>
        </w:tc>
      </w:tr>
      <w:tr w:rsidR="00F673C1" w:rsidRPr="00E9059C" w14:paraId="5CC8D7E2" w14:textId="77777777" w:rsidTr="00FF3FC8">
        <w:trPr>
          <w:trHeight w:val="10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56467D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DDB031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12C02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863865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25AB7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45 563 485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2F073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45 558 787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34717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4 699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2F0D93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38818A19" w14:textId="77777777" w:rsidTr="00FF3FC8">
        <w:trPr>
          <w:trHeight w:val="15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00EE3F4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4BBBD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272FE4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091C05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8C753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76 542 377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1798DE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76 542 380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F44D4D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-2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EA62FB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58469B35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C9BBC45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D927F1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21FE3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B21E5D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E7C020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32 652 296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6605C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32 079 961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F98C1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572 334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7F7F6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98</w:t>
            </w:r>
          </w:p>
        </w:tc>
      </w:tr>
      <w:tr w:rsidR="00F673C1" w:rsidRPr="00E9059C" w14:paraId="6E24EA81" w14:textId="77777777" w:rsidTr="00FF3FC8">
        <w:trPr>
          <w:trHeight w:val="10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BD1A78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AD3BB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CD9D32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B870F1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75A792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31 089 943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E60BC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31 089 943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85DD55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2CF19F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7CF88757" w14:textId="77777777" w:rsidTr="00FF3FC8">
        <w:trPr>
          <w:trHeight w:val="14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94550C6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3883C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24974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CC4FC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1DDFD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27 148 003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21CED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27 104 162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08F8B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43 840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13AEF3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100</w:t>
            </w:r>
          </w:p>
        </w:tc>
      </w:tr>
      <w:tr w:rsidR="00F673C1" w:rsidRPr="00E9059C" w14:paraId="44C5E758" w14:textId="77777777" w:rsidTr="00FF3FC8">
        <w:trPr>
          <w:trHeight w:val="179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6D1DCC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61D0B6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4C392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E395DD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9D2D92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34 771 618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8E270C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32 520 345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0D95E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2 251 272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3C925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94</w:t>
            </w:r>
          </w:p>
        </w:tc>
      </w:tr>
      <w:tr w:rsidR="00F673C1" w:rsidRPr="00E9059C" w14:paraId="0D619E62" w14:textId="77777777" w:rsidTr="00FF3FC8">
        <w:trPr>
          <w:trHeight w:val="8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7490477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3D3FD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3C709A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C915E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E59B2B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34 936 135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2298C4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33 232 180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EF7D81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1 703 955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2A934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95</w:t>
            </w:r>
          </w:p>
        </w:tc>
      </w:tr>
      <w:tr w:rsidR="00F673C1" w:rsidRPr="00E9059C" w14:paraId="227B794E" w14:textId="77777777" w:rsidTr="00FF3FC8">
        <w:trPr>
          <w:trHeight w:val="12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05CBEC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6D110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32E96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D31B0C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6575BEC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18 491 629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06E24D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17 847 033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88C14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644 596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56B5A7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97</w:t>
            </w:r>
          </w:p>
        </w:tc>
      </w:tr>
      <w:tr w:rsidR="00F673C1" w:rsidRPr="00E9059C" w14:paraId="02FC6CA9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5E95D87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4B60D1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720E76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459144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6CEAA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32 150 658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572B4E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23 349 034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91D5A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8 801 624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1BE778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73</w:t>
            </w:r>
          </w:p>
        </w:tc>
      </w:tr>
      <w:tr w:rsidR="00F673C1" w:rsidRPr="00E9059C" w14:paraId="36AFBD24" w14:textId="77777777" w:rsidTr="00FF3FC8">
        <w:trPr>
          <w:trHeight w:val="7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8E1311E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260C5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B3F32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A848DB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A3E72B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19 117 627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8C29A6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15 069 168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CAA8B2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4 048 459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5A85AC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79</w:t>
            </w:r>
          </w:p>
        </w:tc>
      </w:tr>
      <w:tr w:rsidR="00F673C1" w:rsidRPr="00E9059C" w14:paraId="3877F140" w14:textId="77777777" w:rsidTr="00FF3FC8">
        <w:trPr>
          <w:trHeight w:val="12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F7EC0B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8270CE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27E35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4A9658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7677E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15 226 461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1E37D4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14 564 894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F4A50B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661 567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07EF6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96</w:t>
            </w:r>
          </w:p>
        </w:tc>
      </w:tr>
      <w:tr w:rsidR="00F673C1" w:rsidRPr="00E9059C" w14:paraId="0887DB28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C6EEBE1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65C0973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3E3849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A61E8B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929DB92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22 964 640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5D94C2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16 113 506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C4A4A8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6 851 134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91A1441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70</w:t>
            </w:r>
          </w:p>
        </w:tc>
      </w:tr>
      <w:tr w:rsidR="00F673C1" w:rsidRPr="00E9059C" w14:paraId="4C4E2A6A" w14:textId="77777777" w:rsidTr="00FF3FC8">
        <w:trPr>
          <w:trHeight w:val="61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EEF4354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F6D76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B1E40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E86C6E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8A43C6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20 317 479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A56B5F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9 732 069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B8F463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10 585 410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286112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48</w:t>
            </w:r>
          </w:p>
        </w:tc>
      </w:tr>
      <w:tr w:rsidR="00F673C1" w:rsidRPr="00E9059C" w14:paraId="6A7C8398" w14:textId="77777777" w:rsidTr="00FF3FC8">
        <w:trPr>
          <w:trHeight w:val="107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DBE0563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E1A1D9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0AD77A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EF92E6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875D90B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30 768 554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C145AA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5 697 818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E79D5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25 070 736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678B6A5E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19</w:t>
            </w:r>
          </w:p>
        </w:tc>
      </w:tr>
      <w:tr w:rsidR="00F673C1" w:rsidRPr="00E9059C" w14:paraId="44A80FF8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5D14A31" w14:textId="77777777" w:rsidR="00F673C1" w:rsidRPr="00E9059C" w:rsidRDefault="00F673C1" w:rsidP="00FF3FC8">
            <w:pPr>
              <w:jc w:val="lef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2024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91809D4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A3DBD3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2D8FDCF7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31CB365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45 908 747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F1ADDFD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424 809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4C32ADF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45 483 938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0E509670" w14:textId="77777777" w:rsidR="00F673C1" w:rsidRPr="00E9059C" w:rsidRDefault="00F673C1" w:rsidP="00FF3FC8">
            <w:pPr>
              <w:jc w:val="right"/>
              <w:rPr>
                <w:rFonts w:eastAsia="Times New Roman"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sz w:val="19"/>
                <w:szCs w:val="19"/>
                <w:lang w:val="ru-RU"/>
              </w:rPr>
              <w:t>1</w:t>
            </w:r>
          </w:p>
        </w:tc>
      </w:tr>
      <w:tr w:rsidR="00F673C1" w:rsidRPr="00E9059C" w14:paraId="6CD3D9AD" w14:textId="77777777" w:rsidTr="00FF3FC8">
        <w:trPr>
          <w:trHeight w:val="58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E79694B" w14:textId="77777777" w:rsidR="00F673C1" w:rsidRPr="00E9059C" w:rsidRDefault="00F673C1" w:rsidP="00FF3FC8">
            <w:pPr>
              <w:jc w:val="lef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Итого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2C95809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2 213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5143196D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1 923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33415E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87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475F73A9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975 146 030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33E5034C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868 131 544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73BC3979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107 014 486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 w14:paraId="16F5C002" w14:textId="77777777" w:rsidR="00F673C1" w:rsidRPr="00E9059C" w:rsidRDefault="00F673C1" w:rsidP="00FF3FC8">
            <w:pPr>
              <w:jc w:val="right"/>
              <w:rPr>
                <w:rFonts w:eastAsia="Times New Roman"/>
                <w:b/>
                <w:sz w:val="19"/>
                <w:szCs w:val="19"/>
                <w:lang w:val="ru-RU"/>
              </w:rPr>
            </w:pPr>
            <w:r w:rsidRPr="00E9059C">
              <w:rPr>
                <w:rFonts w:eastAsia="Times New Roman"/>
                <w:b/>
                <w:sz w:val="19"/>
                <w:szCs w:val="19"/>
                <w:lang w:val="ru-RU"/>
              </w:rPr>
              <w:t>89</w:t>
            </w:r>
          </w:p>
        </w:tc>
      </w:tr>
    </w:tbl>
    <w:p w14:paraId="1652B098" w14:textId="77777777" w:rsidR="00F673C1" w:rsidRPr="00E9059C" w:rsidRDefault="00F673C1" w:rsidP="00F673C1">
      <w:pPr>
        <w:rPr>
          <w:rFonts w:eastAsia="Times New Roman"/>
          <w:sz w:val="18"/>
          <w:szCs w:val="18"/>
          <w:lang w:val="ru-RU"/>
        </w:rPr>
      </w:pPr>
      <w:r w:rsidRPr="00E9059C">
        <w:rPr>
          <w:rFonts w:eastAsia="Times New Roman"/>
          <w:sz w:val="18"/>
          <w:szCs w:val="18"/>
          <w:lang w:val="ru-RU"/>
        </w:rPr>
        <w:t>* За исключением прекращенных и перенесенных проектов.</w:t>
      </w:r>
    </w:p>
    <w:p w14:paraId="7D4D7CAD" w14:textId="77777777" w:rsidR="00F673C1" w:rsidRPr="00E9059C" w:rsidRDefault="00F673C1" w:rsidP="00F673C1">
      <w:pPr>
        <w:spacing w:after="240"/>
        <w:rPr>
          <w:rFonts w:eastAsia="Times New Roman"/>
          <w:sz w:val="18"/>
          <w:szCs w:val="18"/>
          <w:lang w:val="ru-RU"/>
        </w:rPr>
      </w:pPr>
      <w:r w:rsidRPr="00E9059C">
        <w:rPr>
          <w:rFonts w:eastAsia="Times New Roman"/>
          <w:sz w:val="18"/>
          <w:szCs w:val="18"/>
          <w:lang w:val="ru-RU"/>
        </w:rPr>
        <w:t>** Без учета вспомогательных расходов учреждения.</w:t>
      </w:r>
    </w:p>
    <w:p w14:paraId="20B4E14D" w14:textId="77777777" w:rsidR="00F673C1" w:rsidRPr="008035A3" w:rsidRDefault="00F673C1" w:rsidP="00F673C1">
      <w:pPr>
        <w:spacing w:after="240"/>
        <w:rPr>
          <w:rFonts w:eastAsia="Times New Roman"/>
          <w:b/>
          <w:caps/>
          <w:szCs w:val="24"/>
          <w:lang w:val="ru-RU"/>
        </w:rPr>
        <w:sectPr w:rsidR="00F673C1" w:rsidRPr="008035A3">
          <w:headerReference w:type="first" r:id="rId23"/>
          <w:footerReference w:type="first" r:id="rId24"/>
          <w:pgSz w:w="12240" w:h="15840"/>
          <w:pgMar w:top="720" w:right="1440" w:bottom="864" w:left="1440" w:header="720" w:footer="475" w:gutter="0"/>
          <w:pgNumType w:start="1"/>
          <w:cols w:space="720"/>
          <w:noEndnote/>
          <w:titlePg/>
        </w:sectPr>
      </w:pPr>
    </w:p>
    <w:p w14:paraId="5634028A" w14:textId="77777777" w:rsidR="00F673C1" w:rsidRPr="008035A3" w:rsidRDefault="00F673C1" w:rsidP="00F673C1">
      <w:pPr>
        <w:tabs>
          <w:tab w:val="left" w:pos="5560"/>
        </w:tabs>
        <w:jc w:val="center"/>
        <w:rPr>
          <w:rFonts w:eastAsia="Times New Roman"/>
          <w:b/>
          <w:szCs w:val="24"/>
          <w:lang w:val="ru-RU"/>
        </w:rPr>
      </w:pPr>
      <w:r w:rsidRPr="008035A3">
        <w:rPr>
          <w:rFonts w:eastAsia="Times New Roman"/>
          <w:b/>
          <w:szCs w:val="24"/>
          <w:lang w:val="ru-RU"/>
        </w:rPr>
        <w:lastRenderedPageBreak/>
        <w:t>Приложение III</w:t>
      </w:r>
    </w:p>
    <w:p w14:paraId="2452517C" w14:textId="77777777" w:rsidR="00F673C1" w:rsidRPr="008035A3" w:rsidRDefault="00353DE1" w:rsidP="00353DE1">
      <w:pPr>
        <w:tabs>
          <w:tab w:val="left" w:pos="5560"/>
          <w:tab w:val="left" w:pos="9160"/>
        </w:tabs>
        <w:jc w:val="left"/>
        <w:rPr>
          <w:rFonts w:eastAsia="Times New Roman"/>
          <w:b/>
          <w:szCs w:val="24"/>
          <w:lang w:val="ru-RU"/>
        </w:rPr>
      </w:pPr>
      <w:r>
        <w:rPr>
          <w:rFonts w:eastAsia="Times New Roman"/>
          <w:b/>
          <w:szCs w:val="24"/>
          <w:lang w:val="ru-RU"/>
        </w:rPr>
        <w:tab/>
      </w:r>
      <w:r>
        <w:rPr>
          <w:rFonts w:eastAsia="Times New Roman"/>
          <w:b/>
          <w:szCs w:val="24"/>
          <w:lang w:val="ru-RU"/>
        </w:rPr>
        <w:tab/>
      </w:r>
    </w:p>
    <w:p w14:paraId="050CC45D" w14:textId="77777777" w:rsidR="00F673C1" w:rsidRPr="006C2409" w:rsidRDefault="00F673C1" w:rsidP="00F673C1">
      <w:pPr>
        <w:pStyle w:val="Heading2"/>
        <w:jc w:val="center"/>
        <w:rPr>
          <w:rFonts w:eastAsia="Times New Roman"/>
          <w:b/>
          <w:lang w:val="ru-RU"/>
        </w:rPr>
      </w:pPr>
      <w:r w:rsidRPr="006C2409">
        <w:rPr>
          <w:rFonts w:eastAsia="Times New Roman"/>
          <w:b/>
          <w:lang w:val="ru-RU"/>
        </w:rPr>
        <w:t>ТЕКУЩИЕ ПРОЕКТЫ С НЕУРЕГУЛИРОВАННЫМИ ВОПРОСАМИ, ОТРАЖЕННЫМИ В ДОКЛАДЕ ЮНИДО О ПОЛОЖЕНИИ ДЕЛ</w:t>
      </w:r>
    </w:p>
    <w:tbl>
      <w:tblPr>
        <w:tblW w:w="14165" w:type="dxa"/>
        <w:tblInd w:w="5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400"/>
        <w:gridCol w:w="4431"/>
        <w:gridCol w:w="1405"/>
        <w:gridCol w:w="1820"/>
        <w:gridCol w:w="4109"/>
      </w:tblGrid>
      <w:tr w:rsidR="00F673C1" w:rsidRPr="00620B0F" w14:paraId="463840EA" w14:textId="77777777" w:rsidTr="00FF3FC8">
        <w:trPr>
          <w:trHeight w:val="108"/>
          <w:tblHeader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D5CDBE" w14:textId="77777777" w:rsidR="00F673C1" w:rsidRPr="00620B0F" w:rsidRDefault="00F673C1" w:rsidP="00FF3FC8">
            <w:pPr>
              <w:jc w:val="center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b/>
                <w:sz w:val="20"/>
                <w:szCs w:val="20"/>
                <w:lang w:val="ru-RU"/>
              </w:rPr>
              <w:t>Страна/код проекта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642E771" w14:textId="77777777" w:rsidR="00F673C1" w:rsidRPr="00620B0F" w:rsidRDefault="00F673C1" w:rsidP="00FF3FC8">
            <w:pPr>
              <w:jc w:val="center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b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FB57F5D" w14:textId="77777777" w:rsidR="00F673C1" w:rsidRPr="00620B0F" w:rsidRDefault="00F673C1" w:rsidP="00FF3FC8">
            <w:pPr>
              <w:jc w:val="center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b/>
                <w:sz w:val="20"/>
                <w:szCs w:val="20"/>
                <w:lang w:val="ru-RU"/>
              </w:rPr>
              <w:t>Выплачено (%)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E3FE29" w14:textId="77777777" w:rsidR="00F673C1" w:rsidRPr="00620B0F" w:rsidRDefault="00F673C1" w:rsidP="00FF3FC8">
            <w:pPr>
              <w:jc w:val="center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b/>
                <w:sz w:val="20"/>
                <w:szCs w:val="20"/>
                <w:lang w:val="ru-RU"/>
              </w:rPr>
              <w:t>Статус/проблемы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9A2989" w14:textId="77777777" w:rsidR="00F673C1" w:rsidRPr="00620B0F" w:rsidRDefault="00F673C1" w:rsidP="00FF3FC8">
            <w:pPr>
              <w:jc w:val="center"/>
              <w:rPr>
                <w:rFonts w:eastAsia="Times New Roman"/>
                <w:b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b/>
                <w:sz w:val="20"/>
                <w:szCs w:val="20"/>
                <w:lang w:val="ru-RU"/>
              </w:rPr>
              <w:t>Рекомендации</w:t>
            </w:r>
          </w:p>
        </w:tc>
      </w:tr>
      <w:tr w:rsidR="00F673C1" w:rsidRPr="00E66970" w14:paraId="014A3ED6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1F35A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Афганистан AFG/PHA/79/INV/22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35985E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I, третий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C71F6A9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B1076C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1A991C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13FB6D6A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594C6B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Афганистан AFG/PHA/85/INV/28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4D572F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I, четвертый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BA79D97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855B31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 и 18-месячные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AC4339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20E060F6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FA13B4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Афганистан AFG/PHA/85/INV/30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6BB60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A3252CD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9F67C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95D06F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4C313D8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AF4782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Албания ALB/PHA/91/INV/47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FB3937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второй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2D27C0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5AE3C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BE0A91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23A9B1C5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ADD2C6C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Алжир ALG/PHA/66/INV/77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1FDF4BD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I, первый транш) (мероприятия в секторе обслуживания холодильного оборудования, включая поэтапный отказ от использования промывочного ГХФУ-141b, а также мониторинг проекта)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6A2D7C4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67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03C63A1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C6E0C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2B98E033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015A211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Босния и Герцеговина BHE/PHA/87/INV/39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F7354E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EC49D9E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75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7DF9DA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8AFCEA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481A099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2DDC91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Эфиопия ETH/PHA/88/INV/34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178328D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B3811BA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10D09D9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C3FBEA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119BDAB1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BFAF38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Ирак</w:t>
            </w:r>
          </w:p>
          <w:p w14:paraId="255E96F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IRQ/PHA/58/INV/09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8D1FEF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Национальный план поэтапного отказа (первый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B2EE18E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93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8FFBA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EB5DAE9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DAB6EEB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321603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Ирак </w:t>
            </w:r>
          </w:p>
          <w:p w14:paraId="527466F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IRQ/PHA/74/INV/23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9E2F0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I, второй транш) (сектор обслуживания холодильного оборудования)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D7E6733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29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549D297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C20B423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C4C4720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4CAFCCC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Ирак </w:t>
            </w:r>
          </w:p>
          <w:p w14:paraId="3A50E64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IRQ/PHA/87/INV/31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C9E9578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 ГХФУ (этап II, </w:t>
            </w: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>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D90378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>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266FB7E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3CAF600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Поручить ЮНИДО сделать доклад на 98-м совещании по данному проекту с задержками </w:t>
            </w: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>в реализации</w:t>
            </w:r>
          </w:p>
        </w:tc>
      </w:tr>
      <w:tr w:rsidR="00F673C1" w:rsidRPr="00E66970" w14:paraId="47818761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5516A79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 xml:space="preserve">Ирак </w:t>
            </w:r>
          </w:p>
          <w:p w14:paraId="3F6E6140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IRQ/REF/57/INV/07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8959E0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Замена хладагента ХФУ-12 изобутаном и пенообразующего агента ХФУ-11 циклопентаном в производстве бытовых холодильников и морозильных ларей компании Light Industries Company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EDD55B3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C2DB35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0458EBC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Принимая к сведению решение 77/8(j), 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B12CCE1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33803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Иордания JOR/PHA/91/INV/114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CA67A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II, третий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0F6D81E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8CDD30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B26D05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45D5C0E9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B4AAD9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Марокко MOR/PHA/88/INV/76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AF1D86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B091A13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62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73A3F9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0A5706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62938B8A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4568BE7" w14:textId="77777777" w:rsidR="00F673C1" w:rsidRPr="00620B0F" w:rsidRDefault="00F673C1" w:rsidP="00FF3FC8">
            <w:pPr>
              <w:keepNext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Марокко MOR/PHA/91/INV/78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741EDEA" w14:textId="77777777" w:rsidR="00F673C1" w:rsidRPr="00620B0F" w:rsidRDefault="00F673C1" w:rsidP="00FF3FC8">
            <w:pPr>
              <w:keepNext/>
              <w:ind w:right="-67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II): Комплексный проект по поэтапному отказу от ГХФУ-141b, содержащегося в импортируемых готовых полиоловых смесях, в секторе производства полиуретановых пеноматериалов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7511169" w14:textId="77777777" w:rsidR="00F673C1" w:rsidRPr="00620B0F" w:rsidRDefault="00F673C1" w:rsidP="00FF3FC8">
            <w:pPr>
              <w:keepNext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C15B619" w14:textId="77777777" w:rsidR="00F673C1" w:rsidRPr="00620B0F" w:rsidRDefault="00F673C1" w:rsidP="00FF3FC8">
            <w:pPr>
              <w:keepNext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7F7A577" w14:textId="77777777" w:rsidR="00F673C1" w:rsidRPr="00620B0F" w:rsidRDefault="00F673C1" w:rsidP="00FF3FC8">
            <w:pPr>
              <w:keepNext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1943685C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15D07A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Катар </w:t>
            </w:r>
          </w:p>
          <w:p w14:paraId="78FB2EF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QAT/PHA/88/INV/26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745946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35AB871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35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A62810B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FFD737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26DCD3BD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A0759E1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Сент-Люсия STL/PHA/87/INV/35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70FD90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60544D8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34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32EFCDE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CA7A7CA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60FD3B67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0B3CDF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Судан </w:t>
            </w:r>
          </w:p>
          <w:p w14:paraId="0CF0F0B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SUD/PHA/88/INV/48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2508078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55D3999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477750A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5D1E9A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166E5930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DDCBDCD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Сирийская Арабская Республика SYR/PHA/86/INV/107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86A4414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FC28E9B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5E593E5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3678BE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387A3C5E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260321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Сирийская Арабская Республика SYR/PHA/91/INV/112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F6FA521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 ГХФУ (этап I, второй транш) (сектор пенополиуретана)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1EC2F8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C2A9816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18-месячные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9193E5C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5EC1E72C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46AC009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Турция TUR/PHA/75/INV/107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E55E399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(этап I, второй транш) (обслуживание и мониторинг </w:t>
            </w: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>холодильного оборудования)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5009459D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lastRenderedPageBreak/>
              <w:t>97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EC07A7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0928012E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  <w:tr w:rsidR="00F673C1" w:rsidRPr="00E66970" w14:paraId="3DC29D20" w14:textId="77777777" w:rsidTr="00FF3FC8">
        <w:trPr>
          <w:trHeight w:val="258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4FCE7C4B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Объединенная Республика Танзания URT/PHA/87/INV/42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3F832602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План организационной деятельности по поэтапному отказу от ГХФУ (этап II, первый транш)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2555EF9F" w14:textId="77777777" w:rsidR="00F673C1" w:rsidRPr="00620B0F" w:rsidRDefault="00F673C1" w:rsidP="00FF3FC8">
            <w:pPr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47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6CD678E1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12-месячные задержки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7AE852EF" w14:textId="77777777" w:rsidR="00F673C1" w:rsidRPr="00620B0F" w:rsidRDefault="00F673C1" w:rsidP="00FF3FC8">
            <w:pPr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620B0F">
              <w:rPr>
                <w:rFonts w:eastAsia="Times New Roman"/>
                <w:sz w:val="20"/>
                <w:szCs w:val="20"/>
                <w:lang w:val="ru-RU"/>
              </w:rPr>
              <w:t>Поручить ЮНИДО сделать доклад на 98-м совещании по данному проекту с задержками в реализации</w:t>
            </w:r>
          </w:p>
        </w:tc>
      </w:tr>
    </w:tbl>
    <w:p w14:paraId="6E12A9AB" w14:textId="77777777" w:rsidR="00F673C1" w:rsidRPr="008035A3" w:rsidRDefault="00F673C1" w:rsidP="00F673C1">
      <w:pPr>
        <w:rPr>
          <w:rFonts w:eastAsia="Times New Roman"/>
          <w:szCs w:val="24"/>
          <w:lang w:val="ru-RU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6C2409" w:rsidRPr="00E66970" w14:paraId="5989F50D" w14:textId="77777777" w:rsidTr="007D6210">
        <w:trPr>
          <w:jc w:val="center"/>
        </w:trPr>
        <w:tc>
          <w:tcPr>
            <w:tcW w:w="1871" w:type="dxa"/>
          </w:tcPr>
          <w:p w14:paraId="5F7C9B03" w14:textId="77777777" w:rsidR="006C2409" w:rsidRPr="00E66970" w:rsidRDefault="006C2409" w:rsidP="007D6210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4A53A957" w14:textId="77777777" w:rsidR="006C2409" w:rsidRPr="00E66970" w:rsidRDefault="006C2409" w:rsidP="007D6210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69453FD" w14:textId="77777777" w:rsidR="006C2409" w:rsidRPr="00E66970" w:rsidRDefault="006C2409" w:rsidP="007D6210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0366BB2C" w14:textId="77777777" w:rsidR="006C2409" w:rsidRPr="00E66970" w:rsidRDefault="006C2409" w:rsidP="007D6210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17274B8C" w14:textId="77777777" w:rsidR="006C2409" w:rsidRPr="00E66970" w:rsidRDefault="006C2409" w:rsidP="007D6210">
            <w:pPr>
              <w:rPr>
                <w:lang w:val="ru-RU"/>
              </w:rPr>
            </w:pPr>
          </w:p>
        </w:tc>
      </w:tr>
    </w:tbl>
    <w:p w14:paraId="4349214F" w14:textId="77777777" w:rsidR="00E85409" w:rsidRPr="00E66970" w:rsidRDefault="00E85409" w:rsidP="004E7F9C">
      <w:pPr>
        <w:rPr>
          <w:lang w:val="ru-RU"/>
        </w:rPr>
      </w:pPr>
    </w:p>
    <w:sectPr w:rsidR="00E85409" w:rsidRPr="00E66970" w:rsidSect="00D06508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5840" w:h="12240" w:orient="landscape" w:code="1"/>
      <w:pgMar w:top="1440" w:right="720" w:bottom="1440" w:left="864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064BC" w14:textId="77777777" w:rsidR="00BE3177" w:rsidRDefault="00BE3177" w:rsidP="004A504B">
      <w:r>
        <w:separator/>
      </w:r>
    </w:p>
  </w:endnote>
  <w:endnote w:type="continuationSeparator" w:id="0">
    <w:p w14:paraId="004DCAB9" w14:textId="77777777" w:rsidR="00BE3177" w:rsidRDefault="00BE317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C922" w14:textId="77777777" w:rsidR="006C2409" w:rsidRDefault="006C2409">
    <w:pPr>
      <w:jc w:val="center"/>
      <w:rPr>
        <w:rFonts w:eastAsia="Times New Roman"/>
        <w:szCs w:val="24"/>
      </w:rPr>
    </w:pPr>
  </w:p>
  <w:p w14:paraId="78A1608D" w14:textId="5468BE85" w:rsidR="00F673C1" w:rsidRDefault="00F673C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2C6C99">
      <w:rPr>
        <w:rFonts w:eastAsia="Times New Roman"/>
        <w:noProof/>
        <w:szCs w:val="24"/>
      </w:rPr>
      <w:t>2</w:t>
    </w:r>
    <w:r>
      <w:rPr>
        <w:rFonts w:eastAsia="Times New Roman"/>
        <w:szCs w:val="24"/>
      </w:rPr>
      <w:fldChar w:fldCharType="end"/>
    </w:r>
  </w:p>
  <w:p w14:paraId="6202077E" w14:textId="77777777" w:rsidR="00F673C1" w:rsidRDefault="00F673C1">
    <w:pPr>
      <w:rPr>
        <w:rFonts w:eastAsia="Times New Roman"/>
        <w:szCs w:val="24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A3899" w14:textId="77777777" w:rsidR="006C2409" w:rsidRDefault="006C2409">
    <w:pPr>
      <w:jc w:val="center"/>
      <w:rPr>
        <w:rFonts w:eastAsia="Times New Roman"/>
        <w:szCs w:val="24"/>
      </w:rPr>
    </w:pPr>
  </w:p>
  <w:p w14:paraId="5A0FA599" w14:textId="38DF1736" w:rsidR="00F673C1" w:rsidRDefault="00F673C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2C6C99">
      <w:rPr>
        <w:rFonts w:eastAsia="Times New Roman"/>
        <w:noProof/>
        <w:szCs w:val="24"/>
      </w:rPr>
      <w:t>3</w:t>
    </w:r>
    <w:r>
      <w:rPr>
        <w:rFonts w:eastAsia="Times New Roman"/>
        <w:szCs w:val="24"/>
      </w:rPr>
      <w:fldChar w:fldCharType="end"/>
    </w:r>
  </w:p>
  <w:p w14:paraId="2550CB28" w14:textId="77777777" w:rsidR="00F673C1" w:rsidRDefault="00F673C1">
    <w:pPr>
      <w:rPr>
        <w:rFonts w:eastAsia="Times New Roman"/>
        <w:szCs w:val="24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084D6" w14:textId="651CD806" w:rsidR="00F673C1" w:rsidRPr="00EE087C" w:rsidRDefault="00EE087C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8"/>
        <w:szCs w:val="24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="00F673C1" w:rsidRPr="00EE087C">
      <w:rPr>
        <w:rFonts w:eastAsia="Times New Roman"/>
        <w:sz w:val="18"/>
        <w:szCs w:val="24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91036" w14:textId="77777777" w:rsidR="00F673C1" w:rsidRDefault="00F673C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507E34">
      <w:rPr>
        <w:rFonts w:eastAsia="Times New Roman"/>
        <w:noProof/>
        <w:szCs w:val="24"/>
      </w:rPr>
      <w:t>3</w:t>
    </w:r>
    <w:r>
      <w:rPr>
        <w:rFonts w:eastAsia="Times New Roman"/>
        <w:szCs w:val="24"/>
      </w:rPr>
      <w:fldChar w:fldCharType="end"/>
    </w:r>
  </w:p>
  <w:p w14:paraId="2BBFB0F9" w14:textId="77777777" w:rsidR="00F673C1" w:rsidRDefault="00F673C1">
    <w:pPr>
      <w:rPr>
        <w:rFonts w:eastAsia="Times New Roman"/>
        <w:szCs w:val="24"/>
        <w:lang w:val="en-G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53DA" w14:textId="77777777" w:rsidR="00700843" w:rsidRDefault="00700843">
    <w:pPr>
      <w:jc w:val="center"/>
      <w:rPr>
        <w:rFonts w:eastAsia="Times New Roman"/>
        <w:szCs w:val="24"/>
      </w:rPr>
    </w:pPr>
  </w:p>
  <w:p w14:paraId="39FC2AE5" w14:textId="5D7CF546" w:rsidR="00F673C1" w:rsidRDefault="00F673C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21239E">
      <w:rPr>
        <w:rFonts w:eastAsia="Times New Roman"/>
        <w:noProof/>
        <w:szCs w:val="24"/>
      </w:rPr>
      <w:t>1</w:t>
    </w:r>
    <w:r>
      <w:rPr>
        <w:rFonts w:eastAsia="Times New Roman"/>
        <w:szCs w:val="24"/>
      </w:rPr>
      <w:fldChar w:fldCharType="end"/>
    </w:r>
  </w:p>
  <w:p w14:paraId="1A06634B" w14:textId="77777777" w:rsidR="00F673C1" w:rsidRDefault="00F673C1">
    <w:pPr>
      <w:pStyle w:val="Footer"/>
      <w:rPr>
        <w:rFonts w:eastAsia="Times New Roman"/>
        <w:szCs w:val="24"/>
        <w:lang w:val="en-GB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B26AA" w14:textId="77777777" w:rsidR="006C2409" w:rsidRDefault="006C2409">
    <w:pPr>
      <w:jc w:val="center"/>
      <w:rPr>
        <w:rFonts w:eastAsia="Times New Roman"/>
        <w:szCs w:val="24"/>
      </w:rPr>
    </w:pPr>
  </w:p>
  <w:p w14:paraId="24557503" w14:textId="35A39C2C" w:rsidR="00F673C1" w:rsidRDefault="00F673C1">
    <w:pPr>
      <w:jc w:val="center"/>
      <w:rPr>
        <w:rFonts w:eastAsia="Times New Roman"/>
        <w:szCs w:val="24"/>
        <w:lang w:val="en-GB"/>
      </w:rPr>
    </w:pPr>
    <w:r>
      <w:rPr>
        <w:rFonts w:eastAsia="Times New Roman"/>
        <w:szCs w:val="24"/>
      </w:rPr>
      <w:fldChar w:fldCharType="begin"/>
    </w:r>
    <w:r>
      <w:rPr>
        <w:rFonts w:eastAsia="Times New Roman"/>
        <w:szCs w:val="24"/>
      </w:rPr>
      <w:instrText xml:space="preserve">PAGE </w:instrText>
    </w:r>
    <w:r>
      <w:rPr>
        <w:rFonts w:eastAsia="Times New Roman"/>
        <w:szCs w:val="24"/>
      </w:rPr>
      <w:fldChar w:fldCharType="separate"/>
    </w:r>
    <w:r w:rsidR="00507E34">
      <w:rPr>
        <w:rFonts w:eastAsia="Times New Roman"/>
        <w:noProof/>
        <w:szCs w:val="24"/>
      </w:rPr>
      <w:t>1</w:t>
    </w:r>
    <w:r>
      <w:rPr>
        <w:rFonts w:eastAsia="Times New Roman"/>
        <w:szCs w:val="24"/>
      </w:rPr>
      <w:fldChar w:fldCharType="end"/>
    </w:r>
  </w:p>
  <w:p w14:paraId="7D76B739" w14:textId="77777777" w:rsidR="00F673C1" w:rsidRDefault="00F673C1">
    <w:pPr>
      <w:pStyle w:val="Footer"/>
      <w:rPr>
        <w:rFonts w:eastAsia="Times New Roman"/>
        <w:szCs w:val="24"/>
        <w:lang w:val="en-GB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55AA" w14:textId="6C0A7B4B" w:rsidR="00DC6A10" w:rsidRPr="0033525D" w:rsidRDefault="00C65A86">
    <w:pPr>
      <w:jc w:val="center"/>
    </w:pPr>
    <w:r>
      <w:t>3</w:t>
    </w:r>
  </w:p>
  <w:p w14:paraId="6CE133B2" w14:textId="77777777" w:rsidR="00372026" w:rsidRDefault="00372026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219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4C1039" w14:textId="252EF7DC" w:rsidR="00700843" w:rsidRDefault="00C65A86">
        <w:pPr>
          <w:pStyle w:val="Footer"/>
          <w:jc w:val="center"/>
        </w:pPr>
        <w:r>
          <w:t>2</w:t>
        </w:r>
      </w:p>
    </w:sdtContent>
  </w:sdt>
  <w:p w14:paraId="2655D777" w14:textId="79F5C323" w:rsidR="00DC6A10" w:rsidRPr="00FE7254" w:rsidRDefault="00DC6A10">
    <w:pPr>
      <w:jc w:val="cen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9915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7980E3" w14:textId="023D3DAB" w:rsidR="00C65A86" w:rsidRDefault="00C65A86">
        <w:pPr>
          <w:pStyle w:val="Footer"/>
          <w:jc w:val="center"/>
        </w:pPr>
        <w:r>
          <w:t>1</w:t>
        </w:r>
      </w:p>
    </w:sdtContent>
  </w:sdt>
  <w:p w14:paraId="50532812" w14:textId="53E4540E" w:rsidR="004E7F9C" w:rsidRPr="006A24A7" w:rsidRDefault="004E7F9C" w:rsidP="00C65A86">
    <w:pPr>
      <w:pStyle w:val="Footer"/>
      <w:jc w:val="center"/>
      <w:rPr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E7314" w14:textId="77777777" w:rsidR="00BE3177" w:rsidRDefault="00BE3177" w:rsidP="004A504B">
      <w:r>
        <w:separator/>
      </w:r>
    </w:p>
  </w:footnote>
  <w:footnote w:type="continuationSeparator" w:id="0">
    <w:p w14:paraId="51C09D17" w14:textId="77777777" w:rsidR="00BE3177" w:rsidRDefault="00BE3177" w:rsidP="004A504B">
      <w:r>
        <w:continuationSeparator/>
      </w:r>
    </w:p>
  </w:footnote>
  <w:footnote w:id="1">
    <w:p w14:paraId="3D749F86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3E18B81D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2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Доклад о положении дел прилагается к настоящему документу.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 xml:space="preserve">Данные включены в базу данных Объединенного доклада о ходе работы Данные были включены в базу данных Сводного доклада о положении дел, которая представлена на портале 97-го совещания на веб-сайте Многостороннего фонда в формате электронной таблицы </w:t>
      </w:r>
      <w:r>
        <w:rPr>
          <w:rFonts w:eastAsia="Times New Roman"/>
          <w:sz w:val="20"/>
          <w:szCs w:val="24"/>
        </w:rPr>
        <w:t>Microsoft</w:t>
      </w:r>
      <w:r w:rsidRPr="00F673C1">
        <w:rPr>
          <w:rFonts w:eastAsia="Times New Roman"/>
          <w:sz w:val="20"/>
          <w:szCs w:val="24"/>
          <w:lang w:val="ru-RU"/>
        </w:rPr>
        <w:t xml:space="preserve"> </w:t>
      </w:r>
      <w:r>
        <w:rPr>
          <w:rFonts w:eastAsia="Times New Roman"/>
          <w:sz w:val="20"/>
          <w:szCs w:val="24"/>
        </w:rPr>
        <w:t>Excel</w:t>
      </w:r>
      <w:r w:rsidRPr="00F673C1">
        <w:rPr>
          <w:rFonts w:eastAsia="Times New Roman"/>
          <w:sz w:val="20"/>
          <w:szCs w:val="24"/>
          <w:lang w:val="ru-RU"/>
        </w:rPr>
        <w:t>.</w:t>
      </w:r>
    </w:p>
  </w:footnote>
  <w:footnote w:id="3">
    <w:p w14:paraId="555C019B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3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В соответствии с решением 84/12(а)(</w:t>
      </w:r>
      <w:r>
        <w:rPr>
          <w:rFonts w:eastAsia="Times New Roman"/>
          <w:sz w:val="20"/>
          <w:szCs w:val="24"/>
        </w:rPr>
        <w:t>iv</w:t>
      </w:r>
      <w:r w:rsidRPr="00F673C1">
        <w:rPr>
          <w:rFonts w:eastAsia="Times New Roman"/>
          <w:sz w:val="20"/>
          <w:szCs w:val="24"/>
          <w:lang w:val="ru-RU"/>
        </w:rPr>
        <w:t xml:space="preserve">), данные о содержании ГФУ в тоннах </w:t>
      </w:r>
      <w:r>
        <w:rPr>
          <w:rFonts w:eastAsia="Times New Roman"/>
          <w:sz w:val="20"/>
          <w:szCs w:val="24"/>
        </w:rPr>
        <w:t>CO</w:t>
      </w:r>
      <w:r w:rsidRPr="00F673C1">
        <w:rPr>
          <w:rFonts w:eastAsia="Times New Roman"/>
          <w:sz w:val="20"/>
          <w:szCs w:val="24"/>
          <w:lang w:val="ru-RU"/>
        </w:rPr>
        <w:t xml:space="preserve">2-экв. включены во все </w:t>
      </w:r>
      <w:r w:rsidR="00507E34">
        <w:rPr>
          <w:rFonts w:eastAsia="Times New Roman"/>
          <w:sz w:val="20"/>
          <w:szCs w:val="24"/>
          <w:lang w:val="ru-RU"/>
        </w:rPr>
        <w:t>доклады</w:t>
      </w:r>
      <w:r w:rsidRPr="00F673C1">
        <w:rPr>
          <w:rFonts w:eastAsia="Times New Roman"/>
          <w:sz w:val="20"/>
          <w:szCs w:val="24"/>
          <w:lang w:val="ru-RU"/>
        </w:rPr>
        <w:t xml:space="preserve"> о положении дел, представленные на 97-м совещании.</w:t>
      </w:r>
    </w:p>
  </w:footnote>
  <w:footnote w:id="4">
    <w:p w14:paraId="45B685AE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4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ЮНИДО стала учреждением-исполнителем в 1993 году.</w:t>
      </w:r>
    </w:p>
  </w:footnote>
  <w:footnote w:id="5">
    <w:p w14:paraId="06332D0C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5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Текущими проектами считаются все проекты, которые находились в стадии реализации по состоянию на 31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декабря 2024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года.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Ключевыми показателями хода выполнения работ являются: процентная доля выплаченных средств и процент проектов, по которым началось выделение средств; объем финансирования, которое запланировано выплатить до конца года, в процентах от утвержденного финансирования; средняя продолжительность ожидаемых задержек в выполнении работ; и информация, представленная в колонке «Примечания» в базе данных докладов о положении дел.</w:t>
      </w:r>
    </w:p>
  </w:footnote>
  <w:footnote w:id="6">
    <w:p w14:paraId="7453C7C0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6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Поэтапный отказ от ОРВ выражается в тоннах ОРС, а ГФУ – в метрических тоннах</w:t>
      </w:r>
      <w:r w:rsidR="000042EA">
        <w:rPr>
          <w:rFonts w:eastAsia="Times New Roman"/>
          <w:sz w:val="20"/>
          <w:szCs w:val="24"/>
          <w:lang w:val="ru-RU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(мт) и тоннах</w:t>
      </w:r>
      <w:r w:rsidR="000042EA">
        <w:rPr>
          <w:rFonts w:eastAsia="Times New Roman"/>
          <w:sz w:val="20"/>
          <w:szCs w:val="24"/>
          <w:lang w:val="ru-RU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СО2-экв.</w:t>
      </w:r>
    </w:p>
  </w:footnote>
  <w:footnote w:id="7">
    <w:p w14:paraId="4D22F8E6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7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Включая 4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408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мт в проектах, связанных с ГФУ.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 xml:space="preserve">Экономическая эффективность в </w:t>
      </w:r>
      <w:r>
        <w:rPr>
          <w:rFonts w:eastAsia="Times New Roman"/>
          <w:sz w:val="20"/>
          <w:szCs w:val="24"/>
        </w:rPr>
        <w:t>CO</w:t>
      </w:r>
      <w:r w:rsidRPr="00F673C1">
        <w:rPr>
          <w:rFonts w:eastAsia="Times New Roman"/>
          <w:sz w:val="20"/>
          <w:szCs w:val="24"/>
          <w:lang w:val="ru-RU"/>
        </w:rPr>
        <w:t>2-экв.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не указана из-за слишком малого числа утвержденных проектов.</w:t>
      </w:r>
    </w:p>
  </w:footnote>
  <w:footnote w:id="8">
    <w:p w14:paraId="51B37BFA" w14:textId="77777777" w:rsidR="00F673C1" w:rsidRPr="00786D3E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8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Более высокий показатель эффективности затрат по текущим проектам во многом объясняется более низкими значениями ГХФУ в эквиваленте ОРС, а также тем, как объемы поэтапного отказа устанавливаются учреждениями.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</w:p>
  </w:footnote>
  <w:footnote w:id="9">
    <w:p w14:paraId="6DA7F94A" w14:textId="77777777" w:rsidR="00F673C1" w:rsidRPr="00786D3E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9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Проекты, утвер</w:t>
      </w:r>
      <w:r w:rsidR="009B5BF5">
        <w:rPr>
          <w:rFonts w:eastAsia="Times New Roman"/>
          <w:sz w:val="20"/>
          <w:szCs w:val="24"/>
          <w:lang w:val="ru-RU"/>
        </w:rPr>
        <w:t>жденные свыше 18 </w:t>
      </w:r>
      <w:r w:rsidRPr="00F673C1">
        <w:rPr>
          <w:rFonts w:eastAsia="Times New Roman"/>
          <w:sz w:val="20"/>
          <w:szCs w:val="24"/>
          <w:lang w:val="ru-RU"/>
        </w:rPr>
        <w:t>месяцев назад и имеющие долю выплаченных средств менее</w:t>
      </w:r>
      <w:r w:rsidR="009B5BF5">
        <w:rPr>
          <w:rFonts w:eastAsia="Times New Roman"/>
          <w:sz w:val="20"/>
          <w:szCs w:val="24"/>
          <w:lang w:val="ru-RU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1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%, либо проекты, которые</w:t>
      </w:r>
      <w:r w:rsidR="009B5BF5">
        <w:rPr>
          <w:rFonts w:eastAsia="Times New Roman"/>
          <w:sz w:val="20"/>
          <w:szCs w:val="24"/>
          <w:lang w:val="ru-RU"/>
        </w:rPr>
        <w:t xml:space="preserve"> не были завершены в течение 12 </w:t>
      </w:r>
      <w:r w:rsidRPr="00F673C1">
        <w:rPr>
          <w:rFonts w:eastAsia="Times New Roman"/>
          <w:sz w:val="20"/>
          <w:szCs w:val="24"/>
          <w:lang w:val="ru-RU"/>
        </w:rPr>
        <w:t>месяцев после предполагаемой даты завершения, указанной в докладе о ходе выполнения работ (решение 22/61).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</w:p>
  </w:footnote>
  <w:footnote w:id="10">
    <w:p w14:paraId="6013730F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10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/97/36</w:t>
      </w:r>
    </w:p>
  </w:footnote>
  <w:footnote w:id="11">
    <w:p w14:paraId="6531E4EF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11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/97/40</w:t>
      </w:r>
    </w:p>
  </w:footnote>
  <w:footnote w:id="12">
    <w:p w14:paraId="46288089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12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/97/42</w:t>
      </w:r>
    </w:p>
  </w:footnote>
  <w:footnote w:id="13">
    <w:p w14:paraId="1AD7EE33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13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/97/43</w:t>
      </w:r>
    </w:p>
  </w:footnote>
  <w:footnote w:id="14">
    <w:p w14:paraId="68D9D99D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14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/97/44</w:t>
      </w:r>
    </w:p>
  </w:footnote>
  <w:footnote w:id="15">
    <w:p w14:paraId="087E59FE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15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/97/49</w:t>
      </w:r>
    </w:p>
  </w:footnote>
  <w:footnote w:id="16">
    <w:p w14:paraId="724F25B6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16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/97/62</w:t>
      </w:r>
    </w:p>
  </w:footnote>
  <w:footnote w:id="17">
    <w:p w14:paraId="6166990C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17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/97/67</w:t>
      </w:r>
    </w:p>
  </w:footnote>
  <w:footnote w:id="18">
    <w:p w14:paraId="380A4AC9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18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/97/73</w:t>
      </w:r>
    </w:p>
  </w:footnote>
  <w:footnote w:id="19">
    <w:p w14:paraId="7DE3CA4C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19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/97/74</w:t>
      </w:r>
    </w:p>
  </w:footnote>
  <w:footnote w:id="20">
    <w:p w14:paraId="26D4B82D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20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/97/77</w:t>
      </w:r>
    </w:p>
  </w:footnote>
  <w:footnote w:id="21">
    <w:p w14:paraId="49AA65D9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21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/97/80</w:t>
      </w:r>
    </w:p>
  </w:footnote>
  <w:footnote w:id="22">
    <w:p w14:paraId="291204F5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22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/97/60</w:t>
      </w:r>
    </w:p>
  </w:footnote>
  <w:footnote w:id="23">
    <w:p w14:paraId="3354FDA7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23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/97/65</w:t>
      </w:r>
    </w:p>
  </w:footnote>
  <w:footnote w:id="24">
    <w:p w14:paraId="5E93B08E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24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/97/81</w:t>
      </w:r>
    </w:p>
  </w:footnote>
  <w:footnote w:id="25">
    <w:p w14:paraId="62E91CF6" w14:textId="77777777" w:rsidR="00F673C1" w:rsidRPr="006C2409" w:rsidRDefault="00F673C1" w:rsidP="00F673C1">
      <w:pPr>
        <w:rPr>
          <w:rFonts w:eastAsia="Times New Roman"/>
          <w:sz w:val="20"/>
          <w:szCs w:val="24"/>
          <w:lang w:val="ru-RU"/>
        </w:rPr>
      </w:pPr>
      <w:r w:rsidRPr="006C2409">
        <w:rPr>
          <w:rFonts w:eastAsia="Times New Roman"/>
          <w:szCs w:val="24"/>
          <w:vertAlign w:val="superscript"/>
          <w:lang w:val="ru-RU"/>
        </w:rPr>
        <w:t>25</w:t>
      </w:r>
      <w:r w:rsidRPr="006C2409">
        <w:rPr>
          <w:rFonts w:eastAsia="Times New Roman"/>
          <w:sz w:val="20"/>
          <w:szCs w:val="24"/>
          <w:lang w:val="ru-RU"/>
        </w:rPr>
        <w:t xml:space="preserve">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 xml:space="preserve">/97/17 или </w:t>
      </w:r>
      <w:r w:rsidRPr="00786D3E">
        <w:rPr>
          <w:rFonts w:eastAsia="Times New Roman"/>
          <w:sz w:val="20"/>
          <w:szCs w:val="24"/>
          <w:lang w:val="en-GB"/>
        </w:rPr>
        <w:t>UNEP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OzL</w:t>
      </w:r>
      <w:r w:rsidRPr="006C2409">
        <w:rPr>
          <w:rFonts w:eastAsia="Times New Roman"/>
          <w:sz w:val="20"/>
          <w:szCs w:val="24"/>
          <w:lang w:val="ru-RU"/>
        </w:rPr>
        <w:t>.</w:t>
      </w:r>
      <w:r w:rsidRPr="00786D3E">
        <w:rPr>
          <w:rFonts w:eastAsia="Times New Roman"/>
          <w:sz w:val="20"/>
          <w:szCs w:val="24"/>
          <w:lang w:val="en-GB"/>
        </w:rPr>
        <w:t>Pro</w:t>
      </w:r>
      <w:r w:rsidRPr="006C2409">
        <w:rPr>
          <w:rFonts w:eastAsia="Times New Roman"/>
          <w:sz w:val="20"/>
          <w:szCs w:val="24"/>
          <w:lang w:val="ru-RU"/>
        </w:rPr>
        <w:t>/</w:t>
      </w:r>
      <w:r w:rsidRPr="00786D3E">
        <w:rPr>
          <w:rFonts w:eastAsia="Times New Roman"/>
          <w:sz w:val="20"/>
          <w:szCs w:val="24"/>
          <w:lang w:val="en-GB"/>
        </w:rPr>
        <w:t>ExCom</w:t>
      </w:r>
      <w:r w:rsidRPr="006C2409">
        <w:rPr>
          <w:rFonts w:eastAsia="Times New Roman"/>
          <w:sz w:val="20"/>
          <w:szCs w:val="24"/>
          <w:lang w:val="ru-RU"/>
        </w:rPr>
        <w:t>/97/18</w:t>
      </w:r>
    </w:p>
  </w:footnote>
  <w:footnote w:id="26">
    <w:p w14:paraId="2409005B" w14:textId="77777777" w:rsidR="00F673C1" w:rsidRPr="00D760A4" w:rsidRDefault="00F673C1" w:rsidP="00F673C1">
      <w:pPr>
        <w:rPr>
          <w:rFonts w:eastAsia="Times New Roman"/>
          <w:sz w:val="20"/>
          <w:szCs w:val="20"/>
          <w:lang w:val="ru-RU"/>
        </w:rPr>
      </w:pPr>
      <w:r w:rsidRPr="00D760A4">
        <w:rPr>
          <w:rFonts w:eastAsia="Times New Roman"/>
          <w:sz w:val="20"/>
          <w:szCs w:val="20"/>
          <w:vertAlign w:val="superscript"/>
          <w:lang w:val="ru-RU"/>
        </w:rPr>
        <w:t>26</w:t>
      </w:r>
      <w:r w:rsidRPr="00D760A4">
        <w:rPr>
          <w:rFonts w:eastAsia="Times New Roman"/>
          <w:sz w:val="20"/>
          <w:szCs w:val="20"/>
          <w:lang w:val="ru-RU"/>
        </w:rPr>
        <w:t xml:space="preserve"> Любые заявки на продление необходимо представить на утверждение Исполнительному комитету заблаговременно до даты завершения проекта, при этом до утверждения заявки на продление не должны приниматься никакие новые обязательства.</w:t>
      </w:r>
    </w:p>
  </w:footnote>
  <w:footnote w:id="27">
    <w:p w14:paraId="085F679F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27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Исполнительный комитет поручил двусторонним учреждениям и учреждениям-исполнителям представить краткий доклад о ключевых результатах, достигнутых в расширении внедрения гендерной проблематики, в рамках своих ежегодных докладов о ходе реализации по состоянию на 2023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год, на основе имеющейся у них информации (решение 90/48(</w:t>
      </w:r>
      <w:r>
        <w:rPr>
          <w:rFonts w:eastAsia="Times New Roman"/>
          <w:sz w:val="20"/>
          <w:szCs w:val="24"/>
        </w:rPr>
        <w:t>d</w:t>
      </w:r>
      <w:r w:rsidRPr="00F673C1">
        <w:rPr>
          <w:rFonts w:eastAsia="Times New Roman"/>
          <w:sz w:val="20"/>
          <w:szCs w:val="24"/>
          <w:lang w:val="ru-RU"/>
        </w:rPr>
        <w:t>)).</w:t>
      </w:r>
    </w:p>
  </w:footnote>
  <w:footnote w:id="28">
    <w:p w14:paraId="4F16F9F4" w14:textId="77777777" w:rsidR="00F673C1" w:rsidRPr="00F673C1" w:rsidRDefault="00F673C1" w:rsidP="00F673C1">
      <w:pPr>
        <w:rPr>
          <w:rFonts w:eastAsia="Times New Roman"/>
          <w:sz w:val="20"/>
          <w:szCs w:val="24"/>
          <w:lang w:val="ru-RU"/>
        </w:rPr>
      </w:pPr>
      <w:r w:rsidRPr="00786D3E">
        <w:rPr>
          <w:rFonts w:eastAsia="Times New Roman"/>
          <w:szCs w:val="24"/>
          <w:vertAlign w:val="superscript"/>
          <w:lang w:val="ru-RU"/>
        </w:rPr>
        <w:t>28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Все данные приводятся по году утверждения проекта Исполнительным комитетом.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При этом все утвержденные проекты (инвестиционные и неинвестиционные) учитываются одинаково (то есть инвестиционный проект или финансовый транш по многолетнему соглашению стоимостью 1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млн.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долл.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США в равной степени считаются одним проектом, как и подготовка страновой программы на сумму 30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000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долл.</w:t>
      </w:r>
      <w:r>
        <w:rPr>
          <w:rFonts w:eastAsia="Times New Roman"/>
          <w:sz w:val="20"/>
          <w:szCs w:val="24"/>
        </w:rPr>
        <w:t> </w:t>
      </w:r>
      <w:r w:rsidRPr="00507E34">
        <w:rPr>
          <w:rFonts w:eastAsia="Times New Roman"/>
          <w:sz w:val="20"/>
          <w:szCs w:val="24"/>
          <w:lang w:val="ru-RU"/>
        </w:rPr>
        <w:t xml:space="preserve">США). </w:t>
      </w:r>
      <w:r w:rsidRPr="00F673C1">
        <w:rPr>
          <w:rFonts w:eastAsia="Times New Roman"/>
          <w:sz w:val="20"/>
          <w:szCs w:val="24"/>
          <w:lang w:val="ru-RU"/>
        </w:rPr>
        <w:t xml:space="preserve">Ключевыми показателями из сводного годового </w:t>
      </w:r>
      <w:r w:rsidR="00507E34">
        <w:rPr>
          <w:rFonts w:eastAsia="Times New Roman"/>
          <w:sz w:val="20"/>
          <w:szCs w:val="24"/>
          <w:lang w:val="ru-RU"/>
        </w:rPr>
        <w:t>доклада</w:t>
      </w:r>
      <w:r w:rsidRPr="00F673C1">
        <w:rPr>
          <w:rFonts w:eastAsia="Times New Roman"/>
          <w:sz w:val="20"/>
          <w:szCs w:val="24"/>
          <w:lang w:val="ru-RU"/>
        </w:rPr>
        <w:t xml:space="preserve"> являются: процент завершенных проектов, объем изъятия в тоннах ОРС/тоннах</w:t>
      </w:r>
      <w:r>
        <w:rPr>
          <w:rFonts w:eastAsia="Times New Roman"/>
          <w:sz w:val="20"/>
          <w:szCs w:val="24"/>
        </w:rPr>
        <w:t> CO</w:t>
      </w:r>
      <w:r w:rsidRPr="00F673C1">
        <w:rPr>
          <w:rFonts w:eastAsia="Times New Roman"/>
          <w:sz w:val="20"/>
          <w:szCs w:val="24"/>
          <w:lang w:val="ru-RU"/>
        </w:rPr>
        <w:t>2</w:t>
      </w:r>
      <w:r>
        <w:rPr>
          <w:rFonts w:eastAsia="Times New Roman"/>
          <w:sz w:val="20"/>
          <w:szCs w:val="24"/>
        </w:rPr>
        <w:t> </w:t>
      </w:r>
      <w:r w:rsidRPr="00F673C1">
        <w:rPr>
          <w:rFonts w:eastAsia="Times New Roman"/>
          <w:sz w:val="20"/>
          <w:szCs w:val="24"/>
          <w:lang w:val="ru-RU"/>
        </w:rPr>
        <w:t>экв., и процент выплаченного финансирования.</w:t>
      </w:r>
      <w:r w:rsidRPr="00786D3E">
        <w:rPr>
          <w:rFonts w:eastAsia="Times New Roman"/>
          <w:sz w:val="20"/>
          <w:szCs w:val="24"/>
          <w:lang w:val="ru-RU"/>
        </w:rPr>
        <w:t xml:space="preserve"> </w:t>
      </w:r>
      <w:r w:rsidRPr="00F673C1">
        <w:rPr>
          <w:rFonts w:eastAsia="Times New Roman"/>
          <w:sz w:val="20"/>
          <w:szCs w:val="24"/>
          <w:lang w:val="ru-RU"/>
        </w:rPr>
        <w:t>Выплаты подразделяются на три вида: выплаты в ходе реализации проекта; выплаты после реализации; и выплаты по проектам, которые финансируются задним числом.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8464D" w14:textId="11A8EE63" w:rsidR="006C2409" w:rsidRPr="0033525D" w:rsidRDefault="000277A3" w:rsidP="006C2409">
    <w:fldSimple w:instr=" DOCPROPERTY &quot;Document number&quot;  \* MERGEFORMAT ">
      <w:r>
        <w:t>UNEP/OzL.Pro/ExCom/97/15</w:t>
      </w:r>
    </w:fldSimple>
  </w:p>
  <w:p w14:paraId="28D8AD83" w14:textId="77777777" w:rsidR="00F673C1" w:rsidRDefault="00F673C1">
    <w:pPr>
      <w:rPr>
        <w:rFonts w:eastAsia="Times New Roman"/>
        <w:szCs w:val="24"/>
        <w:lang w:val="en-GB"/>
      </w:rPr>
    </w:pPr>
  </w:p>
  <w:p w14:paraId="1B853244" w14:textId="77777777" w:rsidR="00F673C1" w:rsidRDefault="00F673C1">
    <w:pPr>
      <w:rPr>
        <w:rFonts w:eastAsia="Times New Roman"/>
        <w:szCs w:val="2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E6F1A" w14:textId="32F85646" w:rsidR="00F673C1" w:rsidRDefault="00F673C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fldChar w:fldCharType="begin"/>
    </w:r>
    <w:r>
      <w:rPr>
        <w:rFonts w:eastAsia="Times New Roman"/>
        <w:szCs w:val="24"/>
        <w:lang w:val="en-GB"/>
      </w:rPr>
      <w:instrText xml:space="preserve">DOCPROPERTY "Document number"  \* MERGEFORMAT </w:instrText>
    </w:r>
    <w:r>
      <w:rPr>
        <w:rFonts w:eastAsia="Times New Roman"/>
        <w:szCs w:val="24"/>
        <w:lang w:val="en-GB"/>
      </w:rPr>
      <w:fldChar w:fldCharType="separate"/>
    </w:r>
    <w:r w:rsidR="000277A3">
      <w:rPr>
        <w:rFonts w:eastAsia="Times New Roman"/>
        <w:szCs w:val="24"/>
        <w:lang w:val="en-GB"/>
      </w:rPr>
      <w:t>UNEP/OzL.Pro/ExCom/97/15</w:t>
    </w:r>
    <w:r>
      <w:rPr>
        <w:rFonts w:eastAsia="Times New Roman"/>
        <w:szCs w:val="24"/>
        <w:lang w:val="en-GB"/>
      </w:rPr>
      <w:fldChar w:fldCharType="end"/>
    </w:r>
  </w:p>
  <w:p w14:paraId="6878F549" w14:textId="77777777" w:rsidR="00F673C1" w:rsidRDefault="00F673C1">
    <w:pPr>
      <w:rPr>
        <w:rFonts w:eastAsia="Times New Roman"/>
        <w:szCs w:val="24"/>
        <w:lang w:val="en-GB"/>
      </w:rPr>
    </w:pPr>
  </w:p>
  <w:p w14:paraId="0366DE3F" w14:textId="77777777" w:rsidR="00F673C1" w:rsidRDefault="00F673C1">
    <w:pPr>
      <w:pStyle w:val="Header"/>
      <w:rPr>
        <w:rFonts w:eastAsia="Times New Roman"/>
        <w:szCs w:val="2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9DE2" w14:textId="77777777" w:rsidR="00F673C1" w:rsidRDefault="00F673C1">
    <w:pPr>
      <w:jc w:val="lef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UNEP/OzL.Pro/ExCom/97/15</w:t>
    </w:r>
  </w:p>
  <w:p w14:paraId="4B8EADAF" w14:textId="30511A09" w:rsidR="00F673C1" w:rsidRDefault="00F673C1">
    <w:pPr>
      <w:jc w:val="lef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Приложение I</w:t>
    </w:r>
  </w:p>
  <w:p w14:paraId="3BA9F076" w14:textId="77777777" w:rsidR="00F673C1" w:rsidRDefault="00F673C1">
    <w:pPr>
      <w:jc w:val="left"/>
      <w:rPr>
        <w:rFonts w:eastAsia="Times New Roman"/>
        <w:szCs w:val="24"/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C432" w14:textId="77777777" w:rsidR="00F673C1" w:rsidRDefault="00F673C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UNEP/OzL.Pro/ExCom/97/15</w:t>
    </w:r>
  </w:p>
  <w:p w14:paraId="46A8949F" w14:textId="7BE33459" w:rsidR="00F673C1" w:rsidRDefault="00F673C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Приложение I</w:t>
    </w:r>
  </w:p>
  <w:p w14:paraId="4C5A70A0" w14:textId="77777777" w:rsidR="00F673C1" w:rsidRDefault="00F673C1">
    <w:pPr>
      <w:pStyle w:val="Header"/>
      <w:rPr>
        <w:rFonts w:eastAsia="Times New Roman"/>
        <w:szCs w:val="24"/>
        <w:lang w:val="en-GB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D2CB" w14:textId="6EE715E4" w:rsidR="00F673C1" w:rsidRDefault="00F673C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fldChar w:fldCharType="begin"/>
    </w:r>
    <w:r>
      <w:rPr>
        <w:rFonts w:eastAsia="Times New Roman"/>
        <w:szCs w:val="24"/>
        <w:lang w:val="en-GB"/>
      </w:rPr>
      <w:instrText xml:space="preserve">DOCPROPERTY "Document number"  \* MERGEFORMAT </w:instrText>
    </w:r>
    <w:r>
      <w:rPr>
        <w:rFonts w:eastAsia="Times New Roman"/>
        <w:szCs w:val="24"/>
        <w:lang w:val="en-GB"/>
      </w:rPr>
      <w:fldChar w:fldCharType="separate"/>
    </w:r>
    <w:r w:rsidR="000277A3">
      <w:rPr>
        <w:rFonts w:eastAsia="Times New Roman"/>
        <w:szCs w:val="24"/>
        <w:lang w:val="en-GB"/>
      </w:rPr>
      <w:t>UNEP/OzL.Pro/ExCom/97/15</w:t>
    </w:r>
    <w:r>
      <w:rPr>
        <w:rFonts w:eastAsia="Times New Roman"/>
        <w:szCs w:val="24"/>
        <w:lang w:val="en-GB"/>
      </w:rPr>
      <w:fldChar w:fldCharType="end"/>
    </w:r>
  </w:p>
  <w:p w14:paraId="19E97E5B" w14:textId="77777777" w:rsidR="00F673C1" w:rsidRDefault="00A65ED8">
    <w:pPr>
      <w:pStyle w:val="Header"/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ru-RU"/>
      </w:rPr>
      <w:t>Приложение</w:t>
    </w:r>
    <w:r w:rsidRPr="00A65ED8">
      <w:rPr>
        <w:rFonts w:eastAsia="Times New Roman"/>
        <w:szCs w:val="24"/>
        <w:lang w:val="en-GB"/>
      </w:rPr>
      <w:t> </w:t>
    </w:r>
    <w:r w:rsidR="00F673C1">
      <w:rPr>
        <w:rFonts w:eastAsia="Times New Roman"/>
        <w:szCs w:val="24"/>
        <w:lang w:val="en-GB"/>
      </w:rPr>
      <w:t>I</w:t>
    </w:r>
  </w:p>
  <w:p w14:paraId="2DA11CE9" w14:textId="77777777" w:rsidR="00F673C1" w:rsidRDefault="00F673C1">
    <w:pPr>
      <w:pStyle w:val="Header"/>
      <w:jc w:val="right"/>
      <w:rPr>
        <w:rFonts w:eastAsia="Times New Roman"/>
        <w:szCs w:val="24"/>
        <w:lang w:val="en-GB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54A5F" w14:textId="77777777" w:rsidR="00F673C1" w:rsidRDefault="00F673C1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UNEP/OzL.Pro/ExCom/97/15</w:t>
    </w:r>
  </w:p>
  <w:p w14:paraId="6E52E266" w14:textId="3766CCB4" w:rsidR="00F673C1" w:rsidRDefault="000013D3">
    <w:pPr>
      <w:pStyle w:val="Header"/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ru-RU"/>
      </w:rPr>
      <w:t>Приложение </w:t>
    </w:r>
    <w:r w:rsidR="006C2409">
      <w:rPr>
        <w:rFonts w:eastAsia="Times New Roman"/>
        <w:szCs w:val="24"/>
      </w:rPr>
      <w:t>I</w:t>
    </w:r>
    <w:r w:rsidR="00E9059C">
      <w:rPr>
        <w:rFonts w:eastAsia="Times New Roman"/>
        <w:szCs w:val="24"/>
      </w:rPr>
      <w:t>I</w:t>
    </w:r>
  </w:p>
  <w:p w14:paraId="7CC44340" w14:textId="77777777" w:rsidR="00F673C1" w:rsidRDefault="00F673C1">
    <w:pPr>
      <w:pStyle w:val="Header"/>
      <w:jc w:val="right"/>
      <w:rPr>
        <w:rFonts w:eastAsia="Times New Roman"/>
        <w:szCs w:val="24"/>
        <w:lang w:val="en-GB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32E6" w14:textId="55019AF6" w:rsidR="00895A76" w:rsidRPr="0033525D" w:rsidRDefault="000277A3" w:rsidP="00895A76">
    <w:pPr>
      <w:jc w:val="right"/>
    </w:pPr>
    <w:fldSimple w:instr=" DOCPROPERTY &quot;Document number&quot;  \* MERGEFORMAT ">
      <w:r>
        <w:t>UNEP/OzL.Pro/ExCom/97/15</w:t>
      </w:r>
    </w:fldSimple>
  </w:p>
  <w:p w14:paraId="119C9A0B" w14:textId="77777777" w:rsidR="00895A76" w:rsidRPr="00353DE1" w:rsidRDefault="00895A76" w:rsidP="00895A76">
    <w:pPr>
      <w:jc w:val="right"/>
      <w:rPr>
        <w:bCs/>
        <w:lang w:val="en-GB"/>
      </w:rPr>
    </w:pPr>
    <w:r>
      <w:rPr>
        <w:bCs/>
        <w:lang w:val="ru-RU"/>
      </w:rPr>
      <w:t>Приложение</w:t>
    </w:r>
    <w:r w:rsidRPr="00F673C1">
      <w:rPr>
        <w:bCs/>
        <w:lang w:val="en-GB"/>
      </w:rPr>
      <w:t xml:space="preserve"> </w:t>
    </w:r>
    <w:r>
      <w:rPr>
        <w:bCs/>
      </w:rPr>
      <w:t>I</w:t>
    </w:r>
    <w:r>
      <w:rPr>
        <w:bCs/>
        <w:lang w:val="en-GB"/>
      </w:rPr>
      <w:t>II</w:t>
    </w:r>
  </w:p>
  <w:p w14:paraId="163B23AF" w14:textId="77777777" w:rsidR="00DC6A10" w:rsidRPr="0033525D" w:rsidRDefault="00DC6A10"/>
  <w:p w14:paraId="75D4B116" w14:textId="77777777" w:rsidR="00DC6A10" w:rsidRPr="0033525D" w:rsidRDefault="00DC6A10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ED0E" w14:textId="32CEAA92" w:rsidR="00DC6A10" w:rsidRPr="0033525D" w:rsidRDefault="000277A3" w:rsidP="00895A76">
    <w:pPr>
      <w:jc w:val="left"/>
    </w:pPr>
    <w:fldSimple w:instr=" DOCPROPERTY &quot;Document number&quot;  \* MERGEFORMAT ">
      <w:r>
        <w:t>UNEP/OzL.Pro/ExCom/97/15</w:t>
      </w:r>
    </w:fldSimple>
  </w:p>
  <w:p w14:paraId="54141B36" w14:textId="77777777" w:rsidR="00BF474D" w:rsidRPr="00353DE1" w:rsidRDefault="00BF474D" w:rsidP="00895A76">
    <w:pPr>
      <w:jc w:val="left"/>
      <w:rPr>
        <w:bCs/>
        <w:lang w:val="en-GB"/>
      </w:rPr>
    </w:pPr>
    <w:r>
      <w:rPr>
        <w:bCs/>
        <w:lang w:val="ru-RU"/>
      </w:rPr>
      <w:t>Приложение</w:t>
    </w:r>
    <w:r w:rsidRPr="00F673C1">
      <w:rPr>
        <w:bCs/>
        <w:lang w:val="en-GB"/>
      </w:rPr>
      <w:t xml:space="preserve"> </w:t>
    </w:r>
    <w:r>
      <w:rPr>
        <w:bCs/>
      </w:rPr>
      <w:t>I</w:t>
    </w:r>
    <w:r w:rsidR="00353DE1">
      <w:rPr>
        <w:bCs/>
        <w:lang w:val="en-GB"/>
      </w:rPr>
      <w:t>II</w:t>
    </w:r>
  </w:p>
  <w:p w14:paraId="2264BA77" w14:textId="77777777" w:rsidR="00DC6A10" w:rsidRPr="0033525D" w:rsidRDefault="00DC6A10">
    <w:pPr>
      <w:pStyle w:val="Header"/>
    </w:pPr>
  </w:p>
  <w:p w14:paraId="0D522486" w14:textId="77777777" w:rsidR="00372026" w:rsidRDefault="00372026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FACE" w14:textId="77777777" w:rsidR="00E9059C" w:rsidRDefault="00E9059C">
    <w:pPr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en-GB"/>
      </w:rPr>
      <w:t>UNEP/OzL.Pro/ExCom/97/15</w:t>
    </w:r>
  </w:p>
  <w:p w14:paraId="6052935D" w14:textId="77777777" w:rsidR="00E9059C" w:rsidRDefault="00E9059C">
    <w:pPr>
      <w:pStyle w:val="Header"/>
      <w:jc w:val="right"/>
      <w:rPr>
        <w:rFonts w:eastAsia="Times New Roman"/>
        <w:szCs w:val="24"/>
        <w:lang w:val="en-GB"/>
      </w:rPr>
    </w:pPr>
    <w:r>
      <w:rPr>
        <w:rFonts w:eastAsia="Times New Roman"/>
        <w:szCs w:val="24"/>
        <w:lang w:val="ru-RU"/>
      </w:rPr>
      <w:t>Приложение </w:t>
    </w:r>
    <w:r>
      <w:rPr>
        <w:rFonts w:eastAsia="Times New Roman"/>
        <w:szCs w:val="24"/>
      </w:rPr>
      <w:t>II</w:t>
    </w:r>
    <w:r>
      <w:rPr>
        <w:rFonts w:eastAsia="Times New Roman"/>
        <w:szCs w:val="24"/>
        <w:lang w:val="en-GB"/>
      </w:rPr>
      <w:t>I</w:t>
    </w:r>
  </w:p>
  <w:p w14:paraId="5AEC5184" w14:textId="77777777" w:rsidR="00E9059C" w:rsidRDefault="00E9059C">
    <w:pPr>
      <w:pStyle w:val="Header"/>
      <w:jc w:val="right"/>
      <w:rPr>
        <w:rFonts w:eastAsia="Times New Roman"/>
        <w:szCs w:val="2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FD429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1888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57608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70EC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7C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EE9C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38040E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D2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D0C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3E8DB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000000A"/>
    <w:multiLevelType w:val="multilevel"/>
    <w:tmpl w:val="FFFFFFFB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2" w15:restartNumberingAfterBreak="0">
    <w:nsid w:val="0000000B"/>
    <w:multiLevelType w:val="multilevel"/>
    <w:tmpl w:val="2BC6015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3" w15:restartNumberingAfterBreak="0">
    <w:nsid w:val="0000000C"/>
    <w:multiLevelType w:val="multilevel"/>
    <w:tmpl w:val="326050D8"/>
    <w:lvl w:ilvl="0">
      <w:start w:val="1"/>
      <w:numFmt w:val="low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4" w15:restartNumberingAfterBreak="0">
    <w:nsid w:val="0000000D"/>
    <w:multiLevelType w:val="multilevel"/>
    <w:tmpl w:val="4E892E7B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0000000E"/>
    <w:multiLevelType w:val="multilevel"/>
    <w:tmpl w:val="51C54623"/>
    <w:lvl w:ilvl="0">
      <w:start w:val="1"/>
      <w:numFmt w:val="upperRoman"/>
      <w:lvlText w:val="Article %1."/>
      <w:lvlJc w:val="left"/>
    </w:lvl>
    <w:lvl w:ilvl="1">
      <w:start w:val="1"/>
      <w:numFmt w:val="decimalZero"/>
      <w:isLgl/>
      <w:lvlText w:val="Section %1.%2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lowerRoman"/>
      <w:lvlText w:val="(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Roman"/>
      <w:lvlText w:val="%7)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0000000F"/>
    <w:multiLevelType w:val="multilevel"/>
    <w:tmpl w:val="0C9B34B7"/>
    <w:lvl w:ilvl="0">
      <w:start w:val="1"/>
      <w:numFmt w:val="lowerLetter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0CBB1D3D"/>
    <w:multiLevelType w:val="hybridMultilevel"/>
    <w:tmpl w:val="A636E4E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01036FA"/>
    <w:multiLevelType w:val="multilevel"/>
    <w:tmpl w:val="8F74028A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19" w15:restartNumberingAfterBreak="0">
    <w:nsid w:val="20DA0F5D"/>
    <w:multiLevelType w:val="multilevel"/>
    <w:tmpl w:val="FFFFFFFB"/>
    <w:lvl w:ilvl="0">
      <w:start w:val="1"/>
      <w:numFmt w:val="decimal"/>
      <w:lvlText w:val="%1."/>
      <w:lvlJc w:val="left"/>
    </w:lvl>
    <w:lvl w:ilvl="1">
      <w:start w:val="1"/>
      <w:numFmt w:val="lowerLetter"/>
      <w:lvlText w:val="(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2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2763914"/>
    <w:multiLevelType w:val="multilevel"/>
    <w:tmpl w:val="E77C25D0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25" w15:restartNumberingAfterBreak="0">
    <w:nsid w:val="758A014A"/>
    <w:multiLevelType w:val="multilevel"/>
    <w:tmpl w:val="22E29EDE"/>
    <w:lvl w:ilvl="0">
      <w:start w:val="1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(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lowerRoman"/>
      <w:lvlText w:val="(%7)"/>
      <w:lvlJc w:val="left"/>
    </w:lvl>
    <w:lvl w:ilvl="7">
      <w:start w:val="1"/>
      <w:numFmt w:val="lowerLetter"/>
      <w:lvlText w:val="(%8)"/>
      <w:lvlJc w:val="left"/>
    </w:lvl>
    <w:lvl w:ilvl="8">
      <w:start w:val="1"/>
      <w:numFmt w:val="lowerRoman"/>
      <w:lvlText w:val="(%9)"/>
      <w:lvlJc w:val="left"/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27518066">
    <w:abstractNumId w:val="10"/>
  </w:num>
  <w:num w:numId="2" w16cid:durableId="394280802">
    <w:abstractNumId w:val="10"/>
  </w:num>
  <w:num w:numId="3" w16cid:durableId="2006590858">
    <w:abstractNumId w:val="10"/>
  </w:num>
  <w:num w:numId="4" w16cid:durableId="1642809770">
    <w:abstractNumId w:val="10"/>
  </w:num>
  <w:num w:numId="5" w16cid:durableId="2115048803">
    <w:abstractNumId w:val="10"/>
  </w:num>
  <w:num w:numId="6" w16cid:durableId="464662369">
    <w:abstractNumId w:val="9"/>
  </w:num>
  <w:num w:numId="7" w16cid:durableId="1389574181">
    <w:abstractNumId w:val="7"/>
  </w:num>
  <w:num w:numId="8" w16cid:durableId="1289969557">
    <w:abstractNumId w:val="6"/>
  </w:num>
  <w:num w:numId="9" w16cid:durableId="1781098901">
    <w:abstractNumId w:val="5"/>
  </w:num>
  <w:num w:numId="10" w16cid:durableId="1196575220">
    <w:abstractNumId w:val="4"/>
  </w:num>
  <w:num w:numId="11" w16cid:durableId="2090811554">
    <w:abstractNumId w:val="8"/>
  </w:num>
  <w:num w:numId="12" w16cid:durableId="864485824">
    <w:abstractNumId w:val="3"/>
  </w:num>
  <w:num w:numId="13" w16cid:durableId="1552227625">
    <w:abstractNumId w:val="2"/>
  </w:num>
  <w:num w:numId="14" w16cid:durableId="2031638227">
    <w:abstractNumId w:val="1"/>
  </w:num>
  <w:num w:numId="15" w16cid:durableId="1567258951">
    <w:abstractNumId w:val="0"/>
  </w:num>
  <w:num w:numId="16" w16cid:durableId="1238395479">
    <w:abstractNumId w:val="20"/>
  </w:num>
  <w:num w:numId="17" w16cid:durableId="522978653">
    <w:abstractNumId w:val="22"/>
  </w:num>
  <w:num w:numId="18" w16cid:durableId="402071917">
    <w:abstractNumId w:val="23"/>
  </w:num>
  <w:num w:numId="19" w16cid:durableId="1296447069">
    <w:abstractNumId w:val="26"/>
  </w:num>
  <w:num w:numId="20" w16cid:durableId="1056004071">
    <w:abstractNumId w:val="21"/>
  </w:num>
  <w:num w:numId="21" w16cid:durableId="1037316410">
    <w:abstractNumId w:val="11"/>
  </w:num>
  <w:num w:numId="22" w16cid:durableId="1701280539">
    <w:abstractNumId w:val="12"/>
  </w:num>
  <w:num w:numId="23" w16cid:durableId="1671329067">
    <w:abstractNumId w:val="14"/>
  </w:num>
  <w:num w:numId="24" w16cid:durableId="426997008">
    <w:abstractNumId w:val="15"/>
  </w:num>
  <w:num w:numId="25" w16cid:durableId="1278489599">
    <w:abstractNumId w:val="16"/>
  </w:num>
  <w:num w:numId="26" w16cid:durableId="211844275">
    <w:abstractNumId w:val="13"/>
  </w:num>
  <w:num w:numId="27" w16cid:durableId="56919854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073459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7585046">
    <w:abstractNumId w:val="17"/>
  </w:num>
  <w:num w:numId="30" w16cid:durableId="1210191252">
    <w:abstractNumId w:val="24"/>
  </w:num>
  <w:num w:numId="31" w16cid:durableId="1652246411">
    <w:abstractNumId w:val="25"/>
  </w:num>
  <w:num w:numId="32" w16cid:durableId="98379067">
    <w:abstractNumId w:val="18"/>
  </w:num>
  <w:num w:numId="33" w16cid:durableId="106195524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D5BB5"/>
    <w:rsid w:val="00000FED"/>
    <w:rsid w:val="000013D3"/>
    <w:rsid w:val="000042EA"/>
    <w:rsid w:val="0000434E"/>
    <w:rsid w:val="00011FE5"/>
    <w:rsid w:val="000211A9"/>
    <w:rsid w:val="00021238"/>
    <w:rsid w:val="00022071"/>
    <w:rsid w:val="00024CEC"/>
    <w:rsid w:val="00026875"/>
    <w:rsid w:val="000277A3"/>
    <w:rsid w:val="00031260"/>
    <w:rsid w:val="0003681A"/>
    <w:rsid w:val="000372B7"/>
    <w:rsid w:val="00041937"/>
    <w:rsid w:val="00046168"/>
    <w:rsid w:val="00047D74"/>
    <w:rsid w:val="00050F6E"/>
    <w:rsid w:val="00061EC2"/>
    <w:rsid w:val="00066CE8"/>
    <w:rsid w:val="0007016C"/>
    <w:rsid w:val="00080ED0"/>
    <w:rsid w:val="00085B8F"/>
    <w:rsid w:val="00090481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3897"/>
    <w:rsid w:val="00113CCA"/>
    <w:rsid w:val="00122F25"/>
    <w:rsid w:val="00124C76"/>
    <w:rsid w:val="00135980"/>
    <w:rsid w:val="0013786F"/>
    <w:rsid w:val="0014064C"/>
    <w:rsid w:val="00142166"/>
    <w:rsid w:val="00164719"/>
    <w:rsid w:val="0016491E"/>
    <w:rsid w:val="00166FC4"/>
    <w:rsid w:val="001677AC"/>
    <w:rsid w:val="001804EA"/>
    <w:rsid w:val="00184FEF"/>
    <w:rsid w:val="00190A61"/>
    <w:rsid w:val="0019445A"/>
    <w:rsid w:val="00197179"/>
    <w:rsid w:val="001A2215"/>
    <w:rsid w:val="001A3342"/>
    <w:rsid w:val="001A3E3D"/>
    <w:rsid w:val="001A7049"/>
    <w:rsid w:val="001A7142"/>
    <w:rsid w:val="001B1E40"/>
    <w:rsid w:val="001B2015"/>
    <w:rsid w:val="001B5691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239E"/>
    <w:rsid w:val="00214863"/>
    <w:rsid w:val="002156B4"/>
    <w:rsid w:val="00224FCD"/>
    <w:rsid w:val="002354D4"/>
    <w:rsid w:val="00253222"/>
    <w:rsid w:val="00254273"/>
    <w:rsid w:val="00261C13"/>
    <w:rsid w:val="00262847"/>
    <w:rsid w:val="00281BB2"/>
    <w:rsid w:val="00287872"/>
    <w:rsid w:val="002A03C3"/>
    <w:rsid w:val="002B254E"/>
    <w:rsid w:val="002B4CE8"/>
    <w:rsid w:val="002B72E9"/>
    <w:rsid w:val="002C1A8B"/>
    <w:rsid w:val="002C6C99"/>
    <w:rsid w:val="002C7998"/>
    <w:rsid w:val="002D5BB5"/>
    <w:rsid w:val="002F1E53"/>
    <w:rsid w:val="002F2CAA"/>
    <w:rsid w:val="0030052C"/>
    <w:rsid w:val="00305C49"/>
    <w:rsid w:val="00317537"/>
    <w:rsid w:val="003306E1"/>
    <w:rsid w:val="003320E4"/>
    <w:rsid w:val="0033525D"/>
    <w:rsid w:val="003414F3"/>
    <w:rsid w:val="0034343A"/>
    <w:rsid w:val="00350CC1"/>
    <w:rsid w:val="00353DE1"/>
    <w:rsid w:val="0035613E"/>
    <w:rsid w:val="00363EE9"/>
    <w:rsid w:val="00372026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81B85"/>
    <w:rsid w:val="00490C06"/>
    <w:rsid w:val="00493D40"/>
    <w:rsid w:val="00493EE3"/>
    <w:rsid w:val="00496021"/>
    <w:rsid w:val="004967B6"/>
    <w:rsid w:val="004A4734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07E34"/>
    <w:rsid w:val="00512B09"/>
    <w:rsid w:val="005220ED"/>
    <w:rsid w:val="00533796"/>
    <w:rsid w:val="00537343"/>
    <w:rsid w:val="005516F3"/>
    <w:rsid w:val="00555D75"/>
    <w:rsid w:val="0055624E"/>
    <w:rsid w:val="00560DF0"/>
    <w:rsid w:val="00563651"/>
    <w:rsid w:val="0056759C"/>
    <w:rsid w:val="00576AEE"/>
    <w:rsid w:val="00586864"/>
    <w:rsid w:val="0059513E"/>
    <w:rsid w:val="005A6AA4"/>
    <w:rsid w:val="005A6D9F"/>
    <w:rsid w:val="005B48FF"/>
    <w:rsid w:val="005B6273"/>
    <w:rsid w:val="005C054C"/>
    <w:rsid w:val="005C1E32"/>
    <w:rsid w:val="005C670D"/>
    <w:rsid w:val="005D1487"/>
    <w:rsid w:val="005D363F"/>
    <w:rsid w:val="005D3715"/>
    <w:rsid w:val="005E62C3"/>
    <w:rsid w:val="005F3D78"/>
    <w:rsid w:val="00604C15"/>
    <w:rsid w:val="006158D5"/>
    <w:rsid w:val="00620B0F"/>
    <w:rsid w:val="006251C6"/>
    <w:rsid w:val="00625D83"/>
    <w:rsid w:val="00641C07"/>
    <w:rsid w:val="00651984"/>
    <w:rsid w:val="006617AE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5C8F"/>
    <w:rsid w:val="00696997"/>
    <w:rsid w:val="006A016E"/>
    <w:rsid w:val="006A24A7"/>
    <w:rsid w:val="006A7A3B"/>
    <w:rsid w:val="006B65C7"/>
    <w:rsid w:val="006C1727"/>
    <w:rsid w:val="006C2409"/>
    <w:rsid w:val="006C32FD"/>
    <w:rsid w:val="006C39CE"/>
    <w:rsid w:val="006D0FCC"/>
    <w:rsid w:val="006D21F5"/>
    <w:rsid w:val="006D3089"/>
    <w:rsid w:val="006E126D"/>
    <w:rsid w:val="006E1FC3"/>
    <w:rsid w:val="006E3C4A"/>
    <w:rsid w:val="00700843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82B0D"/>
    <w:rsid w:val="00785E2F"/>
    <w:rsid w:val="0079781A"/>
    <w:rsid w:val="007A1546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05707"/>
    <w:rsid w:val="0082522F"/>
    <w:rsid w:val="00831979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7210"/>
    <w:rsid w:val="00880E35"/>
    <w:rsid w:val="008875FE"/>
    <w:rsid w:val="00887F8E"/>
    <w:rsid w:val="00895A76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4604"/>
    <w:rsid w:val="008E7BA9"/>
    <w:rsid w:val="008F0F81"/>
    <w:rsid w:val="008F27BF"/>
    <w:rsid w:val="008F2E64"/>
    <w:rsid w:val="009142EC"/>
    <w:rsid w:val="009145E4"/>
    <w:rsid w:val="009154C3"/>
    <w:rsid w:val="00923540"/>
    <w:rsid w:val="00926767"/>
    <w:rsid w:val="009361D5"/>
    <w:rsid w:val="009428A4"/>
    <w:rsid w:val="009659F4"/>
    <w:rsid w:val="00970D60"/>
    <w:rsid w:val="009874D0"/>
    <w:rsid w:val="0099390E"/>
    <w:rsid w:val="009956CD"/>
    <w:rsid w:val="009960E5"/>
    <w:rsid w:val="009A7ADC"/>
    <w:rsid w:val="009B0D30"/>
    <w:rsid w:val="009B5BF5"/>
    <w:rsid w:val="009C19B7"/>
    <w:rsid w:val="009C5ABB"/>
    <w:rsid w:val="009D7C51"/>
    <w:rsid w:val="009E196C"/>
    <w:rsid w:val="009E6A0A"/>
    <w:rsid w:val="009F36BF"/>
    <w:rsid w:val="00A06172"/>
    <w:rsid w:val="00A111B6"/>
    <w:rsid w:val="00A26D27"/>
    <w:rsid w:val="00A376EE"/>
    <w:rsid w:val="00A428F1"/>
    <w:rsid w:val="00A42A99"/>
    <w:rsid w:val="00A47B24"/>
    <w:rsid w:val="00A5151A"/>
    <w:rsid w:val="00A57E0A"/>
    <w:rsid w:val="00A6079B"/>
    <w:rsid w:val="00A65ED8"/>
    <w:rsid w:val="00A747AB"/>
    <w:rsid w:val="00A75C47"/>
    <w:rsid w:val="00A75E65"/>
    <w:rsid w:val="00A77919"/>
    <w:rsid w:val="00A823F6"/>
    <w:rsid w:val="00A8719E"/>
    <w:rsid w:val="00AA0A89"/>
    <w:rsid w:val="00AA5368"/>
    <w:rsid w:val="00AA6429"/>
    <w:rsid w:val="00AA6EDA"/>
    <w:rsid w:val="00AC01AA"/>
    <w:rsid w:val="00AC13C5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33C2F"/>
    <w:rsid w:val="00B4575A"/>
    <w:rsid w:val="00B575BA"/>
    <w:rsid w:val="00B71608"/>
    <w:rsid w:val="00B7575E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0BF"/>
    <w:rsid w:val="00BD2643"/>
    <w:rsid w:val="00BD56B1"/>
    <w:rsid w:val="00BD6558"/>
    <w:rsid w:val="00BE3177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3261"/>
    <w:rsid w:val="00C55164"/>
    <w:rsid w:val="00C57971"/>
    <w:rsid w:val="00C65A86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E7EEA"/>
    <w:rsid w:val="00CF41EC"/>
    <w:rsid w:val="00CF5D04"/>
    <w:rsid w:val="00D03115"/>
    <w:rsid w:val="00D04DE4"/>
    <w:rsid w:val="00D063F1"/>
    <w:rsid w:val="00D06508"/>
    <w:rsid w:val="00D11735"/>
    <w:rsid w:val="00D14F22"/>
    <w:rsid w:val="00D431B9"/>
    <w:rsid w:val="00D439F3"/>
    <w:rsid w:val="00D46A96"/>
    <w:rsid w:val="00D4741C"/>
    <w:rsid w:val="00D57918"/>
    <w:rsid w:val="00D73DC6"/>
    <w:rsid w:val="00D74C1A"/>
    <w:rsid w:val="00D754C1"/>
    <w:rsid w:val="00D760A4"/>
    <w:rsid w:val="00D77393"/>
    <w:rsid w:val="00D77A35"/>
    <w:rsid w:val="00D8111D"/>
    <w:rsid w:val="00D81B3E"/>
    <w:rsid w:val="00D90C70"/>
    <w:rsid w:val="00D90E49"/>
    <w:rsid w:val="00D91679"/>
    <w:rsid w:val="00D96ADE"/>
    <w:rsid w:val="00DA0CE2"/>
    <w:rsid w:val="00DA2387"/>
    <w:rsid w:val="00DA399F"/>
    <w:rsid w:val="00DC6A10"/>
    <w:rsid w:val="00DE657E"/>
    <w:rsid w:val="00DE780A"/>
    <w:rsid w:val="00DF4704"/>
    <w:rsid w:val="00E024AA"/>
    <w:rsid w:val="00E15C77"/>
    <w:rsid w:val="00E1693E"/>
    <w:rsid w:val="00E250F1"/>
    <w:rsid w:val="00E25F20"/>
    <w:rsid w:val="00E27761"/>
    <w:rsid w:val="00E3550D"/>
    <w:rsid w:val="00E52838"/>
    <w:rsid w:val="00E614E0"/>
    <w:rsid w:val="00E66970"/>
    <w:rsid w:val="00E73F7F"/>
    <w:rsid w:val="00E753E8"/>
    <w:rsid w:val="00E85409"/>
    <w:rsid w:val="00E9059C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087C"/>
    <w:rsid w:val="00EE2FA2"/>
    <w:rsid w:val="00EF06EA"/>
    <w:rsid w:val="00EF7BAA"/>
    <w:rsid w:val="00F06EAD"/>
    <w:rsid w:val="00F07604"/>
    <w:rsid w:val="00F16811"/>
    <w:rsid w:val="00F2077A"/>
    <w:rsid w:val="00F20CD2"/>
    <w:rsid w:val="00F20E45"/>
    <w:rsid w:val="00F21088"/>
    <w:rsid w:val="00F326BF"/>
    <w:rsid w:val="00F327E7"/>
    <w:rsid w:val="00F35746"/>
    <w:rsid w:val="00F447C7"/>
    <w:rsid w:val="00F459B4"/>
    <w:rsid w:val="00F5211B"/>
    <w:rsid w:val="00F554A9"/>
    <w:rsid w:val="00F673C1"/>
    <w:rsid w:val="00F67850"/>
    <w:rsid w:val="00F716FD"/>
    <w:rsid w:val="00F76679"/>
    <w:rsid w:val="00F76FE8"/>
    <w:rsid w:val="00F80355"/>
    <w:rsid w:val="00F87C43"/>
    <w:rsid w:val="00FA5722"/>
    <w:rsid w:val="00FB0C81"/>
    <w:rsid w:val="00FB6EED"/>
    <w:rsid w:val="00FC0D76"/>
    <w:rsid w:val="00FC2200"/>
    <w:rsid w:val="00FC2540"/>
    <w:rsid w:val="00FE55DD"/>
    <w:rsid w:val="00FE7254"/>
    <w:rsid w:val="00FE7D3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DAE3AE"/>
  <w15:docId w15:val="{6C8F966A-5097-495C-8345-491DFE05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uiPriority w:val="99"/>
    <w:qFormat/>
    <w:rsid w:val="0033525D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1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4"/>
    <w:uiPriority w:val="99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1"/>
    <w:uiPriority w:val="99"/>
    <w:qFormat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1"/>
    <w:uiPriority w:val="99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1"/>
    <w:uiPriority w:val="99"/>
    <w:qFormat/>
    <w:rsid w:val="00A515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1"/>
    <w:uiPriority w:val="99"/>
    <w:qFormat/>
    <w:rsid w:val="00A515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1"/>
    <w:uiPriority w:val="99"/>
    <w:qFormat/>
    <w:rsid w:val="00A515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1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lang w:val="en-GB"/>
    </w:rPr>
  </w:style>
  <w:style w:type="paragraph" w:styleId="Footer">
    <w:name w:val="footer"/>
    <w:basedOn w:val="Normal"/>
    <w:link w:val="FooterChar1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uiPriority w:val="99"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1"/>
    <w:uiPriority w:val="99"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1"/>
    <w:uiPriority w:val="99"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1"/>
    <w:uiPriority w:val="99"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2">
    <w:name w:val="Heading 1 Char2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1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1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1"/>
    <w:uiPriority w:val="99"/>
    <w:rsid w:val="0033525D"/>
  </w:style>
  <w:style w:type="character" w:styleId="PlaceholderText">
    <w:name w:val="Placeholder Text"/>
    <w:basedOn w:val="DefaultParagraphFont"/>
    <w:uiPriority w:val="99"/>
    <w:rsid w:val="00FC2540"/>
    <w:rPr>
      <w:color w:val="808080"/>
    </w:rPr>
  </w:style>
  <w:style w:type="paragraph" w:styleId="BalloonText">
    <w:name w:val="Balloon Text"/>
    <w:basedOn w:val="Normal"/>
    <w:link w:val="BalloonTextChar1"/>
    <w:uiPriority w:val="99"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1"/>
    <w:uiPriority w:val="99"/>
    <w:unhideWhenUsed/>
    <w:rsid w:val="00B04161"/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0416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1"/>
    <w:uiPriority w:val="99"/>
    <w:unhideWhenUsed/>
    <w:qFormat/>
    <w:rsid w:val="006E126D"/>
    <w:rPr>
      <w:sz w:val="20"/>
      <w:szCs w:val="20"/>
    </w:rPr>
  </w:style>
  <w:style w:type="character" w:customStyle="1" w:styleId="FootnoteTextChar1">
    <w:name w:val="Footnote Text Char1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uiPriority w:val="99"/>
    <w:qFormat/>
    <w:rsid w:val="00AC5041"/>
  </w:style>
  <w:style w:type="character" w:customStyle="1" w:styleId="HeaderChar1">
    <w:name w:val="Header Char1"/>
    <w:link w:val="Header"/>
    <w:uiPriority w:val="99"/>
    <w:rsid w:val="006A24A7"/>
    <w:rPr>
      <w:sz w:val="22"/>
      <w:szCs w:val="22"/>
      <w:lang w:val="en-CA"/>
    </w:rPr>
  </w:style>
  <w:style w:type="character" w:customStyle="1" w:styleId="Heading2Char1">
    <w:name w:val="Heading 2 Char1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673C1"/>
  </w:style>
  <w:style w:type="character" w:customStyle="1" w:styleId="Heading3Char4">
    <w:name w:val="Heading 3 Char4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9"/>
    <w:rsid w:val="00F673C1"/>
  </w:style>
  <w:style w:type="character" w:customStyle="1" w:styleId="Heading4Char1">
    <w:name w:val="Heading 4 Char1"/>
    <w:aliases w:val="Heading 11 Char"/>
    <w:basedOn w:val="DefaultParagraphFont"/>
    <w:link w:val="Heading4"/>
    <w:uiPriority w:val="99"/>
    <w:rsid w:val="00F673C1"/>
  </w:style>
  <w:style w:type="character" w:customStyle="1" w:styleId="Heading5Char1">
    <w:name w:val="Heading 5 Char1"/>
    <w:basedOn w:val="DefaultParagraphFont"/>
    <w:link w:val="Heading5"/>
    <w:uiPriority w:val="99"/>
    <w:rsid w:val="00F673C1"/>
  </w:style>
  <w:style w:type="character" w:customStyle="1" w:styleId="Heading6Char1">
    <w:name w:val="Heading 6 Char1"/>
    <w:basedOn w:val="DefaultParagraphFont"/>
    <w:link w:val="Heading6"/>
    <w:uiPriority w:val="99"/>
    <w:rsid w:val="00F673C1"/>
    <w:rPr>
      <w:rFonts w:ascii="Arial" w:hAnsi="Arial"/>
      <w:i/>
    </w:rPr>
  </w:style>
  <w:style w:type="character" w:customStyle="1" w:styleId="Heading7Char1">
    <w:name w:val="Heading 7 Char1"/>
    <w:basedOn w:val="DefaultParagraphFont"/>
    <w:link w:val="Heading7"/>
    <w:uiPriority w:val="99"/>
    <w:rsid w:val="00F673C1"/>
    <w:rPr>
      <w:rFonts w:ascii="Arial" w:hAnsi="Arial"/>
    </w:rPr>
  </w:style>
  <w:style w:type="character" w:customStyle="1" w:styleId="Heading8Char1">
    <w:name w:val="Heading 8 Char1"/>
    <w:basedOn w:val="DefaultParagraphFont"/>
    <w:link w:val="Heading8"/>
    <w:uiPriority w:val="99"/>
    <w:rsid w:val="00F673C1"/>
    <w:rPr>
      <w:b/>
    </w:rPr>
  </w:style>
  <w:style w:type="character" w:customStyle="1" w:styleId="Heading9Char1">
    <w:name w:val="Heading 9 Char1"/>
    <w:basedOn w:val="DefaultParagraphFont"/>
    <w:link w:val="Heading9"/>
    <w:uiPriority w:val="99"/>
    <w:rsid w:val="00F673C1"/>
    <w:rPr>
      <w:rFonts w:ascii="Arial" w:hAnsi="Arial"/>
      <w:i/>
      <w:sz w:val="18"/>
    </w:rPr>
  </w:style>
  <w:style w:type="character" w:customStyle="1" w:styleId="FooterChar1">
    <w:name w:val="Footer Char1"/>
    <w:basedOn w:val="DefaultParagraphFont"/>
    <w:link w:val="Footer"/>
    <w:uiPriority w:val="99"/>
    <w:rsid w:val="00F673C1"/>
  </w:style>
  <w:style w:type="character" w:customStyle="1" w:styleId="BodyText3Char1">
    <w:name w:val="Body Text 3 Char1"/>
    <w:basedOn w:val="DefaultParagraphFont"/>
    <w:link w:val="BodyText3"/>
    <w:uiPriority w:val="99"/>
    <w:rsid w:val="00F673C1"/>
    <w:rPr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rsid w:val="00F673C1"/>
    <w:rPr>
      <w:sz w:val="16"/>
      <w:szCs w:val="16"/>
    </w:rPr>
  </w:style>
  <w:style w:type="character" w:customStyle="1" w:styleId="PlainTextChar1">
    <w:name w:val="Plain Text Char1"/>
    <w:basedOn w:val="DefaultParagraphFont"/>
    <w:link w:val="PlainText"/>
    <w:uiPriority w:val="99"/>
    <w:rsid w:val="00F673C1"/>
    <w:rPr>
      <w:rFonts w:ascii="Courier New" w:hAnsi="Courier New" w:cs="Courier New"/>
      <w:sz w:val="20"/>
    </w:rPr>
  </w:style>
  <w:style w:type="character" w:customStyle="1" w:styleId="Heading1Char1">
    <w:name w:val="Heading 1 Char1"/>
    <w:uiPriority w:val="99"/>
    <w:rsid w:val="00F673C1"/>
    <w:rPr>
      <w:sz w:val="22"/>
      <w:szCs w:val="22"/>
    </w:rPr>
  </w:style>
  <w:style w:type="character" w:customStyle="1" w:styleId="SubtitleChar1">
    <w:name w:val="Subtitle Char1"/>
    <w:basedOn w:val="DefaultParagraphFont"/>
    <w:link w:val="Subtitle"/>
    <w:uiPriority w:val="99"/>
    <w:rsid w:val="00F673C1"/>
    <w:rPr>
      <w:rFonts w:ascii="Arial" w:hAnsi="Arial" w:cs="Arial"/>
    </w:rPr>
  </w:style>
  <w:style w:type="character" w:customStyle="1" w:styleId="TitleChar1">
    <w:name w:val="Title Char1"/>
    <w:basedOn w:val="DefaultParagraphFont"/>
    <w:link w:val="Title"/>
    <w:uiPriority w:val="99"/>
    <w:rsid w:val="00F673C1"/>
    <w:rPr>
      <w:rFonts w:ascii="Arial" w:hAnsi="Arial" w:cs="Arial"/>
      <w:b/>
      <w:bCs/>
      <w:kern w:val="28"/>
    </w:rPr>
  </w:style>
  <w:style w:type="character" w:customStyle="1" w:styleId="DateChar1">
    <w:name w:val="Date Char1"/>
    <w:basedOn w:val="DefaultParagraphFont"/>
    <w:link w:val="Date"/>
    <w:uiPriority w:val="99"/>
    <w:rsid w:val="00F673C1"/>
  </w:style>
  <w:style w:type="character" w:customStyle="1" w:styleId="BalloonTextChar">
    <w:name w:val="Balloon Text Char"/>
    <w:uiPriority w:val="99"/>
    <w:rsid w:val="00F673C1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uiPriority w:val="99"/>
    <w:rsid w:val="00F673C1"/>
  </w:style>
  <w:style w:type="character" w:customStyle="1" w:styleId="CommentSubjectChar">
    <w:name w:val="Comment Subject Char"/>
    <w:uiPriority w:val="99"/>
    <w:rsid w:val="00F673C1"/>
    <w:rPr>
      <w:b/>
      <w:bCs/>
    </w:rPr>
  </w:style>
  <w:style w:type="character" w:customStyle="1" w:styleId="FootnoteTextChar">
    <w:name w:val="Footnote Text Char"/>
    <w:uiPriority w:val="99"/>
    <w:rsid w:val="00F673C1"/>
  </w:style>
  <w:style w:type="character" w:customStyle="1" w:styleId="Heading2Char">
    <w:name w:val="Heading 2 Char"/>
    <w:uiPriority w:val="99"/>
    <w:rsid w:val="00F673C1"/>
    <w:rPr>
      <w:sz w:val="22"/>
      <w:szCs w:val="22"/>
    </w:rPr>
  </w:style>
  <w:style w:type="character" w:customStyle="1" w:styleId="Heading3Char">
    <w:name w:val="Heading 3 Char"/>
    <w:uiPriority w:val="99"/>
    <w:rsid w:val="00F673C1"/>
    <w:rPr>
      <w:sz w:val="22"/>
      <w:szCs w:val="22"/>
    </w:rPr>
  </w:style>
  <w:style w:type="paragraph" w:customStyle="1" w:styleId="a--">
    <w:name w:val="a-(-)"/>
    <w:next w:val="Normal"/>
    <w:uiPriority w:val="99"/>
    <w:rsid w:val="00F673C1"/>
    <w:pPr>
      <w:widowControl w:val="0"/>
      <w:tabs>
        <w:tab w:val="left" w:pos="-720"/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jc w:val="both"/>
    </w:pPr>
    <w:rPr>
      <w:b/>
      <w:bCs/>
      <w:sz w:val="24"/>
      <w:szCs w:val="24"/>
      <w:lang w:val="ru-RU" w:eastAsia="en-GB"/>
    </w:rPr>
  </w:style>
  <w:style w:type="character" w:styleId="PageNumber">
    <w:name w:val="page number"/>
    <w:basedOn w:val="DefaultParagraphFont"/>
    <w:uiPriority w:val="99"/>
    <w:rsid w:val="00F673C1"/>
    <w:rPr>
      <w:sz w:val="22"/>
      <w:szCs w:val="22"/>
    </w:rPr>
  </w:style>
  <w:style w:type="paragraph" w:styleId="BodyText">
    <w:name w:val="Body Text"/>
    <w:basedOn w:val="Normal"/>
    <w:next w:val="Normal"/>
    <w:link w:val="BodyTextChar1"/>
    <w:uiPriority w:val="99"/>
    <w:rsid w:val="00F673C1"/>
    <w:pPr>
      <w:widowControl w:val="0"/>
      <w:autoSpaceDE w:val="0"/>
      <w:autoSpaceDN w:val="0"/>
      <w:adjustRightInd w:val="0"/>
      <w:spacing w:after="120"/>
    </w:pPr>
    <w:rPr>
      <w:lang w:val="ru-RU" w:eastAsia="en-GB"/>
    </w:rPr>
  </w:style>
  <w:style w:type="character" w:customStyle="1" w:styleId="BodyTextChar1">
    <w:name w:val="Body Text Char1"/>
    <w:basedOn w:val="DefaultParagraphFont"/>
    <w:link w:val="BodyText"/>
    <w:uiPriority w:val="99"/>
    <w:rsid w:val="00F673C1"/>
    <w:rPr>
      <w:lang w:val="ru-RU" w:eastAsia="en-GB"/>
    </w:rPr>
  </w:style>
  <w:style w:type="character" w:customStyle="1" w:styleId="BodyTextChar">
    <w:name w:val="Body Text Char"/>
    <w:uiPriority w:val="99"/>
    <w:rsid w:val="00F673C1"/>
    <w:rPr>
      <w:sz w:val="22"/>
      <w:szCs w:val="22"/>
    </w:rPr>
  </w:style>
  <w:style w:type="paragraph" w:styleId="BodyText2">
    <w:name w:val="Body Text 2"/>
    <w:basedOn w:val="Normal"/>
    <w:next w:val="Normal"/>
    <w:link w:val="BodyText2Char3"/>
    <w:uiPriority w:val="99"/>
    <w:rsid w:val="00F673C1"/>
    <w:pPr>
      <w:widowControl w:val="0"/>
      <w:autoSpaceDE w:val="0"/>
      <w:autoSpaceDN w:val="0"/>
      <w:adjustRightInd w:val="0"/>
      <w:spacing w:after="120" w:line="480" w:lineRule="auto"/>
    </w:pPr>
    <w:rPr>
      <w:lang w:val="ru-RU" w:eastAsia="en-GB"/>
    </w:rPr>
  </w:style>
  <w:style w:type="character" w:customStyle="1" w:styleId="BodyText2Char3">
    <w:name w:val="Body Text 2 Char3"/>
    <w:basedOn w:val="DefaultParagraphFont"/>
    <w:link w:val="BodyText2"/>
    <w:uiPriority w:val="99"/>
    <w:rsid w:val="00F673C1"/>
    <w:rPr>
      <w:lang w:val="ru-RU" w:eastAsia="en-GB"/>
    </w:rPr>
  </w:style>
  <w:style w:type="character" w:customStyle="1" w:styleId="BodyText2Char">
    <w:name w:val="Body Text 2 Char"/>
    <w:uiPriority w:val="99"/>
    <w:rsid w:val="00F673C1"/>
    <w:rPr>
      <w:sz w:val="22"/>
      <w:szCs w:val="22"/>
    </w:rPr>
  </w:style>
  <w:style w:type="paragraph" w:styleId="BodyTextFirstIndent">
    <w:name w:val="Body Text First Indent"/>
    <w:basedOn w:val="BodyText"/>
    <w:next w:val="Normal"/>
    <w:link w:val="BodyTextFirstIndentChar1"/>
    <w:uiPriority w:val="99"/>
    <w:rsid w:val="00F673C1"/>
    <w:pPr>
      <w:ind w:firstLine="210"/>
    </w:pPr>
  </w:style>
  <w:style w:type="character" w:customStyle="1" w:styleId="BodyTextFirstIndentChar1">
    <w:name w:val="Body Text First Indent Char1"/>
    <w:basedOn w:val="BodyTextChar1"/>
    <w:link w:val="BodyTextFirstIndent"/>
    <w:uiPriority w:val="99"/>
    <w:rsid w:val="00F673C1"/>
    <w:rPr>
      <w:lang w:val="ru-RU" w:eastAsia="en-GB"/>
    </w:rPr>
  </w:style>
  <w:style w:type="character" w:customStyle="1" w:styleId="BodyTextFirstIndentChar">
    <w:name w:val="Body Text First Indent Char"/>
    <w:uiPriority w:val="99"/>
    <w:rsid w:val="00F673C1"/>
    <w:rPr>
      <w:sz w:val="22"/>
      <w:szCs w:val="22"/>
    </w:rPr>
  </w:style>
  <w:style w:type="paragraph" w:styleId="BodyTextIndent">
    <w:name w:val="Body Text Indent"/>
    <w:basedOn w:val="Normal"/>
    <w:next w:val="Normal"/>
    <w:link w:val="BodyTextIndentChar1"/>
    <w:uiPriority w:val="99"/>
    <w:rsid w:val="00F673C1"/>
    <w:pPr>
      <w:widowControl w:val="0"/>
      <w:autoSpaceDE w:val="0"/>
      <w:autoSpaceDN w:val="0"/>
      <w:adjustRightInd w:val="0"/>
      <w:spacing w:after="120"/>
      <w:ind w:left="360"/>
    </w:pPr>
    <w:rPr>
      <w:lang w:val="ru-RU" w:eastAsia="en-GB"/>
    </w:rPr>
  </w:style>
  <w:style w:type="character" w:customStyle="1" w:styleId="BodyTextIndentChar1">
    <w:name w:val="Body Text Indent Char1"/>
    <w:basedOn w:val="DefaultParagraphFont"/>
    <w:link w:val="BodyTextIndent"/>
    <w:uiPriority w:val="99"/>
    <w:rsid w:val="00F673C1"/>
    <w:rPr>
      <w:lang w:val="ru-RU" w:eastAsia="en-GB"/>
    </w:rPr>
  </w:style>
  <w:style w:type="character" w:customStyle="1" w:styleId="BodyTextIndentChar">
    <w:name w:val="Body Text Indent Char"/>
    <w:uiPriority w:val="99"/>
    <w:rsid w:val="00F673C1"/>
    <w:rPr>
      <w:sz w:val="22"/>
      <w:szCs w:val="22"/>
    </w:rPr>
  </w:style>
  <w:style w:type="paragraph" w:styleId="BodyTextFirstIndent2">
    <w:name w:val="Body Text First Indent 2"/>
    <w:basedOn w:val="BodyTextIndent"/>
    <w:next w:val="Normal"/>
    <w:link w:val="BodyTextFirstIndent2Char1"/>
    <w:uiPriority w:val="99"/>
    <w:rsid w:val="00F673C1"/>
    <w:pPr>
      <w:ind w:firstLine="210"/>
    </w:pPr>
  </w:style>
  <w:style w:type="character" w:customStyle="1" w:styleId="BodyTextFirstIndent2Char1">
    <w:name w:val="Body Text First Indent 2 Char1"/>
    <w:basedOn w:val="BodyTextIndentChar1"/>
    <w:link w:val="BodyTextFirstIndent2"/>
    <w:uiPriority w:val="99"/>
    <w:rsid w:val="00F673C1"/>
    <w:rPr>
      <w:lang w:val="ru-RU" w:eastAsia="en-GB"/>
    </w:rPr>
  </w:style>
  <w:style w:type="character" w:customStyle="1" w:styleId="BodyTextFirstIndent2Char">
    <w:name w:val="Body Text First Indent 2 Char"/>
    <w:uiPriority w:val="99"/>
    <w:rsid w:val="00F673C1"/>
    <w:rPr>
      <w:sz w:val="22"/>
      <w:szCs w:val="22"/>
    </w:rPr>
  </w:style>
  <w:style w:type="paragraph" w:styleId="BodyTextIndent2">
    <w:name w:val="Body Text Indent 2"/>
    <w:basedOn w:val="Normal"/>
    <w:next w:val="Normal"/>
    <w:link w:val="BodyTextIndent2Char1"/>
    <w:uiPriority w:val="99"/>
    <w:rsid w:val="00F673C1"/>
    <w:pPr>
      <w:widowControl w:val="0"/>
      <w:autoSpaceDE w:val="0"/>
      <w:autoSpaceDN w:val="0"/>
      <w:adjustRightInd w:val="0"/>
      <w:spacing w:after="120" w:line="480" w:lineRule="auto"/>
      <w:ind w:left="360"/>
    </w:pPr>
    <w:rPr>
      <w:lang w:val="ru-RU" w:eastAsia="en-GB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rsid w:val="00F673C1"/>
    <w:rPr>
      <w:lang w:val="ru-RU" w:eastAsia="en-GB"/>
    </w:rPr>
  </w:style>
  <w:style w:type="character" w:customStyle="1" w:styleId="BodyTextIndent2Char">
    <w:name w:val="Body Text Indent 2 Char"/>
    <w:uiPriority w:val="99"/>
    <w:rsid w:val="00F673C1"/>
    <w:rPr>
      <w:sz w:val="22"/>
      <w:szCs w:val="22"/>
    </w:rPr>
  </w:style>
  <w:style w:type="paragraph" w:styleId="Closing">
    <w:name w:val="Closing"/>
    <w:basedOn w:val="Normal"/>
    <w:next w:val="Normal"/>
    <w:link w:val="ClosingChar1"/>
    <w:uiPriority w:val="99"/>
    <w:rsid w:val="00F673C1"/>
    <w:pPr>
      <w:widowControl w:val="0"/>
      <w:autoSpaceDE w:val="0"/>
      <w:autoSpaceDN w:val="0"/>
      <w:adjustRightInd w:val="0"/>
      <w:ind w:left="4320"/>
    </w:pPr>
    <w:rPr>
      <w:lang w:val="ru-RU" w:eastAsia="en-GB"/>
    </w:rPr>
  </w:style>
  <w:style w:type="character" w:customStyle="1" w:styleId="ClosingChar1">
    <w:name w:val="Closing Char1"/>
    <w:basedOn w:val="DefaultParagraphFont"/>
    <w:link w:val="Closing"/>
    <w:uiPriority w:val="99"/>
    <w:rsid w:val="00F673C1"/>
    <w:rPr>
      <w:lang w:val="ru-RU" w:eastAsia="en-GB"/>
    </w:rPr>
  </w:style>
  <w:style w:type="character" w:customStyle="1" w:styleId="ClosingChar">
    <w:name w:val="Closing Char"/>
    <w:uiPriority w:val="99"/>
    <w:rsid w:val="00F673C1"/>
    <w:rPr>
      <w:sz w:val="22"/>
      <w:szCs w:val="22"/>
    </w:rPr>
  </w:style>
  <w:style w:type="paragraph" w:styleId="E-mailSignature">
    <w:name w:val="E-mail Signature"/>
    <w:basedOn w:val="Normal"/>
    <w:next w:val="Normal"/>
    <w:link w:val="E-mailSignatureChar1"/>
    <w:uiPriority w:val="99"/>
    <w:rsid w:val="00F673C1"/>
    <w:pPr>
      <w:widowControl w:val="0"/>
      <w:autoSpaceDE w:val="0"/>
      <w:autoSpaceDN w:val="0"/>
      <w:adjustRightInd w:val="0"/>
    </w:pPr>
    <w:rPr>
      <w:lang w:val="ru-RU" w:eastAsia="en-GB"/>
    </w:rPr>
  </w:style>
  <w:style w:type="character" w:customStyle="1" w:styleId="E-mailSignatureChar1">
    <w:name w:val="E-mail Signature Char1"/>
    <w:basedOn w:val="DefaultParagraphFont"/>
    <w:link w:val="E-mailSignature"/>
    <w:uiPriority w:val="99"/>
    <w:rsid w:val="00F673C1"/>
    <w:rPr>
      <w:lang w:val="ru-RU" w:eastAsia="en-GB"/>
    </w:rPr>
  </w:style>
  <w:style w:type="character" w:customStyle="1" w:styleId="E-mailSignatureChar">
    <w:name w:val="E-mail Signature Char"/>
    <w:uiPriority w:val="99"/>
    <w:rsid w:val="00F673C1"/>
    <w:rPr>
      <w:sz w:val="22"/>
      <w:szCs w:val="22"/>
    </w:rPr>
  </w:style>
  <w:style w:type="character" w:styleId="Emphasis">
    <w:name w:val="Emphasis"/>
    <w:basedOn w:val="DefaultParagraphFont"/>
    <w:uiPriority w:val="99"/>
    <w:qFormat/>
    <w:rsid w:val="00F673C1"/>
    <w:rPr>
      <w:i/>
      <w:iCs/>
    </w:rPr>
  </w:style>
  <w:style w:type="paragraph" w:styleId="EnvelopeAddress">
    <w:name w:val="envelope address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2880"/>
    </w:pPr>
    <w:rPr>
      <w:rFonts w:ascii="Arial" w:hAnsi="Arial" w:cs="Arial"/>
      <w:lang w:val="ru-RU" w:eastAsia="en-GB"/>
    </w:rPr>
  </w:style>
  <w:style w:type="paragraph" w:styleId="EnvelopeReturn">
    <w:name w:val="envelope return"/>
    <w:basedOn w:val="Normal"/>
    <w:next w:val="Normal"/>
    <w:uiPriority w:val="99"/>
    <w:rsid w:val="00F673C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val="ru-RU" w:eastAsia="en-GB"/>
    </w:rPr>
  </w:style>
  <w:style w:type="character" w:styleId="FollowedHyperlink">
    <w:name w:val="FollowedHyperlink"/>
    <w:basedOn w:val="DefaultParagraphFont"/>
    <w:uiPriority w:val="99"/>
    <w:rsid w:val="00F673C1"/>
    <w:rPr>
      <w:color w:val="800080"/>
    </w:rPr>
  </w:style>
  <w:style w:type="character" w:styleId="HTMLAcronym">
    <w:name w:val="HTML Acronym"/>
    <w:basedOn w:val="DefaultParagraphFont"/>
    <w:uiPriority w:val="99"/>
    <w:rsid w:val="00F673C1"/>
  </w:style>
  <w:style w:type="paragraph" w:styleId="HTMLAddress">
    <w:name w:val="HTML Address"/>
    <w:basedOn w:val="Normal"/>
    <w:next w:val="Normal"/>
    <w:link w:val="HTMLAddressChar1"/>
    <w:uiPriority w:val="99"/>
    <w:rsid w:val="00F673C1"/>
    <w:pPr>
      <w:widowControl w:val="0"/>
      <w:autoSpaceDE w:val="0"/>
      <w:autoSpaceDN w:val="0"/>
      <w:adjustRightInd w:val="0"/>
    </w:pPr>
    <w:rPr>
      <w:i/>
      <w:iCs/>
      <w:lang w:val="ru-RU" w:eastAsia="en-GB"/>
    </w:rPr>
  </w:style>
  <w:style w:type="character" w:customStyle="1" w:styleId="HTMLAddressChar1">
    <w:name w:val="HTML Address Char1"/>
    <w:basedOn w:val="DefaultParagraphFont"/>
    <w:link w:val="HTMLAddress"/>
    <w:uiPriority w:val="99"/>
    <w:rsid w:val="00F673C1"/>
    <w:rPr>
      <w:i/>
      <w:iCs/>
      <w:lang w:val="ru-RU" w:eastAsia="en-GB"/>
    </w:rPr>
  </w:style>
  <w:style w:type="character" w:customStyle="1" w:styleId="HTMLAddressChar">
    <w:name w:val="HTML Address Char"/>
    <w:uiPriority w:val="99"/>
    <w:rsid w:val="00F673C1"/>
    <w:rPr>
      <w:i/>
      <w:iCs/>
      <w:sz w:val="22"/>
      <w:szCs w:val="22"/>
    </w:rPr>
  </w:style>
  <w:style w:type="character" w:styleId="HTMLCite">
    <w:name w:val="HTML Cite"/>
    <w:basedOn w:val="DefaultParagraphFont"/>
    <w:uiPriority w:val="99"/>
    <w:rsid w:val="00F673C1"/>
    <w:rPr>
      <w:i/>
      <w:iCs/>
    </w:rPr>
  </w:style>
  <w:style w:type="character" w:styleId="HTMLCode">
    <w:name w:val="HTML Code"/>
    <w:basedOn w:val="DefaultParagraphFont"/>
    <w:uiPriority w:val="99"/>
    <w:rsid w:val="00F673C1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rsid w:val="00F673C1"/>
    <w:rPr>
      <w:i/>
      <w:iCs/>
    </w:rPr>
  </w:style>
  <w:style w:type="character" w:styleId="HTMLKeyboard">
    <w:name w:val="HTML Keyboard"/>
    <w:basedOn w:val="DefaultParagraphFont"/>
    <w:uiPriority w:val="99"/>
    <w:rsid w:val="00F673C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next w:val="Normal"/>
    <w:link w:val="HTMLPreformattedChar1"/>
    <w:uiPriority w:val="99"/>
    <w:rsid w:val="00F673C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val="ru-RU" w:eastAsia="en-GB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rsid w:val="00F673C1"/>
    <w:rPr>
      <w:rFonts w:ascii="Courier New" w:hAnsi="Courier New" w:cs="Courier New"/>
      <w:sz w:val="20"/>
      <w:szCs w:val="20"/>
      <w:lang w:val="ru-RU" w:eastAsia="en-GB"/>
    </w:rPr>
  </w:style>
  <w:style w:type="character" w:customStyle="1" w:styleId="HTMLPreformattedChar">
    <w:name w:val="HTML Preformatted Char"/>
    <w:uiPriority w:val="99"/>
    <w:rsid w:val="00F673C1"/>
    <w:rPr>
      <w:rFonts w:ascii="Courier New" w:hAnsi="Courier New" w:cs="Courier New"/>
    </w:rPr>
  </w:style>
  <w:style w:type="character" w:styleId="HTMLSample">
    <w:name w:val="HTML Sample"/>
    <w:basedOn w:val="DefaultParagraphFont"/>
    <w:uiPriority w:val="99"/>
    <w:rsid w:val="00F673C1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rsid w:val="00F673C1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rsid w:val="00F673C1"/>
    <w:rPr>
      <w:i/>
      <w:iCs/>
    </w:rPr>
  </w:style>
  <w:style w:type="character" w:styleId="Hyperlink">
    <w:name w:val="Hyperlink"/>
    <w:basedOn w:val="DefaultParagraphFont"/>
    <w:uiPriority w:val="99"/>
    <w:rsid w:val="00F673C1"/>
    <w:rPr>
      <w:color w:val="0000FF"/>
    </w:rPr>
  </w:style>
  <w:style w:type="character" w:styleId="LineNumber">
    <w:name w:val="line number"/>
    <w:basedOn w:val="DefaultParagraphFont"/>
    <w:uiPriority w:val="99"/>
    <w:rsid w:val="00F673C1"/>
  </w:style>
  <w:style w:type="paragraph" w:styleId="List">
    <w:name w:val="List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360" w:hanging="360"/>
    </w:pPr>
    <w:rPr>
      <w:lang w:val="ru-RU" w:eastAsia="en-GB"/>
    </w:rPr>
  </w:style>
  <w:style w:type="paragraph" w:styleId="List2">
    <w:name w:val="List 2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720" w:hanging="360"/>
    </w:pPr>
    <w:rPr>
      <w:lang w:val="ru-RU" w:eastAsia="en-GB"/>
    </w:rPr>
  </w:style>
  <w:style w:type="paragraph" w:styleId="List3">
    <w:name w:val="List 3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1080" w:hanging="360"/>
    </w:pPr>
    <w:rPr>
      <w:lang w:val="ru-RU" w:eastAsia="en-GB"/>
    </w:rPr>
  </w:style>
  <w:style w:type="paragraph" w:styleId="List4">
    <w:name w:val="List 4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1440" w:hanging="360"/>
    </w:pPr>
    <w:rPr>
      <w:lang w:val="ru-RU" w:eastAsia="en-GB"/>
    </w:rPr>
  </w:style>
  <w:style w:type="paragraph" w:styleId="List5">
    <w:name w:val="List 5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1800" w:hanging="360"/>
    </w:pPr>
    <w:rPr>
      <w:lang w:val="ru-RU" w:eastAsia="en-GB"/>
    </w:rPr>
  </w:style>
  <w:style w:type="paragraph" w:styleId="ListBullet">
    <w:name w:val="List Bullet"/>
    <w:basedOn w:val="Normal"/>
    <w:next w:val="Normal"/>
    <w:uiPriority w:val="99"/>
    <w:rsid w:val="00F673C1"/>
    <w:pPr>
      <w:widowControl w:val="0"/>
      <w:tabs>
        <w:tab w:val="left" w:pos="360"/>
      </w:tabs>
      <w:autoSpaceDE w:val="0"/>
      <w:autoSpaceDN w:val="0"/>
      <w:adjustRightInd w:val="0"/>
      <w:ind w:left="360" w:hanging="360"/>
    </w:pPr>
    <w:rPr>
      <w:lang w:val="ru-RU" w:eastAsia="en-GB"/>
    </w:rPr>
  </w:style>
  <w:style w:type="paragraph" w:styleId="ListBullet2">
    <w:name w:val="List Bullet 2"/>
    <w:basedOn w:val="Normal"/>
    <w:next w:val="Normal"/>
    <w:uiPriority w:val="99"/>
    <w:rsid w:val="00F673C1"/>
    <w:pPr>
      <w:widowControl w:val="0"/>
      <w:tabs>
        <w:tab w:val="left" w:pos="720"/>
      </w:tabs>
      <w:autoSpaceDE w:val="0"/>
      <w:autoSpaceDN w:val="0"/>
      <w:adjustRightInd w:val="0"/>
      <w:ind w:left="720" w:hanging="360"/>
    </w:pPr>
    <w:rPr>
      <w:lang w:val="ru-RU" w:eastAsia="en-GB"/>
    </w:rPr>
  </w:style>
  <w:style w:type="paragraph" w:styleId="ListBullet3">
    <w:name w:val="List Bullet 3"/>
    <w:basedOn w:val="Normal"/>
    <w:next w:val="Normal"/>
    <w:uiPriority w:val="99"/>
    <w:rsid w:val="00F673C1"/>
    <w:pPr>
      <w:widowControl w:val="0"/>
      <w:tabs>
        <w:tab w:val="left" w:pos="1080"/>
      </w:tabs>
      <w:autoSpaceDE w:val="0"/>
      <w:autoSpaceDN w:val="0"/>
      <w:adjustRightInd w:val="0"/>
      <w:ind w:left="1080" w:hanging="360"/>
    </w:pPr>
    <w:rPr>
      <w:lang w:val="ru-RU" w:eastAsia="en-GB"/>
    </w:rPr>
  </w:style>
  <w:style w:type="paragraph" w:styleId="ListBullet4">
    <w:name w:val="List Bullet 4"/>
    <w:basedOn w:val="Normal"/>
    <w:next w:val="Normal"/>
    <w:uiPriority w:val="99"/>
    <w:rsid w:val="00F673C1"/>
    <w:pPr>
      <w:widowControl w:val="0"/>
      <w:tabs>
        <w:tab w:val="left" w:pos="1440"/>
      </w:tabs>
      <w:autoSpaceDE w:val="0"/>
      <w:autoSpaceDN w:val="0"/>
      <w:adjustRightInd w:val="0"/>
      <w:ind w:left="1440" w:hanging="360"/>
    </w:pPr>
    <w:rPr>
      <w:lang w:val="ru-RU" w:eastAsia="en-GB"/>
    </w:rPr>
  </w:style>
  <w:style w:type="paragraph" w:styleId="ListBullet5">
    <w:name w:val="List Bullet 5"/>
    <w:basedOn w:val="Normal"/>
    <w:next w:val="Normal"/>
    <w:uiPriority w:val="99"/>
    <w:rsid w:val="00F673C1"/>
    <w:pPr>
      <w:widowControl w:val="0"/>
      <w:tabs>
        <w:tab w:val="left" w:pos="1800"/>
      </w:tabs>
      <w:autoSpaceDE w:val="0"/>
      <w:autoSpaceDN w:val="0"/>
      <w:adjustRightInd w:val="0"/>
      <w:ind w:left="1800" w:hanging="360"/>
    </w:pPr>
    <w:rPr>
      <w:lang w:val="ru-RU" w:eastAsia="en-GB"/>
    </w:rPr>
  </w:style>
  <w:style w:type="paragraph" w:styleId="ListContinue">
    <w:name w:val="List Continue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spacing w:after="120"/>
      <w:ind w:left="360"/>
    </w:pPr>
    <w:rPr>
      <w:lang w:val="ru-RU" w:eastAsia="en-GB"/>
    </w:rPr>
  </w:style>
  <w:style w:type="paragraph" w:styleId="ListContinue2">
    <w:name w:val="List Continue 2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spacing w:after="120"/>
      <w:ind w:left="720"/>
    </w:pPr>
    <w:rPr>
      <w:lang w:val="ru-RU" w:eastAsia="en-GB"/>
    </w:rPr>
  </w:style>
  <w:style w:type="paragraph" w:styleId="ListContinue3">
    <w:name w:val="List Continue 3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spacing w:after="120"/>
      <w:ind w:left="1080"/>
    </w:pPr>
    <w:rPr>
      <w:lang w:val="ru-RU" w:eastAsia="en-GB"/>
    </w:rPr>
  </w:style>
  <w:style w:type="paragraph" w:styleId="ListContinue4">
    <w:name w:val="List Continue 4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spacing w:after="120"/>
      <w:ind w:left="1440"/>
    </w:pPr>
    <w:rPr>
      <w:lang w:val="ru-RU" w:eastAsia="en-GB"/>
    </w:rPr>
  </w:style>
  <w:style w:type="paragraph" w:styleId="ListContinue5">
    <w:name w:val="List Continue 5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spacing w:after="120"/>
      <w:ind w:left="1800"/>
    </w:pPr>
    <w:rPr>
      <w:lang w:val="ru-RU" w:eastAsia="en-GB"/>
    </w:rPr>
  </w:style>
  <w:style w:type="paragraph" w:styleId="ListNumber">
    <w:name w:val="List Number"/>
    <w:basedOn w:val="Normal"/>
    <w:next w:val="Normal"/>
    <w:uiPriority w:val="99"/>
    <w:rsid w:val="00F673C1"/>
    <w:pPr>
      <w:widowControl w:val="0"/>
      <w:tabs>
        <w:tab w:val="left" w:pos="360"/>
      </w:tabs>
      <w:autoSpaceDE w:val="0"/>
      <w:autoSpaceDN w:val="0"/>
      <w:adjustRightInd w:val="0"/>
      <w:ind w:left="360" w:hanging="360"/>
    </w:pPr>
    <w:rPr>
      <w:lang w:val="ru-RU" w:eastAsia="en-GB"/>
    </w:rPr>
  </w:style>
  <w:style w:type="paragraph" w:styleId="ListNumber2">
    <w:name w:val="List Number 2"/>
    <w:basedOn w:val="Normal"/>
    <w:next w:val="Normal"/>
    <w:uiPriority w:val="99"/>
    <w:rsid w:val="00F673C1"/>
    <w:pPr>
      <w:widowControl w:val="0"/>
      <w:tabs>
        <w:tab w:val="left" w:pos="720"/>
      </w:tabs>
      <w:autoSpaceDE w:val="0"/>
      <w:autoSpaceDN w:val="0"/>
      <w:adjustRightInd w:val="0"/>
      <w:ind w:left="720" w:hanging="360"/>
    </w:pPr>
    <w:rPr>
      <w:lang w:val="ru-RU" w:eastAsia="en-GB"/>
    </w:rPr>
  </w:style>
  <w:style w:type="paragraph" w:styleId="ListNumber3">
    <w:name w:val="List Number 3"/>
    <w:basedOn w:val="Normal"/>
    <w:next w:val="Normal"/>
    <w:uiPriority w:val="99"/>
    <w:rsid w:val="00F673C1"/>
    <w:pPr>
      <w:widowControl w:val="0"/>
      <w:tabs>
        <w:tab w:val="left" w:pos="1080"/>
      </w:tabs>
      <w:autoSpaceDE w:val="0"/>
      <w:autoSpaceDN w:val="0"/>
      <w:adjustRightInd w:val="0"/>
      <w:ind w:left="1080" w:hanging="360"/>
    </w:pPr>
    <w:rPr>
      <w:lang w:val="ru-RU" w:eastAsia="en-GB"/>
    </w:rPr>
  </w:style>
  <w:style w:type="paragraph" w:styleId="ListNumber4">
    <w:name w:val="List Number 4"/>
    <w:basedOn w:val="Normal"/>
    <w:next w:val="Normal"/>
    <w:uiPriority w:val="99"/>
    <w:rsid w:val="00F673C1"/>
    <w:pPr>
      <w:widowControl w:val="0"/>
      <w:tabs>
        <w:tab w:val="left" w:pos="1440"/>
      </w:tabs>
      <w:autoSpaceDE w:val="0"/>
      <w:autoSpaceDN w:val="0"/>
      <w:adjustRightInd w:val="0"/>
      <w:ind w:left="1440" w:hanging="360"/>
    </w:pPr>
    <w:rPr>
      <w:lang w:val="ru-RU" w:eastAsia="en-GB"/>
    </w:rPr>
  </w:style>
  <w:style w:type="paragraph" w:styleId="ListNumber5">
    <w:name w:val="List Number 5"/>
    <w:basedOn w:val="Normal"/>
    <w:next w:val="Normal"/>
    <w:uiPriority w:val="99"/>
    <w:rsid w:val="00F673C1"/>
    <w:pPr>
      <w:widowControl w:val="0"/>
      <w:tabs>
        <w:tab w:val="left" w:pos="1800"/>
      </w:tabs>
      <w:autoSpaceDE w:val="0"/>
      <w:autoSpaceDN w:val="0"/>
      <w:adjustRightInd w:val="0"/>
      <w:ind w:left="1800" w:hanging="360"/>
    </w:pPr>
    <w:rPr>
      <w:lang w:val="ru-RU" w:eastAsia="en-GB"/>
    </w:rPr>
  </w:style>
  <w:style w:type="paragraph" w:styleId="MessageHeader">
    <w:name w:val="Message Header"/>
    <w:basedOn w:val="Normal"/>
    <w:next w:val="Normal"/>
    <w:link w:val="MessageHeaderChar1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20" w:color="auto" w:fill="FFFFFF"/>
      <w:autoSpaceDE w:val="0"/>
      <w:autoSpaceDN w:val="0"/>
      <w:adjustRightInd w:val="0"/>
      <w:ind w:left="1080" w:hanging="1080"/>
    </w:pPr>
    <w:rPr>
      <w:rFonts w:ascii="Arial" w:hAnsi="Arial" w:cs="Arial"/>
      <w:lang w:val="ru-RU" w:eastAsia="en-GB"/>
    </w:rPr>
  </w:style>
  <w:style w:type="character" w:customStyle="1" w:styleId="MessageHeaderChar1">
    <w:name w:val="Message Header Char1"/>
    <w:basedOn w:val="DefaultParagraphFont"/>
    <w:link w:val="MessageHeader"/>
    <w:uiPriority w:val="99"/>
    <w:rsid w:val="00F673C1"/>
    <w:rPr>
      <w:rFonts w:ascii="Arial" w:hAnsi="Arial" w:cs="Arial"/>
      <w:shd w:val="pct20" w:color="auto" w:fill="FFFFFF"/>
      <w:lang w:val="ru-RU" w:eastAsia="en-GB"/>
    </w:rPr>
  </w:style>
  <w:style w:type="character" w:customStyle="1" w:styleId="MessageHeaderChar">
    <w:name w:val="Message Header Char"/>
    <w:uiPriority w:val="99"/>
    <w:rsid w:val="00F673C1"/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next w:val="Normal"/>
    <w:uiPriority w:val="99"/>
    <w:rsid w:val="00F673C1"/>
    <w:pPr>
      <w:widowControl w:val="0"/>
      <w:autoSpaceDE w:val="0"/>
      <w:autoSpaceDN w:val="0"/>
      <w:adjustRightInd w:val="0"/>
    </w:pPr>
    <w:rPr>
      <w:lang w:val="ru-RU" w:eastAsia="en-GB"/>
    </w:rPr>
  </w:style>
  <w:style w:type="paragraph" w:styleId="NormalIndent">
    <w:name w:val="Normal Indent"/>
    <w:basedOn w:val="Normal"/>
    <w:next w:val="Normal"/>
    <w:uiPriority w:val="99"/>
    <w:rsid w:val="00F673C1"/>
    <w:pPr>
      <w:widowControl w:val="0"/>
      <w:autoSpaceDE w:val="0"/>
      <w:autoSpaceDN w:val="0"/>
      <w:adjustRightInd w:val="0"/>
      <w:ind w:left="720"/>
    </w:pPr>
    <w:rPr>
      <w:lang w:val="ru-RU" w:eastAsia="en-GB"/>
    </w:rPr>
  </w:style>
  <w:style w:type="paragraph" w:styleId="NoteHeading">
    <w:name w:val="Note Heading"/>
    <w:basedOn w:val="Normal"/>
    <w:next w:val="Normal"/>
    <w:link w:val="NoteHeadingChar1"/>
    <w:uiPriority w:val="99"/>
    <w:rsid w:val="00F673C1"/>
    <w:pPr>
      <w:widowControl w:val="0"/>
      <w:autoSpaceDE w:val="0"/>
      <w:autoSpaceDN w:val="0"/>
      <w:adjustRightInd w:val="0"/>
    </w:pPr>
    <w:rPr>
      <w:lang w:val="ru-RU" w:eastAsia="en-GB"/>
    </w:rPr>
  </w:style>
  <w:style w:type="character" w:customStyle="1" w:styleId="NoteHeadingChar1">
    <w:name w:val="Note Heading Char1"/>
    <w:basedOn w:val="DefaultParagraphFont"/>
    <w:link w:val="NoteHeading"/>
    <w:uiPriority w:val="99"/>
    <w:rsid w:val="00F673C1"/>
    <w:rPr>
      <w:lang w:val="ru-RU" w:eastAsia="en-GB"/>
    </w:rPr>
  </w:style>
  <w:style w:type="character" w:customStyle="1" w:styleId="NoteHeadingChar">
    <w:name w:val="Note Heading Char"/>
    <w:uiPriority w:val="99"/>
    <w:rsid w:val="00F673C1"/>
    <w:rPr>
      <w:sz w:val="22"/>
      <w:szCs w:val="22"/>
    </w:rPr>
  </w:style>
  <w:style w:type="paragraph" w:styleId="Salutation">
    <w:name w:val="Salutation"/>
    <w:basedOn w:val="Normal"/>
    <w:next w:val="Normal"/>
    <w:link w:val="SalutationChar1"/>
    <w:uiPriority w:val="99"/>
    <w:rsid w:val="00F673C1"/>
    <w:pPr>
      <w:widowControl w:val="0"/>
      <w:autoSpaceDE w:val="0"/>
      <w:autoSpaceDN w:val="0"/>
      <w:adjustRightInd w:val="0"/>
    </w:pPr>
    <w:rPr>
      <w:lang w:val="ru-RU" w:eastAsia="en-GB"/>
    </w:rPr>
  </w:style>
  <w:style w:type="character" w:customStyle="1" w:styleId="SalutationChar1">
    <w:name w:val="Salutation Char1"/>
    <w:basedOn w:val="DefaultParagraphFont"/>
    <w:link w:val="Salutation"/>
    <w:uiPriority w:val="99"/>
    <w:rsid w:val="00F673C1"/>
    <w:rPr>
      <w:lang w:val="ru-RU" w:eastAsia="en-GB"/>
    </w:rPr>
  </w:style>
  <w:style w:type="character" w:customStyle="1" w:styleId="SalutationChar">
    <w:name w:val="Salutation Char"/>
    <w:uiPriority w:val="99"/>
    <w:rsid w:val="00F673C1"/>
    <w:rPr>
      <w:sz w:val="22"/>
      <w:szCs w:val="22"/>
    </w:rPr>
  </w:style>
  <w:style w:type="paragraph" w:styleId="Signature">
    <w:name w:val="Signature"/>
    <w:basedOn w:val="Normal"/>
    <w:next w:val="Normal"/>
    <w:link w:val="SignatureChar1"/>
    <w:uiPriority w:val="99"/>
    <w:rsid w:val="00F673C1"/>
    <w:pPr>
      <w:widowControl w:val="0"/>
      <w:autoSpaceDE w:val="0"/>
      <w:autoSpaceDN w:val="0"/>
      <w:adjustRightInd w:val="0"/>
      <w:ind w:left="4320"/>
    </w:pPr>
    <w:rPr>
      <w:lang w:val="ru-RU" w:eastAsia="en-GB"/>
    </w:rPr>
  </w:style>
  <w:style w:type="character" w:customStyle="1" w:styleId="SignatureChar1">
    <w:name w:val="Signature Char1"/>
    <w:basedOn w:val="DefaultParagraphFont"/>
    <w:link w:val="Signature"/>
    <w:uiPriority w:val="99"/>
    <w:rsid w:val="00F673C1"/>
    <w:rPr>
      <w:lang w:val="ru-RU" w:eastAsia="en-GB"/>
    </w:rPr>
  </w:style>
  <w:style w:type="character" w:customStyle="1" w:styleId="SignatureChar">
    <w:name w:val="Signature Char"/>
    <w:uiPriority w:val="99"/>
    <w:rsid w:val="00F673C1"/>
    <w:rPr>
      <w:sz w:val="22"/>
      <w:szCs w:val="22"/>
    </w:rPr>
  </w:style>
  <w:style w:type="character" w:styleId="Strong">
    <w:name w:val="Strong"/>
    <w:basedOn w:val="DefaultParagraphFont"/>
    <w:uiPriority w:val="99"/>
    <w:qFormat/>
    <w:rsid w:val="00F673C1"/>
    <w:rPr>
      <w:b/>
      <w:bCs/>
    </w:rPr>
  </w:style>
  <w:style w:type="character" w:customStyle="1" w:styleId="Heading4Char">
    <w:name w:val="Heading 4 Char"/>
    <w:uiPriority w:val="99"/>
    <w:rsid w:val="00F673C1"/>
    <w:rPr>
      <w:sz w:val="22"/>
      <w:szCs w:val="22"/>
    </w:rPr>
  </w:style>
  <w:style w:type="character" w:customStyle="1" w:styleId="Heading5Char">
    <w:name w:val="Heading 5 Char"/>
    <w:uiPriority w:val="99"/>
    <w:rsid w:val="00F673C1"/>
    <w:rPr>
      <w:sz w:val="22"/>
      <w:szCs w:val="22"/>
    </w:rPr>
  </w:style>
  <w:style w:type="character" w:customStyle="1" w:styleId="Heading6Char">
    <w:name w:val="Heading 6 Char"/>
    <w:uiPriority w:val="99"/>
    <w:rsid w:val="00F673C1"/>
    <w:rPr>
      <w:rFonts w:ascii="Arial" w:hAnsi="Arial" w:cs="Arial"/>
      <w:i/>
      <w:iCs/>
      <w:sz w:val="22"/>
      <w:szCs w:val="22"/>
    </w:rPr>
  </w:style>
  <w:style w:type="character" w:customStyle="1" w:styleId="Heading7Char">
    <w:name w:val="Heading 7 Char"/>
    <w:uiPriority w:val="99"/>
    <w:rsid w:val="00F673C1"/>
    <w:rPr>
      <w:rFonts w:ascii="Arial" w:hAnsi="Arial" w:cs="Arial"/>
      <w:sz w:val="22"/>
      <w:szCs w:val="22"/>
    </w:rPr>
  </w:style>
  <w:style w:type="character" w:customStyle="1" w:styleId="Heading8Char">
    <w:name w:val="Heading 8 Char"/>
    <w:uiPriority w:val="99"/>
    <w:rsid w:val="00F673C1"/>
    <w:rPr>
      <w:b/>
      <w:bCs/>
      <w:sz w:val="22"/>
      <w:szCs w:val="22"/>
    </w:rPr>
  </w:style>
  <w:style w:type="character" w:customStyle="1" w:styleId="Heading9Char">
    <w:name w:val="Heading 9 Char"/>
    <w:uiPriority w:val="99"/>
    <w:rsid w:val="00F673C1"/>
    <w:rPr>
      <w:rFonts w:ascii="Arial" w:hAnsi="Arial" w:cs="Arial"/>
      <w:i/>
      <w:iCs/>
      <w:sz w:val="18"/>
      <w:szCs w:val="18"/>
    </w:rPr>
  </w:style>
  <w:style w:type="character" w:customStyle="1" w:styleId="HeaderChar">
    <w:name w:val="Header Char"/>
    <w:uiPriority w:val="99"/>
    <w:rsid w:val="00F673C1"/>
    <w:rPr>
      <w:sz w:val="22"/>
      <w:szCs w:val="22"/>
    </w:rPr>
  </w:style>
  <w:style w:type="character" w:customStyle="1" w:styleId="FooterChar">
    <w:name w:val="Footer Char"/>
    <w:uiPriority w:val="99"/>
    <w:rsid w:val="00F673C1"/>
    <w:rPr>
      <w:sz w:val="22"/>
      <w:szCs w:val="22"/>
    </w:rPr>
  </w:style>
  <w:style w:type="character" w:customStyle="1" w:styleId="BodyText3Char">
    <w:name w:val="Body Text 3 Char"/>
    <w:uiPriority w:val="99"/>
    <w:rsid w:val="00F673C1"/>
    <w:rPr>
      <w:sz w:val="16"/>
      <w:szCs w:val="16"/>
    </w:rPr>
  </w:style>
  <w:style w:type="character" w:customStyle="1" w:styleId="BodyText2Char1">
    <w:name w:val="Body Text 2 Char1"/>
    <w:uiPriority w:val="99"/>
    <w:rsid w:val="00F673C1"/>
  </w:style>
  <w:style w:type="character" w:customStyle="1" w:styleId="BodyText2Char2">
    <w:name w:val="Body Text 2 Char2"/>
    <w:uiPriority w:val="99"/>
    <w:rsid w:val="00F673C1"/>
  </w:style>
  <w:style w:type="character" w:customStyle="1" w:styleId="BodyTextIndent3Char">
    <w:name w:val="Body Text Indent 3 Char"/>
    <w:uiPriority w:val="99"/>
    <w:rsid w:val="00F673C1"/>
    <w:rPr>
      <w:sz w:val="16"/>
      <w:szCs w:val="16"/>
    </w:rPr>
  </w:style>
  <w:style w:type="character" w:customStyle="1" w:styleId="PlainTextChar">
    <w:name w:val="Plain Text Char"/>
    <w:uiPriority w:val="99"/>
    <w:rsid w:val="00F673C1"/>
    <w:rPr>
      <w:rFonts w:ascii="Courier New" w:hAnsi="Courier New" w:cs="Courier New"/>
    </w:rPr>
  </w:style>
  <w:style w:type="character" w:customStyle="1" w:styleId="SubtitleChar">
    <w:name w:val="Subtitle Char"/>
    <w:uiPriority w:val="99"/>
    <w:rsid w:val="00F673C1"/>
    <w:rPr>
      <w:rFonts w:ascii="Arial" w:hAnsi="Arial" w:cs="Arial"/>
      <w:sz w:val="22"/>
      <w:szCs w:val="22"/>
    </w:rPr>
  </w:style>
  <w:style w:type="character" w:customStyle="1" w:styleId="TitleChar">
    <w:name w:val="Title Char"/>
    <w:uiPriority w:val="99"/>
    <w:rsid w:val="00F673C1"/>
    <w:rPr>
      <w:rFonts w:ascii="Arial" w:hAnsi="Arial" w:cs="Arial"/>
      <w:b/>
      <w:bCs/>
      <w:sz w:val="22"/>
      <w:szCs w:val="22"/>
    </w:rPr>
  </w:style>
  <w:style w:type="character" w:customStyle="1" w:styleId="DateChar">
    <w:name w:val="Date Char"/>
    <w:uiPriority w:val="99"/>
    <w:rsid w:val="00F673C1"/>
    <w:rPr>
      <w:sz w:val="22"/>
      <w:szCs w:val="22"/>
    </w:rPr>
  </w:style>
  <w:style w:type="paragraph" w:styleId="ListParagraph">
    <w:name w:val="List Paragraph"/>
    <w:basedOn w:val="Normal"/>
    <w:next w:val="Normal"/>
    <w:uiPriority w:val="99"/>
    <w:qFormat/>
    <w:rsid w:val="00F673C1"/>
    <w:pPr>
      <w:widowControl w:val="0"/>
      <w:autoSpaceDE w:val="0"/>
      <w:autoSpaceDN w:val="0"/>
      <w:adjustRightInd w:val="0"/>
      <w:spacing w:after="200" w:line="276" w:lineRule="auto"/>
      <w:ind w:left="720"/>
      <w:contextualSpacing/>
      <w:jc w:val="left"/>
    </w:pPr>
    <w:rPr>
      <w:rFonts w:ascii="Calibri" w:hAnsi="Calibri" w:cs="Calibri"/>
      <w:lang w:val="ru-RU" w:eastAsia="en-GB"/>
    </w:rPr>
  </w:style>
  <w:style w:type="paragraph" w:customStyle="1" w:styleId="xl74">
    <w:name w:val="xl74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75">
    <w:name w:val="xl75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76">
    <w:name w:val="xl76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77">
    <w:name w:val="xl77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78">
    <w:name w:val="xl78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79">
    <w:name w:val="xl79"/>
    <w:next w:val="Normal"/>
    <w:uiPriority w:val="99"/>
    <w:rsid w:val="00F673C1"/>
    <w:pPr>
      <w:widowControl w:val="0"/>
      <w:pBdr>
        <w:top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80">
    <w:name w:val="xl80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81">
    <w:name w:val="xl81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82">
    <w:name w:val="xl82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83">
    <w:name w:val="xl83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84">
    <w:name w:val="xl84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right"/>
    </w:pPr>
    <w:rPr>
      <w:color w:val="000000"/>
      <w:sz w:val="16"/>
      <w:szCs w:val="16"/>
      <w:lang w:val="ru-RU" w:eastAsia="en-GB"/>
    </w:rPr>
  </w:style>
  <w:style w:type="paragraph" w:customStyle="1" w:styleId="xl85">
    <w:name w:val="xl85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color w:val="000000"/>
      <w:sz w:val="16"/>
      <w:szCs w:val="16"/>
      <w:lang w:val="ru-RU" w:eastAsia="en-GB"/>
    </w:rPr>
  </w:style>
  <w:style w:type="paragraph" w:customStyle="1" w:styleId="xl86">
    <w:name w:val="xl86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87">
    <w:name w:val="xl87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88">
    <w:name w:val="xl88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89">
    <w:name w:val="xl89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90">
    <w:name w:val="xl90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color w:val="000000"/>
      <w:sz w:val="16"/>
      <w:szCs w:val="16"/>
      <w:lang w:val="ru-RU" w:eastAsia="en-GB"/>
    </w:rPr>
  </w:style>
  <w:style w:type="paragraph" w:customStyle="1" w:styleId="xl73">
    <w:name w:val="xl73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91">
    <w:name w:val="xl91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92">
    <w:name w:val="xl92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71">
    <w:name w:val="xl71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sz w:val="16"/>
      <w:szCs w:val="16"/>
      <w:lang w:val="ru-RU" w:eastAsia="en-GB"/>
    </w:rPr>
  </w:style>
  <w:style w:type="paragraph" w:customStyle="1" w:styleId="xl72">
    <w:name w:val="xl72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  <w:jc w:val="center"/>
    </w:pPr>
    <w:rPr>
      <w:b/>
      <w:bCs/>
      <w:sz w:val="16"/>
      <w:szCs w:val="16"/>
      <w:lang w:val="ru-RU" w:eastAsia="en-GB"/>
    </w:rPr>
  </w:style>
  <w:style w:type="paragraph" w:customStyle="1" w:styleId="xl93">
    <w:name w:val="xl93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xl94">
    <w:name w:val="xl94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95">
    <w:name w:val="xl95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96">
    <w:name w:val="xl96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97">
    <w:name w:val="xl97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98">
    <w:name w:val="xl98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99">
    <w:name w:val="xl99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i/>
      <w:iCs/>
      <w:sz w:val="16"/>
      <w:szCs w:val="16"/>
      <w:lang w:val="ru-RU" w:eastAsia="en-GB"/>
    </w:rPr>
  </w:style>
  <w:style w:type="paragraph" w:customStyle="1" w:styleId="xl100">
    <w:name w:val="xl100"/>
    <w:next w:val="Normal"/>
    <w:uiPriority w:val="99"/>
    <w:rsid w:val="00F673C1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autoSpaceDE w:val="0"/>
      <w:autoSpaceDN w:val="0"/>
      <w:adjustRightInd w:val="0"/>
      <w:spacing w:before="100" w:after="100"/>
    </w:pPr>
    <w:rPr>
      <w:b/>
      <w:bCs/>
      <w:sz w:val="16"/>
      <w:szCs w:val="16"/>
      <w:lang w:val="ru-RU" w:eastAsia="en-GB"/>
    </w:rPr>
  </w:style>
  <w:style w:type="paragraph" w:customStyle="1" w:styleId="Heading">
    <w:name w:val="Heading"/>
    <w:next w:val="Header"/>
    <w:uiPriority w:val="99"/>
    <w:rsid w:val="00F673C1"/>
    <w:pPr>
      <w:widowControl w:val="0"/>
      <w:tabs>
        <w:tab w:val="left" w:pos="4320"/>
        <w:tab w:val="left" w:pos="8640"/>
      </w:tabs>
      <w:autoSpaceDE w:val="0"/>
      <w:autoSpaceDN w:val="0"/>
      <w:adjustRightInd w:val="0"/>
      <w:jc w:val="both"/>
    </w:pPr>
    <w:rPr>
      <w:b/>
      <w:bCs/>
      <w:sz w:val="24"/>
      <w:szCs w:val="24"/>
      <w:lang w:val="ru-RU" w:eastAsia="en-GB"/>
    </w:rPr>
  </w:style>
  <w:style w:type="paragraph" w:styleId="Revision">
    <w:name w:val="Revision"/>
    <w:next w:val="Normal"/>
    <w:uiPriority w:val="99"/>
    <w:rsid w:val="00F673C1"/>
    <w:pPr>
      <w:widowControl w:val="0"/>
      <w:autoSpaceDE w:val="0"/>
      <w:autoSpaceDN w:val="0"/>
      <w:adjustRightInd w:val="0"/>
    </w:pPr>
    <w:rPr>
      <w:lang w:val="ru-RU" w:eastAsia="en-GB"/>
    </w:rPr>
  </w:style>
  <w:style w:type="paragraph" w:customStyle="1" w:styleId="xmsonormal">
    <w:name w:val="x_msonormal"/>
    <w:next w:val="Normal"/>
    <w:uiPriority w:val="99"/>
    <w:rsid w:val="00F673C1"/>
    <w:pPr>
      <w:widowControl w:val="0"/>
      <w:autoSpaceDE w:val="0"/>
      <w:autoSpaceDN w:val="0"/>
      <w:adjustRightInd w:val="0"/>
    </w:pPr>
    <w:rPr>
      <w:rFonts w:ascii="Calibri" w:hAnsi="Calibri" w:cs="Calibri"/>
      <w:lang w:val="ru-RU" w:eastAsia="en-GB"/>
    </w:rPr>
  </w:style>
  <w:style w:type="paragraph" w:customStyle="1" w:styleId="CharCharCharCharCarChar">
    <w:name w:val="Char Char Char Char Car Char"/>
    <w:next w:val="Normal"/>
    <w:uiPriority w:val="99"/>
    <w:rsid w:val="00F673C1"/>
    <w:pPr>
      <w:widowControl w:val="0"/>
      <w:autoSpaceDE w:val="0"/>
      <w:autoSpaceDN w:val="0"/>
      <w:adjustRightInd w:val="0"/>
      <w:spacing w:after="160" w:line="240" w:lineRule="exact"/>
      <w:jc w:val="both"/>
    </w:pPr>
    <w:rPr>
      <w:sz w:val="20"/>
      <w:szCs w:val="20"/>
      <w:vertAlign w:val="subscript"/>
      <w:lang w:val="ru-RU" w:eastAsia="en-GB"/>
    </w:rPr>
  </w:style>
  <w:style w:type="character" w:customStyle="1" w:styleId="Heading4Char0">
    <w:name w:val="Heading _4 Char"/>
    <w:uiPriority w:val="99"/>
    <w:rsid w:val="00F673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0_UNEP-MLF\0_97th%20TRANSLATION%20DOCs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59FD1D9-51CB-42F2-9D13-3D2186601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9AEC2E-E699-4B39-B884-23581938D4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134</TotalTime>
  <Pages>20</Pages>
  <Words>5612</Words>
  <Characters>31713</Characters>
  <Application>Microsoft Office Word</Application>
  <DocSecurity>0</DocSecurity>
  <Lines>2114</Lines>
  <Paragraphs>1622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ДОКЛАД ЮНИДО О ПОЛОЖЕНИИ ДЕЛ ПО СОСТОЯНИЮ НА 31 ДЕКАБРЯ 2024 ГОДА</vt:lpstr>
      <vt:lpstr/>
    </vt:vector>
  </TitlesOfParts>
  <Company>UNMFS</Company>
  <LinksUpToDate>false</LinksUpToDate>
  <CharactersWithSpaces>35703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ЮНИДО О ПОЛОЖЕНИИ ДЕЛ ПО СОСТОЯНИЮ НА 31 ДЕКАБРЯ 2024 ГОДА</dc:title>
  <dc:creator>Olga Sinitsyna</dc:creator>
  <cp:lastModifiedBy>Angela Xue He Yan</cp:lastModifiedBy>
  <cp:revision>40</cp:revision>
  <cp:lastPrinted>2025-11-11T22:01:00Z</cp:lastPrinted>
  <dcterms:created xsi:type="dcterms:W3CDTF">2025-11-11T10:44:00Z</dcterms:created>
  <dcterms:modified xsi:type="dcterms:W3CDTF">2025-11-12T21:13:00Z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UNEP/OzL.Pro/ExCom/97/15</vt:lpwstr>
  </property>
  <property fmtid="{D5CDD505-2E9C-101B-9397-08002B2CF9AE}" pid="3" name="Revision date">
    <vt:lpwstr>7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