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065F6D" w14:paraId="22181583" w14:textId="77777777" w:rsidTr="002F008E">
        <w:trPr>
          <w:trHeight w:val="720"/>
        </w:trPr>
        <w:tc>
          <w:tcPr>
            <w:tcW w:w="5387" w:type="dxa"/>
            <w:gridSpan w:val="2"/>
            <w:tcBorders>
              <w:bottom w:val="single" w:sz="18" w:space="0" w:color="auto"/>
            </w:tcBorders>
          </w:tcPr>
          <w:p w14:paraId="3EDC91F1" w14:textId="77777777" w:rsidR="005C49AC" w:rsidRPr="00065F6D" w:rsidRDefault="005C49AC" w:rsidP="00FC1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lang w:val="en-GB"/>
              </w:rPr>
            </w:pPr>
            <w:r w:rsidRPr="00065F6D">
              <w:rPr>
                <w:rFonts w:ascii="Univers" w:hAnsi="Univers"/>
                <w:b/>
                <w:sz w:val="28"/>
                <w:szCs w:val="28"/>
                <w:lang w:val="en-GB"/>
              </w:rPr>
              <w:t>UNITED</w:t>
            </w:r>
            <w:r w:rsidRPr="00065F6D">
              <w:rPr>
                <w:rFonts w:ascii="Univers" w:hAnsi="Univers"/>
                <w:b/>
                <w:sz w:val="28"/>
                <w:szCs w:val="28"/>
                <w:lang w:val="en-GB"/>
              </w:rPr>
              <w:br/>
              <w:t>NATIONS</w:t>
            </w:r>
          </w:p>
        </w:tc>
        <w:tc>
          <w:tcPr>
            <w:tcW w:w="4545" w:type="dxa"/>
            <w:tcBorders>
              <w:bottom w:val="single" w:sz="18" w:space="0" w:color="auto"/>
            </w:tcBorders>
          </w:tcPr>
          <w:p w14:paraId="2ED7A66B" w14:textId="77777777" w:rsidR="005C49AC" w:rsidRPr="00065F6D" w:rsidRDefault="005C49AC" w:rsidP="00FC1E29">
            <w:pPr>
              <w:jc w:val="right"/>
              <w:rPr>
                <w:sz w:val="52"/>
                <w:szCs w:val="52"/>
                <w:lang w:val="en-GB"/>
              </w:rPr>
            </w:pPr>
            <w:r w:rsidRPr="00065F6D">
              <w:rPr>
                <w:rFonts w:ascii="Univers Bold" w:hAnsi="Univers Bold"/>
                <w:b/>
                <w:sz w:val="72"/>
                <w:lang w:val="en-GB"/>
              </w:rPr>
              <w:t>EP</w:t>
            </w:r>
          </w:p>
        </w:tc>
      </w:tr>
      <w:tr w:rsidR="005C49AC" w:rsidRPr="00065F6D" w14:paraId="33F68608"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0FE16BD" w14:textId="77777777" w:rsidR="005C49AC" w:rsidRPr="00065F6D" w:rsidRDefault="005C49AC" w:rsidP="00FC1E29">
            <w:pPr>
              <w:spacing w:before="120"/>
              <w:ind w:left="-9"/>
              <w:rPr>
                <w:lang w:val="en-GB"/>
              </w:rPr>
            </w:pPr>
            <w:r w:rsidRPr="00065F6D">
              <w:rPr>
                <w:noProof/>
                <w:lang w:val="en-GB" w:eastAsia="zh-CN"/>
              </w:rPr>
              <mc:AlternateContent>
                <mc:Choice Requires="wpg">
                  <w:drawing>
                    <wp:inline distT="0" distB="0" distL="0" distR="0" wp14:anchorId="587AD5DF" wp14:editId="7B6BB788">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BCE27A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EBB0375" w14:textId="77777777" w:rsidR="005C49AC" w:rsidRPr="00065F6D" w:rsidRDefault="005C49AC" w:rsidP="00FC1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lang w:val="en-GB"/>
              </w:rPr>
            </w:pPr>
            <w:r w:rsidRPr="00065F6D">
              <w:rPr>
                <w:rFonts w:ascii="Univers" w:hAnsi="Univers"/>
                <w:b/>
                <w:sz w:val="32"/>
                <w:szCs w:val="32"/>
                <w:lang w:val="en-GB"/>
              </w:rPr>
              <w:t>United Nations</w:t>
            </w:r>
          </w:p>
          <w:p w14:paraId="6780A58C" w14:textId="77777777" w:rsidR="005C49AC" w:rsidRPr="00065F6D" w:rsidRDefault="005C49AC" w:rsidP="00FC1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lang w:val="en-GB"/>
              </w:rPr>
            </w:pPr>
            <w:r w:rsidRPr="00065F6D">
              <w:rPr>
                <w:rFonts w:ascii="Univers" w:hAnsi="Univers"/>
                <w:b/>
                <w:sz w:val="32"/>
                <w:szCs w:val="32"/>
                <w:lang w:val="en-GB"/>
              </w:rPr>
              <w:t>Environment</w:t>
            </w:r>
          </w:p>
          <w:p w14:paraId="4D5BEA6A" w14:textId="77777777" w:rsidR="005C49AC" w:rsidRPr="00065F6D" w:rsidRDefault="005C49AC" w:rsidP="00FC1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szCs w:val="32"/>
                <w:lang w:val="en-GB"/>
              </w:rPr>
            </w:pPr>
            <w:r w:rsidRPr="00065F6D">
              <w:rPr>
                <w:rFonts w:ascii="Univers" w:hAnsi="Univers"/>
                <w:b/>
                <w:sz w:val="32"/>
                <w:szCs w:val="32"/>
                <w:lang w:val="en-GB"/>
              </w:rPr>
              <w:t>Programme</w:t>
            </w:r>
          </w:p>
        </w:tc>
        <w:tc>
          <w:tcPr>
            <w:tcW w:w="4545" w:type="dxa"/>
            <w:tcBorders>
              <w:top w:val="nil"/>
              <w:left w:val="nil"/>
              <w:bottom w:val="single" w:sz="36" w:space="0" w:color="auto"/>
              <w:right w:val="nil"/>
            </w:tcBorders>
          </w:tcPr>
          <w:p w14:paraId="5A3CB654" w14:textId="77777777" w:rsidR="005C49AC" w:rsidRPr="00065F6D" w:rsidRDefault="005C49AC" w:rsidP="00FC1E29">
            <w:pPr>
              <w:rPr>
                <w:lang w:val="en-GB"/>
              </w:rPr>
            </w:pPr>
            <w:r w:rsidRPr="00065F6D">
              <w:rPr>
                <w:lang w:val="en-GB"/>
              </w:rPr>
              <w:t>Distr.</w:t>
            </w:r>
          </w:p>
          <w:p w14:paraId="662B9BD7" w14:textId="77777777" w:rsidR="005C49AC" w:rsidRPr="00065F6D" w:rsidRDefault="005C49AC" w:rsidP="00FC1E29">
            <w:pPr>
              <w:rPr>
                <w:lang w:val="en-GB"/>
              </w:rPr>
            </w:pPr>
            <w:r w:rsidRPr="00065F6D">
              <w:rPr>
                <w:lang w:val="en-GB"/>
              </w:rPr>
              <w:t>GENERAL</w:t>
            </w:r>
          </w:p>
          <w:p w14:paraId="32067374" w14:textId="77777777" w:rsidR="005C49AC" w:rsidRPr="00065F6D" w:rsidRDefault="005C49AC" w:rsidP="00FC1E29">
            <w:pPr>
              <w:rPr>
                <w:lang w:val="en-GB"/>
              </w:rPr>
            </w:pPr>
          </w:p>
          <w:p w14:paraId="3C87F5A5" w14:textId="77777777" w:rsidR="005C49AC" w:rsidRPr="00065F6D" w:rsidRDefault="005C49AC" w:rsidP="00FC1E29">
            <w:pPr>
              <w:rPr>
                <w:lang w:val="en-GB"/>
              </w:rPr>
            </w:pPr>
          </w:p>
          <w:p w14:paraId="46E77FE0" w14:textId="5097E0AD" w:rsidR="005C49AC" w:rsidRPr="00065F6D" w:rsidRDefault="00AD0E04" w:rsidP="00FC1E29">
            <w:pPr>
              <w:rPr>
                <w:lang w:val="en-GB"/>
              </w:rPr>
            </w:pPr>
            <w:r w:rsidRPr="00065F6D">
              <w:rPr>
                <w:lang w:val="en-GB"/>
              </w:rPr>
              <w:fldChar w:fldCharType="begin"/>
            </w:r>
            <w:r w:rsidRPr="00065F6D">
              <w:rPr>
                <w:lang w:val="en-GB"/>
              </w:rPr>
              <w:instrText xml:space="preserve"> DOCPROPERTY "Document number"  \* MERGEFORMAT </w:instrText>
            </w:r>
            <w:r w:rsidRPr="00065F6D">
              <w:rPr>
                <w:lang w:val="en-GB"/>
              </w:rPr>
              <w:fldChar w:fldCharType="separate"/>
            </w:r>
            <w:r w:rsidRPr="00065F6D">
              <w:rPr>
                <w:lang w:val="en-GB"/>
              </w:rPr>
              <w:t>UNEP/</w:t>
            </w:r>
            <w:proofErr w:type="spellStart"/>
            <w:r w:rsidRPr="00065F6D">
              <w:rPr>
                <w:lang w:val="en-GB"/>
              </w:rPr>
              <w:t>OzL.Pro</w:t>
            </w:r>
            <w:proofErr w:type="spellEnd"/>
            <w:r w:rsidRPr="00065F6D">
              <w:rPr>
                <w:lang w:val="en-GB"/>
              </w:rPr>
              <w:t>/ExCom/95/</w:t>
            </w:r>
            <w:r w:rsidR="00FD5B2E" w:rsidRPr="00065F6D">
              <w:rPr>
                <w:lang w:val="en-GB"/>
              </w:rPr>
              <w:t>53</w:t>
            </w:r>
            <w:r w:rsidRPr="00065F6D">
              <w:rPr>
                <w:lang w:val="en-GB"/>
              </w:rPr>
              <w:fldChar w:fldCharType="end"/>
            </w:r>
          </w:p>
          <w:p w14:paraId="3A219269" w14:textId="308EEF9A" w:rsidR="005C49AC" w:rsidRPr="00065F6D" w:rsidRDefault="005C49AC" w:rsidP="00FC1E29">
            <w:pPr>
              <w:rPr>
                <w:lang w:val="en-GB"/>
              </w:rPr>
            </w:pPr>
            <w:r w:rsidRPr="00065F6D">
              <w:rPr>
                <w:lang w:val="en-GB"/>
              </w:rPr>
              <w:fldChar w:fldCharType="begin"/>
            </w:r>
            <w:r w:rsidRPr="00065F6D">
              <w:rPr>
                <w:lang w:val="en-GB"/>
              </w:rPr>
              <w:instrText xml:space="preserve"> DOCPROPERTY "Revision date" \@ "d MMMM YYYY"  \* MERGEFORMAT </w:instrText>
            </w:r>
            <w:r w:rsidRPr="00065F6D">
              <w:rPr>
                <w:lang w:val="en-GB"/>
              </w:rPr>
              <w:fldChar w:fldCharType="separate"/>
            </w:r>
            <w:r w:rsidR="00B37CCA">
              <w:rPr>
                <w:lang w:val="en-GB"/>
              </w:rPr>
              <w:t>16 November 2024</w:t>
            </w:r>
            <w:r w:rsidRPr="00065F6D">
              <w:rPr>
                <w:lang w:val="en-GB"/>
              </w:rPr>
              <w:fldChar w:fldCharType="end"/>
            </w:r>
          </w:p>
          <w:p w14:paraId="34FA9E69" w14:textId="77777777" w:rsidR="005C49AC" w:rsidRPr="00065F6D" w:rsidRDefault="005C49AC" w:rsidP="00FC1E29">
            <w:pPr>
              <w:rPr>
                <w:caps/>
                <w:lang w:val="en-GB"/>
              </w:rPr>
            </w:pPr>
          </w:p>
          <w:p w14:paraId="0D9BFAF0" w14:textId="77777777" w:rsidR="005C49AC" w:rsidRPr="00065F6D" w:rsidRDefault="005C49AC" w:rsidP="00FC1E29">
            <w:pPr>
              <w:rPr>
                <w:lang w:val="en-GB"/>
              </w:rPr>
            </w:pPr>
            <w:r w:rsidRPr="00065F6D">
              <w:rPr>
                <w:lang w:val="en-GB"/>
              </w:rPr>
              <w:t>ORIGINAL: ENGLISH</w:t>
            </w:r>
          </w:p>
        </w:tc>
      </w:tr>
    </w:tbl>
    <w:p w14:paraId="1380A744" w14:textId="77777777" w:rsidR="005C49AC" w:rsidRPr="00065F6D" w:rsidRDefault="005C49AC" w:rsidP="00FC1E29">
      <w:pPr>
        <w:jc w:val="left"/>
        <w:rPr>
          <w:lang w:val="en-GB"/>
        </w:rPr>
      </w:pPr>
      <w:r w:rsidRPr="00065F6D">
        <w:rPr>
          <w:lang w:val="en-GB"/>
        </w:rPr>
        <w:t>EXECUTIVE COMMITTEE OF</w:t>
      </w:r>
      <w:r w:rsidRPr="00065F6D">
        <w:rPr>
          <w:lang w:val="en-GB"/>
        </w:rPr>
        <w:br/>
        <w:t xml:space="preserve">  THE MULTILATERAL FUND FOR THE</w:t>
      </w:r>
      <w:r w:rsidRPr="00065F6D">
        <w:rPr>
          <w:lang w:val="en-GB"/>
        </w:rPr>
        <w:br/>
        <w:t xml:space="preserve">  IMPLEMENTATION OF THE MONTREAL PROTOCOL</w:t>
      </w:r>
      <w:r w:rsidRPr="00065F6D">
        <w:rPr>
          <w:lang w:val="en-GB"/>
        </w:rPr>
        <w:br/>
        <w:t>Ninety-fifth Meeting</w:t>
      </w:r>
    </w:p>
    <w:p w14:paraId="499DA4AF" w14:textId="0EF3CDA6" w:rsidR="005C49AC" w:rsidRPr="00065F6D" w:rsidRDefault="005C49AC" w:rsidP="00FC1E29">
      <w:pPr>
        <w:jc w:val="left"/>
        <w:rPr>
          <w:lang w:val="en-GB"/>
        </w:rPr>
      </w:pPr>
      <w:r w:rsidRPr="00065F6D">
        <w:rPr>
          <w:lang w:val="en-GB"/>
        </w:rPr>
        <w:t>Montreal, 4</w:t>
      </w:r>
      <w:r w:rsidR="00154919" w:rsidRPr="00065F6D">
        <w:rPr>
          <w:lang w:val="en-GB"/>
        </w:rPr>
        <w:t>–</w:t>
      </w:r>
      <w:r w:rsidRPr="00065F6D">
        <w:rPr>
          <w:lang w:val="en-GB"/>
        </w:rPr>
        <w:t>8 December 2024</w:t>
      </w:r>
    </w:p>
    <w:p w14:paraId="3FC3A444" w14:textId="16047441" w:rsidR="005C49AC" w:rsidRPr="00065F6D" w:rsidRDefault="005C49AC" w:rsidP="00FC1E29">
      <w:pPr>
        <w:jc w:val="left"/>
        <w:rPr>
          <w:lang w:val="en-GB"/>
        </w:rPr>
      </w:pPr>
      <w:r w:rsidRPr="00065F6D">
        <w:rPr>
          <w:lang w:val="en-GB"/>
        </w:rPr>
        <w:t xml:space="preserve">Item </w:t>
      </w:r>
      <w:r w:rsidR="00FE0C84" w:rsidRPr="00065F6D">
        <w:rPr>
          <w:lang w:val="en-GB"/>
        </w:rPr>
        <w:t>9(c)</w:t>
      </w:r>
      <w:r w:rsidR="00F218A4" w:rsidRPr="00065F6D">
        <w:rPr>
          <w:lang w:val="en-GB"/>
        </w:rPr>
        <w:t xml:space="preserve"> </w:t>
      </w:r>
      <w:r w:rsidRPr="00065F6D">
        <w:rPr>
          <w:lang w:val="en-GB"/>
        </w:rPr>
        <w:t>of the provisional agenda</w:t>
      </w:r>
      <w:r w:rsidRPr="00065F6D">
        <w:rPr>
          <w:rStyle w:val="FootnoteReference"/>
          <w:lang w:val="en-GB"/>
        </w:rPr>
        <w:footnoteReference w:id="1"/>
      </w:r>
    </w:p>
    <w:p w14:paraId="4F81A49C" w14:textId="77777777" w:rsidR="00EA598B" w:rsidRPr="00065F6D" w:rsidRDefault="00EA598B" w:rsidP="00FC1E29">
      <w:pPr>
        <w:jc w:val="left"/>
        <w:rPr>
          <w:lang w:val="en-GB"/>
        </w:rPr>
      </w:pPr>
    </w:p>
    <w:p w14:paraId="3B94E1B1" w14:textId="77777777" w:rsidR="00EA598B" w:rsidRPr="00065F6D" w:rsidRDefault="00EA598B" w:rsidP="00FC1E29">
      <w:pPr>
        <w:jc w:val="left"/>
        <w:rPr>
          <w:lang w:val="en-GB"/>
        </w:rPr>
      </w:pPr>
    </w:p>
    <w:p w14:paraId="59A32827" w14:textId="77777777" w:rsidR="00EA598B" w:rsidRPr="00065F6D" w:rsidRDefault="00EA598B" w:rsidP="00FC1E29">
      <w:pPr>
        <w:rPr>
          <w:lang w:val="en-GB"/>
        </w:rPr>
      </w:pPr>
    </w:p>
    <w:p w14:paraId="63484CBD" w14:textId="77777777" w:rsidR="000C7DD8" w:rsidRPr="00065F6D" w:rsidRDefault="000C7DD8" w:rsidP="00FC1E29">
      <w:pPr>
        <w:rPr>
          <w:lang w:val="en-GB"/>
        </w:rPr>
      </w:pPr>
    </w:p>
    <w:p w14:paraId="67B4D011" w14:textId="77777777" w:rsidR="00EA598B" w:rsidRPr="00065F6D" w:rsidRDefault="00EA598B" w:rsidP="00FC1E29">
      <w:pPr>
        <w:jc w:val="center"/>
        <w:rPr>
          <w:b/>
          <w:lang w:val="en-GB"/>
        </w:rPr>
      </w:pPr>
      <w:r w:rsidRPr="00065F6D">
        <w:rPr>
          <w:b/>
          <w:lang w:val="en-GB"/>
        </w:rPr>
        <w:t xml:space="preserve">PROJECT PROPOSAL: </w:t>
      </w:r>
      <w:r w:rsidR="00F85B60" w:rsidRPr="00065F6D">
        <w:rPr>
          <w:b/>
          <w:lang w:val="en-GB"/>
        </w:rPr>
        <w:t>GEORGIA</w:t>
      </w:r>
    </w:p>
    <w:p w14:paraId="1E9EFB1D" w14:textId="77777777" w:rsidR="00EA598B" w:rsidRPr="00065F6D" w:rsidRDefault="00EA598B" w:rsidP="00FC1E29">
      <w:pPr>
        <w:rPr>
          <w:lang w:val="en-GB"/>
        </w:rPr>
      </w:pPr>
    </w:p>
    <w:p w14:paraId="54144054" w14:textId="5CF9C0A7" w:rsidR="00EA598B" w:rsidRPr="00065F6D" w:rsidRDefault="004021F7" w:rsidP="00FC1E29">
      <w:pPr>
        <w:tabs>
          <w:tab w:val="left" w:pos="7200"/>
        </w:tabs>
        <w:rPr>
          <w:lang w:val="en-GB"/>
        </w:rPr>
      </w:pPr>
      <w:r w:rsidRPr="00065F6D">
        <w:rPr>
          <w:lang w:val="en-GB"/>
        </w:rPr>
        <w:tab/>
      </w:r>
    </w:p>
    <w:p w14:paraId="27F4CA95" w14:textId="77777777" w:rsidR="00EA598B" w:rsidRPr="00065F6D" w:rsidRDefault="00EA598B" w:rsidP="00FC1E29">
      <w:pPr>
        <w:ind w:firstLine="720"/>
        <w:rPr>
          <w:lang w:val="en-GB"/>
        </w:rPr>
      </w:pPr>
      <w:r w:rsidRPr="00065F6D">
        <w:rPr>
          <w:lang w:val="en-GB"/>
        </w:rPr>
        <w:t>This document consists of the comments and recommendation of the Secretariat on the following project proposal:</w:t>
      </w:r>
    </w:p>
    <w:p w14:paraId="750C7777" w14:textId="77777777" w:rsidR="00EA598B" w:rsidRPr="00065F6D" w:rsidRDefault="00EA598B" w:rsidP="00FC1E29">
      <w:pPr>
        <w:rPr>
          <w:lang w:val="en-GB"/>
        </w:rPr>
      </w:pPr>
    </w:p>
    <w:p w14:paraId="7A4FF90D" w14:textId="77777777" w:rsidR="00B576E7" w:rsidRPr="00065F6D" w:rsidRDefault="00B576E7" w:rsidP="00FC1E29">
      <w:pPr>
        <w:rPr>
          <w:u w:val="single"/>
          <w:lang w:val="en-GB"/>
        </w:rPr>
      </w:pPr>
      <w:r w:rsidRPr="00065F6D">
        <w:rPr>
          <w:u w:val="single"/>
          <w:lang w:val="en-GB"/>
        </w:rPr>
        <w:t>Phase-out</w:t>
      </w:r>
    </w:p>
    <w:p w14:paraId="0AE84EEF" w14:textId="77777777" w:rsidR="00FE0C84" w:rsidRPr="00065F6D" w:rsidRDefault="00FE0C84" w:rsidP="00FC1E29">
      <w:pPr>
        <w:rPr>
          <w:u w:val="single"/>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B576E7" w:rsidRPr="00C36634" w14:paraId="3D3AA14A" w14:textId="77777777" w:rsidTr="00B576E7">
        <w:tc>
          <w:tcPr>
            <w:tcW w:w="5589" w:type="dxa"/>
            <w:hideMark/>
          </w:tcPr>
          <w:p w14:paraId="69126C6B" w14:textId="77777777" w:rsidR="00B576E7" w:rsidRPr="00065F6D" w:rsidRDefault="00B576E7" w:rsidP="00EC56E4">
            <w:pPr>
              <w:numPr>
                <w:ilvl w:val="0"/>
                <w:numId w:val="24"/>
              </w:numPr>
              <w:ind w:hanging="824"/>
              <w:rPr>
                <w:lang w:val="en-GB"/>
              </w:rPr>
            </w:pPr>
            <w:r w:rsidRPr="00065F6D">
              <w:rPr>
                <w:lang w:val="en-GB"/>
              </w:rPr>
              <w:t>HCFC phase-out management plan (stage II, second tranche)</w:t>
            </w:r>
          </w:p>
        </w:tc>
        <w:tc>
          <w:tcPr>
            <w:tcW w:w="1968" w:type="dxa"/>
            <w:hideMark/>
          </w:tcPr>
          <w:p w14:paraId="02D63917" w14:textId="6D9324BC" w:rsidR="00B576E7" w:rsidRPr="00065F6D" w:rsidRDefault="00B576E7" w:rsidP="00FC1E29">
            <w:pPr>
              <w:jc w:val="center"/>
              <w:rPr>
                <w:lang w:val="en-GB"/>
              </w:rPr>
            </w:pPr>
            <w:r w:rsidRPr="00065F6D">
              <w:rPr>
                <w:lang w:val="en-GB"/>
              </w:rPr>
              <w:t>UNDP</w:t>
            </w:r>
          </w:p>
        </w:tc>
        <w:tc>
          <w:tcPr>
            <w:tcW w:w="1803" w:type="dxa"/>
            <w:hideMark/>
          </w:tcPr>
          <w:p w14:paraId="6F58D044" w14:textId="6C6A7F6B" w:rsidR="00B576E7" w:rsidRPr="00C36634" w:rsidRDefault="00B576E7" w:rsidP="00EC56E4">
            <w:pPr>
              <w:jc w:val="center"/>
              <w:rPr>
                <w:lang w:val="en-GB"/>
              </w:rPr>
            </w:pPr>
            <w:r w:rsidRPr="00C36634">
              <w:rPr>
                <w:lang w:val="en-GB"/>
              </w:rPr>
              <w:t>Blanket approval</w:t>
            </w:r>
          </w:p>
        </w:tc>
      </w:tr>
    </w:tbl>
    <w:p w14:paraId="0D4A6389" w14:textId="77777777" w:rsidR="00EA598B" w:rsidRPr="00065F6D" w:rsidRDefault="00EA598B" w:rsidP="00FC1E29">
      <w:pPr>
        <w:rPr>
          <w:lang w:val="en-GB"/>
        </w:rPr>
      </w:pPr>
    </w:p>
    <w:p w14:paraId="79D93577" w14:textId="77777777" w:rsidR="00EA598B" w:rsidRPr="00065F6D" w:rsidRDefault="00EA598B" w:rsidP="00FC1E29">
      <w:pPr>
        <w:rPr>
          <w:lang w:val="en-GB"/>
        </w:rPr>
      </w:pPr>
    </w:p>
    <w:p w14:paraId="1CE50700" w14:textId="77777777" w:rsidR="00EA598B" w:rsidRPr="00065F6D" w:rsidRDefault="00EA598B" w:rsidP="00FC1E29">
      <w:pPr>
        <w:rPr>
          <w:lang w:val="en-GB"/>
        </w:rPr>
      </w:pPr>
    </w:p>
    <w:p w14:paraId="194A4CB7" w14:textId="77777777" w:rsidR="00EA598B" w:rsidRPr="00065F6D" w:rsidRDefault="00EA598B" w:rsidP="00FC1E29">
      <w:pPr>
        <w:rPr>
          <w:lang w:val="en-GB"/>
        </w:rPr>
      </w:pPr>
      <w:r w:rsidRPr="00065F6D">
        <w:rPr>
          <w:lang w:val="en-GB"/>
        </w:rPr>
        <w:br w:type="page"/>
      </w:r>
    </w:p>
    <w:p w14:paraId="526DC76B" w14:textId="77777777" w:rsidR="00EA598B" w:rsidRPr="00065F6D" w:rsidRDefault="00EA598B" w:rsidP="00FC1E29">
      <w:pPr>
        <w:spacing w:after="120"/>
        <w:jc w:val="center"/>
        <w:rPr>
          <w:b/>
          <w:lang w:val="en-GB"/>
        </w:rPr>
      </w:pPr>
      <w:r w:rsidRPr="00065F6D">
        <w:rPr>
          <w:b/>
          <w:lang w:val="en-GB"/>
        </w:rPr>
        <w:lastRenderedPageBreak/>
        <w:t>PROJECT EVALUATION SHEET – MULTI-YEAR PROJECTS</w:t>
      </w:r>
    </w:p>
    <w:p w14:paraId="588843E3" w14:textId="77777777" w:rsidR="00EA598B" w:rsidRPr="00065F6D" w:rsidRDefault="00F85B60" w:rsidP="00FC1E29">
      <w:pPr>
        <w:spacing w:after="200"/>
        <w:jc w:val="center"/>
        <w:rPr>
          <w:b/>
          <w:bCs/>
          <w:lang w:val="en-GB"/>
        </w:rPr>
      </w:pPr>
      <w:r w:rsidRPr="00065F6D">
        <w:rPr>
          <w:b/>
          <w:bCs/>
          <w:lang w:val="en-GB"/>
        </w:rPr>
        <w:t>Georgia</w:t>
      </w:r>
    </w:p>
    <w:tbl>
      <w:tblPr>
        <w:tblStyle w:val="TableGrid"/>
        <w:tblW w:w="10008" w:type="dxa"/>
        <w:tblLook w:val="04A0" w:firstRow="1" w:lastRow="0" w:firstColumn="1" w:lastColumn="0" w:noHBand="0" w:noVBand="1"/>
      </w:tblPr>
      <w:tblGrid>
        <w:gridCol w:w="2830"/>
        <w:gridCol w:w="2127"/>
        <w:gridCol w:w="2409"/>
        <w:gridCol w:w="2642"/>
      </w:tblGrid>
      <w:tr w:rsidR="00EA598B" w:rsidRPr="00065F6D" w14:paraId="4137B4B2" w14:textId="77777777" w:rsidTr="00470683">
        <w:trPr>
          <w:trHeight w:val="240"/>
        </w:trPr>
        <w:tc>
          <w:tcPr>
            <w:tcW w:w="2830" w:type="dxa"/>
            <w:hideMark/>
          </w:tcPr>
          <w:p w14:paraId="7EA14A81" w14:textId="77777777" w:rsidR="00EA598B" w:rsidRPr="00065F6D" w:rsidRDefault="00EA598B" w:rsidP="00FC1E29">
            <w:pPr>
              <w:jc w:val="left"/>
              <w:rPr>
                <w:b/>
                <w:sz w:val="20"/>
                <w:szCs w:val="20"/>
                <w:lang w:val="en-GB"/>
              </w:rPr>
            </w:pPr>
            <w:r w:rsidRPr="00065F6D">
              <w:rPr>
                <w:b/>
                <w:sz w:val="20"/>
                <w:szCs w:val="20"/>
                <w:lang w:val="en-GB"/>
              </w:rPr>
              <w:t>(I) PROJECT TITLE</w:t>
            </w:r>
          </w:p>
        </w:tc>
        <w:tc>
          <w:tcPr>
            <w:tcW w:w="2127" w:type="dxa"/>
            <w:hideMark/>
          </w:tcPr>
          <w:p w14:paraId="0CB43E69" w14:textId="77777777" w:rsidR="00EA598B" w:rsidRPr="00065F6D" w:rsidRDefault="00EA598B" w:rsidP="00FC1E29">
            <w:pPr>
              <w:jc w:val="center"/>
              <w:rPr>
                <w:b/>
                <w:sz w:val="20"/>
                <w:szCs w:val="20"/>
                <w:lang w:val="en-GB"/>
              </w:rPr>
            </w:pPr>
            <w:r w:rsidRPr="00065F6D">
              <w:rPr>
                <w:b/>
                <w:sz w:val="20"/>
                <w:szCs w:val="20"/>
                <w:lang w:val="en-GB"/>
              </w:rPr>
              <w:t>AGENCY</w:t>
            </w:r>
          </w:p>
        </w:tc>
        <w:tc>
          <w:tcPr>
            <w:tcW w:w="2409" w:type="dxa"/>
            <w:hideMark/>
          </w:tcPr>
          <w:p w14:paraId="79CB0C3F" w14:textId="77777777" w:rsidR="00EA598B" w:rsidRPr="00065F6D" w:rsidRDefault="00EA598B" w:rsidP="00FC1E29">
            <w:pPr>
              <w:jc w:val="center"/>
              <w:rPr>
                <w:b/>
                <w:sz w:val="20"/>
                <w:szCs w:val="20"/>
                <w:lang w:val="en-GB"/>
              </w:rPr>
            </w:pPr>
            <w:r w:rsidRPr="00065F6D">
              <w:rPr>
                <w:b/>
                <w:sz w:val="20"/>
                <w:szCs w:val="20"/>
                <w:lang w:val="en-GB"/>
              </w:rPr>
              <w:t>MEETING APPROVED</w:t>
            </w:r>
          </w:p>
        </w:tc>
        <w:tc>
          <w:tcPr>
            <w:tcW w:w="2642" w:type="dxa"/>
            <w:hideMark/>
          </w:tcPr>
          <w:p w14:paraId="7DA1BF60" w14:textId="77777777" w:rsidR="00EA598B" w:rsidRPr="00065F6D" w:rsidRDefault="00EA598B" w:rsidP="00FC1E29">
            <w:pPr>
              <w:jc w:val="center"/>
              <w:rPr>
                <w:b/>
                <w:sz w:val="20"/>
                <w:szCs w:val="20"/>
                <w:lang w:val="en-GB"/>
              </w:rPr>
            </w:pPr>
            <w:r w:rsidRPr="00065F6D">
              <w:rPr>
                <w:b/>
                <w:sz w:val="20"/>
                <w:szCs w:val="20"/>
                <w:lang w:val="en-GB"/>
              </w:rPr>
              <w:t>CONTROL MEASURE</w:t>
            </w:r>
          </w:p>
        </w:tc>
      </w:tr>
      <w:tr w:rsidR="00EA598B" w:rsidRPr="00065F6D" w14:paraId="53041A77" w14:textId="77777777" w:rsidTr="00470683">
        <w:trPr>
          <w:trHeight w:val="240"/>
        </w:trPr>
        <w:tc>
          <w:tcPr>
            <w:tcW w:w="2830" w:type="dxa"/>
            <w:vAlign w:val="center"/>
            <w:hideMark/>
          </w:tcPr>
          <w:p w14:paraId="111BDD05" w14:textId="77777777" w:rsidR="00EA598B" w:rsidRPr="00065F6D" w:rsidRDefault="00EA598B" w:rsidP="00FC1E29">
            <w:pPr>
              <w:jc w:val="center"/>
              <w:rPr>
                <w:sz w:val="20"/>
                <w:szCs w:val="20"/>
                <w:lang w:val="en-GB"/>
              </w:rPr>
            </w:pPr>
            <w:r w:rsidRPr="00065F6D">
              <w:rPr>
                <w:sz w:val="20"/>
                <w:szCs w:val="20"/>
                <w:lang w:val="en-GB"/>
              </w:rPr>
              <w:t>HCFC phase-out plan (stage </w:t>
            </w:r>
            <w:r w:rsidR="00F85B60" w:rsidRPr="00065F6D">
              <w:rPr>
                <w:sz w:val="20"/>
                <w:szCs w:val="20"/>
                <w:lang w:val="en-GB"/>
              </w:rPr>
              <w:t>II</w:t>
            </w:r>
            <w:r w:rsidRPr="00065F6D">
              <w:rPr>
                <w:sz w:val="20"/>
                <w:szCs w:val="20"/>
                <w:lang w:val="en-GB"/>
              </w:rPr>
              <w:t>)</w:t>
            </w:r>
          </w:p>
        </w:tc>
        <w:tc>
          <w:tcPr>
            <w:tcW w:w="2127" w:type="dxa"/>
            <w:vAlign w:val="center"/>
          </w:tcPr>
          <w:p w14:paraId="74FABFD0" w14:textId="77777777" w:rsidR="00EA598B" w:rsidRPr="00065F6D" w:rsidRDefault="00F67A00" w:rsidP="00FC1E29">
            <w:pPr>
              <w:jc w:val="center"/>
              <w:rPr>
                <w:sz w:val="20"/>
                <w:szCs w:val="20"/>
                <w:lang w:val="en-GB"/>
              </w:rPr>
            </w:pPr>
            <w:r w:rsidRPr="00065F6D">
              <w:rPr>
                <w:color w:val="000000" w:themeColor="text1"/>
                <w:sz w:val="20"/>
                <w:szCs w:val="20"/>
                <w:lang w:val="en-GB"/>
              </w:rPr>
              <w:t>UNDP</w:t>
            </w:r>
            <w:r w:rsidR="00EA598B" w:rsidRPr="00065F6D">
              <w:rPr>
                <w:color w:val="000000" w:themeColor="text1"/>
                <w:sz w:val="20"/>
                <w:szCs w:val="20"/>
                <w:lang w:val="en-GB"/>
              </w:rPr>
              <w:t xml:space="preserve"> (lead)</w:t>
            </w:r>
          </w:p>
        </w:tc>
        <w:tc>
          <w:tcPr>
            <w:tcW w:w="2409" w:type="dxa"/>
            <w:vAlign w:val="center"/>
          </w:tcPr>
          <w:p w14:paraId="529D74D7" w14:textId="77777777" w:rsidR="00EA598B" w:rsidRPr="00065F6D" w:rsidRDefault="00F67A00" w:rsidP="00FC1E29">
            <w:pPr>
              <w:jc w:val="center"/>
              <w:rPr>
                <w:sz w:val="20"/>
                <w:szCs w:val="20"/>
                <w:lang w:val="en-GB"/>
              </w:rPr>
            </w:pPr>
            <w:r w:rsidRPr="00065F6D">
              <w:rPr>
                <w:sz w:val="20"/>
                <w:szCs w:val="20"/>
                <w:lang w:val="en-GB"/>
              </w:rPr>
              <w:t>88</w:t>
            </w:r>
            <w:r w:rsidRPr="00065F6D">
              <w:rPr>
                <w:sz w:val="20"/>
                <w:szCs w:val="20"/>
                <w:vertAlign w:val="superscript"/>
                <w:lang w:val="en-GB"/>
              </w:rPr>
              <w:t>th</w:t>
            </w:r>
          </w:p>
        </w:tc>
        <w:tc>
          <w:tcPr>
            <w:tcW w:w="2642" w:type="dxa"/>
            <w:vAlign w:val="center"/>
          </w:tcPr>
          <w:p w14:paraId="7D9833B1" w14:textId="77777777" w:rsidR="00EA598B" w:rsidRPr="00065F6D" w:rsidRDefault="00F67A00" w:rsidP="00FC1E29">
            <w:pPr>
              <w:jc w:val="center"/>
              <w:rPr>
                <w:sz w:val="20"/>
                <w:szCs w:val="20"/>
                <w:lang w:val="en-GB"/>
              </w:rPr>
            </w:pPr>
            <w:r w:rsidRPr="00065F6D">
              <w:rPr>
                <w:sz w:val="20"/>
                <w:szCs w:val="20"/>
                <w:lang w:val="en-GB"/>
              </w:rPr>
              <w:t>100</w:t>
            </w:r>
            <w:r w:rsidR="00EA598B" w:rsidRPr="00065F6D">
              <w:rPr>
                <w:sz w:val="20"/>
                <w:szCs w:val="20"/>
                <w:lang w:val="en-GB"/>
              </w:rPr>
              <w:t>% phase-out by 20</w:t>
            </w:r>
            <w:r w:rsidRPr="00065F6D">
              <w:rPr>
                <w:sz w:val="20"/>
                <w:szCs w:val="20"/>
                <w:lang w:val="en-GB"/>
              </w:rPr>
              <w:t>30</w:t>
            </w:r>
          </w:p>
        </w:tc>
      </w:tr>
    </w:tbl>
    <w:p w14:paraId="5F782929" w14:textId="77777777" w:rsidR="00EA598B" w:rsidRPr="00065F6D" w:rsidRDefault="00EA598B" w:rsidP="00FC1E29">
      <w:pPr>
        <w:jc w:val="center"/>
        <w:rPr>
          <w:sz w:val="18"/>
          <w:szCs w:val="18"/>
          <w:lang w:val="en-GB"/>
        </w:rPr>
      </w:pPr>
    </w:p>
    <w:tbl>
      <w:tblPr>
        <w:tblStyle w:val="TableGrid"/>
        <w:tblW w:w="10000" w:type="dxa"/>
        <w:tblLook w:val="04A0" w:firstRow="1" w:lastRow="0" w:firstColumn="1" w:lastColumn="0" w:noHBand="0" w:noVBand="1"/>
      </w:tblPr>
      <w:tblGrid>
        <w:gridCol w:w="5200"/>
        <w:gridCol w:w="2400"/>
        <w:gridCol w:w="2400"/>
      </w:tblGrid>
      <w:tr w:rsidR="00EA598B" w:rsidRPr="00065F6D" w14:paraId="0DD06840" w14:textId="77777777" w:rsidTr="00470683">
        <w:trPr>
          <w:trHeight w:val="43"/>
        </w:trPr>
        <w:tc>
          <w:tcPr>
            <w:tcW w:w="5200" w:type="dxa"/>
            <w:hideMark/>
          </w:tcPr>
          <w:p w14:paraId="1FCFF33F" w14:textId="77777777" w:rsidR="00EA598B" w:rsidRPr="00065F6D" w:rsidRDefault="00EA598B" w:rsidP="00FC1E29">
            <w:pPr>
              <w:jc w:val="left"/>
              <w:rPr>
                <w:b/>
                <w:sz w:val="20"/>
                <w:szCs w:val="20"/>
                <w:lang w:val="en-GB"/>
              </w:rPr>
            </w:pPr>
            <w:r w:rsidRPr="00065F6D">
              <w:rPr>
                <w:b/>
                <w:sz w:val="20"/>
                <w:szCs w:val="20"/>
                <w:lang w:val="en-GB"/>
              </w:rPr>
              <w:t>(II) LATEST ARTICLE</w:t>
            </w:r>
            <w:r w:rsidR="00CE0866" w:rsidRPr="00065F6D">
              <w:rPr>
                <w:b/>
                <w:sz w:val="20"/>
                <w:szCs w:val="20"/>
                <w:lang w:val="en-GB"/>
              </w:rPr>
              <w:t xml:space="preserve"> </w:t>
            </w:r>
            <w:r w:rsidRPr="00065F6D">
              <w:rPr>
                <w:b/>
                <w:sz w:val="20"/>
                <w:szCs w:val="20"/>
                <w:lang w:val="en-GB"/>
              </w:rPr>
              <w:t>7 DATA (Annex C</w:t>
            </w:r>
            <w:r w:rsidR="00654E4D" w:rsidRPr="00065F6D">
              <w:rPr>
                <w:b/>
                <w:sz w:val="20"/>
                <w:szCs w:val="20"/>
                <w:lang w:val="en-GB"/>
              </w:rPr>
              <w:t>,</w:t>
            </w:r>
            <w:r w:rsidRPr="00065F6D">
              <w:rPr>
                <w:b/>
                <w:sz w:val="20"/>
                <w:szCs w:val="20"/>
                <w:lang w:val="en-GB"/>
              </w:rPr>
              <w:t xml:space="preserve"> Group </w:t>
            </w:r>
            <w:r w:rsidR="00B74393" w:rsidRPr="00065F6D">
              <w:rPr>
                <w:b/>
                <w:sz w:val="20"/>
                <w:szCs w:val="20"/>
                <w:lang w:val="en-GB"/>
              </w:rPr>
              <w:t>I</w:t>
            </w:r>
            <w:r w:rsidRPr="00065F6D">
              <w:rPr>
                <w:b/>
                <w:sz w:val="20"/>
                <w:szCs w:val="20"/>
                <w:lang w:val="en-GB"/>
              </w:rPr>
              <w:t>)</w:t>
            </w:r>
          </w:p>
        </w:tc>
        <w:tc>
          <w:tcPr>
            <w:tcW w:w="2400" w:type="dxa"/>
            <w:hideMark/>
          </w:tcPr>
          <w:p w14:paraId="07B37A34" w14:textId="77777777" w:rsidR="00EA598B" w:rsidRPr="00065F6D" w:rsidRDefault="00EA598B" w:rsidP="00FC1E29">
            <w:pPr>
              <w:jc w:val="center"/>
              <w:rPr>
                <w:sz w:val="20"/>
                <w:szCs w:val="20"/>
                <w:lang w:val="en-GB"/>
              </w:rPr>
            </w:pPr>
            <w:r w:rsidRPr="00065F6D">
              <w:rPr>
                <w:sz w:val="20"/>
                <w:szCs w:val="20"/>
                <w:lang w:val="en-GB"/>
              </w:rPr>
              <w:t xml:space="preserve">Year: </w:t>
            </w:r>
            <w:r w:rsidR="0049182F" w:rsidRPr="00065F6D">
              <w:rPr>
                <w:sz w:val="20"/>
                <w:szCs w:val="20"/>
                <w:lang w:val="en-GB"/>
              </w:rPr>
              <w:t>202</w:t>
            </w:r>
            <w:r w:rsidR="00054AEC" w:rsidRPr="00065F6D">
              <w:rPr>
                <w:sz w:val="20"/>
                <w:szCs w:val="20"/>
                <w:lang w:val="en-GB"/>
              </w:rPr>
              <w:t>3</w:t>
            </w:r>
          </w:p>
        </w:tc>
        <w:tc>
          <w:tcPr>
            <w:tcW w:w="2400" w:type="dxa"/>
            <w:hideMark/>
          </w:tcPr>
          <w:p w14:paraId="0B63C6DB" w14:textId="77777777" w:rsidR="00EA598B" w:rsidRPr="00065F6D" w:rsidRDefault="00EA598B" w:rsidP="00FC1E29">
            <w:pPr>
              <w:jc w:val="right"/>
              <w:rPr>
                <w:sz w:val="20"/>
                <w:szCs w:val="20"/>
                <w:lang w:val="en-GB"/>
              </w:rPr>
            </w:pPr>
            <w:r w:rsidRPr="00065F6D">
              <w:rPr>
                <w:color w:val="000000" w:themeColor="text1"/>
                <w:sz w:val="20"/>
                <w:szCs w:val="20"/>
                <w:lang w:val="en-GB"/>
              </w:rPr>
              <w:t>0.</w:t>
            </w:r>
            <w:r w:rsidR="00054AEC" w:rsidRPr="00065F6D">
              <w:rPr>
                <w:color w:val="000000" w:themeColor="text1"/>
                <w:sz w:val="20"/>
                <w:szCs w:val="20"/>
                <w:lang w:val="en-GB"/>
              </w:rPr>
              <w:t>86</w:t>
            </w:r>
            <w:r w:rsidRPr="00065F6D">
              <w:rPr>
                <w:sz w:val="20"/>
                <w:szCs w:val="20"/>
                <w:lang w:val="en-GB"/>
              </w:rPr>
              <w:t xml:space="preserve"> ODP tonnes</w:t>
            </w:r>
          </w:p>
        </w:tc>
      </w:tr>
    </w:tbl>
    <w:p w14:paraId="0F3C0491" w14:textId="77777777" w:rsidR="00EA598B" w:rsidRPr="00065F6D" w:rsidRDefault="00EA598B" w:rsidP="00FC1E29">
      <w:pPr>
        <w:jc w:val="center"/>
        <w:rPr>
          <w:sz w:val="18"/>
          <w:szCs w:val="18"/>
          <w:lang w:val="en-GB"/>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065F6D" w14:paraId="48F1B2E9" w14:textId="77777777" w:rsidTr="00470683">
        <w:trPr>
          <w:trHeight w:val="249"/>
        </w:trPr>
        <w:tc>
          <w:tcPr>
            <w:tcW w:w="7933" w:type="dxa"/>
            <w:gridSpan w:val="8"/>
            <w:hideMark/>
          </w:tcPr>
          <w:p w14:paraId="0C87F3B0" w14:textId="77777777" w:rsidR="00EA598B" w:rsidRPr="00065F6D" w:rsidRDefault="00EA598B" w:rsidP="00FC1E29">
            <w:pPr>
              <w:jc w:val="left"/>
              <w:rPr>
                <w:b/>
                <w:sz w:val="20"/>
                <w:szCs w:val="20"/>
                <w:lang w:val="en-GB"/>
              </w:rPr>
            </w:pPr>
            <w:r w:rsidRPr="00065F6D">
              <w:rPr>
                <w:b/>
                <w:sz w:val="20"/>
                <w:szCs w:val="20"/>
                <w:lang w:val="en-GB"/>
              </w:rPr>
              <w:t>(III) LATEST COUNTRY PROGRAMME SECTORAL DATA (ODP tonnes)</w:t>
            </w:r>
          </w:p>
        </w:tc>
        <w:tc>
          <w:tcPr>
            <w:tcW w:w="2072" w:type="dxa"/>
            <w:gridSpan w:val="2"/>
            <w:hideMark/>
          </w:tcPr>
          <w:p w14:paraId="569C6594" w14:textId="4E38CAEF" w:rsidR="00EA598B" w:rsidRPr="00065F6D" w:rsidRDefault="00EA598B" w:rsidP="00FC1E29">
            <w:pPr>
              <w:jc w:val="right"/>
              <w:rPr>
                <w:b/>
                <w:sz w:val="20"/>
                <w:szCs w:val="20"/>
                <w:lang w:val="en-GB"/>
              </w:rPr>
            </w:pPr>
            <w:r w:rsidRPr="00065F6D">
              <w:rPr>
                <w:b/>
                <w:sz w:val="20"/>
                <w:szCs w:val="20"/>
                <w:lang w:val="en-GB"/>
              </w:rPr>
              <w:t xml:space="preserve">Year: </w:t>
            </w:r>
            <w:r w:rsidR="00D02F43" w:rsidRPr="00065F6D">
              <w:rPr>
                <w:b/>
                <w:bCs/>
                <w:sz w:val="20"/>
                <w:szCs w:val="20"/>
                <w:lang w:val="en-GB"/>
              </w:rPr>
              <w:t>202</w:t>
            </w:r>
            <w:r w:rsidR="004021F7" w:rsidRPr="00065F6D">
              <w:rPr>
                <w:b/>
                <w:bCs/>
                <w:sz w:val="20"/>
                <w:szCs w:val="20"/>
                <w:lang w:val="en-GB"/>
              </w:rPr>
              <w:t>3</w:t>
            </w:r>
          </w:p>
        </w:tc>
      </w:tr>
      <w:tr w:rsidR="00EA598B" w:rsidRPr="00065F6D" w14:paraId="4ADC63DE" w14:textId="77777777" w:rsidTr="00470683">
        <w:trPr>
          <w:trHeight w:val="249"/>
        </w:trPr>
        <w:tc>
          <w:tcPr>
            <w:tcW w:w="1273" w:type="dxa"/>
            <w:vAlign w:val="center"/>
            <w:hideMark/>
          </w:tcPr>
          <w:p w14:paraId="7B696DCE" w14:textId="77777777" w:rsidR="00EA598B" w:rsidRPr="00065F6D" w:rsidRDefault="00EA598B" w:rsidP="00FC1E29">
            <w:pPr>
              <w:jc w:val="center"/>
              <w:rPr>
                <w:sz w:val="20"/>
                <w:szCs w:val="20"/>
                <w:lang w:val="en-GB"/>
              </w:rPr>
            </w:pPr>
            <w:r w:rsidRPr="00065F6D">
              <w:rPr>
                <w:sz w:val="20"/>
                <w:szCs w:val="20"/>
                <w:lang w:val="en-GB"/>
              </w:rPr>
              <w:t>Chemical</w:t>
            </w:r>
          </w:p>
        </w:tc>
        <w:tc>
          <w:tcPr>
            <w:tcW w:w="851" w:type="dxa"/>
            <w:vAlign w:val="center"/>
            <w:hideMark/>
          </w:tcPr>
          <w:p w14:paraId="16A67DE3" w14:textId="77777777" w:rsidR="00EA598B" w:rsidRPr="00065F6D" w:rsidRDefault="00EA598B" w:rsidP="00FC1E29">
            <w:pPr>
              <w:jc w:val="center"/>
              <w:rPr>
                <w:sz w:val="20"/>
                <w:szCs w:val="20"/>
                <w:lang w:val="en-GB"/>
              </w:rPr>
            </w:pPr>
            <w:r w:rsidRPr="00065F6D">
              <w:rPr>
                <w:sz w:val="20"/>
                <w:szCs w:val="20"/>
                <w:lang w:val="en-GB"/>
              </w:rPr>
              <w:t>Aerosol</w:t>
            </w:r>
          </w:p>
        </w:tc>
        <w:tc>
          <w:tcPr>
            <w:tcW w:w="708" w:type="dxa"/>
            <w:vAlign w:val="center"/>
            <w:hideMark/>
          </w:tcPr>
          <w:p w14:paraId="0C381F4C" w14:textId="77777777" w:rsidR="00EA598B" w:rsidRPr="00065F6D" w:rsidRDefault="00EA598B" w:rsidP="00FC1E29">
            <w:pPr>
              <w:jc w:val="center"/>
              <w:rPr>
                <w:sz w:val="20"/>
                <w:szCs w:val="20"/>
                <w:lang w:val="en-GB"/>
              </w:rPr>
            </w:pPr>
            <w:r w:rsidRPr="00065F6D">
              <w:rPr>
                <w:sz w:val="20"/>
                <w:szCs w:val="20"/>
                <w:lang w:val="en-GB"/>
              </w:rPr>
              <w:t>Foam</w:t>
            </w:r>
          </w:p>
        </w:tc>
        <w:tc>
          <w:tcPr>
            <w:tcW w:w="851" w:type="dxa"/>
            <w:vAlign w:val="center"/>
            <w:hideMark/>
          </w:tcPr>
          <w:p w14:paraId="60155211" w14:textId="77777777" w:rsidR="00EA598B" w:rsidRPr="00065F6D" w:rsidRDefault="00EA598B" w:rsidP="00FC1E29">
            <w:pPr>
              <w:jc w:val="center"/>
              <w:rPr>
                <w:sz w:val="20"/>
                <w:szCs w:val="20"/>
                <w:lang w:val="en-GB"/>
              </w:rPr>
            </w:pPr>
            <w:r w:rsidRPr="00065F6D">
              <w:rPr>
                <w:sz w:val="20"/>
                <w:szCs w:val="20"/>
                <w:lang w:val="en-GB"/>
              </w:rPr>
              <w:t>Fire-fighting</w:t>
            </w:r>
          </w:p>
        </w:tc>
        <w:tc>
          <w:tcPr>
            <w:tcW w:w="2549" w:type="dxa"/>
            <w:gridSpan w:val="2"/>
            <w:vAlign w:val="center"/>
            <w:hideMark/>
          </w:tcPr>
          <w:p w14:paraId="2CFA3D81" w14:textId="77777777" w:rsidR="00EA598B" w:rsidRPr="00065F6D" w:rsidRDefault="00EA598B" w:rsidP="00FC1E29">
            <w:pPr>
              <w:jc w:val="center"/>
              <w:rPr>
                <w:sz w:val="20"/>
                <w:szCs w:val="20"/>
                <w:lang w:val="en-GB"/>
              </w:rPr>
            </w:pPr>
            <w:r w:rsidRPr="00065F6D">
              <w:rPr>
                <w:sz w:val="20"/>
                <w:szCs w:val="20"/>
                <w:lang w:val="en-GB"/>
              </w:rPr>
              <w:t>Refrigeration</w:t>
            </w:r>
          </w:p>
        </w:tc>
        <w:tc>
          <w:tcPr>
            <w:tcW w:w="851" w:type="dxa"/>
            <w:vAlign w:val="center"/>
            <w:hideMark/>
          </w:tcPr>
          <w:p w14:paraId="171643D9" w14:textId="77777777" w:rsidR="00EA598B" w:rsidRPr="00065F6D" w:rsidRDefault="00EA598B" w:rsidP="00FC1E29">
            <w:pPr>
              <w:jc w:val="center"/>
              <w:rPr>
                <w:sz w:val="20"/>
                <w:szCs w:val="20"/>
                <w:lang w:val="en-GB"/>
              </w:rPr>
            </w:pPr>
            <w:r w:rsidRPr="00065F6D">
              <w:rPr>
                <w:sz w:val="20"/>
                <w:szCs w:val="20"/>
                <w:lang w:val="en-GB"/>
              </w:rPr>
              <w:t>Solvent</w:t>
            </w:r>
          </w:p>
        </w:tc>
        <w:tc>
          <w:tcPr>
            <w:tcW w:w="850" w:type="dxa"/>
            <w:vAlign w:val="center"/>
            <w:hideMark/>
          </w:tcPr>
          <w:p w14:paraId="4C35A855" w14:textId="77777777" w:rsidR="00EA598B" w:rsidRPr="00065F6D" w:rsidRDefault="00EA598B" w:rsidP="00FC1E29">
            <w:pPr>
              <w:jc w:val="center"/>
              <w:rPr>
                <w:sz w:val="20"/>
                <w:szCs w:val="20"/>
                <w:lang w:val="en-GB"/>
              </w:rPr>
            </w:pPr>
            <w:r w:rsidRPr="00065F6D">
              <w:rPr>
                <w:sz w:val="20"/>
                <w:szCs w:val="20"/>
                <w:lang w:val="en-GB"/>
              </w:rPr>
              <w:t>Process agent</w:t>
            </w:r>
          </w:p>
        </w:tc>
        <w:tc>
          <w:tcPr>
            <w:tcW w:w="713" w:type="dxa"/>
            <w:vAlign w:val="center"/>
            <w:hideMark/>
          </w:tcPr>
          <w:p w14:paraId="4187B02D" w14:textId="77777777" w:rsidR="00EA598B" w:rsidRPr="00065F6D" w:rsidRDefault="00EA598B" w:rsidP="00FC1E29">
            <w:pPr>
              <w:jc w:val="center"/>
              <w:rPr>
                <w:sz w:val="20"/>
                <w:szCs w:val="20"/>
                <w:lang w:val="en-GB"/>
              </w:rPr>
            </w:pPr>
            <w:r w:rsidRPr="00065F6D">
              <w:rPr>
                <w:sz w:val="20"/>
                <w:szCs w:val="20"/>
                <w:lang w:val="en-GB"/>
              </w:rPr>
              <w:t>Lab use</w:t>
            </w:r>
          </w:p>
        </w:tc>
        <w:tc>
          <w:tcPr>
            <w:tcW w:w="1359" w:type="dxa"/>
            <w:vAlign w:val="center"/>
            <w:hideMark/>
          </w:tcPr>
          <w:p w14:paraId="0D7E8C63" w14:textId="77777777" w:rsidR="00EA598B" w:rsidRPr="00065F6D" w:rsidRDefault="00EA598B" w:rsidP="00FC1E29">
            <w:pPr>
              <w:jc w:val="center"/>
              <w:rPr>
                <w:sz w:val="20"/>
                <w:szCs w:val="20"/>
                <w:lang w:val="en-GB"/>
              </w:rPr>
            </w:pPr>
            <w:r w:rsidRPr="00065F6D">
              <w:rPr>
                <w:sz w:val="20"/>
                <w:szCs w:val="20"/>
                <w:lang w:val="en-GB"/>
              </w:rPr>
              <w:t>Total sector consumption</w:t>
            </w:r>
          </w:p>
        </w:tc>
      </w:tr>
      <w:tr w:rsidR="00EA598B" w:rsidRPr="00065F6D" w14:paraId="394F5D95" w14:textId="77777777" w:rsidTr="00470683">
        <w:trPr>
          <w:trHeight w:val="249"/>
        </w:trPr>
        <w:tc>
          <w:tcPr>
            <w:tcW w:w="3683" w:type="dxa"/>
            <w:gridSpan w:val="4"/>
            <w:hideMark/>
          </w:tcPr>
          <w:p w14:paraId="03F01471" w14:textId="77777777" w:rsidR="00EA598B" w:rsidRPr="00065F6D" w:rsidRDefault="00EA598B" w:rsidP="00FC1E29">
            <w:pPr>
              <w:jc w:val="center"/>
              <w:rPr>
                <w:sz w:val="20"/>
                <w:szCs w:val="20"/>
                <w:lang w:val="en-GB"/>
              </w:rPr>
            </w:pPr>
          </w:p>
        </w:tc>
        <w:tc>
          <w:tcPr>
            <w:tcW w:w="1418" w:type="dxa"/>
            <w:hideMark/>
          </w:tcPr>
          <w:p w14:paraId="2C4CEFE5" w14:textId="77777777" w:rsidR="00EA598B" w:rsidRPr="00065F6D" w:rsidRDefault="00EA598B" w:rsidP="00FC1E29">
            <w:pPr>
              <w:jc w:val="center"/>
              <w:rPr>
                <w:sz w:val="20"/>
                <w:szCs w:val="20"/>
                <w:lang w:val="en-GB"/>
              </w:rPr>
            </w:pPr>
            <w:r w:rsidRPr="00065F6D">
              <w:rPr>
                <w:sz w:val="20"/>
                <w:szCs w:val="20"/>
                <w:lang w:val="en-GB"/>
              </w:rPr>
              <w:t>Manufacturing</w:t>
            </w:r>
          </w:p>
        </w:tc>
        <w:tc>
          <w:tcPr>
            <w:tcW w:w="1131" w:type="dxa"/>
            <w:hideMark/>
          </w:tcPr>
          <w:p w14:paraId="1E9BEA8D" w14:textId="77777777" w:rsidR="00EA598B" w:rsidRPr="00065F6D" w:rsidRDefault="00EA598B" w:rsidP="00FC1E29">
            <w:pPr>
              <w:jc w:val="center"/>
              <w:rPr>
                <w:sz w:val="20"/>
                <w:szCs w:val="20"/>
                <w:lang w:val="en-GB"/>
              </w:rPr>
            </w:pPr>
            <w:r w:rsidRPr="00065F6D">
              <w:rPr>
                <w:sz w:val="20"/>
                <w:szCs w:val="20"/>
                <w:lang w:val="en-GB"/>
              </w:rPr>
              <w:t>Servicing</w:t>
            </w:r>
          </w:p>
        </w:tc>
        <w:tc>
          <w:tcPr>
            <w:tcW w:w="3773" w:type="dxa"/>
            <w:gridSpan w:val="4"/>
          </w:tcPr>
          <w:p w14:paraId="5E81EC34" w14:textId="77777777" w:rsidR="00EA598B" w:rsidRPr="00065F6D" w:rsidRDefault="00EA598B" w:rsidP="00FC1E29">
            <w:pPr>
              <w:jc w:val="center"/>
              <w:rPr>
                <w:sz w:val="20"/>
                <w:szCs w:val="20"/>
                <w:lang w:val="en-GB"/>
              </w:rPr>
            </w:pPr>
          </w:p>
        </w:tc>
      </w:tr>
      <w:tr w:rsidR="00EA598B" w:rsidRPr="00065F6D" w14:paraId="1563BBFE" w14:textId="77777777" w:rsidTr="00470683">
        <w:trPr>
          <w:trHeight w:val="249"/>
        </w:trPr>
        <w:tc>
          <w:tcPr>
            <w:tcW w:w="1273" w:type="dxa"/>
            <w:hideMark/>
          </w:tcPr>
          <w:p w14:paraId="34C5FD0A" w14:textId="77777777" w:rsidR="00EA598B" w:rsidRPr="00065F6D" w:rsidRDefault="00EA598B" w:rsidP="00FC1E29">
            <w:pPr>
              <w:ind w:left="32"/>
              <w:jc w:val="left"/>
              <w:rPr>
                <w:sz w:val="20"/>
                <w:szCs w:val="20"/>
                <w:lang w:val="en-GB"/>
              </w:rPr>
            </w:pPr>
            <w:r w:rsidRPr="00065F6D">
              <w:rPr>
                <w:sz w:val="20"/>
                <w:szCs w:val="20"/>
                <w:lang w:val="en-GB"/>
              </w:rPr>
              <w:t>HCFC-22</w:t>
            </w:r>
          </w:p>
        </w:tc>
        <w:tc>
          <w:tcPr>
            <w:tcW w:w="851" w:type="dxa"/>
          </w:tcPr>
          <w:p w14:paraId="2A892F4B" w14:textId="77777777" w:rsidR="00EA598B" w:rsidRPr="00065F6D" w:rsidRDefault="00EA598B" w:rsidP="00FC1E29">
            <w:pPr>
              <w:jc w:val="right"/>
              <w:rPr>
                <w:sz w:val="20"/>
                <w:szCs w:val="20"/>
                <w:lang w:val="en-GB"/>
              </w:rPr>
            </w:pPr>
          </w:p>
        </w:tc>
        <w:tc>
          <w:tcPr>
            <w:tcW w:w="708" w:type="dxa"/>
          </w:tcPr>
          <w:p w14:paraId="6BE80EBC" w14:textId="77777777" w:rsidR="00EA598B" w:rsidRPr="00065F6D" w:rsidRDefault="00EA598B" w:rsidP="00FC1E29">
            <w:pPr>
              <w:jc w:val="right"/>
              <w:rPr>
                <w:sz w:val="20"/>
                <w:szCs w:val="20"/>
                <w:lang w:val="en-GB"/>
              </w:rPr>
            </w:pPr>
          </w:p>
        </w:tc>
        <w:tc>
          <w:tcPr>
            <w:tcW w:w="851" w:type="dxa"/>
          </w:tcPr>
          <w:p w14:paraId="408A2EDE" w14:textId="77777777" w:rsidR="00EA598B" w:rsidRPr="00065F6D" w:rsidRDefault="00EA598B" w:rsidP="00FC1E29">
            <w:pPr>
              <w:jc w:val="right"/>
              <w:rPr>
                <w:sz w:val="20"/>
                <w:szCs w:val="20"/>
                <w:lang w:val="en-GB"/>
              </w:rPr>
            </w:pPr>
          </w:p>
        </w:tc>
        <w:tc>
          <w:tcPr>
            <w:tcW w:w="1418" w:type="dxa"/>
          </w:tcPr>
          <w:p w14:paraId="1034DC22" w14:textId="77777777" w:rsidR="00EA598B" w:rsidRPr="00065F6D" w:rsidRDefault="00EA598B" w:rsidP="00FC1E29">
            <w:pPr>
              <w:jc w:val="right"/>
              <w:rPr>
                <w:sz w:val="20"/>
                <w:szCs w:val="20"/>
                <w:lang w:val="en-GB"/>
              </w:rPr>
            </w:pPr>
          </w:p>
        </w:tc>
        <w:tc>
          <w:tcPr>
            <w:tcW w:w="1131" w:type="dxa"/>
          </w:tcPr>
          <w:p w14:paraId="56EDC3E4" w14:textId="5EF60172" w:rsidR="00EA598B" w:rsidRPr="00065F6D" w:rsidRDefault="003F3C24" w:rsidP="00FC1E29">
            <w:pPr>
              <w:jc w:val="right"/>
              <w:rPr>
                <w:sz w:val="20"/>
                <w:szCs w:val="20"/>
                <w:lang w:val="en-GB"/>
              </w:rPr>
            </w:pPr>
            <w:r w:rsidRPr="00065F6D">
              <w:rPr>
                <w:sz w:val="20"/>
                <w:szCs w:val="20"/>
                <w:lang w:val="en-GB"/>
              </w:rPr>
              <w:t>0.</w:t>
            </w:r>
            <w:r w:rsidR="004021F7" w:rsidRPr="00065F6D">
              <w:rPr>
                <w:sz w:val="20"/>
                <w:szCs w:val="20"/>
                <w:lang w:val="en-GB"/>
              </w:rPr>
              <w:t>86</w:t>
            </w:r>
          </w:p>
        </w:tc>
        <w:tc>
          <w:tcPr>
            <w:tcW w:w="851" w:type="dxa"/>
          </w:tcPr>
          <w:p w14:paraId="7A80DCDD" w14:textId="77777777" w:rsidR="00EA598B" w:rsidRPr="00065F6D" w:rsidRDefault="00EA598B" w:rsidP="00FC1E29">
            <w:pPr>
              <w:jc w:val="right"/>
              <w:rPr>
                <w:sz w:val="20"/>
                <w:szCs w:val="20"/>
                <w:lang w:val="en-GB"/>
              </w:rPr>
            </w:pPr>
          </w:p>
        </w:tc>
        <w:tc>
          <w:tcPr>
            <w:tcW w:w="850" w:type="dxa"/>
          </w:tcPr>
          <w:p w14:paraId="3CA5FEB9" w14:textId="77777777" w:rsidR="00EA598B" w:rsidRPr="00065F6D" w:rsidRDefault="00EA598B" w:rsidP="00FC1E29">
            <w:pPr>
              <w:jc w:val="right"/>
              <w:rPr>
                <w:sz w:val="20"/>
                <w:szCs w:val="20"/>
                <w:lang w:val="en-GB"/>
              </w:rPr>
            </w:pPr>
          </w:p>
        </w:tc>
        <w:tc>
          <w:tcPr>
            <w:tcW w:w="713" w:type="dxa"/>
          </w:tcPr>
          <w:p w14:paraId="4729E389" w14:textId="77777777" w:rsidR="00EA598B" w:rsidRPr="00065F6D" w:rsidRDefault="00EA598B" w:rsidP="00FC1E29">
            <w:pPr>
              <w:jc w:val="right"/>
              <w:rPr>
                <w:sz w:val="20"/>
                <w:szCs w:val="20"/>
                <w:lang w:val="en-GB"/>
              </w:rPr>
            </w:pPr>
          </w:p>
        </w:tc>
        <w:tc>
          <w:tcPr>
            <w:tcW w:w="1359" w:type="dxa"/>
          </w:tcPr>
          <w:p w14:paraId="2D0AE0ED" w14:textId="207E80DF" w:rsidR="00EA598B" w:rsidRPr="00065F6D" w:rsidRDefault="003F3C24" w:rsidP="00FC1E29">
            <w:pPr>
              <w:jc w:val="right"/>
              <w:rPr>
                <w:sz w:val="20"/>
                <w:szCs w:val="20"/>
                <w:lang w:val="en-GB"/>
              </w:rPr>
            </w:pPr>
            <w:r w:rsidRPr="00065F6D">
              <w:rPr>
                <w:color w:val="000000" w:themeColor="text1"/>
                <w:sz w:val="20"/>
                <w:szCs w:val="20"/>
                <w:lang w:val="en-GB"/>
              </w:rPr>
              <w:t>0.</w:t>
            </w:r>
            <w:r w:rsidR="004021F7" w:rsidRPr="00065F6D">
              <w:rPr>
                <w:color w:val="000000" w:themeColor="text1"/>
                <w:sz w:val="20"/>
                <w:szCs w:val="20"/>
                <w:lang w:val="en-GB"/>
              </w:rPr>
              <w:t>86</w:t>
            </w:r>
          </w:p>
        </w:tc>
      </w:tr>
    </w:tbl>
    <w:p w14:paraId="2E2FB539" w14:textId="77777777" w:rsidR="00EA598B" w:rsidRPr="00065F6D" w:rsidRDefault="00EA598B" w:rsidP="00FC1E29">
      <w:pPr>
        <w:jc w:val="center"/>
        <w:rPr>
          <w:sz w:val="18"/>
          <w:szCs w:val="18"/>
          <w:lang w:val="en-GB"/>
        </w:rPr>
      </w:pPr>
    </w:p>
    <w:tbl>
      <w:tblPr>
        <w:tblStyle w:val="TableGrid"/>
        <w:tblW w:w="9983" w:type="dxa"/>
        <w:tblLook w:val="04A0" w:firstRow="1" w:lastRow="0" w:firstColumn="1" w:lastColumn="0" w:noHBand="0" w:noVBand="1"/>
      </w:tblPr>
      <w:tblGrid>
        <w:gridCol w:w="2405"/>
        <w:gridCol w:w="1701"/>
        <w:gridCol w:w="4394"/>
        <w:gridCol w:w="1483"/>
      </w:tblGrid>
      <w:tr w:rsidR="00EA598B" w:rsidRPr="00065F6D" w14:paraId="24934C05" w14:textId="77777777" w:rsidTr="00470683">
        <w:trPr>
          <w:trHeight w:val="276"/>
        </w:trPr>
        <w:tc>
          <w:tcPr>
            <w:tcW w:w="0" w:type="auto"/>
            <w:gridSpan w:val="4"/>
            <w:hideMark/>
          </w:tcPr>
          <w:p w14:paraId="77481D27" w14:textId="77777777" w:rsidR="00EA598B" w:rsidRPr="00065F6D" w:rsidRDefault="00EA598B" w:rsidP="00FC1E29">
            <w:pPr>
              <w:jc w:val="left"/>
              <w:rPr>
                <w:b/>
                <w:sz w:val="20"/>
                <w:szCs w:val="20"/>
                <w:lang w:val="en-GB"/>
              </w:rPr>
            </w:pPr>
            <w:r w:rsidRPr="00065F6D">
              <w:rPr>
                <w:b/>
                <w:sz w:val="20"/>
                <w:szCs w:val="20"/>
                <w:lang w:val="en-GB"/>
              </w:rPr>
              <w:t>(IV) CONSUMPTION DATA (ODP tonnes)</w:t>
            </w:r>
          </w:p>
        </w:tc>
      </w:tr>
      <w:tr w:rsidR="00EA598B" w:rsidRPr="00065F6D" w14:paraId="364A105B" w14:textId="77777777" w:rsidTr="00470683">
        <w:trPr>
          <w:trHeight w:val="276"/>
        </w:trPr>
        <w:tc>
          <w:tcPr>
            <w:tcW w:w="2405" w:type="dxa"/>
            <w:hideMark/>
          </w:tcPr>
          <w:p w14:paraId="41D81031" w14:textId="368150EF" w:rsidR="00EA598B" w:rsidRPr="00065F6D" w:rsidRDefault="00EA598B" w:rsidP="00FC1E29">
            <w:pPr>
              <w:jc w:val="center"/>
              <w:rPr>
                <w:sz w:val="20"/>
                <w:szCs w:val="20"/>
                <w:lang w:val="en-GB"/>
              </w:rPr>
            </w:pPr>
            <w:r w:rsidRPr="00065F6D">
              <w:rPr>
                <w:sz w:val="20"/>
                <w:szCs w:val="20"/>
                <w:lang w:val="en-GB"/>
              </w:rPr>
              <w:t>2009</w:t>
            </w:r>
            <w:r w:rsidR="00154919" w:rsidRPr="00065F6D">
              <w:rPr>
                <w:sz w:val="20"/>
                <w:szCs w:val="20"/>
                <w:lang w:val="en-GB"/>
              </w:rPr>
              <w:t>–</w:t>
            </w:r>
            <w:r w:rsidRPr="00065F6D">
              <w:rPr>
                <w:sz w:val="20"/>
                <w:szCs w:val="20"/>
                <w:lang w:val="en-GB"/>
              </w:rPr>
              <w:t>2010 baseline:</w:t>
            </w:r>
          </w:p>
        </w:tc>
        <w:tc>
          <w:tcPr>
            <w:tcW w:w="1701" w:type="dxa"/>
            <w:hideMark/>
          </w:tcPr>
          <w:p w14:paraId="18F2005E" w14:textId="77777777" w:rsidR="00EA598B" w:rsidRPr="00065F6D" w:rsidRDefault="003F3C24" w:rsidP="00FC1E29">
            <w:pPr>
              <w:jc w:val="right"/>
              <w:rPr>
                <w:sz w:val="20"/>
                <w:szCs w:val="20"/>
                <w:lang w:val="en-GB"/>
              </w:rPr>
            </w:pPr>
            <w:r w:rsidRPr="00065F6D">
              <w:rPr>
                <w:color w:val="000000" w:themeColor="text1"/>
                <w:sz w:val="20"/>
                <w:szCs w:val="20"/>
                <w:lang w:val="en-GB"/>
              </w:rPr>
              <w:t>5.3</w:t>
            </w:r>
          </w:p>
        </w:tc>
        <w:tc>
          <w:tcPr>
            <w:tcW w:w="4394" w:type="dxa"/>
            <w:hideMark/>
          </w:tcPr>
          <w:p w14:paraId="1704E474" w14:textId="77777777" w:rsidR="00EA598B" w:rsidRPr="00065F6D" w:rsidRDefault="00EA598B" w:rsidP="00FC1E29">
            <w:pPr>
              <w:jc w:val="center"/>
              <w:rPr>
                <w:sz w:val="20"/>
                <w:szCs w:val="20"/>
                <w:lang w:val="en-GB"/>
              </w:rPr>
            </w:pPr>
            <w:r w:rsidRPr="00065F6D">
              <w:rPr>
                <w:sz w:val="20"/>
                <w:szCs w:val="20"/>
                <w:lang w:val="en-GB"/>
              </w:rPr>
              <w:t>Starting point for sustained aggregate reductions:</w:t>
            </w:r>
          </w:p>
        </w:tc>
        <w:tc>
          <w:tcPr>
            <w:tcW w:w="1483" w:type="dxa"/>
            <w:hideMark/>
          </w:tcPr>
          <w:p w14:paraId="31BCE280" w14:textId="77777777" w:rsidR="00EA598B" w:rsidRPr="00065F6D" w:rsidRDefault="003F3C24" w:rsidP="00FC1E29">
            <w:pPr>
              <w:jc w:val="right"/>
              <w:rPr>
                <w:sz w:val="20"/>
                <w:szCs w:val="20"/>
                <w:lang w:val="en-GB"/>
              </w:rPr>
            </w:pPr>
            <w:r w:rsidRPr="00065F6D">
              <w:rPr>
                <w:color w:val="000000" w:themeColor="text1"/>
                <w:sz w:val="20"/>
                <w:szCs w:val="20"/>
                <w:lang w:val="en-GB"/>
              </w:rPr>
              <w:t>5.21</w:t>
            </w:r>
          </w:p>
        </w:tc>
      </w:tr>
      <w:tr w:rsidR="00EA598B" w:rsidRPr="00065F6D" w14:paraId="2149786D" w14:textId="77777777" w:rsidTr="00470683">
        <w:trPr>
          <w:trHeight w:val="276"/>
        </w:trPr>
        <w:tc>
          <w:tcPr>
            <w:tcW w:w="0" w:type="auto"/>
            <w:gridSpan w:val="4"/>
            <w:hideMark/>
          </w:tcPr>
          <w:p w14:paraId="52625451" w14:textId="77777777" w:rsidR="00EA598B" w:rsidRPr="00065F6D" w:rsidRDefault="00EA598B" w:rsidP="00FC1E29">
            <w:pPr>
              <w:ind w:left="316"/>
              <w:rPr>
                <w:b/>
                <w:sz w:val="20"/>
                <w:szCs w:val="20"/>
                <w:lang w:val="en-GB"/>
              </w:rPr>
            </w:pPr>
            <w:r w:rsidRPr="00065F6D">
              <w:rPr>
                <w:b/>
                <w:sz w:val="20"/>
                <w:szCs w:val="20"/>
                <w:lang w:val="en-GB"/>
              </w:rPr>
              <w:t>CONSUMPTION ELIGIBLE FOR FUNDING</w:t>
            </w:r>
          </w:p>
        </w:tc>
      </w:tr>
      <w:tr w:rsidR="00EA598B" w:rsidRPr="00065F6D" w14:paraId="6A6BB9FF" w14:textId="77777777" w:rsidTr="00470683">
        <w:trPr>
          <w:trHeight w:val="276"/>
        </w:trPr>
        <w:tc>
          <w:tcPr>
            <w:tcW w:w="2405" w:type="dxa"/>
            <w:hideMark/>
          </w:tcPr>
          <w:p w14:paraId="1A9DAEA3" w14:textId="77777777" w:rsidR="00EA598B" w:rsidRPr="00065F6D" w:rsidRDefault="00EA598B" w:rsidP="00FC1E29">
            <w:pPr>
              <w:jc w:val="center"/>
              <w:rPr>
                <w:sz w:val="20"/>
                <w:szCs w:val="20"/>
                <w:lang w:val="en-GB"/>
              </w:rPr>
            </w:pPr>
            <w:r w:rsidRPr="00065F6D">
              <w:rPr>
                <w:sz w:val="20"/>
                <w:szCs w:val="20"/>
                <w:lang w:val="en-GB"/>
              </w:rPr>
              <w:t>Already approved:</w:t>
            </w:r>
          </w:p>
        </w:tc>
        <w:tc>
          <w:tcPr>
            <w:tcW w:w="1701" w:type="dxa"/>
            <w:hideMark/>
          </w:tcPr>
          <w:p w14:paraId="2E41702B" w14:textId="77777777" w:rsidR="00EA598B" w:rsidRPr="00065F6D" w:rsidRDefault="007C3B74" w:rsidP="00FC1E29">
            <w:pPr>
              <w:jc w:val="right"/>
              <w:rPr>
                <w:sz w:val="20"/>
                <w:szCs w:val="20"/>
                <w:lang w:val="en-GB"/>
              </w:rPr>
            </w:pPr>
            <w:r w:rsidRPr="00065F6D">
              <w:rPr>
                <w:color w:val="000000" w:themeColor="text1"/>
                <w:sz w:val="20"/>
                <w:szCs w:val="20"/>
                <w:lang w:val="en-GB"/>
              </w:rPr>
              <w:t>5.21</w:t>
            </w:r>
          </w:p>
        </w:tc>
        <w:tc>
          <w:tcPr>
            <w:tcW w:w="4394" w:type="dxa"/>
            <w:hideMark/>
          </w:tcPr>
          <w:p w14:paraId="1F78EA01" w14:textId="77777777" w:rsidR="00EA598B" w:rsidRPr="00065F6D" w:rsidRDefault="00EA598B" w:rsidP="00FC1E29">
            <w:pPr>
              <w:jc w:val="center"/>
              <w:rPr>
                <w:i/>
                <w:sz w:val="20"/>
                <w:szCs w:val="20"/>
                <w:lang w:val="en-GB"/>
              </w:rPr>
            </w:pPr>
            <w:r w:rsidRPr="00065F6D">
              <w:rPr>
                <w:sz w:val="20"/>
                <w:szCs w:val="20"/>
                <w:lang w:val="en-GB"/>
              </w:rPr>
              <w:t>Remaining:</w:t>
            </w:r>
          </w:p>
        </w:tc>
        <w:tc>
          <w:tcPr>
            <w:tcW w:w="1483" w:type="dxa"/>
            <w:hideMark/>
          </w:tcPr>
          <w:p w14:paraId="7CB5EDAB" w14:textId="77777777" w:rsidR="00EA598B" w:rsidRPr="00065F6D" w:rsidRDefault="007C3B74" w:rsidP="00FC1E29">
            <w:pPr>
              <w:jc w:val="right"/>
              <w:rPr>
                <w:sz w:val="20"/>
                <w:szCs w:val="20"/>
                <w:lang w:val="en-GB"/>
              </w:rPr>
            </w:pPr>
            <w:r w:rsidRPr="00065F6D">
              <w:rPr>
                <w:color w:val="000000" w:themeColor="text1"/>
                <w:sz w:val="20"/>
                <w:szCs w:val="20"/>
                <w:lang w:val="en-GB"/>
              </w:rPr>
              <w:t>0.00</w:t>
            </w:r>
          </w:p>
        </w:tc>
      </w:tr>
    </w:tbl>
    <w:p w14:paraId="41CB55A9" w14:textId="77777777" w:rsidR="00EA598B" w:rsidRPr="00065F6D" w:rsidRDefault="00EA598B" w:rsidP="00FC1E29">
      <w:pPr>
        <w:jc w:val="center"/>
        <w:rPr>
          <w:sz w:val="18"/>
          <w:szCs w:val="18"/>
          <w:lang w:val="en-GB"/>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065F6D" w14:paraId="6B041285" w14:textId="77777777" w:rsidTr="00470683">
        <w:trPr>
          <w:trHeight w:val="264"/>
        </w:trPr>
        <w:tc>
          <w:tcPr>
            <w:tcW w:w="2038" w:type="pct"/>
            <w:gridSpan w:val="2"/>
            <w:hideMark/>
          </w:tcPr>
          <w:p w14:paraId="30A20F0F" w14:textId="77777777" w:rsidR="00EA598B" w:rsidRPr="00065F6D" w:rsidRDefault="00EA598B" w:rsidP="00FC1E29">
            <w:pPr>
              <w:jc w:val="left"/>
              <w:rPr>
                <w:b/>
                <w:sz w:val="20"/>
                <w:szCs w:val="20"/>
                <w:lang w:val="en-GB"/>
              </w:rPr>
            </w:pPr>
            <w:r w:rsidRPr="00065F6D">
              <w:rPr>
                <w:b/>
                <w:sz w:val="20"/>
                <w:szCs w:val="20"/>
                <w:lang w:val="en-GB"/>
              </w:rPr>
              <w:t>(V) ENDORSED BUSINESS PLAN</w:t>
            </w:r>
          </w:p>
        </w:tc>
        <w:tc>
          <w:tcPr>
            <w:tcW w:w="731" w:type="pct"/>
            <w:vAlign w:val="center"/>
            <w:hideMark/>
          </w:tcPr>
          <w:p w14:paraId="5428840C" w14:textId="77777777" w:rsidR="00EA598B" w:rsidRPr="00065F6D" w:rsidRDefault="00EA598B" w:rsidP="00FC1E29">
            <w:pPr>
              <w:jc w:val="center"/>
              <w:rPr>
                <w:b/>
                <w:sz w:val="20"/>
                <w:szCs w:val="20"/>
                <w:lang w:val="en-GB"/>
              </w:rPr>
            </w:pPr>
            <w:r w:rsidRPr="00065F6D">
              <w:rPr>
                <w:b/>
                <w:sz w:val="20"/>
                <w:szCs w:val="20"/>
                <w:lang w:val="en-GB"/>
              </w:rPr>
              <w:t>202</w:t>
            </w:r>
            <w:r w:rsidR="005053DE" w:rsidRPr="00065F6D">
              <w:rPr>
                <w:b/>
                <w:sz w:val="20"/>
                <w:szCs w:val="20"/>
                <w:lang w:val="en-GB"/>
              </w:rPr>
              <w:t>4</w:t>
            </w:r>
          </w:p>
        </w:tc>
        <w:tc>
          <w:tcPr>
            <w:tcW w:w="731" w:type="pct"/>
            <w:vAlign w:val="center"/>
            <w:hideMark/>
          </w:tcPr>
          <w:p w14:paraId="315E92C8" w14:textId="77777777" w:rsidR="00EA598B" w:rsidRPr="00065F6D" w:rsidRDefault="00EA598B" w:rsidP="00FC1E29">
            <w:pPr>
              <w:jc w:val="center"/>
              <w:rPr>
                <w:b/>
                <w:sz w:val="20"/>
                <w:szCs w:val="20"/>
                <w:lang w:val="en-GB"/>
              </w:rPr>
            </w:pPr>
            <w:r w:rsidRPr="00065F6D">
              <w:rPr>
                <w:b/>
                <w:sz w:val="20"/>
                <w:szCs w:val="20"/>
                <w:lang w:val="en-GB"/>
              </w:rPr>
              <w:t>202</w:t>
            </w:r>
            <w:r w:rsidR="005053DE" w:rsidRPr="00065F6D">
              <w:rPr>
                <w:b/>
                <w:sz w:val="20"/>
                <w:szCs w:val="20"/>
                <w:lang w:val="en-GB"/>
              </w:rPr>
              <w:t>5</w:t>
            </w:r>
          </w:p>
        </w:tc>
        <w:tc>
          <w:tcPr>
            <w:tcW w:w="731" w:type="pct"/>
            <w:vAlign w:val="center"/>
            <w:hideMark/>
          </w:tcPr>
          <w:p w14:paraId="1431D501" w14:textId="77777777" w:rsidR="00EA598B" w:rsidRPr="00065F6D" w:rsidRDefault="00EA598B" w:rsidP="00FC1E29">
            <w:pPr>
              <w:jc w:val="center"/>
              <w:rPr>
                <w:b/>
                <w:sz w:val="20"/>
                <w:szCs w:val="20"/>
                <w:lang w:val="en-GB"/>
              </w:rPr>
            </w:pPr>
            <w:r w:rsidRPr="00065F6D">
              <w:rPr>
                <w:b/>
                <w:sz w:val="20"/>
                <w:szCs w:val="20"/>
                <w:lang w:val="en-GB"/>
              </w:rPr>
              <w:t>202</w:t>
            </w:r>
            <w:r w:rsidR="005053DE" w:rsidRPr="00065F6D">
              <w:rPr>
                <w:b/>
                <w:sz w:val="20"/>
                <w:szCs w:val="20"/>
                <w:lang w:val="en-GB"/>
              </w:rPr>
              <w:t>6</w:t>
            </w:r>
          </w:p>
        </w:tc>
        <w:tc>
          <w:tcPr>
            <w:tcW w:w="768" w:type="pct"/>
            <w:vAlign w:val="center"/>
            <w:hideMark/>
          </w:tcPr>
          <w:p w14:paraId="56C552BD" w14:textId="77777777" w:rsidR="00EA598B" w:rsidRPr="00065F6D" w:rsidRDefault="00EA598B" w:rsidP="00FC1E29">
            <w:pPr>
              <w:jc w:val="center"/>
              <w:rPr>
                <w:b/>
                <w:sz w:val="20"/>
                <w:szCs w:val="20"/>
                <w:lang w:val="en-GB"/>
              </w:rPr>
            </w:pPr>
            <w:r w:rsidRPr="00065F6D">
              <w:rPr>
                <w:b/>
                <w:sz w:val="20"/>
                <w:szCs w:val="20"/>
                <w:lang w:val="en-GB"/>
              </w:rPr>
              <w:t>Total</w:t>
            </w:r>
          </w:p>
        </w:tc>
      </w:tr>
      <w:tr w:rsidR="00EA598B" w:rsidRPr="00065F6D" w14:paraId="46ADFF71" w14:textId="77777777" w:rsidTr="00470683">
        <w:trPr>
          <w:trHeight w:val="187"/>
        </w:trPr>
        <w:tc>
          <w:tcPr>
            <w:tcW w:w="709" w:type="pct"/>
            <w:vMerge w:val="restart"/>
            <w:vAlign w:val="center"/>
            <w:hideMark/>
          </w:tcPr>
          <w:p w14:paraId="16476DCF" w14:textId="77777777" w:rsidR="00EA598B" w:rsidRPr="00065F6D" w:rsidRDefault="00F67A00" w:rsidP="00FC1E29">
            <w:pPr>
              <w:jc w:val="center"/>
              <w:rPr>
                <w:sz w:val="20"/>
                <w:szCs w:val="20"/>
                <w:lang w:val="en-GB"/>
              </w:rPr>
            </w:pPr>
            <w:r w:rsidRPr="00065F6D">
              <w:rPr>
                <w:color w:val="000000" w:themeColor="text1"/>
                <w:sz w:val="20"/>
                <w:szCs w:val="20"/>
                <w:lang w:val="en-GB"/>
              </w:rPr>
              <w:t>UNDP</w:t>
            </w:r>
          </w:p>
        </w:tc>
        <w:tc>
          <w:tcPr>
            <w:tcW w:w="1330" w:type="pct"/>
            <w:hideMark/>
          </w:tcPr>
          <w:p w14:paraId="4D4C4A7B" w14:textId="77777777" w:rsidR="00EA598B" w:rsidRPr="00065F6D" w:rsidRDefault="00EA598B" w:rsidP="00FC1E29">
            <w:pPr>
              <w:jc w:val="left"/>
              <w:rPr>
                <w:sz w:val="20"/>
                <w:szCs w:val="20"/>
                <w:lang w:val="en-GB"/>
              </w:rPr>
            </w:pPr>
            <w:r w:rsidRPr="00065F6D">
              <w:rPr>
                <w:sz w:val="20"/>
                <w:szCs w:val="20"/>
                <w:lang w:val="en-GB"/>
              </w:rPr>
              <w:t>ODS phase-out (ODP tonnes)</w:t>
            </w:r>
          </w:p>
        </w:tc>
        <w:tc>
          <w:tcPr>
            <w:tcW w:w="731" w:type="pct"/>
          </w:tcPr>
          <w:p w14:paraId="02D237F0" w14:textId="77777777" w:rsidR="00EA598B" w:rsidRPr="00065F6D" w:rsidRDefault="003F3C24" w:rsidP="00FC1E29">
            <w:pPr>
              <w:jc w:val="right"/>
              <w:rPr>
                <w:sz w:val="20"/>
                <w:szCs w:val="20"/>
                <w:lang w:val="en-GB"/>
              </w:rPr>
            </w:pPr>
            <w:r w:rsidRPr="00065F6D">
              <w:rPr>
                <w:sz w:val="20"/>
                <w:szCs w:val="20"/>
                <w:lang w:val="en-GB"/>
              </w:rPr>
              <w:t>1.20</w:t>
            </w:r>
          </w:p>
        </w:tc>
        <w:tc>
          <w:tcPr>
            <w:tcW w:w="731" w:type="pct"/>
          </w:tcPr>
          <w:p w14:paraId="55B8B134" w14:textId="77777777" w:rsidR="00EA598B" w:rsidRPr="00065F6D" w:rsidRDefault="00EA598B" w:rsidP="00FC1E29">
            <w:pPr>
              <w:jc w:val="right"/>
              <w:rPr>
                <w:sz w:val="20"/>
                <w:szCs w:val="20"/>
                <w:lang w:val="en-GB"/>
              </w:rPr>
            </w:pPr>
          </w:p>
        </w:tc>
        <w:tc>
          <w:tcPr>
            <w:tcW w:w="731" w:type="pct"/>
          </w:tcPr>
          <w:p w14:paraId="2972E884" w14:textId="77777777" w:rsidR="00EA598B" w:rsidRPr="00065F6D" w:rsidRDefault="00EA598B" w:rsidP="00FC1E29">
            <w:pPr>
              <w:jc w:val="right"/>
              <w:rPr>
                <w:sz w:val="20"/>
                <w:szCs w:val="20"/>
                <w:lang w:val="en-GB"/>
              </w:rPr>
            </w:pPr>
          </w:p>
        </w:tc>
        <w:tc>
          <w:tcPr>
            <w:tcW w:w="768" w:type="pct"/>
          </w:tcPr>
          <w:p w14:paraId="384EEB84" w14:textId="77777777" w:rsidR="00EA598B" w:rsidRPr="00065F6D" w:rsidRDefault="003F3C24" w:rsidP="00FC1E29">
            <w:pPr>
              <w:jc w:val="right"/>
              <w:rPr>
                <w:sz w:val="20"/>
                <w:szCs w:val="20"/>
                <w:lang w:val="en-GB"/>
              </w:rPr>
            </w:pPr>
            <w:r w:rsidRPr="00065F6D">
              <w:rPr>
                <w:sz w:val="20"/>
                <w:szCs w:val="20"/>
                <w:lang w:val="en-GB"/>
              </w:rPr>
              <w:t>1.20</w:t>
            </w:r>
          </w:p>
        </w:tc>
      </w:tr>
      <w:tr w:rsidR="00EA598B" w:rsidRPr="00065F6D" w14:paraId="79DABA70" w14:textId="77777777" w:rsidTr="00470683">
        <w:trPr>
          <w:trHeight w:val="55"/>
        </w:trPr>
        <w:tc>
          <w:tcPr>
            <w:tcW w:w="709" w:type="pct"/>
            <w:vMerge/>
            <w:vAlign w:val="center"/>
            <w:hideMark/>
          </w:tcPr>
          <w:p w14:paraId="1C2D7FC0" w14:textId="77777777" w:rsidR="00EA598B" w:rsidRPr="00065F6D" w:rsidRDefault="00EA598B" w:rsidP="00FC1E29">
            <w:pPr>
              <w:rPr>
                <w:sz w:val="20"/>
                <w:szCs w:val="20"/>
                <w:lang w:val="en-GB"/>
              </w:rPr>
            </w:pPr>
          </w:p>
        </w:tc>
        <w:tc>
          <w:tcPr>
            <w:tcW w:w="1330" w:type="pct"/>
            <w:hideMark/>
          </w:tcPr>
          <w:p w14:paraId="188A993B" w14:textId="77777777" w:rsidR="00EA598B" w:rsidRPr="00065F6D" w:rsidRDefault="00EA598B" w:rsidP="00FC1E29">
            <w:pPr>
              <w:jc w:val="left"/>
              <w:rPr>
                <w:sz w:val="20"/>
                <w:szCs w:val="20"/>
                <w:lang w:val="en-GB"/>
              </w:rPr>
            </w:pPr>
            <w:r w:rsidRPr="00065F6D">
              <w:rPr>
                <w:sz w:val="20"/>
                <w:szCs w:val="20"/>
                <w:lang w:val="en-GB"/>
              </w:rPr>
              <w:t>Funding (US $)</w:t>
            </w:r>
          </w:p>
        </w:tc>
        <w:tc>
          <w:tcPr>
            <w:tcW w:w="731" w:type="pct"/>
          </w:tcPr>
          <w:p w14:paraId="182533EB" w14:textId="77777777" w:rsidR="00EA598B" w:rsidRPr="00065F6D" w:rsidRDefault="003F3C24" w:rsidP="00FC1E29">
            <w:pPr>
              <w:jc w:val="right"/>
              <w:rPr>
                <w:sz w:val="20"/>
                <w:szCs w:val="20"/>
                <w:lang w:val="en-GB"/>
              </w:rPr>
            </w:pPr>
            <w:r w:rsidRPr="00065F6D">
              <w:rPr>
                <w:sz w:val="20"/>
                <w:szCs w:val="20"/>
                <w:lang w:val="en-GB"/>
              </w:rPr>
              <w:t>328,779</w:t>
            </w:r>
            <w:r w:rsidR="00EA598B" w:rsidRPr="00065F6D">
              <w:rPr>
                <w:sz w:val="20"/>
                <w:szCs w:val="20"/>
                <w:lang w:val="en-GB"/>
              </w:rPr>
              <w:t>*</w:t>
            </w:r>
          </w:p>
        </w:tc>
        <w:tc>
          <w:tcPr>
            <w:tcW w:w="731" w:type="pct"/>
          </w:tcPr>
          <w:p w14:paraId="66457CC9" w14:textId="77777777" w:rsidR="00EA598B" w:rsidRPr="00065F6D" w:rsidRDefault="00EA598B" w:rsidP="00FC1E29">
            <w:pPr>
              <w:jc w:val="right"/>
              <w:rPr>
                <w:sz w:val="20"/>
                <w:szCs w:val="20"/>
                <w:lang w:val="en-GB"/>
              </w:rPr>
            </w:pPr>
          </w:p>
        </w:tc>
        <w:tc>
          <w:tcPr>
            <w:tcW w:w="731" w:type="pct"/>
          </w:tcPr>
          <w:p w14:paraId="12D110A0" w14:textId="77777777" w:rsidR="00EA598B" w:rsidRPr="00065F6D" w:rsidRDefault="00EA598B" w:rsidP="00FC1E29">
            <w:pPr>
              <w:jc w:val="right"/>
              <w:rPr>
                <w:sz w:val="20"/>
                <w:szCs w:val="20"/>
                <w:lang w:val="en-GB"/>
              </w:rPr>
            </w:pPr>
          </w:p>
        </w:tc>
        <w:tc>
          <w:tcPr>
            <w:tcW w:w="768" w:type="pct"/>
          </w:tcPr>
          <w:p w14:paraId="79778949" w14:textId="77777777" w:rsidR="00EA598B" w:rsidRPr="00065F6D" w:rsidRDefault="003F3C24" w:rsidP="00FC1E29">
            <w:pPr>
              <w:jc w:val="right"/>
              <w:rPr>
                <w:sz w:val="20"/>
                <w:szCs w:val="20"/>
                <w:lang w:val="en-GB"/>
              </w:rPr>
            </w:pPr>
            <w:r w:rsidRPr="00065F6D">
              <w:rPr>
                <w:sz w:val="20"/>
                <w:szCs w:val="20"/>
                <w:lang w:val="en-GB"/>
              </w:rPr>
              <w:t>328,779</w:t>
            </w:r>
          </w:p>
        </w:tc>
      </w:tr>
    </w:tbl>
    <w:p w14:paraId="572F63E1" w14:textId="77777777" w:rsidR="00EA598B" w:rsidRPr="00065F6D" w:rsidRDefault="00EA598B" w:rsidP="00FC1E29">
      <w:pPr>
        <w:ind w:right="-563"/>
        <w:rPr>
          <w:sz w:val="18"/>
          <w:szCs w:val="18"/>
          <w:lang w:val="en-GB"/>
        </w:rPr>
      </w:pPr>
      <w:r w:rsidRPr="00065F6D">
        <w:rPr>
          <w:sz w:val="18"/>
          <w:szCs w:val="18"/>
          <w:lang w:val="en-GB"/>
        </w:rPr>
        <w:t>*Including US $</w:t>
      </w:r>
      <w:r w:rsidR="003F3C24" w:rsidRPr="00065F6D">
        <w:rPr>
          <w:sz w:val="18"/>
          <w:szCs w:val="18"/>
          <w:lang w:val="en-GB"/>
        </w:rPr>
        <w:t>76,300</w:t>
      </w:r>
      <w:r w:rsidRPr="00065F6D">
        <w:rPr>
          <w:sz w:val="18"/>
          <w:szCs w:val="18"/>
          <w:lang w:val="en-GB"/>
        </w:rPr>
        <w:t xml:space="preserve"> for </w:t>
      </w:r>
      <w:r w:rsidR="00F67A00" w:rsidRPr="00065F6D">
        <w:rPr>
          <w:sz w:val="18"/>
          <w:szCs w:val="18"/>
          <w:lang w:val="en-GB"/>
        </w:rPr>
        <w:t>UNDP</w:t>
      </w:r>
      <w:r w:rsidRPr="00065F6D">
        <w:rPr>
          <w:sz w:val="18"/>
          <w:szCs w:val="18"/>
          <w:lang w:val="en-GB"/>
        </w:rPr>
        <w:t xml:space="preserve"> for additional activities to maintain energy efficiency (decision 89/6)</w:t>
      </w:r>
    </w:p>
    <w:p w14:paraId="50179F0E" w14:textId="77777777" w:rsidR="00EA598B" w:rsidRPr="00065F6D" w:rsidRDefault="00EA598B" w:rsidP="00FC1E29">
      <w:pPr>
        <w:jc w:val="left"/>
        <w:rPr>
          <w:sz w:val="18"/>
          <w:szCs w:val="18"/>
          <w:lang w:val="en-GB"/>
        </w:rPr>
      </w:pPr>
    </w:p>
    <w:tbl>
      <w:tblPr>
        <w:tblStyle w:val="TableGrid"/>
        <w:tblW w:w="99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98"/>
        <w:gridCol w:w="826"/>
        <w:gridCol w:w="909"/>
        <w:gridCol w:w="933"/>
        <w:gridCol w:w="604"/>
        <w:gridCol w:w="672"/>
        <w:gridCol w:w="851"/>
        <w:gridCol w:w="708"/>
        <w:gridCol w:w="843"/>
        <w:gridCol w:w="717"/>
        <w:gridCol w:w="708"/>
        <w:gridCol w:w="882"/>
      </w:tblGrid>
      <w:tr w:rsidR="003F3C24" w:rsidRPr="00065F6D" w14:paraId="2CD61DBC" w14:textId="77777777" w:rsidTr="00BB3827">
        <w:trPr>
          <w:trHeight w:val="261"/>
        </w:trPr>
        <w:tc>
          <w:tcPr>
            <w:tcW w:w="3033" w:type="dxa"/>
            <w:gridSpan w:val="3"/>
            <w:tcBorders>
              <w:top w:val="single" w:sz="4" w:space="0" w:color="auto"/>
              <w:left w:val="single" w:sz="4" w:space="0" w:color="auto"/>
              <w:bottom w:val="single" w:sz="4" w:space="0" w:color="auto"/>
              <w:right w:val="single" w:sz="4" w:space="0" w:color="auto"/>
            </w:tcBorders>
            <w:hideMark/>
          </w:tcPr>
          <w:p w14:paraId="353DC0A4" w14:textId="77777777" w:rsidR="003F3C24" w:rsidRPr="00065F6D" w:rsidRDefault="003F3C24" w:rsidP="00FC1E29">
            <w:pPr>
              <w:spacing w:afterLines="20" w:after="48"/>
              <w:ind w:left="38"/>
              <w:jc w:val="left"/>
              <w:rPr>
                <w:b/>
                <w:sz w:val="20"/>
                <w:szCs w:val="20"/>
                <w:lang w:val="en-GB"/>
              </w:rPr>
            </w:pPr>
            <w:r w:rsidRPr="00065F6D">
              <w:rPr>
                <w:b/>
                <w:sz w:val="20"/>
                <w:szCs w:val="20"/>
                <w:lang w:val="en-GB"/>
              </w:rPr>
              <w:t>(VI) PROJECT DATA</w:t>
            </w:r>
          </w:p>
        </w:tc>
        <w:tc>
          <w:tcPr>
            <w:tcW w:w="933" w:type="dxa"/>
            <w:tcBorders>
              <w:top w:val="single" w:sz="4" w:space="0" w:color="auto"/>
              <w:left w:val="single" w:sz="4" w:space="0" w:color="auto"/>
              <w:bottom w:val="single" w:sz="4" w:space="0" w:color="auto"/>
              <w:right w:val="single" w:sz="4" w:space="0" w:color="auto"/>
            </w:tcBorders>
            <w:shd w:val="clear" w:color="auto" w:fill="auto"/>
            <w:hideMark/>
          </w:tcPr>
          <w:p w14:paraId="1D142447" w14:textId="77777777" w:rsidR="003F3C24" w:rsidRPr="00065F6D" w:rsidRDefault="003F3C24" w:rsidP="00FC1E29">
            <w:pPr>
              <w:spacing w:afterLines="20" w:after="48"/>
              <w:ind w:left="38"/>
              <w:jc w:val="center"/>
              <w:rPr>
                <w:b/>
                <w:sz w:val="20"/>
                <w:szCs w:val="20"/>
                <w:highlight w:val="cyan"/>
                <w:lang w:val="en-GB"/>
              </w:rPr>
            </w:pPr>
            <w:r w:rsidRPr="00065F6D">
              <w:rPr>
                <w:rStyle w:val="normaltextrun"/>
                <w:b/>
                <w:bCs/>
                <w:sz w:val="20"/>
                <w:szCs w:val="20"/>
                <w:lang w:val="en-GB"/>
              </w:rPr>
              <w:t>2021</w:t>
            </w:r>
            <w:r w:rsidRPr="00065F6D">
              <w:rPr>
                <w:rStyle w:val="eop"/>
                <w:sz w:val="20"/>
                <w:szCs w:val="20"/>
                <w:lang w:val="en-GB"/>
              </w:rPr>
              <w:t> </w:t>
            </w:r>
          </w:p>
        </w:tc>
        <w:tc>
          <w:tcPr>
            <w:tcW w:w="604" w:type="dxa"/>
            <w:tcBorders>
              <w:top w:val="single" w:sz="4" w:space="0" w:color="auto"/>
              <w:left w:val="single" w:sz="4" w:space="0" w:color="auto"/>
              <w:bottom w:val="single" w:sz="4" w:space="0" w:color="auto"/>
              <w:right w:val="single" w:sz="4" w:space="0" w:color="auto"/>
            </w:tcBorders>
            <w:shd w:val="clear" w:color="auto" w:fill="auto"/>
            <w:hideMark/>
          </w:tcPr>
          <w:p w14:paraId="28C08353" w14:textId="77777777" w:rsidR="003F3C24" w:rsidRPr="00065F6D" w:rsidRDefault="003F3C24" w:rsidP="00FC1E29">
            <w:pPr>
              <w:spacing w:afterLines="20" w:after="48"/>
              <w:jc w:val="center"/>
              <w:rPr>
                <w:b/>
                <w:sz w:val="20"/>
                <w:szCs w:val="20"/>
                <w:highlight w:val="cyan"/>
                <w:lang w:val="en-GB"/>
              </w:rPr>
            </w:pPr>
            <w:r w:rsidRPr="00065F6D">
              <w:rPr>
                <w:rStyle w:val="normaltextrun"/>
                <w:b/>
                <w:bCs/>
                <w:sz w:val="20"/>
                <w:szCs w:val="20"/>
                <w:lang w:val="en-GB"/>
              </w:rPr>
              <w:t>2022</w:t>
            </w:r>
            <w:r w:rsidRPr="00065F6D">
              <w:rPr>
                <w:rStyle w:val="eop"/>
                <w:sz w:val="20"/>
                <w:szCs w:val="20"/>
                <w:lang w:val="en-GB"/>
              </w:rPr>
              <w:t>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14:paraId="7C7ABE39" w14:textId="77777777" w:rsidR="003F3C24" w:rsidRPr="00065F6D" w:rsidRDefault="003F3C24" w:rsidP="00FC1E29">
            <w:pPr>
              <w:spacing w:afterLines="20" w:after="48"/>
              <w:jc w:val="center"/>
              <w:rPr>
                <w:b/>
                <w:sz w:val="20"/>
                <w:szCs w:val="20"/>
                <w:highlight w:val="cyan"/>
                <w:lang w:val="en-GB"/>
              </w:rPr>
            </w:pPr>
            <w:r w:rsidRPr="00065F6D">
              <w:rPr>
                <w:rStyle w:val="normaltextrun"/>
                <w:b/>
                <w:bCs/>
                <w:sz w:val="20"/>
                <w:szCs w:val="20"/>
                <w:lang w:val="en-GB"/>
              </w:rPr>
              <w:t>2023</w:t>
            </w:r>
            <w:r w:rsidRPr="00065F6D">
              <w:rPr>
                <w:rStyle w:val="eop"/>
                <w:sz w:val="20"/>
                <w:szCs w:val="20"/>
                <w:lang w:val="en-GB"/>
              </w:rPr>
              <w:t> </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BE07DF5" w14:textId="01E9F2D8" w:rsidR="003F3C24" w:rsidRPr="00065F6D" w:rsidRDefault="003F3C24" w:rsidP="00FC1E29">
            <w:pPr>
              <w:spacing w:afterLines="20" w:after="48"/>
              <w:jc w:val="center"/>
              <w:rPr>
                <w:b/>
                <w:sz w:val="20"/>
                <w:szCs w:val="20"/>
                <w:highlight w:val="cyan"/>
                <w:lang w:val="en-GB"/>
              </w:rPr>
            </w:pPr>
            <w:r w:rsidRPr="00065F6D">
              <w:rPr>
                <w:rStyle w:val="normaltextrun"/>
                <w:b/>
                <w:bCs/>
                <w:sz w:val="20"/>
                <w:szCs w:val="20"/>
                <w:lang w:val="en-GB"/>
              </w:rPr>
              <w:t>2024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E4CCD30" w14:textId="77777777" w:rsidR="003F3C24" w:rsidRPr="00065F6D" w:rsidRDefault="003F3C24" w:rsidP="00FC1E29">
            <w:pPr>
              <w:spacing w:afterLines="20" w:after="48"/>
              <w:jc w:val="center"/>
              <w:rPr>
                <w:b/>
                <w:sz w:val="20"/>
                <w:szCs w:val="20"/>
                <w:highlight w:val="cyan"/>
                <w:lang w:val="en-GB"/>
              </w:rPr>
            </w:pPr>
            <w:r w:rsidRPr="00065F6D">
              <w:rPr>
                <w:rStyle w:val="normaltextrun"/>
                <w:b/>
                <w:bCs/>
                <w:sz w:val="20"/>
                <w:szCs w:val="20"/>
                <w:lang w:val="en-GB"/>
              </w:rPr>
              <w:t>2025-2026</w:t>
            </w:r>
            <w:r w:rsidRPr="00065F6D">
              <w:rPr>
                <w:rStyle w:val="eop"/>
                <w:sz w:val="20"/>
                <w:szCs w:val="20"/>
                <w:lang w:val="en-GB"/>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23687239" w14:textId="77777777" w:rsidR="003F3C24" w:rsidRPr="00065F6D" w:rsidRDefault="003F3C24" w:rsidP="00FC1E29">
            <w:pPr>
              <w:spacing w:afterLines="20" w:after="48"/>
              <w:jc w:val="center"/>
              <w:rPr>
                <w:b/>
                <w:sz w:val="20"/>
                <w:szCs w:val="20"/>
                <w:lang w:val="en-GB"/>
              </w:rPr>
            </w:pPr>
            <w:r w:rsidRPr="00065F6D">
              <w:rPr>
                <w:rStyle w:val="normaltextrun"/>
                <w:b/>
                <w:bCs/>
                <w:sz w:val="20"/>
                <w:szCs w:val="20"/>
                <w:lang w:val="en-GB"/>
              </w:rPr>
              <w:t>2027</w:t>
            </w:r>
            <w:r w:rsidRPr="00065F6D">
              <w:rPr>
                <w:rStyle w:val="eop"/>
                <w:sz w:val="20"/>
                <w:szCs w:val="20"/>
                <w:lang w:val="en-GB"/>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78F2A8A1" w14:textId="77777777" w:rsidR="003F3C24" w:rsidRPr="00065F6D" w:rsidRDefault="003F3C24" w:rsidP="00FC1E29">
            <w:pPr>
              <w:spacing w:afterLines="20" w:after="48"/>
              <w:jc w:val="center"/>
              <w:rPr>
                <w:b/>
                <w:sz w:val="20"/>
                <w:szCs w:val="20"/>
                <w:lang w:val="en-GB"/>
              </w:rPr>
            </w:pPr>
            <w:r w:rsidRPr="00065F6D">
              <w:rPr>
                <w:rStyle w:val="normaltextrun"/>
                <w:b/>
                <w:bCs/>
                <w:sz w:val="20"/>
                <w:szCs w:val="20"/>
                <w:lang w:val="en-GB"/>
              </w:rPr>
              <w:t>2028-2029</w:t>
            </w:r>
            <w:r w:rsidRPr="00065F6D">
              <w:rPr>
                <w:rStyle w:val="eop"/>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03C23F9" w14:textId="77777777" w:rsidR="003F3C24" w:rsidRPr="00065F6D" w:rsidRDefault="003F3C24" w:rsidP="00FC1E29">
            <w:pPr>
              <w:spacing w:afterLines="20" w:after="48"/>
              <w:jc w:val="center"/>
              <w:rPr>
                <w:b/>
                <w:sz w:val="20"/>
                <w:szCs w:val="20"/>
                <w:lang w:val="en-GB"/>
              </w:rPr>
            </w:pPr>
            <w:r w:rsidRPr="00065F6D">
              <w:rPr>
                <w:rStyle w:val="normaltextrun"/>
                <w:b/>
                <w:bCs/>
                <w:sz w:val="20"/>
                <w:szCs w:val="20"/>
                <w:lang w:val="en-GB"/>
              </w:rPr>
              <w:t>2030</w:t>
            </w:r>
            <w:r w:rsidRPr="00065F6D">
              <w:rPr>
                <w:rStyle w:val="eop"/>
                <w:sz w:val="20"/>
                <w:szCs w:val="20"/>
                <w:lang w:val="en-GB"/>
              </w:rPr>
              <w:t> </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14:paraId="6E3CC81E" w14:textId="77777777" w:rsidR="003F3C24" w:rsidRPr="00065F6D" w:rsidRDefault="003F3C24" w:rsidP="00FC1E29">
            <w:pPr>
              <w:spacing w:afterLines="20" w:after="48"/>
              <w:jc w:val="center"/>
              <w:rPr>
                <w:b/>
                <w:sz w:val="20"/>
                <w:szCs w:val="20"/>
                <w:lang w:val="en-GB"/>
              </w:rPr>
            </w:pPr>
            <w:r w:rsidRPr="00065F6D">
              <w:rPr>
                <w:rStyle w:val="normaltextrun"/>
                <w:b/>
                <w:bCs/>
                <w:sz w:val="20"/>
                <w:szCs w:val="20"/>
                <w:lang w:val="en-GB"/>
              </w:rPr>
              <w:t>Total</w:t>
            </w:r>
            <w:r w:rsidRPr="00065F6D">
              <w:rPr>
                <w:rStyle w:val="eop"/>
                <w:sz w:val="20"/>
                <w:szCs w:val="20"/>
                <w:lang w:val="en-GB"/>
              </w:rPr>
              <w:t> </w:t>
            </w:r>
          </w:p>
        </w:tc>
      </w:tr>
      <w:tr w:rsidR="003F3C24" w:rsidRPr="00065F6D" w14:paraId="50D6D2DD" w14:textId="77777777" w:rsidTr="004021F7">
        <w:trPr>
          <w:trHeight w:val="216"/>
        </w:trPr>
        <w:tc>
          <w:tcPr>
            <w:tcW w:w="3033" w:type="dxa"/>
            <w:gridSpan w:val="3"/>
            <w:tcBorders>
              <w:top w:val="single" w:sz="4" w:space="0" w:color="auto"/>
              <w:left w:val="single" w:sz="4" w:space="0" w:color="auto"/>
              <w:bottom w:val="single" w:sz="4" w:space="0" w:color="auto"/>
              <w:right w:val="single" w:sz="4" w:space="0" w:color="auto"/>
            </w:tcBorders>
            <w:hideMark/>
          </w:tcPr>
          <w:p w14:paraId="2D3F926F" w14:textId="77777777" w:rsidR="003F3C24" w:rsidRPr="00065F6D" w:rsidRDefault="003F3C24" w:rsidP="00FC1E29">
            <w:pPr>
              <w:spacing w:after="60"/>
              <w:ind w:left="38"/>
              <w:jc w:val="left"/>
              <w:rPr>
                <w:sz w:val="20"/>
                <w:szCs w:val="20"/>
                <w:lang w:val="en-GB"/>
              </w:rPr>
            </w:pPr>
            <w:r w:rsidRPr="00065F6D">
              <w:rPr>
                <w:sz w:val="20"/>
                <w:szCs w:val="20"/>
                <w:lang w:val="en-GB"/>
              </w:rPr>
              <w:t>Montreal Protocol consumption limits (ODP tonnes)</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7AE17DB1" w14:textId="77777777" w:rsidR="003F3C24" w:rsidRPr="00065F6D" w:rsidRDefault="003F3C24" w:rsidP="00FC1E29">
            <w:pPr>
              <w:spacing w:after="60"/>
              <w:ind w:left="38"/>
              <w:jc w:val="right"/>
              <w:rPr>
                <w:sz w:val="20"/>
                <w:szCs w:val="20"/>
                <w:lang w:val="en-GB"/>
              </w:rPr>
            </w:pPr>
            <w:r w:rsidRPr="00065F6D">
              <w:rPr>
                <w:rStyle w:val="normaltextrun"/>
                <w:color w:val="000000"/>
                <w:sz w:val="20"/>
                <w:szCs w:val="20"/>
                <w:lang w:val="en-GB"/>
              </w:rPr>
              <w:t>3.45</w:t>
            </w:r>
            <w:r w:rsidRPr="00065F6D">
              <w:rPr>
                <w:rStyle w:val="eop"/>
                <w:color w:val="000000"/>
                <w:sz w:val="20"/>
                <w:szCs w:val="20"/>
                <w:lang w:val="en-GB"/>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379FF98B"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3.45</w:t>
            </w:r>
            <w:r w:rsidRPr="00065F6D">
              <w:rPr>
                <w:rStyle w:val="eop"/>
                <w:color w:val="000000"/>
                <w:sz w:val="20"/>
                <w:szCs w:val="20"/>
                <w:lang w:val="en-GB"/>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F352849"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3.45</w:t>
            </w:r>
            <w:r w:rsidRPr="00065F6D">
              <w:rPr>
                <w:rStyle w:val="eop"/>
                <w:color w:val="000000"/>
                <w:sz w:val="20"/>
                <w:szCs w:val="20"/>
                <w:lang w:val="en-GB"/>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ECA492E" w14:textId="77777777" w:rsidR="003F3C24" w:rsidRPr="00065F6D" w:rsidRDefault="003F3C24" w:rsidP="00FC1E29">
            <w:pPr>
              <w:spacing w:after="60"/>
              <w:jc w:val="right"/>
              <w:rPr>
                <w:rStyle w:val="normaltextrun"/>
                <w:color w:val="000000"/>
                <w:sz w:val="20"/>
                <w:szCs w:val="20"/>
                <w:lang w:val="en-GB"/>
              </w:rPr>
            </w:pPr>
            <w:r w:rsidRPr="00065F6D">
              <w:rPr>
                <w:rStyle w:val="normaltextrun"/>
                <w:color w:val="000000"/>
                <w:sz w:val="20"/>
                <w:szCs w:val="20"/>
                <w:lang w:val="en-GB"/>
              </w:rPr>
              <w:t>3.45</w:t>
            </w:r>
            <w:r w:rsidRPr="00065F6D">
              <w:rPr>
                <w:rStyle w:val="eop"/>
                <w:color w:val="000000"/>
                <w:sz w:val="20"/>
                <w:szCs w:val="20"/>
                <w:lang w:val="en-GB"/>
              </w:rPr>
              <w:t> </w:t>
            </w:r>
          </w:p>
          <w:p w14:paraId="05572362" w14:textId="77777777" w:rsidR="004021F7" w:rsidRPr="00065F6D" w:rsidRDefault="004021F7" w:rsidP="00FC1E29">
            <w:pPr>
              <w:rPr>
                <w:sz w:val="20"/>
                <w:szCs w:val="20"/>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AF5162E" w14:textId="77777777" w:rsidR="003F3C24" w:rsidRPr="00065F6D" w:rsidRDefault="003F3C24" w:rsidP="00FC1E29">
            <w:pPr>
              <w:spacing w:after="60"/>
              <w:jc w:val="right"/>
              <w:rPr>
                <w:sz w:val="20"/>
                <w:szCs w:val="20"/>
                <w:lang w:val="en-GB"/>
              </w:rPr>
            </w:pPr>
            <w:r w:rsidRPr="00065F6D">
              <w:rPr>
                <w:rStyle w:val="normaltextrun"/>
                <w:sz w:val="20"/>
                <w:szCs w:val="20"/>
                <w:lang w:val="en-GB"/>
              </w:rPr>
              <w:t>1.72</w:t>
            </w:r>
            <w:r w:rsidRPr="00065F6D">
              <w:rPr>
                <w:rStyle w:val="eop"/>
                <w:sz w:val="20"/>
                <w:szCs w:val="20"/>
                <w:lang w:val="en-GB"/>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2760C9AA" w14:textId="77777777" w:rsidR="003F3C24" w:rsidRPr="00065F6D" w:rsidRDefault="003F3C24" w:rsidP="00FC1E29">
            <w:pPr>
              <w:spacing w:after="60"/>
              <w:jc w:val="right"/>
              <w:rPr>
                <w:sz w:val="20"/>
                <w:szCs w:val="20"/>
                <w:lang w:val="en-GB"/>
              </w:rPr>
            </w:pPr>
            <w:r w:rsidRPr="00065F6D">
              <w:rPr>
                <w:rStyle w:val="normaltextrun"/>
                <w:sz w:val="20"/>
                <w:szCs w:val="20"/>
                <w:lang w:val="en-GB"/>
              </w:rPr>
              <w:t>1.72</w:t>
            </w:r>
            <w:r w:rsidRPr="00065F6D">
              <w:rPr>
                <w:rStyle w:val="eop"/>
                <w:sz w:val="20"/>
                <w:szCs w:val="20"/>
                <w:lang w:val="en-GB"/>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4725486A" w14:textId="77777777" w:rsidR="003F3C24" w:rsidRPr="00065F6D" w:rsidRDefault="003F3C24" w:rsidP="00FC1E29">
            <w:pPr>
              <w:spacing w:after="60"/>
              <w:jc w:val="right"/>
              <w:rPr>
                <w:sz w:val="20"/>
                <w:szCs w:val="20"/>
                <w:lang w:val="en-GB"/>
              </w:rPr>
            </w:pPr>
            <w:r w:rsidRPr="00065F6D">
              <w:rPr>
                <w:rStyle w:val="normaltextrun"/>
                <w:sz w:val="20"/>
                <w:szCs w:val="20"/>
                <w:lang w:val="en-GB"/>
              </w:rPr>
              <w:t>1.72</w:t>
            </w:r>
            <w:r w:rsidRPr="00065F6D">
              <w:rPr>
                <w:rStyle w:val="eop"/>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C57D32F" w14:textId="77777777" w:rsidR="003F3C24" w:rsidRPr="00065F6D" w:rsidRDefault="003F3C24" w:rsidP="00FC1E29">
            <w:pPr>
              <w:spacing w:after="60"/>
              <w:jc w:val="right"/>
              <w:rPr>
                <w:sz w:val="20"/>
                <w:szCs w:val="20"/>
                <w:lang w:val="en-GB"/>
              </w:rPr>
            </w:pPr>
            <w:r w:rsidRPr="00065F6D">
              <w:rPr>
                <w:rStyle w:val="normaltextrun"/>
                <w:sz w:val="20"/>
                <w:szCs w:val="20"/>
                <w:lang w:val="en-GB"/>
              </w:rPr>
              <w:t>0</w:t>
            </w:r>
            <w:r w:rsidRPr="00065F6D">
              <w:rPr>
                <w:rStyle w:val="eop"/>
                <w:sz w:val="20"/>
                <w:szCs w:val="20"/>
                <w:lang w:val="en-GB"/>
              </w:rPr>
              <w:t> </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14:paraId="504DB99E" w14:textId="77777777" w:rsidR="003F3C24" w:rsidRPr="00065F6D" w:rsidRDefault="003F3C24" w:rsidP="00FC1E29">
            <w:pPr>
              <w:spacing w:after="60"/>
              <w:jc w:val="right"/>
              <w:rPr>
                <w:sz w:val="20"/>
                <w:szCs w:val="20"/>
                <w:lang w:val="en-GB"/>
              </w:rPr>
            </w:pPr>
            <w:r w:rsidRPr="00065F6D">
              <w:rPr>
                <w:rStyle w:val="normaltextrun"/>
                <w:color w:val="0D0D0D"/>
                <w:sz w:val="20"/>
                <w:szCs w:val="20"/>
                <w:lang w:val="en-GB"/>
              </w:rPr>
              <w:t>n/a</w:t>
            </w:r>
            <w:r w:rsidRPr="00065F6D">
              <w:rPr>
                <w:rStyle w:val="eop"/>
                <w:color w:val="0D0D0D"/>
                <w:sz w:val="20"/>
                <w:szCs w:val="20"/>
                <w:lang w:val="en-GB"/>
              </w:rPr>
              <w:t> </w:t>
            </w:r>
          </w:p>
        </w:tc>
      </w:tr>
      <w:tr w:rsidR="003F3C24" w:rsidRPr="00065F6D" w14:paraId="70842CFB" w14:textId="77777777" w:rsidTr="004021F7">
        <w:trPr>
          <w:trHeight w:val="249"/>
        </w:trPr>
        <w:tc>
          <w:tcPr>
            <w:tcW w:w="3033" w:type="dxa"/>
            <w:gridSpan w:val="3"/>
            <w:tcBorders>
              <w:top w:val="single" w:sz="4" w:space="0" w:color="auto"/>
              <w:left w:val="single" w:sz="4" w:space="0" w:color="auto"/>
              <w:bottom w:val="single" w:sz="4" w:space="0" w:color="auto"/>
              <w:right w:val="single" w:sz="4" w:space="0" w:color="auto"/>
            </w:tcBorders>
            <w:hideMark/>
          </w:tcPr>
          <w:p w14:paraId="5C645AC6" w14:textId="77777777" w:rsidR="003F3C24" w:rsidRPr="00065F6D" w:rsidRDefault="003F3C24" w:rsidP="00FC1E29">
            <w:pPr>
              <w:spacing w:after="60"/>
              <w:ind w:left="38"/>
              <w:jc w:val="left"/>
              <w:rPr>
                <w:sz w:val="20"/>
                <w:szCs w:val="20"/>
                <w:lang w:val="en-GB"/>
              </w:rPr>
            </w:pPr>
            <w:r w:rsidRPr="00065F6D">
              <w:rPr>
                <w:sz w:val="20"/>
                <w:szCs w:val="20"/>
                <w:lang w:val="en-GB"/>
              </w:rPr>
              <w:t>Maximum allowable consumption (ODP tonnes)</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10FB4CC0" w14:textId="77777777" w:rsidR="003F3C24" w:rsidRPr="00065F6D" w:rsidRDefault="003F3C24" w:rsidP="00FC1E29">
            <w:pPr>
              <w:spacing w:after="60"/>
              <w:ind w:left="38"/>
              <w:jc w:val="right"/>
              <w:rPr>
                <w:sz w:val="20"/>
                <w:szCs w:val="20"/>
                <w:lang w:val="en-GB"/>
              </w:rPr>
            </w:pPr>
            <w:r w:rsidRPr="00065F6D">
              <w:rPr>
                <w:rStyle w:val="normaltextrun"/>
                <w:color w:val="000000"/>
                <w:sz w:val="20"/>
                <w:szCs w:val="20"/>
                <w:lang w:val="en-GB"/>
              </w:rPr>
              <w:t>2.60</w:t>
            </w:r>
            <w:r w:rsidRPr="00065F6D">
              <w:rPr>
                <w:rStyle w:val="eop"/>
                <w:color w:val="000000"/>
                <w:sz w:val="20"/>
                <w:szCs w:val="20"/>
                <w:lang w:val="en-GB"/>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13BC2E08"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2.32</w:t>
            </w:r>
            <w:r w:rsidRPr="00065F6D">
              <w:rPr>
                <w:rStyle w:val="eop"/>
                <w:color w:val="000000"/>
                <w:sz w:val="20"/>
                <w:szCs w:val="20"/>
                <w:lang w:val="en-GB"/>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53E98F0"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2.04</w:t>
            </w:r>
            <w:r w:rsidRPr="00065F6D">
              <w:rPr>
                <w:rStyle w:val="eop"/>
                <w:color w:val="000000"/>
                <w:sz w:val="20"/>
                <w:szCs w:val="20"/>
                <w:lang w:val="en-GB"/>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D7DF339"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1.76</w:t>
            </w:r>
            <w:r w:rsidRPr="00065F6D">
              <w:rPr>
                <w:rStyle w:val="eop"/>
                <w:color w:val="000000"/>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3E8A8DA"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1.49</w:t>
            </w:r>
            <w:r w:rsidRPr="00065F6D">
              <w:rPr>
                <w:rStyle w:val="eop"/>
                <w:color w:val="000000"/>
                <w:sz w:val="20"/>
                <w:szCs w:val="20"/>
                <w:lang w:val="en-GB"/>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2FA27030"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1.49</w:t>
            </w:r>
            <w:r w:rsidRPr="00065F6D">
              <w:rPr>
                <w:rStyle w:val="eop"/>
                <w:color w:val="000000"/>
                <w:sz w:val="20"/>
                <w:szCs w:val="20"/>
                <w:lang w:val="en-GB"/>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05B6B5BC"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1.49</w:t>
            </w:r>
            <w:r w:rsidRPr="00065F6D">
              <w:rPr>
                <w:rStyle w:val="eop"/>
                <w:color w:val="000000"/>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D66AE09"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0</w:t>
            </w:r>
            <w:r w:rsidRPr="00065F6D">
              <w:rPr>
                <w:rStyle w:val="eop"/>
                <w:color w:val="000000"/>
                <w:sz w:val="20"/>
                <w:szCs w:val="20"/>
                <w:lang w:val="en-GB"/>
              </w:rPr>
              <w:t> </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14:paraId="772F66B5" w14:textId="77777777" w:rsidR="003F3C24" w:rsidRPr="00065F6D" w:rsidRDefault="003F3C24" w:rsidP="00FC1E29">
            <w:pPr>
              <w:spacing w:after="60"/>
              <w:jc w:val="right"/>
              <w:rPr>
                <w:sz w:val="20"/>
                <w:szCs w:val="20"/>
                <w:lang w:val="en-GB"/>
              </w:rPr>
            </w:pPr>
            <w:r w:rsidRPr="00065F6D">
              <w:rPr>
                <w:rStyle w:val="normaltextrun"/>
                <w:color w:val="000000"/>
                <w:sz w:val="20"/>
                <w:szCs w:val="20"/>
                <w:lang w:val="en-GB"/>
              </w:rPr>
              <w:t>n/a</w:t>
            </w:r>
            <w:r w:rsidRPr="00065F6D">
              <w:rPr>
                <w:rStyle w:val="eop"/>
                <w:color w:val="000000"/>
                <w:sz w:val="20"/>
                <w:szCs w:val="20"/>
                <w:lang w:val="en-GB"/>
              </w:rPr>
              <w:t> </w:t>
            </w:r>
          </w:p>
        </w:tc>
      </w:tr>
      <w:tr w:rsidR="003F3C24" w:rsidRPr="00065F6D" w14:paraId="78BB61AB" w14:textId="77777777" w:rsidTr="00EC56E4">
        <w:trPr>
          <w:trHeight w:val="216"/>
        </w:trPr>
        <w:tc>
          <w:tcPr>
            <w:tcW w:w="1298" w:type="dxa"/>
            <w:vMerge w:val="restart"/>
            <w:tcBorders>
              <w:top w:val="single" w:sz="4" w:space="0" w:color="auto"/>
              <w:left w:val="single" w:sz="4" w:space="0" w:color="auto"/>
              <w:bottom w:val="single" w:sz="4" w:space="0" w:color="auto"/>
              <w:right w:val="single" w:sz="4" w:space="0" w:color="auto"/>
            </w:tcBorders>
            <w:hideMark/>
          </w:tcPr>
          <w:p w14:paraId="19BE8382" w14:textId="77777777" w:rsidR="003F3C24" w:rsidRPr="00065F6D" w:rsidRDefault="003F3C24" w:rsidP="00FC1E29">
            <w:pPr>
              <w:spacing w:after="60"/>
              <w:ind w:left="38"/>
              <w:jc w:val="left"/>
              <w:rPr>
                <w:sz w:val="20"/>
                <w:szCs w:val="20"/>
                <w:lang w:val="en-GB"/>
              </w:rPr>
            </w:pPr>
            <w:r w:rsidRPr="00065F6D">
              <w:rPr>
                <w:sz w:val="20"/>
                <w:szCs w:val="20"/>
                <w:lang w:val="en-GB"/>
              </w:rPr>
              <w:t>Funding agreed in principle (US $)</w:t>
            </w:r>
          </w:p>
        </w:tc>
        <w:tc>
          <w:tcPr>
            <w:tcW w:w="826" w:type="dxa"/>
            <w:vMerge w:val="restart"/>
            <w:tcBorders>
              <w:top w:val="single" w:sz="4" w:space="0" w:color="auto"/>
              <w:left w:val="single" w:sz="4" w:space="0" w:color="auto"/>
              <w:bottom w:val="single" w:sz="4" w:space="0" w:color="auto"/>
              <w:right w:val="single" w:sz="4" w:space="0" w:color="auto"/>
            </w:tcBorders>
            <w:vAlign w:val="center"/>
            <w:hideMark/>
          </w:tcPr>
          <w:p w14:paraId="3CC7E27A" w14:textId="77777777" w:rsidR="003F3C24" w:rsidRPr="00065F6D" w:rsidRDefault="003F3C24" w:rsidP="00FC1E29">
            <w:pPr>
              <w:spacing w:after="60"/>
              <w:ind w:left="38"/>
              <w:jc w:val="center"/>
              <w:rPr>
                <w:sz w:val="20"/>
                <w:szCs w:val="20"/>
                <w:lang w:val="en-GB"/>
              </w:rPr>
            </w:pPr>
            <w:r w:rsidRPr="00065F6D">
              <w:rPr>
                <w:color w:val="000000" w:themeColor="text1"/>
                <w:sz w:val="20"/>
                <w:szCs w:val="20"/>
                <w:lang w:val="en-GB"/>
              </w:rPr>
              <w:t>UNDP</w:t>
            </w:r>
          </w:p>
        </w:tc>
        <w:tc>
          <w:tcPr>
            <w:tcW w:w="909" w:type="dxa"/>
            <w:tcBorders>
              <w:top w:val="single" w:sz="4" w:space="0" w:color="auto"/>
              <w:left w:val="single" w:sz="4" w:space="0" w:color="auto"/>
              <w:bottom w:val="single" w:sz="4" w:space="0" w:color="auto"/>
              <w:right w:val="single" w:sz="4" w:space="0" w:color="auto"/>
            </w:tcBorders>
            <w:hideMark/>
          </w:tcPr>
          <w:p w14:paraId="5B482A66" w14:textId="77777777" w:rsidR="003F3C24" w:rsidRPr="00065F6D" w:rsidRDefault="003F3C24" w:rsidP="00FC1E29">
            <w:pPr>
              <w:spacing w:after="60"/>
              <w:ind w:left="38"/>
              <w:jc w:val="left"/>
              <w:rPr>
                <w:sz w:val="20"/>
                <w:szCs w:val="20"/>
                <w:lang w:val="en-GB"/>
              </w:rPr>
            </w:pPr>
            <w:r w:rsidRPr="00065F6D">
              <w:rPr>
                <w:sz w:val="20"/>
                <w:szCs w:val="20"/>
                <w:lang w:val="en-GB"/>
              </w:rPr>
              <w:t>Project costs</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7A8F8137" w14:textId="77777777" w:rsidR="003F3C24" w:rsidRPr="00065F6D" w:rsidRDefault="003F3C24" w:rsidP="00FC1E29">
            <w:pPr>
              <w:spacing w:after="60"/>
              <w:ind w:left="38"/>
              <w:jc w:val="right"/>
              <w:rPr>
                <w:color w:val="000000"/>
                <w:sz w:val="20"/>
                <w:szCs w:val="20"/>
                <w:lang w:val="en-GB" w:eastAsia="en-CA"/>
              </w:rPr>
            </w:pPr>
            <w:r w:rsidRPr="00065F6D">
              <w:rPr>
                <w:rStyle w:val="normaltextrun"/>
                <w:sz w:val="20"/>
                <w:szCs w:val="20"/>
                <w:lang w:val="en-GB"/>
              </w:rPr>
              <w:t>190,839</w:t>
            </w:r>
            <w:r w:rsidRPr="00065F6D">
              <w:rPr>
                <w:rStyle w:val="eop"/>
                <w:sz w:val="20"/>
                <w:szCs w:val="20"/>
                <w:lang w:val="en-GB"/>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6E5D05FA" w14:textId="77777777"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1BB3059" w14:textId="77777777"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3A88CC" w14:textId="7C487DBC" w:rsidR="003F3C24" w:rsidRPr="00065F6D" w:rsidRDefault="004021F7" w:rsidP="00FC1E29">
            <w:pPr>
              <w:spacing w:after="60"/>
              <w:jc w:val="right"/>
              <w:rPr>
                <w:color w:val="000000"/>
                <w:sz w:val="20"/>
                <w:szCs w:val="20"/>
                <w:lang w:val="en-GB" w:eastAsia="en-CA"/>
              </w:rPr>
            </w:pPr>
            <w:r w:rsidRPr="00065F6D">
              <w:rPr>
                <w:rStyle w:val="normaltextrun"/>
                <w:sz w:val="20"/>
                <w:szCs w:val="20"/>
                <w:lang w:val="en-GB"/>
              </w:rPr>
              <w:t>2</w:t>
            </w:r>
            <w:r w:rsidR="003F3C24" w:rsidRPr="00065F6D">
              <w:rPr>
                <w:rStyle w:val="normaltextrun"/>
                <w:sz w:val="20"/>
                <w:szCs w:val="20"/>
                <w:lang w:val="en-GB"/>
              </w:rPr>
              <w:t>35,962</w:t>
            </w:r>
            <w:r w:rsidR="003F3C24" w:rsidRPr="00065F6D">
              <w:rPr>
                <w:rStyle w:val="eop"/>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19EB202" w14:textId="77777777" w:rsidR="003F3C24" w:rsidRPr="00065F6D" w:rsidRDefault="003F3C24" w:rsidP="00FC1E29">
            <w:pPr>
              <w:spacing w:after="60"/>
              <w:jc w:val="right"/>
              <w:rPr>
                <w:color w:val="000000"/>
                <w:sz w:val="20"/>
                <w:szCs w:val="20"/>
                <w:lang w:val="en-GB" w:eastAsia="en-CA"/>
              </w:rPr>
            </w:pPr>
            <w:r w:rsidRPr="00065F6D">
              <w:rPr>
                <w:rStyle w:val="normaltextrun"/>
                <w:sz w:val="20"/>
                <w:szCs w:val="20"/>
                <w:lang w:val="en-GB"/>
              </w:rPr>
              <w:t>0</w:t>
            </w:r>
            <w:r w:rsidRPr="00065F6D">
              <w:rPr>
                <w:rStyle w:val="eop"/>
                <w:sz w:val="20"/>
                <w:szCs w:val="20"/>
                <w:lang w:val="en-GB"/>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301FD487" w14:textId="77777777" w:rsidR="003F3C24" w:rsidRPr="00065F6D" w:rsidRDefault="003F3C24" w:rsidP="00FC1E29">
            <w:pPr>
              <w:spacing w:after="60"/>
              <w:jc w:val="right"/>
              <w:rPr>
                <w:color w:val="000000"/>
                <w:sz w:val="20"/>
                <w:szCs w:val="20"/>
                <w:lang w:val="en-GB" w:eastAsia="en-CA"/>
              </w:rPr>
            </w:pPr>
            <w:r w:rsidRPr="00065F6D">
              <w:rPr>
                <w:rStyle w:val="normaltextrun"/>
                <w:sz w:val="20"/>
                <w:szCs w:val="20"/>
                <w:lang w:val="en-GB"/>
              </w:rPr>
              <w:t>98,981</w:t>
            </w:r>
            <w:r w:rsidRPr="00065F6D">
              <w:rPr>
                <w:rStyle w:val="eop"/>
                <w:sz w:val="20"/>
                <w:szCs w:val="20"/>
                <w:lang w:val="en-GB"/>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50291985" w14:textId="77777777" w:rsidR="003F3C24" w:rsidRPr="00065F6D" w:rsidRDefault="003F3C24" w:rsidP="00FC1E29">
            <w:pPr>
              <w:spacing w:after="60"/>
              <w:jc w:val="right"/>
              <w:rPr>
                <w:color w:val="000000"/>
                <w:sz w:val="20"/>
                <w:szCs w:val="20"/>
                <w:lang w:val="en-GB" w:eastAsia="en-CA"/>
              </w:rPr>
            </w:pPr>
            <w:r w:rsidRPr="00065F6D">
              <w:rPr>
                <w:rStyle w:val="normaltextrun"/>
                <w:sz w:val="20"/>
                <w:szCs w:val="20"/>
                <w:lang w:val="en-GB"/>
              </w:rPr>
              <w:t>0</w:t>
            </w:r>
            <w:r w:rsidRPr="00065F6D">
              <w:rPr>
                <w:rStyle w:val="eop"/>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3C4D6AC" w14:textId="77777777" w:rsidR="003F3C24" w:rsidRPr="00065F6D" w:rsidRDefault="003F3C24" w:rsidP="00FC1E29">
            <w:pPr>
              <w:spacing w:after="60"/>
              <w:jc w:val="right"/>
              <w:rPr>
                <w:color w:val="000000"/>
                <w:sz w:val="20"/>
                <w:szCs w:val="20"/>
                <w:lang w:val="en-GB" w:eastAsia="en-CA"/>
              </w:rPr>
            </w:pPr>
            <w:r w:rsidRPr="00065F6D">
              <w:rPr>
                <w:rStyle w:val="normaltextrun"/>
                <w:sz w:val="20"/>
                <w:szCs w:val="20"/>
                <w:lang w:val="en-GB"/>
              </w:rPr>
              <w:t>59,218</w:t>
            </w:r>
          </w:p>
        </w:tc>
        <w:tc>
          <w:tcPr>
            <w:tcW w:w="882" w:type="dxa"/>
            <w:tcBorders>
              <w:top w:val="single" w:sz="4" w:space="0" w:color="auto"/>
              <w:left w:val="single" w:sz="4" w:space="0" w:color="auto"/>
              <w:bottom w:val="single" w:sz="4" w:space="0" w:color="auto"/>
              <w:right w:val="single" w:sz="4" w:space="0" w:color="auto"/>
            </w:tcBorders>
            <w:shd w:val="clear" w:color="auto" w:fill="auto"/>
          </w:tcPr>
          <w:p w14:paraId="416C746D" w14:textId="6CCC5C1E" w:rsidR="003F3C24" w:rsidRPr="00065F6D" w:rsidRDefault="00614647" w:rsidP="00614647">
            <w:pPr>
              <w:spacing w:after="60"/>
              <w:jc w:val="right"/>
              <w:rPr>
                <w:color w:val="000000"/>
                <w:sz w:val="20"/>
                <w:szCs w:val="20"/>
                <w:lang w:val="en-GB" w:eastAsia="en-CA"/>
              </w:rPr>
            </w:pPr>
            <w:r w:rsidRPr="00065F6D">
              <w:rPr>
                <w:rStyle w:val="normaltextrun"/>
                <w:color w:val="000000"/>
                <w:sz w:val="20"/>
                <w:szCs w:val="20"/>
                <w:lang w:val="en-GB"/>
              </w:rPr>
              <w:t>585,000</w:t>
            </w:r>
          </w:p>
        </w:tc>
      </w:tr>
      <w:tr w:rsidR="003F3C24" w:rsidRPr="00065F6D" w14:paraId="7E842C73" w14:textId="77777777" w:rsidTr="004021F7">
        <w:trPr>
          <w:trHeight w:val="45"/>
        </w:trPr>
        <w:tc>
          <w:tcPr>
            <w:tcW w:w="1298" w:type="dxa"/>
            <w:vMerge/>
            <w:tcBorders>
              <w:top w:val="single" w:sz="4" w:space="0" w:color="auto"/>
              <w:left w:val="single" w:sz="4" w:space="0" w:color="auto"/>
              <w:bottom w:val="single" w:sz="4" w:space="0" w:color="auto"/>
              <w:right w:val="single" w:sz="4" w:space="0" w:color="auto"/>
            </w:tcBorders>
            <w:vAlign w:val="center"/>
            <w:hideMark/>
          </w:tcPr>
          <w:p w14:paraId="479EE8CA" w14:textId="77777777" w:rsidR="003F3C24" w:rsidRPr="00065F6D" w:rsidRDefault="003F3C24" w:rsidP="00FC1E29">
            <w:pPr>
              <w:spacing w:after="60"/>
              <w:ind w:left="38"/>
              <w:rPr>
                <w:sz w:val="20"/>
                <w:szCs w:val="20"/>
                <w:lang w:val="en-GB"/>
              </w:rPr>
            </w:pPr>
          </w:p>
        </w:tc>
        <w:tc>
          <w:tcPr>
            <w:tcW w:w="826" w:type="dxa"/>
            <w:vMerge/>
            <w:tcBorders>
              <w:top w:val="single" w:sz="4" w:space="0" w:color="auto"/>
              <w:left w:val="single" w:sz="4" w:space="0" w:color="auto"/>
              <w:bottom w:val="single" w:sz="4" w:space="0" w:color="auto"/>
              <w:right w:val="single" w:sz="4" w:space="0" w:color="auto"/>
            </w:tcBorders>
            <w:vAlign w:val="center"/>
            <w:hideMark/>
          </w:tcPr>
          <w:p w14:paraId="3655570A" w14:textId="77777777" w:rsidR="003F3C24" w:rsidRPr="00065F6D" w:rsidRDefault="003F3C24" w:rsidP="00FC1E29">
            <w:pPr>
              <w:spacing w:after="60"/>
              <w:ind w:left="38"/>
              <w:jc w:val="center"/>
              <w:rPr>
                <w:sz w:val="20"/>
                <w:szCs w:val="20"/>
                <w:lang w:val="en-GB"/>
              </w:rPr>
            </w:pPr>
          </w:p>
        </w:tc>
        <w:tc>
          <w:tcPr>
            <w:tcW w:w="909" w:type="dxa"/>
            <w:tcBorders>
              <w:top w:val="single" w:sz="4" w:space="0" w:color="auto"/>
              <w:left w:val="single" w:sz="4" w:space="0" w:color="auto"/>
              <w:bottom w:val="single" w:sz="4" w:space="0" w:color="auto"/>
              <w:right w:val="single" w:sz="4" w:space="0" w:color="auto"/>
            </w:tcBorders>
            <w:hideMark/>
          </w:tcPr>
          <w:p w14:paraId="02F8E351" w14:textId="77777777" w:rsidR="003F3C24" w:rsidRPr="00065F6D" w:rsidRDefault="003F3C24" w:rsidP="00FC1E29">
            <w:pPr>
              <w:spacing w:after="60"/>
              <w:ind w:left="38"/>
              <w:jc w:val="left"/>
              <w:rPr>
                <w:sz w:val="20"/>
                <w:szCs w:val="20"/>
                <w:lang w:val="en-GB"/>
              </w:rPr>
            </w:pPr>
            <w:r w:rsidRPr="00065F6D">
              <w:rPr>
                <w:sz w:val="20"/>
                <w:szCs w:val="20"/>
                <w:lang w:val="en-GB"/>
              </w:rPr>
              <w:t>Support costs</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2135553F" w14:textId="77777777" w:rsidR="003F3C24" w:rsidRPr="00065F6D" w:rsidRDefault="003F3C24" w:rsidP="00FC1E29">
            <w:pPr>
              <w:spacing w:after="60"/>
              <w:ind w:left="38"/>
              <w:jc w:val="right"/>
              <w:rPr>
                <w:color w:val="000000"/>
                <w:sz w:val="20"/>
                <w:szCs w:val="20"/>
                <w:lang w:val="en-GB" w:eastAsia="en-CA"/>
              </w:rPr>
            </w:pPr>
            <w:r w:rsidRPr="00065F6D">
              <w:rPr>
                <w:rStyle w:val="normaltextrun"/>
                <w:color w:val="000000"/>
                <w:sz w:val="20"/>
                <w:szCs w:val="20"/>
                <w:lang w:val="en-GB"/>
              </w:rPr>
              <w:t>13,359</w:t>
            </w:r>
            <w:r w:rsidRPr="00065F6D">
              <w:rPr>
                <w:rStyle w:val="eop"/>
                <w:color w:val="000000"/>
                <w:sz w:val="20"/>
                <w:szCs w:val="20"/>
                <w:lang w:val="en-GB"/>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16141BEC" w14:textId="77777777"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C7FE289" w14:textId="77777777"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226547" w14:textId="3931245E" w:rsidR="003F3C24" w:rsidRPr="00065F6D" w:rsidRDefault="004021F7" w:rsidP="00FC1E29">
            <w:pPr>
              <w:spacing w:after="60"/>
              <w:jc w:val="right"/>
              <w:rPr>
                <w:color w:val="000000"/>
                <w:sz w:val="20"/>
                <w:szCs w:val="20"/>
                <w:lang w:val="en-GB" w:eastAsia="en-CA"/>
              </w:rPr>
            </w:pPr>
            <w:r w:rsidRPr="00065F6D">
              <w:rPr>
                <w:rStyle w:val="normaltextrun"/>
                <w:color w:val="000000"/>
                <w:sz w:val="20"/>
                <w:szCs w:val="20"/>
                <w:lang w:val="en-GB"/>
              </w:rPr>
              <w:t>16</w:t>
            </w:r>
            <w:r w:rsidR="003F3C24" w:rsidRPr="00065F6D">
              <w:rPr>
                <w:rStyle w:val="normaltextrun"/>
                <w:color w:val="000000"/>
                <w:sz w:val="20"/>
                <w:szCs w:val="20"/>
                <w:lang w:val="en-GB"/>
              </w:rPr>
              <w:t>,517</w:t>
            </w:r>
            <w:r w:rsidR="003F3C24" w:rsidRPr="00065F6D">
              <w:rPr>
                <w:rStyle w:val="eop"/>
                <w:color w:val="000000"/>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9447E2" w14:textId="77777777"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069682F2" w14:textId="77777777"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6,929</w:t>
            </w:r>
            <w:r w:rsidRPr="00065F6D">
              <w:rPr>
                <w:rStyle w:val="eop"/>
                <w:color w:val="000000"/>
                <w:sz w:val="20"/>
                <w:szCs w:val="20"/>
                <w:lang w:val="en-GB"/>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572A2939" w14:textId="77777777"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7C491A" w14:textId="77777777"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4,145</w:t>
            </w:r>
            <w:r w:rsidRPr="00065F6D">
              <w:rPr>
                <w:rStyle w:val="eop"/>
                <w:color w:val="000000"/>
                <w:sz w:val="20"/>
                <w:szCs w:val="20"/>
                <w:lang w:val="en-GB"/>
              </w:rPr>
              <w:t> </w:t>
            </w:r>
          </w:p>
        </w:tc>
        <w:tc>
          <w:tcPr>
            <w:tcW w:w="882" w:type="dxa"/>
            <w:tcBorders>
              <w:top w:val="single" w:sz="4" w:space="0" w:color="auto"/>
              <w:left w:val="single" w:sz="4" w:space="0" w:color="auto"/>
              <w:bottom w:val="single" w:sz="4" w:space="0" w:color="auto"/>
              <w:right w:val="single" w:sz="4" w:space="0" w:color="auto"/>
            </w:tcBorders>
            <w:shd w:val="clear" w:color="auto" w:fill="auto"/>
          </w:tcPr>
          <w:p w14:paraId="460D124F" w14:textId="076921E0" w:rsidR="003F3C24" w:rsidRPr="00065F6D" w:rsidRDefault="003F3C24" w:rsidP="00FC1E29">
            <w:pPr>
              <w:spacing w:after="60"/>
              <w:jc w:val="right"/>
              <w:rPr>
                <w:color w:val="000000"/>
                <w:sz w:val="20"/>
                <w:szCs w:val="20"/>
                <w:lang w:val="en-GB" w:eastAsia="en-CA"/>
              </w:rPr>
            </w:pPr>
            <w:r w:rsidRPr="00065F6D">
              <w:rPr>
                <w:rStyle w:val="normaltextrun"/>
                <w:color w:val="000000"/>
                <w:sz w:val="20"/>
                <w:szCs w:val="20"/>
                <w:lang w:val="en-GB"/>
              </w:rPr>
              <w:t>4</w:t>
            </w:r>
            <w:r w:rsidR="004021F7" w:rsidRPr="00065F6D">
              <w:rPr>
                <w:rStyle w:val="normaltextrun"/>
                <w:color w:val="000000"/>
                <w:sz w:val="20"/>
                <w:szCs w:val="20"/>
                <w:lang w:val="en-GB"/>
              </w:rPr>
              <w:t>0</w:t>
            </w:r>
            <w:r w:rsidRPr="00065F6D">
              <w:rPr>
                <w:rStyle w:val="normaltextrun"/>
                <w:color w:val="000000"/>
                <w:sz w:val="20"/>
                <w:szCs w:val="20"/>
                <w:lang w:val="en-GB"/>
              </w:rPr>
              <w:t>,950</w:t>
            </w:r>
            <w:r w:rsidRPr="00065F6D">
              <w:rPr>
                <w:rStyle w:val="eop"/>
                <w:color w:val="000000"/>
                <w:sz w:val="20"/>
                <w:szCs w:val="20"/>
                <w:lang w:val="en-GB"/>
              </w:rPr>
              <w:t> </w:t>
            </w:r>
          </w:p>
        </w:tc>
      </w:tr>
      <w:tr w:rsidR="0084559D" w:rsidRPr="00065F6D" w14:paraId="770FB831" w14:textId="77777777" w:rsidTr="004021F7">
        <w:trPr>
          <w:trHeight w:val="98"/>
        </w:trPr>
        <w:tc>
          <w:tcPr>
            <w:tcW w:w="2124" w:type="dxa"/>
            <w:gridSpan w:val="2"/>
            <w:vMerge w:val="restart"/>
            <w:tcBorders>
              <w:top w:val="single" w:sz="4" w:space="0" w:color="auto"/>
              <w:left w:val="single" w:sz="4" w:space="0" w:color="auto"/>
              <w:bottom w:val="single" w:sz="4" w:space="0" w:color="auto"/>
              <w:right w:val="single" w:sz="4" w:space="0" w:color="auto"/>
            </w:tcBorders>
            <w:hideMark/>
          </w:tcPr>
          <w:p w14:paraId="2FAA2A1F" w14:textId="77777777" w:rsidR="0084559D" w:rsidRPr="00065F6D" w:rsidRDefault="0084559D" w:rsidP="00FC1E29">
            <w:pPr>
              <w:spacing w:after="60"/>
              <w:ind w:left="38"/>
              <w:jc w:val="left"/>
              <w:rPr>
                <w:sz w:val="20"/>
                <w:szCs w:val="20"/>
                <w:lang w:val="en-GB"/>
              </w:rPr>
            </w:pPr>
            <w:r w:rsidRPr="00065F6D">
              <w:rPr>
                <w:sz w:val="20"/>
                <w:szCs w:val="20"/>
                <w:lang w:val="en-GB"/>
              </w:rPr>
              <w:t>Funds approved by ExCom (US $)</w:t>
            </w:r>
          </w:p>
        </w:tc>
        <w:tc>
          <w:tcPr>
            <w:tcW w:w="909" w:type="dxa"/>
            <w:tcBorders>
              <w:top w:val="single" w:sz="4" w:space="0" w:color="auto"/>
              <w:left w:val="single" w:sz="4" w:space="0" w:color="auto"/>
              <w:bottom w:val="single" w:sz="4" w:space="0" w:color="auto"/>
              <w:right w:val="single" w:sz="4" w:space="0" w:color="auto"/>
            </w:tcBorders>
            <w:hideMark/>
          </w:tcPr>
          <w:p w14:paraId="2E1EA1EF" w14:textId="77777777" w:rsidR="0084559D" w:rsidRPr="00065F6D" w:rsidRDefault="0084559D" w:rsidP="00FC1E29">
            <w:pPr>
              <w:spacing w:after="60"/>
              <w:ind w:left="38"/>
              <w:jc w:val="left"/>
              <w:rPr>
                <w:sz w:val="20"/>
                <w:szCs w:val="20"/>
                <w:lang w:val="en-GB"/>
              </w:rPr>
            </w:pPr>
            <w:r w:rsidRPr="00065F6D">
              <w:rPr>
                <w:sz w:val="20"/>
                <w:szCs w:val="20"/>
                <w:lang w:val="en-GB"/>
              </w:rPr>
              <w:t>Project costs</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683709EA" w14:textId="77777777" w:rsidR="0084559D" w:rsidRPr="00065F6D" w:rsidRDefault="0084559D" w:rsidP="00FC1E29">
            <w:pPr>
              <w:spacing w:after="60"/>
              <w:ind w:left="38"/>
              <w:jc w:val="right"/>
              <w:rPr>
                <w:color w:val="000000"/>
                <w:sz w:val="20"/>
                <w:szCs w:val="20"/>
                <w:lang w:val="en-GB" w:eastAsia="en-CA"/>
              </w:rPr>
            </w:pPr>
            <w:r w:rsidRPr="00065F6D">
              <w:rPr>
                <w:rStyle w:val="normaltextrun"/>
                <w:sz w:val="20"/>
                <w:szCs w:val="20"/>
                <w:lang w:val="en-GB"/>
              </w:rPr>
              <w:t>190,839</w:t>
            </w:r>
            <w:r w:rsidRPr="00065F6D">
              <w:rPr>
                <w:rStyle w:val="eop"/>
                <w:sz w:val="20"/>
                <w:szCs w:val="20"/>
                <w:lang w:val="en-GB"/>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228449C6" w14:textId="77777777" w:rsidR="0084559D" w:rsidRPr="00065F6D" w:rsidRDefault="0084559D"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80EFCC2" w14:textId="77777777" w:rsidR="0084559D" w:rsidRPr="00065F6D" w:rsidRDefault="0084559D"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03716D" w14:textId="77777777" w:rsidR="0084559D" w:rsidRPr="00065F6D" w:rsidRDefault="0084559D" w:rsidP="00FC1E29">
            <w:pPr>
              <w:spacing w:after="60"/>
              <w:jc w:val="right"/>
              <w:rPr>
                <w:color w:val="000000"/>
                <w:sz w:val="20"/>
                <w:szCs w:val="20"/>
                <w:lang w:val="en-GB" w:eastAsia="en-CA"/>
              </w:rPr>
            </w:pPr>
            <w:r w:rsidRPr="00065F6D">
              <w:rPr>
                <w:color w:val="000000"/>
                <w:sz w:val="20"/>
                <w:szCs w:val="20"/>
                <w:lang w:val="en-GB" w:eastAsia="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2318FF" w14:textId="77777777" w:rsidR="0084559D" w:rsidRPr="00065F6D" w:rsidRDefault="0084559D"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3282C389" w14:textId="77777777" w:rsidR="0084559D" w:rsidRPr="00065F6D" w:rsidRDefault="0084559D" w:rsidP="00FC1E29">
            <w:pPr>
              <w:spacing w:after="60"/>
              <w:jc w:val="right"/>
              <w:rPr>
                <w:color w:val="000000"/>
                <w:sz w:val="20"/>
                <w:szCs w:val="20"/>
                <w:lang w:val="en-GB" w:eastAsia="en-CA"/>
              </w:rPr>
            </w:pPr>
            <w:r w:rsidRPr="00065F6D">
              <w:rPr>
                <w:color w:val="000000"/>
                <w:sz w:val="20"/>
                <w:szCs w:val="20"/>
                <w:lang w:val="en-GB" w:eastAsia="en-CA"/>
              </w:rPr>
              <w:t>0</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5D942187" w14:textId="77777777" w:rsidR="0084559D" w:rsidRPr="00065F6D" w:rsidRDefault="0084559D" w:rsidP="00FC1E29">
            <w:pPr>
              <w:spacing w:after="60"/>
              <w:jc w:val="right"/>
              <w:rPr>
                <w:color w:val="000000"/>
                <w:sz w:val="20"/>
                <w:szCs w:val="20"/>
                <w:lang w:val="en-GB" w:eastAsia="en-CA"/>
              </w:rPr>
            </w:pPr>
            <w:r w:rsidRPr="00065F6D">
              <w:rPr>
                <w:rStyle w:val="normaltextrun"/>
                <w:sz w:val="20"/>
                <w:szCs w:val="20"/>
                <w:lang w:val="en-GB"/>
              </w:rPr>
              <w:t>0</w:t>
            </w:r>
            <w:r w:rsidRPr="00065F6D">
              <w:rPr>
                <w:rStyle w:val="eop"/>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6D7322E" w14:textId="77777777" w:rsidR="0084559D" w:rsidRPr="00065F6D" w:rsidRDefault="0084559D" w:rsidP="00FC1E29">
            <w:pPr>
              <w:spacing w:after="60"/>
              <w:jc w:val="right"/>
              <w:rPr>
                <w:color w:val="000000"/>
                <w:sz w:val="20"/>
                <w:szCs w:val="20"/>
                <w:lang w:val="en-GB" w:eastAsia="en-CA"/>
              </w:rPr>
            </w:pPr>
            <w:r w:rsidRPr="00065F6D">
              <w:rPr>
                <w:color w:val="000000"/>
                <w:sz w:val="20"/>
                <w:szCs w:val="20"/>
                <w:lang w:val="en-GB" w:eastAsia="en-CA"/>
              </w:rPr>
              <w:t>0</w:t>
            </w:r>
          </w:p>
        </w:tc>
        <w:tc>
          <w:tcPr>
            <w:tcW w:w="882" w:type="dxa"/>
            <w:tcBorders>
              <w:top w:val="single" w:sz="4" w:space="0" w:color="auto"/>
              <w:left w:val="single" w:sz="4" w:space="0" w:color="auto"/>
              <w:bottom w:val="single" w:sz="4" w:space="0" w:color="auto"/>
              <w:right w:val="single" w:sz="4" w:space="0" w:color="auto"/>
            </w:tcBorders>
            <w:shd w:val="clear" w:color="auto" w:fill="auto"/>
          </w:tcPr>
          <w:p w14:paraId="58ACC508" w14:textId="77777777" w:rsidR="0084559D" w:rsidRPr="00065F6D" w:rsidRDefault="0084559D" w:rsidP="00FC1E29">
            <w:pPr>
              <w:spacing w:after="60"/>
              <w:jc w:val="right"/>
              <w:rPr>
                <w:color w:val="000000"/>
                <w:sz w:val="20"/>
                <w:szCs w:val="20"/>
                <w:lang w:val="en-GB" w:eastAsia="en-CA"/>
              </w:rPr>
            </w:pPr>
            <w:r w:rsidRPr="00065F6D">
              <w:rPr>
                <w:rStyle w:val="normaltextrun"/>
                <w:sz w:val="20"/>
                <w:szCs w:val="20"/>
                <w:lang w:val="en-GB"/>
              </w:rPr>
              <w:t>190,839</w:t>
            </w:r>
            <w:r w:rsidRPr="00065F6D">
              <w:rPr>
                <w:rStyle w:val="eop"/>
                <w:sz w:val="20"/>
                <w:szCs w:val="20"/>
                <w:lang w:val="en-GB"/>
              </w:rPr>
              <w:t> </w:t>
            </w:r>
          </w:p>
        </w:tc>
      </w:tr>
      <w:tr w:rsidR="0084559D" w:rsidRPr="00065F6D" w14:paraId="6B30C024" w14:textId="77777777" w:rsidTr="004021F7">
        <w:trPr>
          <w:trHeight w:val="77"/>
        </w:trPr>
        <w:tc>
          <w:tcPr>
            <w:tcW w:w="2124" w:type="dxa"/>
            <w:gridSpan w:val="2"/>
            <w:vMerge/>
            <w:tcBorders>
              <w:top w:val="single" w:sz="4" w:space="0" w:color="auto"/>
              <w:left w:val="single" w:sz="4" w:space="0" w:color="auto"/>
              <w:bottom w:val="single" w:sz="4" w:space="0" w:color="auto"/>
              <w:right w:val="single" w:sz="4" w:space="0" w:color="auto"/>
            </w:tcBorders>
            <w:hideMark/>
          </w:tcPr>
          <w:p w14:paraId="311A2C68" w14:textId="77777777" w:rsidR="0084559D" w:rsidRPr="00065F6D" w:rsidRDefault="0084559D" w:rsidP="00FC1E29">
            <w:pPr>
              <w:spacing w:after="60"/>
              <w:ind w:left="38"/>
              <w:jc w:val="left"/>
              <w:rPr>
                <w:sz w:val="20"/>
                <w:szCs w:val="20"/>
                <w:lang w:val="en-GB"/>
              </w:rPr>
            </w:pPr>
          </w:p>
        </w:tc>
        <w:tc>
          <w:tcPr>
            <w:tcW w:w="909" w:type="dxa"/>
            <w:tcBorders>
              <w:top w:val="single" w:sz="4" w:space="0" w:color="auto"/>
              <w:left w:val="single" w:sz="4" w:space="0" w:color="auto"/>
              <w:bottom w:val="single" w:sz="4" w:space="0" w:color="auto"/>
              <w:right w:val="single" w:sz="4" w:space="0" w:color="auto"/>
            </w:tcBorders>
            <w:hideMark/>
          </w:tcPr>
          <w:p w14:paraId="54266E51" w14:textId="77777777" w:rsidR="0084559D" w:rsidRPr="00065F6D" w:rsidRDefault="0084559D" w:rsidP="00FC1E29">
            <w:pPr>
              <w:spacing w:after="60"/>
              <w:ind w:left="38"/>
              <w:jc w:val="left"/>
              <w:rPr>
                <w:sz w:val="20"/>
                <w:szCs w:val="20"/>
                <w:lang w:val="en-GB"/>
              </w:rPr>
            </w:pPr>
            <w:r w:rsidRPr="00065F6D">
              <w:rPr>
                <w:sz w:val="20"/>
                <w:szCs w:val="20"/>
                <w:lang w:val="en-GB"/>
              </w:rPr>
              <w:t>Support costs</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6162FFC7" w14:textId="77777777" w:rsidR="0084559D" w:rsidRPr="00065F6D" w:rsidRDefault="0084559D" w:rsidP="00FC1E29">
            <w:pPr>
              <w:spacing w:after="60"/>
              <w:ind w:left="38"/>
              <w:jc w:val="right"/>
              <w:rPr>
                <w:color w:val="000000"/>
                <w:sz w:val="20"/>
                <w:szCs w:val="20"/>
                <w:lang w:val="en-GB" w:eastAsia="en-CA"/>
              </w:rPr>
            </w:pPr>
            <w:r w:rsidRPr="00065F6D">
              <w:rPr>
                <w:rStyle w:val="normaltextrun"/>
                <w:color w:val="000000"/>
                <w:sz w:val="20"/>
                <w:szCs w:val="20"/>
                <w:lang w:val="en-GB"/>
              </w:rPr>
              <w:t>13,359</w:t>
            </w:r>
            <w:r w:rsidRPr="00065F6D">
              <w:rPr>
                <w:rStyle w:val="eop"/>
                <w:color w:val="000000"/>
                <w:sz w:val="20"/>
                <w:szCs w:val="20"/>
                <w:lang w:val="en-GB"/>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2DFB53C7" w14:textId="77777777" w:rsidR="0084559D" w:rsidRPr="00065F6D" w:rsidRDefault="0084559D"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DC9D502" w14:textId="77777777" w:rsidR="0084559D" w:rsidRPr="00065F6D" w:rsidRDefault="0084559D"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FD6DCA" w14:textId="77777777" w:rsidR="0084559D" w:rsidRPr="00065F6D" w:rsidRDefault="0084559D" w:rsidP="00FC1E29">
            <w:pPr>
              <w:spacing w:after="60"/>
              <w:jc w:val="right"/>
              <w:rPr>
                <w:color w:val="000000"/>
                <w:sz w:val="20"/>
                <w:szCs w:val="20"/>
                <w:lang w:val="en-GB" w:eastAsia="en-CA"/>
              </w:rPr>
            </w:pPr>
            <w:r w:rsidRPr="00065F6D">
              <w:rPr>
                <w:color w:val="000000"/>
                <w:sz w:val="20"/>
                <w:szCs w:val="20"/>
                <w:lang w:val="en-GB" w:eastAsia="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F69C3D6" w14:textId="77777777" w:rsidR="0084559D" w:rsidRPr="00065F6D" w:rsidRDefault="0084559D"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078AC056" w14:textId="77777777" w:rsidR="0084559D" w:rsidRPr="00065F6D" w:rsidRDefault="0084559D" w:rsidP="00FC1E29">
            <w:pPr>
              <w:spacing w:after="60"/>
              <w:jc w:val="right"/>
              <w:rPr>
                <w:color w:val="000000"/>
                <w:sz w:val="20"/>
                <w:szCs w:val="20"/>
                <w:lang w:val="en-GB" w:eastAsia="en-CA"/>
              </w:rPr>
            </w:pPr>
            <w:r w:rsidRPr="00065F6D">
              <w:rPr>
                <w:color w:val="000000"/>
                <w:sz w:val="20"/>
                <w:szCs w:val="20"/>
                <w:lang w:val="en-GB" w:eastAsia="en-CA"/>
              </w:rPr>
              <w:t>0</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710163AE" w14:textId="77777777" w:rsidR="0084559D" w:rsidRPr="00065F6D" w:rsidRDefault="0084559D" w:rsidP="00FC1E29">
            <w:pPr>
              <w:spacing w:after="60"/>
              <w:jc w:val="right"/>
              <w:rPr>
                <w:color w:val="000000"/>
                <w:sz w:val="20"/>
                <w:szCs w:val="20"/>
                <w:lang w:val="en-GB" w:eastAsia="en-CA"/>
              </w:rPr>
            </w:pPr>
            <w:r w:rsidRPr="00065F6D">
              <w:rPr>
                <w:rStyle w:val="normaltextrun"/>
                <w:color w:val="000000"/>
                <w:sz w:val="20"/>
                <w:szCs w:val="20"/>
                <w:lang w:val="en-GB"/>
              </w:rPr>
              <w:t>0</w:t>
            </w:r>
            <w:r w:rsidRPr="00065F6D">
              <w:rPr>
                <w:rStyle w:val="eop"/>
                <w:color w:val="000000"/>
                <w:sz w:val="20"/>
                <w:szCs w:val="20"/>
                <w:lang w:val="en-GB"/>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59EC24" w14:textId="77777777" w:rsidR="0084559D" w:rsidRPr="00065F6D" w:rsidRDefault="0084559D" w:rsidP="00FC1E29">
            <w:pPr>
              <w:spacing w:after="60"/>
              <w:jc w:val="right"/>
              <w:rPr>
                <w:color w:val="000000"/>
                <w:sz w:val="20"/>
                <w:szCs w:val="20"/>
                <w:lang w:val="en-GB" w:eastAsia="en-CA"/>
              </w:rPr>
            </w:pPr>
            <w:r w:rsidRPr="00065F6D">
              <w:rPr>
                <w:color w:val="000000"/>
                <w:sz w:val="20"/>
                <w:szCs w:val="20"/>
                <w:lang w:val="en-GB" w:eastAsia="en-CA"/>
              </w:rPr>
              <w:t>0</w:t>
            </w:r>
          </w:p>
        </w:tc>
        <w:tc>
          <w:tcPr>
            <w:tcW w:w="882" w:type="dxa"/>
            <w:tcBorders>
              <w:top w:val="single" w:sz="4" w:space="0" w:color="auto"/>
              <w:left w:val="single" w:sz="4" w:space="0" w:color="auto"/>
              <w:bottom w:val="single" w:sz="4" w:space="0" w:color="auto"/>
              <w:right w:val="single" w:sz="4" w:space="0" w:color="auto"/>
            </w:tcBorders>
            <w:shd w:val="clear" w:color="auto" w:fill="auto"/>
          </w:tcPr>
          <w:p w14:paraId="5DC50A80" w14:textId="77777777" w:rsidR="0084559D" w:rsidRPr="00065F6D" w:rsidRDefault="0084559D" w:rsidP="00FC1E29">
            <w:pPr>
              <w:spacing w:after="60"/>
              <w:jc w:val="right"/>
              <w:rPr>
                <w:color w:val="000000"/>
                <w:sz w:val="20"/>
                <w:szCs w:val="20"/>
                <w:lang w:val="en-GB" w:eastAsia="en-CA"/>
              </w:rPr>
            </w:pPr>
            <w:r w:rsidRPr="00065F6D">
              <w:rPr>
                <w:rStyle w:val="normaltextrun"/>
                <w:color w:val="000000"/>
                <w:sz w:val="20"/>
                <w:szCs w:val="20"/>
                <w:lang w:val="en-GB"/>
              </w:rPr>
              <w:t>13,359</w:t>
            </w:r>
            <w:r w:rsidRPr="00065F6D">
              <w:rPr>
                <w:rStyle w:val="eop"/>
                <w:color w:val="000000"/>
                <w:sz w:val="20"/>
                <w:szCs w:val="20"/>
                <w:lang w:val="en-GB"/>
              </w:rPr>
              <w:t> </w:t>
            </w:r>
          </w:p>
        </w:tc>
      </w:tr>
      <w:tr w:rsidR="001C3D61" w:rsidRPr="00065F6D" w14:paraId="08161807" w14:textId="77777777" w:rsidTr="004021F7">
        <w:trPr>
          <w:trHeight w:val="332"/>
        </w:trPr>
        <w:tc>
          <w:tcPr>
            <w:tcW w:w="2124" w:type="dxa"/>
            <w:gridSpan w:val="2"/>
            <w:vMerge w:val="restart"/>
            <w:tcBorders>
              <w:top w:val="single" w:sz="4" w:space="0" w:color="auto"/>
              <w:left w:val="single" w:sz="4" w:space="0" w:color="auto"/>
              <w:bottom w:val="single" w:sz="4" w:space="0" w:color="auto"/>
              <w:right w:val="single" w:sz="4" w:space="0" w:color="auto"/>
            </w:tcBorders>
            <w:hideMark/>
          </w:tcPr>
          <w:p w14:paraId="484817A5" w14:textId="77777777" w:rsidR="001C3D61" w:rsidRPr="00065F6D" w:rsidRDefault="001C3D61" w:rsidP="001C3D61">
            <w:pPr>
              <w:spacing w:after="60"/>
              <w:ind w:left="38" w:right="-85"/>
              <w:jc w:val="left"/>
              <w:rPr>
                <w:sz w:val="20"/>
                <w:szCs w:val="20"/>
                <w:lang w:val="en-GB"/>
              </w:rPr>
            </w:pPr>
            <w:r w:rsidRPr="00065F6D">
              <w:rPr>
                <w:sz w:val="20"/>
                <w:szCs w:val="20"/>
                <w:lang w:val="en-GB"/>
              </w:rPr>
              <w:t xml:space="preserve">Total funds recommended for approval at this meeting </w:t>
            </w:r>
            <w:r w:rsidRPr="00065F6D">
              <w:rPr>
                <w:sz w:val="19"/>
                <w:szCs w:val="19"/>
                <w:lang w:val="en-GB"/>
              </w:rPr>
              <w:t>(US $)</w:t>
            </w:r>
          </w:p>
        </w:tc>
        <w:tc>
          <w:tcPr>
            <w:tcW w:w="909" w:type="dxa"/>
            <w:tcBorders>
              <w:top w:val="single" w:sz="4" w:space="0" w:color="auto"/>
              <w:left w:val="single" w:sz="4" w:space="0" w:color="auto"/>
              <w:bottom w:val="single" w:sz="4" w:space="0" w:color="auto"/>
              <w:right w:val="single" w:sz="4" w:space="0" w:color="auto"/>
            </w:tcBorders>
            <w:hideMark/>
          </w:tcPr>
          <w:p w14:paraId="10BFE472" w14:textId="77777777" w:rsidR="001C3D61" w:rsidRPr="00065F6D" w:rsidRDefault="001C3D61" w:rsidP="001C3D61">
            <w:pPr>
              <w:spacing w:after="60"/>
              <w:ind w:left="38"/>
              <w:jc w:val="left"/>
              <w:rPr>
                <w:sz w:val="20"/>
                <w:szCs w:val="20"/>
                <w:lang w:val="en-GB"/>
              </w:rPr>
            </w:pPr>
            <w:r w:rsidRPr="00065F6D">
              <w:rPr>
                <w:sz w:val="20"/>
                <w:szCs w:val="20"/>
                <w:lang w:val="en-GB"/>
              </w:rPr>
              <w:t>Project costs</w:t>
            </w:r>
          </w:p>
        </w:tc>
        <w:tc>
          <w:tcPr>
            <w:tcW w:w="933" w:type="dxa"/>
            <w:tcBorders>
              <w:top w:val="single" w:sz="4" w:space="0" w:color="auto"/>
              <w:left w:val="single" w:sz="4" w:space="0" w:color="auto"/>
              <w:bottom w:val="single" w:sz="4" w:space="0" w:color="auto"/>
              <w:right w:val="single" w:sz="4" w:space="0" w:color="auto"/>
            </w:tcBorders>
          </w:tcPr>
          <w:p w14:paraId="2CAB922D" w14:textId="77777777" w:rsidR="001C3D61" w:rsidRPr="00065F6D" w:rsidRDefault="001C3D61" w:rsidP="001C3D61">
            <w:pPr>
              <w:spacing w:after="60"/>
              <w:ind w:left="38"/>
              <w:jc w:val="right"/>
              <w:rPr>
                <w:color w:val="000000"/>
                <w:sz w:val="20"/>
                <w:szCs w:val="20"/>
                <w:lang w:val="en-GB" w:eastAsia="en-CA"/>
              </w:rPr>
            </w:pPr>
          </w:p>
        </w:tc>
        <w:tc>
          <w:tcPr>
            <w:tcW w:w="604" w:type="dxa"/>
            <w:tcBorders>
              <w:top w:val="single" w:sz="4" w:space="0" w:color="auto"/>
              <w:left w:val="single" w:sz="4" w:space="0" w:color="auto"/>
              <w:bottom w:val="single" w:sz="4" w:space="0" w:color="auto"/>
              <w:right w:val="single" w:sz="4" w:space="0" w:color="auto"/>
            </w:tcBorders>
          </w:tcPr>
          <w:p w14:paraId="4D139AFE" w14:textId="77777777" w:rsidR="001C3D61" w:rsidRPr="00065F6D" w:rsidRDefault="001C3D61" w:rsidP="001C3D61">
            <w:pPr>
              <w:spacing w:after="60"/>
              <w:jc w:val="right"/>
              <w:rPr>
                <w:color w:val="000000"/>
                <w:sz w:val="20"/>
                <w:szCs w:val="20"/>
                <w:lang w:val="en-GB" w:eastAsia="en-CA"/>
              </w:rPr>
            </w:pPr>
          </w:p>
        </w:tc>
        <w:tc>
          <w:tcPr>
            <w:tcW w:w="672" w:type="dxa"/>
            <w:tcBorders>
              <w:top w:val="single" w:sz="4" w:space="0" w:color="auto"/>
              <w:left w:val="single" w:sz="4" w:space="0" w:color="auto"/>
              <w:bottom w:val="single" w:sz="4" w:space="0" w:color="auto"/>
              <w:right w:val="single" w:sz="4" w:space="0" w:color="auto"/>
            </w:tcBorders>
          </w:tcPr>
          <w:p w14:paraId="042DE987" w14:textId="77777777" w:rsidR="001C3D61" w:rsidRPr="00065F6D" w:rsidRDefault="001C3D61" w:rsidP="001C3D61">
            <w:pPr>
              <w:spacing w:after="60"/>
              <w:jc w:val="right"/>
              <w:rPr>
                <w:color w:val="000000"/>
                <w:sz w:val="20"/>
                <w:szCs w:val="20"/>
                <w:lang w:val="en-GB" w:eastAsia="en-CA"/>
              </w:rPr>
            </w:pPr>
          </w:p>
        </w:tc>
        <w:tc>
          <w:tcPr>
            <w:tcW w:w="851" w:type="dxa"/>
            <w:tcBorders>
              <w:top w:val="single" w:sz="4" w:space="0" w:color="auto"/>
              <w:left w:val="single" w:sz="4" w:space="0" w:color="auto"/>
              <w:bottom w:val="single" w:sz="4" w:space="0" w:color="auto"/>
              <w:right w:val="single" w:sz="4" w:space="0" w:color="auto"/>
            </w:tcBorders>
          </w:tcPr>
          <w:p w14:paraId="70649F0E" w14:textId="6714A68A" w:rsidR="001C3D61" w:rsidRPr="00065F6D" w:rsidRDefault="001C3D61" w:rsidP="001C3D61">
            <w:pPr>
              <w:spacing w:after="60"/>
              <w:jc w:val="right"/>
              <w:rPr>
                <w:color w:val="000000"/>
                <w:sz w:val="20"/>
                <w:szCs w:val="20"/>
                <w:lang w:val="en-GB" w:eastAsia="en-CA"/>
              </w:rPr>
            </w:pPr>
            <w:r w:rsidRPr="00065F6D">
              <w:rPr>
                <w:color w:val="000000"/>
                <w:sz w:val="20"/>
                <w:szCs w:val="20"/>
                <w:lang w:val="en-GB" w:eastAsia="en-CA"/>
              </w:rPr>
              <w:t>235,9</w:t>
            </w:r>
            <w:r w:rsidR="00872F08" w:rsidRPr="00065F6D">
              <w:rPr>
                <w:color w:val="000000"/>
                <w:sz w:val="20"/>
                <w:szCs w:val="20"/>
                <w:lang w:val="en-GB" w:eastAsia="en-CA"/>
              </w:rPr>
              <w:t>6</w:t>
            </w:r>
            <w:r w:rsidRPr="00065F6D">
              <w:rPr>
                <w:color w:val="000000"/>
                <w:sz w:val="20"/>
                <w:szCs w:val="20"/>
                <w:lang w:val="en-GB" w:eastAsia="en-CA"/>
              </w:rPr>
              <w:t>2</w:t>
            </w:r>
          </w:p>
        </w:tc>
        <w:tc>
          <w:tcPr>
            <w:tcW w:w="708" w:type="dxa"/>
            <w:tcBorders>
              <w:top w:val="single" w:sz="4" w:space="0" w:color="auto"/>
              <w:left w:val="single" w:sz="4" w:space="0" w:color="auto"/>
              <w:bottom w:val="single" w:sz="4" w:space="0" w:color="auto"/>
              <w:right w:val="single" w:sz="4" w:space="0" w:color="auto"/>
            </w:tcBorders>
          </w:tcPr>
          <w:p w14:paraId="5F36D312" w14:textId="77777777" w:rsidR="001C3D61" w:rsidRPr="00065F6D" w:rsidRDefault="001C3D61" w:rsidP="001C3D61">
            <w:pPr>
              <w:spacing w:after="60"/>
              <w:jc w:val="right"/>
              <w:rPr>
                <w:color w:val="000000"/>
                <w:sz w:val="20"/>
                <w:szCs w:val="20"/>
                <w:lang w:val="en-GB" w:eastAsia="en-CA"/>
              </w:rPr>
            </w:pPr>
          </w:p>
        </w:tc>
        <w:tc>
          <w:tcPr>
            <w:tcW w:w="843" w:type="dxa"/>
            <w:tcBorders>
              <w:top w:val="single" w:sz="4" w:space="0" w:color="auto"/>
              <w:left w:val="single" w:sz="4" w:space="0" w:color="auto"/>
              <w:bottom w:val="single" w:sz="4" w:space="0" w:color="auto"/>
              <w:right w:val="single" w:sz="4" w:space="0" w:color="auto"/>
            </w:tcBorders>
          </w:tcPr>
          <w:p w14:paraId="554C4476" w14:textId="77777777" w:rsidR="001C3D61" w:rsidRPr="00065F6D" w:rsidRDefault="001C3D61" w:rsidP="001C3D61">
            <w:pPr>
              <w:spacing w:after="60"/>
              <w:jc w:val="right"/>
              <w:rPr>
                <w:color w:val="000000"/>
                <w:sz w:val="20"/>
                <w:szCs w:val="20"/>
                <w:lang w:val="en-GB" w:eastAsia="en-CA"/>
              </w:rPr>
            </w:pPr>
          </w:p>
        </w:tc>
        <w:tc>
          <w:tcPr>
            <w:tcW w:w="717" w:type="dxa"/>
            <w:tcBorders>
              <w:top w:val="single" w:sz="4" w:space="0" w:color="auto"/>
              <w:left w:val="single" w:sz="4" w:space="0" w:color="auto"/>
              <w:bottom w:val="single" w:sz="4" w:space="0" w:color="auto"/>
              <w:right w:val="single" w:sz="4" w:space="0" w:color="auto"/>
            </w:tcBorders>
          </w:tcPr>
          <w:p w14:paraId="69EB446C" w14:textId="77777777" w:rsidR="001C3D61" w:rsidRPr="00065F6D" w:rsidRDefault="001C3D61" w:rsidP="001C3D61">
            <w:pPr>
              <w:spacing w:after="60"/>
              <w:jc w:val="right"/>
              <w:rPr>
                <w:color w:val="000000"/>
                <w:sz w:val="20"/>
                <w:szCs w:val="20"/>
                <w:lang w:val="en-GB" w:eastAsia="en-CA"/>
              </w:rPr>
            </w:pPr>
          </w:p>
        </w:tc>
        <w:tc>
          <w:tcPr>
            <w:tcW w:w="708" w:type="dxa"/>
            <w:tcBorders>
              <w:top w:val="single" w:sz="4" w:space="0" w:color="auto"/>
              <w:left w:val="single" w:sz="4" w:space="0" w:color="auto"/>
              <w:bottom w:val="single" w:sz="4" w:space="0" w:color="auto"/>
              <w:right w:val="single" w:sz="4" w:space="0" w:color="auto"/>
            </w:tcBorders>
          </w:tcPr>
          <w:p w14:paraId="01ACD01C" w14:textId="77777777" w:rsidR="001C3D61" w:rsidRPr="00065F6D" w:rsidRDefault="001C3D61" w:rsidP="001C3D61">
            <w:pPr>
              <w:spacing w:after="60"/>
              <w:jc w:val="right"/>
              <w:rPr>
                <w:color w:val="000000"/>
                <w:sz w:val="20"/>
                <w:szCs w:val="20"/>
                <w:lang w:val="en-GB" w:eastAsia="en-CA"/>
              </w:rPr>
            </w:pPr>
          </w:p>
        </w:tc>
        <w:tc>
          <w:tcPr>
            <w:tcW w:w="882" w:type="dxa"/>
            <w:tcBorders>
              <w:top w:val="single" w:sz="4" w:space="0" w:color="auto"/>
              <w:left w:val="single" w:sz="4" w:space="0" w:color="auto"/>
              <w:bottom w:val="single" w:sz="4" w:space="0" w:color="auto"/>
              <w:right w:val="single" w:sz="4" w:space="0" w:color="auto"/>
            </w:tcBorders>
          </w:tcPr>
          <w:p w14:paraId="5DB872B9" w14:textId="4BD1C5DC" w:rsidR="001C3D61" w:rsidRPr="00065F6D" w:rsidRDefault="001C3D61" w:rsidP="001C3D61">
            <w:pPr>
              <w:spacing w:after="60"/>
              <w:jc w:val="right"/>
              <w:rPr>
                <w:color w:val="000000"/>
                <w:sz w:val="20"/>
                <w:szCs w:val="20"/>
                <w:lang w:val="en-GB" w:eastAsia="en-CA"/>
              </w:rPr>
            </w:pPr>
            <w:r w:rsidRPr="00065F6D">
              <w:rPr>
                <w:color w:val="000000"/>
                <w:sz w:val="20"/>
                <w:szCs w:val="20"/>
                <w:lang w:val="en-GB" w:eastAsia="en-CA"/>
              </w:rPr>
              <w:t>235,952</w:t>
            </w:r>
          </w:p>
        </w:tc>
      </w:tr>
      <w:tr w:rsidR="001C3D61" w:rsidRPr="00065F6D" w14:paraId="757784E7" w14:textId="77777777" w:rsidTr="004021F7">
        <w:trPr>
          <w:trHeight w:val="332"/>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52A46F7A" w14:textId="77777777" w:rsidR="001C3D61" w:rsidRPr="00065F6D" w:rsidRDefault="001C3D61" w:rsidP="001C3D61">
            <w:pPr>
              <w:ind w:left="38"/>
              <w:rPr>
                <w:sz w:val="20"/>
                <w:szCs w:val="20"/>
                <w:lang w:val="en-GB"/>
              </w:rPr>
            </w:pPr>
          </w:p>
        </w:tc>
        <w:tc>
          <w:tcPr>
            <w:tcW w:w="909" w:type="dxa"/>
            <w:tcBorders>
              <w:top w:val="single" w:sz="4" w:space="0" w:color="auto"/>
              <w:left w:val="single" w:sz="4" w:space="0" w:color="auto"/>
              <w:bottom w:val="single" w:sz="4" w:space="0" w:color="auto"/>
              <w:right w:val="single" w:sz="4" w:space="0" w:color="auto"/>
            </w:tcBorders>
            <w:hideMark/>
          </w:tcPr>
          <w:p w14:paraId="0955783C" w14:textId="77777777" w:rsidR="001C3D61" w:rsidRPr="00065F6D" w:rsidRDefault="001C3D61" w:rsidP="001C3D61">
            <w:pPr>
              <w:spacing w:afterLines="20" w:after="48"/>
              <w:ind w:left="38"/>
              <w:jc w:val="left"/>
              <w:rPr>
                <w:sz w:val="20"/>
                <w:szCs w:val="20"/>
                <w:lang w:val="en-GB"/>
              </w:rPr>
            </w:pPr>
            <w:r w:rsidRPr="00065F6D">
              <w:rPr>
                <w:sz w:val="20"/>
                <w:szCs w:val="20"/>
                <w:lang w:val="en-GB"/>
              </w:rPr>
              <w:t>Support costs</w:t>
            </w:r>
          </w:p>
        </w:tc>
        <w:tc>
          <w:tcPr>
            <w:tcW w:w="933" w:type="dxa"/>
            <w:tcBorders>
              <w:top w:val="single" w:sz="4" w:space="0" w:color="auto"/>
              <w:left w:val="single" w:sz="4" w:space="0" w:color="auto"/>
              <w:bottom w:val="single" w:sz="4" w:space="0" w:color="auto"/>
              <w:right w:val="single" w:sz="4" w:space="0" w:color="auto"/>
            </w:tcBorders>
          </w:tcPr>
          <w:p w14:paraId="2EF25244" w14:textId="77777777" w:rsidR="001C3D61" w:rsidRPr="00065F6D" w:rsidRDefault="001C3D61" w:rsidP="001C3D61">
            <w:pPr>
              <w:spacing w:afterLines="20" w:after="48"/>
              <w:ind w:left="38"/>
              <w:jc w:val="right"/>
              <w:rPr>
                <w:color w:val="000000"/>
                <w:sz w:val="20"/>
                <w:szCs w:val="20"/>
                <w:lang w:val="en-GB" w:eastAsia="en-CA"/>
              </w:rPr>
            </w:pPr>
          </w:p>
        </w:tc>
        <w:tc>
          <w:tcPr>
            <w:tcW w:w="604" w:type="dxa"/>
            <w:tcBorders>
              <w:top w:val="single" w:sz="4" w:space="0" w:color="auto"/>
              <w:left w:val="single" w:sz="4" w:space="0" w:color="auto"/>
              <w:bottom w:val="single" w:sz="4" w:space="0" w:color="auto"/>
              <w:right w:val="single" w:sz="4" w:space="0" w:color="auto"/>
            </w:tcBorders>
          </w:tcPr>
          <w:p w14:paraId="214AC496" w14:textId="77777777" w:rsidR="001C3D61" w:rsidRPr="00065F6D" w:rsidRDefault="001C3D61" w:rsidP="001C3D61">
            <w:pPr>
              <w:spacing w:afterLines="20" w:after="48"/>
              <w:jc w:val="right"/>
              <w:rPr>
                <w:color w:val="000000"/>
                <w:sz w:val="20"/>
                <w:szCs w:val="20"/>
                <w:lang w:val="en-GB" w:eastAsia="en-CA"/>
              </w:rPr>
            </w:pPr>
          </w:p>
        </w:tc>
        <w:tc>
          <w:tcPr>
            <w:tcW w:w="672" w:type="dxa"/>
            <w:tcBorders>
              <w:top w:val="single" w:sz="4" w:space="0" w:color="auto"/>
              <w:left w:val="single" w:sz="4" w:space="0" w:color="auto"/>
              <w:bottom w:val="single" w:sz="4" w:space="0" w:color="auto"/>
              <w:right w:val="single" w:sz="4" w:space="0" w:color="auto"/>
            </w:tcBorders>
          </w:tcPr>
          <w:p w14:paraId="4C6465B7" w14:textId="77777777" w:rsidR="001C3D61" w:rsidRPr="00065F6D" w:rsidRDefault="001C3D61" w:rsidP="001C3D61">
            <w:pPr>
              <w:spacing w:afterLines="20" w:after="48"/>
              <w:jc w:val="right"/>
              <w:rPr>
                <w:color w:val="000000"/>
                <w:sz w:val="20"/>
                <w:szCs w:val="20"/>
                <w:lang w:val="en-GB" w:eastAsia="en-CA"/>
              </w:rPr>
            </w:pPr>
          </w:p>
        </w:tc>
        <w:tc>
          <w:tcPr>
            <w:tcW w:w="851" w:type="dxa"/>
            <w:tcBorders>
              <w:top w:val="single" w:sz="4" w:space="0" w:color="auto"/>
              <w:left w:val="single" w:sz="4" w:space="0" w:color="auto"/>
              <w:bottom w:val="single" w:sz="4" w:space="0" w:color="auto"/>
              <w:right w:val="single" w:sz="4" w:space="0" w:color="auto"/>
            </w:tcBorders>
          </w:tcPr>
          <w:p w14:paraId="429EF24D" w14:textId="1C1B263D" w:rsidR="001C3D61" w:rsidRPr="00065F6D" w:rsidRDefault="001C3D61" w:rsidP="001C3D61">
            <w:pPr>
              <w:spacing w:afterLines="20" w:after="48"/>
              <w:jc w:val="right"/>
              <w:rPr>
                <w:color w:val="000000"/>
                <w:sz w:val="20"/>
                <w:szCs w:val="20"/>
                <w:lang w:val="en-GB" w:eastAsia="en-CA"/>
              </w:rPr>
            </w:pPr>
            <w:r w:rsidRPr="00065F6D">
              <w:rPr>
                <w:color w:val="000000"/>
                <w:sz w:val="20"/>
                <w:szCs w:val="20"/>
                <w:lang w:val="en-GB" w:eastAsia="en-CA"/>
              </w:rPr>
              <w:t>16,517</w:t>
            </w:r>
          </w:p>
        </w:tc>
        <w:tc>
          <w:tcPr>
            <w:tcW w:w="708" w:type="dxa"/>
            <w:tcBorders>
              <w:top w:val="single" w:sz="4" w:space="0" w:color="auto"/>
              <w:left w:val="single" w:sz="4" w:space="0" w:color="auto"/>
              <w:bottom w:val="single" w:sz="4" w:space="0" w:color="auto"/>
              <w:right w:val="single" w:sz="4" w:space="0" w:color="auto"/>
            </w:tcBorders>
          </w:tcPr>
          <w:p w14:paraId="66C23F20" w14:textId="77777777" w:rsidR="001C3D61" w:rsidRPr="00065F6D" w:rsidRDefault="001C3D61" w:rsidP="001C3D61">
            <w:pPr>
              <w:spacing w:afterLines="20" w:after="48"/>
              <w:jc w:val="right"/>
              <w:rPr>
                <w:color w:val="000000"/>
                <w:sz w:val="20"/>
                <w:szCs w:val="20"/>
                <w:lang w:val="en-GB" w:eastAsia="en-CA"/>
              </w:rPr>
            </w:pPr>
          </w:p>
        </w:tc>
        <w:tc>
          <w:tcPr>
            <w:tcW w:w="843" w:type="dxa"/>
            <w:tcBorders>
              <w:top w:val="single" w:sz="4" w:space="0" w:color="auto"/>
              <w:left w:val="single" w:sz="4" w:space="0" w:color="auto"/>
              <w:bottom w:val="single" w:sz="4" w:space="0" w:color="auto"/>
              <w:right w:val="single" w:sz="4" w:space="0" w:color="auto"/>
            </w:tcBorders>
          </w:tcPr>
          <w:p w14:paraId="44FC8F95" w14:textId="77777777" w:rsidR="001C3D61" w:rsidRPr="00065F6D" w:rsidRDefault="001C3D61" w:rsidP="001C3D61">
            <w:pPr>
              <w:spacing w:afterLines="20" w:after="48"/>
              <w:jc w:val="right"/>
              <w:rPr>
                <w:color w:val="000000"/>
                <w:sz w:val="20"/>
                <w:szCs w:val="20"/>
                <w:lang w:val="en-GB" w:eastAsia="en-CA"/>
              </w:rPr>
            </w:pPr>
          </w:p>
        </w:tc>
        <w:tc>
          <w:tcPr>
            <w:tcW w:w="717" w:type="dxa"/>
            <w:tcBorders>
              <w:top w:val="single" w:sz="4" w:space="0" w:color="auto"/>
              <w:left w:val="single" w:sz="4" w:space="0" w:color="auto"/>
              <w:bottom w:val="single" w:sz="4" w:space="0" w:color="auto"/>
              <w:right w:val="single" w:sz="4" w:space="0" w:color="auto"/>
            </w:tcBorders>
          </w:tcPr>
          <w:p w14:paraId="281D229E" w14:textId="77777777" w:rsidR="001C3D61" w:rsidRPr="00065F6D" w:rsidRDefault="001C3D61" w:rsidP="001C3D61">
            <w:pPr>
              <w:spacing w:afterLines="20" w:after="48"/>
              <w:jc w:val="right"/>
              <w:rPr>
                <w:color w:val="000000"/>
                <w:sz w:val="20"/>
                <w:szCs w:val="20"/>
                <w:lang w:val="en-GB" w:eastAsia="en-CA"/>
              </w:rPr>
            </w:pPr>
          </w:p>
        </w:tc>
        <w:tc>
          <w:tcPr>
            <w:tcW w:w="708" w:type="dxa"/>
            <w:tcBorders>
              <w:top w:val="single" w:sz="4" w:space="0" w:color="auto"/>
              <w:left w:val="single" w:sz="4" w:space="0" w:color="auto"/>
              <w:bottom w:val="single" w:sz="4" w:space="0" w:color="auto"/>
              <w:right w:val="single" w:sz="4" w:space="0" w:color="auto"/>
            </w:tcBorders>
          </w:tcPr>
          <w:p w14:paraId="00C5D8ED" w14:textId="77777777" w:rsidR="001C3D61" w:rsidRPr="00065F6D" w:rsidRDefault="001C3D61" w:rsidP="001C3D61">
            <w:pPr>
              <w:spacing w:afterLines="20" w:after="48"/>
              <w:jc w:val="right"/>
              <w:rPr>
                <w:color w:val="000000"/>
                <w:sz w:val="20"/>
                <w:szCs w:val="20"/>
                <w:lang w:val="en-GB" w:eastAsia="en-CA"/>
              </w:rPr>
            </w:pPr>
          </w:p>
        </w:tc>
        <w:tc>
          <w:tcPr>
            <w:tcW w:w="882" w:type="dxa"/>
            <w:tcBorders>
              <w:top w:val="single" w:sz="4" w:space="0" w:color="auto"/>
              <w:left w:val="single" w:sz="4" w:space="0" w:color="auto"/>
              <w:bottom w:val="single" w:sz="4" w:space="0" w:color="auto"/>
              <w:right w:val="single" w:sz="4" w:space="0" w:color="auto"/>
            </w:tcBorders>
          </w:tcPr>
          <w:p w14:paraId="411FA130" w14:textId="49A058A5" w:rsidR="001C3D61" w:rsidRPr="00065F6D" w:rsidRDefault="001C3D61" w:rsidP="001C3D61">
            <w:pPr>
              <w:spacing w:afterLines="20" w:after="48"/>
              <w:jc w:val="right"/>
              <w:rPr>
                <w:color w:val="000000"/>
                <w:sz w:val="20"/>
                <w:szCs w:val="20"/>
                <w:lang w:val="en-GB" w:eastAsia="en-CA"/>
              </w:rPr>
            </w:pPr>
            <w:r w:rsidRPr="00065F6D">
              <w:rPr>
                <w:color w:val="000000"/>
                <w:sz w:val="20"/>
                <w:szCs w:val="20"/>
                <w:lang w:val="en-GB" w:eastAsia="en-CA"/>
              </w:rPr>
              <w:t>16,517</w:t>
            </w:r>
          </w:p>
        </w:tc>
      </w:tr>
    </w:tbl>
    <w:p w14:paraId="05328EC1" w14:textId="370DF631" w:rsidR="00EA598B" w:rsidRPr="00065F6D" w:rsidRDefault="00EA598B" w:rsidP="00FC1E29">
      <w:pPr>
        <w:ind w:right="-563"/>
        <w:rPr>
          <w:sz w:val="18"/>
          <w:szCs w:val="18"/>
          <w:lang w:val="en-GB"/>
        </w:rPr>
      </w:pPr>
    </w:p>
    <w:p w14:paraId="7F9B26E6" w14:textId="77777777" w:rsidR="00EA598B" w:rsidRPr="00065F6D" w:rsidRDefault="00EA598B" w:rsidP="00FC1E29">
      <w:pPr>
        <w:jc w:val="left"/>
        <w:rPr>
          <w:sz w:val="18"/>
          <w:szCs w:val="18"/>
          <w:lang w:val="en-GB"/>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065F6D" w14:paraId="4F20979F" w14:textId="77777777" w:rsidTr="004021F7">
        <w:trPr>
          <w:trHeight w:val="42"/>
        </w:trPr>
        <w:tc>
          <w:tcPr>
            <w:tcW w:w="3825" w:type="dxa"/>
            <w:hideMark/>
          </w:tcPr>
          <w:p w14:paraId="7E304CDF" w14:textId="77777777" w:rsidR="00EA598B" w:rsidRPr="00065F6D" w:rsidRDefault="00EA598B" w:rsidP="00FC1E29">
            <w:pPr>
              <w:spacing w:after="60"/>
              <w:jc w:val="left"/>
              <w:rPr>
                <w:b/>
                <w:sz w:val="20"/>
                <w:szCs w:val="20"/>
                <w:lang w:val="en-GB"/>
              </w:rPr>
            </w:pPr>
            <w:r w:rsidRPr="00065F6D">
              <w:rPr>
                <w:b/>
                <w:sz w:val="20"/>
                <w:szCs w:val="20"/>
                <w:lang w:val="en-GB"/>
              </w:rPr>
              <w:t>Secretariat's recommendation:</w:t>
            </w:r>
          </w:p>
        </w:tc>
        <w:tc>
          <w:tcPr>
            <w:tcW w:w="6175" w:type="dxa"/>
            <w:shd w:val="clear" w:color="auto" w:fill="auto"/>
            <w:hideMark/>
          </w:tcPr>
          <w:p w14:paraId="1E020904" w14:textId="5896B392" w:rsidR="00EA598B" w:rsidRPr="00065F6D" w:rsidRDefault="00EA598B" w:rsidP="00FC1E29">
            <w:pPr>
              <w:spacing w:after="60"/>
              <w:jc w:val="center"/>
              <w:rPr>
                <w:sz w:val="20"/>
                <w:szCs w:val="20"/>
                <w:lang w:val="en-GB"/>
              </w:rPr>
            </w:pPr>
            <w:r w:rsidRPr="00065F6D">
              <w:rPr>
                <w:sz w:val="20"/>
                <w:szCs w:val="20"/>
                <w:lang w:val="en-GB"/>
              </w:rPr>
              <w:t>Blanket approval</w:t>
            </w:r>
          </w:p>
        </w:tc>
      </w:tr>
    </w:tbl>
    <w:p w14:paraId="30659F4E" w14:textId="77777777" w:rsidR="00EA598B" w:rsidRPr="00065F6D" w:rsidRDefault="00EA598B" w:rsidP="00FC1E29">
      <w:pPr>
        <w:rPr>
          <w:lang w:val="en-GB"/>
        </w:rPr>
      </w:pPr>
      <w:r w:rsidRPr="00065F6D">
        <w:rPr>
          <w:lang w:val="en-GB"/>
        </w:rPr>
        <w:br w:type="page"/>
      </w:r>
    </w:p>
    <w:p w14:paraId="459D466E" w14:textId="77777777" w:rsidR="00EA598B" w:rsidRPr="00065F6D" w:rsidRDefault="00EA598B" w:rsidP="00FC1E29">
      <w:pPr>
        <w:spacing w:after="240"/>
        <w:jc w:val="center"/>
        <w:rPr>
          <w:b/>
          <w:lang w:val="en-GB"/>
        </w:rPr>
      </w:pPr>
      <w:r w:rsidRPr="00065F6D">
        <w:rPr>
          <w:b/>
          <w:lang w:val="en-GB"/>
        </w:rPr>
        <w:lastRenderedPageBreak/>
        <w:t>PROJECT DESCRIPTION</w:t>
      </w:r>
    </w:p>
    <w:p w14:paraId="3DA3D4A9" w14:textId="25EF1BBD" w:rsidR="00EA598B" w:rsidRPr="00065F6D" w:rsidRDefault="00EA598B" w:rsidP="00FC1E29">
      <w:pPr>
        <w:pStyle w:val="Heading1"/>
        <w:rPr>
          <w:lang w:val="en-GB"/>
        </w:rPr>
      </w:pPr>
      <w:r w:rsidRPr="00065F6D">
        <w:rPr>
          <w:lang w:val="en-GB"/>
        </w:rPr>
        <w:t xml:space="preserve">On behalf of the Government of </w:t>
      </w:r>
      <w:r w:rsidR="00F85B60" w:rsidRPr="00065F6D">
        <w:rPr>
          <w:lang w:val="en-GB"/>
        </w:rPr>
        <w:t>Georgia</w:t>
      </w:r>
      <w:r w:rsidRPr="00065F6D">
        <w:rPr>
          <w:lang w:val="en-GB"/>
        </w:rPr>
        <w:t xml:space="preserve">, </w:t>
      </w:r>
      <w:r w:rsidR="00F67A00" w:rsidRPr="00065F6D">
        <w:rPr>
          <w:lang w:val="en-GB"/>
        </w:rPr>
        <w:t>UNDP</w:t>
      </w:r>
      <w:r w:rsidRPr="00065F6D">
        <w:rPr>
          <w:lang w:val="en-GB"/>
        </w:rPr>
        <w:t xml:space="preserve"> as the designated implementing agency has submitted a request for funding for the </w:t>
      </w:r>
      <w:r w:rsidR="0084559D" w:rsidRPr="00065F6D">
        <w:rPr>
          <w:lang w:val="en-GB"/>
        </w:rPr>
        <w:t>second</w:t>
      </w:r>
      <w:r w:rsidRPr="00065F6D">
        <w:rPr>
          <w:lang w:val="en-GB"/>
        </w:rPr>
        <w:t xml:space="preserve"> tranche of stage </w:t>
      </w:r>
      <w:r w:rsidR="00F85B60" w:rsidRPr="00065F6D">
        <w:rPr>
          <w:lang w:val="en-GB"/>
        </w:rPr>
        <w:t>II</w:t>
      </w:r>
      <w:r w:rsidRPr="00065F6D">
        <w:rPr>
          <w:lang w:val="en-GB"/>
        </w:rPr>
        <w:t xml:space="preserve"> of the HCFC phase-out management plan (HPMP), in the amount of US $</w:t>
      </w:r>
      <w:r w:rsidR="00082B6C" w:rsidRPr="00065F6D">
        <w:rPr>
          <w:lang w:val="en-GB"/>
        </w:rPr>
        <w:t>335,952</w:t>
      </w:r>
      <w:r w:rsidRPr="00065F6D">
        <w:rPr>
          <w:lang w:val="en-GB"/>
        </w:rPr>
        <w:t>, plus agency support costs of US $</w:t>
      </w:r>
      <w:r w:rsidR="00082B6C" w:rsidRPr="00065F6D">
        <w:rPr>
          <w:lang w:val="en-GB"/>
        </w:rPr>
        <w:t>23,517</w:t>
      </w:r>
      <w:r w:rsidRPr="00065F6D">
        <w:rPr>
          <w:lang w:val="en-GB"/>
        </w:rPr>
        <w:t>.</w:t>
      </w:r>
      <w:r w:rsidRPr="00065F6D">
        <w:rPr>
          <w:rStyle w:val="FootnoteReference"/>
          <w:lang w:val="en-GB"/>
        </w:rPr>
        <w:footnoteReference w:id="2"/>
      </w:r>
      <w:r w:rsidRPr="00065F6D">
        <w:rPr>
          <w:lang w:val="en-GB"/>
        </w:rPr>
        <w:t xml:space="preserve"> The submission includes a progress report on the implementation of the </w:t>
      </w:r>
      <w:r w:rsidR="00082B6C" w:rsidRPr="00065F6D">
        <w:rPr>
          <w:lang w:val="en-GB"/>
        </w:rPr>
        <w:t>first</w:t>
      </w:r>
      <w:r w:rsidRPr="00065F6D">
        <w:rPr>
          <w:lang w:val="en-GB"/>
        </w:rPr>
        <w:t xml:space="preserve"> tranche, </w:t>
      </w:r>
      <w:r w:rsidR="00133B95" w:rsidRPr="00065F6D">
        <w:rPr>
          <w:lang w:val="en-GB"/>
        </w:rPr>
        <w:t xml:space="preserve">the verification report on HCFC consumption for 2018 to 2022, </w:t>
      </w:r>
      <w:r w:rsidRPr="00065F6D">
        <w:rPr>
          <w:lang w:val="en-GB"/>
        </w:rPr>
        <w:t>a request for funding additional activities to maintain energy efficiency in the refrigeration servicing sector,</w:t>
      </w:r>
      <w:r w:rsidR="006E4B01" w:rsidRPr="00065F6D">
        <w:rPr>
          <w:rStyle w:val="FootnoteReference"/>
          <w:lang w:val="en-GB"/>
        </w:rPr>
        <w:footnoteReference w:id="3"/>
      </w:r>
      <w:r w:rsidRPr="00065F6D">
        <w:rPr>
          <w:lang w:val="en-GB"/>
        </w:rPr>
        <w:t xml:space="preserve"> and the tranche implementation plan for 202</w:t>
      </w:r>
      <w:r w:rsidR="007E69D6" w:rsidRPr="00065F6D">
        <w:rPr>
          <w:lang w:val="en-GB"/>
        </w:rPr>
        <w:t>5</w:t>
      </w:r>
      <w:r w:rsidRPr="00065F6D">
        <w:rPr>
          <w:lang w:val="en-GB"/>
        </w:rPr>
        <w:t xml:space="preserve"> to</w:t>
      </w:r>
      <w:r w:rsidR="006E4B01" w:rsidRPr="00065F6D">
        <w:rPr>
          <w:lang w:val="en-GB"/>
        </w:rPr>
        <w:t xml:space="preserve"> </w:t>
      </w:r>
      <w:r w:rsidRPr="00065F6D">
        <w:rPr>
          <w:lang w:val="en-GB"/>
        </w:rPr>
        <w:t>20</w:t>
      </w:r>
      <w:r w:rsidR="007E69D6" w:rsidRPr="00065F6D">
        <w:rPr>
          <w:lang w:val="en-GB"/>
        </w:rPr>
        <w:t>2</w:t>
      </w:r>
      <w:r w:rsidR="00BE1031" w:rsidRPr="00065F6D">
        <w:rPr>
          <w:lang w:val="en-GB"/>
        </w:rPr>
        <w:t>8</w:t>
      </w:r>
      <w:r w:rsidRPr="00065F6D">
        <w:rPr>
          <w:lang w:val="en-GB"/>
        </w:rPr>
        <w:t>.</w:t>
      </w:r>
    </w:p>
    <w:p w14:paraId="5D57F041" w14:textId="77777777" w:rsidR="00D564E1" w:rsidRPr="00065F6D" w:rsidRDefault="00EA598B" w:rsidP="00D564E1">
      <w:pPr>
        <w:spacing w:after="240"/>
        <w:rPr>
          <w:u w:val="single"/>
          <w:lang w:val="en-GB"/>
        </w:rPr>
      </w:pPr>
      <w:r w:rsidRPr="00065F6D">
        <w:rPr>
          <w:u w:val="single"/>
          <w:lang w:val="en-GB"/>
        </w:rPr>
        <w:t>Report on HCFC consumption</w:t>
      </w:r>
    </w:p>
    <w:p w14:paraId="25CDB33B" w14:textId="6BC3FD59" w:rsidR="00BA0B88" w:rsidRPr="00065F6D" w:rsidRDefault="00EA598B" w:rsidP="00D564E1">
      <w:pPr>
        <w:pStyle w:val="Heading1"/>
        <w:rPr>
          <w:u w:val="single"/>
          <w:lang w:val="en-GB"/>
        </w:rPr>
      </w:pPr>
      <w:r w:rsidRPr="00065F6D">
        <w:rPr>
          <w:lang w:val="en-GB"/>
        </w:rPr>
        <w:t xml:space="preserve">The Government of </w:t>
      </w:r>
      <w:r w:rsidR="00F85B60" w:rsidRPr="00065F6D">
        <w:rPr>
          <w:lang w:val="en-GB"/>
        </w:rPr>
        <w:t>Georgia</w:t>
      </w:r>
      <w:r w:rsidRPr="00065F6D">
        <w:rPr>
          <w:lang w:val="en-GB"/>
        </w:rPr>
        <w:t xml:space="preserve"> reported a consumption of </w:t>
      </w:r>
      <w:r w:rsidR="00F0650B" w:rsidRPr="00065F6D">
        <w:rPr>
          <w:lang w:val="en-GB"/>
        </w:rPr>
        <w:t>0.86</w:t>
      </w:r>
      <w:r w:rsidRPr="00065F6D">
        <w:rPr>
          <w:lang w:val="en-GB"/>
        </w:rPr>
        <w:t> ODP tonnes of HCFCs in 202</w:t>
      </w:r>
      <w:r w:rsidR="00A64302" w:rsidRPr="00065F6D">
        <w:rPr>
          <w:lang w:val="en-GB"/>
        </w:rPr>
        <w:t>3</w:t>
      </w:r>
      <w:r w:rsidRPr="00065F6D">
        <w:rPr>
          <w:lang w:val="en-GB"/>
        </w:rPr>
        <w:t xml:space="preserve">, which is </w:t>
      </w:r>
      <w:r w:rsidR="00F0650B" w:rsidRPr="00065F6D">
        <w:rPr>
          <w:lang w:val="en-GB"/>
        </w:rPr>
        <w:t>83.8</w:t>
      </w:r>
      <w:r w:rsidRPr="00065F6D">
        <w:rPr>
          <w:lang w:val="en-GB"/>
        </w:rPr>
        <w:t xml:space="preserve"> per cent below the </w:t>
      </w:r>
      <w:r w:rsidR="00A64302" w:rsidRPr="00065F6D">
        <w:rPr>
          <w:lang w:val="en-GB"/>
        </w:rPr>
        <w:t xml:space="preserve">country’s </w:t>
      </w:r>
      <w:r w:rsidRPr="00065F6D">
        <w:rPr>
          <w:lang w:val="en-GB"/>
        </w:rPr>
        <w:t xml:space="preserve">HCFC baseline for compliance. </w:t>
      </w:r>
      <w:r w:rsidR="00753FEE" w:rsidRPr="00065F6D">
        <w:rPr>
          <w:lang w:val="en-GB"/>
        </w:rPr>
        <w:t>The 2019</w:t>
      </w:r>
      <w:r w:rsidR="00154919" w:rsidRPr="00065F6D">
        <w:rPr>
          <w:lang w:val="en-GB"/>
        </w:rPr>
        <w:t>–</w:t>
      </w:r>
      <w:r w:rsidR="00753FEE" w:rsidRPr="00065F6D">
        <w:rPr>
          <w:lang w:val="en-GB"/>
        </w:rPr>
        <w:t xml:space="preserve">2023 HCFC consumption is shown in table 1. </w:t>
      </w:r>
    </w:p>
    <w:p w14:paraId="0FD83652" w14:textId="743D8286" w:rsidR="00FC1E29" w:rsidRPr="00065F6D" w:rsidRDefault="00FC1E29" w:rsidP="00FC1E29">
      <w:pPr>
        <w:keepNext/>
        <w:widowControl w:val="0"/>
        <w:rPr>
          <w:b/>
          <w:lang w:val="en-GB"/>
        </w:rPr>
      </w:pPr>
      <w:r w:rsidRPr="00065F6D">
        <w:rPr>
          <w:b/>
          <w:lang w:val="en-GB"/>
        </w:rPr>
        <w:t>Table 1. HCFC consumption in Georgia (2019-2023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FC1E29" w:rsidRPr="00065F6D" w14:paraId="503D443B" w14:textId="77777777" w:rsidTr="00755C8E">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A89185" w14:textId="77777777" w:rsidR="00FC1E29" w:rsidRPr="00065F6D" w:rsidRDefault="00FC1E29" w:rsidP="00755C8E">
            <w:pPr>
              <w:widowControl w:val="0"/>
              <w:jc w:val="left"/>
              <w:rPr>
                <w:b/>
                <w:color w:val="000000"/>
                <w:sz w:val="20"/>
                <w:lang w:val="en-GB"/>
              </w:rPr>
            </w:pPr>
            <w:r w:rsidRPr="00065F6D">
              <w:rPr>
                <w:b/>
                <w:color w:val="000000"/>
                <w:sz w:val="20"/>
                <w:lang w:val="en-GB"/>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01E3A231" w14:textId="77777777" w:rsidR="00FC1E29" w:rsidRPr="00065F6D" w:rsidRDefault="00FC1E29" w:rsidP="00755C8E">
            <w:pPr>
              <w:widowControl w:val="0"/>
              <w:jc w:val="center"/>
              <w:rPr>
                <w:b/>
                <w:color w:val="000000"/>
                <w:sz w:val="20"/>
                <w:lang w:val="en-GB"/>
              </w:rPr>
            </w:pPr>
            <w:r w:rsidRPr="00065F6D">
              <w:rPr>
                <w:b/>
                <w:color w:val="000000"/>
                <w:sz w:val="20"/>
                <w:lang w:val="en-GB"/>
              </w:rPr>
              <w:t>2019</w:t>
            </w:r>
          </w:p>
        </w:tc>
        <w:tc>
          <w:tcPr>
            <w:tcW w:w="626" w:type="pct"/>
            <w:tcBorders>
              <w:top w:val="single" w:sz="4" w:space="0" w:color="auto"/>
              <w:left w:val="nil"/>
              <w:bottom w:val="single" w:sz="4" w:space="0" w:color="auto"/>
              <w:right w:val="single" w:sz="4" w:space="0" w:color="auto"/>
            </w:tcBorders>
          </w:tcPr>
          <w:p w14:paraId="14D1E37B" w14:textId="77777777" w:rsidR="00FC1E29" w:rsidRPr="00065F6D" w:rsidRDefault="00FC1E29" w:rsidP="00755C8E">
            <w:pPr>
              <w:widowControl w:val="0"/>
              <w:jc w:val="center"/>
              <w:rPr>
                <w:b/>
                <w:color w:val="000000"/>
                <w:sz w:val="20"/>
                <w:lang w:val="en-GB"/>
              </w:rPr>
            </w:pPr>
            <w:r w:rsidRPr="00065F6D">
              <w:rPr>
                <w:b/>
                <w:color w:val="000000"/>
                <w:sz w:val="20"/>
                <w:lang w:val="en-GB"/>
              </w:rPr>
              <w:t>2020</w:t>
            </w:r>
          </w:p>
        </w:tc>
        <w:tc>
          <w:tcPr>
            <w:tcW w:w="625" w:type="pct"/>
            <w:tcBorders>
              <w:top w:val="single" w:sz="4" w:space="0" w:color="auto"/>
              <w:left w:val="single" w:sz="4" w:space="0" w:color="auto"/>
              <w:bottom w:val="single" w:sz="4" w:space="0" w:color="auto"/>
              <w:right w:val="single" w:sz="4" w:space="0" w:color="auto"/>
            </w:tcBorders>
          </w:tcPr>
          <w:p w14:paraId="5310A992" w14:textId="77777777" w:rsidR="00FC1E29" w:rsidRPr="00065F6D" w:rsidRDefault="00FC1E29" w:rsidP="00755C8E">
            <w:pPr>
              <w:widowControl w:val="0"/>
              <w:jc w:val="center"/>
              <w:rPr>
                <w:b/>
                <w:color w:val="000000"/>
                <w:sz w:val="20"/>
                <w:lang w:val="en-GB"/>
              </w:rPr>
            </w:pPr>
            <w:r w:rsidRPr="00065F6D">
              <w:rPr>
                <w:b/>
                <w:color w:val="000000"/>
                <w:sz w:val="20"/>
                <w:lang w:val="en-GB"/>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4146263F" w14:textId="77777777" w:rsidR="00FC1E29" w:rsidRPr="00065F6D" w:rsidRDefault="00FC1E29" w:rsidP="00755C8E">
            <w:pPr>
              <w:widowControl w:val="0"/>
              <w:jc w:val="center"/>
              <w:rPr>
                <w:b/>
                <w:color w:val="000000"/>
                <w:sz w:val="20"/>
                <w:lang w:val="en-GB"/>
              </w:rPr>
            </w:pPr>
            <w:r w:rsidRPr="00065F6D">
              <w:rPr>
                <w:b/>
                <w:color w:val="000000"/>
                <w:sz w:val="20"/>
                <w:lang w:val="en-GB"/>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3B36216B" w14:textId="77777777" w:rsidR="00FC1E29" w:rsidRPr="00065F6D" w:rsidRDefault="00FC1E29" w:rsidP="00755C8E">
            <w:pPr>
              <w:widowControl w:val="0"/>
              <w:jc w:val="center"/>
              <w:rPr>
                <w:b/>
                <w:color w:val="000000"/>
                <w:sz w:val="20"/>
                <w:lang w:val="en-GB"/>
              </w:rPr>
            </w:pPr>
            <w:r w:rsidRPr="00065F6D">
              <w:rPr>
                <w:b/>
                <w:color w:val="000000"/>
                <w:sz w:val="20"/>
                <w:lang w:val="en-GB"/>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CDA3E" w14:textId="77777777" w:rsidR="00FC1E29" w:rsidRPr="00065F6D" w:rsidRDefault="00FC1E29" w:rsidP="00755C8E">
            <w:pPr>
              <w:widowControl w:val="0"/>
              <w:jc w:val="center"/>
              <w:rPr>
                <w:b/>
                <w:color w:val="000000"/>
                <w:sz w:val="20"/>
                <w:lang w:val="en-GB"/>
              </w:rPr>
            </w:pPr>
            <w:r w:rsidRPr="00065F6D">
              <w:rPr>
                <w:b/>
                <w:color w:val="000000"/>
                <w:sz w:val="20"/>
                <w:lang w:val="en-GB"/>
              </w:rPr>
              <w:t>Baseline</w:t>
            </w:r>
          </w:p>
        </w:tc>
      </w:tr>
      <w:tr w:rsidR="00FC1E29" w:rsidRPr="00065F6D" w14:paraId="670051FC" w14:textId="77777777" w:rsidTr="00F92AC4">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6F5EC1" w14:textId="77777777" w:rsidR="00FC1E29" w:rsidRPr="00065F6D" w:rsidRDefault="00FC1E29" w:rsidP="00FC1E29">
            <w:pPr>
              <w:widowControl w:val="0"/>
              <w:jc w:val="left"/>
              <w:rPr>
                <w:b/>
                <w:bCs/>
                <w:color w:val="000000"/>
                <w:sz w:val="20"/>
                <w:lang w:val="en-GB"/>
              </w:rPr>
            </w:pPr>
            <w:r w:rsidRPr="00065F6D">
              <w:rPr>
                <w:b/>
                <w:bCs/>
                <w:color w:val="000000"/>
                <w:sz w:val="20"/>
                <w:lang w:val="en-GB"/>
              </w:rPr>
              <w:t>Metric tonnes (</w:t>
            </w:r>
            <w:proofErr w:type="spellStart"/>
            <w:r w:rsidRPr="00065F6D">
              <w:rPr>
                <w:b/>
                <w:bCs/>
                <w:color w:val="000000"/>
                <w:sz w:val="20"/>
                <w:lang w:val="en-GB"/>
              </w:rPr>
              <w:t>mt</w:t>
            </w:r>
            <w:proofErr w:type="spellEnd"/>
            <w:r w:rsidRPr="00065F6D">
              <w:rPr>
                <w:b/>
                <w:bCs/>
                <w:color w:val="000000"/>
                <w:sz w:val="20"/>
                <w:lang w:val="en-GB"/>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bottom"/>
          </w:tcPr>
          <w:p w14:paraId="2092EB5B" w14:textId="57B40286" w:rsidR="00FC1E29" w:rsidRPr="00065F6D" w:rsidRDefault="00FC1E29" w:rsidP="00FC1E29">
            <w:pPr>
              <w:ind w:right="-125"/>
              <w:jc w:val="right"/>
              <w:rPr>
                <w:sz w:val="20"/>
                <w:szCs w:val="20"/>
                <w:lang w:val="en-GB"/>
              </w:rPr>
            </w:pPr>
            <w:r w:rsidRPr="00065F6D">
              <w:rPr>
                <w:color w:val="000000"/>
                <w:sz w:val="20"/>
                <w:szCs w:val="20"/>
                <w:lang w:val="en-GB"/>
              </w:rPr>
              <w:t>43.59</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F5BC259" w14:textId="19E1807D" w:rsidR="00FC1E29" w:rsidRPr="00065F6D" w:rsidRDefault="00FC1E29" w:rsidP="00FC1E29">
            <w:pPr>
              <w:ind w:right="-125"/>
              <w:jc w:val="right"/>
              <w:rPr>
                <w:sz w:val="20"/>
                <w:szCs w:val="20"/>
                <w:lang w:val="en-GB"/>
              </w:rPr>
            </w:pPr>
            <w:r w:rsidRPr="00065F6D">
              <w:rPr>
                <w:color w:val="000000"/>
                <w:sz w:val="20"/>
                <w:szCs w:val="20"/>
                <w:lang w:val="en-GB"/>
              </w:rPr>
              <w:t>15.50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E3BA454" w14:textId="71D699F5" w:rsidR="00FC1E29" w:rsidRPr="00065F6D" w:rsidRDefault="00FC1E29" w:rsidP="00FC1E29">
            <w:pPr>
              <w:ind w:right="-125"/>
              <w:jc w:val="right"/>
              <w:rPr>
                <w:sz w:val="20"/>
                <w:szCs w:val="20"/>
                <w:lang w:val="en-GB"/>
              </w:rPr>
            </w:pPr>
            <w:r w:rsidRPr="00065F6D">
              <w:rPr>
                <w:color w:val="000000"/>
                <w:sz w:val="20"/>
                <w:szCs w:val="20"/>
                <w:lang w:val="en-GB"/>
              </w:rPr>
              <w:t>16.69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111BF5BF" w14:textId="50CD8C86" w:rsidR="00FC1E29" w:rsidRPr="00065F6D" w:rsidRDefault="00FC1E29" w:rsidP="00FC1E29">
            <w:pPr>
              <w:widowControl w:val="0"/>
              <w:ind w:right="-125"/>
              <w:jc w:val="right"/>
              <w:rPr>
                <w:rFonts w:eastAsiaTheme="minorHAnsi"/>
                <w:color w:val="000000"/>
                <w:sz w:val="20"/>
                <w:szCs w:val="20"/>
                <w:lang w:val="en-GB"/>
              </w:rPr>
            </w:pPr>
            <w:r w:rsidRPr="00065F6D">
              <w:rPr>
                <w:color w:val="000000"/>
                <w:sz w:val="20"/>
                <w:szCs w:val="20"/>
                <w:lang w:val="en-GB"/>
              </w:rPr>
              <w:t>17.60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8AF61F2" w14:textId="7F104326" w:rsidR="00FC1E29" w:rsidRPr="00065F6D" w:rsidRDefault="00FC1E29" w:rsidP="00FC1E29">
            <w:pPr>
              <w:ind w:right="-125"/>
              <w:jc w:val="right"/>
              <w:rPr>
                <w:color w:val="000000"/>
                <w:sz w:val="20"/>
                <w:szCs w:val="20"/>
                <w:lang w:val="en-GB"/>
              </w:rPr>
            </w:pPr>
            <w:r w:rsidRPr="00065F6D">
              <w:rPr>
                <w:rFonts w:eastAsiaTheme="minorHAnsi"/>
                <w:color w:val="000000"/>
                <w:sz w:val="20"/>
                <w:szCs w:val="20"/>
                <w:lang w:val="en-GB"/>
              </w:rPr>
              <w:t>15.64</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B4D7EA4" w14:textId="79402651" w:rsidR="00FC1E29" w:rsidRPr="00065F6D" w:rsidRDefault="00FC1E29" w:rsidP="00FC1E29">
            <w:pPr>
              <w:widowControl w:val="0"/>
              <w:ind w:right="-125"/>
              <w:jc w:val="right"/>
              <w:rPr>
                <w:color w:val="000000"/>
                <w:sz w:val="20"/>
                <w:szCs w:val="20"/>
                <w:lang w:val="en-GB"/>
              </w:rPr>
            </w:pPr>
            <w:r w:rsidRPr="00065F6D">
              <w:rPr>
                <w:color w:val="000000"/>
                <w:sz w:val="20"/>
                <w:szCs w:val="20"/>
                <w:lang w:val="en-GB"/>
              </w:rPr>
              <w:t>96.36</w:t>
            </w:r>
          </w:p>
        </w:tc>
      </w:tr>
      <w:tr w:rsidR="00FC1E29" w:rsidRPr="00065F6D" w14:paraId="54DE4D27" w14:textId="77777777" w:rsidTr="00755C8E">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562CDB" w14:textId="77777777" w:rsidR="00FC1E29" w:rsidRPr="00065F6D" w:rsidRDefault="00FC1E29" w:rsidP="00FC1E29">
            <w:pPr>
              <w:widowControl w:val="0"/>
              <w:jc w:val="left"/>
              <w:rPr>
                <w:b/>
                <w:bCs/>
                <w:color w:val="000000"/>
                <w:sz w:val="20"/>
                <w:lang w:val="en-GB"/>
              </w:rPr>
            </w:pPr>
            <w:r w:rsidRPr="00065F6D">
              <w:rPr>
                <w:b/>
                <w:bCs/>
                <w:color w:val="000000"/>
                <w:sz w:val="20"/>
                <w:lang w:val="en-GB"/>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F038E26" w14:textId="15357E12" w:rsidR="00FC1E29" w:rsidRPr="00065F6D" w:rsidRDefault="00FC1E29" w:rsidP="00FC1E29">
            <w:pPr>
              <w:ind w:right="-125"/>
              <w:jc w:val="right"/>
              <w:rPr>
                <w:sz w:val="20"/>
                <w:szCs w:val="20"/>
                <w:lang w:val="en-GB"/>
              </w:rPr>
            </w:pPr>
            <w:r w:rsidRPr="00065F6D">
              <w:rPr>
                <w:rFonts w:eastAsiaTheme="minorHAnsi"/>
                <w:color w:val="000000"/>
                <w:sz w:val="20"/>
                <w:szCs w:val="20"/>
                <w:lang w:val="en-GB"/>
              </w:rPr>
              <w:t>2.40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6711150" w14:textId="639DDB48" w:rsidR="00FC1E29" w:rsidRPr="00065F6D" w:rsidRDefault="00FC1E29" w:rsidP="00FC1E29">
            <w:pPr>
              <w:ind w:right="-125"/>
              <w:jc w:val="right"/>
              <w:rPr>
                <w:sz w:val="20"/>
                <w:szCs w:val="20"/>
                <w:lang w:val="en-GB"/>
              </w:rPr>
            </w:pPr>
            <w:r w:rsidRPr="00065F6D">
              <w:rPr>
                <w:color w:val="000000"/>
                <w:sz w:val="20"/>
                <w:szCs w:val="20"/>
                <w:lang w:val="en-GB"/>
              </w:rPr>
              <w:t>0.85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AB1E4CF" w14:textId="1EE56C6B" w:rsidR="00FC1E29" w:rsidRPr="00065F6D" w:rsidRDefault="00FC1E29" w:rsidP="00FC1E29">
            <w:pPr>
              <w:ind w:right="-125"/>
              <w:jc w:val="right"/>
              <w:rPr>
                <w:sz w:val="20"/>
                <w:szCs w:val="20"/>
                <w:lang w:val="en-GB"/>
              </w:rPr>
            </w:pPr>
            <w:r w:rsidRPr="00065F6D">
              <w:rPr>
                <w:color w:val="000000"/>
                <w:sz w:val="20"/>
                <w:szCs w:val="20"/>
                <w:lang w:val="en-GB"/>
              </w:rPr>
              <w:t>0.92</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65A39C42" w14:textId="72443DFD" w:rsidR="00FC1E29" w:rsidRPr="00065F6D" w:rsidRDefault="00FC1E29" w:rsidP="00FC1E29">
            <w:pPr>
              <w:ind w:right="-125"/>
              <w:jc w:val="right"/>
              <w:rPr>
                <w:rFonts w:eastAsiaTheme="minorHAnsi"/>
                <w:color w:val="000000"/>
                <w:sz w:val="20"/>
                <w:szCs w:val="20"/>
                <w:lang w:val="en-GB"/>
              </w:rPr>
            </w:pPr>
            <w:r w:rsidRPr="00065F6D">
              <w:rPr>
                <w:sz w:val="20"/>
                <w:szCs w:val="20"/>
                <w:lang w:val="en-GB"/>
              </w:rPr>
              <w:t>0.97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0AE7F9E" w14:textId="256502AB" w:rsidR="00FC1E29" w:rsidRPr="00065F6D" w:rsidRDefault="00FC1E29" w:rsidP="00FC1E29">
            <w:pPr>
              <w:ind w:right="-125"/>
              <w:jc w:val="right"/>
              <w:rPr>
                <w:rFonts w:eastAsiaTheme="minorHAnsi"/>
                <w:color w:val="000000"/>
                <w:sz w:val="20"/>
                <w:szCs w:val="20"/>
                <w:lang w:val="en-GB"/>
              </w:rPr>
            </w:pPr>
            <w:r w:rsidRPr="00065F6D">
              <w:rPr>
                <w:rFonts w:eastAsiaTheme="minorHAnsi"/>
                <w:color w:val="000000"/>
                <w:sz w:val="20"/>
                <w:szCs w:val="20"/>
                <w:lang w:val="en-GB"/>
              </w:rPr>
              <w:t>0.86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162C2F7" w14:textId="17FBF7CC" w:rsidR="00FC1E29" w:rsidRPr="00065F6D" w:rsidRDefault="00FC1E29" w:rsidP="00FC1E29">
            <w:pPr>
              <w:ind w:right="-125"/>
              <w:jc w:val="right"/>
              <w:rPr>
                <w:rFonts w:eastAsiaTheme="minorHAnsi"/>
                <w:color w:val="000000"/>
                <w:sz w:val="20"/>
                <w:szCs w:val="20"/>
                <w:lang w:val="en-GB"/>
              </w:rPr>
            </w:pPr>
            <w:r w:rsidRPr="00065F6D">
              <w:rPr>
                <w:rFonts w:eastAsiaTheme="minorHAnsi"/>
                <w:color w:val="000000"/>
                <w:sz w:val="20"/>
                <w:szCs w:val="20"/>
                <w:lang w:val="en-GB"/>
              </w:rPr>
              <w:t>5.3</w:t>
            </w:r>
          </w:p>
        </w:tc>
      </w:tr>
    </w:tbl>
    <w:p w14:paraId="1E416B76" w14:textId="2363BD03" w:rsidR="0057722A" w:rsidRPr="00065F6D" w:rsidRDefault="00E8410A" w:rsidP="00FC1E29">
      <w:pPr>
        <w:pStyle w:val="Heading1"/>
        <w:spacing w:before="240"/>
        <w:rPr>
          <w:rStyle w:val="normaltextrun"/>
          <w:color w:val="000000"/>
          <w:shd w:val="clear" w:color="auto" w:fill="FFFFFF"/>
          <w:lang w:val="en-GB"/>
        </w:rPr>
      </w:pPr>
      <w:r w:rsidRPr="00065F6D">
        <w:rPr>
          <w:rStyle w:val="normaltextrun"/>
          <w:color w:val="000000"/>
          <w:shd w:val="clear" w:color="auto" w:fill="FFFFFF"/>
          <w:lang w:val="en-GB"/>
        </w:rPr>
        <w:t>In 2020</w:t>
      </w:r>
      <w:r w:rsidR="0057722A" w:rsidRPr="00065F6D">
        <w:rPr>
          <w:rStyle w:val="normaltextrun"/>
          <w:color w:val="000000"/>
          <w:shd w:val="clear" w:color="auto" w:fill="FFFFFF"/>
          <w:lang w:val="en-GB"/>
        </w:rPr>
        <w:t xml:space="preserve"> the COVID-19 pandemic had a major impact on HCFC-22 imports</w:t>
      </w:r>
      <w:r w:rsidRPr="00065F6D">
        <w:rPr>
          <w:rStyle w:val="normaltextrun"/>
          <w:color w:val="000000"/>
          <w:shd w:val="clear" w:color="auto" w:fill="FFFFFF"/>
          <w:lang w:val="en-GB"/>
        </w:rPr>
        <w:t xml:space="preserve"> </w:t>
      </w:r>
      <w:r w:rsidR="0057722A" w:rsidRPr="00065F6D">
        <w:rPr>
          <w:rStyle w:val="normaltextrun"/>
          <w:color w:val="000000"/>
          <w:shd w:val="clear" w:color="auto" w:fill="FFFFFF"/>
          <w:lang w:val="en-GB"/>
        </w:rPr>
        <w:t>and the 15.5</w:t>
      </w:r>
      <w:r w:rsidR="007A64F9" w:rsidRPr="00065F6D">
        <w:rPr>
          <w:rStyle w:val="normaltextrun"/>
          <w:color w:val="000000"/>
          <w:shd w:val="clear" w:color="auto" w:fill="FFFFFF"/>
          <w:lang w:val="en-GB"/>
        </w:rPr>
        <w:t> </w:t>
      </w:r>
      <w:proofErr w:type="spellStart"/>
      <w:r w:rsidR="0057722A" w:rsidRPr="00065F6D">
        <w:rPr>
          <w:rStyle w:val="normaltextrun"/>
          <w:color w:val="000000"/>
          <w:shd w:val="clear" w:color="auto" w:fill="FFFFFF"/>
          <w:lang w:val="en-GB"/>
        </w:rPr>
        <w:t>m</w:t>
      </w:r>
      <w:r w:rsidR="003B36DF" w:rsidRPr="00065F6D">
        <w:rPr>
          <w:rStyle w:val="normaltextrun"/>
          <w:color w:val="000000"/>
          <w:shd w:val="clear" w:color="auto" w:fill="FFFFFF"/>
          <w:lang w:val="en-GB"/>
        </w:rPr>
        <w:t>t</w:t>
      </w:r>
      <w:proofErr w:type="spellEnd"/>
      <w:r w:rsidR="0057722A" w:rsidRPr="00065F6D">
        <w:rPr>
          <w:rStyle w:val="normaltextrun"/>
          <w:color w:val="000000"/>
          <w:shd w:val="clear" w:color="auto" w:fill="FFFFFF"/>
          <w:lang w:val="en-GB"/>
        </w:rPr>
        <w:t xml:space="preserve"> </w:t>
      </w:r>
      <w:r w:rsidRPr="00065F6D">
        <w:rPr>
          <w:rStyle w:val="normaltextrun"/>
          <w:color w:val="000000"/>
          <w:shd w:val="clear" w:color="auto" w:fill="FFFFFF"/>
          <w:lang w:val="en-GB"/>
        </w:rPr>
        <w:t xml:space="preserve">imported </w:t>
      </w:r>
      <w:r w:rsidR="0057722A" w:rsidRPr="00065F6D">
        <w:rPr>
          <w:rStyle w:val="normaltextrun"/>
          <w:color w:val="000000"/>
          <w:shd w:val="clear" w:color="auto" w:fill="FFFFFF"/>
          <w:lang w:val="en-GB"/>
        </w:rPr>
        <w:t>wa</w:t>
      </w:r>
      <w:r w:rsidRPr="00065F6D">
        <w:rPr>
          <w:rStyle w:val="normaltextrun"/>
          <w:color w:val="000000"/>
          <w:shd w:val="clear" w:color="auto" w:fill="FFFFFF"/>
          <w:lang w:val="en-GB"/>
        </w:rPr>
        <w:t>s not enough to fully cover the annual consumption of this substance</w:t>
      </w:r>
      <w:r w:rsidR="00B37CCA">
        <w:rPr>
          <w:rStyle w:val="normaltextrun"/>
          <w:color w:val="000000"/>
          <w:shd w:val="clear" w:color="auto" w:fill="FFFFFF"/>
          <w:lang w:val="en-GB"/>
        </w:rPr>
        <w:t xml:space="preserve"> and so</w:t>
      </w:r>
      <w:r w:rsidR="009B4B31" w:rsidRPr="00065F6D">
        <w:rPr>
          <w:rStyle w:val="normaltextrun"/>
          <w:color w:val="000000"/>
          <w:shd w:val="clear" w:color="auto" w:fill="FFFFFF"/>
          <w:lang w:val="en-GB"/>
        </w:rPr>
        <w:t xml:space="preserve"> compensated by increased imports in 2021 and 20</w:t>
      </w:r>
      <w:r w:rsidR="000E09BF" w:rsidRPr="00065F6D">
        <w:rPr>
          <w:rStyle w:val="normaltextrun"/>
          <w:color w:val="000000"/>
          <w:shd w:val="clear" w:color="auto" w:fill="FFFFFF"/>
          <w:lang w:val="en-GB"/>
        </w:rPr>
        <w:t>2</w:t>
      </w:r>
      <w:r w:rsidR="009B4B31" w:rsidRPr="00065F6D">
        <w:rPr>
          <w:rStyle w:val="normaltextrun"/>
          <w:color w:val="000000"/>
          <w:shd w:val="clear" w:color="auto" w:fill="FFFFFF"/>
          <w:lang w:val="en-GB"/>
        </w:rPr>
        <w:t>2. However,</w:t>
      </w:r>
      <w:r w:rsidR="0057722A" w:rsidRPr="00065F6D">
        <w:rPr>
          <w:rStyle w:val="normaltextrun"/>
          <w:color w:val="000000"/>
          <w:shd w:val="clear" w:color="auto" w:fill="FFFFFF"/>
          <w:lang w:val="en-GB"/>
        </w:rPr>
        <w:t xml:space="preserve"> </w:t>
      </w:r>
      <w:r w:rsidR="00154919" w:rsidRPr="00065F6D">
        <w:rPr>
          <w:rStyle w:val="normaltextrun"/>
          <w:color w:val="000000"/>
          <w:shd w:val="clear" w:color="auto" w:fill="FFFFFF"/>
          <w:lang w:val="en-GB"/>
        </w:rPr>
        <w:t xml:space="preserve">an </w:t>
      </w:r>
      <w:r w:rsidRPr="00065F6D">
        <w:rPr>
          <w:rStyle w:val="normaltextrun"/>
          <w:color w:val="000000"/>
          <w:shd w:val="clear" w:color="auto" w:fill="FFFFFF"/>
          <w:lang w:val="en-GB"/>
        </w:rPr>
        <w:t xml:space="preserve">overall downward trend of the demand </w:t>
      </w:r>
      <w:r w:rsidR="00154919" w:rsidRPr="00065F6D">
        <w:rPr>
          <w:rStyle w:val="normaltextrun"/>
          <w:color w:val="000000"/>
          <w:shd w:val="clear" w:color="auto" w:fill="FFFFFF"/>
          <w:lang w:val="en-GB"/>
        </w:rPr>
        <w:t xml:space="preserve">for </w:t>
      </w:r>
      <w:r w:rsidRPr="00065F6D">
        <w:rPr>
          <w:rStyle w:val="normaltextrun"/>
          <w:color w:val="000000"/>
          <w:shd w:val="clear" w:color="auto" w:fill="FFFFFF"/>
          <w:lang w:val="en-GB"/>
        </w:rPr>
        <w:t>HCFC-22</w:t>
      </w:r>
      <w:r w:rsidR="00154919" w:rsidRPr="00065F6D">
        <w:rPr>
          <w:rStyle w:val="normaltextrun"/>
          <w:color w:val="000000"/>
          <w:shd w:val="clear" w:color="auto" w:fill="FFFFFF"/>
          <w:lang w:val="en-GB"/>
        </w:rPr>
        <w:t xml:space="preserve"> </w:t>
      </w:r>
      <w:r w:rsidR="009B4B31" w:rsidRPr="00065F6D">
        <w:rPr>
          <w:rStyle w:val="normaltextrun"/>
          <w:color w:val="000000"/>
          <w:shd w:val="clear" w:color="auto" w:fill="FFFFFF"/>
          <w:lang w:val="en-GB"/>
        </w:rPr>
        <w:t>from 2019 to 2023</w:t>
      </w:r>
      <w:r w:rsidRPr="00065F6D">
        <w:rPr>
          <w:rStyle w:val="normaltextrun"/>
          <w:color w:val="000000"/>
          <w:shd w:val="clear" w:color="auto" w:fill="FFFFFF"/>
          <w:lang w:val="en-GB"/>
        </w:rPr>
        <w:t xml:space="preserve"> is being observed irrespective of the pandemic situation</w:t>
      </w:r>
      <w:r w:rsidR="00154919" w:rsidRPr="00065F6D">
        <w:rPr>
          <w:rStyle w:val="normaltextrun"/>
          <w:color w:val="000000"/>
          <w:shd w:val="clear" w:color="auto" w:fill="FFFFFF"/>
          <w:lang w:val="en-GB"/>
        </w:rPr>
        <w:t xml:space="preserve">. This </w:t>
      </w:r>
      <w:r w:rsidR="00B970B1" w:rsidRPr="00065F6D">
        <w:rPr>
          <w:rStyle w:val="normaltextrun"/>
          <w:color w:val="000000"/>
          <w:shd w:val="clear" w:color="auto" w:fill="FFFFFF"/>
          <w:lang w:val="en-GB"/>
        </w:rPr>
        <w:t>is due to the application of the HCFC quota system</w:t>
      </w:r>
      <w:r w:rsidR="00D332AA" w:rsidRPr="00065F6D">
        <w:rPr>
          <w:rStyle w:val="normaltextrun"/>
          <w:color w:val="000000"/>
          <w:shd w:val="clear" w:color="auto" w:fill="FFFFFF"/>
          <w:lang w:val="en-GB"/>
        </w:rPr>
        <w:t>,</w:t>
      </w:r>
      <w:r w:rsidR="00B970B1" w:rsidRPr="00065F6D">
        <w:rPr>
          <w:rStyle w:val="normaltextrun"/>
          <w:color w:val="000000"/>
          <w:shd w:val="clear" w:color="auto" w:fill="FFFFFF"/>
          <w:lang w:val="en-GB"/>
        </w:rPr>
        <w:t xml:space="preserve"> the implementation of HPMP</w:t>
      </w:r>
      <w:r w:rsidR="00D332AA" w:rsidRPr="00065F6D">
        <w:rPr>
          <w:rStyle w:val="normaltextrun"/>
          <w:color w:val="000000"/>
          <w:shd w:val="clear" w:color="auto" w:fill="FFFFFF"/>
          <w:lang w:val="en-GB"/>
        </w:rPr>
        <w:t xml:space="preserve"> activities and the introduction of HFCs and low</w:t>
      </w:r>
      <w:r w:rsidR="00B37CCA">
        <w:rPr>
          <w:rStyle w:val="normaltextrun"/>
          <w:color w:val="000000"/>
          <w:shd w:val="clear" w:color="auto" w:fill="FFFFFF"/>
          <w:lang w:val="en-GB"/>
        </w:rPr>
        <w:noBreakHyphen/>
      </w:r>
      <w:r w:rsidR="00D332AA" w:rsidRPr="00065F6D">
        <w:rPr>
          <w:rStyle w:val="normaltextrun"/>
          <w:color w:val="000000"/>
          <w:shd w:val="clear" w:color="auto" w:fill="FFFFFF"/>
          <w:lang w:val="en-GB"/>
        </w:rPr>
        <w:t>GWP alternatives.</w:t>
      </w:r>
    </w:p>
    <w:p w14:paraId="4EC452E0" w14:textId="77777777" w:rsidR="00EA598B" w:rsidRPr="00065F6D" w:rsidRDefault="00EA598B" w:rsidP="00FC1E29">
      <w:pPr>
        <w:pStyle w:val="Heading1"/>
        <w:numPr>
          <w:ilvl w:val="0"/>
          <w:numId w:val="0"/>
        </w:numPr>
        <w:spacing w:before="240"/>
        <w:rPr>
          <w:i/>
          <w:lang w:val="en-GB"/>
        </w:rPr>
      </w:pPr>
      <w:r w:rsidRPr="00065F6D">
        <w:rPr>
          <w:i/>
          <w:lang w:val="en-GB"/>
        </w:rPr>
        <w:t>Country programme implementation report</w:t>
      </w:r>
    </w:p>
    <w:p w14:paraId="7D729748" w14:textId="77777777" w:rsidR="00BE1031" w:rsidRPr="00065F6D" w:rsidRDefault="00EA598B" w:rsidP="00FC1E29">
      <w:pPr>
        <w:pStyle w:val="Heading1"/>
        <w:rPr>
          <w:i/>
          <w:lang w:val="en-GB"/>
        </w:rPr>
      </w:pPr>
      <w:r w:rsidRPr="00065F6D">
        <w:rPr>
          <w:lang w:val="en-GB"/>
        </w:rPr>
        <w:t xml:space="preserve">The Government of </w:t>
      </w:r>
      <w:r w:rsidR="00F85B60" w:rsidRPr="00065F6D">
        <w:rPr>
          <w:lang w:val="en-GB"/>
        </w:rPr>
        <w:t>Georgia</w:t>
      </w:r>
      <w:r w:rsidRPr="00065F6D">
        <w:rPr>
          <w:lang w:val="en-GB"/>
        </w:rPr>
        <w:t xml:space="preserve"> reported HCFC sector consumption data under the 202</w:t>
      </w:r>
      <w:r w:rsidR="006E4106" w:rsidRPr="00065F6D">
        <w:rPr>
          <w:lang w:val="en-GB"/>
        </w:rPr>
        <w:t>3</w:t>
      </w:r>
      <w:r w:rsidRPr="00065F6D">
        <w:rPr>
          <w:lang w:val="en-GB"/>
        </w:rPr>
        <w:t xml:space="preserve"> country programme (CP) implementation report that is consistent with the data reported under Article 7 of the Montreal Protocol. </w:t>
      </w:r>
    </w:p>
    <w:p w14:paraId="572E9D62" w14:textId="471B4D55" w:rsidR="00EA598B" w:rsidRPr="00065F6D" w:rsidRDefault="00EA598B" w:rsidP="00FC1E29">
      <w:pPr>
        <w:pStyle w:val="Heading1"/>
        <w:numPr>
          <w:ilvl w:val="0"/>
          <w:numId w:val="0"/>
        </w:numPr>
        <w:rPr>
          <w:i/>
          <w:lang w:val="en-GB"/>
        </w:rPr>
      </w:pPr>
      <w:r w:rsidRPr="00065F6D">
        <w:rPr>
          <w:i/>
          <w:lang w:val="en-GB"/>
        </w:rPr>
        <w:t xml:space="preserve">Verification report </w:t>
      </w:r>
    </w:p>
    <w:p w14:paraId="325891C4" w14:textId="4F43D69B" w:rsidR="00EA598B" w:rsidRPr="00065F6D" w:rsidRDefault="00EA598B" w:rsidP="00FC1E29">
      <w:pPr>
        <w:pStyle w:val="Heading1"/>
        <w:rPr>
          <w:lang w:val="en-GB"/>
        </w:rPr>
      </w:pPr>
      <w:r w:rsidRPr="00065F6D">
        <w:rPr>
          <w:lang w:val="en-GB"/>
        </w:rPr>
        <w:t xml:space="preserve">The verification report confirmed that the Government was implementing a licensing and quota system for HCFC imports and exports and that the total consumption of HCFCs reported under Article 7 of the Montreal Protocol for </w:t>
      </w:r>
      <w:r w:rsidR="00361CC2" w:rsidRPr="00065F6D">
        <w:rPr>
          <w:lang w:val="en-GB"/>
        </w:rPr>
        <w:t>2018</w:t>
      </w:r>
      <w:r w:rsidR="00FB433B" w:rsidRPr="00065F6D">
        <w:rPr>
          <w:lang w:val="en-GB"/>
        </w:rPr>
        <w:t>, and 2019</w:t>
      </w:r>
      <w:r w:rsidRPr="00065F6D">
        <w:rPr>
          <w:lang w:val="en-GB"/>
        </w:rPr>
        <w:t xml:space="preserve"> to 202</w:t>
      </w:r>
      <w:r w:rsidR="00361CC2" w:rsidRPr="00065F6D">
        <w:rPr>
          <w:lang w:val="en-GB"/>
        </w:rPr>
        <w:t>2</w:t>
      </w:r>
      <w:r w:rsidRPr="00065F6D">
        <w:rPr>
          <w:lang w:val="en-GB"/>
        </w:rPr>
        <w:t xml:space="preserve"> </w:t>
      </w:r>
      <w:r w:rsidR="00FB433B" w:rsidRPr="00065F6D">
        <w:rPr>
          <w:lang w:val="en-GB"/>
        </w:rPr>
        <w:t xml:space="preserve">(as shown in table 1 above) </w:t>
      </w:r>
      <w:r w:rsidRPr="00065F6D">
        <w:rPr>
          <w:lang w:val="en-GB"/>
        </w:rPr>
        <w:t>was correct</w:t>
      </w:r>
      <w:r w:rsidR="00C03AE3" w:rsidRPr="00065F6D">
        <w:rPr>
          <w:lang w:val="en-GB"/>
        </w:rPr>
        <w:t>.</w:t>
      </w:r>
      <w:r w:rsidRPr="00065F6D">
        <w:rPr>
          <w:lang w:val="en-GB"/>
        </w:rPr>
        <w:t xml:space="preserve"> The verification concluded that </w:t>
      </w:r>
      <w:r w:rsidR="00F85B60" w:rsidRPr="00065F6D">
        <w:rPr>
          <w:lang w:val="en-GB"/>
        </w:rPr>
        <w:t>Georgia</w:t>
      </w:r>
      <w:r w:rsidR="006B6B7D" w:rsidRPr="00065F6D">
        <w:rPr>
          <w:lang w:val="en-GB"/>
        </w:rPr>
        <w:t xml:space="preserve"> is in full compliance with the HCFC phase-out schedule, set by the Montreal Protocol and outlined in the </w:t>
      </w:r>
      <w:r w:rsidR="00154919" w:rsidRPr="00065F6D">
        <w:rPr>
          <w:lang w:val="en-GB"/>
        </w:rPr>
        <w:t xml:space="preserve">Agreement </w:t>
      </w:r>
      <w:r w:rsidR="006B6B7D" w:rsidRPr="00065F6D">
        <w:rPr>
          <w:lang w:val="en-GB"/>
        </w:rPr>
        <w:t>between the country and the Executive Committee</w:t>
      </w:r>
      <w:r w:rsidR="00012CFA" w:rsidRPr="00065F6D">
        <w:rPr>
          <w:lang w:val="en-GB"/>
        </w:rPr>
        <w:t>.</w:t>
      </w:r>
      <w:r w:rsidR="00626508" w:rsidRPr="00065F6D">
        <w:rPr>
          <w:lang w:val="en-GB"/>
        </w:rPr>
        <w:t xml:space="preserve"> The verification report suggested recommendations to be followed and are further explained in the </w:t>
      </w:r>
      <w:r w:rsidR="00485AAC" w:rsidRPr="00065F6D">
        <w:rPr>
          <w:lang w:val="en-GB"/>
        </w:rPr>
        <w:t xml:space="preserve">comments </w:t>
      </w:r>
      <w:r w:rsidR="00626508" w:rsidRPr="00065F6D">
        <w:rPr>
          <w:lang w:val="en-GB"/>
        </w:rPr>
        <w:t xml:space="preserve">section of </w:t>
      </w:r>
      <w:r w:rsidR="00154919" w:rsidRPr="00065F6D">
        <w:rPr>
          <w:lang w:val="en-GB"/>
        </w:rPr>
        <w:t xml:space="preserve">the present </w:t>
      </w:r>
      <w:r w:rsidR="00626508" w:rsidRPr="00065F6D">
        <w:rPr>
          <w:lang w:val="en-GB"/>
        </w:rPr>
        <w:t>document.</w:t>
      </w:r>
    </w:p>
    <w:p w14:paraId="0ADCEBE4" w14:textId="77777777" w:rsidR="00EA598B" w:rsidRPr="00065F6D" w:rsidRDefault="00EA598B" w:rsidP="00355553">
      <w:pPr>
        <w:spacing w:after="240"/>
        <w:rPr>
          <w:u w:val="single"/>
          <w:lang w:val="en-GB"/>
        </w:rPr>
      </w:pPr>
      <w:r w:rsidRPr="00065F6D">
        <w:rPr>
          <w:u w:val="single"/>
          <w:lang w:val="en-GB"/>
        </w:rPr>
        <w:t xml:space="preserve">Status of implementation of stage I of the HCFC phase-out management plan </w:t>
      </w:r>
    </w:p>
    <w:p w14:paraId="58523B94" w14:textId="3FC616C2" w:rsidR="00EA598B" w:rsidRPr="00065F6D" w:rsidRDefault="00EA598B" w:rsidP="00355553">
      <w:pPr>
        <w:pStyle w:val="Heading1"/>
        <w:rPr>
          <w:lang w:val="en-GB"/>
        </w:rPr>
      </w:pPr>
      <w:r w:rsidRPr="00065F6D">
        <w:rPr>
          <w:lang w:val="en-GB"/>
        </w:rPr>
        <w:t xml:space="preserve">Stage I of the HPMP was completed on </w:t>
      </w:r>
      <w:r w:rsidR="007E69D6" w:rsidRPr="00065F6D">
        <w:rPr>
          <w:lang w:val="en-GB"/>
        </w:rPr>
        <w:t>1 December 2022</w:t>
      </w:r>
      <w:r w:rsidR="00996C5F" w:rsidRPr="00065F6D">
        <w:rPr>
          <w:lang w:val="en-GB"/>
        </w:rPr>
        <w:t xml:space="preserve">. </w:t>
      </w:r>
      <w:r w:rsidRPr="00065F6D">
        <w:rPr>
          <w:lang w:val="en-GB"/>
        </w:rPr>
        <w:t xml:space="preserve">The project completion report was submitted on </w:t>
      </w:r>
      <w:r w:rsidR="007E69D6" w:rsidRPr="00065F6D">
        <w:rPr>
          <w:lang w:val="en-GB"/>
        </w:rPr>
        <w:t>25 March 2024.</w:t>
      </w:r>
    </w:p>
    <w:p w14:paraId="65C48DFB" w14:textId="77777777" w:rsidR="00EA598B" w:rsidRPr="00065F6D" w:rsidRDefault="00EA598B" w:rsidP="00FC1E29">
      <w:pPr>
        <w:spacing w:after="240"/>
        <w:rPr>
          <w:u w:val="single"/>
          <w:lang w:val="en-GB"/>
        </w:rPr>
      </w:pPr>
      <w:bookmarkStart w:id="0" w:name="_Hlk179999019"/>
      <w:r w:rsidRPr="00065F6D">
        <w:rPr>
          <w:u w:val="single"/>
          <w:lang w:val="en-GB"/>
        </w:rPr>
        <w:lastRenderedPageBreak/>
        <w:t xml:space="preserve">Progress report on the implementation of the </w:t>
      </w:r>
      <w:r w:rsidR="0084559D" w:rsidRPr="00065F6D">
        <w:rPr>
          <w:u w:val="single"/>
          <w:lang w:val="en-GB"/>
        </w:rPr>
        <w:t>first</w:t>
      </w:r>
      <w:r w:rsidRPr="00065F6D">
        <w:rPr>
          <w:u w:val="single"/>
          <w:lang w:val="en-GB"/>
        </w:rPr>
        <w:t xml:space="preserve"> tranche of stage </w:t>
      </w:r>
      <w:r w:rsidR="00F85B60" w:rsidRPr="00065F6D">
        <w:rPr>
          <w:u w:val="single"/>
          <w:lang w:val="en-GB"/>
        </w:rPr>
        <w:t>I</w:t>
      </w:r>
      <w:bookmarkEnd w:id="0"/>
      <w:r w:rsidR="00F85B60" w:rsidRPr="00065F6D">
        <w:rPr>
          <w:u w:val="single"/>
          <w:lang w:val="en-GB"/>
        </w:rPr>
        <w:t>I</w:t>
      </w:r>
      <w:r w:rsidRPr="00065F6D">
        <w:rPr>
          <w:u w:val="single"/>
          <w:lang w:val="en-GB"/>
        </w:rPr>
        <w:t xml:space="preserve"> of the HCFC phase</w:t>
      </w:r>
      <w:r w:rsidRPr="00065F6D">
        <w:rPr>
          <w:u w:val="single"/>
          <w:lang w:val="en-GB"/>
        </w:rPr>
        <w:noBreakHyphen/>
        <w:t>out management plan</w:t>
      </w:r>
    </w:p>
    <w:p w14:paraId="1D52F12D" w14:textId="77777777" w:rsidR="00593F3B" w:rsidRPr="00065F6D" w:rsidRDefault="00112277" w:rsidP="00593F3B">
      <w:pPr>
        <w:pStyle w:val="Heading1"/>
        <w:numPr>
          <w:ilvl w:val="0"/>
          <w:numId w:val="0"/>
        </w:numPr>
        <w:rPr>
          <w:i/>
          <w:lang w:val="en-GB"/>
        </w:rPr>
      </w:pPr>
      <w:r w:rsidRPr="00065F6D">
        <w:rPr>
          <w:i/>
          <w:iCs/>
          <w:lang w:val="en-GB"/>
        </w:rPr>
        <w:t>Policy, regulatory and institutional support</w:t>
      </w:r>
      <w:r w:rsidRPr="00065F6D">
        <w:rPr>
          <w:i/>
          <w:lang w:val="en-GB"/>
        </w:rPr>
        <w:t xml:space="preserve"> </w:t>
      </w:r>
    </w:p>
    <w:p w14:paraId="4777D353" w14:textId="4D6A904A" w:rsidR="002D396C" w:rsidRPr="00065F6D" w:rsidRDefault="0038211A" w:rsidP="00593F3B">
      <w:pPr>
        <w:pStyle w:val="Heading1"/>
        <w:rPr>
          <w:i/>
          <w:lang w:val="en-GB"/>
        </w:rPr>
      </w:pPr>
      <w:r w:rsidRPr="00065F6D">
        <w:rPr>
          <w:rStyle w:val="normaltextrun"/>
          <w:shd w:val="clear" w:color="auto" w:fill="FFFFFF"/>
          <w:lang w:val="en-GB"/>
        </w:rPr>
        <w:t xml:space="preserve">Georgia ratified </w:t>
      </w:r>
      <w:r w:rsidR="008E7527" w:rsidRPr="00065F6D">
        <w:rPr>
          <w:rStyle w:val="normaltextrun"/>
          <w:shd w:val="clear" w:color="auto" w:fill="FFFFFF"/>
          <w:lang w:val="en-GB"/>
        </w:rPr>
        <w:t xml:space="preserve">the Kigali </w:t>
      </w:r>
      <w:r w:rsidR="001F020D" w:rsidRPr="00065F6D">
        <w:rPr>
          <w:rStyle w:val="normaltextrun"/>
          <w:shd w:val="clear" w:color="auto" w:fill="FFFFFF"/>
          <w:lang w:val="en-GB"/>
        </w:rPr>
        <w:t>A</w:t>
      </w:r>
      <w:r w:rsidR="008E7527" w:rsidRPr="00065F6D">
        <w:rPr>
          <w:rStyle w:val="normaltextrun"/>
          <w:shd w:val="clear" w:color="auto" w:fill="FFFFFF"/>
          <w:lang w:val="en-GB"/>
        </w:rPr>
        <w:t xml:space="preserve">mendment on </w:t>
      </w:r>
      <w:r w:rsidR="008F41EB" w:rsidRPr="00065F6D">
        <w:rPr>
          <w:rStyle w:val="normaltextrun"/>
          <w:shd w:val="clear" w:color="auto" w:fill="FFFFFF"/>
          <w:lang w:val="en-GB"/>
        </w:rPr>
        <w:t>11 July</w:t>
      </w:r>
      <w:r w:rsidR="008E7527" w:rsidRPr="00065F6D">
        <w:rPr>
          <w:rStyle w:val="normaltextrun"/>
          <w:shd w:val="clear" w:color="auto" w:fill="FFFFFF"/>
          <w:lang w:val="en-GB"/>
        </w:rPr>
        <w:t xml:space="preserve"> 2023</w:t>
      </w:r>
      <w:r w:rsidR="00ED55DE" w:rsidRPr="00065F6D">
        <w:rPr>
          <w:rStyle w:val="normaltextrun"/>
          <w:shd w:val="clear" w:color="auto" w:fill="FFFFFF"/>
          <w:lang w:val="en-GB"/>
        </w:rPr>
        <w:t>. A</w:t>
      </w:r>
      <w:r w:rsidR="006D3BD7" w:rsidRPr="00065F6D">
        <w:rPr>
          <w:rStyle w:val="normaltextrun"/>
          <w:shd w:val="clear" w:color="auto" w:fill="FFFFFF"/>
          <w:lang w:val="en-GB"/>
        </w:rPr>
        <w:t xml:space="preserve"> </w:t>
      </w:r>
      <w:r w:rsidR="006D3BD7" w:rsidRPr="00065F6D">
        <w:rPr>
          <w:lang w:val="en-GB"/>
        </w:rPr>
        <w:t>package of legislative changes was adopted on 16 June 2023</w:t>
      </w:r>
      <w:r w:rsidR="006D3BD7" w:rsidRPr="00065F6D">
        <w:rPr>
          <w:rStyle w:val="normaltextrun"/>
          <w:shd w:val="clear" w:color="auto" w:fill="FFFFFF"/>
          <w:lang w:val="en-GB"/>
        </w:rPr>
        <w:t xml:space="preserve"> to establish </w:t>
      </w:r>
      <w:r w:rsidR="006D3BD7" w:rsidRPr="00065F6D">
        <w:rPr>
          <w:lang w:val="en-GB"/>
        </w:rPr>
        <w:t>requirements for leakage monitoring, collection, recovery, recycling and disposal of HCFCs and HFCs and their transboundary shipment</w:t>
      </w:r>
      <w:r w:rsidR="00ED55DE" w:rsidRPr="00065F6D">
        <w:rPr>
          <w:rStyle w:val="normaltextrun"/>
          <w:shd w:val="clear" w:color="auto" w:fill="FFFFFF"/>
          <w:lang w:val="en-GB"/>
        </w:rPr>
        <w:t>. A</w:t>
      </w:r>
      <w:r w:rsidRPr="00065F6D">
        <w:rPr>
          <w:rStyle w:val="normaltextrun"/>
          <w:shd w:val="clear" w:color="auto" w:fill="FFFFFF"/>
          <w:lang w:val="en-GB"/>
        </w:rPr>
        <w:t xml:space="preserve"> web-based electronic</w:t>
      </w:r>
      <w:r w:rsidR="00987EB5" w:rsidRPr="00065F6D">
        <w:rPr>
          <w:rStyle w:val="normaltextrun"/>
          <w:shd w:val="clear" w:color="auto" w:fill="FFFFFF"/>
          <w:lang w:val="en-GB"/>
        </w:rPr>
        <w:t xml:space="preserve"> system</w:t>
      </w:r>
      <w:r w:rsidRPr="00065F6D">
        <w:rPr>
          <w:rStyle w:val="normaltextrun"/>
          <w:shd w:val="clear" w:color="auto" w:fill="FFFFFF"/>
          <w:lang w:val="en-GB"/>
        </w:rPr>
        <w:t xml:space="preserve"> </w:t>
      </w:r>
      <w:r w:rsidR="00987EB5" w:rsidRPr="00065F6D">
        <w:rPr>
          <w:rStyle w:val="normaltextrun"/>
          <w:shd w:val="clear" w:color="auto" w:fill="FFFFFF"/>
          <w:lang w:val="en-GB"/>
        </w:rPr>
        <w:t xml:space="preserve">for </w:t>
      </w:r>
      <w:r w:rsidRPr="00065F6D">
        <w:rPr>
          <w:rStyle w:val="normaltextrun"/>
          <w:shd w:val="clear" w:color="auto" w:fill="FFFFFF"/>
          <w:lang w:val="en-GB"/>
        </w:rPr>
        <w:t xml:space="preserve">reporting </w:t>
      </w:r>
      <w:r w:rsidR="00987EB5" w:rsidRPr="00065F6D">
        <w:rPr>
          <w:rStyle w:val="normaltextrun"/>
          <w:shd w:val="clear" w:color="auto" w:fill="FFFFFF"/>
          <w:lang w:val="en-GB"/>
        </w:rPr>
        <w:t>o</w:t>
      </w:r>
      <w:r w:rsidR="00573769" w:rsidRPr="00065F6D">
        <w:rPr>
          <w:rStyle w:val="normaltextrun"/>
          <w:shd w:val="clear" w:color="auto" w:fill="FFFFFF"/>
          <w:lang w:val="en-GB"/>
        </w:rPr>
        <w:t>n</w:t>
      </w:r>
      <w:r w:rsidR="006D3BD7" w:rsidRPr="00065F6D">
        <w:rPr>
          <w:lang w:val="en-GB"/>
        </w:rPr>
        <w:t xml:space="preserve"> managing refrigerants</w:t>
      </w:r>
      <w:r w:rsidR="00335627" w:rsidRPr="00065F6D">
        <w:rPr>
          <w:lang w:val="en-GB"/>
        </w:rPr>
        <w:t xml:space="preserve"> (ERMS)</w:t>
      </w:r>
      <w:r w:rsidR="006D3BD7" w:rsidRPr="00065F6D">
        <w:rPr>
          <w:lang w:val="en-GB"/>
        </w:rPr>
        <w:t>, including HFCs</w:t>
      </w:r>
      <w:r w:rsidR="00573769" w:rsidRPr="00065F6D">
        <w:rPr>
          <w:lang w:val="en-GB"/>
        </w:rPr>
        <w:t>,</w:t>
      </w:r>
      <w:r w:rsidR="006D3BD7" w:rsidRPr="00065F6D">
        <w:rPr>
          <w:rStyle w:val="normaltextrun"/>
          <w:shd w:val="clear" w:color="auto" w:fill="FFFFFF"/>
          <w:lang w:val="en-GB"/>
        </w:rPr>
        <w:t xml:space="preserve"> </w:t>
      </w:r>
      <w:r w:rsidR="00154919" w:rsidRPr="00065F6D">
        <w:rPr>
          <w:rStyle w:val="normaltextrun"/>
          <w:shd w:val="clear" w:color="auto" w:fill="FFFFFF"/>
          <w:lang w:val="en-GB"/>
        </w:rPr>
        <w:t xml:space="preserve">has been </w:t>
      </w:r>
      <w:r w:rsidR="00D332AA" w:rsidRPr="00065F6D">
        <w:rPr>
          <w:rStyle w:val="normaltextrun"/>
          <w:shd w:val="clear" w:color="auto" w:fill="FFFFFF"/>
          <w:lang w:val="en-GB"/>
        </w:rPr>
        <w:t xml:space="preserve">in force </w:t>
      </w:r>
      <w:r w:rsidR="00154919" w:rsidRPr="00065F6D">
        <w:rPr>
          <w:rStyle w:val="normaltextrun"/>
          <w:shd w:val="clear" w:color="auto" w:fill="FFFFFF"/>
          <w:lang w:val="en-GB"/>
        </w:rPr>
        <w:t>since</w:t>
      </w:r>
      <w:r w:rsidR="00D332AA" w:rsidRPr="00065F6D">
        <w:rPr>
          <w:rStyle w:val="normaltextrun"/>
          <w:shd w:val="clear" w:color="auto" w:fill="FFFFFF"/>
          <w:lang w:val="en-GB"/>
        </w:rPr>
        <w:t xml:space="preserve"> </w:t>
      </w:r>
      <w:r w:rsidRPr="00065F6D">
        <w:rPr>
          <w:rStyle w:val="normaltextrun"/>
          <w:shd w:val="clear" w:color="auto" w:fill="FFFFFF"/>
          <w:lang w:val="en-GB"/>
        </w:rPr>
        <w:t>January 2024</w:t>
      </w:r>
      <w:bookmarkStart w:id="1" w:name="_Hlk180069294"/>
      <w:r w:rsidR="00154919" w:rsidRPr="00065F6D">
        <w:rPr>
          <w:rStyle w:val="normaltextrun"/>
          <w:shd w:val="clear" w:color="auto" w:fill="FFFFFF"/>
          <w:lang w:val="en-GB"/>
        </w:rPr>
        <w:t>.</w:t>
      </w:r>
      <w:r w:rsidR="00EC4D31" w:rsidRPr="00065F6D">
        <w:rPr>
          <w:rStyle w:val="FootnoteReference"/>
          <w:shd w:val="clear" w:color="auto" w:fill="FFFFFF"/>
          <w:lang w:val="en-GB"/>
        </w:rPr>
        <w:footnoteReference w:id="4"/>
      </w:r>
      <w:r w:rsidR="00ED55DE" w:rsidRPr="00065F6D">
        <w:rPr>
          <w:rStyle w:val="normaltextrun"/>
          <w:shd w:val="clear" w:color="auto" w:fill="FFFFFF"/>
          <w:lang w:val="en-GB"/>
        </w:rPr>
        <w:t xml:space="preserve"> U</w:t>
      </w:r>
      <w:r w:rsidR="00ED55DE" w:rsidRPr="00065F6D">
        <w:rPr>
          <w:lang w:val="en-GB"/>
        </w:rPr>
        <w:t>pdated standards for safety and environmental requirements were finalized in October 2024</w:t>
      </w:r>
      <w:r w:rsidR="00C03AE3" w:rsidRPr="00065F6D">
        <w:rPr>
          <w:lang w:val="en-GB"/>
        </w:rPr>
        <w:t>. T</w:t>
      </w:r>
      <w:r w:rsidR="008D3985" w:rsidRPr="00065F6D">
        <w:rPr>
          <w:lang w:val="en-GB"/>
        </w:rPr>
        <w:t xml:space="preserve">he </w:t>
      </w:r>
      <w:r w:rsidR="009A7682" w:rsidRPr="00065F6D">
        <w:rPr>
          <w:lang w:val="en-GB"/>
        </w:rPr>
        <w:t xml:space="preserve">necessary legislative acts for introducing Green Public Procurement (GPP) criteria for procuring </w:t>
      </w:r>
      <w:r w:rsidR="008E7E32" w:rsidRPr="00065F6D">
        <w:rPr>
          <w:lang w:val="en-GB"/>
        </w:rPr>
        <w:t>low-GWP refrigeration and air</w:t>
      </w:r>
      <w:r w:rsidR="00B76549" w:rsidRPr="00065F6D">
        <w:rPr>
          <w:lang w:val="en-GB"/>
        </w:rPr>
        <w:t>-</w:t>
      </w:r>
      <w:r w:rsidR="008E7E32" w:rsidRPr="00065F6D">
        <w:rPr>
          <w:lang w:val="en-GB"/>
        </w:rPr>
        <w:t>conditioning (</w:t>
      </w:r>
      <w:r w:rsidR="009A7682" w:rsidRPr="00065F6D">
        <w:rPr>
          <w:lang w:val="en-GB"/>
        </w:rPr>
        <w:t>RAC</w:t>
      </w:r>
      <w:r w:rsidR="008E7E32" w:rsidRPr="00065F6D">
        <w:rPr>
          <w:lang w:val="en-GB"/>
        </w:rPr>
        <w:t>)</w:t>
      </w:r>
      <w:r w:rsidR="009A7682" w:rsidRPr="00065F6D">
        <w:rPr>
          <w:lang w:val="en-GB"/>
        </w:rPr>
        <w:t xml:space="preserve"> </w:t>
      </w:r>
      <w:r w:rsidR="00D4358B" w:rsidRPr="00065F6D">
        <w:rPr>
          <w:lang w:val="en-GB"/>
        </w:rPr>
        <w:t>equipment</w:t>
      </w:r>
      <w:r w:rsidR="009A7682" w:rsidRPr="00065F6D">
        <w:rPr>
          <w:lang w:val="en-GB"/>
        </w:rPr>
        <w:t xml:space="preserve"> </w:t>
      </w:r>
      <w:r w:rsidR="00154919" w:rsidRPr="00065F6D">
        <w:rPr>
          <w:lang w:val="en-GB"/>
        </w:rPr>
        <w:t xml:space="preserve">have been </w:t>
      </w:r>
      <w:r w:rsidR="008D3985" w:rsidRPr="00065F6D">
        <w:rPr>
          <w:lang w:val="en-GB"/>
        </w:rPr>
        <w:t>drafted and</w:t>
      </w:r>
      <w:r w:rsidR="00154919" w:rsidRPr="00065F6D">
        <w:rPr>
          <w:lang w:val="en-GB"/>
        </w:rPr>
        <w:t xml:space="preserve"> are</w:t>
      </w:r>
      <w:r w:rsidR="008D3985" w:rsidRPr="00065F6D">
        <w:rPr>
          <w:lang w:val="en-GB"/>
        </w:rPr>
        <w:t xml:space="preserve"> </w:t>
      </w:r>
      <w:r w:rsidR="009A7682" w:rsidRPr="00065F6D">
        <w:rPr>
          <w:lang w:val="en-GB"/>
        </w:rPr>
        <w:t>to be finalized</w:t>
      </w:r>
      <w:bookmarkEnd w:id="1"/>
      <w:r w:rsidR="00996C5F" w:rsidRPr="00065F6D">
        <w:rPr>
          <w:lang w:val="en-GB"/>
        </w:rPr>
        <w:t xml:space="preserve"> by end of</w:t>
      </w:r>
      <w:r w:rsidR="00ED55DE" w:rsidRPr="00065F6D">
        <w:rPr>
          <w:lang w:val="en-GB"/>
        </w:rPr>
        <w:t xml:space="preserve"> December 202</w:t>
      </w:r>
      <w:r w:rsidR="00335627" w:rsidRPr="00065F6D">
        <w:rPr>
          <w:lang w:val="en-GB"/>
        </w:rPr>
        <w:t>4.</w:t>
      </w:r>
    </w:p>
    <w:p w14:paraId="64DFF46A" w14:textId="2F42D914" w:rsidR="008A6D06" w:rsidRPr="00CB3D8D" w:rsidRDefault="00197E20" w:rsidP="0015748D">
      <w:pPr>
        <w:pStyle w:val="Heading1"/>
        <w:rPr>
          <w:lang w:val="en-GB"/>
        </w:rPr>
      </w:pPr>
      <w:r w:rsidRPr="00CB3D8D">
        <w:rPr>
          <w:rStyle w:val="normaltextrun"/>
          <w:shd w:val="clear" w:color="auto" w:fill="FFFFFF"/>
          <w:lang w:val="en-GB"/>
        </w:rPr>
        <w:t xml:space="preserve">Training was provided to </w:t>
      </w:r>
      <w:r w:rsidR="00ED55DE" w:rsidRPr="00CB3D8D">
        <w:rPr>
          <w:rStyle w:val="normaltextrun"/>
          <w:shd w:val="clear" w:color="auto" w:fill="FFFFFF"/>
          <w:lang w:val="en-GB"/>
        </w:rPr>
        <w:t>336 participants (55 female) from main stakeholders (end</w:t>
      </w:r>
      <w:r w:rsidRPr="00CB3D8D">
        <w:rPr>
          <w:rStyle w:val="normaltextrun"/>
          <w:shd w:val="clear" w:color="auto" w:fill="FFFFFF"/>
          <w:lang w:val="en-GB"/>
        </w:rPr>
        <w:t xml:space="preserve"> </w:t>
      </w:r>
      <w:r w:rsidR="00ED55DE" w:rsidRPr="00CB3D8D">
        <w:rPr>
          <w:rStyle w:val="normaltextrun"/>
          <w:shd w:val="clear" w:color="auto" w:fill="FFFFFF"/>
          <w:lang w:val="en-GB"/>
        </w:rPr>
        <w:t xml:space="preserve">users, environmental inspectors and technicians) on using the electronic reporting tool; </w:t>
      </w:r>
      <w:r w:rsidR="00ED55DE" w:rsidRPr="00CB3D8D">
        <w:rPr>
          <w:lang w:val="en-GB"/>
        </w:rPr>
        <w:t xml:space="preserve">six two-day training courses </w:t>
      </w:r>
      <w:r w:rsidRPr="00CB3D8D">
        <w:rPr>
          <w:lang w:val="en-GB"/>
        </w:rPr>
        <w:t xml:space="preserve">were carried out </w:t>
      </w:r>
      <w:r w:rsidR="00ED55DE" w:rsidRPr="00CB3D8D">
        <w:rPr>
          <w:lang w:val="en-GB"/>
        </w:rPr>
        <w:t>for a total of 90 customs officers (46 female) on the ODS import-export controls and the newly introduced legislation to support the Kigali Amendment</w:t>
      </w:r>
      <w:r w:rsidR="00D443CD" w:rsidRPr="00CB3D8D">
        <w:rPr>
          <w:lang w:val="en-GB"/>
        </w:rPr>
        <w:t xml:space="preserve">, </w:t>
      </w:r>
      <w:r w:rsidRPr="00CB3D8D">
        <w:rPr>
          <w:lang w:val="en-GB"/>
        </w:rPr>
        <w:t xml:space="preserve">with </w:t>
      </w:r>
      <w:r w:rsidR="00D443CD" w:rsidRPr="00CB3D8D">
        <w:rPr>
          <w:lang w:val="en-GB"/>
        </w:rPr>
        <w:t>two further training</w:t>
      </w:r>
      <w:r w:rsidRPr="00CB3D8D">
        <w:rPr>
          <w:lang w:val="en-GB"/>
        </w:rPr>
        <w:t xml:space="preserve"> courses</w:t>
      </w:r>
      <w:r w:rsidR="00D443CD" w:rsidRPr="00CB3D8D">
        <w:rPr>
          <w:lang w:val="en-GB"/>
        </w:rPr>
        <w:t xml:space="preserve"> planned for November 2024</w:t>
      </w:r>
      <w:r w:rsidR="002C58A6" w:rsidRPr="00CB3D8D">
        <w:rPr>
          <w:lang w:val="en-GB"/>
        </w:rPr>
        <w:t>. Ten</w:t>
      </w:r>
      <w:r w:rsidR="00BB2547" w:rsidRPr="00CB3D8D">
        <w:rPr>
          <w:lang w:val="en-GB"/>
        </w:rPr>
        <w:t xml:space="preserve"> training sessions for 136 environmental inspectors (49 female) have been conducted on </w:t>
      </w:r>
      <w:r w:rsidR="00EC56E4" w:rsidRPr="00CB3D8D">
        <w:rPr>
          <w:lang w:val="en-GB"/>
        </w:rPr>
        <w:t xml:space="preserve">controlling HCFC-22 equipment from different </w:t>
      </w:r>
      <w:r w:rsidR="00710609" w:rsidRPr="00CB3D8D">
        <w:rPr>
          <w:lang w:val="en-GB"/>
        </w:rPr>
        <w:t>RAC subsectors and</w:t>
      </w:r>
      <w:r w:rsidR="00BB2547" w:rsidRPr="00CB3D8D">
        <w:rPr>
          <w:lang w:val="en-GB"/>
        </w:rPr>
        <w:t xml:space="preserve"> conducting inspections in facilities operating </w:t>
      </w:r>
      <w:r w:rsidR="00D4358B" w:rsidRPr="00CB3D8D">
        <w:rPr>
          <w:lang w:val="en-GB"/>
        </w:rPr>
        <w:t>RAC equipment</w:t>
      </w:r>
      <w:r w:rsidR="002C58A6" w:rsidRPr="00CB3D8D">
        <w:rPr>
          <w:lang w:val="en-GB"/>
        </w:rPr>
        <w:t>. A</w:t>
      </w:r>
      <w:r w:rsidR="00BB2547" w:rsidRPr="00CB3D8D">
        <w:rPr>
          <w:lang w:val="en-GB"/>
        </w:rPr>
        <w:t xml:space="preserve"> total of 176 participants attend</w:t>
      </w:r>
      <w:r w:rsidR="002C58A6" w:rsidRPr="00CB3D8D">
        <w:rPr>
          <w:lang w:val="en-GB"/>
        </w:rPr>
        <w:t>ed</w:t>
      </w:r>
      <w:r w:rsidR="00BB2547" w:rsidRPr="00CB3D8D">
        <w:rPr>
          <w:lang w:val="en-GB"/>
        </w:rPr>
        <w:t xml:space="preserve"> nine round</w:t>
      </w:r>
      <w:r w:rsidRPr="00CB3D8D">
        <w:rPr>
          <w:lang w:val="en-GB"/>
        </w:rPr>
        <w:t>-</w:t>
      </w:r>
      <w:r w:rsidR="00BB2547" w:rsidRPr="00CB3D8D">
        <w:rPr>
          <w:lang w:val="en-GB"/>
        </w:rPr>
        <w:t xml:space="preserve">table meetings to facilitate the alignment of policies across respective sectors and </w:t>
      </w:r>
      <w:r w:rsidRPr="00CB3D8D">
        <w:rPr>
          <w:lang w:val="en-GB"/>
        </w:rPr>
        <w:t xml:space="preserve">to </w:t>
      </w:r>
      <w:r w:rsidR="00BB2547" w:rsidRPr="00CB3D8D">
        <w:rPr>
          <w:lang w:val="en-GB"/>
        </w:rPr>
        <w:t>reinforce the HCFC phase-out and HFC phase-down</w:t>
      </w:r>
      <w:r w:rsidR="002C58A6" w:rsidRPr="00CB3D8D">
        <w:rPr>
          <w:lang w:val="en-GB"/>
        </w:rPr>
        <w:t xml:space="preserve">. </w:t>
      </w:r>
    </w:p>
    <w:p w14:paraId="331C2976" w14:textId="7EAB724F" w:rsidR="009A7682" w:rsidRPr="00065F6D" w:rsidRDefault="002C58A6" w:rsidP="0015748D">
      <w:pPr>
        <w:pStyle w:val="Heading1"/>
        <w:rPr>
          <w:lang w:val="en-GB"/>
        </w:rPr>
      </w:pPr>
      <w:r w:rsidRPr="00065F6D">
        <w:rPr>
          <w:lang w:val="en-GB"/>
        </w:rPr>
        <w:t>E</w:t>
      </w:r>
      <w:r w:rsidR="00BB2547" w:rsidRPr="00065F6D">
        <w:rPr>
          <w:lang w:val="en-GB"/>
        </w:rPr>
        <w:t>ight tablets</w:t>
      </w:r>
      <w:r w:rsidR="00FA31FA" w:rsidRPr="00065F6D">
        <w:rPr>
          <w:rStyle w:val="FootnoteReference"/>
          <w:lang w:val="en-GB"/>
        </w:rPr>
        <w:footnoteReference w:id="5"/>
      </w:r>
      <w:r w:rsidR="00BB2547" w:rsidRPr="00065F6D">
        <w:rPr>
          <w:lang w:val="en-GB"/>
        </w:rPr>
        <w:t xml:space="preserve"> </w:t>
      </w:r>
      <w:r w:rsidR="002D396C" w:rsidRPr="00065F6D">
        <w:rPr>
          <w:lang w:val="en-GB"/>
        </w:rPr>
        <w:t xml:space="preserve">and 15 leak detectors </w:t>
      </w:r>
      <w:r w:rsidR="00044353" w:rsidRPr="00065F6D">
        <w:rPr>
          <w:lang w:val="en-GB"/>
        </w:rPr>
        <w:t xml:space="preserve">were provided </w:t>
      </w:r>
      <w:r w:rsidR="008774DB" w:rsidRPr="00065F6D">
        <w:rPr>
          <w:lang w:val="en-GB"/>
        </w:rPr>
        <w:t xml:space="preserve">to </w:t>
      </w:r>
      <w:r w:rsidR="002D396C" w:rsidRPr="00065F6D">
        <w:rPr>
          <w:lang w:val="en-GB"/>
        </w:rPr>
        <w:t>the Department of Environmental Supervision of the Ministry of Environment for their monitoring visits at end-user facilities</w:t>
      </w:r>
      <w:r w:rsidR="008774DB" w:rsidRPr="00065F6D">
        <w:rPr>
          <w:lang w:val="en-GB"/>
        </w:rPr>
        <w:t>,</w:t>
      </w:r>
      <w:r w:rsidR="00BB2547" w:rsidRPr="00065F6D">
        <w:rPr>
          <w:lang w:val="en-GB"/>
        </w:rPr>
        <w:t xml:space="preserve"> </w:t>
      </w:r>
      <w:r w:rsidR="008774DB" w:rsidRPr="00065F6D">
        <w:rPr>
          <w:lang w:val="en-GB"/>
        </w:rPr>
        <w:t xml:space="preserve">and </w:t>
      </w:r>
      <w:r w:rsidR="00BB2547" w:rsidRPr="00065F6D">
        <w:rPr>
          <w:lang w:val="en-GB"/>
        </w:rPr>
        <w:t xml:space="preserve">four identifiers were </w:t>
      </w:r>
      <w:r w:rsidR="008774DB" w:rsidRPr="00065F6D">
        <w:rPr>
          <w:lang w:val="en-GB"/>
        </w:rPr>
        <w:t xml:space="preserve">acquired to be distributed among </w:t>
      </w:r>
      <w:r w:rsidR="00044353" w:rsidRPr="00065F6D">
        <w:rPr>
          <w:lang w:val="en-GB"/>
        </w:rPr>
        <w:t>c</w:t>
      </w:r>
      <w:r w:rsidR="008774DB" w:rsidRPr="00065F6D">
        <w:rPr>
          <w:lang w:val="en-GB"/>
        </w:rPr>
        <w:t>ustoms check points.</w:t>
      </w:r>
    </w:p>
    <w:p w14:paraId="293A487B" w14:textId="162F6A81" w:rsidR="002D396C" w:rsidRPr="00065F6D" w:rsidRDefault="002D396C" w:rsidP="00FC1E29">
      <w:pPr>
        <w:pStyle w:val="Heading1"/>
        <w:numPr>
          <w:ilvl w:val="0"/>
          <w:numId w:val="0"/>
        </w:numPr>
        <w:rPr>
          <w:lang w:val="en-GB"/>
        </w:rPr>
      </w:pPr>
      <w:bookmarkStart w:id="2" w:name="_Hlk180076112"/>
      <w:bookmarkStart w:id="3" w:name="_Hlk180074116"/>
      <w:r w:rsidRPr="00065F6D">
        <w:rPr>
          <w:i/>
          <w:lang w:val="en-GB"/>
        </w:rPr>
        <w:t xml:space="preserve">Strengthening the </w:t>
      </w:r>
      <w:r w:rsidRPr="00065F6D">
        <w:rPr>
          <w:rFonts w:eastAsia="Calibri"/>
          <w:i/>
          <w:iCs/>
          <w:lang w:val="en-GB"/>
        </w:rPr>
        <w:t>certification of RAC technicians and awarene</w:t>
      </w:r>
      <w:r w:rsidRPr="00065F6D">
        <w:rPr>
          <w:rFonts w:eastAsia="Calibri"/>
          <w:i/>
          <w:lang w:val="en-GB"/>
        </w:rPr>
        <w:t>ss</w:t>
      </w:r>
      <w:r w:rsidR="00044353" w:rsidRPr="00065F6D">
        <w:rPr>
          <w:rFonts w:eastAsia="Calibri"/>
          <w:i/>
          <w:lang w:val="en-GB"/>
        </w:rPr>
        <w:t xml:space="preserve"> </w:t>
      </w:r>
      <w:r w:rsidRPr="00065F6D">
        <w:rPr>
          <w:rFonts w:eastAsia="Calibri"/>
          <w:i/>
          <w:lang w:val="en-GB"/>
        </w:rPr>
        <w:t>raising</w:t>
      </w:r>
      <w:r w:rsidRPr="00065F6D">
        <w:rPr>
          <w:lang w:val="en-GB"/>
        </w:rPr>
        <w:t xml:space="preserve"> </w:t>
      </w:r>
    </w:p>
    <w:p w14:paraId="14FC87A7" w14:textId="50299E5A" w:rsidR="00EC4D31" w:rsidRPr="00065F6D" w:rsidRDefault="008D3985" w:rsidP="00EC4D31">
      <w:pPr>
        <w:pStyle w:val="Heading1"/>
        <w:rPr>
          <w:lang w:val="en-GB"/>
        </w:rPr>
      </w:pPr>
      <w:r w:rsidRPr="00065F6D">
        <w:rPr>
          <w:lang w:val="en-GB"/>
        </w:rPr>
        <w:t>P</w:t>
      </w:r>
      <w:r w:rsidR="00BB2547" w:rsidRPr="00065F6D">
        <w:rPr>
          <w:lang w:val="en-GB"/>
        </w:rPr>
        <w:t xml:space="preserve">rofessional qualification standards for the Level 4 technicians were developed, </w:t>
      </w:r>
      <w:r w:rsidR="00331525" w:rsidRPr="00065F6D">
        <w:rPr>
          <w:lang w:val="en-GB"/>
        </w:rPr>
        <w:t xml:space="preserve">tests for practical exams </w:t>
      </w:r>
      <w:r w:rsidR="00044353" w:rsidRPr="00065F6D">
        <w:rPr>
          <w:lang w:val="en-GB"/>
        </w:rPr>
        <w:t xml:space="preserve">are </w:t>
      </w:r>
      <w:r w:rsidR="00331525" w:rsidRPr="00065F6D">
        <w:rPr>
          <w:lang w:val="en-GB"/>
        </w:rPr>
        <w:t xml:space="preserve">to be integrated into the certification examination, and additional multiple versions of tests for written examinations </w:t>
      </w:r>
      <w:r w:rsidR="00BB2547" w:rsidRPr="00065F6D">
        <w:rPr>
          <w:lang w:val="en-GB"/>
        </w:rPr>
        <w:t>for certification are available</w:t>
      </w:r>
      <w:r w:rsidR="000602C5" w:rsidRPr="00065F6D">
        <w:rPr>
          <w:lang w:val="en-GB"/>
        </w:rPr>
        <w:t>. T</w:t>
      </w:r>
      <w:r w:rsidR="00BB2547" w:rsidRPr="00065F6D">
        <w:rPr>
          <w:lang w:val="en-GB"/>
        </w:rPr>
        <w:t xml:space="preserve">he certification process is </w:t>
      </w:r>
      <w:r w:rsidR="00044353" w:rsidRPr="00065F6D">
        <w:rPr>
          <w:lang w:val="en-GB"/>
        </w:rPr>
        <w:t>i</w:t>
      </w:r>
      <w:r w:rsidR="00BB2547" w:rsidRPr="00065F6D">
        <w:rPr>
          <w:lang w:val="en-GB"/>
        </w:rPr>
        <w:t>n place</w:t>
      </w:r>
      <w:r w:rsidR="00FC424F" w:rsidRPr="00065F6D">
        <w:rPr>
          <w:lang w:val="en-GB"/>
        </w:rPr>
        <w:t xml:space="preserve"> with a total of 1</w:t>
      </w:r>
      <w:r w:rsidR="00AF6C11" w:rsidRPr="00065F6D">
        <w:rPr>
          <w:lang w:val="en-GB"/>
        </w:rPr>
        <w:t>,</w:t>
      </w:r>
      <w:r w:rsidR="00FC424F" w:rsidRPr="00065F6D">
        <w:rPr>
          <w:lang w:val="en-GB"/>
        </w:rPr>
        <w:t>191</w:t>
      </w:r>
      <w:r w:rsidR="0040687D" w:rsidRPr="00065F6D">
        <w:rPr>
          <w:lang w:val="en-GB"/>
        </w:rPr>
        <w:t> </w:t>
      </w:r>
      <w:r w:rsidR="00FC424F" w:rsidRPr="00065F6D">
        <w:rPr>
          <w:lang w:val="en-GB"/>
        </w:rPr>
        <w:t xml:space="preserve">certificates issued (875 technicians and 316 enterprises) and </w:t>
      </w:r>
      <w:r w:rsidR="000602C5" w:rsidRPr="00065F6D">
        <w:rPr>
          <w:lang w:val="en-GB"/>
        </w:rPr>
        <w:t>only certified technicians and workshop</w:t>
      </w:r>
      <w:r w:rsidR="00FC424F" w:rsidRPr="00065F6D">
        <w:rPr>
          <w:lang w:val="en-GB"/>
        </w:rPr>
        <w:t xml:space="preserve">s </w:t>
      </w:r>
      <w:r w:rsidR="000602C5" w:rsidRPr="00065F6D">
        <w:rPr>
          <w:lang w:val="en-GB"/>
        </w:rPr>
        <w:t xml:space="preserve">are allowed to </w:t>
      </w:r>
      <w:r w:rsidR="00FC424F" w:rsidRPr="00065F6D">
        <w:rPr>
          <w:lang w:val="en-GB"/>
        </w:rPr>
        <w:t>buy refrigerants</w:t>
      </w:r>
      <w:r w:rsidR="000602C5" w:rsidRPr="00065F6D">
        <w:rPr>
          <w:lang w:val="en-GB"/>
        </w:rPr>
        <w:t>. The</w:t>
      </w:r>
      <w:r w:rsidR="00BB2547" w:rsidRPr="00065F6D">
        <w:rPr>
          <w:lang w:val="en-GB"/>
        </w:rPr>
        <w:t xml:space="preserve"> </w:t>
      </w:r>
      <w:r w:rsidR="00331525" w:rsidRPr="00065F6D">
        <w:rPr>
          <w:lang w:val="en-GB"/>
        </w:rPr>
        <w:t xml:space="preserve">update </w:t>
      </w:r>
      <w:r w:rsidR="000602C5" w:rsidRPr="00065F6D">
        <w:rPr>
          <w:lang w:val="en-GB"/>
        </w:rPr>
        <w:t xml:space="preserve">of </w:t>
      </w:r>
      <w:r w:rsidR="00331525" w:rsidRPr="00065F6D">
        <w:rPr>
          <w:lang w:val="en-GB"/>
        </w:rPr>
        <w:t xml:space="preserve">the </w:t>
      </w:r>
      <w:r w:rsidR="00044353" w:rsidRPr="00065F6D">
        <w:rPr>
          <w:lang w:val="en-GB"/>
        </w:rPr>
        <w:t xml:space="preserve">curricula </w:t>
      </w:r>
      <w:r w:rsidR="00331525" w:rsidRPr="00065F6D">
        <w:rPr>
          <w:lang w:val="en-GB"/>
        </w:rPr>
        <w:t>of three vocational schools to include recovery, recycling and reclamation (RRR)</w:t>
      </w:r>
      <w:r w:rsidR="005A4663" w:rsidRPr="00065F6D">
        <w:rPr>
          <w:lang w:val="en-GB"/>
        </w:rPr>
        <w:t>,</w:t>
      </w:r>
      <w:r w:rsidR="00331525" w:rsidRPr="00065F6D">
        <w:rPr>
          <w:lang w:val="en-GB"/>
        </w:rPr>
        <w:t xml:space="preserve"> safety procedures for handling flammable refrigerants</w:t>
      </w:r>
      <w:r w:rsidR="005A4663" w:rsidRPr="00065F6D">
        <w:rPr>
          <w:lang w:val="en-GB"/>
        </w:rPr>
        <w:t xml:space="preserve">, and </w:t>
      </w:r>
      <w:r w:rsidR="00B37CCA">
        <w:rPr>
          <w:lang w:val="en-GB"/>
        </w:rPr>
        <w:t>maintain</w:t>
      </w:r>
      <w:r w:rsidR="005A4663" w:rsidRPr="00065F6D">
        <w:rPr>
          <w:lang w:val="en-GB"/>
        </w:rPr>
        <w:t>ing the performance of equipment using low</w:t>
      </w:r>
      <w:r w:rsidR="005A4663" w:rsidRPr="00065F6D">
        <w:rPr>
          <w:lang w:val="en-GB"/>
        </w:rPr>
        <w:noBreakHyphen/>
        <w:t xml:space="preserve">GWP alternative technology is in progress and </w:t>
      </w:r>
      <w:r w:rsidR="00005F07" w:rsidRPr="00065F6D">
        <w:rPr>
          <w:lang w:val="en-GB"/>
        </w:rPr>
        <w:t xml:space="preserve">will be </w:t>
      </w:r>
      <w:r w:rsidR="005A4663" w:rsidRPr="00065F6D">
        <w:rPr>
          <w:lang w:val="en-GB"/>
        </w:rPr>
        <w:t xml:space="preserve">completed </w:t>
      </w:r>
      <w:r w:rsidR="00005F07" w:rsidRPr="00065F6D">
        <w:rPr>
          <w:lang w:val="en-GB"/>
        </w:rPr>
        <w:t xml:space="preserve">by </w:t>
      </w:r>
      <w:r w:rsidR="005A4663" w:rsidRPr="00065F6D">
        <w:rPr>
          <w:lang w:val="en-GB"/>
        </w:rPr>
        <w:t xml:space="preserve">November </w:t>
      </w:r>
      <w:r w:rsidR="00005F07" w:rsidRPr="00065F6D">
        <w:rPr>
          <w:lang w:val="en-GB"/>
        </w:rPr>
        <w:t>2024</w:t>
      </w:r>
      <w:r w:rsidR="00B37CCA">
        <w:rPr>
          <w:lang w:val="en-GB"/>
        </w:rPr>
        <w:t>.</w:t>
      </w:r>
      <w:bookmarkEnd w:id="2"/>
      <w:r w:rsidR="00B37CCA">
        <w:rPr>
          <w:lang w:val="en-GB"/>
        </w:rPr>
        <w:t xml:space="preserve"> O</w:t>
      </w:r>
      <w:r w:rsidR="00331525" w:rsidRPr="00065F6D">
        <w:rPr>
          <w:lang w:val="en-GB"/>
        </w:rPr>
        <w:t xml:space="preserve">ne training session for 20 </w:t>
      </w:r>
      <w:r w:rsidR="000602C5" w:rsidRPr="00065F6D">
        <w:rPr>
          <w:lang w:val="en-GB"/>
        </w:rPr>
        <w:t xml:space="preserve">RAC </w:t>
      </w:r>
      <w:r w:rsidR="00331525" w:rsidRPr="00065F6D">
        <w:rPr>
          <w:lang w:val="en-GB"/>
        </w:rPr>
        <w:t xml:space="preserve">trainers on the </w:t>
      </w:r>
      <w:r w:rsidR="005A4663" w:rsidRPr="00065F6D">
        <w:rPr>
          <w:lang w:val="en-GB"/>
        </w:rPr>
        <w:t xml:space="preserve">new curricula </w:t>
      </w:r>
      <w:r w:rsidR="000602C5" w:rsidRPr="00065F6D">
        <w:rPr>
          <w:lang w:val="en-GB"/>
        </w:rPr>
        <w:t>will</w:t>
      </w:r>
      <w:r w:rsidR="00400788" w:rsidRPr="00065F6D">
        <w:rPr>
          <w:lang w:val="en-GB"/>
        </w:rPr>
        <w:t xml:space="preserve"> be completed </w:t>
      </w:r>
      <w:r w:rsidR="005A0F4C" w:rsidRPr="00065F6D">
        <w:rPr>
          <w:lang w:val="en-GB"/>
        </w:rPr>
        <w:t xml:space="preserve">by </w:t>
      </w:r>
      <w:r w:rsidR="00400788" w:rsidRPr="00065F6D">
        <w:rPr>
          <w:lang w:val="en-GB"/>
        </w:rPr>
        <w:t>the end of</w:t>
      </w:r>
      <w:r w:rsidR="005A4663" w:rsidRPr="00065F6D">
        <w:rPr>
          <w:lang w:val="en-GB"/>
        </w:rPr>
        <w:t xml:space="preserve"> 2024</w:t>
      </w:r>
      <w:r w:rsidR="000602C5" w:rsidRPr="00065F6D">
        <w:rPr>
          <w:lang w:val="en-GB"/>
        </w:rPr>
        <w:t xml:space="preserve">. </w:t>
      </w:r>
      <w:bookmarkStart w:id="4" w:name="_Hlk180086590"/>
      <w:bookmarkEnd w:id="3"/>
      <w:r w:rsidR="00044353" w:rsidRPr="00065F6D">
        <w:rPr>
          <w:lang w:val="en-GB"/>
        </w:rPr>
        <w:t xml:space="preserve">Two hundred </w:t>
      </w:r>
      <w:r w:rsidR="00331525" w:rsidRPr="00065F6D">
        <w:rPr>
          <w:lang w:val="en-GB"/>
        </w:rPr>
        <w:t xml:space="preserve">technicians </w:t>
      </w:r>
      <w:r w:rsidR="00044353" w:rsidRPr="00065F6D">
        <w:rPr>
          <w:lang w:val="en-GB"/>
        </w:rPr>
        <w:t xml:space="preserve">were </w:t>
      </w:r>
      <w:r w:rsidR="00331525" w:rsidRPr="00065F6D">
        <w:rPr>
          <w:lang w:val="en-GB"/>
        </w:rPr>
        <w:t xml:space="preserve">trained </w:t>
      </w:r>
      <w:r w:rsidR="00044353" w:rsidRPr="00065F6D">
        <w:rPr>
          <w:lang w:val="en-GB"/>
        </w:rPr>
        <w:t>i</w:t>
      </w:r>
      <w:r w:rsidR="00331525" w:rsidRPr="00065F6D">
        <w:rPr>
          <w:lang w:val="en-GB"/>
        </w:rPr>
        <w:t xml:space="preserve">n good refrigeration practices and </w:t>
      </w:r>
      <w:r w:rsidR="00044353" w:rsidRPr="00065F6D">
        <w:rPr>
          <w:lang w:val="en-GB"/>
        </w:rPr>
        <w:t xml:space="preserve">the </w:t>
      </w:r>
      <w:r w:rsidR="00331525" w:rsidRPr="00065F6D">
        <w:rPr>
          <w:lang w:val="en-GB"/>
        </w:rPr>
        <w:t>safe handling of alternative refrigerants</w:t>
      </w:r>
      <w:r w:rsidR="000602C5" w:rsidRPr="00065F6D">
        <w:rPr>
          <w:lang w:val="en-GB"/>
        </w:rPr>
        <w:t xml:space="preserve"> </w:t>
      </w:r>
      <w:r w:rsidR="00DB4254" w:rsidRPr="00065F6D">
        <w:rPr>
          <w:lang w:val="en-GB"/>
        </w:rPr>
        <w:t>and t</w:t>
      </w:r>
      <w:r w:rsidR="006E41C6" w:rsidRPr="00065F6D">
        <w:rPr>
          <w:lang w:val="en-GB"/>
        </w:rPr>
        <w:t xml:space="preserve">wo stakeholder coordination meetings </w:t>
      </w:r>
      <w:r w:rsidR="00044353" w:rsidRPr="00065F6D">
        <w:rPr>
          <w:lang w:val="en-GB"/>
        </w:rPr>
        <w:t xml:space="preserve">on good servicing practices in the RAC sector were conducted </w:t>
      </w:r>
      <w:r w:rsidR="006E41C6" w:rsidRPr="00065F6D">
        <w:rPr>
          <w:lang w:val="en-GB"/>
        </w:rPr>
        <w:t xml:space="preserve">for 25 participants. </w:t>
      </w:r>
      <w:bookmarkStart w:id="5" w:name="_Hlk180086649"/>
      <w:bookmarkEnd w:id="4"/>
    </w:p>
    <w:p w14:paraId="0365F993" w14:textId="7A242097" w:rsidR="00B239BD" w:rsidRPr="00065F6D" w:rsidRDefault="00B239BD" w:rsidP="00B239BD">
      <w:pPr>
        <w:rPr>
          <w:rFonts w:eastAsia="Calibri"/>
          <w:i/>
          <w:lang w:val="en-GB"/>
        </w:rPr>
      </w:pPr>
      <w:r w:rsidRPr="00065F6D">
        <w:rPr>
          <w:rFonts w:eastAsia="Calibri"/>
          <w:i/>
          <w:lang w:val="en-GB"/>
        </w:rPr>
        <w:t>Technical assistance to support good servicing practices in the refrigeration sector</w:t>
      </w:r>
    </w:p>
    <w:p w14:paraId="3F241918" w14:textId="77777777" w:rsidR="00B239BD" w:rsidRPr="00065F6D" w:rsidRDefault="00B239BD" w:rsidP="00B239BD">
      <w:pPr>
        <w:rPr>
          <w:rFonts w:eastAsia="Calibri"/>
          <w:i/>
          <w:lang w:val="en-GB"/>
        </w:rPr>
      </w:pPr>
    </w:p>
    <w:p w14:paraId="36EFC453" w14:textId="41BFAE51" w:rsidR="00B239BD" w:rsidRPr="00065F6D" w:rsidRDefault="00B239BD" w:rsidP="00B239BD">
      <w:pPr>
        <w:pStyle w:val="Heading1"/>
        <w:rPr>
          <w:lang w:val="en-GB"/>
        </w:rPr>
      </w:pPr>
      <w:r w:rsidRPr="00065F6D">
        <w:rPr>
          <w:lang w:val="en-GB"/>
        </w:rPr>
        <w:t xml:space="preserve">Two centres for </w:t>
      </w:r>
      <w:r w:rsidR="003F0509" w:rsidRPr="00065F6D">
        <w:rPr>
          <w:lang w:val="en-GB"/>
        </w:rPr>
        <w:t xml:space="preserve">RRR </w:t>
      </w:r>
      <w:r w:rsidRPr="00065F6D">
        <w:rPr>
          <w:lang w:val="en-GB"/>
        </w:rPr>
        <w:t>were established under</w:t>
      </w:r>
      <w:r w:rsidR="00044353" w:rsidRPr="00065F6D">
        <w:rPr>
          <w:lang w:val="en-GB"/>
        </w:rPr>
        <w:t xml:space="preserve"> the</w:t>
      </w:r>
      <w:r w:rsidRPr="00065F6D">
        <w:rPr>
          <w:lang w:val="en-GB"/>
        </w:rPr>
        <w:t xml:space="preserve"> </w:t>
      </w:r>
      <w:r w:rsidR="00044353" w:rsidRPr="00065F6D">
        <w:rPr>
          <w:lang w:val="en-GB"/>
        </w:rPr>
        <w:t xml:space="preserve">overall monitoring and guidance of the </w:t>
      </w:r>
      <w:r w:rsidRPr="00065F6D">
        <w:rPr>
          <w:lang w:val="en-GB"/>
        </w:rPr>
        <w:t>Georgian Association of Refrigeration and Cryogenic Equipment and Air Conditioners Engineers. Those</w:t>
      </w:r>
      <w:r w:rsidR="003F0509" w:rsidRPr="00065F6D">
        <w:rPr>
          <w:lang w:val="en-GB"/>
        </w:rPr>
        <w:t xml:space="preserve"> centres </w:t>
      </w:r>
      <w:r w:rsidR="00044353" w:rsidRPr="00065F6D">
        <w:rPr>
          <w:lang w:val="en-GB"/>
        </w:rPr>
        <w:t xml:space="preserve">also </w:t>
      </w:r>
      <w:r w:rsidR="003F0509" w:rsidRPr="00065F6D">
        <w:rPr>
          <w:lang w:val="en-GB"/>
        </w:rPr>
        <w:t xml:space="preserve">play </w:t>
      </w:r>
      <w:r w:rsidRPr="00065F6D">
        <w:rPr>
          <w:lang w:val="en-GB"/>
        </w:rPr>
        <w:t xml:space="preserve">a role in introducing </w:t>
      </w:r>
      <w:r w:rsidR="00044353" w:rsidRPr="00065F6D">
        <w:rPr>
          <w:lang w:val="en-GB"/>
        </w:rPr>
        <w:t>good practices</w:t>
      </w:r>
      <w:r w:rsidR="003F0509" w:rsidRPr="00065F6D">
        <w:rPr>
          <w:lang w:val="en-GB"/>
        </w:rPr>
        <w:t xml:space="preserve">, </w:t>
      </w:r>
      <w:r w:rsidR="00044353" w:rsidRPr="00065F6D">
        <w:rPr>
          <w:lang w:val="en-GB"/>
        </w:rPr>
        <w:t xml:space="preserve">demonstrating </w:t>
      </w:r>
      <w:r w:rsidR="003F0509" w:rsidRPr="00065F6D">
        <w:rPr>
          <w:lang w:val="en-GB"/>
        </w:rPr>
        <w:t xml:space="preserve">the use of RRR and </w:t>
      </w:r>
      <w:r w:rsidRPr="00065F6D">
        <w:rPr>
          <w:lang w:val="en-GB"/>
        </w:rPr>
        <w:t xml:space="preserve">strengthening the national </w:t>
      </w:r>
      <w:r w:rsidR="003F0509" w:rsidRPr="00065F6D">
        <w:rPr>
          <w:lang w:val="en-GB"/>
        </w:rPr>
        <w:lastRenderedPageBreak/>
        <w:t>refrigerant</w:t>
      </w:r>
      <w:r w:rsidRPr="00065F6D">
        <w:rPr>
          <w:lang w:val="en-GB"/>
        </w:rPr>
        <w:t xml:space="preserve"> re-use </w:t>
      </w:r>
      <w:r w:rsidR="008E7E32" w:rsidRPr="00065F6D">
        <w:rPr>
          <w:lang w:val="en-GB"/>
        </w:rPr>
        <w:t xml:space="preserve">scheme </w:t>
      </w:r>
      <w:r w:rsidRPr="00065F6D">
        <w:rPr>
          <w:lang w:val="en-GB"/>
        </w:rPr>
        <w:t>in the servicing</w:t>
      </w:r>
      <w:r w:rsidR="003F0509" w:rsidRPr="00065F6D">
        <w:rPr>
          <w:lang w:val="en-GB"/>
        </w:rPr>
        <w:t xml:space="preserve"> sector</w:t>
      </w:r>
      <w:r w:rsidRPr="00065F6D">
        <w:rPr>
          <w:lang w:val="en-GB"/>
        </w:rPr>
        <w:t xml:space="preserve">. </w:t>
      </w:r>
      <w:r w:rsidR="003F0509" w:rsidRPr="00065F6D">
        <w:rPr>
          <w:lang w:val="en-GB"/>
        </w:rPr>
        <w:t>Currently, the</w:t>
      </w:r>
      <w:r w:rsidR="000602C5" w:rsidRPr="00065F6D">
        <w:rPr>
          <w:lang w:val="en-GB"/>
        </w:rPr>
        <w:t>se</w:t>
      </w:r>
      <w:r w:rsidR="003F0509" w:rsidRPr="00065F6D">
        <w:rPr>
          <w:lang w:val="en-GB"/>
        </w:rPr>
        <w:t xml:space="preserve"> </w:t>
      </w:r>
      <w:r w:rsidR="00407EFD" w:rsidRPr="00065F6D">
        <w:rPr>
          <w:lang w:val="en-GB"/>
        </w:rPr>
        <w:t>c</w:t>
      </w:r>
      <w:r w:rsidR="003F0509" w:rsidRPr="00065F6D">
        <w:rPr>
          <w:lang w:val="en-GB"/>
        </w:rPr>
        <w:t xml:space="preserve">entres </w:t>
      </w:r>
      <w:r w:rsidR="00407EFD" w:rsidRPr="00065F6D">
        <w:rPr>
          <w:lang w:val="en-GB"/>
        </w:rPr>
        <w:t xml:space="preserve">are </w:t>
      </w:r>
      <w:r w:rsidR="000602C5" w:rsidRPr="00065F6D">
        <w:rPr>
          <w:lang w:val="en-GB"/>
        </w:rPr>
        <w:t xml:space="preserve">following the </w:t>
      </w:r>
      <w:r w:rsidR="006279CA" w:rsidRPr="00065F6D">
        <w:rPr>
          <w:lang w:val="en-GB"/>
        </w:rPr>
        <w:t xml:space="preserve">usual </w:t>
      </w:r>
      <w:r w:rsidR="000602C5" w:rsidRPr="00065F6D">
        <w:rPr>
          <w:lang w:val="en-GB"/>
        </w:rPr>
        <w:t xml:space="preserve">process to obtain the </w:t>
      </w:r>
      <w:r w:rsidR="003F0509" w:rsidRPr="00065F6D">
        <w:rPr>
          <w:lang w:val="en-GB"/>
        </w:rPr>
        <w:t xml:space="preserve">environmental permit for performing </w:t>
      </w:r>
      <w:r w:rsidR="00407EFD" w:rsidRPr="00065F6D">
        <w:rPr>
          <w:lang w:val="en-GB"/>
        </w:rPr>
        <w:t xml:space="preserve">RRR </w:t>
      </w:r>
      <w:r w:rsidR="003F0509" w:rsidRPr="00065F6D">
        <w:rPr>
          <w:lang w:val="en-GB"/>
        </w:rPr>
        <w:t>activities.</w:t>
      </w:r>
    </w:p>
    <w:p w14:paraId="6F483CDE" w14:textId="5DB572A8" w:rsidR="00ED1FC1" w:rsidRPr="00065F6D" w:rsidRDefault="00ED1FC1" w:rsidP="006D72AC">
      <w:pPr>
        <w:pStyle w:val="Heading1"/>
        <w:numPr>
          <w:ilvl w:val="0"/>
          <w:numId w:val="0"/>
        </w:numPr>
        <w:tabs>
          <w:tab w:val="num" w:pos="0"/>
        </w:tabs>
        <w:rPr>
          <w:lang w:val="en-GB"/>
        </w:rPr>
      </w:pPr>
      <w:r w:rsidRPr="00065F6D">
        <w:rPr>
          <w:i/>
          <w:iCs/>
          <w:lang w:val="en-GB"/>
        </w:rPr>
        <w:t>Low-GWP alternative technology demonstration project</w:t>
      </w:r>
    </w:p>
    <w:bookmarkEnd w:id="5"/>
    <w:p w14:paraId="4154089C" w14:textId="6C80CAC1" w:rsidR="006E41C6" w:rsidRPr="00065F6D" w:rsidRDefault="00FC424F" w:rsidP="00335627">
      <w:pPr>
        <w:pStyle w:val="Heading1"/>
        <w:rPr>
          <w:lang w:val="en-GB"/>
        </w:rPr>
      </w:pPr>
      <w:r w:rsidRPr="00065F6D">
        <w:rPr>
          <w:lang w:val="en-GB"/>
        </w:rPr>
        <w:t>A</w:t>
      </w:r>
      <w:r w:rsidR="00044353" w:rsidRPr="00065F6D">
        <w:rPr>
          <w:lang w:val="en-GB"/>
        </w:rPr>
        <w:t>n a</w:t>
      </w:r>
      <w:r w:rsidRPr="00065F6D">
        <w:rPr>
          <w:lang w:val="en-GB"/>
        </w:rPr>
        <w:t>nalysis of obstacles to incentivizing the import and use of zero</w:t>
      </w:r>
      <w:r w:rsidR="0001748D" w:rsidRPr="00065F6D">
        <w:rPr>
          <w:lang w:val="en-GB"/>
        </w:rPr>
        <w:t xml:space="preserve"> or </w:t>
      </w:r>
      <w:r w:rsidRPr="00065F6D">
        <w:rPr>
          <w:lang w:val="en-GB"/>
        </w:rPr>
        <w:t>low</w:t>
      </w:r>
      <w:r w:rsidR="0001748D" w:rsidRPr="00065F6D">
        <w:rPr>
          <w:lang w:val="en-GB"/>
        </w:rPr>
        <w:t>-</w:t>
      </w:r>
      <w:r w:rsidRPr="00065F6D">
        <w:rPr>
          <w:lang w:val="en-GB"/>
        </w:rPr>
        <w:t>GWP</w:t>
      </w:r>
      <w:r w:rsidR="0001748D" w:rsidRPr="00065F6D">
        <w:rPr>
          <w:lang w:val="en-GB"/>
        </w:rPr>
        <w:t xml:space="preserve"> </w:t>
      </w:r>
      <w:r w:rsidRPr="00065F6D">
        <w:rPr>
          <w:lang w:val="en-GB"/>
        </w:rPr>
        <w:t xml:space="preserve">RAC </w:t>
      </w:r>
      <w:r w:rsidR="008E7E32" w:rsidRPr="00065F6D">
        <w:rPr>
          <w:lang w:val="en-GB"/>
        </w:rPr>
        <w:t xml:space="preserve">equipment, </w:t>
      </w:r>
      <w:r w:rsidRPr="00065F6D">
        <w:rPr>
          <w:lang w:val="en-GB"/>
        </w:rPr>
        <w:t xml:space="preserve">including recommendations </w:t>
      </w:r>
      <w:r w:rsidR="00EC4D31" w:rsidRPr="00065F6D">
        <w:rPr>
          <w:lang w:val="en-GB"/>
        </w:rPr>
        <w:t xml:space="preserve">on </w:t>
      </w:r>
      <w:r w:rsidR="005A4663" w:rsidRPr="00065F6D">
        <w:rPr>
          <w:lang w:val="en-GB"/>
        </w:rPr>
        <w:t>regulations</w:t>
      </w:r>
      <w:r w:rsidR="00044353" w:rsidRPr="00065F6D">
        <w:rPr>
          <w:lang w:val="en-GB"/>
        </w:rPr>
        <w:t>,</w:t>
      </w:r>
      <w:r w:rsidR="00EC4D31" w:rsidRPr="00065F6D">
        <w:rPr>
          <w:lang w:val="en-GB"/>
        </w:rPr>
        <w:t xml:space="preserve"> </w:t>
      </w:r>
      <w:r w:rsidR="00044353" w:rsidRPr="00065F6D">
        <w:rPr>
          <w:lang w:val="en-GB"/>
        </w:rPr>
        <w:t xml:space="preserve">has been </w:t>
      </w:r>
      <w:r w:rsidR="005A4663" w:rsidRPr="00065F6D">
        <w:rPr>
          <w:lang w:val="en-GB"/>
        </w:rPr>
        <w:t xml:space="preserve">completed and </w:t>
      </w:r>
      <w:r w:rsidRPr="00065F6D">
        <w:rPr>
          <w:lang w:val="en-GB"/>
        </w:rPr>
        <w:t>submitted to the Ministry of Environmental Protection authorities for their consideration</w:t>
      </w:r>
      <w:r w:rsidR="006E41C6" w:rsidRPr="00065F6D">
        <w:rPr>
          <w:lang w:val="en-GB"/>
        </w:rPr>
        <w:t>.</w:t>
      </w:r>
      <w:r w:rsidR="00335627" w:rsidRPr="00065F6D">
        <w:rPr>
          <w:lang w:val="en-GB"/>
        </w:rPr>
        <w:t xml:space="preserve"> </w:t>
      </w:r>
    </w:p>
    <w:p w14:paraId="4FDB1B2B" w14:textId="77777777" w:rsidR="00EA598B" w:rsidRPr="00CB3D8D" w:rsidRDefault="00EA598B" w:rsidP="005A4663">
      <w:pPr>
        <w:pStyle w:val="Heading1"/>
        <w:numPr>
          <w:ilvl w:val="0"/>
          <w:numId w:val="0"/>
        </w:numPr>
        <w:rPr>
          <w:i/>
          <w:lang w:val="en-GB"/>
        </w:rPr>
      </w:pPr>
      <w:bookmarkStart w:id="6" w:name="_Hlk180086863"/>
      <w:r w:rsidRPr="00CB3D8D">
        <w:rPr>
          <w:i/>
          <w:lang w:val="en-GB"/>
        </w:rPr>
        <w:t>Project implementation and monitoring</w:t>
      </w:r>
    </w:p>
    <w:bookmarkEnd w:id="6"/>
    <w:p w14:paraId="23AE19F0" w14:textId="43DC575C" w:rsidR="00EA598B" w:rsidRPr="00CB3D8D" w:rsidRDefault="00430A67" w:rsidP="005A4663">
      <w:pPr>
        <w:pStyle w:val="Heading1"/>
        <w:rPr>
          <w:lang w:val="en-GB"/>
        </w:rPr>
      </w:pPr>
      <w:r w:rsidRPr="00CB3D8D">
        <w:rPr>
          <w:rStyle w:val="normaltextrun"/>
          <w:color w:val="000000"/>
          <w:shd w:val="clear" w:color="auto" w:fill="FFFFFF"/>
          <w:lang w:val="en-GB"/>
        </w:rPr>
        <w:t>Regular</w:t>
      </w:r>
      <w:r w:rsidR="003858B4" w:rsidRPr="00CB3D8D">
        <w:rPr>
          <w:rStyle w:val="normaltextrun"/>
          <w:color w:val="000000"/>
          <w:shd w:val="clear" w:color="auto" w:fill="FFFFFF"/>
          <w:lang w:val="en-GB"/>
        </w:rPr>
        <w:t xml:space="preserve"> consumption data </w:t>
      </w:r>
      <w:r w:rsidRPr="00CB3D8D">
        <w:rPr>
          <w:rStyle w:val="normaltextrun"/>
          <w:color w:val="000000"/>
          <w:shd w:val="clear" w:color="auto" w:fill="FFFFFF"/>
          <w:lang w:val="en-GB"/>
        </w:rPr>
        <w:t>reports fr</w:t>
      </w:r>
      <w:r w:rsidR="003858B4" w:rsidRPr="00CB3D8D">
        <w:rPr>
          <w:rStyle w:val="normaltextrun"/>
          <w:color w:val="000000"/>
          <w:shd w:val="clear" w:color="auto" w:fill="FFFFFF"/>
          <w:lang w:val="en-GB"/>
        </w:rPr>
        <w:t>om</w:t>
      </w:r>
      <w:r w:rsidRPr="00CB3D8D">
        <w:rPr>
          <w:rStyle w:val="normaltextrun"/>
          <w:color w:val="000000"/>
          <w:shd w:val="clear" w:color="auto" w:fill="FFFFFF"/>
          <w:lang w:val="en-GB"/>
        </w:rPr>
        <w:t xml:space="preserve"> the years 2021 </w:t>
      </w:r>
      <w:r w:rsidR="003858B4" w:rsidRPr="00CB3D8D">
        <w:rPr>
          <w:rStyle w:val="normaltextrun"/>
          <w:color w:val="000000"/>
          <w:shd w:val="clear" w:color="auto" w:fill="FFFFFF"/>
          <w:lang w:val="en-GB"/>
        </w:rPr>
        <w:t>to</w:t>
      </w:r>
      <w:r w:rsidRPr="00CB3D8D">
        <w:rPr>
          <w:rStyle w:val="normaltextrun"/>
          <w:color w:val="000000"/>
          <w:shd w:val="clear" w:color="auto" w:fill="FFFFFF"/>
          <w:lang w:val="en-GB"/>
        </w:rPr>
        <w:t xml:space="preserve"> 202</w:t>
      </w:r>
      <w:r w:rsidR="003858B4" w:rsidRPr="00CB3D8D">
        <w:rPr>
          <w:rStyle w:val="normaltextrun"/>
          <w:color w:val="000000"/>
          <w:shd w:val="clear" w:color="auto" w:fill="FFFFFF"/>
          <w:lang w:val="en-GB"/>
        </w:rPr>
        <w:t>3</w:t>
      </w:r>
      <w:r w:rsidRPr="00CB3D8D">
        <w:rPr>
          <w:rStyle w:val="normaltextrun"/>
          <w:color w:val="000000"/>
          <w:shd w:val="clear" w:color="auto" w:fill="FFFFFF"/>
          <w:lang w:val="en-GB"/>
        </w:rPr>
        <w:t xml:space="preserve"> have been prepared by </w:t>
      </w:r>
      <w:r w:rsidR="00044353" w:rsidRPr="00CB3D8D">
        <w:rPr>
          <w:rStyle w:val="normaltextrun"/>
          <w:color w:val="000000"/>
          <w:shd w:val="clear" w:color="auto" w:fill="FFFFFF"/>
          <w:lang w:val="en-GB"/>
        </w:rPr>
        <w:t xml:space="preserve">the </w:t>
      </w:r>
      <w:r w:rsidRPr="00CB3D8D">
        <w:rPr>
          <w:rStyle w:val="normaltextrun"/>
          <w:color w:val="000000"/>
          <w:shd w:val="clear" w:color="auto" w:fill="FFFFFF"/>
          <w:lang w:val="en-GB"/>
        </w:rPr>
        <w:t xml:space="preserve">NOU and sent to the Ozone </w:t>
      </w:r>
      <w:r w:rsidR="0012172A" w:rsidRPr="00CB3D8D">
        <w:rPr>
          <w:rStyle w:val="normaltextrun"/>
          <w:color w:val="000000"/>
          <w:shd w:val="clear" w:color="auto" w:fill="FFFFFF"/>
          <w:lang w:val="en-GB"/>
        </w:rPr>
        <w:t>S</w:t>
      </w:r>
      <w:r w:rsidRPr="00CB3D8D">
        <w:rPr>
          <w:rStyle w:val="normaltextrun"/>
          <w:color w:val="000000"/>
          <w:shd w:val="clear" w:color="auto" w:fill="FFFFFF"/>
          <w:lang w:val="en-GB"/>
        </w:rPr>
        <w:t xml:space="preserve">ecretariat and Multilateral Fund </w:t>
      </w:r>
      <w:r w:rsidR="00AE1A29" w:rsidRPr="00CB3D8D">
        <w:rPr>
          <w:rStyle w:val="normaltextrun"/>
          <w:color w:val="000000"/>
          <w:shd w:val="clear" w:color="auto" w:fill="FFFFFF"/>
          <w:lang w:val="en-GB"/>
        </w:rPr>
        <w:t>S</w:t>
      </w:r>
      <w:r w:rsidRPr="00CB3D8D">
        <w:rPr>
          <w:rStyle w:val="normaltextrun"/>
          <w:color w:val="000000"/>
          <w:shd w:val="clear" w:color="auto" w:fill="FFFFFF"/>
          <w:lang w:val="en-GB"/>
        </w:rPr>
        <w:t xml:space="preserve">ecretariat of the Montreal Protocol, </w:t>
      </w:r>
      <w:r w:rsidR="003858B4" w:rsidRPr="00CB3D8D">
        <w:rPr>
          <w:rStyle w:val="normaltextrun"/>
          <w:color w:val="000000"/>
          <w:shd w:val="clear" w:color="auto" w:fill="FFFFFF"/>
          <w:lang w:val="en-GB"/>
        </w:rPr>
        <w:t>including</w:t>
      </w:r>
      <w:r w:rsidRPr="00CB3D8D">
        <w:rPr>
          <w:rStyle w:val="normaltextrun"/>
          <w:color w:val="000000"/>
          <w:shd w:val="clear" w:color="auto" w:fill="FFFFFF"/>
          <w:lang w:val="en-GB"/>
        </w:rPr>
        <w:t xml:space="preserve"> the activities undertaken for the reduction of ODS consumption and </w:t>
      </w:r>
      <w:r w:rsidR="00044353" w:rsidRPr="00CB3D8D">
        <w:rPr>
          <w:rStyle w:val="normaltextrun"/>
          <w:color w:val="000000"/>
          <w:shd w:val="clear" w:color="auto" w:fill="FFFFFF"/>
          <w:lang w:val="en-GB"/>
        </w:rPr>
        <w:t xml:space="preserve">the </w:t>
      </w:r>
      <w:r w:rsidRPr="00CB3D8D">
        <w:rPr>
          <w:rStyle w:val="normaltextrun"/>
          <w:color w:val="000000"/>
          <w:shd w:val="clear" w:color="auto" w:fill="FFFFFF"/>
          <w:lang w:val="en-GB"/>
        </w:rPr>
        <w:t>improvement of the legal and institutional framework</w:t>
      </w:r>
      <w:r w:rsidR="003858B4" w:rsidRPr="00CB3D8D">
        <w:rPr>
          <w:rStyle w:val="normaltextrun"/>
          <w:color w:val="000000"/>
          <w:shd w:val="clear" w:color="auto" w:fill="FFFFFF"/>
          <w:lang w:val="en-GB"/>
        </w:rPr>
        <w:t xml:space="preserve"> achieved</w:t>
      </w:r>
      <w:r w:rsidR="00065F6D" w:rsidRPr="00CB3D8D">
        <w:rPr>
          <w:rStyle w:val="normaltextrun"/>
          <w:color w:val="000000"/>
          <w:shd w:val="clear" w:color="auto" w:fill="FFFFFF"/>
          <w:lang w:val="en-GB"/>
        </w:rPr>
        <w:t xml:space="preserve"> (US $</w:t>
      </w:r>
      <w:r w:rsidR="00065F6D" w:rsidRPr="00CB3D8D">
        <w:rPr>
          <w:lang w:val="en-GB" w:eastAsia="ja-JP"/>
        </w:rPr>
        <w:t>25,712)</w:t>
      </w:r>
      <w:r w:rsidRPr="00CB3D8D">
        <w:rPr>
          <w:rStyle w:val="normaltextrun"/>
          <w:color w:val="000000"/>
          <w:shd w:val="clear" w:color="auto" w:fill="FFFFFF"/>
          <w:lang w:val="en-GB"/>
        </w:rPr>
        <w:t>.</w:t>
      </w:r>
    </w:p>
    <w:p w14:paraId="6925D371" w14:textId="77777777" w:rsidR="00EA598B" w:rsidRPr="00065F6D" w:rsidRDefault="00EA598B" w:rsidP="00FC1E29">
      <w:pPr>
        <w:spacing w:after="240"/>
        <w:rPr>
          <w:lang w:val="en-GB"/>
        </w:rPr>
      </w:pPr>
      <w:r w:rsidRPr="00065F6D">
        <w:rPr>
          <w:u w:val="single"/>
          <w:lang w:val="en-GB"/>
        </w:rPr>
        <w:t>Level of fund disbursement</w:t>
      </w:r>
      <w:r w:rsidRPr="00065F6D">
        <w:rPr>
          <w:lang w:val="en-GB"/>
        </w:rPr>
        <w:t xml:space="preserve"> </w:t>
      </w:r>
    </w:p>
    <w:p w14:paraId="6B2D8C49" w14:textId="77777777" w:rsidR="00EA598B" w:rsidRPr="00065F6D" w:rsidRDefault="00EA598B" w:rsidP="00FC1E29">
      <w:pPr>
        <w:pStyle w:val="Heading1"/>
        <w:rPr>
          <w:lang w:val="en-GB"/>
        </w:rPr>
      </w:pPr>
      <w:r w:rsidRPr="00065F6D">
        <w:rPr>
          <w:lang w:val="en-GB"/>
        </w:rPr>
        <w:t xml:space="preserve">As of </w:t>
      </w:r>
      <w:r w:rsidR="00CD4CBD" w:rsidRPr="00065F6D">
        <w:rPr>
          <w:lang w:val="en-GB"/>
        </w:rPr>
        <w:t>September</w:t>
      </w:r>
      <w:r w:rsidRPr="00065F6D">
        <w:rPr>
          <w:lang w:val="en-GB"/>
        </w:rPr>
        <w:t xml:space="preserve"> 202</w:t>
      </w:r>
      <w:r w:rsidR="0028712C" w:rsidRPr="00065F6D">
        <w:rPr>
          <w:lang w:val="en-GB"/>
        </w:rPr>
        <w:t>4</w:t>
      </w:r>
      <w:r w:rsidRPr="00065F6D">
        <w:rPr>
          <w:lang w:val="en-GB"/>
        </w:rPr>
        <w:t>, of the US $</w:t>
      </w:r>
      <w:r w:rsidR="00CD4CBD" w:rsidRPr="00065F6D">
        <w:rPr>
          <w:lang w:val="en-GB"/>
        </w:rPr>
        <w:t xml:space="preserve">190,839 </w:t>
      </w:r>
      <w:r w:rsidRPr="00065F6D">
        <w:rPr>
          <w:lang w:val="en-GB"/>
        </w:rPr>
        <w:t>approved so far, US $</w:t>
      </w:r>
      <w:r w:rsidR="005772E1" w:rsidRPr="00065F6D">
        <w:rPr>
          <w:lang w:val="en-GB"/>
        </w:rPr>
        <w:t>125,605</w:t>
      </w:r>
      <w:r w:rsidRPr="00065F6D">
        <w:rPr>
          <w:lang w:val="en-GB"/>
        </w:rPr>
        <w:t xml:space="preserve"> (</w:t>
      </w:r>
      <w:r w:rsidR="005772E1" w:rsidRPr="00065F6D">
        <w:rPr>
          <w:lang w:val="en-GB"/>
        </w:rPr>
        <w:t>65.8</w:t>
      </w:r>
      <w:r w:rsidRPr="00065F6D">
        <w:rPr>
          <w:lang w:val="en-GB"/>
        </w:rPr>
        <w:t> per</w:t>
      </w:r>
      <w:r w:rsidR="002D0826" w:rsidRPr="00065F6D">
        <w:rPr>
          <w:lang w:val="en-GB"/>
        </w:rPr>
        <w:t> </w:t>
      </w:r>
      <w:r w:rsidRPr="00065F6D">
        <w:rPr>
          <w:lang w:val="en-GB"/>
        </w:rPr>
        <w:t>cent) had been disbursed</w:t>
      </w:r>
      <w:r w:rsidR="005772E1" w:rsidRPr="00065F6D">
        <w:rPr>
          <w:lang w:val="en-GB"/>
        </w:rPr>
        <w:t xml:space="preserve">. </w:t>
      </w:r>
      <w:r w:rsidRPr="00065F6D">
        <w:rPr>
          <w:lang w:val="en-GB"/>
        </w:rPr>
        <w:t>The balance of US $</w:t>
      </w:r>
      <w:r w:rsidR="005772E1" w:rsidRPr="00065F6D">
        <w:rPr>
          <w:lang w:val="en-GB"/>
        </w:rPr>
        <w:t>65,234</w:t>
      </w:r>
      <w:r w:rsidRPr="00065F6D">
        <w:rPr>
          <w:lang w:val="en-GB"/>
        </w:rPr>
        <w:t xml:space="preserve"> will be disbursed </w:t>
      </w:r>
      <w:r w:rsidR="005772E1" w:rsidRPr="00065F6D">
        <w:rPr>
          <w:lang w:val="en-GB"/>
        </w:rPr>
        <w:t>by the end of December 2024</w:t>
      </w:r>
      <w:r w:rsidRPr="00065F6D">
        <w:rPr>
          <w:lang w:val="en-GB"/>
        </w:rPr>
        <w:t>.</w:t>
      </w:r>
    </w:p>
    <w:p w14:paraId="4D6BBE7C" w14:textId="77777777" w:rsidR="00EA598B" w:rsidRPr="00065F6D" w:rsidRDefault="00EA598B" w:rsidP="00FC1E29">
      <w:pPr>
        <w:spacing w:before="240" w:after="240"/>
        <w:rPr>
          <w:u w:val="single"/>
          <w:lang w:val="en-GB"/>
        </w:rPr>
      </w:pPr>
      <w:r w:rsidRPr="00065F6D">
        <w:rPr>
          <w:u w:val="single"/>
          <w:lang w:val="en-GB"/>
        </w:rPr>
        <w:t xml:space="preserve">Implementation plan for the </w:t>
      </w:r>
      <w:r w:rsidR="004E2890" w:rsidRPr="00065F6D">
        <w:rPr>
          <w:u w:val="single"/>
          <w:lang w:val="en-GB"/>
        </w:rPr>
        <w:t xml:space="preserve">second </w:t>
      </w:r>
      <w:r w:rsidRPr="00065F6D">
        <w:rPr>
          <w:u w:val="single"/>
          <w:lang w:val="en-GB"/>
        </w:rPr>
        <w:t xml:space="preserve">tranche of stage </w:t>
      </w:r>
      <w:r w:rsidR="00F85B60" w:rsidRPr="00065F6D">
        <w:rPr>
          <w:u w:val="single"/>
          <w:lang w:val="en-GB"/>
        </w:rPr>
        <w:t>II</w:t>
      </w:r>
      <w:r w:rsidRPr="00065F6D">
        <w:rPr>
          <w:u w:val="single"/>
          <w:lang w:val="en-GB"/>
        </w:rPr>
        <w:t xml:space="preserve"> of the HCFC phase</w:t>
      </w:r>
      <w:r w:rsidRPr="00065F6D">
        <w:rPr>
          <w:u w:val="single"/>
          <w:lang w:val="en-GB"/>
        </w:rPr>
        <w:noBreakHyphen/>
        <w:t>out management plan</w:t>
      </w:r>
    </w:p>
    <w:p w14:paraId="39777F87" w14:textId="2E35A51D" w:rsidR="00EA598B" w:rsidRPr="00065F6D" w:rsidRDefault="00EA598B" w:rsidP="00FC1E29">
      <w:pPr>
        <w:pStyle w:val="Heading1"/>
        <w:rPr>
          <w:lang w:val="en-GB"/>
        </w:rPr>
      </w:pPr>
      <w:bookmarkStart w:id="7" w:name="_Hlk126934425"/>
      <w:bookmarkStart w:id="8" w:name="_Hlk126663552"/>
      <w:r w:rsidRPr="00065F6D">
        <w:rPr>
          <w:lang w:val="en-GB"/>
        </w:rPr>
        <w:t xml:space="preserve">The following activities will be implemented between </w:t>
      </w:r>
      <w:r w:rsidR="00112277" w:rsidRPr="00065F6D">
        <w:rPr>
          <w:lang w:val="en-GB"/>
        </w:rPr>
        <w:t>January</w:t>
      </w:r>
      <w:r w:rsidRPr="00065F6D">
        <w:rPr>
          <w:lang w:val="en-GB"/>
        </w:rPr>
        <w:t xml:space="preserve"> 202</w:t>
      </w:r>
      <w:r w:rsidR="00112277" w:rsidRPr="00065F6D">
        <w:rPr>
          <w:lang w:val="en-GB"/>
        </w:rPr>
        <w:t>5</w:t>
      </w:r>
      <w:r w:rsidRPr="00065F6D">
        <w:rPr>
          <w:lang w:val="en-GB"/>
        </w:rPr>
        <w:t xml:space="preserve"> and </w:t>
      </w:r>
      <w:r w:rsidR="00112277" w:rsidRPr="00065F6D">
        <w:rPr>
          <w:lang w:val="en-GB"/>
        </w:rPr>
        <w:t>December</w:t>
      </w:r>
      <w:r w:rsidRPr="00065F6D">
        <w:rPr>
          <w:lang w:val="en-GB"/>
        </w:rPr>
        <w:t xml:space="preserve"> 20</w:t>
      </w:r>
      <w:r w:rsidR="00112277" w:rsidRPr="00065F6D">
        <w:rPr>
          <w:lang w:val="en-GB"/>
        </w:rPr>
        <w:t>2</w:t>
      </w:r>
      <w:r w:rsidR="00FC6CDF" w:rsidRPr="00065F6D">
        <w:rPr>
          <w:lang w:val="en-GB"/>
        </w:rPr>
        <w:t>7</w:t>
      </w:r>
      <w:r w:rsidRPr="00065F6D">
        <w:rPr>
          <w:lang w:val="en-GB"/>
        </w:rPr>
        <w:t>:</w:t>
      </w:r>
    </w:p>
    <w:p w14:paraId="386427C6" w14:textId="73C0E406" w:rsidR="00EA598B" w:rsidRPr="00065F6D" w:rsidRDefault="00BE67E6" w:rsidP="00281999">
      <w:pPr>
        <w:pStyle w:val="Heading2"/>
        <w:rPr>
          <w:lang w:val="en-GB"/>
        </w:rPr>
      </w:pPr>
      <w:r w:rsidRPr="00065F6D">
        <w:rPr>
          <w:i/>
          <w:iCs/>
          <w:lang w:val="en-GB"/>
        </w:rPr>
        <w:t>Policy, regulatory and institutional support:</w:t>
      </w:r>
      <w:r w:rsidRPr="00065F6D">
        <w:rPr>
          <w:lang w:val="en-GB"/>
        </w:rPr>
        <w:t xml:space="preserve"> </w:t>
      </w:r>
      <w:r w:rsidR="00044353" w:rsidRPr="00065F6D">
        <w:rPr>
          <w:rStyle w:val="normaltextrun"/>
          <w:color w:val="000000"/>
          <w:bdr w:val="none" w:sz="0" w:space="0" w:color="auto" w:frame="1"/>
          <w:lang w:val="en-GB"/>
        </w:rPr>
        <w:t xml:space="preserve">Develop </w:t>
      </w:r>
      <w:r w:rsidRPr="00065F6D">
        <w:rPr>
          <w:rStyle w:val="normaltextrun"/>
          <w:color w:val="000000"/>
          <w:bdr w:val="none" w:sz="0" w:space="0" w:color="auto" w:frame="1"/>
          <w:lang w:val="en-GB"/>
        </w:rPr>
        <w:t xml:space="preserve">regulations </w:t>
      </w:r>
      <w:r w:rsidR="00676A96" w:rsidRPr="00065F6D">
        <w:rPr>
          <w:rFonts w:eastAsia="Calibri"/>
          <w:lang w:val="en-GB"/>
        </w:rPr>
        <w:t xml:space="preserve">for </w:t>
      </w:r>
      <w:r w:rsidR="003F3CFA" w:rsidRPr="00065F6D">
        <w:rPr>
          <w:rFonts w:eastAsia="Calibri"/>
          <w:lang w:val="en-GB"/>
        </w:rPr>
        <w:t>labelling reclaimed refrigerants and placing them on the market</w:t>
      </w:r>
      <w:r w:rsidR="00281999" w:rsidRPr="00065F6D">
        <w:rPr>
          <w:rFonts w:eastAsia="Calibri"/>
          <w:lang w:val="en-GB"/>
        </w:rPr>
        <w:t xml:space="preserve">; and </w:t>
      </w:r>
      <w:r w:rsidR="00281999" w:rsidRPr="00065F6D">
        <w:rPr>
          <w:rStyle w:val="normaltextrun"/>
          <w:color w:val="000000"/>
          <w:shd w:val="clear" w:color="auto" w:fill="FFFFFF"/>
          <w:lang w:val="en-GB"/>
        </w:rPr>
        <w:t>organize 10 round</w:t>
      </w:r>
      <w:r w:rsidR="00044353" w:rsidRPr="00065F6D">
        <w:rPr>
          <w:rStyle w:val="normaltextrun"/>
          <w:color w:val="000000"/>
          <w:shd w:val="clear" w:color="auto" w:fill="FFFFFF"/>
          <w:lang w:val="en-GB"/>
        </w:rPr>
        <w:t>-</w:t>
      </w:r>
      <w:r w:rsidR="00281999" w:rsidRPr="00065F6D">
        <w:rPr>
          <w:rStyle w:val="normaltextrun"/>
          <w:color w:val="000000"/>
          <w:shd w:val="clear" w:color="auto" w:fill="FFFFFF"/>
          <w:lang w:val="en-GB"/>
        </w:rPr>
        <w:t xml:space="preserve">table meetings for policy dialogue to facilitate the alignment of policies across respective sectors and reinforce HCFC phase-out and </w:t>
      </w:r>
      <w:r w:rsidR="00281999" w:rsidRPr="00065F6D">
        <w:rPr>
          <w:rStyle w:val="normaltextrun"/>
          <w:shd w:val="clear" w:color="auto" w:fill="FFFFFF"/>
          <w:lang w:val="en-GB"/>
        </w:rPr>
        <w:t>HFC p</w:t>
      </w:r>
      <w:r w:rsidR="00281999" w:rsidRPr="00065F6D">
        <w:rPr>
          <w:rStyle w:val="normaltextrun"/>
          <w:color w:val="000000"/>
          <w:shd w:val="clear" w:color="auto" w:fill="FFFFFF"/>
          <w:lang w:val="en-GB"/>
        </w:rPr>
        <w:t>hase</w:t>
      </w:r>
      <w:r w:rsidR="00281999" w:rsidRPr="00065F6D">
        <w:rPr>
          <w:rStyle w:val="normaltextrun"/>
          <w:color w:val="000000"/>
          <w:shd w:val="clear" w:color="auto" w:fill="FFFFFF"/>
          <w:lang w:val="en-GB"/>
        </w:rPr>
        <w:noBreakHyphen/>
        <w:t>down in the country</w:t>
      </w:r>
      <w:r w:rsidR="00281999" w:rsidRPr="00065F6D">
        <w:rPr>
          <w:lang w:val="en-GB"/>
        </w:rPr>
        <w:t xml:space="preserve">; </w:t>
      </w:r>
      <w:r w:rsidR="00EA598B" w:rsidRPr="00065F6D">
        <w:rPr>
          <w:color w:val="000000" w:themeColor="text1"/>
          <w:lang w:val="en-GB"/>
        </w:rPr>
        <w:t>(US $</w:t>
      </w:r>
      <w:r w:rsidR="00281999" w:rsidRPr="00065F6D">
        <w:rPr>
          <w:color w:val="000000" w:themeColor="text1"/>
          <w:lang w:val="en-GB"/>
        </w:rPr>
        <w:t>5</w:t>
      </w:r>
      <w:r w:rsidRPr="00065F6D">
        <w:rPr>
          <w:color w:val="000000" w:themeColor="text1"/>
          <w:lang w:val="en-GB"/>
        </w:rPr>
        <w:t>,</w:t>
      </w:r>
      <w:r w:rsidR="00281999" w:rsidRPr="00065F6D">
        <w:rPr>
          <w:color w:val="000000" w:themeColor="text1"/>
          <w:lang w:val="en-GB"/>
        </w:rPr>
        <w:t>5</w:t>
      </w:r>
      <w:r w:rsidRPr="00065F6D">
        <w:rPr>
          <w:color w:val="000000" w:themeColor="text1"/>
          <w:lang w:val="en-GB"/>
        </w:rPr>
        <w:t>00</w:t>
      </w:r>
      <w:r w:rsidR="008971E8" w:rsidRPr="00065F6D">
        <w:rPr>
          <w:color w:val="000000" w:themeColor="text1"/>
          <w:lang w:val="en-GB"/>
        </w:rPr>
        <w:t xml:space="preserve"> and </w:t>
      </w:r>
      <w:r w:rsidR="008971E8" w:rsidRPr="00065F6D">
        <w:rPr>
          <w:lang w:val="en-GB"/>
        </w:rPr>
        <w:t xml:space="preserve">remaining budget </w:t>
      </w:r>
      <w:r w:rsidR="00673235" w:rsidRPr="00065F6D">
        <w:rPr>
          <w:lang w:val="en-GB"/>
        </w:rPr>
        <w:t>from previous tranche</w:t>
      </w:r>
      <w:r w:rsidR="00EA598B" w:rsidRPr="00065F6D">
        <w:rPr>
          <w:color w:val="000000" w:themeColor="text1"/>
          <w:lang w:val="en-GB"/>
        </w:rPr>
        <w:t>);</w:t>
      </w:r>
    </w:p>
    <w:p w14:paraId="4ED1D713" w14:textId="03499E1E" w:rsidR="003C5304" w:rsidRPr="00065F6D" w:rsidRDefault="003C5304" w:rsidP="00351466">
      <w:pPr>
        <w:pStyle w:val="Heading2"/>
        <w:widowControl/>
        <w:numPr>
          <w:ilvl w:val="1"/>
          <w:numId w:val="1"/>
        </w:numPr>
        <w:rPr>
          <w:color w:val="000000" w:themeColor="text1"/>
          <w:lang w:val="en-GB"/>
        </w:rPr>
      </w:pPr>
      <w:r w:rsidRPr="00065F6D">
        <w:rPr>
          <w:i/>
          <w:iCs/>
          <w:lang w:val="en-GB"/>
        </w:rPr>
        <w:t xml:space="preserve">Capacity-building of </w:t>
      </w:r>
      <w:r w:rsidR="00351466" w:rsidRPr="00065F6D">
        <w:rPr>
          <w:i/>
          <w:iCs/>
          <w:lang w:val="en-GB"/>
        </w:rPr>
        <w:t>c</w:t>
      </w:r>
      <w:r w:rsidRPr="00065F6D">
        <w:rPr>
          <w:i/>
          <w:iCs/>
          <w:lang w:val="en-GB"/>
        </w:rPr>
        <w:t xml:space="preserve">ustoms and </w:t>
      </w:r>
      <w:r w:rsidR="00351466" w:rsidRPr="00065F6D">
        <w:rPr>
          <w:i/>
          <w:iCs/>
          <w:lang w:val="en-GB"/>
        </w:rPr>
        <w:t>e</w:t>
      </w:r>
      <w:r w:rsidRPr="00065F6D">
        <w:rPr>
          <w:i/>
          <w:iCs/>
          <w:lang w:val="en-GB"/>
        </w:rPr>
        <w:t xml:space="preserve">nforcement </w:t>
      </w:r>
      <w:r w:rsidR="00351466" w:rsidRPr="00065F6D">
        <w:rPr>
          <w:i/>
          <w:iCs/>
          <w:lang w:val="en-GB"/>
        </w:rPr>
        <w:t>o</w:t>
      </w:r>
      <w:r w:rsidRPr="00065F6D">
        <w:rPr>
          <w:i/>
          <w:iCs/>
          <w:lang w:val="en-GB"/>
        </w:rPr>
        <w:t>fficers</w:t>
      </w:r>
      <w:r w:rsidRPr="00065F6D">
        <w:rPr>
          <w:lang w:val="en-GB"/>
        </w:rPr>
        <w:t xml:space="preserve">: </w:t>
      </w:r>
      <w:r w:rsidR="00044353" w:rsidRPr="00065F6D">
        <w:rPr>
          <w:rStyle w:val="normaltextrun"/>
          <w:color w:val="000000"/>
          <w:shd w:val="clear" w:color="auto" w:fill="FFFFFF"/>
          <w:lang w:val="en-GB"/>
        </w:rPr>
        <w:t>O</w:t>
      </w:r>
      <w:r w:rsidR="00044353" w:rsidRPr="00065F6D">
        <w:rPr>
          <w:shd w:val="clear" w:color="auto" w:fill="FFFFFF"/>
          <w:lang w:val="en-GB"/>
        </w:rPr>
        <w:t xml:space="preserve">rganize </w:t>
      </w:r>
      <w:r w:rsidR="00351466" w:rsidRPr="00065F6D">
        <w:rPr>
          <w:shd w:val="clear" w:color="auto" w:fill="FFFFFF"/>
          <w:lang w:val="en-GB"/>
        </w:rPr>
        <w:t>eight two-day training workshops for</w:t>
      </w:r>
      <w:r w:rsidRPr="00065F6D">
        <w:rPr>
          <w:rStyle w:val="normaltextrun"/>
          <w:color w:val="000000"/>
          <w:shd w:val="clear" w:color="auto" w:fill="FFFFFF"/>
          <w:lang w:val="en-GB"/>
        </w:rPr>
        <w:t xml:space="preserve"> up to 250 customs officers on the import controls for</w:t>
      </w:r>
      <w:r w:rsidR="00351466" w:rsidRPr="00065F6D">
        <w:rPr>
          <w:rStyle w:val="normaltextrun"/>
          <w:color w:val="000000"/>
          <w:shd w:val="clear" w:color="auto" w:fill="FFFFFF"/>
          <w:lang w:val="en-GB"/>
        </w:rPr>
        <w:t xml:space="preserve"> HCFCs and HFCs and </w:t>
      </w:r>
      <w:r w:rsidR="00351466" w:rsidRPr="00065F6D">
        <w:rPr>
          <w:shd w:val="clear" w:color="auto" w:fill="FFFFFF"/>
          <w:lang w:val="en-GB"/>
        </w:rPr>
        <w:t>eight two-day training workshops for up to 150 environmental inspectors on the control of compliance</w:t>
      </w:r>
      <w:r w:rsidR="00065F6D" w:rsidRPr="00065F6D">
        <w:rPr>
          <w:shd w:val="clear" w:color="auto" w:fill="FFFFFF"/>
          <w:lang w:val="en-GB"/>
        </w:rPr>
        <w:t xml:space="preserve"> </w:t>
      </w:r>
      <w:r w:rsidR="00351466" w:rsidRPr="00065F6D">
        <w:rPr>
          <w:shd w:val="clear" w:color="auto" w:fill="FFFFFF"/>
          <w:lang w:val="en-GB"/>
        </w:rPr>
        <w:t>with the ODS regulations</w:t>
      </w:r>
      <w:r w:rsidRPr="00065F6D">
        <w:rPr>
          <w:rStyle w:val="normaltextrun"/>
          <w:color w:val="000000"/>
          <w:shd w:val="clear" w:color="auto" w:fill="FFFFFF"/>
          <w:lang w:val="en-GB"/>
        </w:rPr>
        <w:t xml:space="preserve">; </w:t>
      </w:r>
      <w:r w:rsidR="00351466" w:rsidRPr="00065F6D">
        <w:rPr>
          <w:rStyle w:val="normaltextrun"/>
          <w:color w:val="000000"/>
          <w:shd w:val="clear" w:color="auto" w:fill="FFFFFF"/>
          <w:lang w:val="en-GB"/>
        </w:rPr>
        <w:t xml:space="preserve">and </w:t>
      </w:r>
      <w:r w:rsidR="00281999" w:rsidRPr="00065F6D">
        <w:rPr>
          <w:rStyle w:val="normaltextrun"/>
          <w:color w:val="000000"/>
          <w:shd w:val="clear" w:color="auto" w:fill="FFFFFF"/>
          <w:lang w:val="en-GB"/>
        </w:rPr>
        <w:t xml:space="preserve">update </w:t>
      </w:r>
      <w:r w:rsidRPr="00065F6D">
        <w:rPr>
          <w:rStyle w:val="normaltextrun"/>
          <w:color w:val="000000"/>
          <w:shd w:val="clear" w:color="auto" w:fill="FFFFFF"/>
          <w:lang w:val="en-GB"/>
        </w:rPr>
        <w:t xml:space="preserve">and print 1,000 copies of </w:t>
      </w:r>
      <w:r w:rsidR="00351466" w:rsidRPr="00065F6D">
        <w:rPr>
          <w:rStyle w:val="normaltextrun"/>
          <w:color w:val="000000"/>
          <w:shd w:val="clear" w:color="auto" w:fill="FFFFFF"/>
          <w:lang w:val="en-GB"/>
        </w:rPr>
        <w:t xml:space="preserve">the </w:t>
      </w:r>
      <w:r w:rsidR="00351466" w:rsidRPr="00065F6D">
        <w:rPr>
          <w:rStyle w:val="normaltextrun"/>
          <w:i/>
          <w:iCs/>
          <w:color w:val="000000"/>
          <w:shd w:val="clear" w:color="auto" w:fill="FFFFFF"/>
          <w:lang w:val="en-GB"/>
        </w:rPr>
        <w:t>C</w:t>
      </w:r>
      <w:r w:rsidRPr="00065F6D">
        <w:rPr>
          <w:rStyle w:val="normaltextrun"/>
          <w:i/>
          <w:iCs/>
          <w:color w:val="000000"/>
          <w:shd w:val="clear" w:color="auto" w:fill="FFFFFF"/>
          <w:lang w:val="en-GB"/>
        </w:rPr>
        <w:t>ustom</w:t>
      </w:r>
      <w:r w:rsidR="00351466" w:rsidRPr="00065F6D">
        <w:rPr>
          <w:rStyle w:val="normaltextrun"/>
          <w:i/>
          <w:iCs/>
          <w:color w:val="000000"/>
          <w:shd w:val="clear" w:color="auto" w:fill="FFFFFF"/>
          <w:lang w:val="en-GB"/>
        </w:rPr>
        <w:t xml:space="preserve"> Officer’</w:t>
      </w:r>
      <w:r w:rsidRPr="00065F6D">
        <w:rPr>
          <w:rStyle w:val="normaltextrun"/>
          <w:i/>
          <w:iCs/>
          <w:color w:val="000000"/>
          <w:shd w:val="clear" w:color="auto" w:fill="FFFFFF"/>
          <w:lang w:val="en-GB"/>
        </w:rPr>
        <w:t>s Quick Tool for Screening</w:t>
      </w:r>
      <w:r w:rsidR="00351466" w:rsidRPr="00065F6D">
        <w:rPr>
          <w:rStyle w:val="normaltextrun"/>
          <w:i/>
          <w:iCs/>
          <w:color w:val="000000"/>
          <w:shd w:val="clear" w:color="auto" w:fill="FFFFFF"/>
          <w:lang w:val="en-GB"/>
        </w:rPr>
        <w:t xml:space="preserve"> ODS </w:t>
      </w:r>
      <w:r w:rsidR="00351466" w:rsidRPr="00065F6D">
        <w:rPr>
          <w:color w:val="000000" w:themeColor="text1"/>
          <w:lang w:val="en-GB"/>
        </w:rPr>
        <w:t>(US $</w:t>
      </w:r>
      <w:r w:rsidR="00281999" w:rsidRPr="00065F6D">
        <w:rPr>
          <w:color w:val="000000" w:themeColor="text1"/>
          <w:lang w:val="en-GB"/>
        </w:rPr>
        <w:t>11</w:t>
      </w:r>
      <w:r w:rsidR="00351466" w:rsidRPr="00065F6D">
        <w:rPr>
          <w:color w:val="000000" w:themeColor="text1"/>
          <w:lang w:val="en-GB"/>
        </w:rPr>
        <w:t>,500</w:t>
      </w:r>
      <w:r w:rsidR="00765E34" w:rsidRPr="00065F6D">
        <w:rPr>
          <w:color w:val="000000" w:themeColor="text1"/>
          <w:lang w:val="en-GB"/>
        </w:rPr>
        <w:t>)</w:t>
      </w:r>
      <w:r w:rsidR="00351466" w:rsidRPr="00065F6D">
        <w:rPr>
          <w:color w:val="000000" w:themeColor="text1"/>
          <w:lang w:val="en-GB"/>
        </w:rPr>
        <w:t>;</w:t>
      </w:r>
      <w:r w:rsidRPr="00065F6D">
        <w:rPr>
          <w:rStyle w:val="normaltextrun"/>
          <w:color w:val="000000"/>
          <w:shd w:val="clear" w:color="auto" w:fill="FFFFFF"/>
          <w:lang w:val="en-GB"/>
        </w:rPr>
        <w:t xml:space="preserve"> </w:t>
      </w:r>
    </w:p>
    <w:p w14:paraId="09EDCEAD" w14:textId="67E40504" w:rsidR="003564D4" w:rsidRPr="00065F6D" w:rsidRDefault="00BE67E6" w:rsidP="00FC1E29">
      <w:pPr>
        <w:pStyle w:val="Heading2"/>
        <w:widowControl/>
        <w:numPr>
          <w:ilvl w:val="1"/>
          <w:numId w:val="1"/>
        </w:numPr>
        <w:rPr>
          <w:lang w:val="en-GB"/>
        </w:rPr>
      </w:pPr>
      <w:r w:rsidRPr="00065F6D">
        <w:rPr>
          <w:i/>
          <w:iCs/>
          <w:lang w:val="en-GB"/>
        </w:rPr>
        <w:t>Capacity-building and technical support:</w:t>
      </w:r>
      <w:r w:rsidRPr="00065F6D">
        <w:rPr>
          <w:lang w:val="en-GB"/>
        </w:rPr>
        <w:t xml:space="preserve"> </w:t>
      </w:r>
    </w:p>
    <w:p w14:paraId="5C131FA0" w14:textId="05BD5027" w:rsidR="004D70C5" w:rsidRPr="00065F6D" w:rsidRDefault="004D70C5" w:rsidP="00F16B5B">
      <w:pPr>
        <w:pStyle w:val="Heading3"/>
        <w:rPr>
          <w:rStyle w:val="normaltextrun"/>
          <w:color w:val="000000"/>
          <w:shd w:val="clear" w:color="auto" w:fill="FFFFFF"/>
          <w:lang w:val="en-GB"/>
        </w:rPr>
      </w:pPr>
      <w:r w:rsidRPr="00065F6D">
        <w:rPr>
          <w:rStyle w:val="normaltextrun"/>
          <w:shd w:val="clear" w:color="auto" w:fill="FFFFFF"/>
          <w:lang w:val="en-GB"/>
        </w:rPr>
        <w:t xml:space="preserve">Develop a guideline </w:t>
      </w:r>
      <w:r w:rsidR="0035657A" w:rsidRPr="00065F6D">
        <w:rPr>
          <w:rStyle w:val="normaltextrun"/>
          <w:shd w:val="clear" w:color="auto" w:fill="FFFFFF"/>
          <w:lang w:val="en-GB"/>
        </w:rPr>
        <w:t xml:space="preserve">and conduct demonstrative experiences </w:t>
      </w:r>
      <w:r w:rsidRPr="00065F6D">
        <w:rPr>
          <w:rStyle w:val="normaltextrun"/>
          <w:shd w:val="clear" w:color="auto" w:fill="FFFFFF"/>
          <w:lang w:val="en-GB"/>
        </w:rPr>
        <w:t xml:space="preserve">on </w:t>
      </w:r>
      <w:r w:rsidR="00BE7EF0" w:rsidRPr="00065F6D">
        <w:rPr>
          <w:rStyle w:val="normaltextrun"/>
          <w:shd w:val="clear" w:color="auto" w:fill="FFFFFF"/>
          <w:lang w:val="en-GB"/>
        </w:rPr>
        <w:t>refrigerant</w:t>
      </w:r>
      <w:r w:rsidRPr="00065F6D">
        <w:rPr>
          <w:rStyle w:val="normaltextrun"/>
          <w:shd w:val="clear" w:color="auto" w:fill="FFFFFF"/>
          <w:lang w:val="en-GB"/>
        </w:rPr>
        <w:t xml:space="preserve"> leakage control and </w:t>
      </w:r>
      <w:r w:rsidR="00044353" w:rsidRPr="00065F6D">
        <w:rPr>
          <w:rStyle w:val="normaltextrun"/>
          <w:shd w:val="clear" w:color="auto" w:fill="FFFFFF"/>
          <w:lang w:val="en-GB"/>
        </w:rPr>
        <w:t xml:space="preserve">the </w:t>
      </w:r>
      <w:r w:rsidRPr="00065F6D">
        <w:rPr>
          <w:rStyle w:val="normaltextrun"/>
          <w:shd w:val="clear" w:color="auto" w:fill="FFFFFF"/>
          <w:lang w:val="en-GB"/>
        </w:rPr>
        <w:t xml:space="preserve">safe handling of flammable/toxic refrigerants; organize eight </w:t>
      </w:r>
      <w:r w:rsidR="00F16B5B" w:rsidRPr="00065F6D">
        <w:rPr>
          <w:rStyle w:val="normaltextrun"/>
          <w:shd w:val="clear" w:color="auto" w:fill="FFFFFF"/>
          <w:lang w:val="en-GB"/>
        </w:rPr>
        <w:t>four</w:t>
      </w:r>
      <w:r w:rsidR="00931FFE" w:rsidRPr="00065F6D">
        <w:rPr>
          <w:rStyle w:val="normaltextrun"/>
          <w:shd w:val="clear" w:color="auto" w:fill="FFFFFF"/>
          <w:lang w:val="en-GB"/>
        </w:rPr>
        <w:noBreakHyphen/>
      </w:r>
      <w:r w:rsidR="00F16B5B" w:rsidRPr="00065F6D">
        <w:rPr>
          <w:rStyle w:val="normaltextrun"/>
          <w:shd w:val="clear" w:color="auto" w:fill="FFFFFF"/>
          <w:lang w:val="en-GB"/>
        </w:rPr>
        <w:t xml:space="preserve">day </w:t>
      </w:r>
      <w:r w:rsidRPr="00065F6D">
        <w:rPr>
          <w:rStyle w:val="normaltextrun"/>
          <w:shd w:val="clear" w:color="auto" w:fill="FFFFFF"/>
          <w:lang w:val="en-GB"/>
        </w:rPr>
        <w:t>training courses</w:t>
      </w:r>
      <w:r w:rsidRPr="00065F6D">
        <w:rPr>
          <w:rStyle w:val="normaltextrun"/>
          <w:color w:val="000000"/>
          <w:shd w:val="clear" w:color="auto" w:fill="FFFFFF"/>
          <w:lang w:val="en-GB"/>
        </w:rPr>
        <w:t xml:space="preserve"> for up to 200 technicians on good refrigeration practices and alternative refrigerants</w:t>
      </w:r>
      <w:r w:rsidR="00DD0325" w:rsidRPr="00065F6D">
        <w:rPr>
          <w:rStyle w:val="normaltextrun"/>
          <w:color w:val="000000"/>
          <w:shd w:val="clear" w:color="auto" w:fill="FFFFFF"/>
          <w:lang w:val="en-GB"/>
        </w:rPr>
        <w:t xml:space="preserve">; and </w:t>
      </w:r>
      <w:r w:rsidR="00B00AAF" w:rsidRPr="00065F6D">
        <w:rPr>
          <w:lang w:val="en-GB"/>
        </w:rPr>
        <w:t>draft</w:t>
      </w:r>
      <w:r w:rsidR="00DD0325" w:rsidRPr="00065F6D">
        <w:rPr>
          <w:lang w:val="en-GB"/>
        </w:rPr>
        <w:t xml:space="preserve"> and implement a </w:t>
      </w:r>
      <w:r w:rsidR="00DD0325" w:rsidRPr="00065F6D">
        <w:rPr>
          <w:rStyle w:val="normaltextrun"/>
          <w:color w:val="000000"/>
          <w:shd w:val="clear" w:color="auto" w:fill="FFFFFF"/>
          <w:lang w:val="en-GB"/>
        </w:rPr>
        <w:t xml:space="preserve">communication </w:t>
      </w:r>
      <w:r w:rsidR="00B00AAF" w:rsidRPr="00065F6D">
        <w:rPr>
          <w:rStyle w:val="normaltextrun"/>
          <w:color w:val="000000"/>
          <w:shd w:val="clear" w:color="auto" w:fill="FFFFFF"/>
          <w:lang w:val="en-GB"/>
        </w:rPr>
        <w:t xml:space="preserve">plan </w:t>
      </w:r>
      <w:r w:rsidR="00DD0325" w:rsidRPr="00065F6D">
        <w:rPr>
          <w:rStyle w:val="normaltextrun"/>
          <w:color w:val="000000"/>
          <w:shd w:val="clear" w:color="auto" w:fill="FFFFFF"/>
          <w:lang w:val="en-GB"/>
        </w:rPr>
        <w:t xml:space="preserve">for the servicing sector </w:t>
      </w:r>
      <w:r w:rsidR="00C6100E" w:rsidRPr="00065F6D">
        <w:rPr>
          <w:rStyle w:val="normaltextrun"/>
          <w:color w:val="000000"/>
          <w:shd w:val="clear" w:color="auto" w:fill="FFFFFF"/>
          <w:lang w:val="en-GB"/>
        </w:rPr>
        <w:t>(</w:t>
      </w:r>
      <w:r w:rsidR="00C6100E" w:rsidRPr="00065F6D">
        <w:rPr>
          <w:lang w:val="en-GB"/>
        </w:rPr>
        <w:t>US $16,250</w:t>
      </w:r>
      <w:r w:rsidR="00765E34" w:rsidRPr="00065F6D">
        <w:rPr>
          <w:lang w:val="en-GB"/>
        </w:rPr>
        <w:t xml:space="preserve"> and remaining budget from previous tranche</w:t>
      </w:r>
      <w:r w:rsidR="00C6100E" w:rsidRPr="00065F6D">
        <w:rPr>
          <w:lang w:val="en-GB"/>
        </w:rPr>
        <w:t>)</w:t>
      </w:r>
      <w:r w:rsidRPr="00065F6D">
        <w:rPr>
          <w:rStyle w:val="normaltextrun"/>
          <w:color w:val="000000"/>
          <w:shd w:val="clear" w:color="auto" w:fill="FFFFFF"/>
          <w:lang w:val="en-GB"/>
        </w:rPr>
        <w:t xml:space="preserve">; </w:t>
      </w:r>
    </w:p>
    <w:p w14:paraId="00E6F569" w14:textId="670888CA" w:rsidR="00BE7EF0" w:rsidRPr="00065F6D" w:rsidRDefault="00B00AAF" w:rsidP="00F16B5B">
      <w:pPr>
        <w:pStyle w:val="Heading3"/>
        <w:rPr>
          <w:lang w:val="en-GB"/>
        </w:rPr>
      </w:pPr>
      <w:r w:rsidRPr="00065F6D">
        <w:rPr>
          <w:shd w:val="clear" w:color="auto" w:fill="FFFFFF"/>
          <w:lang w:val="en-GB"/>
        </w:rPr>
        <w:t xml:space="preserve">Create </w:t>
      </w:r>
      <w:r w:rsidR="00F16B5B" w:rsidRPr="00065F6D">
        <w:rPr>
          <w:shd w:val="clear" w:color="auto" w:fill="FFFFFF"/>
          <w:lang w:val="en-GB"/>
        </w:rPr>
        <w:t xml:space="preserve">and install an </w:t>
      </w:r>
      <w:r w:rsidR="00F16B5B" w:rsidRPr="00065F6D">
        <w:rPr>
          <w:rStyle w:val="normaltextrun"/>
          <w:color w:val="000000"/>
          <w:shd w:val="clear" w:color="auto" w:fill="FFFFFF"/>
          <w:lang w:val="en-GB"/>
        </w:rPr>
        <w:t>online outreach platform (</w:t>
      </w:r>
      <w:r w:rsidR="00F16B5B" w:rsidRPr="00065F6D">
        <w:rPr>
          <w:rStyle w:val="Strong"/>
          <w:b w:val="0"/>
          <w:bCs w:val="0"/>
          <w:i/>
          <w:iCs/>
          <w:lang w:val="en-GB"/>
        </w:rPr>
        <w:t>Smart HVACR Online Support Portal)</w:t>
      </w:r>
      <w:r w:rsidR="00F16B5B" w:rsidRPr="00065F6D">
        <w:rPr>
          <w:lang w:val="en-GB"/>
        </w:rPr>
        <w:t xml:space="preserve"> for up to two years in order to provide a comprehensive digital support system to technicians and end</w:t>
      </w:r>
      <w:r w:rsidR="00044353" w:rsidRPr="00065F6D">
        <w:rPr>
          <w:lang w:val="en-GB"/>
        </w:rPr>
        <w:t xml:space="preserve"> </w:t>
      </w:r>
      <w:r w:rsidR="00F16B5B" w:rsidRPr="00065F6D">
        <w:rPr>
          <w:lang w:val="en-GB"/>
        </w:rPr>
        <w:t xml:space="preserve">users, including real-time troubleshooting, training, and resources to ensure optimal performance and timely resolution of </w:t>
      </w:r>
      <w:r w:rsidR="008E7E32" w:rsidRPr="00065F6D">
        <w:rPr>
          <w:lang w:val="en-GB"/>
        </w:rPr>
        <w:t>technical</w:t>
      </w:r>
      <w:r w:rsidR="00F16B5B" w:rsidRPr="00065F6D">
        <w:rPr>
          <w:lang w:val="en-GB"/>
        </w:rPr>
        <w:t xml:space="preserve"> issues (US $24,600</w:t>
      </w:r>
      <w:proofErr w:type="gramStart"/>
      <w:r w:rsidR="00F16B5B" w:rsidRPr="00065F6D">
        <w:rPr>
          <w:lang w:val="en-GB"/>
        </w:rPr>
        <w:t>);</w:t>
      </w:r>
      <w:proofErr w:type="gramEnd"/>
      <w:r w:rsidR="00F16B5B" w:rsidRPr="00065F6D">
        <w:rPr>
          <w:lang w:val="en-GB"/>
        </w:rPr>
        <w:t xml:space="preserve"> </w:t>
      </w:r>
    </w:p>
    <w:p w14:paraId="184158D4" w14:textId="7B213AB7" w:rsidR="00EA598B" w:rsidRPr="00065F6D" w:rsidRDefault="00573769" w:rsidP="00FC1E29">
      <w:pPr>
        <w:pStyle w:val="Heading2"/>
        <w:widowControl/>
        <w:numPr>
          <w:ilvl w:val="1"/>
          <w:numId w:val="1"/>
        </w:numPr>
        <w:rPr>
          <w:lang w:val="en-GB"/>
        </w:rPr>
      </w:pPr>
      <w:bookmarkStart w:id="9" w:name="_Hlk180124368"/>
      <w:r w:rsidRPr="00065F6D">
        <w:rPr>
          <w:rFonts w:eastAsia="Calibri"/>
          <w:i/>
          <w:iCs/>
          <w:color w:val="000000" w:themeColor="text1"/>
          <w:lang w:val="en-GB"/>
        </w:rPr>
        <w:t xml:space="preserve">Technical </w:t>
      </w:r>
      <w:r w:rsidR="00E170A7" w:rsidRPr="00065F6D">
        <w:rPr>
          <w:rFonts w:eastAsia="Calibri"/>
          <w:i/>
          <w:iCs/>
          <w:color w:val="000000" w:themeColor="text1"/>
          <w:lang w:val="en-GB"/>
        </w:rPr>
        <w:t>a</w:t>
      </w:r>
      <w:r w:rsidRPr="00065F6D">
        <w:rPr>
          <w:rFonts w:eastAsia="Calibri"/>
          <w:i/>
          <w:iCs/>
          <w:color w:val="000000" w:themeColor="text1"/>
          <w:lang w:val="en-GB"/>
        </w:rPr>
        <w:t xml:space="preserve">ssistance to </w:t>
      </w:r>
      <w:r w:rsidR="00E170A7" w:rsidRPr="00065F6D">
        <w:rPr>
          <w:rFonts w:eastAsia="Calibri"/>
          <w:i/>
          <w:iCs/>
          <w:color w:val="000000" w:themeColor="text1"/>
          <w:lang w:val="en-GB"/>
        </w:rPr>
        <w:t>s</w:t>
      </w:r>
      <w:r w:rsidRPr="00065F6D">
        <w:rPr>
          <w:rFonts w:eastAsia="Calibri"/>
          <w:i/>
          <w:iCs/>
          <w:color w:val="000000" w:themeColor="text1"/>
          <w:lang w:val="en-GB"/>
        </w:rPr>
        <w:t xml:space="preserve">upport </w:t>
      </w:r>
      <w:r w:rsidR="00E170A7" w:rsidRPr="00065F6D">
        <w:rPr>
          <w:rFonts w:eastAsia="Calibri"/>
          <w:i/>
          <w:iCs/>
          <w:color w:val="000000" w:themeColor="text1"/>
          <w:lang w:val="en-GB"/>
        </w:rPr>
        <w:t>g</w:t>
      </w:r>
      <w:r w:rsidRPr="00065F6D">
        <w:rPr>
          <w:rFonts w:eastAsia="Calibri"/>
          <w:i/>
          <w:iCs/>
          <w:color w:val="000000" w:themeColor="text1"/>
          <w:lang w:val="en-GB"/>
        </w:rPr>
        <w:t xml:space="preserve">ood </w:t>
      </w:r>
      <w:r w:rsidR="00E170A7" w:rsidRPr="00065F6D">
        <w:rPr>
          <w:rFonts w:eastAsia="Calibri"/>
          <w:i/>
          <w:iCs/>
          <w:color w:val="000000" w:themeColor="text1"/>
          <w:lang w:val="en-GB"/>
        </w:rPr>
        <w:t>s</w:t>
      </w:r>
      <w:r w:rsidRPr="00065F6D">
        <w:rPr>
          <w:rFonts w:eastAsia="Calibri"/>
          <w:i/>
          <w:iCs/>
          <w:color w:val="000000" w:themeColor="text1"/>
          <w:lang w:val="en-GB"/>
        </w:rPr>
        <w:t xml:space="preserve">ervicing </w:t>
      </w:r>
      <w:r w:rsidR="00E170A7" w:rsidRPr="00065F6D">
        <w:rPr>
          <w:rFonts w:eastAsia="Calibri"/>
          <w:i/>
          <w:iCs/>
          <w:color w:val="000000" w:themeColor="text1"/>
          <w:lang w:val="en-GB"/>
        </w:rPr>
        <w:t>p</w:t>
      </w:r>
      <w:r w:rsidRPr="00065F6D">
        <w:rPr>
          <w:rFonts w:eastAsia="Calibri"/>
          <w:i/>
          <w:iCs/>
          <w:color w:val="000000" w:themeColor="text1"/>
          <w:lang w:val="en-GB"/>
        </w:rPr>
        <w:t xml:space="preserve">ractices in the </w:t>
      </w:r>
      <w:r w:rsidR="00E170A7" w:rsidRPr="00065F6D">
        <w:rPr>
          <w:rFonts w:eastAsia="Calibri"/>
          <w:i/>
          <w:iCs/>
          <w:color w:val="000000" w:themeColor="text1"/>
          <w:lang w:val="en-GB"/>
        </w:rPr>
        <w:t>r</w:t>
      </w:r>
      <w:r w:rsidRPr="00065F6D">
        <w:rPr>
          <w:rFonts w:eastAsia="Calibri"/>
          <w:i/>
          <w:iCs/>
          <w:color w:val="000000" w:themeColor="text1"/>
          <w:lang w:val="en-GB"/>
        </w:rPr>
        <w:t xml:space="preserve">efrigeration </w:t>
      </w:r>
      <w:r w:rsidR="00E170A7" w:rsidRPr="00065F6D">
        <w:rPr>
          <w:rFonts w:eastAsia="Calibri"/>
          <w:i/>
          <w:iCs/>
          <w:color w:val="000000" w:themeColor="text1"/>
          <w:lang w:val="en-GB"/>
        </w:rPr>
        <w:t>s</w:t>
      </w:r>
      <w:r w:rsidRPr="00065F6D">
        <w:rPr>
          <w:rFonts w:eastAsia="Calibri"/>
          <w:i/>
          <w:iCs/>
          <w:color w:val="000000" w:themeColor="text1"/>
          <w:lang w:val="en-GB"/>
        </w:rPr>
        <w:t>ector</w:t>
      </w:r>
      <w:bookmarkEnd w:id="9"/>
      <w:r w:rsidRPr="00065F6D">
        <w:rPr>
          <w:rFonts w:eastAsia="Calibri"/>
          <w:i/>
          <w:iCs/>
          <w:color w:val="000000" w:themeColor="text1"/>
          <w:lang w:val="en-GB"/>
        </w:rPr>
        <w:t xml:space="preserve">: </w:t>
      </w:r>
      <w:bookmarkStart w:id="10" w:name="_Hlk180125204"/>
      <w:r w:rsidR="00044353" w:rsidRPr="00065F6D">
        <w:rPr>
          <w:rFonts w:eastAsia="Calibri"/>
          <w:color w:val="000000" w:themeColor="text1"/>
          <w:lang w:val="en-GB"/>
        </w:rPr>
        <w:t xml:space="preserve">Conduct </w:t>
      </w:r>
      <w:r w:rsidR="006279CA" w:rsidRPr="00065F6D">
        <w:rPr>
          <w:rFonts w:eastAsia="Calibri"/>
          <w:color w:val="000000" w:themeColor="text1"/>
          <w:lang w:val="en-GB"/>
        </w:rPr>
        <w:t>stakeholder consultation</w:t>
      </w:r>
      <w:r w:rsidR="00044353" w:rsidRPr="00065F6D">
        <w:rPr>
          <w:rFonts w:eastAsia="Calibri"/>
          <w:color w:val="000000" w:themeColor="text1"/>
          <w:lang w:val="en-GB"/>
        </w:rPr>
        <w:t>s</w:t>
      </w:r>
      <w:r w:rsidR="00676A96" w:rsidRPr="00065F6D">
        <w:rPr>
          <w:rFonts w:eastAsia="Calibri"/>
          <w:color w:val="000000" w:themeColor="text1"/>
          <w:lang w:val="en-GB"/>
        </w:rPr>
        <w:t xml:space="preserve"> </w:t>
      </w:r>
      <w:r w:rsidR="00962B3C" w:rsidRPr="00065F6D">
        <w:rPr>
          <w:rFonts w:eastAsia="Calibri"/>
          <w:color w:val="000000" w:themeColor="text1"/>
          <w:lang w:val="en-GB"/>
        </w:rPr>
        <w:t>to</w:t>
      </w:r>
      <w:r w:rsidR="00676A96" w:rsidRPr="00065F6D">
        <w:rPr>
          <w:rFonts w:eastAsia="Calibri"/>
          <w:color w:val="000000" w:themeColor="text1"/>
          <w:lang w:val="en-GB"/>
        </w:rPr>
        <w:t xml:space="preserve"> </w:t>
      </w:r>
      <w:r w:rsidR="00962B3C" w:rsidRPr="00065F6D">
        <w:rPr>
          <w:shd w:val="clear" w:color="auto" w:fill="FFFFFF"/>
          <w:lang w:val="en-GB"/>
        </w:rPr>
        <w:t>draft a RRR business model</w:t>
      </w:r>
      <w:r w:rsidR="006279CA" w:rsidRPr="00065F6D">
        <w:rPr>
          <w:shd w:val="clear" w:color="auto" w:fill="FFFFFF"/>
          <w:lang w:val="en-GB"/>
        </w:rPr>
        <w:t xml:space="preserve"> </w:t>
      </w:r>
      <w:r w:rsidR="006279CA" w:rsidRPr="00065F6D">
        <w:rPr>
          <w:rStyle w:val="normaltextrun"/>
          <w:color w:val="000000"/>
          <w:shd w:val="clear" w:color="auto" w:fill="FFFFFF"/>
          <w:lang w:val="en-GB"/>
        </w:rPr>
        <w:t xml:space="preserve">and </w:t>
      </w:r>
      <w:r w:rsidR="006279CA" w:rsidRPr="00065F6D">
        <w:rPr>
          <w:color w:val="000000"/>
          <w:shd w:val="clear" w:color="auto" w:fill="FFFFFF"/>
          <w:lang w:val="en-GB"/>
        </w:rPr>
        <w:t xml:space="preserve">develop a study to assess the infrastructure options for long-term on-site storage of used ODS, including a </w:t>
      </w:r>
      <w:r w:rsidR="006279CA" w:rsidRPr="00065F6D">
        <w:rPr>
          <w:color w:val="000000"/>
          <w:shd w:val="clear" w:color="auto" w:fill="FFFFFF"/>
          <w:lang w:val="en-GB"/>
        </w:rPr>
        <w:lastRenderedPageBreak/>
        <w:t xml:space="preserve">detailed cost assessment for establishment and maintenance of such </w:t>
      </w:r>
      <w:r w:rsidR="00044353" w:rsidRPr="00065F6D">
        <w:rPr>
          <w:color w:val="000000"/>
          <w:shd w:val="clear" w:color="auto" w:fill="FFFFFF"/>
          <w:lang w:val="en-GB"/>
        </w:rPr>
        <w:t xml:space="preserve">a </w:t>
      </w:r>
      <w:r w:rsidR="006279CA" w:rsidRPr="00065F6D">
        <w:rPr>
          <w:color w:val="000000"/>
          <w:shd w:val="clear" w:color="auto" w:fill="FFFFFF"/>
          <w:lang w:val="en-GB"/>
        </w:rPr>
        <w:t>storage facility</w:t>
      </w:r>
      <w:r w:rsidR="00962B3C" w:rsidRPr="00065F6D">
        <w:rPr>
          <w:shd w:val="clear" w:color="auto" w:fill="FFFFFF"/>
          <w:lang w:val="en-GB"/>
        </w:rPr>
        <w:t xml:space="preserve">; </w:t>
      </w:r>
      <w:r w:rsidR="00676A96" w:rsidRPr="00065F6D">
        <w:rPr>
          <w:rFonts w:eastAsia="Calibri"/>
          <w:color w:val="000000" w:themeColor="text1"/>
          <w:lang w:val="en-GB"/>
        </w:rPr>
        <w:t>provide</w:t>
      </w:r>
      <w:r w:rsidR="00BE67E6" w:rsidRPr="00065F6D">
        <w:rPr>
          <w:rStyle w:val="normaltextrun"/>
          <w:color w:val="000000"/>
          <w:shd w:val="clear" w:color="auto" w:fill="FFFFFF"/>
          <w:lang w:val="en-GB"/>
        </w:rPr>
        <w:t xml:space="preserve"> </w:t>
      </w:r>
      <w:r w:rsidR="00DD66F3" w:rsidRPr="00065F6D">
        <w:rPr>
          <w:rStyle w:val="normaltextrun"/>
          <w:color w:val="000000"/>
          <w:shd w:val="clear" w:color="auto" w:fill="FFFFFF"/>
          <w:lang w:val="en-GB"/>
        </w:rPr>
        <w:t xml:space="preserve">at least </w:t>
      </w:r>
      <w:r w:rsidR="008C1AA6" w:rsidRPr="00065F6D">
        <w:rPr>
          <w:rStyle w:val="normaltextrun"/>
          <w:color w:val="000000"/>
          <w:shd w:val="clear" w:color="auto" w:fill="FFFFFF"/>
          <w:lang w:val="en-GB"/>
        </w:rPr>
        <w:t>three</w:t>
      </w:r>
      <w:r w:rsidR="00DD66F3" w:rsidRPr="00065F6D">
        <w:rPr>
          <w:rStyle w:val="normaltextrun"/>
          <w:color w:val="000000"/>
          <w:shd w:val="clear" w:color="auto" w:fill="FFFFFF"/>
          <w:lang w:val="en-GB"/>
        </w:rPr>
        <w:t xml:space="preserve"> refrigerant</w:t>
      </w:r>
      <w:r w:rsidR="00BE67E6" w:rsidRPr="00065F6D">
        <w:rPr>
          <w:rStyle w:val="normaltextrun"/>
          <w:color w:val="000000"/>
          <w:shd w:val="clear" w:color="auto" w:fill="FFFFFF"/>
          <w:lang w:val="en-GB"/>
        </w:rPr>
        <w:t xml:space="preserve"> </w:t>
      </w:r>
      <w:r w:rsidR="008C1AA6" w:rsidRPr="00065F6D">
        <w:rPr>
          <w:rStyle w:val="normaltextrun"/>
          <w:color w:val="000000"/>
          <w:shd w:val="clear" w:color="auto" w:fill="FFFFFF"/>
          <w:lang w:val="en-GB"/>
        </w:rPr>
        <w:t>s</w:t>
      </w:r>
      <w:r w:rsidR="00BE67E6" w:rsidRPr="00065F6D">
        <w:rPr>
          <w:rStyle w:val="normaltextrun"/>
          <w:color w:val="000000"/>
          <w:shd w:val="clear" w:color="auto" w:fill="FFFFFF"/>
          <w:lang w:val="en-GB"/>
        </w:rPr>
        <w:t xml:space="preserve">ervice </w:t>
      </w:r>
      <w:r w:rsidR="005A7C29" w:rsidRPr="00065F6D">
        <w:rPr>
          <w:rStyle w:val="normaltextrun"/>
          <w:color w:val="000000"/>
          <w:shd w:val="clear" w:color="auto" w:fill="FFFFFF"/>
          <w:lang w:val="en-GB"/>
        </w:rPr>
        <w:t>centres</w:t>
      </w:r>
      <w:r w:rsidR="00DD66F3" w:rsidRPr="00065F6D">
        <w:rPr>
          <w:rStyle w:val="FootnoteReference"/>
          <w:color w:val="000000"/>
          <w:shd w:val="clear" w:color="auto" w:fill="FFFFFF"/>
          <w:lang w:val="en-GB"/>
        </w:rPr>
        <w:footnoteReference w:id="6"/>
      </w:r>
      <w:r w:rsidR="00BE67E6" w:rsidRPr="00065F6D">
        <w:rPr>
          <w:rStyle w:val="normaltextrun"/>
          <w:color w:val="000000"/>
          <w:shd w:val="clear" w:color="auto" w:fill="FFFFFF"/>
          <w:lang w:val="en-GB"/>
        </w:rPr>
        <w:t xml:space="preserve"> with</w:t>
      </w:r>
      <w:r w:rsidR="006279CA" w:rsidRPr="00065F6D">
        <w:rPr>
          <w:rStyle w:val="normaltextrun"/>
          <w:color w:val="000000"/>
          <w:shd w:val="clear" w:color="auto" w:fill="FFFFFF"/>
          <w:lang w:val="en-GB"/>
        </w:rPr>
        <w:t xml:space="preserve"> technical advice, </w:t>
      </w:r>
      <w:r w:rsidR="00BE67E6" w:rsidRPr="00065F6D">
        <w:rPr>
          <w:rStyle w:val="normaltextrun"/>
          <w:color w:val="000000"/>
          <w:shd w:val="clear" w:color="auto" w:fill="FFFFFF"/>
          <w:lang w:val="en-GB"/>
        </w:rPr>
        <w:t>equipment and tools</w:t>
      </w:r>
      <w:r w:rsidR="00DD66F3" w:rsidRPr="00065F6D">
        <w:rPr>
          <w:rStyle w:val="FootnoteReference"/>
          <w:color w:val="000000"/>
          <w:shd w:val="clear" w:color="auto" w:fill="FFFFFF"/>
          <w:lang w:val="en-GB"/>
        </w:rPr>
        <w:footnoteReference w:id="7"/>
      </w:r>
      <w:r w:rsidR="00BE67E6" w:rsidRPr="00065F6D">
        <w:rPr>
          <w:rStyle w:val="normaltextrun"/>
          <w:color w:val="000000"/>
          <w:shd w:val="clear" w:color="auto" w:fill="FFFFFF"/>
          <w:lang w:val="en-GB"/>
        </w:rPr>
        <w:t xml:space="preserve"> </w:t>
      </w:r>
      <w:r w:rsidR="00EA598B" w:rsidRPr="00065F6D">
        <w:rPr>
          <w:lang w:val="en-GB"/>
        </w:rPr>
        <w:t>(US $</w:t>
      </w:r>
      <w:r w:rsidR="00BE67E6" w:rsidRPr="00065F6D">
        <w:rPr>
          <w:lang w:val="en-GB"/>
        </w:rPr>
        <w:t>72,100</w:t>
      </w:r>
      <w:r w:rsidR="008971E8" w:rsidRPr="00065F6D">
        <w:rPr>
          <w:lang w:val="en-GB"/>
        </w:rPr>
        <w:t xml:space="preserve"> </w:t>
      </w:r>
      <w:r w:rsidR="008971E8" w:rsidRPr="00065F6D">
        <w:rPr>
          <w:color w:val="000000" w:themeColor="text1"/>
          <w:lang w:val="en-GB"/>
        </w:rPr>
        <w:t>and remaining budget from previous tranche</w:t>
      </w:r>
      <w:r w:rsidR="00EA598B" w:rsidRPr="00065F6D">
        <w:rPr>
          <w:lang w:val="en-GB"/>
        </w:rPr>
        <w:t>);</w:t>
      </w:r>
    </w:p>
    <w:p w14:paraId="1DF98792" w14:textId="6A45145E" w:rsidR="00BE67E6" w:rsidRPr="00065F6D" w:rsidRDefault="00BE67E6" w:rsidP="00FC1E29">
      <w:pPr>
        <w:pStyle w:val="Heading2"/>
        <w:widowControl/>
        <w:rPr>
          <w:i/>
          <w:iCs/>
          <w:lang w:val="en-GB"/>
        </w:rPr>
      </w:pPr>
      <w:bookmarkStart w:id="11" w:name="_Hlk180126535"/>
      <w:bookmarkEnd w:id="10"/>
      <w:r w:rsidRPr="00065F6D">
        <w:rPr>
          <w:i/>
          <w:iCs/>
          <w:lang w:val="en-GB"/>
        </w:rPr>
        <w:t>Low-GWP alternative technology demonstration project</w:t>
      </w:r>
      <w:bookmarkEnd w:id="11"/>
      <w:r w:rsidRPr="00065F6D">
        <w:rPr>
          <w:i/>
          <w:iCs/>
          <w:lang w:val="en-GB"/>
        </w:rPr>
        <w:t>:</w:t>
      </w:r>
      <w:r w:rsidRPr="00065F6D">
        <w:rPr>
          <w:color w:val="000000"/>
          <w:shd w:val="clear" w:color="auto" w:fill="FFFFFF"/>
          <w:lang w:val="en-GB"/>
        </w:rPr>
        <w:t xml:space="preserve"> </w:t>
      </w:r>
      <w:r w:rsidRPr="00065F6D">
        <w:rPr>
          <w:rStyle w:val="normaltextrun"/>
          <w:color w:val="000000"/>
          <w:shd w:val="clear" w:color="auto" w:fill="FFFFFF"/>
          <w:lang w:val="en-GB"/>
        </w:rPr>
        <w:t xml:space="preserve">Design and implement </w:t>
      </w:r>
      <w:r w:rsidR="005E3E89" w:rsidRPr="00065F6D">
        <w:rPr>
          <w:rStyle w:val="normaltextrun"/>
          <w:color w:val="000000"/>
          <w:shd w:val="clear" w:color="auto" w:fill="FFFFFF"/>
          <w:lang w:val="en-GB"/>
        </w:rPr>
        <w:t xml:space="preserve">two </w:t>
      </w:r>
      <w:r w:rsidRPr="00065F6D">
        <w:rPr>
          <w:rStyle w:val="normaltextrun"/>
          <w:color w:val="000000"/>
          <w:shd w:val="clear" w:color="auto" w:fill="FFFFFF"/>
          <w:lang w:val="en-GB"/>
        </w:rPr>
        <w:t>demo</w:t>
      </w:r>
      <w:r w:rsidR="005E3E89" w:rsidRPr="00065F6D">
        <w:rPr>
          <w:rStyle w:val="normaltextrun"/>
          <w:color w:val="000000"/>
          <w:shd w:val="clear" w:color="auto" w:fill="FFFFFF"/>
          <w:lang w:val="en-GB"/>
        </w:rPr>
        <w:t>nstration</w:t>
      </w:r>
      <w:r w:rsidRPr="00065F6D">
        <w:rPr>
          <w:rStyle w:val="normaltextrun"/>
          <w:color w:val="000000"/>
          <w:shd w:val="clear" w:color="auto" w:fill="FFFFFF"/>
          <w:lang w:val="en-GB"/>
        </w:rPr>
        <w:t xml:space="preserve"> projects </w:t>
      </w:r>
      <w:r w:rsidR="005A0F4C" w:rsidRPr="00065F6D">
        <w:rPr>
          <w:rStyle w:val="normaltextrun"/>
          <w:color w:val="000000"/>
          <w:shd w:val="clear" w:color="auto" w:fill="FFFFFF"/>
          <w:lang w:val="en-GB"/>
        </w:rPr>
        <w:t xml:space="preserve">on low-GWP technology </w:t>
      </w:r>
      <w:r w:rsidR="005E3E89" w:rsidRPr="00065F6D">
        <w:rPr>
          <w:color w:val="000000"/>
          <w:lang w:val="en-GB"/>
        </w:rPr>
        <w:t xml:space="preserve">in the commercial refrigeration </w:t>
      </w:r>
      <w:r w:rsidR="005A0F4C" w:rsidRPr="00065F6D">
        <w:rPr>
          <w:color w:val="000000"/>
          <w:lang w:val="en-GB"/>
        </w:rPr>
        <w:t xml:space="preserve">sector </w:t>
      </w:r>
      <w:r w:rsidR="005A0F4C" w:rsidRPr="00065F6D">
        <w:rPr>
          <w:rStyle w:val="normaltextrun"/>
          <w:color w:val="000000"/>
          <w:shd w:val="clear" w:color="auto" w:fill="FFFFFF"/>
          <w:lang w:val="en-GB"/>
        </w:rPr>
        <w:t>with</w:t>
      </w:r>
      <w:r w:rsidRPr="00065F6D">
        <w:rPr>
          <w:rStyle w:val="normaltextrun"/>
          <w:color w:val="000000"/>
          <w:shd w:val="clear" w:color="auto" w:fill="FFFFFF"/>
          <w:lang w:val="en-GB"/>
        </w:rPr>
        <w:t xml:space="preserve"> up to 50</w:t>
      </w:r>
      <w:r w:rsidR="008C1AA6" w:rsidRPr="00065F6D">
        <w:rPr>
          <w:rStyle w:val="normaltextrun"/>
          <w:color w:val="000000"/>
          <w:shd w:val="clear" w:color="auto" w:fill="FFFFFF"/>
          <w:lang w:val="en-GB"/>
        </w:rPr>
        <w:t xml:space="preserve"> per cent</w:t>
      </w:r>
      <w:r w:rsidRPr="00065F6D">
        <w:rPr>
          <w:rStyle w:val="normaltextrun"/>
          <w:color w:val="000000"/>
          <w:shd w:val="clear" w:color="auto" w:fill="FFFFFF"/>
          <w:lang w:val="en-GB"/>
        </w:rPr>
        <w:t xml:space="preserve"> co-financing</w:t>
      </w:r>
      <w:r w:rsidRPr="00065F6D">
        <w:rPr>
          <w:rStyle w:val="eop"/>
          <w:color w:val="000000"/>
          <w:shd w:val="clear" w:color="auto" w:fill="FFFFFF"/>
          <w:lang w:val="en-GB"/>
        </w:rPr>
        <w:t xml:space="preserve">; and </w:t>
      </w:r>
      <w:r w:rsidR="008C1AA6" w:rsidRPr="00065F6D">
        <w:rPr>
          <w:color w:val="000000"/>
          <w:shd w:val="clear" w:color="auto" w:fill="FFFFFF"/>
          <w:lang w:val="en-GB"/>
        </w:rPr>
        <w:t>o</w:t>
      </w:r>
      <w:r w:rsidRPr="00065F6D">
        <w:rPr>
          <w:color w:val="000000"/>
          <w:shd w:val="clear" w:color="auto" w:fill="FFFFFF"/>
          <w:lang w:val="en-GB"/>
        </w:rPr>
        <w:t xml:space="preserve">rganize </w:t>
      </w:r>
      <w:r w:rsidR="008C1AA6" w:rsidRPr="00065F6D">
        <w:rPr>
          <w:color w:val="000000"/>
          <w:shd w:val="clear" w:color="auto" w:fill="FFFFFF"/>
          <w:lang w:val="en-GB"/>
        </w:rPr>
        <w:t>two</w:t>
      </w:r>
      <w:r w:rsidRPr="00065F6D">
        <w:rPr>
          <w:color w:val="000000"/>
          <w:shd w:val="clear" w:color="auto" w:fill="FFFFFF"/>
          <w:lang w:val="en-GB"/>
        </w:rPr>
        <w:t xml:space="preserve"> workshops</w:t>
      </w:r>
      <w:r w:rsidR="008C1AA6" w:rsidRPr="00065F6D">
        <w:rPr>
          <w:color w:val="000000"/>
          <w:shd w:val="clear" w:color="auto" w:fill="FFFFFF"/>
          <w:lang w:val="en-GB"/>
        </w:rPr>
        <w:t xml:space="preserve"> for</w:t>
      </w:r>
      <w:r w:rsidR="005E3E89" w:rsidRPr="00065F6D">
        <w:rPr>
          <w:color w:val="000000"/>
          <w:shd w:val="clear" w:color="auto" w:fill="FFFFFF"/>
          <w:lang w:val="en-GB"/>
        </w:rPr>
        <w:t xml:space="preserve"> approximately 20</w:t>
      </w:r>
      <w:r w:rsidR="00B37CCA">
        <w:rPr>
          <w:color w:val="000000"/>
          <w:shd w:val="clear" w:color="auto" w:fill="FFFFFF"/>
          <w:lang w:val="en-GB"/>
        </w:rPr>
        <w:t> </w:t>
      </w:r>
      <w:r w:rsidR="005E3E89" w:rsidRPr="00065F6D">
        <w:rPr>
          <w:color w:val="000000"/>
          <w:shd w:val="clear" w:color="auto" w:fill="FFFFFF"/>
          <w:lang w:val="en-GB"/>
        </w:rPr>
        <w:t>participants each</w:t>
      </w:r>
      <w:r w:rsidRPr="00065F6D">
        <w:rPr>
          <w:color w:val="000000"/>
          <w:shd w:val="clear" w:color="auto" w:fill="FFFFFF"/>
          <w:lang w:val="en-GB"/>
        </w:rPr>
        <w:t xml:space="preserve"> to present the outcomes of demonstration projects and applied technology</w:t>
      </w:r>
      <w:r w:rsidRPr="00065F6D">
        <w:rPr>
          <w:lang w:val="en-GB"/>
        </w:rPr>
        <w:t xml:space="preserve"> (US $86,900</w:t>
      </w:r>
      <w:r w:rsidR="00765E34" w:rsidRPr="00065F6D">
        <w:rPr>
          <w:lang w:val="en-GB"/>
        </w:rPr>
        <w:t xml:space="preserve"> and remaining budget from previous tranche</w:t>
      </w:r>
      <w:proofErr w:type="gramStart"/>
      <w:r w:rsidR="00765E34" w:rsidRPr="00065F6D">
        <w:rPr>
          <w:lang w:val="en-GB"/>
        </w:rPr>
        <w:t>)</w:t>
      </w:r>
      <w:r w:rsidR="008971E8" w:rsidRPr="00065F6D">
        <w:rPr>
          <w:color w:val="000000" w:themeColor="text1"/>
          <w:lang w:val="en-GB"/>
        </w:rPr>
        <w:t>;</w:t>
      </w:r>
      <w:proofErr w:type="gramEnd"/>
    </w:p>
    <w:p w14:paraId="08D2BB9E" w14:textId="77777777" w:rsidR="00EA598B" w:rsidRPr="00065F6D" w:rsidRDefault="00EA598B" w:rsidP="00FC1E29">
      <w:pPr>
        <w:pStyle w:val="Heading2"/>
        <w:widowControl/>
        <w:numPr>
          <w:ilvl w:val="1"/>
          <w:numId w:val="1"/>
        </w:numPr>
        <w:rPr>
          <w:lang w:val="en-GB"/>
        </w:rPr>
      </w:pPr>
      <w:r w:rsidRPr="00065F6D">
        <w:rPr>
          <w:i/>
          <w:iCs/>
          <w:lang w:val="en-GB"/>
        </w:rPr>
        <w:t>Activities to maintain energy efficiency</w:t>
      </w:r>
      <w:r w:rsidRPr="00065F6D">
        <w:rPr>
          <w:lang w:val="en-GB"/>
        </w:rPr>
        <w:t xml:space="preserve">: </w:t>
      </w:r>
      <w:r w:rsidR="00D354ED" w:rsidRPr="00065F6D">
        <w:rPr>
          <w:lang w:val="en-GB"/>
        </w:rPr>
        <w:t>T</w:t>
      </w:r>
      <w:r w:rsidRPr="00065F6D">
        <w:rPr>
          <w:lang w:val="en-GB"/>
        </w:rPr>
        <w:t>hese activities are described in detail in the following section (US $</w:t>
      </w:r>
      <w:r w:rsidR="00630603" w:rsidRPr="00065F6D">
        <w:rPr>
          <w:lang w:val="en-GB"/>
        </w:rPr>
        <w:t>100,000</w:t>
      </w:r>
      <w:r w:rsidRPr="00065F6D">
        <w:rPr>
          <w:lang w:val="en-GB"/>
        </w:rPr>
        <w:t>); and</w:t>
      </w:r>
    </w:p>
    <w:p w14:paraId="17744C21" w14:textId="0A11D317" w:rsidR="00EA598B" w:rsidRPr="00065F6D" w:rsidRDefault="00EA598B" w:rsidP="00FC1E29">
      <w:pPr>
        <w:pStyle w:val="Heading2"/>
        <w:widowControl/>
        <w:numPr>
          <w:ilvl w:val="1"/>
          <w:numId w:val="1"/>
        </w:numPr>
        <w:rPr>
          <w:lang w:val="en-GB"/>
        </w:rPr>
      </w:pPr>
      <w:r w:rsidRPr="00065F6D">
        <w:rPr>
          <w:i/>
          <w:iCs/>
          <w:lang w:val="en-GB"/>
        </w:rPr>
        <w:t>Project monitoring</w:t>
      </w:r>
      <w:r w:rsidR="005E3E89" w:rsidRPr="00065F6D">
        <w:rPr>
          <w:lang w:val="en-GB"/>
        </w:rPr>
        <w:t>: Costs for consultant</w:t>
      </w:r>
      <w:r w:rsidR="00996156" w:rsidRPr="00065F6D">
        <w:rPr>
          <w:lang w:val="en-GB"/>
        </w:rPr>
        <w:t>s</w:t>
      </w:r>
      <w:r w:rsidR="005E3E89" w:rsidRPr="00065F6D">
        <w:rPr>
          <w:lang w:val="en-GB"/>
        </w:rPr>
        <w:t xml:space="preserve"> to provide project monitoring support </w:t>
      </w:r>
      <w:r w:rsidR="00677E85" w:rsidRPr="00065F6D">
        <w:rPr>
          <w:lang w:val="en-GB"/>
        </w:rPr>
        <w:t>(</w:t>
      </w:r>
      <w:r w:rsidR="00996156" w:rsidRPr="00065F6D">
        <w:rPr>
          <w:lang w:val="en-GB"/>
        </w:rPr>
        <w:t>US $19,112)</w:t>
      </w:r>
      <w:r w:rsidR="00677E85" w:rsidRPr="00065F6D">
        <w:rPr>
          <w:lang w:val="en-GB"/>
        </w:rPr>
        <w:t>.</w:t>
      </w:r>
    </w:p>
    <w:p w14:paraId="63995C83" w14:textId="77777777" w:rsidR="00EA598B" w:rsidRPr="00065F6D" w:rsidRDefault="00EA598B" w:rsidP="00FC1E29">
      <w:pPr>
        <w:spacing w:after="240"/>
        <w:rPr>
          <w:i/>
          <w:highlight w:val="yellow"/>
          <w:lang w:val="en-GB"/>
        </w:rPr>
      </w:pPr>
      <w:r w:rsidRPr="00065F6D">
        <w:rPr>
          <w:i/>
          <w:lang w:val="en-GB"/>
        </w:rPr>
        <w:t xml:space="preserve">Activities to maintain energy efficiency in the refrigeration servicing sector </w:t>
      </w:r>
    </w:p>
    <w:p w14:paraId="0D7EF538" w14:textId="39D4583E" w:rsidR="00EA598B" w:rsidRPr="00065F6D" w:rsidRDefault="00EA598B" w:rsidP="00FC1E29">
      <w:pPr>
        <w:pStyle w:val="Heading1"/>
        <w:rPr>
          <w:lang w:val="en-GB"/>
        </w:rPr>
      </w:pPr>
      <w:bookmarkStart w:id="12" w:name="_Hlk126662278"/>
      <w:r w:rsidRPr="00065F6D">
        <w:rPr>
          <w:lang w:val="en-GB"/>
        </w:rPr>
        <w:t xml:space="preserve">The project related to energy efficiency </w:t>
      </w:r>
      <w:r w:rsidR="007601B8" w:rsidRPr="00065F6D">
        <w:rPr>
          <w:lang w:val="en-GB"/>
        </w:rPr>
        <w:t>has been</w:t>
      </w:r>
      <w:r w:rsidRPr="00065F6D">
        <w:rPr>
          <w:lang w:val="en-GB"/>
        </w:rPr>
        <w:t xml:space="preserve"> designed to </w:t>
      </w:r>
      <w:r w:rsidR="000E19E1" w:rsidRPr="00065F6D">
        <w:rPr>
          <w:rStyle w:val="normaltextrun"/>
          <w:color w:val="000000"/>
          <w:shd w:val="clear" w:color="auto" w:fill="FFFFFF"/>
          <w:lang w:val="en-GB"/>
        </w:rPr>
        <w:t xml:space="preserve">support Georgia with </w:t>
      </w:r>
      <w:bookmarkStart w:id="13" w:name="_Hlk180185515"/>
      <w:r w:rsidR="000E19E1" w:rsidRPr="00065F6D">
        <w:rPr>
          <w:rStyle w:val="normaltextrun"/>
          <w:color w:val="000000"/>
          <w:shd w:val="clear" w:color="auto" w:fill="FFFFFF"/>
          <w:lang w:val="en-GB"/>
        </w:rPr>
        <w:t>the introduction of green building standards and relevant awareness raising</w:t>
      </w:r>
      <w:bookmarkEnd w:id="13"/>
      <w:r w:rsidR="00A2554C" w:rsidRPr="00065F6D">
        <w:rPr>
          <w:rStyle w:val="normaltextrun"/>
          <w:color w:val="000000"/>
          <w:shd w:val="clear" w:color="auto" w:fill="FFFFFF"/>
          <w:lang w:val="en-GB"/>
        </w:rPr>
        <w:t xml:space="preserve">. </w:t>
      </w:r>
      <w:r w:rsidRPr="00065F6D">
        <w:rPr>
          <w:lang w:val="en-GB"/>
        </w:rPr>
        <w:t xml:space="preserve">The description and proposed cost breakdown of activities to maintain energy efficiency in the sector </w:t>
      </w:r>
      <w:bookmarkStart w:id="14" w:name="_Hlk126934445"/>
      <w:bookmarkEnd w:id="7"/>
      <w:r w:rsidRPr="00065F6D">
        <w:rPr>
          <w:lang w:val="en-GB"/>
        </w:rPr>
        <w:t>include:</w:t>
      </w:r>
    </w:p>
    <w:p w14:paraId="5A9220D6" w14:textId="3435462F" w:rsidR="00EA598B" w:rsidRPr="00065F6D" w:rsidRDefault="000E19E1" w:rsidP="00FC1E29">
      <w:pPr>
        <w:pStyle w:val="Heading2"/>
        <w:widowControl/>
        <w:numPr>
          <w:ilvl w:val="1"/>
          <w:numId w:val="1"/>
        </w:numPr>
        <w:rPr>
          <w:lang w:val="en-GB"/>
        </w:rPr>
      </w:pPr>
      <w:r w:rsidRPr="00065F6D">
        <w:rPr>
          <w:i/>
          <w:iCs/>
          <w:lang w:val="en-GB"/>
        </w:rPr>
        <w:t>Capacity building</w:t>
      </w:r>
      <w:r w:rsidRPr="00065F6D">
        <w:rPr>
          <w:lang w:val="en-GB"/>
        </w:rPr>
        <w:t xml:space="preserve">: Conduct studies on an introduction to green building standards and on the European Union’s experience in implementing eco-design regulations and energy </w:t>
      </w:r>
      <w:r w:rsidR="00354F1F" w:rsidRPr="00065F6D">
        <w:rPr>
          <w:lang w:val="en-GB"/>
        </w:rPr>
        <w:t>labelling</w:t>
      </w:r>
      <w:r w:rsidRPr="00065F6D">
        <w:rPr>
          <w:lang w:val="en-GB"/>
        </w:rPr>
        <w:t xml:space="preserve"> directives; and </w:t>
      </w:r>
      <w:r w:rsidR="00354F1F" w:rsidRPr="00065F6D">
        <w:rPr>
          <w:lang w:val="en-GB"/>
        </w:rPr>
        <w:t xml:space="preserve">coordination </w:t>
      </w:r>
      <w:r w:rsidRPr="00065F6D">
        <w:rPr>
          <w:lang w:val="en-GB"/>
        </w:rPr>
        <w:t>meeting with stakeholders</w:t>
      </w:r>
      <w:r w:rsidR="00A2554C" w:rsidRPr="00065F6D">
        <w:rPr>
          <w:lang w:val="en-GB"/>
        </w:rPr>
        <w:t xml:space="preserve"> </w:t>
      </w:r>
      <w:r w:rsidR="00EA598B" w:rsidRPr="00065F6D">
        <w:rPr>
          <w:lang w:val="en-GB"/>
        </w:rPr>
        <w:t>(US $</w:t>
      </w:r>
      <w:r w:rsidRPr="00065F6D">
        <w:rPr>
          <w:lang w:val="en-GB"/>
        </w:rPr>
        <w:t>40,000</w:t>
      </w:r>
      <w:r w:rsidR="00EA598B" w:rsidRPr="00065F6D">
        <w:rPr>
          <w:lang w:val="en-GB"/>
        </w:rPr>
        <w:t>);</w:t>
      </w:r>
    </w:p>
    <w:p w14:paraId="33029420" w14:textId="541C4D0A" w:rsidR="00EA598B" w:rsidRPr="00065F6D" w:rsidRDefault="00A2554C" w:rsidP="00FC1E29">
      <w:pPr>
        <w:pStyle w:val="Heading2"/>
        <w:widowControl/>
        <w:numPr>
          <w:ilvl w:val="1"/>
          <w:numId w:val="1"/>
        </w:numPr>
        <w:rPr>
          <w:lang w:val="en-GB"/>
        </w:rPr>
      </w:pPr>
      <w:r w:rsidRPr="00065F6D">
        <w:rPr>
          <w:i/>
          <w:iCs/>
          <w:lang w:val="en-GB"/>
        </w:rPr>
        <w:t>Awareness-raising and outreach</w:t>
      </w:r>
      <w:r w:rsidRPr="00065F6D">
        <w:rPr>
          <w:lang w:val="en-GB"/>
        </w:rPr>
        <w:t xml:space="preserve">: Develop a strategy and action plan to promote the introduction of green building standards and </w:t>
      </w:r>
      <w:r w:rsidR="00044353" w:rsidRPr="00065F6D">
        <w:rPr>
          <w:lang w:val="en-GB"/>
        </w:rPr>
        <w:t xml:space="preserve">a </w:t>
      </w:r>
      <w:r w:rsidR="00AB537F" w:rsidRPr="00065F6D">
        <w:rPr>
          <w:lang w:val="en-GB"/>
        </w:rPr>
        <w:t>labelling</w:t>
      </w:r>
      <w:r w:rsidRPr="00065F6D">
        <w:rPr>
          <w:lang w:val="en-GB"/>
        </w:rPr>
        <w:t xml:space="preserve"> system; develop and disseminate outreach materials </w:t>
      </w:r>
      <w:r w:rsidR="00354F1F" w:rsidRPr="00065F6D">
        <w:rPr>
          <w:lang w:val="en-GB"/>
        </w:rPr>
        <w:t>on green building and energy efficiency</w:t>
      </w:r>
      <w:r w:rsidRPr="00065F6D">
        <w:rPr>
          <w:lang w:val="en-GB"/>
        </w:rPr>
        <w:t>; and organize an awareness</w:t>
      </w:r>
      <w:r w:rsidR="00B37CCA">
        <w:rPr>
          <w:lang w:val="en-GB"/>
        </w:rPr>
        <w:noBreakHyphen/>
      </w:r>
      <w:r w:rsidRPr="00065F6D">
        <w:rPr>
          <w:lang w:val="en-GB"/>
        </w:rPr>
        <w:t>raising event to promote the introduction of green building standards and</w:t>
      </w:r>
      <w:r w:rsidR="00044353" w:rsidRPr="00065F6D">
        <w:rPr>
          <w:lang w:val="en-GB"/>
        </w:rPr>
        <w:t xml:space="preserve"> a</w:t>
      </w:r>
      <w:r w:rsidRPr="00065F6D">
        <w:rPr>
          <w:lang w:val="en-GB"/>
        </w:rPr>
        <w:t xml:space="preserve"> labelling system</w:t>
      </w:r>
      <w:r w:rsidR="00EA598B" w:rsidRPr="00065F6D">
        <w:rPr>
          <w:lang w:val="en-GB"/>
        </w:rPr>
        <w:t xml:space="preserve"> (US $</w:t>
      </w:r>
      <w:r w:rsidRPr="00065F6D">
        <w:rPr>
          <w:lang w:val="en-GB"/>
        </w:rPr>
        <w:t>35,000</w:t>
      </w:r>
      <w:r w:rsidR="00EA598B" w:rsidRPr="00065F6D">
        <w:rPr>
          <w:lang w:val="en-GB"/>
        </w:rPr>
        <w:t>);</w:t>
      </w:r>
      <w:r w:rsidRPr="00065F6D">
        <w:rPr>
          <w:lang w:val="en-GB"/>
        </w:rPr>
        <w:t xml:space="preserve"> and</w:t>
      </w:r>
    </w:p>
    <w:p w14:paraId="04F95610" w14:textId="0E4ABD99" w:rsidR="00EA598B" w:rsidRPr="00065F6D" w:rsidRDefault="00A2554C" w:rsidP="00FC1E29">
      <w:pPr>
        <w:pStyle w:val="Heading2"/>
        <w:widowControl/>
        <w:numPr>
          <w:ilvl w:val="1"/>
          <w:numId w:val="1"/>
        </w:numPr>
        <w:rPr>
          <w:lang w:val="en-GB"/>
        </w:rPr>
      </w:pPr>
      <w:r w:rsidRPr="00065F6D">
        <w:rPr>
          <w:i/>
          <w:iCs/>
          <w:lang w:val="en-GB"/>
        </w:rPr>
        <w:t>Updates to training materials</w:t>
      </w:r>
      <w:r w:rsidRPr="00065F6D">
        <w:rPr>
          <w:lang w:val="en-GB"/>
        </w:rPr>
        <w:t xml:space="preserve">: Conduct the training needs assessment for different groups of stakeholders for the introduction of green building standards and </w:t>
      </w:r>
      <w:r w:rsidR="00AB537F" w:rsidRPr="00065F6D">
        <w:rPr>
          <w:lang w:val="en-GB"/>
        </w:rPr>
        <w:t>labelling</w:t>
      </w:r>
      <w:r w:rsidRPr="00065F6D">
        <w:rPr>
          <w:lang w:val="en-GB"/>
        </w:rPr>
        <w:t>; and three training</w:t>
      </w:r>
      <w:r w:rsidR="00044353" w:rsidRPr="00065F6D">
        <w:rPr>
          <w:lang w:val="en-GB"/>
        </w:rPr>
        <w:t xml:space="preserve"> courses</w:t>
      </w:r>
      <w:r w:rsidRPr="00065F6D">
        <w:rPr>
          <w:lang w:val="en-GB"/>
        </w:rPr>
        <w:t xml:space="preserve"> for 70 participants </w:t>
      </w:r>
      <w:r w:rsidR="00354F1F" w:rsidRPr="00065F6D">
        <w:rPr>
          <w:lang w:val="en-GB"/>
        </w:rPr>
        <w:t xml:space="preserve">from public and private main </w:t>
      </w:r>
      <w:r w:rsidRPr="00065F6D">
        <w:rPr>
          <w:lang w:val="en-GB"/>
        </w:rPr>
        <w:t>stakeholders</w:t>
      </w:r>
      <w:r w:rsidR="00EA598B" w:rsidRPr="00065F6D">
        <w:rPr>
          <w:lang w:val="en-GB"/>
        </w:rPr>
        <w:t xml:space="preserve"> (US $</w:t>
      </w:r>
      <w:r w:rsidRPr="00065F6D">
        <w:rPr>
          <w:lang w:val="en-GB"/>
        </w:rPr>
        <w:t>25,000</w:t>
      </w:r>
      <w:r w:rsidR="00EA598B" w:rsidRPr="00065F6D">
        <w:rPr>
          <w:lang w:val="en-GB"/>
        </w:rPr>
        <w:t>)</w:t>
      </w:r>
      <w:r w:rsidRPr="00065F6D">
        <w:rPr>
          <w:lang w:val="en-GB"/>
        </w:rPr>
        <w:t>.</w:t>
      </w:r>
    </w:p>
    <w:bookmarkEnd w:id="8"/>
    <w:bookmarkEnd w:id="12"/>
    <w:bookmarkEnd w:id="14"/>
    <w:p w14:paraId="6C674D65" w14:textId="340CFE31" w:rsidR="00EA598B" w:rsidRPr="00065F6D" w:rsidRDefault="00EA598B" w:rsidP="008E7E32">
      <w:pPr>
        <w:spacing w:before="360" w:after="240"/>
        <w:jc w:val="center"/>
        <w:rPr>
          <w:b/>
          <w:lang w:val="en-GB"/>
        </w:rPr>
      </w:pPr>
      <w:r w:rsidRPr="00065F6D">
        <w:rPr>
          <w:b/>
          <w:lang w:val="en-GB"/>
        </w:rPr>
        <w:t>SECRETARIAT’S COMMENTS AND RECOMMENDATION</w:t>
      </w:r>
    </w:p>
    <w:p w14:paraId="521114A0" w14:textId="77777777" w:rsidR="00EA598B" w:rsidRPr="00065F6D" w:rsidRDefault="00EA598B" w:rsidP="008E7E32">
      <w:pPr>
        <w:rPr>
          <w:b/>
          <w:lang w:val="en-GB"/>
        </w:rPr>
      </w:pPr>
      <w:r w:rsidRPr="00065F6D">
        <w:rPr>
          <w:b/>
          <w:lang w:val="en-GB"/>
        </w:rPr>
        <w:t>COMMENTS</w:t>
      </w:r>
    </w:p>
    <w:p w14:paraId="74511E8E" w14:textId="77777777" w:rsidR="00EA598B" w:rsidRPr="00065F6D" w:rsidRDefault="00EA598B" w:rsidP="008E7E32">
      <w:pPr>
        <w:spacing w:before="240" w:after="240"/>
        <w:rPr>
          <w:lang w:val="en-GB"/>
        </w:rPr>
      </w:pPr>
      <w:r w:rsidRPr="00065F6D">
        <w:rPr>
          <w:u w:val="single"/>
          <w:lang w:val="en-GB"/>
        </w:rPr>
        <w:t>Report on HCFC consumption and verification</w:t>
      </w:r>
    </w:p>
    <w:p w14:paraId="670E2505" w14:textId="70B24B77" w:rsidR="00EA598B" w:rsidRPr="008B0171" w:rsidRDefault="002F58C2" w:rsidP="002F58C2">
      <w:pPr>
        <w:pStyle w:val="Heading1"/>
        <w:rPr>
          <w:lang w:val="en-GB"/>
        </w:rPr>
      </w:pPr>
      <w:r w:rsidRPr="00065F6D">
        <w:rPr>
          <w:lang w:val="en-GB"/>
        </w:rPr>
        <w:t>The verification report outlined recommendations, including promoting the further improvement of the ERMS</w:t>
      </w:r>
      <w:r w:rsidR="00FC424F" w:rsidRPr="00065F6D">
        <w:rPr>
          <w:lang w:val="en-GB"/>
        </w:rPr>
        <w:t>,</w:t>
      </w:r>
      <w:r w:rsidRPr="00065F6D">
        <w:rPr>
          <w:lang w:val="en-GB"/>
        </w:rPr>
        <w:t xml:space="preserve"> contributing to the development of a mobile application of the software to simplify access for certified persons to th</w:t>
      </w:r>
      <w:r w:rsidR="00FC424F" w:rsidRPr="00065F6D">
        <w:rPr>
          <w:lang w:val="en-GB"/>
        </w:rPr>
        <w:t>at</w:t>
      </w:r>
      <w:r w:rsidRPr="00065F6D">
        <w:rPr>
          <w:lang w:val="en-GB"/>
        </w:rPr>
        <w:t xml:space="preserve"> </w:t>
      </w:r>
      <w:r w:rsidR="00FC424F" w:rsidRPr="00065F6D">
        <w:rPr>
          <w:lang w:val="en-GB"/>
        </w:rPr>
        <w:t xml:space="preserve">system, </w:t>
      </w:r>
      <w:r w:rsidRPr="00065F6D">
        <w:rPr>
          <w:lang w:val="en-GB"/>
        </w:rPr>
        <w:t>and establish</w:t>
      </w:r>
      <w:r w:rsidR="004602BC" w:rsidRPr="00065F6D">
        <w:rPr>
          <w:lang w:val="en-GB"/>
        </w:rPr>
        <w:t>ing</w:t>
      </w:r>
      <w:r w:rsidRPr="00065F6D">
        <w:rPr>
          <w:lang w:val="en-GB"/>
        </w:rPr>
        <w:t xml:space="preserve"> and keep</w:t>
      </w:r>
      <w:r w:rsidR="004602BC" w:rsidRPr="00065F6D">
        <w:rPr>
          <w:lang w:val="en-GB"/>
        </w:rPr>
        <w:t>ing</w:t>
      </w:r>
      <w:r w:rsidRPr="00065F6D">
        <w:rPr>
          <w:lang w:val="en-GB"/>
        </w:rPr>
        <w:t xml:space="preserve"> </w:t>
      </w:r>
      <w:r w:rsidR="004602BC" w:rsidRPr="00065F6D">
        <w:rPr>
          <w:lang w:val="en-GB"/>
        </w:rPr>
        <w:t xml:space="preserve">updated </w:t>
      </w:r>
      <w:r w:rsidRPr="00065F6D">
        <w:rPr>
          <w:lang w:val="en-GB"/>
        </w:rPr>
        <w:t xml:space="preserve">the countrywide digital database of the </w:t>
      </w:r>
      <w:r w:rsidR="00BD1BBD" w:rsidRPr="00065F6D">
        <w:rPr>
          <w:lang w:val="en-GB"/>
        </w:rPr>
        <w:t xml:space="preserve">stakeholders </w:t>
      </w:r>
      <w:r w:rsidRPr="00065F6D">
        <w:rPr>
          <w:lang w:val="en-GB"/>
        </w:rPr>
        <w:t xml:space="preserve">involved in the RAC sector. UNDP reported that </w:t>
      </w:r>
      <w:r w:rsidR="004602BC" w:rsidRPr="00065F6D">
        <w:rPr>
          <w:lang w:val="en-GB"/>
        </w:rPr>
        <w:t xml:space="preserve">the </w:t>
      </w:r>
      <w:r w:rsidRPr="00065F6D">
        <w:rPr>
          <w:lang w:val="en-GB"/>
        </w:rPr>
        <w:t xml:space="preserve">ERMS is a relatively new system </w:t>
      </w:r>
      <w:r w:rsidRPr="008B0171">
        <w:rPr>
          <w:lang w:val="en-GB"/>
        </w:rPr>
        <w:lastRenderedPageBreak/>
        <w:t xml:space="preserve">since </w:t>
      </w:r>
      <w:r w:rsidR="004602BC" w:rsidRPr="008B0171">
        <w:rPr>
          <w:lang w:val="en-GB"/>
        </w:rPr>
        <w:t>it</w:t>
      </w:r>
      <w:r w:rsidRPr="008B0171">
        <w:rPr>
          <w:lang w:val="en-GB"/>
        </w:rPr>
        <w:t xml:space="preserve"> became mandatory by law starting in January 2024. Currently, the NOU is collecting feedback from the actors involved in the system. Specific user requests have already been addressed, and further changes will be made as needed to continue refining the system. </w:t>
      </w:r>
      <w:r w:rsidR="00BD1BBD" w:rsidRPr="008B0171">
        <w:rPr>
          <w:lang w:val="en-GB"/>
        </w:rPr>
        <w:t xml:space="preserve">Furthermore, the digital database </w:t>
      </w:r>
      <w:r w:rsidR="00047DAF" w:rsidRPr="008B0171">
        <w:rPr>
          <w:lang w:val="en-GB"/>
        </w:rPr>
        <w:t>of RAC stakeholders</w:t>
      </w:r>
      <w:r w:rsidR="00BD1BBD" w:rsidRPr="008B0171">
        <w:rPr>
          <w:lang w:val="en-GB"/>
        </w:rPr>
        <w:t xml:space="preserve"> established in April 2023 </w:t>
      </w:r>
      <w:r w:rsidR="00047DAF" w:rsidRPr="008B0171">
        <w:rPr>
          <w:lang w:val="en-GB"/>
        </w:rPr>
        <w:t xml:space="preserve">has been </w:t>
      </w:r>
      <w:r w:rsidR="00BD1BBD" w:rsidRPr="008B0171">
        <w:rPr>
          <w:lang w:val="en-GB"/>
        </w:rPr>
        <w:t>integrated into the ERMS. Currently, 1</w:t>
      </w:r>
      <w:r w:rsidR="00BA7986" w:rsidRPr="008B0171">
        <w:rPr>
          <w:lang w:val="en-GB"/>
        </w:rPr>
        <w:t>,</w:t>
      </w:r>
      <w:r w:rsidR="00BD1BBD" w:rsidRPr="008B0171">
        <w:rPr>
          <w:lang w:val="en-GB"/>
        </w:rPr>
        <w:t>200 stakeholders are registered, and further expansion and ongoing maintenance will be continued.</w:t>
      </w:r>
    </w:p>
    <w:p w14:paraId="24AF1F56" w14:textId="77777777" w:rsidR="00EA598B" w:rsidRPr="008B0171" w:rsidRDefault="00EA598B" w:rsidP="00FC1E29">
      <w:pPr>
        <w:spacing w:before="240" w:after="240"/>
        <w:rPr>
          <w:u w:val="single"/>
          <w:lang w:val="en-GB"/>
        </w:rPr>
      </w:pPr>
      <w:r w:rsidRPr="008B0171">
        <w:rPr>
          <w:u w:val="single"/>
          <w:lang w:val="en-GB"/>
        </w:rPr>
        <w:t xml:space="preserve">Progress report on the implementation of the </w:t>
      </w:r>
      <w:r w:rsidR="004E2890" w:rsidRPr="008B0171">
        <w:rPr>
          <w:u w:val="single"/>
          <w:lang w:val="en-GB"/>
        </w:rPr>
        <w:t>first</w:t>
      </w:r>
      <w:r w:rsidRPr="008B0171">
        <w:rPr>
          <w:u w:val="single"/>
          <w:lang w:val="en-GB"/>
        </w:rPr>
        <w:t xml:space="preserve"> tranche of stage </w:t>
      </w:r>
      <w:r w:rsidR="00F85B60" w:rsidRPr="008B0171">
        <w:rPr>
          <w:u w:val="single"/>
          <w:lang w:val="en-GB"/>
        </w:rPr>
        <w:t>II</w:t>
      </w:r>
      <w:r w:rsidRPr="008B0171">
        <w:rPr>
          <w:u w:val="single"/>
          <w:lang w:val="en-GB"/>
        </w:rPr>
        <w:t xml:space="preserve"> of the HCFC phase</w:t>
      </w:r>
      <w:r w:rsidRPr="008B0171">
        <w:rPr>
          <w:u w:val="single"/>
          <w:lang w:val="en-GB"/>
        </w:rPr>
        <w:noBreakHyphen/>
        <w:t>out management plan</w:t>
      </w:r>
    </w:p>
    <w:p w14:paraId="6D51FD02" w14:textId="77777777" w:rsidR="00EA598B" w:rsidRPr="008B0171" w:rsidRDefault="00EA598B" w:rsidP="00FC1E29">
      <w:pPr>
        <w:spacing w:before="240" w:after="240"/>
        <w:rPr>
          <w:i/>
          <w:lang w:val="en-GB"/>
        </w:rPr>
      </w:pPr>
      <w:r w:rsidRPr="008B0171">
        <w:rPr>
          <w:i/>
          <w:lang w:val="en-GB"/>
        </w:rPr>
        <w:t>Legal framework</w:t>
      </w:r>
    </w:p>
    <w:p w14:paraId="7D641C9A" w14:textId="2C5BD480" w:rsidR="00EA598B" w:rsidRPr="008B0171" w:rsidRDefault="00EA598B" w:rsidP="00FC1E29">
      <w:pPr>
        <w:pStyle w:val="Heading1"/>
        <w:rPr>
          <w:lang w:val="en-GB"/>
        </w:rPr>
      </w:pPr>
      <w:r w:rsidRPr="008B0171">
        <w:rPr>
          <w:lang w:val="en-GB"/>
        </w:rPr>
        <w:t xml:space="preserve">The Government of </w:t>
      </w:r>
      <w:r w:rsidR="00F85B60" w:rsidRPr="008B0171">
        <w:rPr>
          <w:lang w:val="en-GB"/>
        </w:rPr>
        <w:t>Georgia</w:t>
      </w:r>
      <w:r w:rsidRPr="008B0171">
        <w:rPr>
          <w:lang w:val="en-GB"/>
        </w:rPr>
        <w:t xml:space="preserve"> has already issued HCFC import quotas for 202</w:t>
      </w:r>
      <w:r w:rsidR="00480690" w:rsidRPr="008B0171">
        <w:rPr>
          <w:lang w:val="en-GB"/>
        </w:rPr>
        <w:t>4</w:t>
      </w:r>
      <w:r w:rsidRPr="008B0171">
        <w:rPr>
          <w:lang w:val="en-GB"/>
        </w:rPr>
        <w:t xml:space="preserve"> </w:t>
      </w:r>
      <w:r w:rsidR="00C03AE3" w:rsidRPr="008B0171">
        <w:rPr>
          <w:lang w:val="en-GB"/>
        </w:rPr>
        <w:t xml:space="preserve">at 1.65 </w:t>
      </w:r>
      <w:r w:rsidRPr="008B0171">
        <w:rPr>
          <w:lang w:val="en-GB"/>
        </w:rPr>
        <w:t>ODP tonnes</w:t>
      </w:r>
      <w:r w:rsidR="00C03AE3" w:rsidRPr="008B0171">
        <w:rPr>
          <w:lang w:val="en-GB"/>
        </w:rPr>
        <w:t xml:space="preserve"> and for 2025 at</w:t>
      </w:r>
      <w:r w:rsidR="00322A7A" w:rsidRPr="008B0171">
        <w:rPr>
          <w:lang w:val="en-GB"/>
        </w:rPr>
        <w:t xml:space="preserve"> </w:t>
      </w:r>
      <w:r w:rsidR="00C03AE3" w:rsidRPr="008B0171">
        <w:rPr>
          <w:lang w:val="en-GB"/>
        </w:rPr>
        <w:t>1.375</w:t>
      </w:r>
      <w:r w:rsidRPr="008B0171">
        <w:rPr>
          <w:lang w:val="en-GB"/>
        </w:rPr>
        <w:t xml:space="preserve"> </w:t>
      </w:r>
      <w:r w:rsidR="00322A7A" w:rsidRPr="008B0171">
        <w:rPr>
          <w:lang w:val="en-GB"/>
        </w:rPr>
        <w:t xml:space="preserve">ODP, </w:t>
      </w:r>
      <w:r w:rsidRPr="008B0171">
        <w:rPr>
          <w:lang w:val="en-GB"/>
        </w:rPr>
        <w:t xml:space="preserve">which </w:t>
      </w:r>
      <w:r w:rsidR="00C03AE3" w:rsidRPr="008B0171">
        <w:rPr>
          <w:lang w:val="en-GB"/>
        </w:rPr>
        <w:t>are</w:t>
      </w:r>
      <w:r w:rsidRPr="008B0171">
        <w:rPr>
          <w:lang w:val="en-GB"/>
        </w:rPr>
        <w:t xml:space="preserve"> lower than the Montreal Protocol control </w:t>
      </w:r>
      <w:r w:rsidR="00C03AE3" w:rsidRPr="008B0171">
        <w:rPr>
          <w:lang w:val="en-GB"/>
        </w:rPr>
        <w:t>targets and the maximum allowable consumption</w:t>
      </w:r>
      <w:r w:rsidR="00322A7A" w:rsidRPr="008B0171">
        <w:rPr>
          <w:lang w:val="en-GB"/>
        </w:rPr>
        <w:t xml:space="preserve"> for those years</w:t>
      </w:r>
      <w:r w:rsidR="00C03AE3" w:rsidRPr="008B0171">
        <w:rPr>
          <w:lang w:val="en-GB"/>
        </w:rPr>
        <w:t>.</w:t>
      </w:r>
    </w:p>
    <w:p w14:paraId="227DD827" w14:textId="246E2AA7" w:rsidR="00677E85" w:rsidRPr="008B0171" w:rsidRDefault="00BD4470" w:rsidP="00BD1BBD">
      <w:pPr>
        <w:pStyle w:val="Heading1"/>
        <w:rPr>
          <w:lang w:val="en-GB"/>
        </w:rPr>
      </w:pPr>
      <w:r w:rsidRPr="008B0171">
        <w:rPr>
          <w:lang w:val="en-GB"/>
        </w:rPr>
        <w:t xml:space="preserve">In response to a Secretariat inquiry on banning the imports of HCFC-based equipment planned as of 1 January 2024, UNDP indicated that the country is facing enforcement difficulties since </w:t>
      </w:r>
      <w:r w:rsidR="004602BC" w:rsidRPr="008B0171">
        <w:rPr>
          <w:lang w:val="en-GB"/>
        </w:rPr>
        <w:t xml:space="preserve">customs </w:t>
      </w:r>
      <w:r w:rsidRPr="008B0171">
        <w:rPr>
          <w:lang w:val="en-GB"/>
        </w:rPr>
        <w:t>cannot physically check equipment in every shipment of RAC equipment. The introduction of this measure is on the agenda of the National Environmental Action Programme of Georgia 2022</w:t>
      </w:r>
      <w:r w:rsidR="004602BC" w:rsidRPr="008B0171">
        <w:rPr>
          <w:lang w:val="en-GB"/>
        </w:rPr>
        <w:t>–</w:t>
      </w:r>
      <w:r w:rsidRPr="008B0171">
        <w:rPr>
          <w:lang w:val="en-GB"/>
        </w:rPr>
        <w:t>2026. Thus, the National Ozone Office is working closely with the Customs Department to identify ways to implement the banning of HCFC-based equipment imports.</w:t>
      </w:r>
    </w:p>
    <w:p w14:paraId="41F59E7A" w14:textId="77777777" w:rsidR="00EA598B" w:rsidRPr="008B0171" w:rsidRDefault="00EA598B" w:rsidP="00FC1E29">
      <w:pPr>
        <w:spacing w:after="240"/>
        <w:rPr>
          <w:i/>
          <w:lang w:val="en-GB"/>
        </w:rPr>
      </w:pPr>
      <w:r w:rsidRPr="008B0171">
        <w:rPr>
          <w:i/>
          <w:lang w:val="en-GB"/>
        </w:rPr>
        <w:t>Refrigeration servicing sector</w:t>
      </w:r>
    </w:p>
    <w:p w14:paraId="610D5730" w14:textId="7C9D0D40" w:rsidR="00AE1A29" w:rsidRPr="008B0171" w:rsidRDefault="00AE1A29" w:rsidP="005E2916">
      <w:pPr>
        <w:pStyle w:val="Heading1"/>
        <w:rPr>
          <w:i/>
          <w:iCs/>
          <w:lang w:val="en-GB"/>
        </w:rPr>
      </w:pPr>
      <w:r w:rsidRPr="008B0171">
        <w:rPr>
          <w:lang w:val="en-GB"/>
        </w:rPr>
        <w:t xml:space="preserve">The Secretariat </w:t>
      </w:r>
      <w:r w:rsidR="005E2916" w:rsidRPr="008B0171">
        <w:rPr>
          <w:lang w:val="en-GB"/>
        </w:rPr>
        <w:t xml:space="preserve">enquired about the limitations encountered in </w:t>
      </w:r>
      <w:r w:rsidRPr="008B0171">
        <w:rPr>
          <w:lang w:val="en-GB"/>
        </w:rPr>
        <w:t>adopti</w:t>
      </w:r>
      <w:r w:rsidR="005E2916" w:rsidRPr="008B0171">
        <w:rPr>
          <w:lang w:val="en-GB"/>
        </w:rPr>
        <w:t>ng</w:t>
      </w:r>
      <w:r w:rsidRPr="008B0171">
        <w:rPr>
          <w:lang w:val="en-GB"/>
        </w:rPr>
        <w:t xml:space="preserve"> zero</w:t>
      </w:r>
      <w:r w:rsidR="00256D3A" w:rsidRPr="008B0171">
        <w:rPr>
          <w:lang w:val="en-GB"/>
        </w:rPr>
        <w:t xml:space="preserve"> and </w:t>
      </w:r>
      <w:r w:rsidRPr="008B0171">
        <w:rPr>
          <w:lang w:val="en-GB"/>
        </w:rPr>
        <w:t>low-GWP alternatives in the country,</w:t>
      </w:r>
      <w:r w:rsidR="005E2916" w:rsidRPr="008B0171">
        <w:rPr>
          <w:lang w:val="en-GB"/>
        </w:rPr>
        <w:t xml:space="preserve"> and UNDP responded that t</w:t>
      </w:r>
      <w:r w:rsidRPr="008B0171">
        <w:rPr>
          <w:lang w:val="en-GB"/>
        </w:rPr>
        <w:t xml:space="preserve">here are several </w:t>
      </w:r>
      <w:r w:rsidR="004602BC" w:rsidRPr="008B0171">
        <w:rPr>
          <w:lang w:val="en-GB"/>
        </w:rPr>
        <w:t xml:space="preserve">units of </w:t>
      </w:r>
      <w:r w:rsidR="00256D3A" w:rsidRPr="008B0171">
        <w:rPr>
          <w:lang w:val="en-GB"/>
        </w:rPr>
        <w:t xml:space="preserve">RAC </w:t>
      </w:r>
      <w:r w:rsidRPr="008B0171">
        <w:rPr>
          <w:lang w:val="en-GB"/>
        </w:rPr>
        <w:t xml:space="preserve">equipment </w:t>
      </w:r>
      <w:r w:rsidR="00256D3A" w:rsidRPr="008B0171">
        <w:rPr>
          <w:lang w:val="en-GB"/>
        </w:rPr>
        <w:t xml:space="preserve">based </w:t>
      </w:r>
      <w:r w:rsidRPr="008B0171">
        <w:rPr>
          <w:lang w:val="en-GB"/>
        </w:rPr>
        <w:t>on zero</w:t>
      </w:r>
      <w:r w:rsidR="0001748D" w:rsidRPr="008B0171">
        <w:rPr>
          <w:lang w:val="en-GB"/>
        </w:rPr>
        <w:t xml:space="preserve"> or </w:t>
      </w:r>
      <w:r w:rsidRPr="008B0171">
        <w:rPr>
          <w:lang w:val="en-GB"/>
        </w:rPr>
        <w:t>low-GWP alternatives, including the new air</w:t>
      </w:r>
      <w:r w:rsidR="004602BC" w:rsidRPr="008B0171">
        <w:rPr>
          <w:lang w:val="en-GB"/>
        </w:rPr>
        <w:t>-</w:t>
      </w:r>
      <w:r w:rsidRPr="008B0171">
        <w:rPr>
          <w:lang w:val="en-GB"/>
        </w:rPr>
        <w:t xml:space="preserve">conditioning </w:t>
      </w:r>
      <w:r w:rsidR="00D4358B" w:rsidRPr="008B0171">
        <w:rPr>
          <w:lang w:val="en-GB"/>
        </w:rPr>
        <w:t xml:space="preserve">equipment </w:t>
      </w:r>
      <w:r w:rsidRPr="008B0171">
        <w:rPr>
          <w:lang w:val="en-GB"/>
        </w:rPr>
        <w:t xml:space="preserve">installed </w:t>
      </w:r>
      <w:r w:rsidR="004602BC" w:rsidRPr="008B0171">
        <w:rPr>
          <w:lang w:val="en-GB"/>
        </w:rPr>
        <w:t>at</w:t>
      </w:r>
      <w:r w:rsidRPr="008B0171">
        <w:rPr>
          <w:lang w:val="en-GB"/>
        </w:rPr>
        <w:t xml:space="preserve"> Georgian Public Broadcasting </w:t>
      </w:r>
      <w:r w:rsidR="004602BC" w:rsidRPr="008B0171">
        <w:rPr>
          <w:lang w:val="en-GB"/>
        </w:rPr>
        <w:t xml:space="preserve">through the </w:t>
      </w:r>
      <w:r w:rsidRPr="008B0171">
        <w:rPr>
          <w:lang w:val="en-GB"/>
        </w:rPr>
        <w:t xml:space="preserve">pilot project implemented under </w:t>
      </w:r>
      <w:r w:rsidR="004602BC" w:rsidRPr="008B0171">
        <w:rPr>
          <w:lang w:val="en-GB"/>
        </w:rPr>
        <w:t xml:space="preserve">stage I of </w:t>
      </w:r>
      <w:r w:rsidRPr="008B0171">
        <w:rPr>
          <w:lang w:val="en-GB"/>
        </w:rPr>
        <w:t xml:space="preserve">the HPMP. Thus, some expertise </w:t>
      </w:r>
      <w:r w:rsidR="004602BC" w:rsidRPr="008B0171">
        <w:rPr>
          <w:lang w:val="en-GB"/>
        </w:rPr>
        <w:t xml:space="preserve">in </w:t>
      </w:r>
      <w:r w:rsidRPr="008B0171">
        <w:rPr>
          <w:lang w:val="en-GB"/>
        </w:rPr>
        <w:t>the servicing of such equipment exists but needs to be increased. Moreover, there are some safety standards covering alternatives that needs to be updated.</w:t>
      </w:r>
    </w:p>
    <w:p w14:paraId="350493EC" w14:textId="77777777" w:rsidR="00EA598B" w:rsidRPr="008B0171" w:rsidRDefault="00EA598B" w:rsidP="00FC1E29">
      <w:pPr>
        <w:spacing w:after="240"/>
        <w:rPr>
          <w:u w:val="single"/>
          <w:lang w:val="en-GB"/>
        </w:rPr>
      </w:pPr>
      <w:r w:rsidRPr="008B0171">
        <w:rPr>
          <w:u w:val="single"/>
          <w:lang w:val="en-GB"/>
        </w:rPr>
        <w:t xml:space="preserve">Implementation plan for the </w:t>
      </w:r>
      <w:r w:rsidR="004E2890" w:rsidRPr="008B0171">
        <w:rPr>
          <w:u w:val="single"/>
          <w:lang w:val="en-GB"/>
        </w:rPr>
        <w:t xml:space="preserve">second </w:t>
      </w:r>
      <w:r w:rsidRPr="008B0171">
        <w:rPr>
          <w:u w:val="single"/>
          <w:lang w:val="en-GB"/>
        </w:rPr>
        <w:t xml:space="preserve">tranche of stage </w:t>
      </w:r>
      <w:r w:rsidR="00F85B60" w:rsidRPr="008B0171">
        <w:rPr>
          <w:u w:val="single"/>
          <w:lang w:val="en-GB"/>
        </w:rPr>
        <w:t>II</w:t>
      </w:r>
      <w:r w:rsidRPr="008B0171">
        <w:rPr>
          <w:u w:val="single"/>
          <w:lang w:val="en-GB"/>
        </w:rPr>
        <w:t xml:space="preserve"> of the HCFC phase</w:t>
      </w:r>
      <w:r w:rsidRPr="008B0171">
        <w:rPr>
          <w:u w:val="single"/>
          <w:lang w:val="en-GB"/>
        </w:rPr>
        <w:noBreakHyphen/>
        <w:t>out management plan</w:t>
      </w:r>
    </w:p>
    <w:p w14:paraId="300167E5" w14:textId="77777777" w:rsidR="009E2D8B" w:rsidRPr="008B0171" w:rsidRDefault="009E2D8B" w:rsidP="009E2D8B">
      <w:pPr>
        <w:pStyle w:val="Heading1"/>
        <w:numPr>
          <w:ilvl w:val="0"/>
          <w:numId w:val="0"/>
        </w:numPr>
        <w:tabs>
          <w:tab w:val="num" w:pos="0"/>
        </w:tabs>
        <w:rPr>
          <w:lang w:val="en-GB"/>
        </w:rPr>
      </w:pPr>
      <w:r w:rsidRPr="008B0171">
        <w:rPr>
          <w:i/>
          <w:iCs/>
          <w:lang w:val="en-GB"/>
        </w:rPr>
        <w:t>Low-GWP alternative technology demonstration project</w:t>
      </w:r>
    </w:p>
    <w:p w14:paraId="0EBB23FD" w14:textId="6343ABA8" w:rsidR="0025329C" w:rsidRPr="008B0171" w:rsidRDefault="0025329C" w:rsidP="009E2D8B">
      <w:pPr>
        <w:pStyle w:val="Heading1"/>
        <w:rPr>
          <w:i/>
          <w:iCs/>
          <w:lang w:val="en-GB"/>
        </w:rPr>
      </w:pPr>
      <w:r w:rsidRPr="008B0171">
        <w:rPr>
          <w:lang w:val="en-GB"/>
        </w:rPr>
        <w:t xml:space="preserve">A detailed scope study for the technology demonstration project is still in progress and </w:t>
      </w:r>
      <w:r w:rsidR="004602BC" w:rsidRPr="008B0171">
        <w:rPr>
          <w:lang w:val="en-GB"/>
        </w:rPr>
        <w:t xml:space="preserve">is to </w:t>
      </w:r>
      <w:r w:rsidRPr="008B0171">
        <w:rPr>
          <w:lang w:val="en-GB"/>
        </w:rPr>
        <w:t>be completed by the end of November</w:t>
      </w:r>
      <w:r w:rsidR="004602BC" w:rsidRPr="008B0171">
        <w:rPr>
          <w:lang w:val="en-GB"/>
        </w:rPr>
        <w:t xml:space="preserve"> 2024</w:t>
      </w:r>
      <w:r w:rsidRPr="008B0171">
        <w:rPr>
          <w:lang w:val="en-GB"/>
        </w:rPr>
        <w:t>. Furthermore, the ban on the import of HCFC-based equipment, policy measures for incentivizing the import of low-GWP-based RAC equipment, and the ban o</w:t>
      </w:r>
      <w:r w:rsidR="004602BC" w:rsidRPr="008B0171">
        <w:rPr>
          <w:lang w:val="en-GB"/>
        </w:rPr>
        <w:t>n</w:t>
      </w:r>
      <w:r w:rsidRPr="008B0171">
        <w:rPr>
          <w:lang w:val="en-GB"/>
        </w:rPr>
        <w:t xml:space="preserve"> installing new HCFC-based equipment still need to be issued or enforced. However, the end-user demonstration project on small- and medium-sized commercial refrigeration for food retailers is crucial in demonstrating the use of low-GWP technology and promoting the HCFC phase-out</w:t>
      </w:r>
      <w:r w:rsidR="004602BC" w:rsidRPr="008B0171">
        <w:rPr>
          <w:lang w:val="en-GB"/>
        </w:rPr>
        <w:t xml:space="preserve"> while</w:t>
      </w:r>
      <w:r w:rsidRPr="008B0171">
        <w:rPr>
          <w:lang w:val="en-GB"/>
        </w:rPr>
        <w:t xml:space="preserve"> avoiding HFC phase-</w:t>
      </w:r>
      <w:r w:rsidR="004602BC" w:rsidRPr="008B0171">
        <w:rPr>
          <w:lang w:val="en-GB"/>
        </w:rPr>
        <w:t>in</w:t>
      </w:r>
      <w:r w:rsidRPr="008B0171">
        <w:rPr>
          <w:lang w:val="en-GB"/>
        </w:rPr>
        <w:t xml:space="preserve">. Although the Government will identify potential beneficiaries of the demonstration project once the study/market assessment and a bidding process </w:t>
      </w:r>
      <w:r w:rsidR="00240089" w:rsidRPr="008B0171">
        <w:rPr>
          <w:lang w:val="en-GB"/>
        </w:rPr>
        <w:t xml:space="preserve">have been </w:t>
      </w:r>
      <w:r w:rsidRPr="008B0171">
        <w:rPr>
          <w:lang w:val="en-GB"/>
        </w:rPr>
        <w:t>completed, it was initially estimated that around 30 end</w:t>
      </w:r>
      <w:r w:rsidR="00240089" w:rsidRPr="008B0171">
        <w:rPr>
          <w:lang w:val="en-GB"/>
        </w:rPr>
        <w:t xml:space="preserve"> </w:t>
      </w:r>
      <w:r w:rsidRPr="008B0171">
        <w:rPr>
          <w:lang w:val="en-GB"/>
        </w:rPr>
        <w:t xml:space="preserve">users would show interest in replacing their equipment and </w:t>
      </w:r>
      <w:r w:rsidR="00240089" w:rsidRPr="008B0171">
        <w:rPr>
          <w:lang w:val="en-GB"/>
        </w:rPr>
        <w:t xml:space="preserve">would </w:t>
      </w:r>
      <w:r w:rsidRPr="008B0171">
        <w:rPr>
          <w:lang w:val="en-GB"/>
        </w:rPr>
        <w:t>support awareness</w:t>
      </w:r>
      <w:r w:rsidR="00240089" w:rsidRPr="008B0171">
        <w:rPr>
          <w:lang w:val="en-GB"/>
        </w:rPr>
        <w:t xml:space="preserve"> </w:t>
      </w:r>
      <w:r w:rsidRPr="008B0171">
        <w:rPr>
          <w:lang w:val="en-GB"/>
        </w:rPr>
        <w:t xml:space="preserve">raising after the project’s completion. </w:t>
      </w:r>
    </w:p>
    <w:p w14:paraId="4597BBB2" w14:textId="401A537A" w:rsidR="000602C5" w:rsidRPr="00065F6D" w:rsidRDefault="0025329C" w:rsidP="009E2D8B">
      <w:pPr>
        <w:pStyle w:val="Heading1"/>
        <w:rPr>
          <w:i/>
          <w:iCs/>
          <w:lang w:val="en-GB"/>
        </w:rPr>
      </w:pPr>
      <w:r w:rsidRPr="008B0171">
        <w:rPr>
          <w:lang w:val="en-GB"/>
        </w:rPr>
        <w:t xml:space="preserve">In view </w:t>
      </w:r>
      <w:r w:rsidR="00F14BAC" w:rsidRPr="008B0171">
        <w:rPr>
          <w:lang w:val="en-GB"/>
        </w:rPr>
        <w:t xml:space="preserve">of all </w:t>
      </w:r>
      <w:r w:rsidR="00240089" w:rsidRPr="008B0171">
        <w:rPr>
          <w:lang w:val="en-GB"/>
        </w:rPr>
        <w:t xml:space="preserve">of </w:t>
      </w:r>
      <w:r w:rsidRPr="008B0171">
        <w:rPr>
          <w:lang w:val="en-GB"/>
        </w:rPr>
        <w:t xml:space="preserve">the above, </w:t>
      </w:r>
      <w:r w:rsidR="00EC56E4" w:rsidRPr="008B0171">
        <w:rPr>
          <w:lang w:val="en-GB"/>
        </w:rPr>
        <w:t xml:space="preserve">and the conditions established by decision 84/84 to fund this type of project, </w:t>
      </w:r>
      <w:r w:rsidRPr="008B0171">
        <w:rPr>
          <w:lang w:val="en-GB"/>
        </w:rPr>
        <w:t xml:space="preserve">the Secretariat </w:t>
      </w:r>
      <w:r w:rsidR="001E6303" w:rsidRPr="008B0171">
        <w:rPr>
          <w:lang w:val="en-GB"/>
        </w:rPr>
        <w:t>is recommending</w:t>
      </w:r>
      <w:r w:rsidR="00240089" w:rsidRPr="008B0171">
        <w:rPr>
          <w:lang w:val="en-GB"/>
        </w:rPr>
        <w:t xml:space="preserve"> that</w:t>
      </w:r>
      <w:r w:rsidR="001E6303" w:rsidRPr="008B0171">
        <w:rPr>
          <w:lang w:val="en-GB"/>
        </w:rPr>
        <w:t xml:space="preserve"> </w:t>
      </w:r>
      <w:r w:rsidRPr="008B0171">
        <w:rPr>
          <w:lang w:val="en-GB"/>
        </w:rPr>
        <w:t xml:space="preserve">the </w:t>
      </w:r>
      <w:r w:rsidR="00747C93" w:rsidRPr="008B0171">
        <w:rPr>
          <w:lang w:val="en-GB"/>
        </w:rPr>
        <w:t xml:space="preserve">end-user demonstration </w:t>
      </w:r>
      <w:r w:rsidRPr="008B0171">
        <w:rPr>
          <w:lang w:val="en-GB"/>
        </w:rPr>
        <w:t xml:space="preserve">project </w:t>
      </w:r>
      <w:r w:rsidR="00747C93" w:rsidRPr="008B0171">
        <w:rPr>
          <w:lang w:val="en-GB"/>
        </w:rPr>
        <w:t xml:space="preserve">for commercial refrigeration </w:t>
      </w:r>
      <w:r w:rsidR="00240089" w:rsidRPr="008B0171">
        <w:rPr>
          <w:lang w:val="en-GB"/>
        </w:rPr>
        <w:t xml:space="preserve">be </w:t>
      </w:r>
      <w:r w:rsidRPr="008B0171">
        <w:rPr>
          <w:lang w:val="en-GB"/>
        </w:rPr>
        <w:t>approved</w:t>
      </w:r>
      <w:r w:rsidR="001E6303" w:rsidRPr="008B0171">
        <w:rPr>
          <w:lang w:val="en-GB"/>
        </w:rPr>
        <w:t xml:space="preserve"> with the condition </w:t>
      </w:r>
      <w:r w:rsidR="00747C93" w:rsidRPr="008B0171">
        <w:rPr>
          <w:lang w:val="en-GB"/>
        </w:rPr>
        <w:t>that</w:t>
      </w:r>
      <w:r w:rsidR="001E6303" w:rsidRPr="008B0171">
        <w:rPr>
          <w:lang w:val="en-GB"/>
        </w:rPr>
        <w:t xml:space="preserve"> </w:t>
      </w:r>
      <w:r w:rsidRPr="008B0171">
        <w:rPr>
          <w:lang w:val="en-GB"/>
        </w:rPr>
        <w:t xml:space="preserve">UNDP </w:t>
      </w:r>
      <w:r w:rsidR="00240089" w:rsidRPr="008B0171">
        <w:rPr>
          <w:lang w:val="en-GB"/>
        </w:rPr>
        <w:t xml:space="preserve">postpone </w:t>
      </w:r>
      <w:r w:rsidRPr="008B0171">
        <w:rPr>
          <w:lang w:val="en-GB"/>
        </w:rPr>
        <w:t>the</w:t>
      </w:r>
      <w:r w:rsidR="001E6303" w:rsidRPr="008B0171">
        <w:rPr>
          <w:lang w:val="en-GB"/>
        </w:rPr>
        <w:t xml:space="preserve"> releasing of</w:t>
      </w:r>
      <w:r w:rsidRPr="008B0171">
        <w:rPr>
          <w:lang w:val="en-GB"/>
        </w:rPr>
        <w:t xml:space="preserve"> funds for this project until the ban</w:t>
      </w:r>
      <w:r w:rsidR="00240089" w:rsidRPr="008B0171">
        <w:rPr>
          <w:lang w:val="en-GB"/>
        </w:rPr>
        <w:t>s</w:t>
      </w:r>
      <w:r w:rsidRPr="008B0171">
        <w:rPr>
          <w:lang w:val="en-GB"/>
        </w:rPr>
        <w:t xml:space="preserve"> o</w:t>
      </w:r>
      <w:r w:rsidR="00240089" w:rsidRPr="008B0171">
        <w:rPr>
          <w:lang w:val="en-GB"/>
        </w:rPr>
        <w:t>n</w:t>
      </w:r>
      <w:r w:rsidRPr="008B0171">
        <w:rPr>
          <w:lang w:val="en-GB"/>
        </w:rPr>
        <w:t xml:space="preserve"> the import and </w:t>
      </w:r>
      <w:r w:rsidR="00240089" w:rsidRPr="008B0171">
        <w:rPr>
          <w:lang w:val="en-GB"/>
        </w:rPr>
        <w:t xml:space="preserve">on </w:t>
      </w:r>
      <w:r w:rsidRPr="008B0171">
        <w:rPr>
          <w:lang w:val="en-GB"/>
        </w:rPr>
        <w:t xml:space="preserve">the installation of new HCFC-based equipment in the commercial refrigeration sector are </w:t>
      </w:r>
      <w:r w:rsidR="00240089" w:rsidRPr="008B0171">
        <w:rPr>
          <w:lang w:val="en-GB"/>
        </w:rPr>
        <w:t>in effect</w:t>
      </w:r>
      <w:r w:rsidRPr="008B0171">
        <w:rPr>
          <w:lang w:val="en-GB"/>
        </w:rPr>
        <w:t xml:space="preserve">. Furthermore, UNDP should </w:t>
      </w:r>
      <w:r w:rsidR="00747C93" w:rsidRPr="008B0171">
        <w:rPr>
          <w:lang w:val="en-GB"/>
        </w:rPr>
        <w:t>follow</w:t>
      </w:r>
      <w:r w:rsidR="00240089" w:rsidRPr="008B0171">
        <w:rPr>
          <w:lang w:val="en-GB"/>
        </w:rPr>
        <w:t xml:space="preserve"> </w:t>
      </w:r>
      <w:r w:rsidR="00747C93" w:rsidRPr="008B0171">
        <w:rPr>
          <w:lang w:val="en-GB"/>
        </w:rPr>
        <w:t xml:space="preserve">up </w:t>
      </w:r>
      <w:r w:rsidR="00240089" w:rsidRPr="008B0171">
        <w:rPr>
          <w:lang w:val="en-GB"/>
        </w:rPr>
        <w:t xml:space="preserve">on </w:t>
      </w:r>
      <w:r w:rsidRPr="008B0171">
        <w:rPr>
          <w:lang w:val="en-GB"/>
        </w:rPr>
        <w:t>the s</w:t>
      </w:r>
      <w:r w:rsidR="00747C93" w:rsidRPr="008B0171">
        <w:rPr>
          <w:lang w:val="en-GB"/>
        </w:rPr>
        <w:t xml:space="preserve">tatus </w:t>
      </w:r>
      <w:r w:rsidR="00240089" w:rsidRPr="008B0171">
        <w:rPr>
          <w:lang w:val="en-GB"/>
        </w:rPr>
        <w:t>of</w:t>
      </w:r>
      <w:r w:rsidRPr="008B0171">
        <w:rPr>
          <w:lang w:val="en-GB"/>
        </w:rPr>
        <w:t xml:space="preserve"> approval </w:t>
      </w:r>
      <w:r w:rsidR="00747C93" w:rsidRPr="008B0171">
        <w:rPr>
          <w:lang w:val="en-GB"/>
        </w:rPr>
        <w:t xml:space="preserve">and enforcement </w:t>
      </w:r>
      <w:r w:rsidRPr="008B0171">
        <w:rPr>
          <w:lang w:val="en-GB"/>
        </w:rPr>
        <w:t>of the regulation</w:t>
      </w:r>
      <w:r w:rsidR="00747C93" w:rsidRPr="008B0171">
        <w:rPr>
          <w:lang w:val="en-GB"/>
        </w:rPr>
        <w:t>s</w:t>
      </w:r>
      <w:r w:rsidRPr="008B0171">
        <w:rPr>
          <w:lang w:val="en-GB"/>
        </w:rPr>
        <w:t xml:space="preserve"> and</w:t>
      </w:r>
      <w:r w:rsidR="00B014E4" w:rsidRPr="008B0171">
        <w:rPr>
          <w:lang w:val="en-GB"/>
        </w:rPr>
        <w:t xml:space="preserve"> submit a report on the progress of regulations to prohibit the import and</w:t>
      </w:r>
      <w:r w:rsidR="00B014E4" w:rsidRPr="00065F6D">
        <w:rPr>
          <w:lang w:val="en-GB"/>
        </w:rPr>
        <w:t xml:space="preserve"> </w:t>
      </w:r>
      <w:r w:rsidR="00B014E4" w:rsidRPr="00065F6D">
        <w:rPr>
          <w:lang w:val="en-GB"/>
        </w:rPr>
        <w:lastRenderedPageBreak/>
        <w:t>installation of HCFC-based equipment as part of its 2024 financial and progress report to be submitted at the second meeting of 2025.</w:t>
      </w:r>
    </w:p>
    <w:p w14:paraId="5465B713" w14:textId="28C0D752" w:rsidR="000F3A7B" w:rsidRPr="00065F6D" w:rsidRDefault="000F3A7B" w:rsidP="000F3A7B">
      <w:pPr>
        <w:pStyle w:val="Heading1"/>
        <w:rPr>
          <w:lang w:val="en-GB"/>
        </w:rPr>
      </w:pPr>
      <w:r w:rsidRPr="00065F6D">
        <w:rPr>
          <w:lang w:val="en-GB"/>
        </w:rPr>
        <w:t>In line with decision 92/36(g), UNDP was requested to report, upon completion of this project, on the achieved HCFC phase-out and energy</w:t>
      </w:r>
      <w:r w:rsidR="00240089" w:rsidRPr="00065F6D">
        <w:rPr>
          <w:lang w:val="en-GB"/>
        </w:rPr>
        <w:t>-</w:t>
      </w:r>
      <w:r w:rsidRPr="00065F6D">
        <w:rPr>
          <w:lang w:val="en-GB"/>
        </w:rPr>
        <w:t>efficiency gains.</w:t>
      </w:r>
    </w:p>
    <w:p w14:paraId="23F9F638" w14:textId="21D71C4F" w:rsidR="00C65FE8" w:rsidRPr="00065F6D" w:rsidRDefault="00EA598B" w:rsidP="0066472F">
      <w:pPr>
        <w:keepNext/>
        <w:spacing w:after="240"/>
        <w:outlineLvl w:val="0"/>
        <w:rPr>
          <w:lang w:val="en-GB"/>
        </w:rPr>
      </w:pPr>
      <w:r w:rsidRPr="00065F6D">
        <w:rPr>
          <w:i/>
          <w:iCs/>
          <w:lang w:val="en-GB"/>
        </w:rPr>
        <w:t xml:space="preserve">Activities to maintain energy efficiency in the refrigeration servicing sector </w:t>
      </w:r>
    </w:p>
    <w:p w14:paraId="00F42D11" w14:textId="2EB4D08B" w:rsidR="00921FA8" w:rsidRPr="00065F6D" w:rsidRDefault="00172F6F" w:rsidP="0066472F">
      <w:pPr>
        <w:pStyle w:val="Heading1"/>
        <w:keepNext/>
        <w:rPr>
          <w:i/>
          <w:iCs/>
          <w:lang w:val="en-GB"/>
        </w:rPr>
      </w:pPr>
      <w:r w:rsidRPr="00065F6D">
        <w:rPr>
          <w:lang w:val="en-GB"/>
        </w:rPr>
        <w:t xml:space="preserve">The Secretariat </w:t>
      </w:r>
      <w:r w:rsidR="00240089" w:rsidRPr="00065F6D">
        <w:rPr>
          <w:lang w:val="en-GB"/>
        </w:rPr>
        <w:t xml:space="preserve">pointed out to </w:t>
      </w:r>
      <w:r w:rsidRPr="00065F6D">
        <w:rPr>
          <w:lang w:val="en-GB"/>
        </w:rPr>
        <w:t>UNDP that the focus of decision 89/6 is circumscribed to introducing low/zero-GWP alternatives to HCFCs or HFCs and maintaining energy efficiency while addressing the HCFC consumption in the servicing sector.</w:t>
      </w:r>
      <w:r w:rsidR="00921FA8" w:rsidRPr="00065F6D">
        <w:rPr>
          <w:lang w:val="en-GB"/>
        </w:rPr>
        <w:t xml:space="preserve"> However, </w:t>
      </w:r>
      <w:r w:rsidRPr="00065F6D">
        <w:rPr>
          <w:lang w:val="en-GB"/>
        </w:rPr>
        <w:t xml:space="preserve">the purpose of the project proposal </w:t>
      </w:r>
      <w:r w:rsidR="00921FA8" w:rsidRPr="00065F6D">
        <w:rPr>
          <w:lang w:val="en-GB"/>
        </w:rPr>
        <w:t>submitted wa</w:t>
      </w:r>
      <w:r w:rsidRPr="00065F6D">
        <w:rPr>
          <w:lang w:val="en-GB"/>
        </w:rPr>
        <w:t>s to introduce green building standards and raise rel</w:t>
      </w:r>
      <w:r w:rsidR="00921FA8" w:rsidRPr="00065F6D">
        <w:rPr>
          <w:lang w:val="en-GB"/>
        </w:rPr>
        <w:t>ated</w:t>
      </w:r>
      <w:r w:rsidRPr="00065F6D">
        <w:rPr>
          <w:lang w:val="en-GB"/>
        </w:rPr>
        <w:t xml:space="preserve"> awareness</w:t>
      </w:r>
      <w:r w:rsidR="00921FA8" w:rsidRPr="00065F6D">
        <w:rPr>
          <w:lang w:val="en-GB"/>
        </w:rPr>
        <w:t>. Consequently</w:t>
      </w:r>
      <w:r w:rsidRPr="00065F6D">
        <w:rPr>
          <w:lang w:val="en-GB"/>
        </w:rPr>
        <w:t xml:space="preserve">, the Secretariat </w:t>
      </w:r>
      <w:r w:rsidR="00921FA8" w:rsidRPr="00065F6D">
        <w:rPr>
          <w:lang w:val="en-GB"/>
        </w:rPr>
        <w:t>suggested</w:t>
      </w:r>
      <w:r w:rsidRPr="00065F6D">
        <w:rPr>
          <w:lang w:val="en-GB"/>
        </w:rPr>
        <w:t xml:space="preserve"> </w:t>
      </w:r>
      <w:r w:rsidR="00240089" w:rsidRPr="00065F6D">
        <w:rPr>
          <w:lang w:val="en-GB"/>
        </w:rPr>
        <w:t xml:space="preserve">that </w:t>
      </w:r>
      <w:r w:rsidRPr="00065F6D">
        <w:rPr>
          <w:lang w:val="en-GB"/>
        </w:rPr>
        <w:t>UNDP rediscuss the project with the Government of Georgia and submit a new proposal related to the introduction of low-GWP and energy-efficient technology for the RAC</w:t>
      </w:r>
      <w:r w:rsidR="00921FA8" w:rsidRPr="00065F6D">
        <w:rPr>
          <w:lang w:val="en-GB"/>
        </w:rPr>
        <w:t xml:space="preserve"> and </w:t>
      </w:r>
      <w:r w:rsidR="00240089" w:rsidRPr="00065F6D">
        <w:rPr>
          <w:lang w:val="en-GB"/>
        </w:rPr>
        <w:t>h</w:t>
      </w:r>
      <w:r w:rsidR="00921FA8" w:rsidRPr="00065F6D">
        <w:rPr>
          <w:lang w:val="en-GB"/>
        </w:rPr>
        <w:t xml:space="preserve">eat </w:t>
      </w:r>
      <w:r w:rsidR="00240089" w:rsidRPr="00065F6D">
        <w:rPr>
          <w:lang w:val="en-GB"/>
        </w:rPr>
        <w:t>p</w:t>
      </w:r>
      <w:r w:rsidR="00921FA8" w:rsidRPr="00065F6D">
        <w:rPr>
          <w:lang w:val="en-GB"/>
        </w:rPr>
        <w:t>ump</w:t>
      </w:r>
      <w:r w:rsidRPr="00065F6D">
        <w:rPr>
          <w:lang w:val="en-GB"/>
        </w:rPr>
        <w:t xml:space="preserve"> sectors</w:t>
      </w:r>
      <w:r w:rsidR="00921FA8" w:rsidRPr="00065F6D">
        <w:rPr>
          <w:lang w:val="en-GB"/>
        </w:rPr>
        <w:t xml:space="preserve">. </w:t>
      </w:r>
      <w:r w:rsidR="0059734E" w:rsidRPr="00065F6D">
        <w:rPr>
          <w:lang w:val="en-GB"/>
        </w:rPr>
        <w:t xml:space="preserve">Given </w:t>
      </w:r>
      <w:r w:rsidR="00240089" w:rsidRPr="00065F6D">
        <w:rPr>
          <w:lang w:val="en-GB"/>
        </w:rPr>
        <w:t xml:space="preserve">that </w:t>
      </w:r>
      <w:r w:rsidR="0059734E" w:rsidRPr="00065F6D">
        <w:rPr>
          <w:lang w:val="en-GB"/>
        </w:rPr>
        <w:t>the resubmission of a new proposal requires consultations with the country</w:t>
      </w:r>
      <w:r w:rsidR="00240089" w:rsidRPr="00065F6D">
        <w:rPr>
          <w:lang w:val="en-GB"/>
        </w:rPr>
        <w:t>’s</w:t>
      </w:r>
      <w:r w:rsidR="0059734E" w:rsidRPr="00065F6D">
        <w:rPr>
          <w:lang w:val="en-GB"/>
        </w:rPr>
        <w:t xml:space="preserve"> main stakeholders and authorities, UNDP welcomed the opportunity to resubmit a proposal </w:t>
      </w:r>
      <w:r w:rsidR="00240089" w:rsidRPr="00065F6D">
        <w:rPr>
          <w:lang w:val="en-GB"/>
        </w:rPr>
        <w:t xml:space="preserve">under </w:t>
      </w:r>
      <w:r w:rsidR="0059734E" w:rsidRPr="00065F6D">
        <w:rPr>
          <w:lang w:val="en-GB"/>
        </w:rPr>
        <w:t>decision</w:t>
      </w:r>
      <w:r w:rsidR="00240089" w:rsidRPr="00065F6D">
        <w:rPr>
          <w:lang w:val="en-GB"/>
        </w:rPr>
        <w:t>s</w:t>
      </w:r>
      <w:r w:rsidR="0059734E" w:rsidRPr="00065F6D">
        <w:rPr>
          <w:lang w:val="en-GB"/>
        </w:rPr>
        <w:t xml:space="preserve"> 89/6 and 92/22 as a stand-alone initiative at the next Executive Committee meeting</w:t>
      </w:r>
      <w:r w:rsidR="0059734E" w:rsidRPr="00065F6D">
        <w:rPr>
          <w:i/>
          <w:iCs/>
          <w:lang w:val="en-GB"/>
        </w:rPr>
        <w:t>.</w:t>
      </w:r>
    </w:p>
    <w:p w14:paraId="42823E34" w14:textId="38DFE8D6" w:rsidR="00EA598B" w:rsidRPr="00065F6D" w:rsidRDefault="00EA598B" w:rsidP="00172F6F">
      <w:pPr>
        <w:spacing w:after="240"/>
        <w:rPr>
          <w:u w:val="single"/>
          <w:lang w:val="en-GB"/>
        </w:rPr>
      </w:pPr>
      <w:r w:rsidRPr="00065F6D">
        <w:rPr>
          <w:u w:val="single"/>
          <w:lang w:val="en-GB"/>
        </w:rPr>
        <w:t>Gender policy implementation</w:t>
      </w:r>
    </w:p>
    <w:p w14:paraId="19992D48" w14:textId="2200496F" w:rsidR="008F1BBA" w:rsidRPr="00065F6D" w:rsidRDefault="002347C4" w:rsidP="00FC1E29">
      <w:pPr>
        <w:pStyle w:val="Heading1"/>
        <w:rPr>
          <w:i/>
          <w:lang w:val="en-GB"/>
        </w:rPr>
      </w:pPr>
      <w:r w:rsidRPr="00065F6D">
        <w:rPr>
          <w:rStyle w:val="normaltextrun"/>
          <w:color w:val="000000"/>
          <w:shd w:val="clear" w:color="auto" w:fill="FFFFFF"/>
          <w:lang w:val="en-GB"/>
        </w:rPr>
        <w:t xml:space="preserve">During implementation the activities within the first tranche </w:t>
      </w:r>
      <w:r w:rsidR="0025329C" w:rsidRPr="00065F6D">
        <w:rPr>
          <w:rStyle w:val="normaltextrun"/>
          <w:color w:val="000000"/>
          <w:shd w:val="clear" w:color="auto" w:fill="FFFFFF"/>
          <w:lang w:val="en-GB"/>
        </w:rPr>
        <w:t xml:space="preserve">of </w:t>
      </w:r>
      <w:r w:rsidR="00240089" w:rsidRPr="00065F6D">
        <w:rPr>
          <w:rStyle w:val="normaltextrun"/>
          <w:color w:val="000000"/>
          <w:shd w:val="clear" w:color="auto" w:fill="FFFFFF"/>
          <w:lang w:val="en-GB"/>
        </w:rPr>
        <w:t>s</w:t>
      </w:r>
      <w:r w:rsidR="0025329C" w:rsidRPr="00065F6D">
        <w:rPr>
          <w:rStyle w:val="normaltextrun"/>
          <w:color w:val="000000"/>
          <w:shd w:val="clear" w:color="auto" w:fill="FFFFFF"/>
          <w:lang w:val="en-GB"/>
        </w:rPr>
        <w:t xml:space="preserve">tage II </w:t>
      </w:r>
      <w:r w:rsidRPr="00065F6D">
        <w:rPr>
          <w:rStyle w:val="normaltextrun"/>
          <w:color w:val="000000"/>
          <w:shd w:val="clear" w:color="auto" w:fill="FFFFFF"/>
          <w:lang w:val="en-GB"/>
        </w:rPr>
        <w:t>due attention has been given to identifying entry points to promote gender equality and women’s empowerment activities</w:t>
      </w:r>
      <w:r w:rsidR="0025329C" w:rsidRPr="00065F6D">
        <w:rPr>
          <w:rStyle w:val="normaltextrun"/>
          <w:color w:val="000000"/>
          <w:shd w:val="clear" w:color="auto" w:fill="FFFFFF"/>
          <w:lang w:val="en-GB"/>
        </w:rPr>
        <w:t xml:space="preserve">. </w:t>
      </w:r>
      <w:r w:rsidR="001729C3" w:rsidRPr="00065F6D">
        <w:rPr>
          <w:rStyle w:val="normaltextrun"/>
          <w:color w:val="000000"/>
          <w:shd w:val="clear" w:color="auto" w:fill="FFFFFF"/>
          <w:lang w:val="en-GB"/>
        </w:rPr>
        <w:t>Specifically,</w:t>
      </w:r>
      <w:r w:rsidRPr="00065F6D">
        <w:rPr>
          <w:rStyle w:val="normaltextrun"/>
          <w:color w:val="000000"/>
          <w:shd w:val="clear" w:color="auto" w:fill="FFFFFF"/>
          <w:lang w:val="en-GB"/>
        </w:rPr>
        <w:t xml:space="preserve"> </w:t>
      </w:r>
      <w:r w:rsidRPr="00065F6D">
        <w:rPr>
          <w:color w:val="000000"/>
          <w:shd w:val="clear" w:color="auto" w:fill="FFFFFF"/>
          <w:lang w:val="en-GB"/>
        </w:rPr>
        <w:t>one session was dedicated to gender aspects</w:t>
      </w:r>
      <w:r w:rsidRPr="00065F6D">
        <w:rPr>
          <w:rStyle w:val="normaltextrun"/>
          <w:color w:val="000000"/>
          <w:shd w:val="clear" w:color="auto" w:fill="FFFFFF"/>
          <w:lang w:val="en-GB"/>
        </w:rPr>
        <w:t xml:space="preserve"> d</w:t>
      </w:r>
      <w:r w:rsidRPr="00065F6D">
        <w:rPr>
          <w:color w:val="000000"/>
          <w:shd w:val="clear" w:color="auto" w:fill="FFFFFF"/>
          <w:lang w:val="en-GB"/>
        </w:rPr>
        <w:t xml:space="preserve">uring each </w:t>
      </w:r>
      <w:r w:rsidR="00240089" w:rsidRPr="00065F6D">
        <w:rPr>
          <w:color w:val="000000"/>
          <w:shd w:val="clear" w:color="auto" w:fill="FFFFFF"/>
          <w:lang w:val="en-GB"/>
        </w:rPr>
        <w:t xml:space="preserve">training course for </w:t>
      </w:r>
      <w:r w:rsidR="0025329C" w:rsidRPr="00065F6D">
        <w:rPr>
          <w:color w:val="000000"/>
          <w:shd w:val="clear" w:color="auto" w:fill="FFFFFF"/>
          <w:lang w:val="en-GB"/>
        </w:rPr>
        <w:t>e</w:t>
      </w:r>
      <w:r w:rsidRPr="00065F6D">
        <w:rPr>
          <w:color w:val="000000"/>
          <w:shd w:val="clear" w:color="auto" w:fill="FFFFFF"/>
          <w:lang w:val="en-GB"/>
        </w:rPr>
        <w:t xml:space="preserve">nvironmental inspectors and customs officers, and a study was conducted on gender mainstreaming possibilities including a request for stakeholders to consider the gender balance of nominees, and to encourage women’s participation by selecting a space where </w:t>
      </w:r>
      <w:r w:rsidR="001004F0" w:rsidRPr="00065F6D">
        <w:rPr>
          <w:color w:val="000000"/>
          <w:shd w:val="clear" w:color="auto" w:fill="FFFFFF"/>
          <w:lang w:val="en-GB"/>
        </w:rPr>
        <w:t>childcare</w:t>
      </w:r>
      <w:r w:rsidRPr="00065F6D">
        <w:rPr>
          <w:color w:val="000000"/>
          <w:shd w:val="clear" w:color="auto" w:fill="FFFFFF"/>
          <w:lang w:val="en-GB"/>
        </w:rPr>
        <w:t xml:space="preserve"> services </w:t>
      </w:r>
      <w:r w:rsidR="00240089" w:rsidRPr="00065F6D">
        <w:rPr>
          <w:color w:val="000000"/>
          <w:shd w:val="clear" w:color="auto" w:fill="FFFFFF"/>
          <w:lang w:val="en-GB"/>
        </w:rPr>
        <w:t xml:space="preserve">could </w:t>
      </w:r>
      <w:r w:rsidRPr="00065F6D">
        <w:rPr>
          <w:color w:val="000000"/>
          <w:shd w:val="clear" w:color="auto" w:fill="FFFFFF"/>
          <w:lang w:val="en-GB"/>
        </w:rPr>
        <w:t>be provided.  Moving forward, the project now requires the collection of sex</w:t>
      </w:r>
      <w:r w:rsidRPr="00065F6D">
        <w:rPr>
          <w:color w:val="000000"/>
          <w:shd w:val="clear" w:color="auto" w:fill="FFFFFF"/>
          <w:lang w:val="en-GB"/>
        </w:rPr>
        <w:noBreakHyphen/>
        <w:t xml:space="preserve">disaggregated data and qualitative information to </w:t>
      </w:r>
      <w:proofErr w:type="spellStart"/>
      <w:r w:rsidR="001729C3" w:rsidRPr="00065F6D">
        <w:rPr>
          <w:color w:val="000000"/>
          <w:shd w:val="clear" w:color="auto" w:fill="FFFFFF"/>
          <w:lang w:val="en-GB"/>
        </w:rPr>
        <w:t>analy</w:t>
      </w:r>
      <w:r w:rsidR="00240089" w:rsidRPr="00065F6D">
        <w:rPr>
          <w:color w:val="000000"/>
          <w:shd w:val="clear" w:color="auto" w:fill="FFFFFF"/>
          <w:lang w:val="en-GB"/>
        </w:rPr>
        <w:t>z</w:t>
      </w:r>
      <w:r w:rsidR="001729C3" w:rsidRPr="00065F6D">
        <w:rPr>
          <w:color w:val="000000"/>
          <w:shd w:val="clear" w:color="auto" w:fill="FFFFFF"/>
          <w:lang w:val="en-GB"/>
        </w:rPr>
        <w:t>e</w:t>
      </w:r>
      <w:proofErr w:type="spellEnd"/>
      <w:r w:rsidRPr="00065F6D">
        <w:rPr>
          <w:color w:val="000000"/>
          <w:shd w:val="clear" w:color="auto" w:fill="FFFFFF"/>
          <w:lang w:val="en-GB"/>
        </w:rPr>
        <w:t xml:space="preserve"> and track gender issues.  </w:t>
      </w:r>
      <w:r w:rsidR="001004F0" w:rsidRPr="00065F6D">
        <w:rPr>
          <w:color w:val="000000"/>
          <w:shd w:val="clear" w:color="auto" w:fill="FFFFFF"/>
          <w:lang w:val="en-GB"/>
        </w:rPr>
        <w:t xml:space="preserve">UNDP and the Government of Georgia will continue reporting on </w:t>
      </w:r>
      <w:proofErr w:type="gramStart"/>
      <w:r w:rsidR="001004F0" w:rsidRPr="00065F6D">
        <w:rPr>
          <w:color w:val="000000"/>
          <w:shd w:val="clear" w:color="auto" w:fill="FFFFFF"/>
          <w:lang w:val="en-GB"/>
        </w:rPr>
        <w:t>all of</w:t>
      </w:r>
      <w:proofErr w:type="gramEnd"/>
      <w:r w:rsidR="001004F0" w:rsidRPr="00065F6D">
        <w:rPr>
          <w:color w:val="000000"/>
          <w:shd w:val="clear" w:color="auto" w:fill="FFFFFF"/>
          <w:lang w:val="en-GB"/>
        </w:rPr>
        <w:t xml:space="preserve"> the Multilateral Fund’s mandatory gender mainstreaming indicators in the third and fourth tranche requests</w:t>
      </w:r>
      <w:r w:rsidRPr="00065F6D">
        <w:rPr>
          <w:rStyle w:val="eop"/>
          <w:color w:val="000000"/>
          <w:shd w:val="clear" w:color="auto" w:fill="FFFFFF"/>
          <w:lang w:val="en-GB"/>
        </w:rPr>
        <w:t> </w:t>
      </w:r>
      <w:r w:rsidR="001004F0" w:rsidRPr="00065F6D">
        <w:rPr>
          <w:rStyle w:val="eop"/>
          <w:color w:val="000000"/>
          <w:shd w:val="clear" w:color="auto" w:fill="FFFFFF"/>
          <w:lang w:val="en-GB"/>
        </w:rPr>
        <w:t xml:space="preserve">of stage II </w:t>
      </w:r>
      <w:r w:rsidR="00240089" w:rsidRPr="00065F6D">
        <w:rPr>
          <w:rStyle w:val="eop"/>
          <w:color w:val="000000"/>
          <w:shd w:val="clear" w:color="auto" w:fill="FFFFFF"/>
          <w:lang w:val="en-GB"/>
        </w:rPr>
        <w:t xml:space="preserve">of </w:t>
      </w:r>
      <w:r w:rsidR="001004F0" w:rsidRPr="00065F6D">
        <w:rPr>
          <w:rStyle w:val="eop"/>
          <w:color w:val="000000"/>
          <w:shd w:val="clear" w:color="auto" w:fill="FFFFFF"/>
          <w:lang w:val="en-GB"/>
        </w:rPr>
        <w:t>the HPMP.</w:t>
      </w:r>
    </w:p>
    <w:p w14:paraId="2E6B89A2" w14:textId="77777777" w:rsidR="00EA598B" w:rsidRPr="00065F6D" w:rsidRDefault="00EA598B" w:rsidP="00FC1E29">
      <w:pPr>
        <w:pStyle w:val="NormalWeb"/>
        <w:rPr>
          <w:sz w:val="22"/>
          <w:szCs w:val="22"/>
          <w:u w:val="single"/>
          <w:lang w:val="en-GB"/>
        </w:rPr>
      </w:pPr>
      <w:r w:rsidRPr="00065F6D">
        <w:rPr>
          <w:sz w:val="22"/>
          <w:szCs w:val="22"/>
          <w:u w:val="single"/>
          <w:lang w:val="en-GB"/>
        </w:rPr>
        <w:t>Sustainability of the HCFC phase-out and assessment of risks</w:t>
      </w:r>
    </w:p>
    <w:p w14:paraId="21DD870A" w14:textId="43BCCE73" w:rsidR="006C321E" w:rsidRPr="00065F6D" w:rsidRDefault="00AC16E2" w:rsidP="007D592E">
      <w:pPr>
        <w:pStyle w:val="Heading1"/>
        <w:spacing w:before="240"/>
        <w:rPr>
          <w:lang w:val="en-GB"/>
        </w:rPr>
      </w:pPr>
      <w:r w:rsidRPr="00065F6D">
        <w:rPr>
          <w:lang w:val="en-GB"/>
        </w:rPr>
        <w:t>The NOU of Georgia is making efforts to ensure the long-term sustainability of the HCFC phase</w:t>
      </w:r>
      <w:r w:rsidR="00344419">
        <w:rPr>
          <w:lang w:val="en-GB"/>
        </w:rPr>
        <w:noBreakHyphen/>
      </w:r>
      <w:r w:rsidRPr="00065F6D">
        <w:rPr>
          <w:lang w:val="en-GB"/>
        </w:rPr>
        <w:t xml:space="preserve">out and </w:t>
      </w:r>
      <w:r w:rsidR="00240089" w:rsidRPr="00065F6D">
        <w:rPr>
          <w:lang w:val="en-GB"/>
        </w:rPr>
        <w:t xml:space="preserve">of </w:t>
      </w:r>
      <w:r w:rsidRPr="00065F6D">
        <w:rPr>
          <w:lang w:val="en-GB"/>
        </w:rPr>
        <w:t>the results of the HPMP activities</w:t>
      </w:r>
      <w:r w:rsidR="00965C31" w:rsidRPr="00065F6D">
        <w:rPr>
          <w:lang w:val="en-GB"/>
        </w:rPr>
        <w:t xml:space="preserve">, not only </w:t>
      </w:r>
      <w:r w:rsidR="00240089" w:rsidRPr="00065F6D">
        <w:rPr>
          <w:lang w:val="en-GB"/>
        </w:rPr>
        <w:t xml:space="preserve">through </w:t>
      </w:r>
      <w:r w:rsidR="00965C31" w:rsidRPr="00065F6D">
        <w:rPr>
          <w:lang w:val="en-GB"/>
        </w:rPr>
        <w:t xml:space="preserve">the application of the licensing and quota system, but also through the mandatory </w:t>
      </w:r>
      <w:r w:rsidR="00256D3A" w:rsidRPr="00065F6D">
        <w:rPr>
          <w:lang w:val="en-GB"/>
        </w:rPr>
        <w:t>recovery of refrigerants</w:t>
      </w:r>
      <w:r w:rsidR="00965C31" w:rsidRPr="00065F6D">
        <w:rPr>
          <w:lang w:val="en-GB"/>
        </w:rPr>
        <w:t xml:space="preserve"> and the monitoring of end</w:t>
      </w:r>
      <w:r w:rsidR="00240089" w:rsidRPr="00065F6D">
        <w:rPr>
          <w:lang w:val="en-GB"/>
        </w:rPr>
        <w:t xml:space="preserve"> </w:t>
      </w:r>
      <w:r w:rsidR="00965C31" w:rsidRPr="00065F6D">
        <w:rPr>
          <w:lang w:val="en-GB"/>
        </w:rPr>
        <w:t xml:space="preserve">users and </w:t>
      </w:r>
      <w:r w:rsidR="00240089" w:rsidRPr="00065F6D">
        <w:rPr>
          <w:lang w:val="en-GB"/>
        </w:rPr>
        <w:t xml:space="preserve">of </w:t>
      </w:r>
      <w:r w:rsidR="00965C31" w:rsidRPr="00065F6D">
        <w:rPr>
          <w:lang w:val="en-GB"/>
        </w:rPr>
        <w:t>refrigerant supplier</w:t>
      </w:r>
      <w:r w:rsidR="00240089" w:rsidRPr="00065F6D">
        <w:rPr>
          <w:lang w:val="en-GB"/>
        </w:rPr>
        <w:t>s’</w:t>
      </w:r>
      <w:r w:rsidR="00965C31" w:rsidRPr="00065F6D">
        <w:rPr>
          <w:lang w:val="en-GB"/>
        </w:rPr>
        <w:t xml:space="preserve"> facilities</w:t>
      </w:r>
      <w:r w:rsidRPr="00065F6D">
        <w:rPr>
          <w:lang w:val="en-GB"/>
        </w:rPr>
        <w:t>.</w:t>
      </w:r>
      <w:r w:rsidR="0001748D" w:rsidRPr="00065F6D">
        <w:rPr>
          <w:lang w:val="en-GB"/>
        </w:rPr>
        <w:t xml:space="preserve"> Additionally, t</w:t>
      </w:r>
      <w:r w:rsidRPr="00065F6D">
        <w:rPr>
          <w:lang w:val="en-GB"/>
        </w:rPr>
        <w:t>he NOU and the customs administration are making efforts to institutionali</w:t>
      </w:r>
      <w:r w:rsidR="00240089" w:rsidRPr="00065F6D">
        <w:rPr>
          <w:lang w:val="en-GB"/>
        </w:rPr>
        <w:t>z</w:t>
      </w:r>
      <w:r w:rsidRPr="00065F6D">
        <w:rPr>
          <w:lang w:val="en-GB"/>
        </w:rPr>
        <w:t>e training on the Montreal Protocol by organizing the regular training of national customs officers on the revised legislation to control the international trade of HCFC, HFC and RAC equipment</w:t>
      </w:r>
      <w:r w:rsidR="00965C31" w:rsidRPr="00065F6D">
        <w:rPr>
          <w:lang w:val="en-GB"/>
        </w:rPr>
        <w:t xml:space="preserve">, and providing refrigerant identifiers to the four customs </w:t>
      </w:r>
      <w:r w:rsidR="00B77F2D" w:rsidRPr="00065F6D">
        <w:rPr>
          <w:lang w:val="en-GB"/>
        </w:rPr>
        <w:t>entry points</w:t>
      </w:r>
      <w:r w:rsidR="00240089" w:rsidRPr="00065F6D">
        <w:rPr>
          <w:lang w:val="en-GB"/>
        </w:rPr>
        <w:t xml:space="preserve"> for refrigerants</w:t>
      </w:r>
      <w:r w:rsidRPr="00065F6D">
        <w:rPr>
          <w:lang w:val="en-GB"/>
        </w:rPr>
        <w:t>.</w:t>
      </w:r>
      <w:r w:rsidR="00B77F2D" w:rsidRPr="00065F6D">
        <w:rPr>
          <w:lang w:val="en-GB"/>
        </w:rPr>
        <w:t xml:space="preserve"> At the same time</w:t>
      </w:r>
      <w:r w:rsidR="00965C31" w:rsidRPr="00065F6D">
        <w:rPr>
          <w:lang w:val="en-GB"/>
        </w:rPr>
        <w:t>, the l</w:t>
      </w:r>
      <w:r w:rsidRPr="00065F6D">
        <w:rPr>
          <w:lang w:val="en-GB"/>
        </w:rPr>
        <w:t>ong-term sustainability of RAC technician training and certification has been addressed through competency-based certification of servicing technicians and workshops</w:t>
      </w:r>
      <w:r w:rsidR="006C321E" w:rsidRPr="00065F6D">
        <w:rPr>
          <w:lang w:val="en-GB"/>
        </w:rPr>
        <w:t xml:space="preserve">, </w:t>
      </w:r>
      <w:r w:rsidR="00240089" w:rsidRPr="00065F6D">
        <w:rPr>
          <w:lang w:val="en-GB"/>
        </w:rPr>
        <w:t xml:space="preserve">by </w:t>
      </w:r>
      <w:r w:rsidR="006C321E" w:rsidRPr="00065F6D">
        <w:rPr>
          <w:lang w:val="en-GB"/>
        </w:rPr>
        <w:t xml:space="preserve">updating the curriculum of the accredited vocational education programme and by training trainers </w:t>
      </w:r>
      <w:r w:rsidR="00240089" w:rsidRPr="00065F6D">
        <w:rPr>
          <w:lang w:val="en-GB"/>
        </w:rPr>
        <w:t>i</w:t>
      </w:r>
      <w:r w:rsidR="006C321E" w:rsidRPr="00065F6D">
        <w:rPr>
          <w:lang w:val="en-GB"/>
        </w:rPr>
        <w:t xml:space="preserve">n </w:t>
      </w:r>
      <w:r w:rsidR="00240089" w:rsidRPr="00065F6D">
        <w:rPr>
          <w:lang w:val="en-GB"/>
        </w:rPr>
        <w:t xml:space="preserve">the </w:t>
      </w:r>
      <w:r w:rsidR="006C321E" w:rsidRPr="00065F6D">
        <w:rPr>
          <w:lang w:val="en-GB"/>
        </w:rPr>
        <w:t>latest developments of the alternative technology</w:t>
      </w:r>
      <w:r w:rsidR="00902227" w:rsidRPr="00065F6D">
        <w:rPr>
          <w:lang w:val="en-GB"/>
        </w:rPr>
        <w:t xml:space="preserve"> including safety procedures </w:t>
      </w:r>
      <w:r w:rsidR="006C321E" w:rsidRPr="00065F6D">
        <w:rPr>
          <w:lang w:val="en-GB"/>
        </w:rPr>
        <w:t xml:space="preserve">and </w:t>
      </w:r>
      <w:r w:rsidR="00240089" w:rsidRPr="00065F6D">
        <w:rPr>
          <w:lang w:val="en-GB"/>
        </w:rPr>
        <w:t xml:space="preserve">regulatory </w:t>
      </w:r>
      <w:r w:rsidR="006C321E" w:rsidRPr="00065F6D">
        <w:rPr>
          <w:lang w:val="en-GB"/>
        </w:rPr>
        <w:t>requirements for handling refrigerants.</w:t>
      </w:r>
    </w:p>
    <w:p w14:paraId="27A72BBD" w14:textId="00B402D8" w:rsidR="006C321E" w:rsidRPr="00065F6D" w:rsidRDefault="006C321E" w:rsidP="00640055">
      <w:pPr>
        <w:pStyle w:val="Heading1"/>
        <w:rPr>
          <w:lang w:val="en-GB" w:eastAsia="en-GB"/>
        </w:rPr>
      </w:pPr>
      <w:r w:rsidRPr="00065F6D">
        <w:rPr>
          <w:lang w:val="en-GB"/>
        </w:rPr>
        <w:t xml:space="preserve">To address the further aging </w:t>
      </w:r>
      <w:r w:rsidR="00344419">
        <w:rPr>
          <w:lang w:val="en-GB"/>
        </w:rPr>
        <w:t xml:space="preserve">of </w:t>
      </w:r>
      <w:r w:rsidRPr="00065F6D">
        <w:rPr>
          <w:lang w:val="en-GB"/>
        </w:rPr>
        <w:t>HCFC</w:t>
      </w:r>
      <w:r w:rsidR="00240089" w:rsidRPr="00065F6D">
        <w:rPr>
          <w:lang w:val="en-GB"/>
        </w:rPr>
        <w:t>-</w:t>
      </w:r>
      <w:r w:rsidRPr="00065F6D">
        <w:rPr>
          <w:lang w:val="en-GB"/>
        </w:rPr>
        <w:t>22</w:t>
      </w:r>
      <w:r w:rsidR="00240089" w:rsidRPr="00065F6D">
        <w:rPr>
          <w:lang w:val="en-GB"/>
        </w:rPr>
        <w:t>-</w:t>
      </w:r>
      <w:r w:rsidRPr="00065F6D">
        <w:rPr>
          <w:lang w:val="en-GB"/>
        </w:rPr>
        <w:t>based equipment</w:t>
      </w:r>
      <w:r w:rsidR="00344419">
        <w:rPr>
          <w:lang w:val="en-GB"/>
        </w:rPr>
        <w:t>,</w:t>
      </w:r>
      <w:r w:rsidRPr="00065F6D">
        <w:rPr>
          <w:lang w:val="en-GB"/>
        </w:rPr>
        <w:t xml:space="preserve"> the associated risk of HCFC emissions </w:t>
      </w:r>
      <w:r w:rsidR="00344419">
        <w:rPr>
          <w:lang w:val="en-GB"/>
        </w:rPr>
        <w:t>due to</w:t>
      </w:r>
      <w:r w:rsidR="00240089" w:rsidRPr="00065F6D">
        <w:rPr>
          <w:lang w:val="en-GB"/>
        </w:rPr>
        <w:t xml:space="preserve"> </w:t>
      </w:r>
      <w:r w:rsidRPr="00065F6D">
        <w:rPr>
          <w:lang w:val="en-GB"/>
        </w:rPr>
        <w:t>leakages</w:t>
      </w:r>
      <w:r w:rsidR="00344419">
        <w:rPr>
          <w:lang w:val="en-GB"/>
        </w:rPr>
        <w:t>,</w:t>
      </w:r>
      <w:r w:rsidRPr="00065F6D">
        <w:rPr>
          <w:lang w:val="en-GB"/>
        </w:rPr>
        <w:t xml:space="preserve"> and eventually an increased demand </w:t>
      </w:r>
      <w:r w:rsidR="00240089" w:rsidRPr="00065F6D">
        <w:rPr>
          <w:lang w:val="en-GB"/>
        </w:rPr>
        <w:t xml:space="preserve">for </w:t>
      </w:r>
      <w:r w:rsidRPr="00065F6D">
        <w:rPr>
          <w:lang w:val="en-GB"/>
        </w:rPr>
        <w:t>HCFC</w:t>
      </w:r>
      <w:r w:rsidR="00965C31" w:rsidRPr="00065F6D">
        <w:rPr>
          <w:lang w:val="en-GB"/>
        </w:rPr>
        <w:t>-22</w:t>
      </w:r>
      <w:r w:rsidRPr="00065F6D">
        <w:rPr>
          <w:lang w:val="en-GB"/>
        </w:rPr>
        <w:t xml:space="preserve">, </w:t>
      </w:r>
      <w:r w:rsidR="00965C31" w:rsidRPr="00065F6D">
        <w:rPr>
          <w:lang w:val="en-GB"/>
        </w:rPr>
        <w:t>s</w:t>
      </w:r>
      <w:r w:rsidRPr="00065F6D">
        <w:rPr>
          <w:lang w:val="en-GB"/>
        </w:rPr>
        <w:t xml:space="preserve">tage II </w:t>
      </w:r>
      <w:r w:rsidR="00965C31" w:rsidRPr="00065F6D">
        <w:rPr>
          <w:lang w:val="en-GB"/>
        </w:rPr>
        <w:t xml:space="preserve">of the HPMP </w:t>
      </w:r>
      <w:r w:rsidR="00240089" w:rsidRPr="00065F6D">
        <w:rPr>
          <w:lang w:val="en-GB"/>
        </w:rPr>
        <w:t xml:space="preserve">will </w:t>
      </w:r>
      <w:r w:rsidR="00965C31" w:rsidRPr="00065F6D">
        <w:rPr>
          <w:lang w:val="en-GB"/>
        </w:rPr>
        <w:t xml:space="preserve">demonstrate the use of low-GWP alternatives in the commercial refrigeration </w:t>
      </w:r>
      <w:r w:rsidR="00240089" w:rsidRPr="00065F6D">
        <w:rPr>
          <w:lang w:val="en-GB"/>
        </w:rPr>
        <w:t>subsector.</w:t>
      </w:r>
      <w:r w:rsidR="00965C31" w:rsidRPr="00065F6D">
        <w:rPr>
          <w:lang w:val="en-GB"/>
        </w:rPr>
        <w:t xml:space="preserve"> </w:t>
      </w:r>
      <w:r w:rsidR="00240089" w:rsidRPr="00065F6D">
        <w:rPr>
          <w:lang w:val="en-GB"/>
        </w:rPr>
        <w:t>S</w:t>
      </w:r>
      <w:r w:rsidR="00965C31" w:rsidRPr="00065F6D">
        <w:rPr>
          <w:lang w:val="en-GB"/>
        </w:rPr>
        <w:t xml:space="preserve">tage I has already </w:t>
      </w:r>
      <w:r w:rsidR="00902227" w:rsidRPr="00065F6D">
        <w:rPr>
          <w:lang w:val="en-GB"/>
        </w:rPr>
        <w:t>demonstrated alternatives for</w:t>
      </w:r>
      <w:r w:rsidR="0001748D" w:rsidRPr="00065F6D">
        <w:rPr>
          <w:lang w:val="en-GB"/>
        </w:rPr>
        <w:t xml:space="preserve"> chillers, and a</w:t>
      </w:r>
      <w:r w:rsidR="00256D3A" w:rsidRPr="00065F6D">
        <w:rPr>
          <w:lang w:val="en-GB"/>
        </w:rPr>
        <w:t>n</w:t>
      </w:r>
      <w:r w:rsidR="0001748D" w:rsidRPr="00065F6D">
        <w:rPr>
          <w:lang w:val="en-GB"/>
        </w:rPr>
        <w:t xml:space="preserve"> analysis of obstacles to incentivizing the import of zero and low-GWP-based RAC</w:t>
      </w:r>
      <w:r w:rsidR="00256D3A" w:rsidRPr="00065F6D">
        <w:rPr>
          <w:lang w:val="en-GB"/>
        </w:rPr>
        <w:t xml:space="preserve"> equipment with</w:t>
      </w:r>
      <w:r w:rsidR="0001748D" w:rsidRPr="00065F6D">
        <w:rPr>
          <w:lang w:val="en-GB"/>
        </w:rPr>
        <w:t xml:space="preserve"> recommendations on regulations </w:t>
      </w:r>
      <w:r w:rsidR="00240089" w:rsidRPr="00065F6D">
        <w:rPr>
          <w:lang w:val="en-GB"/>
        </w:rPr>
        <w:t xml:space="preserve">has been </w:t>
      </w:r>
      <w:r w:rsidR="0001748D" w:rsidRPr="00065F6D">
        <w:rPr>
          <w:lang w:val="en-GB"/>
        </w:rPr>
        <w:t>completed and submitted to the Ministry of Environmental Protection authorities for their consideration</w:t>
      </w:r>
      <w:r w:rsidR="00256D3A" w:rsidRPr="00065F6D">
        <w:rPr>
          <w:lang w:val="en-GB"/>
        </w:rPr>
        <w:t xml:space="preserve">. </w:t>
      </w:r>
      <w:r w:rsidR="00902227" w:rsidRPr="00065F6D">
        <w:rPr>
          <w:lang w:val="en-GB"/>
        </w:rPr>
        <w:t>Conversely, an increased</w:t>
      </w:r>
      <w:r w:rsidRPr="00065F6D">
        <w:rPr>
          <w:lang w:val="en-GB" w:eastAsia="en-GB"/>
        </w:rPr>
        <w:t xml:space="preserve"> application of zero</w:t>
      </w:r>
      <w:r w:rsidR="00902227" w:rsidRPr="00065F6D">
        <w:rPr>
          <w:lang w:val="en-GB" w:eastAsia="en-GB"/>
        </w:rPr>
        <w:t xml:space="preserve"> and </w:t>
      </w:r>
      <w:r w:rsidRPr="00065F6D">
        <w:rPr>
          <w:lang w:val="en-GB" w:eastAsia="en-GB"/>
        </w:rPr>
        <w:t>low</w:t>
      </w:r>
      <w:r w:rsidR="00240089" w:rsidRPr="00065F6D">
        <w:rPr>
          <w:lang w:val="en-GB" w:eastAsia="en-GB"/>
        </w:rPr>
        <w:t>-</w:t>
      </w:r>
      <w:r w:rsidRPr="00065F6D">
        <w:rPr>
          <w:lang w:val="en-GB" w:eastAsia="en-GB"/>
        </w:rPr>
        <w:t xml:space="preserve">GWP alternatives, </w:t>
      </w:r>
      <w:r w:rsidR="00240089" w:rsidRPr="00065F6D">
        <w:rPr>
          <w:lang w:val="en-GB" w:eastAsia="en-GB"/>
        </w:rPr>
        <w:t xml:space="preserve">which </w:t>
      </w:r>
      <w:r w:rsidRPr="00065F6D">
        <w:rPr>
          <w:lang w:val="en-GB" w:eastAsia="en-GB"/>
        </w:rPr>
        <w:t xml:space="preserve">include flammable </w:t>
      </w:r>
      <w:r w:rsidR="00F14BAC" w:rsidRPr="00065F6D">
        <w:rPr>
          <w:lang w:val="en-GB" w:eastAsia="en-GB"/>
        </w:rPr>
        <w:t>or</w:t>
      </w:r>
      <w:r w:rsidRPr="00065F6D">
        <w:rPr>
          <w:lang w:val="en-GB" w:eastAsia="en-GB"/>
        </w:rPr>
        <w:t xml:space="preserve"> toxic refrigerants, </w:t>
      </w:r>
      <w:r w:rsidR="00240089" w:rsidRPr="00065F6D">
        <w:rPr>
          <w:lang w:val="en-GB" w:eastAsia="en-GB"/>
        </w:rPr>
        <w:t>c</w:t>
      </w:r>
      <w:r w:rsidR="00F14BAC" w:rsidRPr="00065F6D">
        <w:rPr>
          <w:lang w:val="en-GB" w:eastAsia="en-GB"/>
        </w:rPr>
        <w:t xml:space="preserve">ould </w:t>
      </w:r>
      <w:r w:rsidR="00240089" w:rsidRPr="00065F6D">
        <w:rPr>
          <w:lang w:val="en-GB" w:eastAsia="en-GB"/>
        </w:rPr>
        <w:t xml:space="preserve">increase </w:t>
      </w:r>
      <w:r w:rsidRPr="00065F6D">
        <w:rPr>
          <w:lang w:val="en-GB" w:eastAsia="en-GB"/>
        </w:rPr>
        <w:t xml:space="preserve">the risk of accidents associated with the use of </w:t>
      </w:r>
      <w:r w:rsidR="00F14BAC" w:rsidRPr="00065F6D">
        <w:rPr>
          <w:lang w:val="en-GB" w:eastAsia="en-GB"/>
        </w:rPr>
        <w:t xml:space="preserve">such </w:t>
      </w:r>
      <w:r w:rsidRPr="00065F6D">
        <w:rPr>
          <w:lang w:val="en-GB" w:eastAsia="en-GB"/>
        </w:rPr>
        <w:t xml:space="preserve">refrigerants. Therefore, </w:t>
      </w:r>
      <w:r w:rsidR="00F14BAC" w:rsidRPr="00065F6D">
        <w:rPr>
          <w:lang w:val="en-GB" w:eastAsia="en-GB"/>
        </w:rPr>
        <w:t>p</w:t>
      </w:r>
      <w:r w:rsidRPr="00065F6D">
        <w:rPr>
          <w:lang w:val="en-GB" w:eastAsia="en-GB"/>
        </w:rPr>
        <w:t>articular attention in this respect was paid to further developing the qualification standards of technicians. In this regard</w:t>
      </w:r>
      <w:r w:rsidR="00240089" w:rsidRPr="00065F6D">
        <w:rPr>
          <w:lang w:val="en-GB" w:eastAsia="en-GB"/>
        </w:rPr>
        <w:t>,</w:t>
      </w:r>
      <w:r w:rsidRPr="00065F6D">
        <w:rPr>
          <w:lang w:val="en-GB" w:eastAsia="en-GB"/>
        </w:rPr>
        <w:t xml:space="preserve"> </w:t>
      </w:r>
      <w:r w:rsidR="00240089" w:rsidRPr="00065F6D">
        <w:rPr>
          <w:lang w:val="en-GB" w:eastAsia="en-GB"/>
        </w:rPr>
        <w:lastRenderedPageBreak/>
        <w:t xml:space="preserve">professional </w:t>
      </w:r>
      <w:r w:rsidRPr="00065F6D">
        <w:rPr>
          <w:lang w:val="en-GB" w:eastAsia="en-GB"/>
        </w:rPr>
        <w:t xml:space="preserve">qualification standards for the Level 4 </w:t>
      </w:r>
      <w:r w:rsidR="00D4189F" w:rsidRPr="00065F6D">
        <w:rPr>
          <w:lang w:val="en-GB" w:eastAsia="en-GB"/>
        </w:rPr>
        <w:t>t</w:t>
      </w:r>
      <w:r w:rsidRPr="00065F6D">
        <w:rPr>
          <w:lang w:val="en-GB" w:eastAsia="en-GB"/>
        </w:rPr>
        <w:t xml:space="preserve">echnicians </w:t>
      </w:r>
      <w:r w:rsidR="00240089" w:rsidRPr="00065F6D">
        <w:rPr>
          <w:lang w:val="en-GB" w:eastAsia="en-GB"/>
        </w:rPr>
        <w:t xml:space="preserve">were </w:t>
      </w:r>
      <w:r w:rsidRPr="00065F6D">
        <w:rPr>
          <w:lang w:val="en-GB" w:eastAsia="en-GB"/>
        </w:rPr>
        <w:t xml:space="preserve">developed in close cooperation </w:t>
      </w:r>
      <w:r w:rsidR="00240089" w:rsidRPr="00065F6D">
        <w:rPr>
          <w:lang w:val="en-GB" w:eastAsia="en-GB"/>
        </w:rPr>
        <w:t xml:space="preserve">with </w:t>
      </w:r>
      <w:r w:rsidRPr="00065F6D">
        <w:rPr>
          <w:lang w:val="en-GB" w:eastAsia="en-GB"/>
        </w:rPr>
        <w:t>the Skills Development Agency</w:t>
      </w:r>
      <w:r w:rsidR="00F14BAC" w:rsidRPr="00065F6D">
        <w:rPr>
          <w:lang w:val="en-GB" w:eastAsia="en-GB"/>
        </w:rPr>
        <w:t>, the</w:t>
      </w:r>
      <w:r w:rsidRPr="00065F6D">
        <w:rPr>
          <w:lang w:val="en-GB" w:eastAsia="en-GB"/>
        </w:rPr>
        <w:t xml:space="preserve"> Ministry of Education, </w:t>
      </w:r>
      <w:r w:rsidR="00F14BAC" w:rsidRPr="00065F6D">
        <w:rPr>
          <w:lang w:val="en-GB" w:eastAsia="en-GB"/>
        </w:rPr>
        <w:t xml:space="preserve">the Ministry of Environmental Protection, </w:t>
      </w:r>
      <w:r w:rsidRPr="00065F6D">
        <w:rPr>
          <w:lang w:val="en-GB" w:eastAsia="en-GB"/>
        </w:rPr>
        <w:t xml:space="preserve">and </w:t>
      </w:r>
      <w:r w:rsidR="00F14BAC" w:rsidRPr="00065F6D">
        <w:rPr>
          <w:lang w:val="en-GB" w:eastAsia="en-GB"/>
        </w:rPr>
        <w:t xml:space="preserve">technical </w:t>
      </w:r>
      <w:r w:rsidRPr="00065F6D">
        <w:rPr>
          <w:lang w:val="en-GB" w:eastAsia="en-GB"/>
        </w:rPr>
        <w:t>experts.</w:t>
      </w:r>
    </w:p>
    <w:p w14:paraId="0312415D" w14:textId="16E9C955" w:rsidR="00EA598B" w:rsidRPr="00065F6D" w:rsidRDefault="00EA598B" w:rsidP="006C321E">
      <w:pPr>
        <w:pStyle w:val="Heading1"/>
        <w:numPr>
          <w:ilvl w:val="0"/>
          <w:numId w:val="0"/>
        </w:numPr>
        <w:spacing w:before="240"/>
        <w:rPr>
          <w:u w:val="single"/>
          <w:lang w:val="en-GB"/>
        </w:rPr>
      </w:pPr>
      <w:r w:rsidRPr="00065F6D">
        <w:rPr>
          <w:u w:val="single"/>
          <w:lang w:val="en-GB"/>
        </w:rPr>
        <w:t>Conclusion</w:t>
      </w:r>
    </w:p>
    <w:p w14:paraId="4CC6E9E9" w14:textId="2247E9E1" w:rsidR="0099799D" w:rsidRPr="00CB3D8D" w:rsidRDefault="00AF6C11" w:rsidP="00367DE1">
      <w:pPr>
        <w:pStyle w:val="Heading1"/>
        <w:rPr>
          <w:lang w:val="en-GB"/>
        </w:rPr>
      </w:pPr>
      <w:r w:rsidRPr="00065F6D">
        <w:rPr>
          <w:lang w:val="en-GB"/>
        </w:rPr>
        <w:t>Georgia has achieved the control targets in its Agreement with the Executive Committee and under the Montreal Protocol. The country is effectively enforcing a licensing and quota system to control the import of HCFCs</w:t>
      </w:r>
      <w:r w:rsidR="0099799D" w:rsidRPr="00065F6D">
        <w:rPr>
          <w:lang w:val="en-GB"/>
        </w:rPr>
        <w:t xml:space="preserve">, </w:t>
      </w:r>
      <w:r w:rsidRPr="00065F6D">
        <w:rPr>
          <w:lang w:val="en-GB"/>
        </w:rPr>
        <w:t>has established requirements for leakage monitoring, collection, recovery, recycling and disposal of HCFCs and HFCs and their transboundary shipment</w:t>
      </w:r>
      <w:r w:rsidR="0099799D" w:rsidRPr="00065F6D">
        <w:rPr>
          <w:lang w:val="en-GB"/>
        </w:rPr>
        <w:t>, and up</w:t>
      </w:r>
      <w:r w:rsidRPr="00065F6D">
        <w:rPr>
          <w:lang w:val="en-GB"/>
        </w:rPr>
        <w:t>dated standards for safety and environmental requirements</w:t>
      </w:r>
      <w:r w:rsidR="0099799D" w:rsidRPr="00065F6D">
        <w:rPr>
          <w:lang w:val="en-GB"/>
        </w:rPr>
        <w:t xml:space="preserve"> for handling low-GWP alternatives.</w:t>
      </w:r>
      <w:r w:rsidR="00367DE1" w:rsidRPr="00065F6D">
        <w:rPr>
          <w:lang w:val="en-GB"/>
        </w:rPr>
        <w:t xml:space="preserve"> Thus, with the stepwise reduction of HCFC annual quotas, Georgia is on track to further reduce consumption of HCFC-22. The Government of Georgia has made efforts to include gender mainstreaming in the HPMP and women are increasingly involved in HPMP</w:t>
      </w:r>
      <w:r w:rsidR="00240089" w:rsidRPr="00065F6D">
        <w:rPr>
          <w:lang w:val="en-GB"/>
        </w:rPr>
        <w:t>-</w:t>
      </w:r>
      <w:r w:rsidR="00367DE1" w:rsidRPr="00065F6D">
        <w:rPr>
          <w:lang w:val="en-GB"/>
        </w:rPr>
        <w:t>related activities. Furthermore, t</w:t>
      </w:r>
      <w:r w:rsidR="0099799D" w:rsidRPr="00065F6D">
        <w:rPr>
          <w:lang w:val="en-GB"/>
        </w:rPr>
        <w:t>he Government of Georgia, with the assistance of UNDP, implemented an extensive set of activities to strengthen the national capacity of customs and enforcement officers to control trade in HCFC</w:t>
      </w:r>
      <w:r w:rsidR="00367DE1" w:rsidRPr="00065F6D">
        <w:rPr>
          <w:lang w:val="en-GB"/>
        </w:rPr>
        <w:t>s</w:t>
      </w:r>
      <w:r w:rsidR="0099799D" w:rsidRPr="00065F6D">
        <w:rPr>
          <w:lang w:val="en-GB"/>
        </w:rPr>
        <w:t>, and</w:t>
      </w:r>
      <w:r w:rsidR="00367DE1" w:rsidRPr="00065F6D">
        <w:rPr>
          <w:lang w:val="en-GB"/>
        </w:rPr>
        <w:t xml:space="preserve"> </w:t>
      </w:r>
      <w:r w:rsidR="00240089" w:rsidRPr="00065F6D">
        <w:rPr>
          <w:lang w:val="en-GB"/>
        </w:rPr>
        <w:t xml:space="preserve">is </w:t>
      </w:r>
      <w:r w:rsidR="00367DE1" w:rsidRPr="00065F6D">
        <w:rPr>
          <w:lang w:val="en-GB"/>
        </w:rPr>
        <w:t>monitoring RAC installations</w:t>
      </w:r>
      <w:r w:rsidR="00E250E4" w:rsidRPr="00065F6D">
        <w:rPr>
          <w:lang w:val="en-GB"/>
        </w:rPr>
        <w:t xml:space="preserve"> and refrigerant supply facilities</w:t>
      </w:r>
      <w:r w:rsidR="0099799D" w:rsidRPr="00065F6D">
        <w:rPr>
          <w:lang w:val="en-GB"/>
        </w:rPr>
        <w:t xml:space="preserve">. With the establishment of </w:t>
      </w:r>
      <w:r w:rsidR="00240089" w:rsidRPr="00065F6D">
        <w:rPr>
          <w:lang w:val="en-GB"/>
        </w:rPr>
        <w:t xml:space="preserve">the </w:t>
      </w:r>
      <w:r w:rsidR="00367DE1" w:rsidRPr="00065F6D">
        <w:rPr>
          <w:lang w:val="en-GB"/>
        </w:rPr>
        <w:t>mandatory</w:t>
      </w:r>
      <w:r w:rsidR="0099799D" w:rsidRPr="00065F6D">
        <w:rPr>
          <w:lang w:val="en-GB"/>
        </w:rPr>
        <w:t xml:space="preserve"> certification system for </w:t>
      </w:r>
      <w:r w:rsidR="00367DE1" w:rsidRPr="00065F6D">
        <w:rPr>
          <w:lang w:val="en-GB"/>
        </w:rPr>
        <w:t xml:space="preserve">servicing </w:t>
      </w:r>
      <w:r w:rsidR="0099799D" w:rsidRPr="00065F6D">
        <w:rPr>
          <w:lang w:val="en-GB"/>
        </w:rPr>
        <w:t>technicians</w:t>
      </w:r>
      <w:r w:rsidR="00367DE1" w:rsidRPr="00065F6D">
        <w:rPr>
          <w:lang w:val="en-GB"/>
        </w:rPr>
        <w:t xml:space="preserve"> and enterprises, a total of 1</w:t>
      </w:r>
      <w:r w:rsidR="002A7657" w:rsidRPr="00065F6D">
        <w:rPr>
          <w:lang w:val="en-GB"/>
        </w:rPr>
        <w:t>,</w:t>
      </w:r>
      <w:r w:rsidR="00367DE1" w:rsidRPr="00065F6D">
        <w:rPr>
          <w:lang w:val="en-GB"/>
        </w:rPr>
        <w:t xml:space="preserve">191 certificates </w:t>
      </w:r>
      <w:r w:rsidR="00240089" w:rsidRPr="00065F6D">
        <w:rPr>
          <w:lang w:val="en-GB"/>
        </w:rPr>
        <w:t xml:space="preserve">have been </w:t>
      </w:r>
      <w:r w:rsidR="00367DE1" w:rsidRPr="00065F6D">
        <w:rPr>
          <w:lang w:val="en-GB"/>
        </w:rPr>
        <w:t>issued</w:t>
      </w:r>
      <w:r w:rsidR="0099799D" w:rsidRPr="00065F6D">
        <w:rPr>
          <w:lang w:val="en-GB"/>
        </w:rPr>
        <w:t xml:space="preserve">. </w:t>
      </w:r>
      <w:r w:rsidR="00E250E4" w:rsidRPr="00065F6D">
        <w:rPr>
          <w:lang w:val="en-GB"/>
        </w:rPr>
        <w:t xml:space="preserve">The disbursement of the first tranche is </w:t>
      </w:r>
      <w:r w:rsidR="00240089" w:rsidRPr="00065F6D">
        <w:rPr>
          <w:lang w:val="en-GB"/>
        </w:rPr>
        <w:t xml:space="preserve">at </w:t>
      </w:r>
      <w:r w:rsidR="00377E5D" w:rsidRPr="00065F6D">
        <w:rPr>
          <w:lang w:val="en-GB"/>
        </w:rPr>
        <w:t>more than</w:t>
      </w:r>
      <w:r w:rsidR="00E250E4" w:rsidRPr="00065F6D">
        <w:rPr>
          <w:lang w:val="en-GB"/>
        </w:rPr>
        <w:t xml:space="preserve"> </w:t>
      </w:r>
      <w:r w:rsidR="00377E5D" w:rsidRPr="00065F6D">
        <w:rPr>
          <w:lang w:val="en-GB"/>
        </w:rPr>
        <w:t>65</w:t>
      </w:r>
      <w:r w:rsidR="00E250E4" w:rsidRPr="00065F6D">
        <w:rPr>
          <w:lang w:val="en-GB"/>
        </w:rPr>
        <w:t xml:space="preserve"> per cent. </w:t>
      </w:r>
      <w:r w:rsidR="0099799D" w:rsidRPr="00065F6D">
        <w:rPr>
          <w:lang w:val="en-GB"/>
        </w:rPr>
        <w:t xml:space="preserve">The approval of the </w:t>
      </w:r>
      <w:r w:rsidR="00367DE1" w:rsidRPr="00065F6D">
        <w:rPr>
          <w:lang w:val="en-GB"/>
        </w:rPr>
        <w:t xml:space="preserve">second </w:t>
      </w:r>
      <w:r w:rsidR="0099799D" w:rsidRPr="00CB3D8D">
        <w:rPr>
          <w:lang w:val="en-GB"/>
        </w:rPr>
        <w:t>tranche at the present meeting would ensure continued implementation of planned activities</w:t>
      </w:r>
      <w:r w:rsidR="00367DE1" w:rsidRPr="00CB3D8D">
        <w:rPr>
          <w:lang w:val="en-GB"/>
        </w:rPr>
        <w:t xml:space="preserve"> to </w:t>
      </w:r>
      <w:r w:rsidR="00E250E4" w:rsidRPr="00CB3D8D">
        <w:rPr>
          <w:lang w:val="en-GB"/>
        </w:rPr>
        <w:t xml:space="preserve">achieve and </w:t>
      </w:r>
      <w:r w:rsidR="00367DE1" w:rsidRPr="00CB3D8D">
        <w:rPr>
          <w:lang w:val="en-GB"/>
        </w:rPr>
        <w:t xml:space="preserve">sustain the </w:t>
      </w:r>
      <w:r w:rsidR="003858B4" w:rsidRPr="00CB3D8D">
        <w:rPr>
          <w:lang w:val="en-GB"/>
        </w:rPr>
        <w:t xml:space="preserve">72 </w:t>
      </w:r>
      <w:r w:rsidR="00377E5D" w:rsidRPr="00CB3D8D">
        <w:rPr>
          <w:lang w:val="en-GB"/>
        </w:rPr>
        <w:t>per cent</w:t>
      </w:r>
      <w:r w:rsidR="00367DE1" w:rsidRPr="00CB3D8D">
        <w:rPr>
          <w:lang w:val="en-GB"/>
        </w:rPr>
        <w:t xml:space="preserve"> reduction</w:t>
      </w:r>
      <w:r w:rsidR="003858B4" w:rsidRPr="00CB3D8D">
        <w:rPr>
          <w:lang w:val="en-GB"/>
        </w:rPr>
        <w:t xml:space="preserve"> of baseline</w:t>
      </w:r>
      <w:r w:rsidR="00367DE1" w:rsidRPr="00CB3D8D">
        <w:rPr>
          <w:lang w:val="en-GB"/>
        </w:rPr>
        <w:t xml:space="preserve"> target as of 2025 and the total HCFC phase-out by 2030.</w:t>
      </w:r>
    </w:p>
    <w:p w14:paraId="494B2765" w14:textId="77777777" w:rsidR="00EA598B" w:rsidRPr="00065F6D" w:rsidRDefault="00EA598B" w:rsidP="00FC1E29">
      <w:pPr>
        <w:spacing w:before="360" w:after="240"/>
        <w:rPr>
          <w:b/>
          <w:lang w:val="en-GB"/>
        </w:rPr>
      </w:pPr>
      <w:r w:rsidRPr="00CB3D8D">
        <w:rPr>
          <w:b/>
          <w:lang w:val="en-GB"/>
        </w:rPr>
        <w:t>RECOMMENDATION</w:t>
      </w:r>
    </w:p>
    <w:p w14:paraId="38407443" w14:textId="5093F7CA" w:rsidR="00747C93" w:rsidRPr="00065F6D" w:rsidRDefault="00747C93" w:rsidP="00747C93">
      <w:pPr>
        <w:pStyle w:val="Heading1"/>
        <w:rPr>
          <w:lang w:val="en-GB"/>
        </w:rPr>
      </w:pPr>
      <w:r w:rsidRPr="00065F6D">
        <w:rPr>
          <w:lang w:val="en-GB"/>
        </w:rPr>
        <w:t>The Fund Secretariat recommends that the Executive Committee</w:t>
      </w:r>
      <w:r w:rsidR="00BA1969" w:rsidRPr="00065F6D">
        <w:rPr>
          <w:lang w:val="en-GB"/>
        </w:rPr>
        <w:t xml:space="preserve"> note</w:t>
      </w:r>
      <w:r w:rsidRPr="00065F6D">
        <w:rPr>
          <w:lang w:val="en-GB"/>
        </w:rPr>
        <w:t>:</w:t>
      </w:r>
    </w:p>
    <w:p w14:paraId="27E2CF82" w14:textId="511D1FE6" w:rsidR="00CA14BF" w:rsidRPr="00065F6D" w:rsidRDefault="00BA1969" w:rsidP="00CA14BF">
      <w:pPr>
        <w:pStyle w:val="Heading2"/>
        <w:rPr>
          <w:lang w:val="en-GB"/>
        </w:rPr>
      </w:pPr>
      <w:r w:rsidRPr="00065F6D">
        <w:rPr>
          <w:lang w:val="en-GB"/>
        </w:rPr>
        <w:t>T</w:t>
      </w:r>
      <w:r w:rsidR="00EA598B" w:rsidRPr="00065F6D">
        <w:rPr>
          <w:lang w:val="en-GB"/>
        </w:rPr>
        <w:t xml:space="preserve">he progress report on the implementation of the </w:t>
      </w:r>
      <w:r w:rsidR="00A71D62" w:rsidRPr="00065F6D">
        <w:rPr>
          <w:lang w:val="en-GB"/>
        </w:rPr>
        <w:t>first</w:t>
      </w:r>
      <w:r w:rsidR="00EA598B" w:rsidRPr="00065F6D">
        <w:rPr>
          <w:lang w:val="en-GB"/>
        </w:rPr>
        <w:t xml:space="preserve"> tranche of stage </w:t>
      </w:r>
      <w:r w:rsidR="00F85B60" w:rsidRPr="00065F6D">
        <w:rPr>
          <w:lang w:val="en-GB"/>
        </w:rPr>
        <w:t>II</w:t>
      </w:r>
      <w:r w:rsidR="00EA598B" w:rsidRPr="00065F6D">
        <w:rPr>
          <w:lang w:val="en-GB"/>
        </w:rPr>
        <w:t xml:space="preserve"> of the HCFC phase-out management plan (HPMP) for </w:t>
      </w:r>
      <w:r w:rsidR="00F85B60" w:rsidRPr="00065F6D">
        <w:rPr>
          <w:lang w:val="en-GB"/>
        </w:rPr>
        <w:t>Georgia</w:t>
      </w:r>
      <w:r w:rsidR="00FA3CD7" w:rsidRPr="00065F6D">
        <w:rPr>
          <w:lang w:val="en-GB"/>
        </w:rPr>
        <w:t>;</w:t>
      </w:r>
    </w:p>
    <w:p w14:paraId="41E554FB" w14:textId="03918307" w:rsidR="00FA3CD7" w:rsidRPr="00065F6D" w:rsidRDefault="00BA1969" w:rsidP="00914EF0">
      <w:pPr>
        <w:pStyle w:val="Heading2"/>
        <w:rPr>
          <w:color w:val="000000" w:themeColor="text1"/>
          <w:lang w:val="en-GB"/>
        </w:rPr>
      </w:pPr>
      <w:r w:rsidRPr="00065F6D">
        <w:rPr>
          <w:lang w:val="en-GB"/>
        </w:rPr>
        <w:t xml:space="preserve">That UNDP will not </w:t>
      </w:r>
      <w:r w:rsidR="00FA3CD7" w:rsidRPr="00065F6D">
        <w:rPr>
          <w:lang w:val="en-GB"/>
        </w:rPr>
        <w:t>disburse</w:t>
      </w:r>
      <w:r w:rsidR="00FF130D" w:rsidRPr="00065F6D">
        <w:rPr>
          <w:lang w:val="en-GB"/>
        </w:rPr>
        <w:t xml:space="preserve"> funding</w:t>
      </w:r>
      <w:r w:rsidR="00FA3CD7" w:rsidRPr="00065F6D">
        <w:rPr>
          <w:lang w:val="en-GB"/>
        </w:rPr>
        <w:t xml:space="preserve"> </w:t>
      </w:r>
      <w:r w:rsidR="001004F0" w:rsidRPr="00065F6D">
        <w:rPr>
          <w:lang w:val="en-GB"/>
        </w:rPr>
        <w:t xml:space="preserve">to implement </w:t>
      </w:r>
      <w:r w:rsidR="00FA3CD7" w:rsidRPr="00065F6D">
        <w:rPr>
          <w:lang w:val="en-GB"/>
        </w:rPr>
        <w:t>the end-user demonstration project</w:t>
      </w:r>
      <w:r w:rsidR="001004F0" w:rsidRPr="00065F6D">
        <w:rPr>
          <w:lang w:val="en-GB"/>
        </w:rPr>
        <w:t>s</w:t>
      </w:r>
      <w:r w:rsidR="00FA3CD7" w:rsidRPr="00065F6D">
        <w:rPr>
          <w:lang w:val="en-GB"/>
        </w:rPr>
        <w:t xml:space="preserve"> until</w:t>
      </w:r>
      <w:r w:rsidRPr="00065F6D">
        <w:rPr>
          <w:lang w:val="en-GB"/>
        </w:rPr>
        <w:t xml:space="preserve"> </w:t>
      </w:r>
      <w:r w:rsidR="00240089" w:rsidRPr="00065F6D">
        <w:rPr>
          <w:lang w:val="en-GB"/>
        </w:rPr>
        <w:t xml:space="preserve">the </w:t>
      </w:r>
      <w:r w:rsidRPr="00065F6D">
        <w:rPr>
          <w:color w:val="000000" w:themeColor="text1"/>
          <w:lang w:val="en-GB"/>
        </w:rPr>
        <w:t>ban</w:t>
      </w:r>
      <w:r w:rsidR="00240089" w:rsidRPr="00065F6D">
        <w:rPr>
          <w:color w:val="000000" w:themeColor="text1"/>
          <w:lang w:val="en-GB"/>
        </w:rPr>
        <w:t>s on</w:t>
      </w:r>
      <w:r w:rsidRPr="00065F6D">
        <w:rPr>
          <w:color w:val="000000" w:themeColor="text1"/>
          <w:lang w:val="en-GB"/>
        </w:rPr>
        <w:t xml:space="preserve"> the import and installation of HCFC-based equipment </w:t>
      </w:r>
      <w:r w:rsidR="00071938" w:rsidRPr="00065F6D">
        <w:rPr>
          <w:color w:val="000000" w:themeColor="text1"/>
          <w:lang w:val="en-GB"/>
        </w:rPr>
        <w:t>for</w:t>
      </w:r>
      <w:r w:rsidRPr="00065F6D">
        <w:rPr>
          <w:color w:val="000000" w:themeColor="text1"/>
          <w:lang w:val="en-GB"/>
        </w:rPr>
        <w:t xml:space="preserve"> commercial refrigeration are in place;</w:t>
      </w:r>
    </w:p>
    <w:p w14:paraId="6038E647" w14:textId="1E2203A6" w:rsidR="00BA1969" w:rsidRPr="00065F6D" w:rsidRDefault="00BA1969" w:rsidP="00BA1969">
      <w:pPr>
        <w:pStyle w:val="Heading2"/>
        <w:rPr>
          <w:lang w:val="en-GB"/>
        </w:rPr>
      </w:pPr>
      <w:r w:rsidRPr="00065F6D">
        <w:rPr>
          <w:lang w:val="en-GB"/>
        </w:rPr>
        <w:t xml:space="preserve">That UNDP will submit a report on </w:t>
      </w:r>
      <w:r w:rsidR="00B014E4" w:rsidRPr="00065F6D">
        <w:rPr>
          <w:lang w:val="en-GB"/>
        </w:rPr>
        <w:t xml:space="preserve">the progress </w:t>
      </w:r>
      <w:r w:rsidRPr="00065F6D">
        <w:rPr>
          <w:lang w:val="en-GB"/>
        </w:rPr>
        <w:t xml:space="preserve">of regulations to prohibit </w:t>
      </w:r>
      <w:r w:rsidR="00B014E4" w:rsidRPr="00065F6D">
        <w:rPr>
          <w:lang w:val="en-GB"/>
        </w:rPr>
        <w:t xml:space="preserve">the </w:t>
      </w:r>
      <w:r w:rsidRPr="00065F6D">
        <w:rPr>
          <w:lang w:val="en-GB"/>
        </w:rPr>
        <w:t xml:space="preserve">import and </w:t>
      </w:r>
      <w:r w:rsidR="00B014E4" w:rsidRPr="00065F6D">
        <w:rPr>
          <w:lang w:val="en-GB"/>
        </w:rPr>
        <w:t xml:space="preserve">installation </w:t>
      </w:r>
      <w:r w:rsidRPr="00065F6D">
        <w:rPr>
          <w:lang w:val="en-GB"/>
        </w:rPr>
        <w:t>of HCFC-based equipment as part of its 2024 financial and progress report to be submitted at the second meeting of</w:t>
      </w:r>
      <w:r w:rsidR="00240089" w:rsidRPr="00065F6D">
        <w:rPr>
          <w:lang w:val="en-GB"/>
        </w:rPr>
        <w:t xml:space="preserve"> the Executive Committee in</w:t>
      </w:r>
      <w:r w:rsidRPr="00065F6D">
        <w:rPr>
          <w:lang w:val="en-GB"/>
        </w:rPr>
        <w:t xml:space="preserve"> 2025;</w:t>
      </w:r>
      <w:r w:rsidR="00240089" w:rsidRPr="00065F6D">
        <w:rPr>
          <w:lang w:val="en-GB"/>
        </w:rPr>
        <w:t xml:space="preserve"> and</w:t>
      </w:r>
    </w:p>
    <w:p w14:paraId="1BABB5C2" w14:textId="48085D3B" w:rsidR="00BA1969" w:rsidRPr="00065F6D" w:rsidRDefault="00BA1969" w:rsidP="003E4D81">
      <w:pPr>
        <w:pStyle w:val="Heading2"/>
        <w:rPr>
          <w:lang w:val="en-GB"/>
        </w:rPr>
      </w:pPr>
      <w:r w:rsidRPr="00065F6D">
        <w:rPr>
          <w:lang w:val="en-GB"/>
        </w:rPr>
        <w:t>That upon completion of the end-user projects included in stage II of the HPMP, UND</w:t>
      </w:r>
      <w:r w:rsidR="00897476" w:rsidRPr="00065F6D">
        <w:rPr>
          <w:lang w:val="en-GB"/>
        </w:rPr>
        <w:t>P</w:t>
      </w:r>
      <w:r w:rsidRPr="00065F6D">
        <w:rPr>
          <w:lang w:val="en-GB"/>
        </w:rPr>
        <w:t xml:space="preserve"> will submit a final report on the implementation of </w:t>
      </w:r>
      <w:r w:rsidR="001060AC" w:rsidRPr="00065F6D">
        <w:rPr>
          <w:lang w:val="en-GB"/>
        </w:rPr>
        <w:t>th</w:t>
      </w:r>
      <w:r w:rsidR="00FB0AA7" w:rsidRPr="00065F6D">
        <w:rPr>
          <w:lang w:val="en-GB"/>
        </w:rPr>
        <w:t>ese</w:t>
      </w:r>
      <w:r w:rsidR="001060AC" w:rsidRPr="00065F6D">
        <w:rPr>
          <w:lang w:val="en-GB"/>
        </w:rPr>
        <w:t xml:space="preserve"> </w:t>
      </w:r>
      <w:r w:rsidRPr="00065F6D">
        <w:rPr>
          <w:lang w:val="en-GB"/>
        </w:rPr>
        <w:t>project</w:t>
      </w:r>
      <w:r w:rsidR="00FB0AA7" w:rsidRPr="00065F6D">
        <w:rPr>
          <w:lang w:val="en-GB"/>
        </w:rPr>
        <w:t>s</w:t>
      </w:r>
      <w:r w:rsidRPr="00065F6D">
        <w:rPr>
          <w:lang w:val="en-GB"/>
        </w:rPr>
        <w:t>, including the HCFC phased</w:t>
      </w:r>
      <w:r w:rsidR="00240089" w:rsidRPr="00065F6D">
        <w:rPr>
          <w:lang w:val="en-GB"/>
        </w:rPr>
        <w:t xml:space="preserve"> </w:t>
      </w:r>
      <w:r w:rsidRPr="00065F6D">
        <w:rPr>
          <w:lang w:val="en-GB"/>
        </w:rPr>
        <w:t>out and energy-efficiency gains achieved, in line with decision 92/36(g);</w:t>
      </w:r>
    </w:p>
    <w:p w14:paraId="6963C7CB" w14:textId="32E4BC9F" w:rsidR="00EA598B" w:rsidRPr="00065F6D" w:rsidRDefault="00EA598B" w:rsidP="00FA3CD7">
      <w:pPr>
        <w:pStyle w:val="Heading1"/>
        <w:rPr>
          <w:lang w:val="en-GB"/>
        </w:rPr>
      </w:pPr>
      <w:r w:rsidRPr="00065F6D">
        <w:rPr>
          <w:lang w:val="en-GB"/>
        </w:rPr>
        <w:t xml:space="preserve">The Fund Secretariat further recommends </w:t>
      </w:r>
      <w:r w:rsidR="00FA3CD7" w:rsidRPr="00065F6D">
        <w:rPr>
          <w:lang w:val="en-GB"/>
        </w:rPr>
        <w:t xml:space="preserve">blanket </w:t>
      </w:r>
      <w:r w:rsidRPr="00065F6D">
        <w:rPr>
          <w:lang w:val="en-GB"/>
        </w:rPr>
        <w:t xml:space="preserve">approval of the </w:t>
      </w:r>
      <w:r w:rsidR="00E4763A" w:rsidRPr="00065F6D">
        <w:rPr>
          <w:lang w:val="en-GB"/>
        </w:rPr>
        <w:t>second</w:t>
      </w:r>
      <w:r w:rsidRPr="00065F6D">
        <w:rPr>
          <w:lang w:val="en-GB"/>
        </w:rPr>
        <w:t xml:space="preserve"> tranche of stage </w:t>
      </w:r>
      <w:r w:rsidR="00F85B60" w:rsidRPr="00065F6D">
        <w:rPr>
          <w:lang w:val="en-GB"/>
        </w:rPr>
        <w:t>II</w:t>
      </w:r>
      <w:r w:rsidRPr="00065F6D">
        <w:rPr>
          <w:lang w:val="en-GB"/>
        </w:rPr>
        <w:t xml:space="preserve"> of the HPMP for </w:t>
      </w:r>
      <w:r w:rsidR="00F85B60" w:rsidRPr="00065F6D">
        <w:rPr>
          <w:lang w:val="en-GB"/>
        </w:rPr>
        <w:t>Georgia</w:t>
      </w:r>
      <w:r w:rsidRPr="00065F6D">
        <w:rPr>
          <w:lang w:val="en-GB"/>
        </w:rPr>
        <w:t>, and the corresponding 2024</w:t>
      </w:r>
      <w:r w:rsidR="00240089" w:rsidRPr="00065F6D">
        <w:rPr>
          <w:lang w:val="en-GB"/>
        </w:rPr>
        <w:t>–</w:t>
      </w:r>
      <w:r w:rsidRPr="00065F6D">
        <w:rPr>
          <w:lang w:val="en-GB"/>
        </w:rPr>
        <w:t>20</w:t>
      </w:r>
      <w:r w:rsidR="00E4763A" w:rsidRPr="00065F6D">
        <w:rPr>
          <w:lang w:val="en-GB"/>
        </w:rPr>
        <w:t>26</w:t>
      </w:r>
      <w:r w:rsidRPr="00065F6D">
        <w:rPr>
          <w:lang w:val="en-GB"/>
        </w:rPr>
        <w:t xml:space="preserve"> tranche implementation plan, at the funding level shown in the table below</w:t>
      </w:r>
      <w:r w:rsidR="00071938" w:rsidRPr="00065F6D">
        <w:rPr>
          <w:lang w:val="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065F6D" w14:paraId="731FC882" w14:textId="77777777" w:rsidTr="00E4763A">
        <w:trPr>
          <w:tblHeader/>
        </w:trPr>
        <w:tc>
          <w:tcPr>
            <w:tcW w:w="536" w:type="dxa"/>
          </w:tcPr>
          <w:p w14:paraId="33F4A9C3" w14:textId="77777777" w:rsidR="00EA598B" w:rsidRPr="00065F6D" w:rsidRDefault="00EA598B" w:rsidP="00FC1E29">
            <w:pPr>
              <w:jc w:val="center"/>
              <w:rPr>
                <w:b/>
                <w:bCs/>
                <w:sz w:val="20"/>
                <w:szCs w:val="20"/>
                <w:lang w:val="en-GB"/>
              </w:rPr>
            </w:pPr>
          </w:p>
        </w:tc>
        <w:tc>
          <w:tcPr>
            <w:tcW w:w="4260" w:type="dxa"/>
          </w:tcPr>
          <w:p w14:paraId="4C2170B6" w14:textId="77777777" w:rsidR="00EA598B" w:rsidRPr="00065F6D" w:rsidRDefault="00EA598B" w:rsidP="00FC1E29">
            <w:pPr>
              <w:jc w:val="center"/>
              <w:rPr>
                <w:b/>
                <w:bCs/>
                <w:sz w:val="20"/>
                <w:szCs w:val="20"/>
                <w:lang w:val="en-GB"/>
              </w:rPr>
            </w:pPr>
            <w:r w:rsidRPr="00065F6D">
              <w:rPr>
                <w:b/>
                <w:bCs/>
                <w:sz w:val="20"/>
                <w:szCs w:val="20"/>
                <w:lang w:val="en-GB"/>
              </w:rPr>
              <w:t>Project title</w:t>
            </w:r>
          </w:p>
        </w:tc>
        <w:tc>
          <w:tcPr>
            <w:tcW w:w="1543" w:type="dxa"/>
            <w:tcMar>
              <w:left w:w="29" w:type="dxa"/>
              <w:right w:w="29" w:type="dxa"/>
            </w:tcMar>
          </w:tcPr>
          <w:p w14:paraId="39EDCBE9" w14:textId="77777777" w:rsidR="00EA598B" w:rsidRPr="00065F6D" w:rsidRDefault="00EA598B" w:rsidP="00FC1E29">
            <w:pPr>
              <w:jc w:val="center"/>
              <w:rPr>
                <w:b/>
                <w:bCs/>
                <w:sz w:val="20"/>
                <w:szCs w:val="20"/>
                <w:lang w:val="en-GB"/>
              </w:rPr>
            </w:pPr>
            <w:r w:rsidRPr="00065F6D">
              <w:rPr>
                <w:b/>
                <w:bCs/>
                <w:sz w:val="20"/>
                <w:szCs w:val="20"/>
                <w:lang w:val="en-GB"/>
              </w:rPr>
              <w:t>Project funding (US $)</w:t>
            </w:r>
          </w:p>
        </w:tc>
        <w:tc>
          <w:tcPr>
            <w:tcW w:w="1437" w:type="dxa"/>
            <w:tcMar>
              <w:left w:w="29" w:type="dxa"/>
              <w:right w:w="29" w:type="dxa"/>
            </w:tcMar>
          </w:tcPr>
          <w:p w14:paraId="72B482A8" w14:textId="77777777" w:rsidR="00EA598B" w:rsidRPr="00065F6D" w:rsidRDefault="00EA598B" w:rsidP="00FC1E29">
            <w:pPr>
              <w:jc w:val="center"/>
              <w:rPr>
                <w:b/>
                <w:bCs/>
                <w:sz w:val="20"/>
                <w:szCs w:val="20"/>
                <w:lang w:val="en-GB"/>
              </w:rPr>
            </w:pPr>
            <w:r w:rsidRPr="00065F6D">
              <w:rPr>
                <w:b/>
                <w:bCs/>
                <w:sz w:val="20"/>
                <w:szCs w:val="20"/>
                <w:lang w:val="en-GB"/>
              </w:rPr>
              <w:t>Support costs (US $)</w:t>
            </w:r>
          </w:p>
        </w:tc>
        <w:tc>
          <w:tcPr>
            <w:tcW w:w="1574" w:type="dxa"/>
            <w:tcMar>
              <w:left w:w="29" w:type="dxa"/>
              <w:right w:w="29" w:type="dxa"/>
            </w:tcMar>
          </w:tcPr>
          <w:p w14:paraId="12055F25" w14:textId="77777777" w:rsidR="00EA598B" w:rsidRPr="00065F6D" w:rsidRDefault="00EA598B" w:rsidP="00FC1E29">
            <w:pPr>
              <w:jc w:val="center"/>
              <w:rPr>
                <w:b/>
                <w:bCs/>
                <w:sz w:val="20"/>
                <w:szCs w:val="20"/>
                <w:lang w:val="en-GB"/>
              </w:rPr>
            </w:pPr>
            <w:r w:rsidRPr="00065F6D">
              <w:rPr>
                <w:b/>
                <w:bCs/>
                <w:sz w:val="20"/>
                <w:szCs w:val="20"/>
                <w:lang w:val="en-GB"/>
              </w:rPr>
              <w:t>Implementing agency</w:t>
            </w:r>
          </w:p>
        </w:tc>
      </w:tr>
      <w:tr w:rsidR="00EA598B" w:rsidRPr="00065F6D" w14:paraId="16F6A487" w14:textId="77777777" w:rsidTr="00E4763A">
        <w:tc>
          <w:tcPr>
            <w:tcW w:w="536" w:type="dxa"/>
          </w:tcPr>
          <w:p w14:paraId="255C1AAA" w14:textId="77777777" w:rsidR="00EA598B" w:rsidRPr="00065F6D" w:rsidRDefault="00EA598B" w:rsidP="00FC1E29">
            <w:pPr>
              <w:rPr>
                <w:sz w:val="20"/>
                <w:szCs w:val="20"/>
                <w:lang w:val="en-GB"/>
              </w:rPr>
            </w:pPr>
            <w:r w:rsidRPr="00065F6D">
              <w:rPr>
                <w:sz w:val="20"/>
                <w:szCs w:val="20"/>
                <w:lang w:val="en-GB"/>
              </w:rPr>
              <w:t>(a)</w:t>
            </w:r>
          </w:p>
        </w:tc>
        <w:tc>
          <w:tcPr>
            <w:tcW w:w="4260" w:type="dxa"/>
          </w:tcPr>
          <w:p w14:paraId="5977B3EA" w14:textId="77777777" w:rsidR="00EA598B" w:rsidRPr="00065F6D" w:rsidRDefault="00EA598B" w:rsidP="00FC1E29">
            <w:pPr>
              <w:jc w:val="left"/>
              <w:rPr>
                <w:sz w:val="20"/>
                <w:szCs w:val="20"/>
                <w:lang w:val="en-GB"/>
              </w:rPr>
            </w:pPr>
            <w:r w:rsidRPr="00065F6D">
              <w:rPr>
                <w:sz w:val="20"/>
                <w:szCs w:val="20"/>
                <w:lang w:val="en-GB"/>
              </w:rPr>
              <w:t>HCFC phase-out management plan (stage </w:t>
            </w:r>
            <w:r w:rsidR="00F85B60" w:rsidRPr="00065F6D">
              <w:rPr>
                <w:sz w:val="20"/>
                <w:szCs w:val="20"/>
                <w:lang w:val="en-GB"/>
              </w:rPr>
              <w:t>II</w:t>
            </w:r>
            <w:r w:rsidRPr="00065F6D">
              <w:rPr>
                <w:sz w:val="20"/>
                <w:szCs w:val="20"/>
                <w:lang w:val="en-GB"/>
              </w:rPr>
              <w:t xml:space="preserve">, </w:t>
            </w:r>
            <w:r w:rsidR="00E4763A" w:rsidRPr="00065F6D">
              <w:rPr>
                <w:sz w:val="20"/>
                <w:szCs w:val="20"/>
                <w:lang w:val="en-GB"/>
              </w:rPr>
              <w:t>second</w:t>
            </w:r>
            <w:r w:rsidRPr="00065F6D">
              <w:rPr>
                <w:sz w:val="20"/>
                <w:szCs w:val="20"/>
                <w:lang w:val="en-GB"/>
              </w:rPr>
              <w:t> tranche)</w:t>
            </w:r>
          </w:p>
        </w:tc>
        <w:tc>
          <w:tcPr>
            <w:tcW w:w="1543" w:type="dxa"/>
          </w:tcPr>
          <w:p w14:paraId="603DEEC6" w14:textId="600DDC51" w:rsidR="00EA598B" w:rsidRPr="00065F6D" w:rsidRDefault="00D924C8" w:rsidP="00FC1E29">
            <w:pPr>
              <w:jc w:val="right"/>
              <w:rPr>
                <w:sz w:val="20"/>
                <w:szCs w:val="20"/>
                <w:lang w:val="en-GB"/>
              </w:rPr>
            </w:pPr>
            <w:r w:rsidRPr="00065F6D">
              <w:rPr>
                <w:sz w:val="20"/>
                <w:szCs w:val="20"/>
                <w:lang w:val="en-GB"/>
              </w:rPr>
              <w:t>2</w:t>
            </w:r>
            <w:r w:rsidR="00E4763A" w:rsidRPr="00065F6D">
              <w:rPr>
                <w:sz w:val="20"/>
                <w:szCs w:val="20"/>
                <w:lang w:val="en-GB"/>
              </w:rPr>
              <w:t>35,962</w:t>
            </w:r>
          </w:p>
        </w:tc>
        <w:tc>
          <w:tcPr>
            <w:tcW w:w="1437" w:type="dxa"/>
          </w:tcPr>
          <w:p w14:paraId="42FE08CE" w14:textId="25BC246A" w:rsidR="00EA598B" w:rsidRPr="00065F6D" w:rsidRDefault="00231DA6" w:rsidP="00FC1E29">
            <w:pPr>
              <w:jc w:val="right"/>
              <w:rPr>
                <w:lang w:val="en-GB"/>
              </w:rPr>
            </w:pPr>
            <w:r w:rsidRPr="00065F6D">
              <w:rPr>
                <w:sz w:val="20"/>
                <w:szCs w:val="20"/>
                <w:lang w:val="en-GB"/>
              </w:rPr>
              <w:t>16,517</w:t>
            </w:r>
          </w:p>
        </w:tc>
        <w:tc>
          <w:tcPr>
            <w:tcW w:w="1574" w:type="dxa"/>
          </w:tcPr>
          <w:p w14:paraId="26A4AFBD" w14:textId="77777777" w:rsidR="00EA598B" w:rsidRPr="00065F6D" w:rsidRDefault="00F67A00" w:rsidP="00FC1E29">
            <w:pPr>
              <w:jc w:val="center"/>
              <w:rPr>
                <w:sz w:val="20"/>
                <w:szCs w:val="20"/>
                <w:lang w:val="en-GB"/>
              </w:rPr>
            </w:pPr>
            <w:r w:rsidRPr="00065F6D">
              <w:rPr>
                <w:sz w:val="20"/>
                <w:szCs w:val="20"/>
                <w:lang w:val="en-GB"/>
              </w:rPr>
              <w:t>UNDP</w:t>
            </w:r>
          </w:p>
        </w:tc>
      </w:tr>
    </w:tbl>
    <w:p w14:paraId="0F1291BC" w14:textId="77777777" w:rsidR="00EA598B" w:rsidRDefault="00EA598B" w:rsidP="00FC1E29">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77AA7" w:rsidRPr="009B0D30" w14:paraId="01E13D0D" w14:textId="77777777" w:rsidTr="007D4293">
        <w:tc>
          <w:tcPr>
            <w:tcW w:w="1915" w:type="dxa"/>
          </w:tcPr>
          <w:p w14:paraId="54DF1102" w14:textId="77777777" w:rsidR="00677AA7" w:rsidRPr="009B0D30" w:rsidRDefault="00677AA7" w:rsidP="007D4293"/>
        </w:tc>
        <w:tc>
          <w:tcPr>
            <w:tcW w:w="1915" w:type="dxa"/>
          </w:tcPr>
          <w:p w14:paraId="0C9C5D4F" w14:textId="77777777" w:rsidR="00677AA7" w:rsidRPr="009B0D30" w:rsidRDefault="00677AA7" w:rsidP="007D4293"/>
        </w:tc>
        <w:tc>
          <w:tcPr>
            <w:tcW w:w="1915" w:type="dxa"/>
            <w:tcBorders>
              <w:bottom w:val="single" w:sz="4" w:space="0" w:color="auto"/>
            </w:tcBorders>
          </w:tcPr>
          <w:p w14:paraId="65B46289" w14:textId="77777777" w:rsidR="00677AA7" w:rsidRPr="009B0D30" w:rsidRDefault="00677AA7" w:rsidP="007D4293"/>
        </w:tc>
        <w:tc>
          <w:tcPr>
            <w:tcW w:w="1915" w:type="dxa"/>
          </w:tcPr>
          <w:p w14:paraId="5434FC82" w14:textId="77777777" w:rsidR="00677AA7" w:rsidRPr="009B0D30" w:rsidRDefault="00677AA7" w:rsidP="007D4293"/>
        </w:tc>
        <w:tc>
          <w:tcPr>
            <w:tcW w:w="1916" w:type="dxa"/>
          </w:tcPr>
          <w:p w14:paraId="0FC7DFCC" w14:textId="77777777" w:rsidR="00677AA7" w:rsidRPr="009B0D30" w:rsidRDefault="00677AA7" w:rsidP="007D4293"/>
        </w:tc>
      </w:tr>
    </w:tbl>
    <w:p w14:paraId="4E0B6C98" w14:textId="77777777" w:rsidR="00677AA7" w:rsidRPr="00065F6D" w:rsidRDefault="00677AA7" w:rsidP="00FC1E29">
      <w:pPr>
        <w:rPr>
          <w:lang w:val="en-GB"/>
        </w:rPr>
      </w:pPr>
    </w:p>
    <w:sectPr w:rsidR="00677AA7" w:rsidRPr="00065F6D"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1F4A55" w14:textId="77777777" w:rsidR="00CC5CEE" w:rsidRDefault="00CC5CEE" w:rsidP="004A504B">
      <w:r>
        <w:separator/>
      </w:r>
    </w:p>
  </w:endnote>
  <w:endnote w:type="continuationSeparator" w:id="0">
    <w:p w14:paraId="53F3C7A3" w14:textId="77777777" w:rsidR="00CC5CEE" w:rsidRDefault="00CC5CE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0CE2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B37E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DB3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7F1EE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00E8C" w14:textId="77777777" w:rsidR="00CC5CEE" w:rsidRDefault="00CC5CEE" w:rsidP="004A504B">
      <w:r>
        <w:separator/>
      </w:r>
    </w:p>
  </w:footnote>
  <w:footnote w:type="continuationSeparator" w:id="0">
    <w:p w14:paraId="2C4EFBB5" w14:textId="77777777" w:rsidR="00CC5CEE" w:rsidRDefault="00CC5CEE" w:rsidP="004A504B">
      <w:r>
        <w:continuationSeparator/>
      </w:r>
    </w:p>
  </w:footnote>
  <w:footnote w:id="1">
    <w:p w14:paraId="6686F1C9"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2">
    <w:p w14:paraId="61F6AB9F" w14:textId="332D2DF2" w:rsidR="00EA598B" w:rsidRPr="00FE3307" w:rsidRDefault="00EA598B" w:rsidP="00EA598B">
      <w:pPr>
        <w:pStyle w:val="FootnoteText"/>
      </w:pPr>
      <w:r w:rsidRPr="00FE3307">
        <w:rPr>
          <w:rStyle w:val="FootnoteReference"/>
        </w:rPr>
        <w:footnoteRef/>
      </w:r>
      <w:r w:rsidRPr="00FE3307">
        <w:t xml:space="preserve"> As per the letter of </w:t>
      </w:r>
      <w:r w:rsidR="006D43B5">
        <w:t>27 September</w:t>
      </w:r>
      <w:r>
        <w:t xml:space="preserve"> 202</w:t>
      </w:r>
      <w:r w:rsidR="00512EF6">
        <w:t>4</w:t>
      </w:r>
      <w:r w:rsidRPr="00FE3307">
        <w:t xml:space="preserve"> from the Ministry of </w:t>
      </w:r>
      <w:r w:rsidR="006D43B5">
        <w:t>Environmental Protection and Agriculture of Georgia</w:t>
      </w:r>
      <w:r w:rsidRPr="00F362D2">
        <w:t xml:space="preserve"> to </w:t>
      </w:r>
      <w:r w:rsidR="00F67A00" w:rsidRPr="00F67A00">
        <w:t>UNDP</w:t>
      </w:r>
      <w:r w:rsidRPr="00FE3307">
        <w:t>.</w:t>
      </w:r>
    </w:p>
  </w:footnote>
  <w:footnote w:id="3">
    <w:p w14:paraId="4F22D96A" w14:textId="77777777" w:rsidR="006E4B01" w:rsidRPr="00526E90" w:rsidRDefault="006E4B01" w:rsidP="006E4B01">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48C73391" w14:textId="38A41F78" w:rsidR="00EC4D31" w:rsidRPr="00EC4D31" w:rsidRDefault="00EC4D31">
      <w:pPr>
        <w:pStyle w:val="FootnoteText"/>
        <w:rPr>
          <w:lang w:val="en-GB"/>
        </w:rPr>
      </w:pPr>
      <w:r>
        <w:rPr>
          <w:rStyle w:val="FootnoteReference"/>
        </w:rPr>
        <w:footnoteRef/>
      </w:r>
      <w:r>
        <w:t xml:space="preserve"> O</w:t>
      </w:r>
      <w:r w:rsidRPr="00EC4D31">
        <w:t>wner</w:t>
      </w:r>
      <w:r>
        <w:t>s</w:t>
      </w:r>
      <w:r w:rsidRPr="00EC4D31">
        <w:t xml:space="preserve"> of stationary </w:t>
      </w:r>
      <w:r>
        <w:t>RAC equipment containing</w:t>
      </w:r>
      <w:r w:rsidRPr="00EC4D31">
        <w:t xml:space="preserve"> 3 kg or more</w:t>
      </w:r>
      <w:r>
        <w:t xml:space="preserve"> of HCFC/HFC</w:t>
      </w:r>
      <w:r w:rsidRPr="00EC4D31">
        <w:t xml:space="preserve"> </w:t>
      </w:r>
      <w:r>
        <w:t>and</w:t>
      </w:r>
      <w:r w:rsidRPr="00EC4D31">
        <w:t xml:space="preserve"> certified</w:t>
      </w:r>
      <w:r>
        <w:t xml:space="preserve"> technicians</w:t>
      </w:r>
      <w:r w:rsidRPr="00EC4D31">
        <w:t xml:space="preserve">, are </w:t>
      </w:r>
      <w:r>
        <w:t>required</w:t>
      </w:r>
      <w:r w:rsidRPr="00EC4D31">
        <w:t xml:space="preserve"> to keep an electronic log.</w:t>
      </w:r>
    </w:p>
  </w:footnote>
  <w:footnote w:id="5">
    <w:p w14:paraId="67894586" w14:textId="6FAB470F" w:rsidR="00FA31FA" w:rsidRPr="00FA31FA" w:rsidRDefault="00FA31FA">
      <w:pPr>
        <w:pStyle w:val="FootnoteText"/>
      </w:pPr>
      <w:r>
        <w:rPr>
          <w:rStyle w:val="FootnoteReference"/>
        </w:rPr>
        <w:footnoteRef/>
      </w:r>
      <w:r>
        <w:t xml:space="preserve"> </w:t>
      </w:r>
      <w:r w:rsidR="00863A59">
        <w:t xml:space="preserve">To record the </w:t>
      </w:r>
      <w:r w:rsidRPr="00FA31FA">
        <w:rPr>
          <w:lang w:val="en-GB"/>
        </w:rPr>
        <w:t>inspect</w:t>
      </w:r>
      <w:r w:rsidR="00044353">
        <w:rPr>
          <w:lang w:val="en-GB"/>
        </w:rPr>
        <w:t>ion</w:t>
      </w:r>
      <w:r w:rsidRPr="00FA31FA">
        <w:rPr>
          <w:lang w:val="en-GB"/>
        </w:rPr>
        <w:t xml:space="preserve"> </w:t>
      </w:r>
      <w:r w:rsidR="00863A59">
        <w:rPr>
          <w:lang w:val="en-GB"/>
        </w:rPr>
        <w:t xml:space="preserve">visits to </w:t>
      </w:r>
      <w:r w:rsidRPr="00FA31FA">
        <w:rPr>
          <w:lang w:val="en-GB"/>
        </w:rPr>
        <w:t>RAC facilities</w:t>
      </w:r>
      <w:r w:rsidR="00863A59">
        <w:rPr>
          <w:lang w:val="en-GB"/>
        </w:rPr>
        <w:t>,</w:t>
      </w:r>
      <w:r w:rsidRPr="00FA31FA">
        <w:rPr>
          <w:lang w:val="en-GB"/>
        </w:rPr>
        <w:t xml:space="preserve"> verify on-site the register in the ERMS, </w:t>
      </w:r>
      <w:r w:rsidR="00863A59">
        <w:rPr>
          <w:lang w:val="en-GB"/>
        </w:rPr>
        <w:t xml:space="preserve">register </w:t>
      </w:r>
      <w:r w:rsidRPr="00FA31FA">
        <w:rPr>
          <w:lang w:val="en-GB"/>
        </w:rPr>
        <w:t xml:space="preserve">the stock of refrigerants, </w:t>
      </w:r>
      <w:r w:rsidR="00863A59">
        <w:rPr>
          <w:lang w:val="en-GB"/>
        </w:rPr>
        <w:t xml:space="preserve">check </w:t>
      </w:r>
      <w:r w:rsidRPr="00FA31FA">
        <w:rPr>
          <w:lang w:val="en-GB"/>
        </w:rPr>
        <w:t>whether the service technician is certified, and, when applicable, issue and deliver fines on-site.</w:t>
      </w:r>
    </w:p>
  </w:footnote>
  <w:footnote w:id="6">
    <w:p w14:paraId="2638DE9D" w14:textId="5ECFB091" w:rsidR="00DD66F3" w:rsidRPr="00DD66F3" w:rsidRDefault="00DD66F3">
      <w:pPr>
        <w:pStyle w:val="FootnoteText"/>
        <w:rPr>
          <w:lang w:val="en-US"/>
        </w:rPr>
      </w:pPr>
      <w:r>
        <w:rPr>
          <w:rStyle w:val="FootnoteReference"/>
        </w:rPr>
        <w:footnoteRef/>
      </w:r>
      <w:r>
        <w:t xml:space="preserve"> The refrigerant </w:t>
      </w:r>
      <w:r w:rsidRPr="00DD66F3">
        <w:t xml:space="preserve">service </w:t>
      </w:r>
      <w:r w:rsidR="0078426C" w:rsidRPr="00DD66F3">
        <w:t>centr</w:t>
      </w:r>
      <w:r w:rsidR="0078426C">
        <w:t>es</w:t>
      </w:r>
      <w:r w:rsidRPr="00DD66F3">
        <w:t xml:space="preserve"> act as a hub for technical expertise, parts distribution, and support, both for end</w:t>
      </w:r>
      <w:r w:rsidR="004602BC">
        <w:t xml:space="preserve"> </w:t>
      </w:r>
      <w:r w:rsidRPr="00DD66F3">
        <w:t>users and technicians</w:t>
      </w:r>
      <w:r w:rsidR="004602BC">
        <w:t>,</w:t>
      </w:r>
      <w:r>
        <w:t xml:space="preserve"> and </w:t>
      </w:r>
      <w:r w:rsidRPr="00DD66F3">
        <w:t xml:space="preserve">specialized tools and equipment </w:t>
      </w:r>
      <w:r>
        <w:t xml:space="preserve">are aimed at </w:t>
      </w:r>
      <w:r w:rsidRPr="00DD66F3">
        <w:t>enabling technicians to carry out their work efficiently and safely.</w:t>
      </w:r>
    </w:p>
  </w:footnote>
  <w:footnote w:id="7">
    <w:p w14:paraId="2A41D8D3" w14:textId="30F7764C" w:rsidR="00DD66F3" w:rsidRPr="00DD66F3" w:rsidRDefault="00DD66F3">
      <w:pPr>
        <w:pStyle w:val="FootnoteText"/>
        <w:rPr>
          <w:lang w:val="en-US"/>
        </w:rPr>
      </w:pPr>
      <w:r>
        <w:rPr>
          <w:rStyle w:val="FootnoteReference"/>
        </w:rPr>
        <w:footnoteRef/>
      </w:r>
      <w:r>
        <w:t xml:space="preserve"> </w:t>
      </w:r>
      <w:r w:rsidRPr="00DD66F3">
        <w:rPr>
          <w:rFonts w:eastAsia="Calibri"/>
        </w:rPr>
        <w:t xml:space="preserve">Tentative list of equipment: </w:t>
      </w:r>
      <w:r>
        <w:t>r</w:t>
      </w:r>
      <w:r w:rsidRPr="00DD66F3">
        <w:t xml:space="preserve">efrigerant </w:t>
      </w:r>
      <w:r>
        <w:t>r</w:t>
      </w:r>
      <w:r w:rsidRPr="00DD66F3">
        <w:t xml:space="preserve">ecovery </w:t>
      </w:r>
      <w:r>
        <w:t>m</w:t>
      </w:r>
      <w:r w:rsidRPr="00DD66F3">
        <w:t xml:space="preserve">achines, </w:t>
      </w:r>
      <w:r>
        <w:t>recovery cylinders, v</w:t>
      </w:r>
      <w:r w:rsidRPr="00DD66F3">
        <w:t xml:space="preserve">acuum </w:t>
      </w:r>
      <w:r w:rsidR="004602BC">
        <w:t>p</w:t>
      </w:r>
      <w:r w:rsidRPr="00DD66F3">
        <w:t xml:space="preserve">umps, </w:t>
      </w:r>
      <w:r>
        <w:t>m</w:t>
      </w:r>
      <w:r w:rsidRPr="00DD66F3">
        <w:t xml:space="preserve">anifold </w:t>
      </w:r>
      <w:r w:rsidR="004602BC">
        <w:t>g</w:t>
      </w:r>
      <w:r w:rsidRPr="00DD66F3">
        <w:t xml:space="preserve">auges, leak detectors, </w:t>
      </w:r>
      <w:r>
        <w:t>e</w:t>
      </w:r>
      <w:r w:rsidRPr="00DD66F3">
        <w:t xml:space="preserve">lectronic </w:t>
      </w:r>
      <w:r>
        <w:t>t</w:t>
      </w:r>
      <w:r w:rsidRPr="00DD66F3">
        <w:t xml:space="preserve">hermometers and </w:t>
      </w:r>
      <w:r>
        <w:t>h</w:t>
      </w:r>
      <w:r w:rsidRPr="00DD66F3">
        <w:t xml:space="preserve">ygrometers, </w:t>
      </w:r>
      <w:r>
        <w:t>r</w:t>
      </w:r>
      <w:r w:rsidRPr="00DD66F3">
        <w:t xml:space="preserve">efrigerant </w:t>
      </w:r>
      <w:r>
        <w:t>c</w:t>
      </w:r>
      <w:r w:rsidRPr="00DD66F3">
        <w:t xml:space="preserve">harging </w:t>
      </w:r>
      <w:r>
        <w:t>s</w:t>
      </w:r>
      <w:r w:rsidRPr="00DD66F3">
        <w:t xml:space="preserve">cales, </w:t>
      </w:r>
      <w:r>
        <w:t>and m</w:t>
      </w:r>
      <w:r w:rsidRPr="00DD66F3">
        <w:t>ultimeters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87473" w14:textId="6C46EB66" w:rsidR="00DC6A10" w:rsidRPr="0033525D" w:rsidRDefault="00AD0E04">
    <w:r>
      <w:fldChar w:fldCharType="begin"/>
    </w:r>
    <w:r>
      <w:instrText xml:space="preserve"> DOCPROPERTY "Document number"  \* MERGEFORMAT </w:instrText>
    </w:r>
    <w:r>
      <w:fldChar w:fldCharType="separate"/>
    </w:r>
    <w:r w:rsidR="00C36634">
      <w:t>UNEP/</w:t>
    </w:r>
    <w:proofErr w:type="spellStart"/>
    <w:r w:rsidR="00C36634">
      <w:t>OzL.Pro</w:t>
    </w:r>
    <w:proofErr w:type="spellEnd"/>
    <w:r w:rsidR="00C36634">
      <w:t>/ExCom/95/53</w:t>
    </w:r>
    <w:r>
      <w:fldChar w:fldCharType="end"/>
    </w:r>
  </w:p>
  <w:p w14:paraId="0C786108" w14:textId="77777777" w:rsidR="00DC6A10" w:rsidRPr="0033525D" w:rsidRDefault="00DC6A10"/>
  <w:p w14:paraId="012F302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7003C" w14:textId="5B525E72" w:rsidR="00DC6A10" w:rsidRPr="0033525D" w:rsidRDefault="00AD0E04">
    <w:pPr>
      <w:jc w:val="right"/>
    </w:pPr>
    <w:r>
      <w:fldChar w:fldCharType="begin"/>
    </w:r>
    <w:r>
      <w:instrText xml:space="preserve"> DOCPROPERTY "Document number"  \* MERGEFORMAT </w:instrText>
    </w:r>
    <w:r>
      <w:fldChar w:fldCharType="separate"/>
    </w:r>
    <w:r w:rsidR="00C36634">
      <w:t>UNEP/</w:t>
    </w:r>
    <w:proofErr w:type="spellStart"/>
    <w:r w:rsidR="00C36634">
      <w:t>OzL.Pro</w:t>
    </w:r>
    <w:proofErr w:type="spellEnd"/>
    <w:r w:rsidR="00C36634">
      <w:t>/ExCom/95/53</w:t>
    </w:r>
    <w:r>
      <w:fldChar w:fldCharType="end"/>
    </w:r>
  </w:p>
  <w:p w14:paraId="2230CA7D" w14:textId="77777777" w:rsidR="00DC6A10" w:rsidRPr="0033525D" w:rsidRDefault="00DC6A10" w:rsidP="008A0CA7">
    <w:pPr>
      <w:jc w:val="right"/>
    </w:pPr>
  </w:p>
  <w:p w14:paraId="44D4E095"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94992E"/>
    <w:lvl w:ilvl="0">
      <w:start w:val="1"/>
      <w:numFmt w:val="decimal"/>
      <w:pStyle w:val="Heading1"/>
      <w:lvlText w:val="%1."/>
      <w:lvlJc w:val="left"/>
      <w:pPr>
        <w:tabs>
          <w:tab w:val="num" w:pos="990"/>
        </w:tabs>
        <w:ind w:left="99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6B3D2A"/>
    <w:multiLevelType w:val="hybridMultilevel"/>
    <w:tmpl w:val="C38C7F24"/>
    <w:lvl w:ilvl="0" w:tplc="E042CCA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91E2147"/>
    <w:multiLevelType w:val="hybridMultilevel"/>
    <w:tmpl w:val="977ABFF8"/>
    <w:lvl w:ilvl="0" w:tplc="2BE42F6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49D1FE3"/>
    <w:multiLevelType w:val="hybridMultilevel"/>
    <w:tmpl w:val="AFBC58D6"/>
    <w:lvl w:ilvl="0" w:tplc="8D6499F4">
      <w:start w:val="2000"/>
      <w:numFmt w:val="bullet"/>
      <w:lvlText w:val="-"/>
      <w:lvlJc w:val="left"/>
      <w:pPr>
        <w:ind w:left="720" w:hanging="360"/>
      </w:pPr>
      <w:rPr>
        <w:rFonts w:ascii="Calibri" w:eastAsia="SimSu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30350206">
    <w:abstractNumId w:val="10"/>
  </w:num>
  <w:num w:numId="2" w16cid:durableId="1787575899">
    <w:abstractNumId w:val="10"/>
  </w:num>
  <w:num w:numId="3" w16cid:durableId="409741208">
    <w:abstractNumId w:val="10"/>
  </w:num>
  <w:num w:numId="4" w16cid:durableId="1307247976">
    <w:abstractNumId w:val="10"/>
  </w:num>
  <w:num w:numId="5" w16cid:durableId="1704675632">
    <w:abstractNumId w:val="10"/>
  </w:num>
  <w:num w:numId="6" w16cid:durableId="1036854006">
    <w:abstractNumId w:val="9"/>
  </w:num>
  <w:num w:numId="7" w16cid:durableId="1419905266">
    <w:abstractNumId w:val="7"/>
  </w:num>
  <w:num w:numId="8" w16cid:durableId="1165166809">
    <w:abstractNumId w:val="6"/>
  </w:num>
  <w:num w:numId="9" w16cid:durableId="2037004514">
    <w:abstractNumId w:val="5"/>
  </w:num>
  <w:num w:numId="10" w16cid:durableId="861405384">
    <w:abstractNumId w:val="4"/>
  </w:num>
  <w:num w:numId="11" w16cid:durableId="1333340514">
    <w:abstractNumId w:val="8"/>
  </w:num>
  <w:num w:numId="12" w16cid:durableId="1703045353">
    <w:abstractNumId w:val="3"/>
  </w:num>
  <w:num w:numId="13" w16cid:durableId="554043746">
    <w:abstractNumId w:val="2"/>
  </w:num>
  <w:num w:numId="14" w16cid:durableId="1825320622">
    <w:abstractNumId w:val="1"/>
  </w:num>
  <w:num w:numId="15" w16cid:durableId="612636205">
    <w:abstractNumId w:val="0"/>
  </w:num>
  <w:num w:numId="16" w16cid:durableId="2002274968">
    <w:abstractNumId w:val="11"/>
  </w:num>
  <w:num w:numId="17" w16cid:durableId="1719822336">
    <w:abstractNumId w:val="16"/>
  </w:num>
  <w:num w:numId="18" w16cid:durableId="1364285168">
    <w:abstractNumId w:val="17"/>
  </w:num>
  <w:num w:numId="19" w16cid:durableId="605044537">
    <w:abstractNumId w:val="21"/>
  </w:num>
  <w:num w:numId="20" w16cid:durableId="445271718">
    <w:abstractNumId w:val="12"/>
  </w:num>
  <w:num w:numId="21" w16cid:durableId="1823308519">
    <w:abstractNumId w:val="15"/>
  </w:num>
  <w:num w:numId="22" w16cid:durableId="775561095">
    <w:abstractNumId w:val="19"/>
  </w:num>
  <w:num w:numId="23" w16cid:durableId="1195968918">
    <w:abstractNumId w:val="14"/>
  </w:num>
  <w:num w:numId="24" w16cid:durableId="225457857">
    <w:abstractNumId w:val="19"/>
  </w:num>
  <w:num w:numId="25" w16cid:durableId="1653169650">
    <w:abstractNumId w:val="20"/>
  </w:num>
  <w:num w:numId="26" w16cid:durableId="510535816">
    <w:abstractNumId w:val="13"/>
  </w:num>
  <w:num w:numId="27" w16cid:durableId="190783259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0E04"/>
    <w:rsid w:val="00000FED"/>
    <w:rsid w:val="0000434E"/>
    <w:rsid w:val="00004B58"/>
    <w:rsid w:val="00005F07"/>
    <w:rsid w:val="00012CFA"/>
    <w:rsid w:val="0001571C"/>
    <w:rsid w:val="0001748D"/>
    <w:rsid w:val="000211A9"/>
    <w:rsid w:val="00021238"/>
    <w:rsid w:val="00022071"/>
    <w:rsid w:val="00023A6E"/>
    <w:rsid w:val="0002417C"/>
    <w:rsid w:val="000279BE"/>
    <w:rsid w:val="00031260"/>
    <w:rsid w:val="000313D9"/>
    <w:rsid w:val="000349AC"/>
    <w:rsid w:val="0003681A"/>
    <w:rsid w:val="000372B7"/>
    <w:rsid w:val="000437E7"/>
    <w:rsid w:val="00044353"/>
    <w:rsid w:val="00047DAF"/>
    <w:rsid w:val="00050BE9"/>
    <w:rsid w:val="00050F6E"/>
    <w:rsid w:val="00054AEC"/>
    <w:rsid w:val="000602C5"/>
    <w:rsid w:val="00061EC2"/>
    <w:rsid w:val="00065F6D"/>
    <w:rsid w:val="00066CE8"/>
    <w:rsid w:val="00071938"/>
    <w:rsid w:val="00072A6B"/>
    <w:rsid w:val="000741CC"/>
    <w:rsid w:val="00076843"/>
    <w:rsid w:val="00080ED0"/>
    <w:rsid w:val="00082B6C"/>
    <w:rsid w:val="00085B8F"/>
    <w:rsid w:val="00090481"/>
    <w:rsid w:val="00090BB1"/>
    <w:rsid w:val="00092987"/>
    <w:rsid w:val="0009733F"/>
    <w:rsid w:val="000A3826"/>
    <w:rsid w:val="000A4984"/>
    <w:rsid w:val="000A515A"/>
    <w:rsid w:val="000A6C26"/>
    <w:rsid w:val="000A6E7F"/>
    <w:rsid w:val="000B0AD4"/>
    <w:rsid w:val="000B36C8"/>
    <w:rsid w:val="000C6873"/>
    <w:rsid w:val="000C6FC4"/>
    <w:rsid w:val="000C7DD8"/>
    <w:rsid w:val="000D20E6"/>
    <w:rsid w:val="000D52A4"/>
    <w:rsid w:val="000E07BC"/>
    <w:rsid w:val="000E09BF"/>
    <w:rsid w:val="000E19E1"/>
    <w:rsid w:val="000E2E21"/>
    <w:rsid w:val="000E59D7"/>
    <w:rsid w:val="000F1CD4"/>
    <w:rsid w:val="000F3A7B"/>
    <w:rsid w:val="000F4103"/>
    <w:rsid w:val="000F70A7"/>
    <w:rsid w:val="001004F0"/>
    <w:rsid w:val="00102675"/>
    <w:rsid w:val="001060AC"/>
    <w:rsid w:val="00106197"/>
    <w:rsid w:val="00106435"/>
    <w:rsid w:val="00112277"/>
    <w:rsid w:val="00113CCA"/>
    <w:rsid w:val="0011424C"/>
    <w:rsid w:val="00115213"/>
    <w:rsid w:val="00116A81"/>
    <w:rsid w:val="0012172A"/>
    <w:rsid w:val="00122D86"/>
    <w:rsid w:val="00122F25"/>
    <w:rsid w:val="00131168"/>
    <w:rsid w:val="00133B95"/>
    <w:rsid w:val="00135980"/>
    <w:rsid w:val="00137869"/>
    <w:rsid w:val="0013786F"/>
    <w:rsid w:val="001471DC"/>
    <w:rsid w:val="00154919"/>
    <w:rsid w:val="00156329"/>
    <w:rsid w:val="001566FF"/>
    <w:rsid w:val="00164719"/>
    <w:rsid w:val="0016638A"/>
    <w:rsid w:val="00166FC4"/>
    <w:rsid w:val="001677AC"/>
    <w:rsid w:val="001729C3"/>
    <w:rsid w:val="00172A69"/>
    <w:rsid w:val="00172F6F"/>
    <w:rsid w:val="001733D4"/>
    <w:rsid w:val="00175E3B"/>
    <w:rsid w:val="001804EA"/>
    <w:rsid w:val="0018228B"/>
    <w:rsid w:val="00182BF1"/>
    <w:rsid w:val="00186741"/>
    <w:rsid w:val="00190A61"/>
    <w:rsid w:val="00191C31"/>
    <w:rsid w:val="001955DB"/>
    <w:rsid w:val="0019576D"/>
    <w:rsid w:val="00197179"/>
    <w:rsid w:val="00197E20"/>
    <w:rsid w:val="001A1BAD"/>
    <w:rsid w:val="001A2215"/>
    <w:rsid w:val="001A3342"/>
    <w:rsid w:val="001A3E3D"/>
    <w:rsid w:val="001A486F"/>
    <w:rsid w:val="001A7049"/>
    <w:rsid w:val="001B1E40"/>
    <w:rsid w:val="001B23CD"/>
    <w:rsid w:val="001B4B16"/>
    <w:rsid w:val="001C3D61"/>
    <w:rsid w:val="001C764E"/>
    <w:rsid w:val="001E0969"/>
    <w:rsid w:val="001E1052"/>
    <w:rsid w:val="001E21B1"/>
    <w:rsid w:val="001E2D3B"/>
    <w:rsid w:val="001E2F93"/>
    <w:rsid w:val="001E4554"/>
    <w:rsid w:val="001E4958"/>
    <w:rsid w:val="001E4D9F"/>
    <w:rsid w:val="001E5C13"/>
    <w:rsid w:val="001E61E5"/>
    <w:rsid w:val="001E6303"/>
    <w:rsid w:val="001F020D"/>
    <w:rsid w:val="001F2159"/>
    <w:rsid w:val="001F3B40"/>
    <w:rsid w:val="001F53FD"/>
    <w:rsid w:val="002001BD"/>
    <w:rsid w:val="002064C8"/>
    <w:rsid w:val="00210B8B"/>
    <w:rsid w:val="00212B71"/>
    <w:rsid w:val="00213787"/>
    <w:rsid w:val="00214863"/>
    <w:rsid w:val="002156B4"/>
    <w:rsid w:val="002207B1"/>
    <w:rsid w:val="0022108B"/>
    <w:rsid w:val="00224FCD"/>
    <w:rsid w:val="00231DA6"/>
    <w:rsid w:val="00234145"/>
    <w:rsid w:val="0023442D"/>
    <w:rsid w:val="002347C4"/>
    <w:rsid w:val="00235732"/>
    <w:rsid w:val="00240089"/>
    <w:rsid w:val="00247EAE"/>
    <w:rsid w:val="00253222"/>
    <w:rsid w:val="0025329C"/>
    <w:rsid w:val="002554E4"/>
    <w:rsid w:val="00255F75"/>
    <w:rsid w:val="00256D3A"/>
    <w:rsid w:val="00261C13"/>
    <w:rsid w:val="002622AF"/>
    <w:rsid w:val="00262847"/>
    <w:rsid w:val="002642B0"/>
    <w:rsid w:val="0026754E"/>
    <w:rsid w:val="00271CCC"/>
    <w:rsid w:val="00273DA7"/>
    <w:rsid w:val="00275DC4"/>
    <w:rsid w:val="00281999"/>
    <w:rsid w:val="00281BB2"/>
    <w:rsid w:val="0028245E"/>
    <w:rsid w:val="00284A75"/>
    <w:rsid w:val="00284D84"/>
    <w:rsid w:val="00285888"/>
    <w:rsid w:val="0028712C"/>
    <w:rsid w:val="0029115F"/>
    <w:rsid w:val="002932F4"/>
    <w:rsid w:val="002A03C3"/>
    <w:rsid w:val="002A2213"/>
    <w:rsid w:val="002A7657"/>
    <w:rsid w:val="002B254E"/>
    <w:rsid w:val="002B2A38"/>
    <w:rsid w:val="002B4CE8"/>
    <w:rsid w:val="002B6A7C"/>
    <w:rsid w:val="002B72E9"/>
    <w:rsid w:val="002C4DF8"/>
    <w:rsid w:val="002C4E33"/>
    <w:rsid w:val="002C54CF"/>
    <w:rsid w:val="002C58A6"/>
    <w:rsid w:val="002C7998"/>
    <w:rsid w:val="002D0826"/>
    <w:rsid w:val="002D396C"/>
    <w:rsid w:val="002E4890"/>
    <w:rsid w:val="002E630B"/>
    <w:rsid w:val="002F008E"/>
    <w:rsid w:val="002F1681"/>
    <w:rsid w:val="002F1E53"/>
    <w:rsid w:val="002F2CAA"/>
    <w:rsid w:val="002F2E2F"/>
    <w:rsid w:val="002F58C2"/>
    <w:rsid w:val="0030052C"/>
    <w:rsid w:val="003075F5"/>
    <w:rsid w:val="00312DEF"/>
    <w:rsid w:val="003175D4"/>
    <w:rsid w:val="003222FE"/>
    <w:rsid w:val="00322A7A"/>
    <w:rsid w:val="003306E1"/>
    <w:rsid w:val="00331525"/>
    <w:rsid w:val="003320E4"/>
    <w:rsid w:val="003332BE"/>
    <w:rsid w:val="0033525D"/>
    <w:rsid w:val="00335627"/>
    <w:rsid w:val="003365C6"/>
    <w:rsid w:val="003414F3"/>
    <w:rsid w:val="0034294D"/>
    <w:rsid w:val="00344419"/>
    <w:rsid w:val="00351466"/>
    <w:rsid w:val="00354F1F"/>
    <w:rsid w:val="00355553"/>
    <w:rsid w:val="0035613E"/>
    <w:rsid w:val="003564D4"/>
    <w:rsid w:val="0035657A"/>
    <w:rsid w:val="00360036"/>
    <w:rsid w:val="00361CC2"/>
    <w:rsid w:val="00363EE9"/>
    <w:rsid w:val="00366518"/>
    <w:rsid w:val="00367DE1"/>
    <w:rsid w:val="00376128"/>
    <w:rsid w:val="0037742E"/>
    <w:rsid w:val="003774EC"/>
    <w:rsid w:val="00377D56"/>
    <w:rsid w:val="00377E5D"/>
    <w:rsid w:val="0038211A"/>
    <w:rsid w:val="0038245A"/>
    <w:rsid w:val="003840E6"/>
    <w:rsid w:val="003858B4"/>
    <w:rsid w:val="00385CFC"/>
    <w:rsid w:val="00391FB5"/>
    <w:rsid w:val="0039219C"/>
    <w:rsid w:val="0039337A"/>
    <w:rsid w:val="003A3189"/>
    <w:rsid w:val="003A3950"/>
    <w:rsid w:val="003A3CA7"/>
    <w:rsid w:val="003B312E"/>
    <w:rsid w:val="003B33BD"/>
    <w:rsid w:val="003B36DF"/>
    <w:rsid w:val="003B569D"/>
    <w:rsid w:val="003C152E"/>
    <w:rsid w:val="003C3C0E"/>
    <w:rsid w:val="003C5304"/>
    <w:rsid w:val="003D12E8"/>
    <w:rsid w:val="003D32BE"/>
    <w:rsid w:val="003D4262"/>
    <w:rsid w:val="003D42A6"/>
    <w:rsid w:val="003D4F21"/>
    <w:rsid w:val="003D4FAC"/>
    <w:rsid w:val="003E1885"/>
    <w:rsid w:val="003E7906"/>
    <w:rsid w:val="003E7F54"/>
    <w:rsid w:val="003F000F"/>
    <w:rsid w:val="003F0509"/>
    <w:rsid w:val="003F3C24"/>
    <w:rsid w:val="003F3C50"/>
    <w:rsid w:val="003F3CFA"/>
    <w:rsid w:val="003F4B43"/>
    <w:rsid w:val="00400788"/>
    <w:rsid w:val="004021F7"/>
    <w:rsid w:val="00402419"/>
    <w:rsid w:val="00404AB3"/>
    <w:rsid w:val="00406202"/>
    <w:rsid w:val="0040623A"/>
    <w:rsid w:val="0040687D"/>
    <w:rsid w:val="00406A6A"/>
    <w:rsid w:val="00406B22"/>
    <w:rsid w:val="00407147"/>
    <w:rsid w:val="004078FA"/>
    <w:rsid w:val="00407EFD"/>
    <w:rsid w:val="00413DA7"/>
    <w:rsid w:val="004171FD"/>
    <w:rsid w:val="004249C0"/>
    <w:rsid w:val="00430A67"/>
    <w:rsid w:val="00431E08"/>
    <w:rsid w:val="004328A7"/>
    <w:rsid w:val="00434C74"/>
    <w:rsid w:val="004361CE"/>
    <w:rsid w:val="00456AC9"/>
    <w:rsid w:val="00456EB4"/>
    <w:rsid w:val="00457827"/>
    <w:rsid w:val="004602BC"/>
    <w:rsid w:val="004718F3"/>
    <w:rsid w:val="0047202F"/>
    <w:rsid w:val="00475040"/>
    <w:rsid w:val="00477720"/>
    <w:rsid w:val="00480690"/>
    <w:rsid w:val="00485AAC"/>
    <w:rsid w:val="004902B8"/>
    <w:rsid w:val="00490C06"/>
    <w:rsid w:val="0049182F"/>
    <w:rsid w:val="00493D40"/>
    <w:rsid w:val="00493EE3"/>
    <w:rsid w:val="0049566D"/>
    <w:rsid w:val="004967B6"/>
    <w:rsid w:val="004A504B"/>
    <w:rsid w:val="004A580B"/>
    <w:rsid w:val="004A6911"/>
    <w:rsid w:val="004B3652"/>
    <w:rsid w:val="004B4797"/>
    <w:rsid w:val="004B54E0"/>
    <w:rsid w:val="004B7384"/>
    <w:rsid w:val="004C4269"/>
    <w:rsid w:val="004D0152"/>
    <w:rsid w:val="004D6236"/>
    <w:rsid w:val="004D70C5"/>
    <w:rsid w:val="004D7F90"/>
    <w:rsid w:val="004E118C"/>
    <w:rsid w:val="004E2890"/>
    <w:rsid w:val="004E2C1A"/>
    <w:rsid w:val="004E4DBB"/>
    <w:rsid w:val="004E4E41"/>
    <w:rsid w:val="004E553A"/>
    <w:rsid w:val="004E73DB"/>
    <w:rsid w:val="004E7F9C"/>
    <w:rsid w:val="004F3493"/>
    <w:rsid w:val="004F5143"/>
    <w:rsid w:val="00501627"/>
    <w:rsid w:val="005053DE"/>
    <w:rsid w:val="005060F9"/>
    <w:rsid w:val="00512B09"/>
    <w:rsid w:val="00512CFC"/>
    <w:rsid w:val="00512EF6"/>
    <w:rsid w:val="005216F4"/>
    <w:rsid w:val="005220ED"/>
    <w:rsid w:val="00522DD9"/>
    <w:rsid w:val="00526E90"/>
    <w:rsid w:val="00526FA0"/>
    <w:rsid w:val="00533796"/>
    <w:rsid w:val="00537187"/>
    <w:rsid w:val="00537343"/>
    <w:rsid w:val="00546BA5"/>
    <w:rsid w:val="00547F94"/>
    <w:rsid w:val="005516F3"/>
    <w:rsid w:val="00555D75"/>
    <w:rsid w:val="005564E2"/>
    <w:rsid w:val="005567E2"/>
    <w:rsid w:val="00556BA6"/>
    <w:rsid w:val="00560DF0"/>
    <w:rsid w:val="0056759C"/>
    <w:rsid w:val="00571A64"/>
    <w:rsid w:val="00571B48"/>
    <w:rsid w:val="00573769"/>
    <w:rsid w:val="0057722A"/>
    <w:rsid w:val="005772E1"/>
    <w:rsid w:val="0058755A"/>
    <w:rsid w:val="0059075C"/>
    <w:rsid w:val="00593F3B"/>
    <w:rsid w:val="0059513E"/>
    <w:rsid w:val="0059734E"/>
    <w:rsid w:val="005A0A94"/>
    <w:rsid w:val="005A0F4C"/>
    <w:rsid w:val="005A278C"/>
    <w:rsid w:val="005A4663"/>
    <w:rsid w:val="005A6AA4"/>
    <w:rsid w:val="005A6C75"/>
    <w:rsid w:val="005A6D9F"/>
    <w:rsid w:val="005A7C29"/>
    <w:rsid w:val="005B4377"/>
    <w:rsid w:val="005B48FF"/>
    <w:rsid w:val="005C1E32"/>
    <w:rsid w:val="005C49AC"/>
    <w:rsid w:val="005C670D"/>
    <w:rsid w:val="005D0287"/>
    <w:rsid w:val="005D363F"/>
    <w:rsid w:val="005E2916"/>
    <w:rsid w:val="005E3E89"/>
    <w:rsid w:val="005F0615"/>
    <w:rsid w:val="005F31DF"/>
    <w:rsid w:val="00604A06"/>
    <w:rsid w:val="00604C15"/>
    <w:rsid w:val="00607F75"/>
    <w:rsid w:val="00614647"/>
    <w:rsid w:val="006158D5"/>
    <w:rsid w:val="006161E2"/>
    <w:rsid w:val="00625D83"/>
    <w:rsid w:val="00626508"/>
    <w:rsid w:val="00626E89"/>
    <w:rsid w:val="00627840"/>
    <w:rsid w:val="006279CA"/>
    <w:rsid w:val="00630603"/>
    <w:rsid w:val="006308CB"/>
    <w:rsid w:val="006355D2"/>
    <w:rsid w:val="00636707"/>
    <w:rsid w:val="00640A86"/>
    <w:rsid w:val="00643064"/>
    <w:rsid w:val="00651984"/>
    <w:rsid w:val="006547A9"/>
    <w:rsid w:val="00654E4D"/>
    <w:rsid w:val="006623E7"/>
    <w:rsid w:val="00662B80"/>
    <w:rsid w:val="0066472F"/>
    <w:rsid w:val="0066768F"/>
    <w:rsid w:val="00670F6C"/>
    <w:rsid w:val="0067122D"/>
    <w:rsid w:val="00673235"/>
    <w:rsid w:val="00674D7C"/>
    <w:rsid w:val="00676A96"/>
    <w:rsid w:val="00676E58"/>
    <w:rsid w:val="00677AA7"/>
    <w:rsid w:val="00677E85"/>
    <w:rsid w:val="006852C7"/>
    <w:rsid w:val="006852CE"/>
    <w:rsid w:val="00692D14"/>
    <w:rsid w:val="006A437E"/>
    <w:rsid w:val="006A7A3B"/>
    <w:rsid w:val="006A7FDC"/>
    <w:rsid w:val="006B1F93"/>
    <w:rsid w:val="006B2C55"/>
    <w:rsid w:val="006B5C65"/>
    <w:rsid w:val="006B65C7"/>
    <w:rsid w:val="006B6B7D"/>
    <w:rsid w:val="006C1727"/>
    <w:rsid w:val="006C2061"/>
    <w:rsid w:val="006C321E"/>
    <w:rsid w:val="006C32FD"/>
    <w:rsid w:val="006C39CE"/>
    <w:rsid w:val="006C7F1A"/>
    <w:rsid w:val="006D0990"/>
    <w:rsid w:val="006D0FCC"/>
    <w:rsid w:val="006D21F5"/>
    <w:rsid w:val="006D3089"/>
    <w:rsid w:val="006D3BD7"/>
    <w:rsid w:val="006D43B5"/>
    <w:rsid w:val="006D657C"/>
    <w:rsid w:val="006E126D"/>
    <w:rsid w:val="006E1FC3"/>
    <w:rsid w:val="006E4106"/>
    <w:rsid w:val="006E41C6"/>
    <w:rsid w:val="006E4942"/>
    <w:rsid w:val="006E4B01"/>
    <w:rsid w:val="006F7A84"/>
    <w:rsid w:val="00704CE9"/>
    <w:rsid w:val="0070616B"/>
    <w:rsid w:val="00706295"/>
    <w:rsid w:val="00706C5E"/>
    <w:rsid w:val="00706FDA"/>
    <w:rsid w:val="00710609"/>
    <w:rsid w:val="00711F9A"/>
    <w:rsid w:val="00713810"/>
    <w:rsid w:val="007303A5"/>
    <w:rsid w:val="00730B3E"/>
    <w:rsid w:val="0073420B"/>
    <w:rsid w:val="00736367"/>
    <w:rsid w:val="007403AA"/>
    <w:rsid w:val="0074760E"/>
    <w:rsid w:val="00747C93"/>
    <w:rsid w:val="00753FEE"/>
    <w:rsid w:val="0075472D"/>
    <w:rsid w:val="00754ABA"/>
    <w:rsid w:val="007601B8"/>
    <w:rsid w:val="00765E34"/>
    <w:rsid w:val="00770B90"/>
    <w:rsid w:val="00782B0D"/>
    <w:rsid w:val="0078426C"/>
    <w:rsid w:val="00792294"/>
    <w:rsid w:val="0079781A"/>
    <w:rsid w:val="007A02C8"/>
    <w:rsid w:val="007A1546"/>
    <w:rsid w:val="007A228C"/>
    <w:rsid w:val="007A368E"/>
    <w:rsid w:val="007A5868"/>
    <w:rsid w:val="007A64F9"/>
    <w:rsid w:val="007B04CE"/>
    <w:rsid w:val="007B6871"/>
    <w:rsid w:val="007B7A2F"/>
    <w:rsid w:val="007C0937"/>
    <w:rsid w:val="007C32EE"/>
    <w:rsid w:val="007C39D3"/>
    <w:rsid w:val="007C3B74"/>
    <w:rsid w:val="007C3D33"/>
    <w:rsid w:val="007D294A"/>
    <w:rsid w:val="007D47D2"/>
    <w:rsid w:val="007D5D89"/>
    <w:rsid w:val="007D6EC0"/>
    <w:rsid w:val="007D7AB7"/>
    <w:rsid w:val="007D7E1D"/>
    <w:rsid w:val="007E503C"/>
    <w:rsid w:val="007E69D6"/>
    <w:rsid w:val="007E7192"/>
    <w:rsid w:val="0080345C"/>
    <w:rsid w:val="00813EB5"/>
    <w:rsid w:val="0082522F"/>
    <w:rsid w:val="00831979"/>
    <w:rsid w:val="00835742"/>
    <w:rsid w:val="0084559D"/>
    <w:rsid w:val="00846991"/>
    <w:rsid w:val="00851352"/>
    <w:rsid w:val="00853008"/>
    <w:rsid w:val="00857077"/>
    <w:rsid w:val="00861F4B"/>
    <w:rsid w:val="00862FA7"/>
    <w:rsid w:val="00863230"/>
    <w:rsid w:val="00863A59"/>
    <w:rsid w:val="00863E48"/>
    <w:rsid w:val="00865BD0"/>
    <w:rsid w:val="008717D8"/>
    <w:rsid w:val="0087215C"/>
    <w:rsid w:val="00872F08"/>
    <w:rsid w:val="008736A4"/>
    <w:rsid w:val="00873AE2"/>
    <w:rsid w:val="00875D25"/>
    <w:rsid w:val="00875F11"/>
    <w:rsid w:val="008774DB"/>
    <w:rsid w:val="00880E35"/>
    <w:rsid w:val="00886C7B"/>
    <w:rsid w:val="008875FE"/>
    <w:rsid w:val="00887F8E"/>
    <w:rsid w:val="00896234"/>
    <w:rsid w:val="008971E8"/>
    <w:rsid w:val="00897476"/>
    <w:rsid w:val="00897E43"/>
    <w:rsid w:val="008A0CA7"/>
    <w:rsid w:val="008A6D06"/>
    <w:rsid w:val="008B0171"/>
    <w:rsid w:val="008B0FF0"/>
    <w:rsid w:val="008C1AA6"/>
    <w:rsid w:val="008C222B"/>
    <w:rsid w:val="008C5738"/>
    <w:rsid w:val="008C7EAD"/>
    <w:rsid w:val="008D0CFE"/>
    <w:rsid w:val="008D1A62"/>
    <w:rsid w:val="008D3985"/>
    <w:rsid w:val="008D56D1"/>
    <w:rsid w:val="008D6152"/>
    <w:rsid w:val="008E3E5A"/>
    <w:rsid w:val="008E7527"/>
    <w:rsid w:val="008E7BA9"/>
    <w:rsid w:val="008E7E32"/>
    <w:rsid w:val="008F0F81"/>
    <w:rsid w:val="008F167D"/>
    <w:rsid w:val="008F1BBA"/>
    <w:rsid w:val="008F27BF"/>
    <w:rsid w:val="008F2E64"/>
    <w:rsid w:val="008F41EB"/>
    <w:rsid w:val="00901A7B"/>
    <w:rsid w:val="00902227"/>
    <w:rsid w:val="009044D4"/>
    <w:rsid w:val="00905316"/>
    <w:rsid w:val="009142EC"/>
    <w:rsid w:val="009145E4"/>
    <w:rsid w:val="00914B68"/>
    <w:rsid w:val="009154C3"/>
    <w:rsid w:val="0092160C"/>
    <w:rsid w:val="00921AD6"/>
    <w:rsid w:val="00921FA8"/>
    <w:rsid w:val="00923540"/>
    <w:rsid w:val="00925544"/>
    <w:rsid w:val="00926767"/>
    <w:rsid w:val="009302AE"/>
    <w:rsid w:val="00931FFE"/>
    <w:rsid w:val="00934D8B"/>
    <w:rsid w:val="009361D5"/>
    <w:rsid w:val="00941B96"/>
    <w:rsid w:val="009428A4"/>
    <w:rsid w:val="00944899"/>
    <w:rsid w:val="0095130D"/>
    <w:rsid w:val="00962B3C"/>
    <w:rsid w:val="009659F4"/>
    <w:rsid w:val="00965C31"/>
    <w:rsid w:val="0096608B"/>
    <w:rsid w:val="00970D60"/>
    <w:rsid w:val="00987EB5"/>
    <w:rsid w:val="00990E4A"/>
    <w:rsid w:val="009919FA"/>
    <w:rsid w:val="0099390E"/>
    <w:rsid w:val="009960E5"/>
    <w:rsid w:val="00996156"/>
    <w:rsid w:val="00996C5F"/>
    <w:rsid w:val="0099799D"/>
    <w:rsid w:val="009A3705"/>
    <w:rsid w:val="009A4F78"/>
    <w:rsid w:val="009A7682"/>
    <w:rsid w:val="009A7ADC"/>
    <w:rsid w:val="009B0D30"/>
    <w:rsid w:val="009B2D69"/>
    <w:rsid w:val="009B4B31"/>
    <w:rsid w:val="009C1457"/>
    <w:rsid w:val="009C19B7"/>
    <w:rsid w:val="009C1FAD"/>
    <w:rsid w:val="009C4578"/>
    <w:rsid w:val="009C5ABB"/>
    <w:rsid w:val="009C5FEE"/>
    <w:rsid w:val="009C6C12"/>
    <w:rsid w:val="009D45FE"/>
    <w:rsid w:val="009D606F"/>
    <w:rsid w:val="009D7C51"/>
    <w:rsid w:val="009D7C6E"/>
    <w:rsid w:val="009E196C"/>
    <w:rsid w:val="009E2D8B"/>
    <w:rsid w:val="009E679C"/>
    <w:rsid w:val="009E6A0A"/>
    <w:rsid w:val="009F1D34"/>
    <w:rsid w:val="009F36BF"/>
    <w:rsid w:val="009F5C32"/>
    <w:rsid w:val="00A05F1F"/>
    <w:rsid w:val="00A111B6"/>
    <w:rsid w:val="00A12620"/>
    <w:rsid w:val="00A2554C"/>
    <w:rsid w:val="00A2668B"/>
    <w:rsid w:val="00A26D27"/>
    <w:rsid w:val="00A339AA"/>
    <w:rsid w:val="00A376EE"/>
    <w:rsid w:val="00A42A99"/>
    <w:rsid w:val="00A439B7"/>
    <w:rsid w:val="00A5151A"/>
    <w:rsid w:val="00A52FAD"/>
    <w:rsid w:val="00A53E5D"/>
    <w:rsid w:val="00A551F6"/>
    <w:rsid w:val="00A572F3"/>
    <w:rsid w:val="00A57E0A"/>
    <w:rsid w:val="00A64302"/>
    <w:rsid w:val="00A66571"/>
    <w:rsid w:val="00A70E90"/>
    <w:rsid w:val="00A71D62"/>
    <w:rsid w:val="00A759C5"/>
    <w:rsid w:val="00A77919"/>
    <w:rsid w:val="00A77A16"/>
    <w:rsid w:val="00A823F6"/>
    <w:rsid w:val="00A8459D"/>
    <w:rsid w:val="00A8719E"/>
    <w:rsid w:val="00AA0A89"/>
    <w:rsid w:val="00AA4889"/>
    <w:rsid w:val="00AA5368"/>
    <w:rsid w:val="00AA5CB6"/>
    <w:rsid w:val="00AA6429"/>
    <w:rsid w:val="00AA7691"/>
    <w:rsid w:val="00AA7BD6"/>
    <w:rsid w:val="00AB537F"/>
    <w:rsid w:val="00AB6C27"/>
    <w:rsid w:val="00AC01AA"/>
    <w:rsid w:val="00AC16E2"/>
    <w:rsid w:val="00AC3FDC"/>
    <w:rsid w:val="00AC4F72"/>
    <w:rsid w:val="00AC5041"/>
    <w:rsid w:val="00AD0A04"/>
    <w:rsid w:val="00AD0E04"/>
    <w:rsid w:val="00AE1A29"/>
    <w:rsid w:val="00AE482E"/>
    <w:rsid w:val="00AF60C7"/>
    <w:rsid w:val="00AF6C11"/>
    <w:rsid w:val="00AF741A"/>
    <w:rsid w:val="00B00AAF"/>
    <w:rsid w:val="00B014E4"/>
    <w:rsid w:val="00B01ADB"/>
    <w:rsid w:val="00B04161"/>
    <w:rsid w:val="00B056F9"/>
    <w:rsid w:val="00B11E3D"/>
    <w:rsid w:val="00B130DF"/>
    <w:rsid w:val="00B14D2C"/>
    <w:rsid w:val="00B17E82"/>
    <w:rsid w:val="00B239BD"/>
    <w:rsid w:val="00B37CCA"/>
    <w:rsid w:val="00B4575A"/>
    <w:rsid w:val="00B501A1"/>
    <w:rsid w:val="00B575BA"/>
    <w:rsid w:val="00B576E7"/>
    <w:rsid w:val="00B62A3D"/>
    <w:rsid w:val="00B71608"/>
    <w:rsid w:val="00B74393"/>
    <w:rsid w:val="00B76429"/>
    <w:rsid w:val="00B76549"/>
    <w:rsid w:val="00B77F2D"/>
    <w:rsid w:val="00B86471"/>
    <w:rsid w:val="00B93402"/>
    <w:rsid w:val="00B956D4"/>
    <w:rsid w:val="00B970B1"/>
    <w:rsid w:val="00B9719B"/>
    <w:rsid w:val="00B97446"/>
    <w:rsid w:val="00BA0B88"/>
    <w:rsid w:val="00BA1969"/>
    <w:rsid w:val="00BA7432"/>
    <w:rsid w:val="00BA7986"/>
    <w:rsid w:val="00BB2547"/>
    <w:rsid w:val="00BB2764"/>
    <w:rsid w:val="00BB3827"/>
    <w:rsid w:val="00BC1AA0"/>
    <w:rsid w:val="00BC2495"/>
    <w:rsid w:val="00BC314A"/>
    <w:rsid w:val="00BC3774"/>
    <w:rsid w:val="00BC7EB9"/>
    <w:rsid w:val="00BC7F85"/>
    <w:rsid w:val="00BD06B7"/>
    <w:rsid w:val="00BD1BBD"/>
    <w:rsid w:val="00BD2643"/>
    <w:rsid w:val="00BD4470"/>
    <w:rsid w:val="00BD56B1"/>
    <w:rsid w:val="00BD6558"/>
    <w:rsid w:val="00BE1031"/>
    <w:rsid w:val="00BE2FB8"/>
    <w:rsid w:val="00BE67E6"/>
    <w:rsid w:val="00BE7EF0"/>
    <w:rsid w:val="00BF2AD7"/>
    <w:rsid w:val="00BF2F76"/>
    <w:rsid w:val="00BF3022"/>
    <w:rsid w:val="00BF3214"/>
    <w:rsid w:val="00BF5573"/>
    <w:rsid w:val="00BF60E7"/>
    <w:rsid w:val="00BF65CA"/>
    <w:rsid w:val="00C0393D"/>
    <w:rsid w:val="00C03AE3"/>
    <w:rsid w:val="00C1099C"/>
    <w:rsid w:val="00C15867"/>
    <w:rsid w:val="00C22398"/>
    <w:rsid w:val="00C2296D"/>
    <w:rsid w:val="00C23155"/>
    <w:rsid w:val="00C32ADB"/>
    <w:rsid w:val="00C34E84"/>
    <w:rsid w:val="00C36634"/>
    <w:rsid w:val="00C37E45"/>
    <w:rsid w:val="00C40C41"/>
    <w:rsid w:val="00C45885"/>
    <w:rsid w:val="00C47088"/>
    <w:rsid w:val="00C47C95"/>
    <w:rsid w:val="00C50F22"/>
    <w:rsid w:val="00C52B99"/>
    <w:rsid w:val="00C57971"/>
    <w:rsid w:val="00C6100E"/>
    <w:rsid w:val="00C6133E"/>
    <w:rsid w:val="00C65BD7"/>
    <w:rsid w:val="00C65FE8"/>
    <w:rsid w:val="00C66CEC"/>
    <w:rsid w:val="00C72BDB"/>
    <w:rsid w:val="00C76BA4"/>
    <w:rsid w:val="00C76EDE"/>
    <w:rsid w:val="00C83A48"/>
    <w:rsid w:val="00C85865"/>
    <w:rsid w:val="00C85E85"/>
    <w:rsid w:val="00CA14BF"/>
    <w:rsid w:val="00CA2EAE"/>
    <w:rsid w:val="00CA3FE7"/>
    <w:rsid w:val="00CA4AC1"/>
    <w:rsid w:val="00CA58CD"/>
    <w:rsid w:val="00CA59FB"/>
    <w:rsid w:val="00CA5C76"/>
    <w:rsid w:val="00CB0316"/>
    <w:rsid w:val="00CB0B11"/>
    <w:rsid w:val="00CB1DBA"/>
    <w:rsid w:val="00CB1F29"/>
    <w:rsid w:val="00CB3D8D"/>
    <w:rsid w:val="00CB426A"/>
    <w:rsid w:val="00CB5354"/>
    <w:rsid w:val="00CC3C9E"/>
    <w:rsid w:val="00CC5CEE"/>
    <w:rsid w:val="00CC6A14"/>
    <w:rsid w:val="00CC70A3"/>
    <w:rsid w:val="00CD4442"/>
    <w:rsid w:val="00CD4CBD"/>
    <w:rsid w:val="00CD53C3"/>
    <w:rsid w:val="00CD574E"/>
    <w:rsid w:val="00CE0866"/>
    <w:rsid w:val="00CE17A7"/>
    <w:rsid w:val="00CE20A9"/>
    <w:rsid w:val="00CE4C22"/>
    <w:rsid w:val="00CE680A"/>
    <w:rsid w:val="00CE76E5"/>
    <w:rsid w:val="00CF41EC"/>
    <w:rsid w:val="00CF5D04"/>
    <w:rsid w:val="00D01D82"/>
    <w:rsid w:val="00D020AC"/>
    <w:rsid w:val="00D02F43"/>
    <w:rsid w:val="00D04DE4"/>
    <w:rsid w:val="00D063F1"/>
    <w:rsid w:val="00D12806"/>
    <w:rsid w:val="00D14426"/>
    <w:rsid w:val="00D14F22"/>
    <w:rsid w:val="00D20F0F"/>
    <w:rsid w:val="00D23A18"/>
    <w:rsid w:val="00D23CC2"/>
    <w:rsid w:val="00D25D68"/>
    <w:rsid w:val="00D332AA"/>
    <w:rsid w:val="00D354ED"/>
    <w:rsid w:val="00D37391"/>
    <w:rsid w:val="00D4189F"/>
    <w:rsid w:val="00D4358B"/>
    <w:rsid w:val="00D443CD"/>
    <w:rsid w:val="00D4741C"/>
    <w:rsid w:val="00D505AB"/>
    <w:rsid w:val="00D564E1"/>
    <w:rsid w:val="00D57918"/>
    <w:rsid w:val="00D674E3"/>
    <w:rsid w:val="00D70930"/>
    <w:rsid w:val="00D73DC6"/>
    <w:rsid w:val="00D74C1A"/>
    <w:rsid w:val="00D754C1"/>
    <w:rsid w:val="00D76696"/>
    <w:rsid w:val="00D77393"/>
    <w:rsid w:val="00D77A35"/>
    <w:rsid w:val="00D814A3"/>
    <w:rsid w:val="00D81B3E"/>
    <w:rsid w:val="00D90C6F"/>
    <w:rsid w:val="00D90C70"/>
    <w:rsid w:val="00D90E49"/>
    <w:rsid w:val="00D924C8"/>
    <w:rsid w:val="00D96ADE"/>
    <w:rsid w:val="00D96C8E"/>
    <w:rsid w:val="00D975AA"/>
    <w:rsid w:val="00DA0CE2"/>
    <w:rsid w:val="00DA1D14"/>
    <w:rsid w:val="00DA2387"/>
    <w:rsid w:val="00DA31C6"/>
    <w:rsid w:val="00DA3987"/>
    <w:rsid w:val="00DA51CA"/>
    <w:rsid w:val="00DB1EE3"/>
    <w:rsid w:val="00DB4254"/>
    <w:rsid w:val="00DB4A51"/>
    <w:rsid w:val="00DB4E0F"/>
    <w:rsid w:val="00DC6A10"/>
    <w:rsid w:val="00DC7E27"/>
    <w:rsid w:val="00DD0325"/>
    <w:rsid w:val="00DD320C"/>
    <w:rsid w:val="00DD66F3"/>
    <w:rsid w:val="00DD787C"/>
    <w:rsid w:val="00DE009B"/>
    <w:rsid w:val="00DE657E"/>
    <w:rsid w:val="00DF1B8E"/>
    <w:rsid w:val="00DF4704"/>
    <w:rsid w:val="00E024AA"/>
    <w:rsid w:val="00E02729"/>
    <w:rsid w:val="00E04AE0"/>
    <w:rsid w:val="00E04C37"/>
    <w:rsid w:val="00E145FF"/>
    <w:rsid w:val="00E15C77"/>
    <w:rsid w:val="00E170A7"/>
    <w:rsid w:val="00E2091A"/>
    <w:rsid w:val="00E22DFC"/>
    <w:rsid w:val="00E250E4"/>
    <w:rsid w:val="00E250F1"/>
    <w:rsid w:val="00E331FF"/>
    <w:rsid w:val="00E3550D"/>
    <w:rsid w:val="00E43EE8"/>
    <w:rsid w:val="00E44823"/>
    <w:rsid w:val="00E4763A"/>
    <w:rsid w:val="00E50DBF"/>
    <w:rsid w:val="00E52838"/>
    <w:rsid w:val="00E614E0"/>
    <w:rsid w:val="00E72FDC"/>
    <w:rsid w:val="00E73F7F"/>
    <w:rsid w:val="00E744E3"/>
    <w:rsid w:val="00E753E8"/>
    <w:rsid w:val="00E808E6"/>
    <w:rsid w:val="00E81908"/>
    <w:rsid w:val="00E8410A"/>
    <w:rsid w:val="00E85409"/>
    <w:rsid w:val="00E87953"/>
    <w:rsid w:val="00E95CEC"/>
    <w:rsid w:val="00EA429F"/>
    <w:rsid w:val="00EA4F9E"/>
    <w:rsid w:val="00EA598B"/>
    <w:rsid w:val="00EA63CA"/>
    <w:rsid w:val="00EA6D3B"/>
    <w:rsid w:val="00EB00AD"/>
    <w:rsid w:val="00EB136C"/>
    <w:rsid w:val="00EB2FB0"/>
    <w:rsid w:val="00EB480E"/>
    <w:rsid w:val="00EB5EC6"/>
    <w:rsid w:val="00EB7FC9"/>
    <w:rsid w:val="00EC4D31"/>
    <w:rsid w:val="00EC56E4"/>
    <w:rsid w:val="00ED102A"/>
    <w:rsid w:val="00ED1FC1"/>
    <w:rsid w:val="00ED27E8"/>
    <w:rsid w:val="00ED55DE"/>
    <w:rsid w:val="00ED7137"/>
    <w:rsid w:val="00EE1BE4"/>
    <w:rsid w:val="00EE2FA2"/>
    <w:rsid w:val="00EE42B7"/>
    <w:rsid w:val="00EE6BCB"/>
    <w:rsid w:val="00EF06EA"/>
    <w:rsid w:val="00F0650B"/>
    <w:rsid w:val="00F07604"/>
    <w:rsid w:val="00F13DCC"/>
    <w:rsid w:val="00F14BAC"/>
    <w:rsid w:val="00F16B5B"/>
    <w:rsid w:val="00F1701B"/>
    <w:rsid w:val="00F21088"/>
    <w:rsid w:val="00F218A4"/>
    <w:rsid w:val="00F22C5B"/>
    <w:rsid w:val="00F24C24"/>
    <w:rsid w:val="00F326BF"/>
    <w:rsid w:val="00F327E7"/>
    <w:rsid w:val="00F338A1"/>
    <w:rsid w:val="00F341A2"/>
    <w:rsid w:val="00F35746"/>
    <w:rsid w:val="00F41C0A"/>
    <w:rsid w:val="00F447C7"/>
    <w:rsid w:val="00F459B4"/>
    <w:rsid w:val="00F47C49"/>
    <w:rsid w:val="00F5211B"/>
    <w:rsid w:val="00F554A9"/>
    <w:rsid w:val="00F57727"/>
    <w:rsid w:val="00F60F62"/>
    <w:rsid w:val="00F6325C"/>
    <w:rsid w:val="00F64AFB"/>
    <w:rsid w:val="00F65AC6"/>
    <w:rsid w:val="00F66B04"/>
    <w:rsid w:val="00F67667"/>
    <w:rsid w:val="00F67A00"/>
    <w:rsid w:val="00F70BC8"/>
    <w:rsid w:val="00F716FD"/>
    <w:rsid w:val="00F80355"/>
    <w:rsid w:val="00F82203"/>
    <w:rsid w:val="00F85B60"/>
    <w:rsid w:val="00F87C43"/>
    <w:rsid w:val="00F960DE"/>
    <w:rsid w:val="00FA121E"/>
    <w:rsid w:val="00FA2EB1"/>
    <w:rsid w:val="00FA31FA"/>
    <w:rsid w:val="00FA3CD7"/>
    <w:rsid w:val="00FA5722"/>
    <w:rsid w:val="00FA637B"/>
    <w:rsid w:val="00FA77EE"/>
    <w:rsid w:val="00FB0AA7"/>
    <w:rsid w:val="00FB0C81"/>
    <w:rsid w:val="00FB41AB"/>
    <w:rsid w:val="00FB433B"/>
    <w:rsid w:val="00FB4CD2"/>
    <w:rsid w:val="00FB6A39"/>
    <w:rsid w:val="00FC0BB3"/>
    <w:rsid w:val="00FC1E29"/>
    <w:rsid w:val="00FC2200"/>
    <w:rsid w:val="00FC2540"/>
    <w:rsid w:val="00FC2B76"/>
    <w:rsid w:val="00FC424F"/>
    <w:rsid w:val="00FC67EB"/>
    <w:rsid w:val="00FC6CDF"/>
    <w:rsid w:val="00FD04ED"/>
    <w:rsid w:val="00FD0DCF"/>
    <w:rsid w:val="00FD5B2E"/>
    <w:rsid w:val="00FD712A"/>
    <w:rsid w:val="00FE0C84"/>
    <w:rsid w:val="00FE1E61"/>
    <w:rsid w:val="00FE26E6"/>
    <w:rsid w:val="00FE4A60"/>
    <w:rsid w:val="00FF0204"/>
    <w:rsid w:val="00FF130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B1D49"/>
  <w15:docId w15:val="{D9A94E9A-6121-47AF-82FF-94A3C5C5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99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99"/>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3F3C24"/>
  </w:style>
  <w:style w:type="character" w:customStyle="1" w:styleId="eop">
    <w:name w:val="eop"/>
    <w:basedOn w:val="DefaultParagraphFont"/>
    <w:rsid w:val="003F3C24"/>
  </w:style>
  <w:style w:type="paragraph" w:customStyle="1" w:styleId="paragraph">
    <w:name w:val="paragraph"/>
    <w:basedOn w:val="Normal"/>
    <w:rsid w:val="00234145"/>
    <w:pPr>
      <w:spacing w:before="100" w:beforeAutospacing="1" w:after="100" w:afterAutospacing="1"/>
      <w:jc w:val="left"/>
    </w:pPr>
    <w:rPr>
      <w:sz w:val="24"/>
      <w:szCs w:val="24"/>
      <w:lang w:eastAsia="en-C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6D3BD7"/>
    <w:rPr>
      <w:sz w:val="22"/>
      <w:szCs w:val="22"/>
      <w:lang w:val="en-GB"/>
    </w:rPr>
  </w:style>
  <w:style w:type="character" w:styleId="Strong">
    <w:name w:val="Strong"/>
    <w:basedOn w:val="DefaultParagraphFont"/>
    <w:uiPriority w:val="22"/>
    <w:qFormat/>
    <w:rsid w:val="003555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5909771">
      <w:bodyDiv w:val="1"/>
      <w:marLeft w:val="0"/>
      <w:marRight w:val="0"/>
      <w:marTop w:val="0"/>
      <w:marBottom w:val="0"/>
      <w:divBdr>
        <w:top w:val="none" w:sz="0" w:space="0" w:color="auto"/>
        <w:left w:val="none" w:sz="0" w:space="0" w:color="auto"/>
        <w:bottom w:val="none" w:sz="0" w:space="0" w:color="auto"/>
        <w:right w:val="none" w:sz="0" w:space="0" w:color="auto"/>
      </w:divBdr>
      <w:divsChild>
        <w:div w:id="1473256561">
          <w:marLeft w:val="0"/>
          <w:marRight w:val="0"/>
          <w:marTop w:val="0"/>
          <w:marBottom w:val="0"/>
          <w:divBdr>
            <w:top w:val="none" w:sz="0" w:space="0" w:color="auto"/>
            <w:left w:val="none" w:sz="0" w:space="0" w:color="auto"/>
            <w:bottom w:val="none" w:sz="0" w:space="0" w:color="auto"/>
            <w:right w:val="none" w:sz="0" w:space="0" w:color="auto"/>
          </w:divBdr>
        </w:div>
        <w:div w:id="821237282">
          <w:marLeft w:val="0"/>
          <w:marRight w:val="0"/>
          <w:marTop w:val="0"/>
          <w:marBottom w:val="0"/>
          <w:divBdr>
            <w:top w:val="none" w:sz="0" w:space="0" w:color="auto"/>
            <w:left w:val="none" w:sz="0" w:space="0" w:color="auto"/>
            <w:bottom w:val="none" w:sz="0" w:space="0" w:color="auto"/>
            <w:right w:val="none" w:sz="0" w:space="0" w:color="auto"/>
          </w:divBdr>
        </w:div>
        <w:div w:id="732124625">
          <w:marLeft w:val="0"/>
          <w:marRight w:val="0"/>
          <w:marTop w:val="0"/>
          <w:marBottom w:val="0"/>
          <w:divBdr>
            <w:top w:val="none" w:sz="0" w:space="0" w:color="auto"/>
            <w:left w:val="none" w:sz="0" w:space="0" w:color="auto"/>
            <w:bottom w:val="none" w:sz="0" w:space="0" w:color="auto"/>
            <w:right w:val="none" w:sz="0" w:space="0" w:color="auto"/>
          </w:divBdr>
        </w:div>
        <w:div w:id="1284115254">
          <w:marLeft w:val="0"/>
          <w:marRight w:val="0"/>
          <w:marTop w:val="0"/>
          <w:marBottom w:val="0"/>
          <w:divBdr>
            <w:top w:val="none" w:sz="0" w:space="0" w:color="auto"/>
            <w:left w:val="none" w:sz="0" w:space="0" w:color="auto"/>
            <w:bottom w:val="none" w:sz="0" w:space="0" w:color="auto"/>
            <w:right w:val="none" w:sz="0" w:space="0" w:color="auto"/>
          </w:divBdr>
        </w:div>
      </w:divsChild>
    </w:div>
    <w:div w:id="648752716">
      <w:bodyDiv w:val="1"/>
      <w:marLeft w:val="0"/>
      <w:marRight w:val="0"/>
      <w:marTop w:val="0"/>
      <w:marBottom w:val="0"/>
      <w:divBdr>
        <w:top w:val="none" w:sz="0" w:space="0" w:color="auto"/>
        <w:left w:val="none" w:sz="0" w:space="0" w:color="auto"/>
        <w:bottom w:val="none" w:sz="0" w:space="0" w:color="auto"/>
        <w:right w:val="none" w:sz="0" w:space="0" w:color="auto"/>
      </w:divBdr>
      <w:divsChild>
        <w:div w:id="902834766">
          <w:marLeft w:val="0"/>
          <w:marRight w:val="0"/>
          <w:marTop w:val="0"/>
          <w:marBottom w:val="0"/>
          <w:divBdr>
            <w:top w:val="none" w:sz="0" w:space="0" w:color="auto"/>
            <w:left w:val="none" w:sz="0" w:space="0" w:color="auto"/>
            <w:bottom w:val="none" w:sz="0" w:space="0" w:color="auto"/>
            <w:right w:val="none" w:sz="0" w:space="0" w:color="auto"/>
          </w:divBdr>
          <w:divsChild>
            <w:div w:id="1499492786">
              <w:marLeft w:val="0"/>
              <w:marRight w:val="0"/>
              <w:marTop w:val="0"/>
              <w:marBottom w:val="0"/>
              <w:divBdr>
                <w:top w:val="none" w:sz="0" w:space="0" w:color="auto"/>
                <w:left w:val="none" w:sz="0" w:space="0" w:color="auto"/>
                <w:bottom w:val="none" w:sz="0" w:space="0" w:color="auto"/>
                <w:right w:val="none" w:sz="0" w:space="0" w:color="auto"/>
              </w:divBdr>
            </w:div>
          </w:divsChild>
        </w:div>
        <w:div w:id="1793589965">
          <w:marLeft w:val="0"/>
          <w:marRight w:val="0"/>
          <w:marTop w:val="0"/>
          <w:marBottom w:val="0"/>
          <w:divBdr>
            <w:top w:val="none" w:sz="0" w:space="0" w:color="auto"/>
            <w:left w:val="none" w:sz="0" w:space="0" w:color="auto"/>
            <w:bottom w:val="none" w:sz="0" w:space="0" w:color="auto"/>
            <w:right w:val="none" w:sz="0" w:space="0" w:color="auto"/>
          </w:divBdr>
          <w:divsChild>
            <w:div w:id="2797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3716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2172934">
      <w:bodyDiv w:val="1"/>
      <w:marLeft w:val="0"/>
      <w:marRight w:val="0"/>
      <w:marTop w:val="0"/>
      <w:marBottom w:val="0"/>
      <w:divBdr>
        <w:top w:val="none" w:sz="0" w:space="0" w:color="auto"/>
        <w:left w:val="none" w:sz="0" w:space="0" w:color="auto"/>
        <w:bottom w:val="none" w:sz="0" w:space="0" w:color="auto"/>
        <w:right w:val="none" w:sz="0" w:space="0" w:color="auto"/>
      </w:divBdr>
      <w:divsChild>
        <w:div w:id="738139897">
          <w:marLeft w:val="0"/>
          <w:marRight w:val="0"/>
          <w:marTop w:val="0"/>
          <w:marBottom w:val="0"/>
          <w:divBdr>
            <w:top w:val="none" w:sz="0" w:space="0" w:color="auto"/>
            <w:left w:val="none" w:sz="0" w:space="0" w:color="auto"/>
            <w:bottom w:val="none" w:sz="0" w:space="0" w:color="auto"/>
            <w:right w:val="none" w:sz="0" w:space="0" w:color="auto"/>
          </w:divBdr>
        </w:div>
        <w:div w:id="1145512794">
          <w:marLeft w:val="0"/>
          <w:marRight w:val="0"/>
          <w:marTop w:val="0"/>
          <w:marBottom w:val="0"/>
          <w:divBdr>
            <w:top w:val="none" w:sz="0" w:space="0" w:color="auto"/>
            <w:left w:val="none" w:sz="0" w:space="0" w:color="auto"/>
            <w:bottom w:val="none" w:sz="0" w:space="0" w:color="auto"/>
            <w:right w:val="none" w:sz="0" w:space="0" w:color="auto"/>
          </w:divBdr>
        </w:div>
        <w:div w:id="353461010">
          <w:marLeft w:val="0"/>
          <w:marRight w:val="0"/>
          <w:marTop w:val="0"/>
          <w:marBottom w:val="0"/>
          <w:divBdr>
            <w:top w:val="none" w:sz="0" w:space="0" w:color="auto"/>
            <w:left w:val="none" w:sz="0" w:space="0" w:color="auto"/>
            <w:bottom w:val="none" w:sz="0" w:space="0" w:color="auto"/>
            <w:right w:val="none" w:sz="0" w:space="0" w:color="auto"/>
          </w:divBdr>
          <w:divsChild>
            <w:div w:id="1405949607">
              <w:marLeft w:val="-75"/>
              <w:marRight w:val="0"/>
              <w:marTop w:val="30"/>
              <w:marBottom w:val="30"/>
              <w:divBdr>
                <w:top w:val="none" w:sz="0" w:space="0" w:color="auto"/>
                <w:left w:val="none" w:sz="0" w:space="0" w:color="auto"/>
                <w:bottom w:val="none" w:sz="0" w:space="0" w:color="auto"/>
                <w:right w:val="none" w:sz="0" w:space="0" w:color="auto"/>
              </w:divBdr>
              <w:divsChild>
                <w:div w:id="1508716530">
                  <w:marLeft w:val="0"/>
                  <w:marRight w:val="0"/>
                  <w:marTop w:val="0"/>
                  <w:marBottom w:val="0"/>
                  <w:divBdr>
                    <w:top w:val="none" w:sz="0" w:space="0" w:color="auto"/>
                    <w:left w:val="none" w:sz="0" w:space="0" w:color="auto"/>
                    <w:bottom w:val="none" w:sz="0" w:space="0" w:color="auto"/>
                    <w:right w:val="none" w:sz="0" w:space="0" w:color="auto"/>
                  </w:divBdr>
                  <w:divsChild>
                    <w:div w:id="1241646309">
                      <w:marLeft w:val="0"/>
                      <w:marRight w:val="0"/>
                      <w:marTop w:val="0"/>
                      <w:marBottom w:val="0"/>
                      <w:divBdr>
                        <w:top w:val="none" w:sz="0" w:space="0" w:color="auto"/>
                        <w:left w:val="none" w:sz="0" w:space="0" w:color="auto"/>
                        <w:bottom w:val="none" w:sz="0" w:space="0" w:color="auto"/>
                        <w:right w:val="none" w:sz="0" w:space="0" w:color="auto"/>
                      </w:divBdr>
                    </w:div>
                  </w:divsChild>
                </w:div>
                <w:div w:id="1418482548">
                  <w:marLeft w:val="0"/>
                  <w:marRight w:val="0"/>
                  <w:marTop w:val="0"/>
                  <w:marBottom w:val="0"/>
                  <w:divBdr>
                    <w:top w:val="none" w:sz="0" w:space="0" w:color="auto"/>
                    <w:left w:val="none" w:sz="0" w:space="0" w:color="auto"/>
                    <w:bottom w:val="none" w:sz="0" w:space="0" w:color="auto"/>
                    <w:right w:val="none" w:sz="0" w:space="0" w:color="auto"/>
                  </w:divBdr>
                  <w:divsChild>
                    <w:div w:id="1819952065">
                      <w:marLeft w:val="0"/>
                      <w:marRight w:val="0"/>
                      <w:marTop w:val="0"/>
                      <w:marBottom w:val="0"/>
                      <w:divBdr>
                        <w:top w:val="none" w:sz="0" w:space="0" w:color="auto"/>
                        <w:left w:val="none" w:sz="0" w:space="0" w:color="auto"/>
                        <w:bottom w:val="none" w:sz="0" w:space="0" w:color="auto"/>
                        <w:right w:val="none" w:sz="0" w:space="0" w:color="auto"/>
                      </w:divBdr>
                    </w:div>
                  </w:divsChild>
                </w:div>
                <w:div w:id="948119406">
                  <w:marLeft w:val="0"/>
                  <w:marRight w:val="0"/>
                  <w:marTop w:val="0"/>
                  <w:marBottom w:val="0"/>
                  <w:divBdr>
                    <w:top w:val="none" w:sz="0" w:space="0" w:color="auto"/>
                    <w:left w:val="none" w:sz="0" w:space="0" w:color="auto"/>
                    <w:bottom w:val="none" w:sz="0" w:space="0" w:color="auto"/>
                    <w:right w:val="none" w:sz="0" w:space="0" w:color="auto"/>
                  </w:divBdr>
                  <w:divsChild>
                    <w:div w:id="558521899">
                      <w:marLeft w:val="0"/>
                      <w:marRight w:val="0"/>
                      <w:marTop w:val="0"/>
                      <w:marBottom w:val="0"/>
                      <w:divBdr>
                        <w:top w:val="none" w:sz="0" w:space="0" w:color="auto"/>
                        <w:left w:val="none" w:sz="0" w:space="0" w:color="auto"/>
                        <w:bottom w:val="none" w:sz="0" w:space="0" w:color="auto"/>
                        <w:right w:val="none" w:sz="0" w:space="0" w:color="auto"/>
                      </w:divBdr>
                    </w:div>
                  </w:divsChild>
                </w:div>
                <w:div w:id="1081946636">
                  <w:marLeft w:val="0"/>
                  <w:marRight w:val="0"/>
                  <w:marTop w:val="0"/>
                  <w:marBottom w:val="0"/>
                  <w:divBdr>
                    <w:top w:val="none" w:sz="0" w:space="0" w:color="auto"/>
                    <w:left w:val="none" w:sz="0" w:space="0" w:color="auto"/>
                    <w:bottom w:val="none" w:sz="0" w:space="0" w:color="auto"/>
                    <w:right w:val="none" w:sz="0" w:space="0" w:color="auto"/>
                  </w:divBdr>
                  <w:divsChild>
                    <w:div w:id="724261576">
                      <w:marLeft w:val="0"/>
                      <w:marRight w:val="0"/>
                      <w:marTop w:val="0"/>
                      <w:marBottom w:val="0"/>
                      <w:divBdr>
                        <w:top w:val="none" w:sz="0" w:space="0" w:color="auto"/>
                        <w:left w:val="none" w:sz="0" w:space="0" w:color="auto"/>
                        <w:bottom w:val="none" w:sz="0" w:space="0" w:color="auto"/>
                        <w:right w:val="none" w:sz="0" w:space="0" w:color="auto"/>
                      </w:divBdr>
                    </w:div>
                  </w:divsChild>
                </w:div>
                <w:div w:id="80682654">
                  <w:marLeft w:val="0"/>
                  <w:marRight w:val="0"/>
                  <w:marTop w:val="0"/>
                  <w:marBottom w:val="0"/>
                  <w:divBdr>
                    <w:top w:val="none" w:sz="0" w:space="0" w:color="auto"/>
                    <w:left w:val="none" w:sz="0" w:space="0" w:color="auto"/>
                    <w:bottom w:val="none" w:sz="0" w:space="0" w:color="auto"/>
                    <w:right w:val="none" w:sz="0" w:space="0" w:color="auto"/>
                  </w:divBdr>
                  <w:divsChild>
                    <w:div w:id="164394509">
                      <w:marLeft w:val="0"/>
                      <w:marRight w:val="0"/>
                      <w:marTop w:val="0"/>
                      <w:marBottom w:val="0"/>
                      <w:divBdr>
                        <w:top w:val="none" w:sz="0" w:space="0" w:color="auto"/>
                        <w:left w:val="none" w:sz="0" w:space="0" w:color="auto"/>
                        <w:bottom w:val="none" w:sz="0" w:space="0" w:color="auto"/>
                        <w:right w:val="none" w:sz="0" w:space="0" w:color="auto"/>
                      </w:divBdr>
                    </w:div>
                  </w:divsChild>
                </w:div>
                <w:div w:id="1749963500">
                  <w:marLeft w:val="0"/>
                  <w:marRight w:val="0"/>
                  <w:marTop w:val="0"/>
                  <w:marBottom w:val="0"/>
                  <w:divBdr>
                    <w:top w:val="none" w:sz="0" w:space="0" w:color="auto"/>
                    <w:left w:val="none" w:sz="0" w:space="0" w:color="auto"/>
                    <w:bottom w:val="none" w:sz="0" w:space="0" w:color="auto"/>
                    <w:right w:val="none" w:sz="0" w:space="0" w:color="auto"/>
                  </w:divBdr>
                  <w:divsChild>
                    <w:div w:id="291983248">
                      <w:marLeft w:val="0"/>
                      <w:marRight w:val="0"/>
                      <w:marTop w:val="0"/>
                      <w:marBottom w:val="0"/>
                      <w:divBdr>
                        <w:top w:val="none" w:sz="0" w:space="0" w:color="auto"/>
                        <w:left w:val="none" w:sz="0" w:space="0" w:color="auto"/>
                        <w:bottom w:val="none" w:sz="0" w:space="0" w:color="auto"/>
                        <w:right w:val="none" w:sz="0" w:space="0" w:color="auto"/>
                      </w:divBdr>
                    </w:div>
                  </w:divsChild>
                </w:div>
                <w:div w:id="413430128">
                  <w:marLeft w:val="0"/>
                  <w:marRight w:val="0"/>
                  <w:marTop w:val="0"/>
                  <w:marBottom w:val="0"/>
                  <w:divBdr>
                    <w:top w:val="none" w:sz="0" w:space="0" w:color="auto"/>
                    <w:left w:val="none" w:sz="0" w:space="0" w:color="auto"/>
                    <w:bottom w:val="none" w:sz="0" w:space="0" w:color="auto"/>
                    <w:right w:val="none" w:sz="0" w:space="0" w:color="auto"/>
                  </w:divBdr>
                  <w:divsChild>
                    <w:div w:id="1371691231">
                      <w:marLeft w:val="0"/>
                      <w:marRight w:val="0"/>
                      <w:marTop w:val="0"/>
                      <w:marBottom w:val="0"/>
                      <w:divBdr>
                        <w:top w:val="none" w:sz="0" w:space="0" w:color="auto"/>
                        <w:left w:val="none" w:sz="0" w:space="0" w:color="auto"/>
                        <w:bottom w:val="none" w:sz="0" w:space="0" w:color="auto"/>
                        <w:right w:val="none" w:sz="0" w:space="0" w:color="auto"/>
                      </w:divBdr>
                    </w:div>
                  </w:divsChild>
                </w:div>
                <w:div w:id="79067962">
                  <w:marLeft w:val="0"/>
                  <w:marRight w:val="0"/>
                  <w:marTop w:val="0"/>
                  <w:marBottom w:val="0"/>
                  <w:divBdr>
                    <w:top w:val="none" w:sz="0" w:space="0" w:color="auto"/>
                    <w:left w:val="none" w:sz="0" w:space="0" w:color="auto"/>
                    <w:bottom w:val="none" w:sz="0" w:space="0" w:color="auto"/>
                    <w:right w:val="none" w:sz="0" w:space="0" w:color="auto"/>
                  </w:divBdr>
                  <w:divsChild>
                    <w:div w:id="277687546">
                      <w:marLeft w:val="0"/>
                      <w:marRight w:val="0"/>
                      <w:marTop w:val="0"/>
                      <w:marBottom w:val="0"/>
                      <w:divBdr>
                        <w:top w:val="none" w:sz="0" w:space="0" w:color="auto"/>
                        <w:left w:val="none" w:sz="0" w:space="0" w:color="auto"/>
                        <w:bottom w:val="none" w:sz="0" w:space="0" w:color="auto"/>
                        <w:right w:val="none" w:sz="0" w:space="0" w:color="auto"/>
                      </w:divBdr>
                    </w:div>
                  </w:divsChild>
                </w:div>
                <w:div w:id="379404608">
                  <w:marLeft w:val="0"/>
                  <w:marRight w:val="0"/>
                  <w:marTop w:val="0"/>
                  <w:marBottom w:val="0"/>
                  <w:divBdr>
                    <w:top w:val="none" w:sz="0" w:space="0" w:color="auto"/>
                    <w:left w:val="none" w:sz="0" w:space="0" w:color="auto"/>
                    <w:bottom w:val="none" w:sz="0" w:space="0" w:color="auto"/>
                    <w:right w:val="none" w:sz="0" w:space="0" w:color="auto"/>
                  </w:divBdr>
                  <w:divsChild>
                    <w:div w:id="2055687964">
                      <w:marLeft w:val="0"/>
                      <w:marRight w:val="0"/>
                      <w:marTop w:val="0"/>
                      <w:marBottom w:val="0"/>
                      <w:divBdr>
                        <w:top w:val="none" w:sz="0" w:space="0" w:color="auto"/>
                        <w:left w:val="none" w:sz="0" w:space="0" w:color="auto"/>
                        <w:bottom w:val="none" w:sz="0" w:space="0" w:color="auto"/>
                        <w:right w:val="none" w:sz="0" w:space="0" w:color="auto"/>
                      </w:divBdr>
                    </w:div>
                  </w:divsChild>
                </w:div>
                <w:div w:id="1431052077">
                  <w:marLeft w:val="0"/>
                  <w:marRight w:val="0"/>
                  <w:marTop w:val="0"/>
                  <w:marBottom w:val="0"/>
                  <w:divBdr>
                    <w:top w:val="none" w:sz="0" w:space="0" w:color="auto"/>
                    <w:left w:val="none" w:sz="0" w:space="0" w:color="auto"/>
                    <w:bottom w:val="none" w:sz="0" w:space="0" w:color="auto"/>
                    <w:right w:val="none" w:sz="0" w:space="0" w:color="auto"/>
                  </w:divBdr>
                  <w:divsChild>
                    <w:div w:id="1147433684">
                      <w:marLeft w:val="0"/>
                      <w:marRight w:val="0"/>
                      <w:marTop w:val="0"/>
                      <w:marBottom w:val="0"/>
                      <w:divBdr>
                        <w:top w:val="none" w:sz="0" w:space="0" w:color="auto"/>
                        <w:left w:val="none" w:sz="0" w:space="0" w:color="auto"/>
                        <w:bottom w:val="none" w:sz="0" w:space="0" w:color="auto"/>
                        <w:right w:val="none" w:sz="0" w:space="0" w:color="auto"/>
                      </w:divBdr>
                    </w:div>
                  </w:divsChild>
                </w:div>
                <w:div w:id="1464612424">
                  <w:marLeft w:val="0"/>
                  <w:marRight w:val="0"/>
                  <w:marTop w:val="0"/>
                  <w:marBottom w:val="0"/>
                  <w:divBdr>
                    <w:top w:val="none" w:sz="0" w:space="0" w:color="auto"/>
                    <w:left w:val="none" w:sz="0" w:space="0" w:color="auto"/>
                    <w:bottom w:val="none" w:sz="0" w:space="0" w:color="auto"/>
                    <w:right w:val="none" w:sz="0" w:space="0" w:color="auto"/>
                  </w:divBdr>
                  <w:divsChild>
                    <w:div w:id="488641039">
                      <w:marLeft w:val="0"/>
                      <w:marRight w:val="0"/>
                      <w:marTop w:val="0"/>
                      <w:marBottom w:val="0"/>
                      <w:divBdr>
                        <w:top w:val="none" w:sz="0" w:space="0" w:color="auto"/>
                        <w:left w:val="none" w:sz="0" w:space="0" w:color="auto"/>
                        <w:bottom w:val="none" w:sz="0" w:space="0" w:color="auto"/>
                        <w:right w:val="none" w:sz="0" w:space="0" w:color="auto"/>
                      </w:divBdr>
                    </w:div>
                  </w:divsChild>
                </w:div>
                <w:div w:id="1823548189">
                  <w:marLeft w:val="0"/>
                  <w:marRight w:val="0"/>
                  <w:marTop w:val="0"/>
                  <w:marBottom w:val="0"/>
                  <w:divBdr>
                    <w:top w:val="none" w:sz="0" w:space="0" w:color="auto"/>
                    <w:left w:val="none" w:sz="0" w:space="0" w:color="auto"/>
                    <w:bottom w:val="none" w:sz="0" w:space="0" w:color="auto"/>
                    <w:right w:val="none" w:sz="0" w:space="0" w:color="auto"/>
                  </w:divBdr>
                  <w:divsChild>
                    <w:div w:id="1920868417">
                      <w:marLeft w:val="0"/>
                      <w:marRight w:val="0"/>
                      <w:marTop w:val="0"/>
                      <w:marBottom w:val="0"/>
                      <w:divBdr>
                        <w:top w:val="none" w:sz="0" w:space="0" w:color="auto"/>
                        <w:left w:val="none" w:sz="0" w:space="0" w:color="auto"/>
                        <w:bottom w:val="none" w:sz="0" w:space="0" w:color="auto"/>
                        <w:right w:val="none" w:sz="0" w:space="0" w:color="auto"/>
                      </w:divBdr>
                    </w:div>
                  </w:divsChild>
                </w:div>
                <w:div w:id="418257491">
                  <w:marLeft w:val="0"/>
                  <w:marRight w:val="0"/>
                  <w:marTop w:val="0"/>
                  <w:marBottom w:val="0"/>
                  <w:divBdr>
                    <w:top w:val="none" w:sz="0" w:space="0" w:color="auto"/>
                    <w:left w:val="none" w:sz="0" w:space="0" w:color="auto"/>
                    <w:bottom w:val="none" w:sz="0" w:space="0" w:color="auto"/>
                    <w:right w:val="none" w:sz="0" w:space="0" w:color="auto"/>
                  </w:divBdr>
                  <w:divsChild>
                    <w:div w:id="328290016">
                      <w:marLeft w:val="0"/>
                      <w:marRight w:val="0"/>
                      <w:marTop w:val="0"/>
                      <w:marBottom w:val="0"/>
                      <w:divBdr>
                        <w:top w:val="none" w:sz="0" w:space="0" w:color="auto"/>
                        <w:left w:val="none" w:sz="0" w:space="0" w:color="auto"/>
                        <w:bottom w:val="none" w:sz="0" w:space="0" w:color="auto"/>
                        <w:right w:val="none" w:sz="0" w:space="0" w:color="auto"/>
                      </w:divBdr>
                    </w:div>
                  </w:divsChild>
                </w:div>
                <w:div w:id="1775634807">
                  <w:marLeft w:val="0"/>
                  <w:marRight w:val="0"/>
                  <w:marTop w:val="0"/>
                  <w:marBottom w:val="0"/>
                  <w:divBdr>
                    <w:top w:val="none" w:sz="0" w:space="0" w:color="auto"/>
                    <w:left w:val="none" w:sz="0" w:space="0" w:color="auto"/>
                    <w:bottom w:val="none" w:sz="0" w:space="0" w:color="auto"/>
                    <w:right w:val="none" w:sz="0" w:space="0" w:color="auto"/>
                  </w:divBdr>
                  <w:divsChild>
                    <w:div w:id="22289513">
                      <w:marLeft w:val="0"/>
                      <w:marRight w:val="0"/>
                      <w:marTop w:val="0"/>
                      <w:marBottom w:val="0"/>
                      <w:divBdr>
                        <w:top w:val="none" w:sz="0" w:space="0" w:color="auto"/>
                        <w:left w:val="none" w:sz="0" w:space="0" w:color="auto"/>
                        <w:bottom w:val="none" w:sz="0" w:space="0" w:color="auto"/>
                        <w:right w:val="none" w:sz="0" w:space="0" w:color="auto"/>
                      </w:divBdr>
                    </w:div>
                  </w:divsChild>
                </w:div>
                <w:div w:id="269168230">
                  <w:marLeft w:val="0"/>
                  <w:marRight w:val="0"/>
                  <w:marTop w:val="0"/>
                  <w:marBottom w:val="0"/>
                  <w:divBdr>
                    <w:top w:val="none" w:sz="0" w:space="0" w:color="auto"/>
                    <w:left w:val="none" w:sz="0" w:space="0" w:color="auto"/>
                    <w:bottom w:val="none" w:sz="0" w:space="0" w:color="auto"/>
                    <w:right w:val="none" w:sz="0" w:space="0" w:color="auto"/>
                  </w:divBdr>
                  <w:divsChild>
                    <w:div w:id="935484039">
                      <w:marLeft w:val="0"/>
                      <w:marRight w:val="0"/>
                      <w:marTop w:val="0"/>
                      <w:marBottom w:val="0"/>
                      <w:divBdr>
                        <w:top w:val="none" w:sz="0" w:space="0" w:color="auto"/>
                        <w:left w:val="none" w:sz="0" w:space="0" w:color="auto"/>
                        <w:bottom w:val="none" w:sz="0" w:space="0" w:color="auto"/>
                        <w:right w:val="none" w:sz="0" w:space="0" w:color="auto"/>
                      </w:divBdr>
                    </w:div>
                  </w:divsChild>
                </w:div>
                <w:div w:id="611135823">
                  <w:marLeft w:val="0"/>
                  <w:marRight w:val="0"/>
                  <w:marTop w:val="0"/>
                  <w:marBottom w:val="0"/>
                  <w:divBdr>
                    <w:top w:val="none" w:sz="0" w:space="0" w:color="auto"/>
                    <w:left w:val="none" w:sz="0" w:space="0" w:color="auto"/>
                    <w:bottom w:val="none" w:sz="0" w:space="0" w:color="auto"/>
                    <w:right w:val="none" w:sz="0" w:space="0" w:color="auto"/>
                  </w:divBdr>
                  <w:divsChild>
                    <w:div w:id="287903476">
                      <w:marLeft w:val="0"/>
                      <w:marRight w:val="0"/>
                      <w:marTop w:val="0"/>
                      <w:marBottom w:val="0"/>
                      <w:divBdr>
                        <w:top w:val="none" w:sz="0" w:space="0" w:color="auto"/>
                        <w:left w:val="none" w:sz="0" w:space="0" w:color="auto"/>
                        <w:bottom w:val="none" w:sz="0" w:space="0" w:color="auto"/>
                        <w:right w:val="none" w:sz="0" w:space="0" w:color="auto"/>
                      </w:divBdr>
                    </w:div>
                  </w:divsChild>
                </w:div>
                <w:div w:id="174272692">
                  <w:marLeft w:val="0"/>
                  <w:marRight w:val="0"/>
                  <w:marTop w:val="0"/>
                  <w:marBottom w:val="0"/>
                  <w:divBdr>
                    <w:top w:val="none" w:sz="0" w:space="0" w:color="auto"/>
                    <w:left w:val="none" w:sz="0" w:space="0" w:color="auto"/>
                    <w:bottom w:val="none" w:sz="0" w:space="0" w:color="auto"/>
                    <w:right w:val="none" w:sz="0" w:space="0" w:color="auto"/>
                  </w:divBdr>
                  <w:divsChild>
                    <w:div w:id="1139952642">
                      <w:marLeft w:val="0"/>
                      <w:marRight w:val="0"/>
                      <w:marTop w:val="0"/>
                      <w:marBottom w:val="0"/>
                      <w:divBdr>
                        <w:top w:val="none" w:sz="0" w:space="0" w:color="auto"/>
                        <w:left w:val="none" w:sz="0" w:space="0" w:color="auto"/>
                        <w:bottom w:val="none" w:sz="0" w:space="0" w:color="auto"/>
                        <w:right w:val="none" w:sz="0" w:space="0" w:color="auto"/>
                      </w:divBdr>
                    </w:div>
                  </w:divsChild>
                </w:div>
                <w:div w:id="1832675174">
                  <w:marLeft w:val="0"/>
                  <w:marRight w:val="0"/>
                  <w:marTop w:val="0"/>
                  <w:marBottom w:val="0"/>
                  <w:divBdr>
                    <w:top w:val="none" w:sz="0" w:space="0" w:color="auto"/>
                    <w:left w:val="none" w:sz="0" w:space="0" w:color="auto"/>
                    <w:bottom w:val="none" w:sz="0" w:space="0" w:color="auto"/>
                    <w:right w:val="none" w:sz="0" w:space="0" w:color="auto"/>
                  </w:divBdr>
                  <w:divsChild>
                    <w:div w:id="2072729118">
                      <w:marLeft w:val="0"/>
                      <w:marRight w:val="0"/>
                      <w:marTop w:val="0"/>
                      <w:marBottom w:val="0"/>
                      <w:divBdr>
                        <w:top w:val="none" w:sz="0" w:space="0" w:color="auto"/>
                        <w:left w:val="none" w:sz="0" w:space="0" w:color="auto"/>
                        <w:bottom w:val="none" w:sz="0" w:space="0" w:color="auto"/>
                        <w:right w:val="none" w:sz="0" w:space="0" w:color="auto"/>
                      </w:divBdr>
                    </w:div>
                  </w:divsChild>
                </w:div>
                <w:div w:id="576862272">
                  <w:marLeft w:val="0"/>
                  <w:marRight w:val="0"/>
                  <w:marTop w:val="0"/>
                  <w:marBottom w:val="0"/>
                  <w:divBdr>
                    <w:top w:val="none" w:sz="0" w:space="0" w:color="auto"/>
                    <w:left w:val="none" w:sz="0" w:space="0" w:color="auto"/>
                    <w:bottom w:val="none" w:sz="0" w:space="0" w:color="auto"/>
                    <w:right w:val="none" w:sz="0" w:space="0" w:color="auto"/>
                  </w:divBdr>
                  <w:divsChild>
                    <w:div w:id="1652171182">
                      <w:marLeft w:val="0"/>
                      <w:marRight w:val="0"/>
                      <w:marTop w:val="0"/>
                      <w:marBottom w:val="0"/>
                      <w:divBdr>
                        <w:top w:val="none" w:sz="0" w:space="0" w:color="auto"/>
                        <w:left w:val="none" w:sz="0" w:space="0" w:color="auto"/>
                        <w:bottom w:val="none" w:sz="0" w:space="0" w:color="auto"/>
                        <w:right w:val="none" w:sz="0" w:space="0" w:color="auto"/>
                      </w:divBdr>
                    </w:div>
                  </w:divsChild>
                </w:div>
                <w:div w:id="2107729638">
                  <w:marLeft w:val="0"/>
                  <w:marRight w:val="0"/>
                  <w:marTop w:val="0"/>
                  <w:marBottom w:val="0"/>
                  <w:divBdr>
                    <w:top w:val="none" w:sz="0" w:space="0" w:color="auto"/>
                    <w:left w:val="none" w:sz="0" w:space="0" w:color="auto"/>
                    <w:bottom w:val="none" w:sz="0" w:space="0" w:color="auto"/>
                    <w:right w:val="none" w:sz="0" w:space="0" w:color="auto"/>
                  </w:divBdr>
                  <w:divsChild>
                    <w:div w:id="2106918862">
                      <w:marLeft w:val="0"/>
                      <w:marRight w:val="0"/>
                      <w:marTop w:val="0"/>
                      <w:marBottom w:val="0"/>
                      <w:divBdr>
                        <w:top w:val="none" w:sz="0" w:space="0" w:color="auto"/>
                        <w:left w:val="none" w:sz="0" w:space="0" w:color="auto"/>
                        <w:bottom w:val="none" w:sz="0" w:space="0" w:color="auto"/>
                        <w:right w:val="none" w:sz="0" w:space="0" w:color="auto"/>
                      </w:divBdr>
                    </w:div>
                  </w:divsChild>
                </w:div>
                <w:div w:id="1523517960">
                  <w:marLeft w:val="0"/>
                  <w:marRight w:val="0"/>
                  <w:marTop w:val="0"/>
                  <w:marBottom w:val="0"/>
                  <w:divBdr>
                    <w:top w:val="none" w:sz="0" w:space="0" w:color="auto"/>
                    <w:left w:val="none" w:sz="0" w:space="0" w:color="auto"/>
                    <w:bottom w:val="none" w:sz="0" w:space="0" w:color="auto"/>
                    <w:right w:val="none" w:sz="0" w:space="0" w:color="auto"/>
                  </w:divBdr>
                  <w:divsChild>
                    <w:div w:id="885875338">
                      <w:marLeft w:val="0"/>
                      <w:marRight w:val="0"/>
                      <w:marTop w:val="0"/>
                      <w:marBottom w:val="0"/>
                      <w:divBdr>
                        <w:top w:val="none" w:sz="0" w:space="0" w:color="auto"/>
                        <w:left w:val="none" w:sz="0" w:space="0" w:color="auto"/>
                        <w:bottom w:val="none" w:sz="0" w:space="0" w:color="auto"/>
                        <w:right w:val="none" w:sz="0" w:space="0" w:color="auto"/>
                      </w:divBdr>
                    </w:div>
                  </w:divsChild>
                </w:div>
                <w:div w:id="432676234">
                  <w:marLeft w:val="0"/>
                  <w:marRight w:val="0"/>
                  <w:marTop w:val="0"/>
                  <w:marBottom w:val="0"/>
                  <w:divBdr>
                    <w:top w:val="none" w:sz="0" w:space="0" w:color="auto"/>
                    <w:left w:val="none" w:sz="0" w:space="0" w:color="auto"/>
                    <w:bottom w:val="none" w:sz="0" w:space="0" w:color="auto"/>
                    <w:right w:val="none" w:sz="0" w:space="0" w:color="auto"/>
                  </w:divBdr>
                  <w:divsChild>
                    <w:div w:id="1805659276">
                      <w:marLeft w:val="0"/>
                      <w:marRight w:val="0"/>
                      <w:marTop w:val="0"/>
                      <w:marBottom w:val="0"/>
                      <w:divBdr>
                        <w:top w:val="none" w:sz="0" w:space="0" w:color="auto"/>
                        <w:left w:val="none" w:sz="0" w:space="0" w:color="auto"/>
                        <w:bottom w:val="none" w:sz="0" w:space="0" w:color="auto"/>
                        <w:right w:val="none" w:sz="0" w:space="0" w:color="auto"/>
                      </w:divBdr>
                    </w:div>
                  </w:divsChild>
                </w:div>
                <w:div w:id="1006249008">
                  <w:marLeft w:val="0"/>
                  <w:marRight w:val="0"/>
                  <w:marTop w:val="0"/>
                  <w:marBottom w:val="0"/>
                  <w:divBdr>
                    <w:top w:val="none" w:sz="0" w:space="0" w:color="auto"/>
                    <w:left w:val="none" w:sz="0" w:space="0" w:color="auto"/>
                    <w:bottom w:val="none" w:sz="0" w:space="0" w:color="auto"/>
                    <w:right w:val="none" w:sz="0" w:space="0" w:color="auto"/>
                  </w:divBdr>
                  <w:divsChild>
                    <w:div w:id="1363284438">
                      <w:marLeft w:val="0"/>
                      <w:marRight w:val="0"/>
                      <w:marTop w:val="0"/>
                      <w:marBottom w:val="0"/>
                      <w:divBdr>
                        <w:top w:val="none" w:sz="0" w:space="0" w:color="auto"/>
                        <w:left w:val="none" w:sz="0" w:space="0" w:color="auto"/>
                        <w:bottom w:val="none" w:sz="0" w:space="0" w:color="auto"/>
                        <w:right w:val="none" w:sz="0" w:space="0" w:color="auto"/>
                      </w:divBdr>
                    </w:div>
                  </w:divsChild>
                </w:div>
                <w:div w:id="94400749">
                  <w:marLeft w:val="0"/>
                  <w:marRight w:val="0"/>
                  <w:marTop w:val="0"/>
                  <w:marBottom w:val="0"/>
                  <w:divBdr>
                    <w:top w:val="none" w:sz="0" w:space="0" w:color="auto"/>
                    <w:left w:val="none" w:sz="0" w:space="0" w:color="auto"/>
                    <w:bottom w:val="none" w:sz="0" w:space="0" w:color="auto"/>
                    <w:right w:val="none" w:sz="0" w:space="0" w:color="auto"/>
                  </w:divBdr>
                  <w:divsChild>
                    <w:div w:id="1326743317">
                      <w:marLeft w:val="0"/>
                      <w:marRight w:val="0"/>
                      <w:marTop w:val="0"/>
                      <w:marBottom w:val="0"/>
                      <w:divBdr>
                        <w:top w:val="none" w:sz="0" w:space="0" w:color="auto"/>
                        <w:left w:val="none" w:sz="0" w:space="0" w:color="auto"/>
                        <w:bottom w:val="none" w:sz="0" w:space="0" w:color="auto"/>
                        <w:right w:val="none" w:sz="0" w:space="0" w:color="auto"/>
                      </w:divBdr>
                    </w:div>
                  </w:divsChild>
                </w:div>
                <w:div w:id="1142963329">
                  <w:marLeft w:val="0"/>
                  <w:marRight w:val="0"/>
                  <w:marTop w:val="0"/>
                  <w:marBottom w:val="0"/>
                  <w:divBdr>
                    <w:top w:val="none" w:sz="0" w:space="0" w:color="auto"/>
                    <w:left w:val="none" w:sz="0" w:space="0" w:color="auto"/>
                    <w:bottom w:val="none" w:sz="0" w:space="0" w:color="auto"/>
                    <w:right w:val="none" w:sz="0" w:space="0" w:color="auto"/>
                  </w:divBdr>
                  <w:divsChild>
                    <w:div w:id="1797720180">
                      <w:marLeft w:val="0"/>
                      <w:marRight w:val="0"/>
                      <w:marTop w:val="0"/>
                      <w:marBottom w:val="0"/>
                      <w:divBdr>
                        <w:top w:val="none" w:sz="0" w:space="0" w:color="auto"/>
                        <w:left w:val="none" w:sz="0" w:space="0" w:color="auto"/>
                        <w:bottom w:val="none" w:sz="0" w:space="0" w:color="auto"/>
                        <w:right w:val="none" w:sz="0" w:space="0" w:color="auto"/>
                      </w:divBdr>
                    </w:div>
                  </w:divsChild>
                </w:div>
                <w:div w:id="1155489883">
                  <w:marLeft w:val="0"/>
                  <w:marRight w:val="0"/>
                  <w:marTop w:val="0"/>
                  <w:marBottom w:val="0"/>
                  <w:divBdr>
                    <w:top w:val="none" w:sz="0" w:space="0" w:color="auto"/>
                    <w:left w:val="none" w:sz="0" w:space="0" w:color="auto"/>
                    <w:bottom w:val="none" w:sz="0" w:space="0" w:color="auto"/>
                    <w:right w:val="none" w:sz="0" w:space="0" w:color="auto"/>
                  </w:divBdr>
                  <w:divsChild>
                    <w:div w:id="774325635">
                      <w:marLeft w:val="0"/>
                      <w:marRight w:val="0"/>
                      <w:marTop w:val="0"/>
                      <w:marBottom w:val="0"/>
                      <w:divBdr>
                        <w:top w:val="none" w:sz="0" w:space="0" w:color="auto"/>
                        <w:left w:val="none" w:sz="0" w:space="0" w:color="auto"/>
                        <w:bottom w:val="none" w:sz="0" w:space="0" w:color="auto"/>
                        <w:right w:val="none" w:sz="0" w:space="0" w:color="auto"/>
                      </w:divBdr>
                    </w:div>
                  </w:divsChild>
                </w:div>
                <w:div w:id="552429047">
                  <w:marLeft w:val="0"/>
                  <w:marRight w:val="0"/>
                  <w:marTop w:val="0"/>
                  <w:marBottom w:val="0"/>
                  <w:divBdr>
                    <w:top w:val="none" w:sz="0" w:space="0" w:color="auto"/>
                    <w:left w:val="none" w:sz="0" w:space="0" w:color="auto"/>
                    <w:bottom w:val="none" w:sz="0" w:space="0" w:color="auto"/>
                    <w:right w:val="none" w:sz="0" w:space="0" w:color="auto"/>
                  </w:divBdr>
                  <w:divsChild>
                    <w:div w:id="665741223">
                      <w:marLeft w:val="0"/>
                      <w:marRight w:val="0"/>
                      <w:marTop w:val="0"/>
                      <w:marBottom w:val="0"/>
                      <w:divBdr>
                        <w:top w:val="none" w:sz="0" w:space="0" w:color="auto"/>
                        <w:left w:val="none" w:sz="0" w:space="0" w:color="auto"/>
                        <w:bottom w:val="none" w:sz="0" w:space="0" w:color="auto"/>
                        <w:right w:val="none" w:sz="0" w:space="0" w:color="auto"/>
                      </w:divBdr>
                    </w:div>
                  </w:divsChild>
                </w:div>
                <w:div w:id="255989875">
                  <w:marLeft w:val="0"/>
                  <w:marRight w:val="0"/>
                  <w:marTop w:val="0"/>
                  <w:marBottom w:val="0"/>
                  <w:divBdr>
                    <w:top w:val="none" w:sz="0" w:space="0" w:color="auto"/>
                    <w:left w:val="none" w:sz="0" w:space="0" w:color="auto"/>
                    <w:bottom w:val="none" w:sz="0" w:space="0" w:color="auto"/>
                    <w:right w:val="none" w:sz="0" w:space="0" w:color="auto"/>
                  </w:divBdr>
                  <w:divsChild>
                    <w:div w:id="1526794911">
                      <w:marLeft w:val="0"/>
                      <w:marRight w:val="0"/>
                      <w:marTop w:val="0"/>
                      <w:marBottom w:val="0"/>
                      <w:divBdr>
                        <w:top w:val="none" w:sz="0" w:space="0" w:color="auto"/>
                        <w:left w:val="none" w:sz="0" w:space="0" w:color="auto"/>
                        <w:bottom w:val="none" w:sz="0" w:space="0" w:color="auto"/>
                        <w:right w:val="none" w:sz="0" w:space="0" w:color="auto"/>
                      </w:divBdr>
                    </w:div>
                  </w:divsChild>
                </w:div>
                <w:div w:id="1254320338">
                  <w:marLeft w:val="0"/>
                  <w:marRight w:val="0"/>
                  <w:marTop w:val="0"/>
                  <w:marBottom w:val="0"/>
                  <w:divBdr>
                    <w:top w:val="none" w:sz="0" w:space="0" w:color="auto"/>
                    <w:left w:val="none" w:sz="0" w:space="0" w:color="auto"/>
                    <w:bottom w:val="none" w:sz="0" w:space="0" w:color="auto"/>
                    <w:right w:val="none" w:sz="0" w:space="0" w:color="auto"/>
                  </w:divBdr>
                  <w:divsChild>
                    <w:div w:id="1965303712">
                      <w:marLeft w:val="0"/>
                      <w:marRight w:val="0"/>
                      <w:marTop w:val="0"/>
                      <w:marBottom w:val="0"/>
                      <w:divBdr>
                        <w:top w:val="none" w:sz="0" w:space="0" w:color="auto"/>
                        <w:left w:val="none" w:sz="0" w:space="0" w:color="auto"/>
                        <w:bottom w:val="none" w:sz="0" w:space="0" w:color="auto"/>
                        <w:right w:val="none" w:sz="0" w:space="0" w:color="auto"/>
                      </w:divBdr>
                    </w:div>
                  </w:divsChild>
                </w:div>
                <w:div w:id="1326666111">
                  <w:marLeft w:val="0"/>
                  <w:marRight w:val="0"/>
                  <w:marTop w:val="0"/>
                  <w:marBottom w:val="0"/>
                  <w:divBdr>
                    <w:top w:val="none" w:sz="0" w:space="0" w:color="auto"/>
                    <w:left w:val="none" w:sz="0" w:space="0" w:color="auto"/>
                    <w:bottom w:val="none" w:sz="0" w:space="0" w:color="auto"/>
                    <w:right w:val="none" w:sz="0" w:space="0" w:color="auto"/>
                  </w:divBdr>
                  <w:divsChild>
                    <w:div w:id="1451433534">
                      <w:marLeft w:val="0"/>
                      <w:marRight w:val="0"/>
                      <w:marTop w:val="0"/>
                      <w:marBottom w:val="0"/>
                      <w:divBdr>
                        <w:top w:val="none" w:sz="0" w:space="0" w:color="auto"/>
                        <w:left w:val="none" w:sz="0" w:space="0" w:color="auto"/>
                        <w:bottom w:val="none" w:sz="0" w:space="0" w:color="auto"/>
                        <w:right w:val="none" w:sz="0" w:space="0" w:color="auto"/>
                      </w:divBdr>
                    </w:div>
                  </w:divsChild>
                </w:div>
                <w:div w:id="940141552">
                  <w:marLeft w:val="0"/>
                  <w:marRight w:val="0"/>
                  <w:marTop w:val="0"/>
                  <w:marBottom w:val="0"/>
                  <w:divBdr>
                    <w:top w:val="none" w:sz="0" w:space="0" w:color="auto"/>
                    <w:left w:val="none" w:sz="0" w:space="0" w:color="auto"/>
                    <w:bottom w:val="none" w:sz="0" w:space="0" w:color="auto"/>
                    <w:right w:val="none" w:sz="0" w:space="0" w:color="auto"/>
                  </w:divBdr>
                  <w:divsChild>
                    <w:div w:id="83036612">
                      <w:marLeft w:val="0"/>
                      <w:marRight w:val="0"/>
                      <w:marTop w:val="0"/>
                      <w:marBottom w:val="0"/>
                      <w:divBdr>
                        <w:top w:val="none" w:sz="0" w:space="0" w:color="auto"/>
                        <w:left w:val="none" w:sz="0" w:space="0" w:color="auto"/>
                        <w:bottom w:val="none" w:sz="0" w:space="0" w:color="auto"/>
                        <w:right w:val="none" w:sz="0" w:space="0" w:color="auto"/>
                      </w:divBdr>
                    </w:div>
                  </w:divsChild>
                </w:div>
                <w:div w:id="2032107188">
                  <w:marLeft w:val="0"/>
                  <w:marRight w:val="0"/>
                  <w:marTop w:val="0"/>
                  <w:marBottom w:val="0"/>
                  <w:divBdr>
                    <w:top w:val="none" w:sz="0" w:space="0" w:color="auto"/>
                    <w:left w:val="none" w:sz="0" w:space="0" w:color="auto"/>
                    <w:bottom w:val="none" w:sz="0" w:space="0" w:color="auto"/>
                    <w:right w:val="none" w:sz="0" w:space="0" w:color="auto"/>
                  </w:divBdr>
                  <w:divsChild>
                    <w:div w:id="286278881">
                      <w:marLeft w:val="0"/>
                      <w:marRight w:val="0"/>
                      <w:marTop w:val="0"/>
                      <w:marBottom w:val="0"/>
                      <w:divBdr>
                        <w:top w:val="none" w:sz="0" w:space="0" w:color="auto"/>
                        <w:left w:val="none" w:sz="0" w:space="0" w:color="auto"/>
                        <w:bottom w:val="none" w:sz="0" w:space="0" w:color="auto"/>
                        <w:right w:val="none" w:sz="0" w:space="0" w:color="auto"/>
                      </w:divBdr>
                    </w:div>
                  </w:divsChild>
                </w:div>
                <w:div w:id="1793137160">
                  <w:marLeft w:val="0"/>
                  <w:marRight w:val="0"/>
                  <w:marTop w:val="0"/>
                  <w:marBottom w:val="0"/>
                  <w:divBdr>
                    <w:top w:val="none" w:sz="0" w:space="0" w:color="auto"/>
                    <w:left w:val="none" w:sz="0" w:space="0" w:color="auto"/>
                    <w:bottom w:val="none" w:sz="0" w:space="0" w:color="auto"/>
                    <w:right w:val="none" w:sz="0" w:space="0" w:color="auto"/>
                  </w:divBdr>
                  <w:divsChild>
                    <w:div w:id="1802796213">
                      <w:marLeft w:val="0"/>
                      <w:marRight w:val="0"/>
                      <w:marTop w:val="0"/>
                      <w:marBottom w:val="0"/>
                      <w:divBdr>
                        <w:top w:val="none" w:sz="0" w:space="0" w:color="auto"/>
                        <w:left w:val="none" w:sz="0" w:space="0" w:color="auto"/>
                        <w:bottom w:val="none" w:sz="0" w:space="0" w:color="auto"/>
                        <w:right w:val="none" w:sz="0" w:space="0" w:color="auto"/>
                      </w:divBdr>
                    </w:div>
                  </w:divsChild>
                </w:div>
                <w:div w:id="47188731">
                  <w:marLeft w:val="0"/>
                  <w:marRight w:val="0"/>
                  <w:marTop w:val="0"/>
                  <w:marBottom w:val="0"/>
                  <w:divBdr>
                    <w:top w:val="none" w:sz="0" w:space="0" w:color="auto"/>
                    <w:left w:val="none" w:sz="0" w:space="0" w:color="auto"/>
                    <w:bottom w:val="none" w:sz="0" w:space="0" w:color="auto"/>
                    <w:right w:val="none" w:sz="0" w:space="0" w:color="auto"/>
                  </w:divBdr>
                  <w:divsChild>
                    <w:div w:id="706949851">
                      <w:marLeft w:val="0"/>
                      <w:marRight w:val="0"/>
                      <w:marTop w:val="0"/>
                      <w:marBottom w:val="0"/>
                      <w:divBdr>
                        <w:top w:val="none" w:sz="0" w:space="0" w:color="auto"/>
                        <w:left w:val="none" w:sz="0" w:space="0" w:color="auto"/>
                        <w:bottom w:val="none" w:sz="0" w:space="0" w:color="auto"/>
                        <w:right w:val="none" w:sz="0" w:space="0" w:color="auto"/>
                      </w:divBdr>
                    </w:div>
                  </w:divsChild>
                </w:div>
                <w:div w:id="463696183">
                  <w:marLeft w:val="0"/>
                  <w:marRight w:val="0"/>
                  <w:marTop w:val="0"/>
                  <w:marBottom w:val="0"/>
                  <w:divBdr>
                    <w:top w:val="none" w:sz="0" w:space="0" w:color="auto"/>
                    <w:left w:val="none" w:sz="0" w:space="0" w:color="auto"/>
                    <w:bottom w:val="none" w:sz="0" w:space="0" w:color="auto"/>
                    <w:right w:val="none" w:sz="0" w:space="0" w:color="auto"/>
                  </w:divBdr>
                  <w:divsChild>
                    <w:div w:id="1346979699">
                      <w:marLeft w:val="0"/>
                      <w:marRight w:val="0"/>
                      <w:marTop w:val="0"/>
                      <w:marBottom w:val="0"/>
                      <w:divBdr>
                        <w:top w:val="none" w:sz="0" w:space="0" w:color="auto"/>
                        <w:left w:val="none" w:sz="0" w:space="0" w:color="auto"/>
                        <w:bottom w:val="none" w:sz="0" w:space="0" w:color="auto"/>
                        <w:right w:val="none" w:sz="0" w:space="0" w:color="auto"/>
                      </w:divBdr>
                    </w:div>
                  </w:divsChild>
                </w:div>
                <w:div w:id="1972051226">
                  <w:marLeft w:val="0"/>
                  <w:marRight w:val="0"/>
                  <w:marTop w:val="0"/>
                  <w:marBottom w:val="0"/>
                  <w:divBdr>
                    <w:top w:val="none" w:sz="0" w:space="0" w:color="auto"/>
                    <w:left w:val="none" w:sz="0" w:space="0" w:color="auto"/>
                    <w:bottom w:val="none" w:sz="0" w:space="0" w:color="auto"/>
                    <w:right w:val="none" w:sz="0" w:space="0" w:color="auto"/>
                  </w:divBdr>
                  <w:divsChild>
                    <w:div w:id="2048290727">
                      <w:marLeft w:val="0"/>
                      <w:marRight w:val="0"/>
                      <w:marTop w:val="0"/>
                      <w:marBottom w:val="0"/>
                      <w:divBdr>
                        <w:top w:val="none" w:sz="0" w:space="0" w:color="auto"/>
                        <w:left w:val="none" w:sz="0" w:space="0" w:color="auto"/>
                        <w:bottom w:val="none" w:sz="0" w:space="0" w:color="auto"/>
                        <w:right w:val="none" w:sz="0" w:space="0" w:color="auto"/>
                      </w:divBdr>
                    </w:div>
                  </w:divsChild>
                </w:div>
                <w:div w:id="2102337470">
                  <w:marLeft w:val="0"/>
                  <w:marRight w:val="0"/>
                  <w:marTop w:val="0"/>
                  <w:marBottom w:val="0"/>
                  <w:divBdr>
                    <w:top w:val="none" w:sz="0" w:space="0" w:color="auto"/>
                    <w:left w:val="none" w:sz="0" w:space="0" w:color="auto"/>
                    <w:bottom w:val="none" w:sz="0" w:space="0" w:color="auto"/>
                    <w:right w:val="none" w:sz="0" w:space="0" w:color="auto"/>
                  </w:divBdr>
                  <w:divsChild>
                    <w:div w:id="110101851">
                      <w:marLeft w:val="0"/>
                      <w:marRight w:val="0"/>
                      <w:marTop w:val="0"/>
                      <w:marBottom w:val="0"/>
                      <w:divBdr>
                        <w:top w:val="none" w:sz="0" w:space="0" w:color="auto"/>
                        <w:left w:val="none" w:sz="0" w:space="0" w:color="auto"/>
                        <w:bottom w:val="none" w:sz="0" w:space="0" w:color="auto"/>
                        <w:right w:val="none" w:sz="0" w:space="0" w:color="auto"/>
                      </w:divBdr>
                    </w:div>
                  </w:divsChild>
                </w:div>
                <w:div w:id="457913417">
                  <w:marLeft w:val="0"/>
                  <w:marRight w:val="0"/>
                  <w:marTop w:val="0"/>
                  <w:marBottom w:val="0"/>
                  <w:divBdr>
                    <w:top w:val="none" w:sz="0" w:space="0" w:color="auto"/>
                    <w:left w:val="none" w:sz="0" w:space="0" w:color="auto"/>
                    <w:bottom w:val="none" w:sz="0" w:space="0" w:color="auto"/>
                    <w:right w:val="none" w:sz="0" w:space="0" w:color="auto"/>
                  </w:divBdr>
                  <w:divsChild>
                    <w:div w:id="1537766385">
                      <w:marLeft w:val="0"/>
                      <w:marRight w:val="0"/>
                      <w:marTop w:val="0"/>
                      <w:marBottom w:val="0"/>
                      <w:divBdr>
                        <w:top w:val="none" w:sz="0" w:space="0" w:color="auto"/>
                        <w:left w:val="none" w:sz="0" w:space="0" w:color="auto"/>
                        <w:bottom w:val="none" w:sz="0" w:space="0" w:color="auto"/>
                        <w:right w:val="none" w:sz="0" w:space="0" w:color="auto"/>
                      </w:divBdr>
                    </w:div>
                  </w:divsChild>
                </w:div>
                <w:div w:id="1834681500">
                  <w:marLeft w:val="0"/>
                  <w:marRight w:val="0"/>
                  <w:marTop w:val="0"/>
                  <w:marBottom w:val="0"/>
                  <w:divBdr>
                    <w:top w:val="none" w:sz="0" w:space="0" w:color="auto"/>
                    <w:left w:val="none" w:sz="0" w:space="0" w:color="auto"/>
                    <w:bottom w:val="none" w:sz="0" w:space="0" w:color="auto"/>
                    <w:right w:val="none" w:sz="0" w:space="0" w:color="auto"/>
                  </w:divBdr>
                  <w:divsChild>
                    <w:div w:id="1999189969">
                      <w:marLeft w:val="0"/>
                      <w:marRight w:val="0"/>
                      <w:marTop w:val="0"/>
                      <w:marBottom w:val="0"/>
                      <w:divBdr>
                        <w:top w:val="none" w:sz="0" w:space="0" w:color="auto"/>
                        <w:left w:val="none" w:sz="0" w:space="0" w:color="auto"/>
                        <w:bottom w:val="none" w:sz="0" w:space="0" w:color="auto"/>
                        <w:right w:val="none" w:sz="0" w:space="0" w:color="auto"/>
                      </w:divBdr>
                    </w:div>
                  </w:divsChild>
                </w:div>
                <w:div w:id="522590954">
                  <w:marLeft w:val="0"/>
                  <w:marRight w:val="0"/>
                  <w:marTop w:val="0"/>
                  <w:marBottom w:val="0"/>
                  <w:divBdr>
                    <w:top w:val="none" w:sz="0" w:space="0" w:color="auto"/>
                    <w:left w:val="none" w:sz="0" w:space="0" w:color="auto"/>
                    <w:bottom w:val="none" w:sz="0" w:space="0" w:color="auto"/>
                    <w:right w:val="none" w:sz="0" w:space="0" w:color="auto"/>
                  </w:divBdr>
                  <w:divsChild>
                    <w:div w:id="1469055307">
                      <w:marLeft w:val="0"/>
                      <w:marRight w:val="0"/>
                      <w:marTop w:val="0"/>
                      <w:marBottom w:val="0"/>
                      <w:divBdr>
                        <w:top w:val="none" w:sz="0" w:space="0" w:color="auto"/>
                        <w:left w:val="none" w:sz="0" w:space="0" w:color="auto"/>
                        <w:bottom w:val="none" w:sz="0" w:space="0" w:color="auto"/>
                        <w:right w:val="none" w:sz="0" w:space="0" w:color="auto"/>
                      </w:divBdr>
                    </w:div>
                  </w:divsChild>
                </w:div>
                <w:div w:id="882866396">
                  <w:marLeft w:val="0"/>
                  <w:marRight w:val="0"/>
                  <w:marTop w:val="0"/>
                  <w:marBottom w:val="0"/>
                  <w:divBdr>
                    <w:top w:val="none" w:sz="0" w:space="0" w:color="auto"/>
                    <w:left w:val="none" w:sz="0" w:space="0" w:color="auto"/>
                    <w:bottom w:val="none" w:sz="0" w:space="0" w:color="auto"/>
                    <w:right w:val="none" w:sz="0" w:space="0" w:color="auto"/>
                  </w:divBdr>
                  <w:divsChild>
                    <w:div w:id="27334982">
                      <w:marLeft w:val="0"/>
                      <w:marRight w:val="0"/>
                      <w:marTop w:val="0"/>
                      <w:marBottom w:val="0"/>
                      <w:divBdr>
                        <w:top w:val="none" w:sz="0" w:space="0" w:color="auto"/>
                        <w:left w:val="none" w:sz="0" w:space="0" w:color="auto"/>
                        <w:bottom w:val="none" w:sz="0" w:space="0" w:color="auto"/>
                        <w:right w:val="none" w:sz="0" w:space="0" w:color="auto"/>
                      </w:divBdr>
                    </w:div>
                  </w:divsChild>
                </w:div>
                <w:div w:id="879973738">
                  <w:marLeft w:val="0"/>
                  <w:marRight w:val="0"/>
                  <w:marTop w:val="0"/>
                  <w:marBottom w:val="0"/>
                  <w:divBdr>
                    <w:top w:val="none" w:sz="0" w:space="0" w:color="auto"/>
                    <w:left w:val="none" w:sz="0" w:space="0" w:color="auto"/>
                    <w:bottom w:val="none" w:sz="0" w:space="0" w:color="auto"/>
                    <w:right w:val="none" w:sz="0" w:space="0" w:color="auto"/>
                  </w:divBdr>
                  <w:divsChild>
                    <w:div w:id="1293092168">
                      <w:marLeft w:val="0"/>
                      <w:marRight w:val="0"/>
                      <w:marTop w:val="0"/>
                      <w:marBottom w:val="0"/>
                      <w:divBdr>
                        <w:top w:val="none" w:sz="0" w:space="0" w:color="auto"/>
                        <w:left w:val="none" w:sz="0" w:space="0" w:color="auto"/>
                        <w:bottom w:val="none" w:sz="0" w:space="0" w:color="auto"/>
                        <w:right w:val="none" w:sz="0" w:space="0" w:color="auto"/>
                      </w:divBdr>
                    </w:div>
                  </w:divsChild>
                </w:div>
                <w:div w:id="701050193">
                  <w:marLeft w:val="0"/>
                  <w:marRight w:val="0"/>
                  <w:marTop w:val="0"/>
                  <w:marBottom w:val="0"/>
                  <w:divBdr>
                    <w:top w:val="none" w:sz="0" w:space="0" w:color="auto"/>
                    <w:left w:val="none" w:sz="0" w:space="0" w:color="auto"/>
                    <w:bottom w:val="none" w:sz="0" w:space="0" w:color="auto"/>
                    <w:right w:val="none" w:sz="0" w:space="0" w:color="auto"/>
                  </w:divBdr>
                  <w:divsChild>
                    <w:div w:id="1740593222">
                      <w:marLeft w:val="0"/>
                      <w:marRight w:val="0"/>
                      <w:marTop w:val="0"/>
                      <w:marBottom w:val="0"/>
                      <w:divBdr>
                        <w:top w:val="none" w:sz="0" w:space="0" w:color="auto"/>
                        <w:left w:val="none" w:sz="0" w:space="0" w:color="auto"/>
                        <w:bottom w:val="none" w:sz="0" w:space="0" w:color="auto"/>
                        <w:right w:val="none" w:sz="0" w:space="0" w:color="auto"/>
                      </w:divBdr>
                    </w:div>
                  </w:divsChild>
                </w:div>
                <w:div w:id="2122526822">
                  <w:marLeft w:val="0"/>
                  <w:marRight w:val="0"/>
                  <w:marTop w:val="0"/>
                  <w:marBottom w:val="0"/>
                  <w:divBdr>
                    <w:top w:val="none" w:sz="0" w:space="0" w:color="auto"/>
                    <w:left w:val="none" w:sz="0" w:space="0" w:color="auto"/>
                    <w:bottom w:val="none" w:sz="0" w:space="0" w:color="auto"/>
                    <w:right w:val="none" w:sz="0" w:space="0" w:color="auto"/>
                  </w:divBdr>
                  <w:divsChild>
                    <w:div w:id="135994436">
                      <w:marLeft w:val="0"/>
                      <w:marRight w:val="0"/>
                      <w:marTop w:val="0"/>
                      <w:marBottom w:val="0"/>
                      <w:divBdr>
                        <w:top w:val="none" w:sz="0" w:space="0" w:color="auto"/>
                        <w:left w:val="none" w:sz="0" w:space="0" w:color="auto"/>
                        <w:bottom w:val="none" w:sz="0" w:space="0" w:color="auto"/>
                        <w:right w:val="none" w:sz="0" w:space="0" w:color="auto"/>
                      </w:divBdr>
                    </w:div>
                  </w:divsChild>
                </w:div>
                <w:div w:id="985277144">
                  <w:marLeft w:val="0"/>
                  <w:marRight w:val="0"/>
                  <w:marTop w:val="0"/>
                  <w:marBottom w:val="0"/>
                  <w:divBdr>
                    <w:top w:val="none" w:sz="0" w:space="0" w:color="auto"/>
                    <w:left w:val="none" w:sz="0" w:space="0" w:color="auto"/>
                    <w:bottom w:val="none" w:sz="0" w:space="0" w:color="auto"/>
                    <w:right w:val="none" w:sz="0" w:space="0" w:color="auto"/>
                  </w:divBdr>
                  <w:divsChild>
                    <w:div w:id="1222671630">
                      <w:marLeft w:val="0"/>
                      <w:marRight w:val="0"/>
                      <w:marTop w:val="0"/>
                      <w:marBottom w:val="0"/>
                      <w:divBdr>
                        <w:top w:val="none" w:sz="0" w:space="0" w:color="auto"/>
                        <w:left w:val="none" w:sz="0" w:space="0" w:color="auto"/>
                        <w:bottom w:val="none" w:sz="0" w:space="0" w:color="auto"/>
                        <w:right w:val="none" w:sz="0" w:space="0" w:color="auto"/>
                      </w:divBdr>
                    </w:div>
                  </w:divsChild>
                </w:div>
                <w:div w:id="1525090482">
                  <w:marLeft w:val="0"/>
                  <w:marRight w:val="0"/>
                  <w:marTop w:val="0"/>
                  <w:marBottom w:val="0"/>
                  <w:divBdr>
                    <w:top w:val="none" w:sz="0" w:space="0" w:color="auto"/>
                    <w:left w:val="none" w:sz="0" w:space="0" w:color="auto"/>
                    <w:bottom w:val="none" w:sz="0" w:space="0" w:color="auto"/>
                    <w:right w:val="none" w:sz="0" w:space="0" w:color="auto"/>
                  </w:divBdr>
                  <w:divsChild>
                    <w:div w:id="1207373323">
                      <w:marLeft w:val="0"/>
                      <w:marRight w:val="0"/>
                      <w:marTop w:val="0"/>
                      <w:marBottom w:val="0"/>
                      <w:divBdr>
                        <w:top w:val="none" w:sz="0" w:space="0" w:color="auto"/>
                        <w:left w:val="none" w:sz="0" w:space="0" w:color="auto"/>
                        <w:bottom w:val="none" w:sz="0" w:space="0" w:color="auto"/>
                        <w:right w:val="none" w:sz="0" w:space="0" w:color="auto"/>
                      </w:divBdr>
                    </w:div>
                  </w:divsChild>
                </w:div>
                <w:div w:id="980306635">
                  <w:marLeft w:val="0"/>
                  <w:marRight w:val="0"/>
                  <w:marTop w:val="0"/>
                  <w:marBottom w:val="0"/>
                  <w:divBdr>
                    <w:top w:val="none" w:sz="0" w:space="0" w:color="auto"/>
                    <w:left w:val="none" w:sz="0" w:space="0" w:color="auto"/>
                    <w:bottom w:val="none" w:sz="0" w:space="0" w:color="auto"/>
                    <w:right w:val="none" w:sz="0" w:space="0" w:color="auto"/>
                  </w:divBdr>
                  <w:divsChild>
                    <w:div w:id="216865765">
                      <w:marLeft w:val="0"/>
                      <w:marRight w:val="0"/>
                      <w:marTop w:val="0"/>
                      <w:marBottom w:val="0"/>
                      <w:divBdr>
                        <w:top w:val="none" w:sz="0" w:space="0" w:color="auto"/>
                        <w:left w:val="none" w:sz="0" w:space="0" w:color="auto"/>
                        <w:bottom w:val="none" w:sz="0" w:space="0" w:color="auto"/>
                        <w:right w:val="none" w:sz="0" w:space="0" w:color="auto"/>
                      </w:divBdr>
                    </w:div>
                  </w:divsChild>
                </w:div>
                <w:div w:id="966928821">
                  <w:marLeft w:val="0"/>
                  <w:marRight w:val="0"/>
                  <w:marTop w:val="0"/>
                  <w:marBottom w:val="0"/>
                  <w:divBdr>
                    <w:top w:val="none" w:sz="0" w:space="0" w:color="auto"/>
                    <w:left w:val="none" w:sz="0" w:space="0" w:color="auto"/>
                    <w:bottom w:val="none" w:sz="0" w:space="0" w:color="auto"/>
                    <w:right w:val="none" w:sz="0" w:space="0" w:color="auto"/>
                  </w:divBdr>
                  <w:divsChild>
                    <w:div w:id="1742096304">
                      <w:marLeft w:val="0"/>
                      <w:marRight w:val="0"/>
                      <w:marTop w:val="0"/>
                      <w:marBottom w:val="0"/>
                      <w:divBdr>
                        <w:top w:val="none" w:sz="0" w:space="0" w:color="auto"/>
                        <w:left w:val="none" w:sz="0" w:space="0" w:color="auto"/>
                        <w:bottom w:val="none" w:sz="0" w:space="0" w:color="auto"/>
                        <w:right w:val="none" w:sz="0" w:space="0" w:color="auto"/>
                      </w:divBdr>
                    </w:div>
                  </w:divsChild>
                </w:div>
                <w:div w:id="1582445046">
                  <w:marLeft w:val="0"/>
                  <w:marRight w:val="0"/>
                  <w:marTop w:val="0"/>
                  <w:marBottom w:val="0"/>
                  <w:divBdr>
                    <w:top w:val="none" w:sz="0" w:space="0" w:color="auto"/>
                    <w:left w:val="none" w:sz="0" w:space="0" w:color="auto"/>
                    <w:bottom w:val="none" w:sz="0" w:space="0" w:color="auto"/>
                    <w:right w:val="none" w:sz="0" w:space="0" w:color="auto"/>
                  </w:divBdr>
                  <w:divsChild>
                    <w:div w:id="189337140">
                      <w:marLeft w:val="0"/>
                      <w:marRight w:val="0"/>
                      <w:marTop w:val="0"/>
                      <w:marBottom w:val="0"/>
                      <w:divBdr>
                        <w:top w:val="none" w:sz="0" w:space="0" w:color="auto"/>
                        <w:left w:val="none" w:sz="0" w:space="0" w:color="auto"/>
                        <w:bottom w:val="none" w:sz="0" w:space="0" w:color="auto"/>
                        <w:right w:val="none" w:sz="0" w:space="0" w:color="auto"/>
                      </w:divBdr>
                    </w:div>
                  </w:divsChild>
                </w:div>
                <w:div w:id="231232769">
                  <w:marLeft w:val="0"/>
                  <w:marRight w:val="0"/>
                  <w:marTop w:val="0"/>
                  <w:marBottom w:val="0"/>
                  <w:divBdr>
                    <w:top w:val="none" w:sz="0" w:space="0" w:color="auto"/>
                    <w:left w:val="none" w:sz="0" w:space="0" w:color="auto"/>
                    <w:bottom w:val="none" w:sz="0" w:space="0" w:color="auto"/>
                    <w:right w:val="none" w:sz="0" w:space="0" w:color="auto"/>
                  </w:divBdr>
                  <w:divsChild>
                    <w:div w:id="1132596762">
                      <w:marLeft w:val="0"/>
                      <w:marRight w:val="0"/>
                      <w:marTop w:val="0"/>
                      <w:marBottom w:val="0"/>
                      <w:divBdr>
                        <w:top w:val="none" w:sz="0" w:space="0" w:color="auto"/>
                        <w:left w:val="none" w:sz="0" w:space="0" w:color="auto"/>
                        <w:bottom w:val="none" w:sz="0" w:space="0" w:color="auto"/>
                        <w:right w:val="none" w:sz="0" w:space="0" w:color="auto"/>
                      </w:divBdr>
                    </w:div>
                  </w:divsChild>
                </w:div>
                <w:div w:id="79834279">
                  <w:marLeft w:val="0"/>
                  <w:marRight w:val="0"/>
                  <w:marTop w:val="0"/>
                  <w:marBottom w:val="0"/>
                  <w:divBdr>
                    <w:top w:val="none" w:sz="0" w:space="0" w:color="auto"/>
                    <w:left w:val="none" w:sz="0" w:space="0" w:color="auto"/>
                    <w:bottom w:val="none" w:sz="0" w:space="0" w:color="auto"/>
                    <w:right w:val="none" w:sz="0" w:space="0" w:color="auto"/>
                  </w:divBdr>
                  <w:divsChild>
                    <w:div w:id="776944991">
                      <w:marLeft w:val="0"/>
                      <w:marRight w:val="0"/>
                      <w:marTop w:val="0"/>
                      <w:marBottom w:val="0"/>
                      <w:divBdr>
                        <w:top w:val="none" w:sz="0" w:space="0" w:color="auto"/>
                        <w:left w:val="none" w:sz="0" w:space="0" w:color="auto"/>
                        <w:bottom w:val="none" w:sz="0" w:space="0" w:color="auto"/>
                        <w:right w:val="none" w:sz="0" w:space="0" w:color="auto"/>
                      </w:divBdr>
                    </w:div>
                  </w:divsChild>
                </w:div>
                <w:div w:id="85198108">
                  <w:marLeft w:val="0"/>
                  <w:marRight w:val="0"/>
                  <w:marTop w:val="0"/>
                  <w:marBottom w:val="0"/>
                  <w:divBdr>
                    <w:top w:val="none" w:sz="0" w:space="0" w:color="auto"/>
                    <w:left w:val="none" w:sz="0" w:space="0" w:color="auto"/>
                    <w:bottom w:val="none" w:sz="0" w:space="0" w:color="auto"/>
                    <w:right w:val="none" w:sz="0" w:space="0" w:color="auto"/>
                  </w:divBdr>
                  <w:divsChild>
                    <w:div w:id="671295975">
                      <w:marLeft w:val="0"/>
                      <w:marRight w:val="0"/>
                      <w:marTop w:val="0"/>
                      <w:marBottom w:val="0"/>
                      <w:divBdr>
                        <w:top w:val="none" w:sz="0" w:space="0" w:color="auto"/>
                        <w:left w:val="none" w:sz="0" w:space="0" w:color="auto"/>
                        <w:bottom w:val="none" w:sz="0" w:space="0" w:color="auto"/>
                        <w:right w:val="none" w:sz="0" w:space="0" w:color="auto"/>
                      </w:divBdr>
                    </w:div>
                  </w:divsChild>
                </w:div>
                <w:div w:id="353114036">
                  <w:marLeft w:val="0"/>
                  <w:marRight w:val="0"/>
                  <w:marTop w:val="0"/>
                  <w:marBottom w:val="0"/>
                  <w:divBdr>
                    <w:top w:val="none" w:sz="0" w:space="0" w:color="auto"/>
                    <w:left w:val="none" w:sz="0" w:space="0" w:color="auto"/>
                    <w:bottom w:val="none" w:sz="0" w:space="0" w:color="auto"/>
                    <w:right w:val="none" w:sz="0" w:space="0" w:color="auto"/>
                  </w:divBdr>
                  <w:divsChild>
                    <w:div w:id="423111440">
                      <w:marLeft w:val="0"/>
                      <w:marRight w:val="0"/>
                      <w:marTop w:val="0"/>
                      <w:marBottom w:val="0"/>
                      <w:divBdr>
                        <w:top w:val="none" w:sz="0" w:space="0" w:color="auto"/>
                        <w:left w:val="none" w:sz="0" w:space="0" w:color="auto"/>
                        <w:bottom w:val="none" w:sz="0" w:space="0" w:color="auto"/>
                        <w:right w:val="none" w:sz="0" w:space="0" w:color="auto"/>
                      </w:divBdr>
                    </w:div>
                  </w:divsChild>
                </w:div>
                <w:div w:id="863176874">
                  <w:marLeft w:val="0"/>
                  <w:marRight w:val="0"/>
                  <w:marTop w:val="0"/>
                  <w:marBottom w:val="0"/>
                  <w:divBdr>
                    <w:top w:val="none" w:sz="0" w:space="0" w:color="auto"/>
                    <w:left w:val="none" w:sz="0" w:space="0" w:color="auto"/>
                    <w:bottom w:val="none" w:sz="0" w:space="0" w:color="auto"/>
                    <w:right w:val="none" w:sz="0" w:space="0" w:color="auto"/>
                  </w:divBdr>
                  <w:divsChild>
                    <w:div w:id="1921671496">
                      <w:marLeft w:val="0"/>
                      <w:marRight w:val="0"/>
                      <w:marTop w:val="0"/>
                      <w:marBottom w:val="0"/>
                      <w:divBdr>
                        <w:top w:val="none" w:sz="0" w:space="0" w:color="auto"/>
                        <w:left w:val="none" w:sz="0" w:space="0" w:color="auto"/>
                        <w:bottom w:val="none" w:sz="0" w:space="0" w:color="auto"/>
                        <w:right w:val="none" w:sz="0" w:space="0" w:color="auto"/>
                      </w:divBdr>
                    </w:div>
                  </w:divsChild>
                </w:div>
                <w:div w:id="843588768">
                  <w:marLeft w:val="0"/>
                  <w:marRight w:val="0"/>
                  <w:marTop w:val="0"/>
                  <w:marBottom w:val="0"/>
                  <w:divBdr>
                    <w:top w:val="none" w:sz="0" w:space="0" w:color="auto"/>
                    <w:left w:val="none" w:sz="0" w:space="0" w:color="auto"/>
                    <w:bottom w:val="none" w:sz="0" w:space="0" w:color="auto"/>
                    <w:right w:val="none" w:sz="0" w:space="0" w:color="auto"/>
                  </w:divBdr>
                  <w:divsChild>
                    <w:div w:id="1702823164">
                      <w:marLeft w:val="0"/>
                      <w:marRight w:val="0"/>
                      <w:marTop w:val="0"/>
                      <w:marBottom w:val="0"/>
                      <w:divBdr>
                        <w:top w:val="none" w:sz="0" w:space="0" w:color="auto"/>
                        <w:left w:val="none" w:sz="0" w:space="0" w:color="auto"/>
                        <w:bottom w:val="none" w:sz="0" w:space="0" w:color="auto"/>
                        <w:right w:val="none" w:sz="0" w:space="0" w:color="auto"/>
                      </w:divBdr>
                    </w:div>
                  </w:divsChild>
                </w:div>
                <w:div w:id="2015721410">
                  <w:marLeft w:val="0"/>
                  <w:marRight w:val="0"/>
                  <w:marTop w:val="0"/>
                  <w:marBottom w:val="0"/>
                  <w:divBdr>
                    <w:top w:val="none" w:sz="0" w:space="0" w:color="auto"/>
                    <w:left w:val="none" w:sz="0" w:space="0" w:color="auto"/>
                    <w:bottom w:val="none" w:sz="0" w:space="0" w:color="auto"/>
                    <w:right w:val="none" w:sz="0" w:space="0" w:color="auto"/>
                  </w:divBdr>
                  <w:divsChild>
                    <w:div w:id="406659604">
                      <w:marLeft w:val="0"/>
                      <w:marRight w:val="0"/>
                      <w:marTop w:val="0"/>
                      <w:marBottom w:val="0"/>
                      <w:divBdr>
                        <w:top w:val="none" w:sz="0" w:space="0" w:color="auto"/>
                        <w:left w:val="none" w:sz="0" w:space="0" w:color="auto"/>
                        <w:bottom w:val="none" w:sz="0" w:space="0" w:color="auto"/>
                        <w:right w:val="none" w:sz="0" w:space="0" w:color="auto"/>
                      </w:divBdr>
                    </w:div>
                  </w:divsChild>
                </w:div>
                <w:div w:id="735905887">
                  <w:marLeft w:val="0"/>
                  <w:marRight w:val="0"/>
                  <w:marTop w:val="0"/>
                  <w:marBottom w:val="0"/>
                  <w:divBdr>
                    <w:top w:val="none" w:sz="0" w:space="0" w:color="auto"/>
                    <w:left w:val="none" w:sz="0" w:space="0" w:color="auto"/>
                    <w:bottom w:val="none" w:sz="0" w:space="0" w:color="auto"/>
                    <w:right w:val="none" w:sz="0" w:space="0" w:color="auto"/>
                  </w:divBdr>
                  <w:divsChild>
                    <w:div w:id="128062246">
                      <w:marLeft w:val="0"/>
                      <w:marRight w:val="0"/>
                      <w:marTop w:val="0"/>
                      <w:marBottom w:val="0"/>
                      <w:divBdr>
                        <w:top w:val="none" w:sz="0" w:space="0" w:color="auto"/>
                        <w:left w:val="none" w:sz="0" w:space="0" w:color="auto"/>
                        <w:bottom w:val="none" w:sz="0" w:space="0" w:color="auto"/>
                        <w:right w:val="none" w:sz="0" w:space="0" w:color="auto"/>
                      </w:divBdr>
                    </w:div>
                  </w:divsChild>
                </w:div>
                <w:div w:id="233244310">
                  <w:marLeft w:val="0"/>
                  <w:marRight w:val="0"/>
                  <w:marTop w:val="0"/>
                  <w:marBottom w:val="0"/>
                  <w:divBdr>
                    <w:top w:val="none" w:sz="0" w:space="0" w:color="auto"/>
                    <w:left w:val="none" w:sz="0" w:space="0" w:color="auto"/>
                    <w:bottom w:val="none" w:sz="0" w:space="0" w:color="auto"/>
                    <w:right w:val="none" w:sz="0" w:space="0" w:color="auto"/>
                  </w:divBdr>
                  <w:divsChild>
                    <w:div w:id="1042636990">
                      <w:marLeft w:val="0"/>
                      <w:marRight w:val="0"/>
                      <w:marTop w:val="0"/>
                      <w:marBottom w:val="0"/>
                      <w:divBdr>
                        <w:top w:val="none" w:sz="0" w:space="0" w:color="auto"/>
                        <w:left w:val="none" w:sz="0" w:space="0" w:color="auto"/>
                        <w:bottom w:val="none" w:sz="0" w:space="0" w:color="auto"/>
                        <w:right w:val="none" w:sz="0" w:space="0" w:color="auto"/>
                      </w:divBdr>
                    </w:div>
                  </w:divsChild>
                </w:div>
                <w:div w:id="117573800">
                  <w:marLeft w:val="0"/>
                  <w:marRight w:val="0"/>
                  <w:marTop w:val="0"/>
                  <w:marBottom w:val="0"/>
                  <w:divBdr>
                    <w:top w:val="none" w:sz="0" w:space="0" w:color="auto"/>
                    <w:left w:val="none" w:sz="0" w:space="0" w:color="auto"/>
                    <w:bottom w:val="none" w:sz="0" w:space="0" w:color="auto"/>
                    <w:right w:val="none" w:sz="0" w:space="0" w:color="auto"/>
                  </w:divBdr>
                  <w:divsChild>
                    <w:div w:id="1151949911">
                      <w:marLeft w:val="0"/>
                      <w:marRight w:val="0"/>
                      <w:marTop w:val="0"/>
                      <w:marBottom w:val="0"/>
                      <w:divBdr>
                        <w:top w:val="none" w:sz="0" w:space="0" w:color="auto"/>
                        <w:left w:val="none" w:sz="0" w:space="0" w:color="auto"/>
                        <w:bottom w:val="none" w:sz="0" w:space="0" w:color="auto"/>
                        <w:right w:val="none" w:sz="0" w:space="0" w:color="auto"/>
                      </w:divBdr>
                    </w:div>
                  </w:divsChild>
                </w:div>
                <w:div w:id="889072384">
                  <w:marLeft w:val="0"/>
                  <w:marRight w:val="0"/>
                  <w:marTop w:val="0"/>
                  <w:marBottom w:val="0"/>
                  <w:divBdr>
                    <w:top w:val="none" w:sz="0" w:space="0" w:color="auto"/>
                    <w:left w:val="none" w:sz="0" w:space="0" w:color="auto"/>
                    <w:bottom w:val="none" w:sz="0" w:space="0" w:color="auto"/>
                    <w:right w:val="none" w:sz="0" w:space="0" w:color="auto"/>
                  </w:divBdr>
                  <w:divsChild>
                    <w:div w:id="782187759">
                      <w:marLeft w:val="0"/>
                      <w:marRight w:val="0"/>
                      <w:marTop w:val="0"/>
                      <w:marBottom w:val="0"/>
                      <w:divBdr>
                        <w:top w:val="none" w:sz="0" w:space="0" w:color="auto"/>
                        <w:left w:val="none" w:sz="0" w:space="0" w:color="auto"/>
                        <w:bottom w:val="none" w:sz="0" w:space="0" w:color="auto"/>
                        <w:right w:val="none" w:sz="0" w:space="0" w:color="auto"/>
                      </w:divBdr>
                    </w:div>
                  </w:divsChild>
                </w:div>
                <w:div w:id="1519661026">
                  <w:marLeft w:val="0"/>
                  <w:marRight w:val="0"/>
                  <w:marTop w:val="0"/>
                  <w:marBottom w:val="0"/>
                  <w:divBdr>
                    <w:top w:val="none" w:sz="0" w:space="0" w:color="auto"/>
                    <w:left w:val="none" w:sz="0" w:space="0" w:color="auto"/>
                    <w:bottom w:val="none" w:sz="0" w:space="0" w:color="auto"/>
                    <w:right w:val="none" w:sz="0" w:space="0" w:color="auto"/>
                  </w:divBdr>
                  <w:divsChild>
                    <w:div w:id="830563834">
                      <w:marLeft w:val="0"/>
                      <w:marRight w:val="0"/>
                      <w:marTop w:val="0"/>
                      <w:marBottom w:val="0"/>
                      <w:divBdr>
                        <w:top w:val="none" w:sz="0" w:space="0" w:color="auto"/>
                        <w:left w:val="none" w:sz="0" w:space="0" w:color="auto"/>
                        <w:bottom w:val="none" w:sz="0" w:space="0" w:color="auto"/>
                        <w:right w:val="none" w:sz="0" w:space="0" w:color="auto"/>
                      </w:divBdr>
                    </w:div>
                  </w:divsChild>
                </w:div>
                <w:div w:id="164713757">
                  <w:marLeft w:val="0"/>
                  <w:marRight w:val="0"/>
                  <w:marTop w:val="0"/>
                  <w:marBottom w:val="0"/>
                  <w:divBdr>
                    <w:top w:val="none" w:sz="0" w:space="0" w:color="auto"/>
                    <w:left w:val="none" w:sz="0" w:space="0" w:color="auto"/>
                    <w:bottom w:val="none" w:sz="0" w:space="0" w:color="auto"/>
                    <w:right w:val="none" w:sz="0" w:space="0" w:color="auto"/>
                  </w:divBdr>
                  <w:divsChild>
                    <w:div w:id="387148484">
                      <w:marLeft w:val="0"/>
                      <w:marRight w:val="0"/>
                      <w:marTop w:val="0"/>
                      <w:marBottom w:val="0"/>
                      <w:divBdr>
                        <w:top w:val="none" w:sz="0" w:space="0" w:color="auto"/>
                        <w:left w:val="none" w:sz="0" w:space="0" w:color="auto"/>
                        <w:bottom w:val="none" w:sz="0" w:space="0" w:color="auto"/>
                        <w:right w:val="none" w:sz="0" w:space="0" w:color="auto"/>
                      </w:divBdr>
                    </w:div>
                  </w:divsChild>
                </w:div>
                <w:div w:id="1431005177">
                  <w:marLeft w:val="0"/>
                  <w:marRight w:val="0"/>
                  <w:marTop w:val="0"/>
                  <w:marBottom w:val="0"/>
                  <w:divBdr>
                    <w:top w:val="none" w:sz="0" w:space="0" w:color="auto"/>
                    <w:left w:val="none" w:sz="0" w:space="0" w:color="auto"/>
                    <w:bottom w:val="none" w:sz="0" w:space="0" w:color="auto"/>
                    <w:right w:val="none" w:sz="0" w:space="0" w:color="auto"/>
                  </w:divBdr>
                  <w:divsChild>
                    <w:div w:id="1419906438">
                      <w:marLeft w:val="0"/>
                      <w:marRight w:val="0"/>
                      <w:marTop w:val="0"/>
                      <w:marBottom w:val="0"/>
                      <w:divBdr>
                        <w:top w:val="none" w:sz="0" w:space="0" w:color="auto"/>
                        <w:left w:val="none" w:sz="0" w:space="0" w:color="auto"/>
                        <w:bottom w:val="none" w:sz="0" w:space="0" w:color="auto"/>
                        <w:right w:val="none" w:sz="0" w:space="0" w:color="auto"/>
                      </w:divBdr>
                    </w:div>
                  </w:divsChild>
                </w:div>
                <w:div w:id="1370953645">
                  <w:marLeft w:val="0"/>
                  <w:marRight w:val="0"/>
                  <w:marTop w:val="0"/>
                  <w:marBottom w:val="0"/>
                  <w:divBdr>
                    <w:top w:val="none" w:sz="0" w:space="0" w:color="auto"/>
                    <w:left w:val="none" w:sz="0" w:space="0" w:color="auto"/>
                    <w:bottom w:val="none" w:sz="0" w:space="0" w:color="auto"/>
                    <w:right w:val="none" w:sz="0" w:space="0" w:color="auto"/>
                  </w:divBdr>
                  <w:divsChild>
                    <w:div w:id="1573932443">
                      <w:marLeft w:val="0"/>
                      <w:marRight w:val="0"/>
                      <w:marTop w:val="0"/>
                      <w:marBottom w:val="0"/>
                      <w:divBdr>
                        <w:top w:val="none" w:sz="0" w:space="0" w:color="auto"/>
                        <w:left w:val="none" w:sz="0" w:space="0" w:color="auto"/>
                        <w:bottom w:val="none" w:sz="0" w:space="0" w:color="auto"/>
                        <w:right w:val="none" w:sz="0" w:space="0" w:color="auto"/>
                      </w:divBdr>
                    </w:div>
                  </w:divsChild>
                </w:div>
                <w:div w:id="954796965">
                  <w:marLeft w:val="0"/>
                  <w:marRight w:val="0"/>
                  <w:marTop w:val="0"/>
                  <w:marBottom w:val="0"/>
                  <w:divBdr>
                    <w:top w:val="none" w:sz="0" w:space="0" w:color="auto"/>
                    <w:left w:val="none" w:sz="0" w:space="0" w:color="auto"/>
                    <w:bottom w:val="none" w:sz="0" w:space="0" w:color="auto"/>
                    <w:right w:val="none" w:sz="0" w:space="0" w:color="auto"/>
                  </w:divBdr>
                  <w:divsChild>
                    <w:div w:id="1676346466">
                      <w:marLeft w:val="0"/>
                      <w:marRight w:val="0"/>
                      <w:marTop w:val="0"/>
                      <w:marBottom w:val="0"/>
                      <w:divBdr>
                        <w:top w:val="none" w:sz="0" w:space="0" w:color="auto"/>
                        <w:left w:val="none" w:sz="0" w:space="0" w:color="auto"/>
                        <w:bottom w:val="none" w:sz="0" w:space="0" w:color="auto"/>
                        <w:right w:val="none" w:sz="0" w:space="0" w:color="auto"/>
                      </w:divBdr>
                    </w:div>
                  </w:divsChild>
                </w:div>
                <w:div w:id="421024287">
                  <w:marLeft w:val="0"/>
                  <w:marRight w:val="0"/>
                  <w:marTop w:val="0"/>
                  <w:marBottom w:val="0"/>
                  <w:divBdr>
                    <w:top w:val="none" w:sz="0" w:space="0" w:color="auto"/>
                    <w:left w:val="none" w:sz="0" w:space="0" w:color="auto"/>
                    <w:bottom w:val="none" w:sz="0" w:space="0" w:color="auto"/>
                    <w:right w:val="none" w:sz="0" w:space="0" w:color="auto"/>
                  </w:divBdr>
                  <w:divsChild>
                    <w:div w:id="1334261347">
                      <w:marLeft w:val="0"/>
                      <w:marRight w:val="0"/>
                      <w:marTop w:val="0"/>
                      <w:marBottom w:val="0"/>
                      <w:divBdr>
                        <w:top w:val="none" w:sz="0" w:space="0" w:color="auto"/>
                        <w:left w:val="none" w:sz="0" w:space="0" w:color="auto"/>
                        <w:bottom w:val="none" w:sz="0" w:space="0" w:color="auto"/>
                        <w:right w:val="none" w:sz="0" w:space="0" w:color="auto"/>
                      </w:divBdr>
                    </w:div>
                  </w:divsChild>
                </w:div>
                <w:div w:id="1185903793">
                  <w:marLeft w:val="0"/>
                  <w:marRight w:val="0"/>
                  <w:marTop w:val="0"/>
                  <w:marBottom w:val="0"/>
                  <w:divBdr>
                    <w:top w:val="none" w:sz="0" w:space="0" w:color="auto"/>
                    <w:left w:val="none" w:sz="0" w:space="0" w:color="auto"/>
                    <w:bottom w:val="none" w:sz="0" w:space="0" w:color="auto"/>
                    <w:right w:val="none" w:sz="0" w:space="0" w:color="auto"/>
                  </w:divBdr>
                  <w:divsChild>
                    <w:div w:id="11615902">
                      <w:marLeft w:val="0"/>
                      <w:marRight w:val="0"/>
                      <w:marTop w:val="0"/>
                      <w:marBottom w:val="0"/>
                      <w:divBdr>
                        <w:top w:val="none" w:sz="0" w:space="0" w:color="auto"/>
                        <w:left w:val="none" w:sz="0" w:space="0" w:color="auto"/>
                        <w:bottom w:val="none" w:sz="0" w:space="0" w:color="auto"/>
                        <w:right w:val="none" w:sz="0" w:space="0" w:color="auto"/>
                      </w:divBdr>
                    </w:div>
                  </w:divsChild>
                </w:div>
                <w:div w:id="1567451107">
                  <w:marLeft w:val="0"/>
                  <w:marRight w:val="0"/>
                  <w:marTop w:val="0"/>
                  <w:marBottom w:val="0"/>
                  <w:divBdr>
                    <w:top w:val="none" w:sz="0" w:space="0" w:color="auto"/>
                    <w:left w:val="none" w:sz="0" w:space="0" w:color="auto"/>
                    <w:bottom w:val="none" w:sz="0" w:space="0" w:color="auto"/>
                    <w:right w:val="none" w:sz="0" w:space="0" w:color="auto"/>
                  </w:divBdr>
                  <w:divsChild>
                    <w:div w:id="1683971047">
                      <w:marLeft w:val="0"/>
                      <w:marRight w:val="0"/>
                      <w:marTop w:val="0"/>
                      <w:marBottom w:val="0"/>
                      <w:divBdr>
                        <w:top w:val="none" w:sz="0" w:space="0" w:color="auto"/>
                        <w:left w:val="none" w:sz="0" w:space="0" w:color="auto"/>
                        <w:bottom w:val="none" w:sz="0" w:space="0" w:color="auto"/>
                        <w:right w:val="none" w:sz="0" w:space="0" w:color="auto"/>
                      </w:divBdr>
                    </w:div>
                  </w:divsChild>
                </w:div>
                <w:div w:id="213540714">
                  <w:marLeft w:val="0"/>
                  <w:marRight w:val="0"/>
                  <w:marTop w:val="0"/>
                  <w:marBottom w:val="0"/>
                  <w:divBdr>
                    <w:top w:val="none" w:sz="0" w:space="0" w:color="auto"/>
                    <w:left w:val="none" w:sz="0" w:space="0" w:color="auto"/>
                    <w:bottom w:val="none" w:sz="0" w:space="0" w:color="auto"/>
                    <w:right w:val="none" w:sz="0" w:space="0" w:color="auto"/>
                  </w:divBdr>
                  <w:divsChild>
                    <w:div w:id="186257896">
                      <w:marLeft w:val="0"/>
                      <w:marRight w:val="0"/>
                      <w:marTop w:val="0"/>
                      <w:marBottom w:val="0"/>
                      <w:divBdr>
                        <w:top w:val="none" w:sz="0" w:space="0" w:color="auto"/>
                        <w:left w:val="none" w:sz="0" w:space="0" w:color="auto"/>
                        <w:bottom w:val="none" w:sz="0" w:space="0" w:color="auto"/>
                        <w:right w:val="none" w:sz="0" w:space="0" w:color="auto"/>
                      </w:divBdr>
                    </w:div>
                  </w:divsChild>
                </w:div>
                <w:div w:id="1015185163">
                  <w:marLeft w:val="0"/>
                  <w:marRight w:val="0"/>
                  <w:marTop w:val="0"/>
                  <w:marBottom w:val="0"/>
                  <w:divBdr>
                    <w:top w:val="none" w:sz="0" w:space="0" w:color="auto"/>
                    <w:left w:val="none" w:sz="0" w:space="0" w:color="auto"/>
                    <w:bottom w:val="none" w:sz="0" w:space="0" w:color="auto"/>
                    <w:right w:val="none" w:sz="0" w:space="0" w:color="auto"/>
                  </w:divBdr>
                  <w:divsChild>
                    <w:div w:id="2006668649">
                      <w:marLeft w:val="0"/>
                      <w:marRight w:val="0"/>
                      <w:marTop w:val="0"/>
                      <w:marBottom w:val="0"/>
                      <w:divBdr>
                        <w:top w:val="none" w:sz="0" w:space="0" w:color="auto"/>
                        <w:left w:val="none" w:sz="0" w:space="0" w:color="auto"/>
                        <w:bottom w:val="none" w:sz="0" w:space="0" w:color="auto"/>
                        <w:right w:val="none" w:sz="0" w:space="0" w:color="auto"/>
                      </w:divBdr>
                    </w:div>
                  </w:divsChild>
                </w:div>
                <w:div w:id="628635545">
                  <w:marLeft w:val="0"/>
                  <w:marRight w:val="0"/>
                  <w:marTop w:val="0"/>
                  <w:marBottom w:val="0"/>
                  <w:divBdr>
                    <w:top w:val="none" w:sz="0" w:space="0" w:color="auto"/>
                    <w:left w:val="none" w:sz="0" w:space="0" w:color="auto"/>
                    <w:bottom w:val="none" w:sz="0" w:space="0" w:color="auto"/>
                    <w:right w:val="none" w:sz="0" w:space="0" w:color="auto"/>
                  </w:divBdr>
                  <w:divsChild>
                    <w:div w:id="1723403753">
                      <w:marLeft w:val="0"/>
                      <w:marRight w:val="0"/>
                      <w:marTop w:val="0"/>
                      <w:marBottom w:val="0"/>
                      <w:divBdr>
                        <w:top w:val="none" w:sz="0" w:space="0" w:color="auto"/>
                        <w:left w:val="none" w:sz="0" w:space="0" w:color="auto"/>
                        <w:bottom w:val="none" w:sz="0" w:space="0" w:color="auto"/>
                        <w:right w:val="none" w:sz="0" w:space="0" w:color="auto"/>
                      </w:divBdr>
                    </w:div>
                  </w:divsChild>
                </w:div>
                <w:div w:id="118039645">
                  <w:marLeft w:val="0"/>
                  <w:marRight w:val="0"/>
                  <w:marTop w:val="0"/>
                  <w:marBottom w:val="0"/>
                  <w:divBdr>
                    <w:top w:val="none" w:sz="0" w:space="0" w:color="auto"/>
                    <w:left w:val="none" w:sz="0" w:space="0" w:color="auto"/>
                    <w:bottom w:val="none" w:sz="0" w:space="0" w:color="auto"/>
                    <w:right w:val="none" w:sz="0" w:space="0" w:color="auto"/>
                  </w:divBdr>
                  <w:divsChild>
                    <w:div w:id="98376542">
                      <w:marLeft w:val="0"/>
                      <w:marRight w:val="0"/>
                      <w:marTop w:val="0"/>
                      <w:marBottom w:val="0"/>
                      <w:divBdr>
                        <w:top w:val="none" w:sz="0" w:space="0" w:color="auto"/>
                        <w:left w:val="none" w:sz="0" w:space="0" w:color="auto"/>
                        <w:bottom w:val="none" w:sz="0" w:space="0" w:color="auto"/>
                        <w:right w:val="none" w:sz="0" w:space="0" w:color="auto"/>
                      </w:divBdr>
                    </w:div>
                  </w:divsChild>
                </w:div>
                <w:div w:id="872887013">
                  <w:marLeft w:val="0"/>
                  <w:marRight w:val="0"/>
                  <w:marTop w:val="0"/>
                  <w:marBottom w:val="0"/>
                  <w:divBdr>
                    <w:top w:val="none" w:sz="0" w:space="0" w:color="auto"/>
                    <w:left w:val="none" w:sz="0" w:space="0" w:color="auto"/>
                    <w:bottom w:val="none" w:sz="0" w:space="0" w:color="auto"/>
                    <w:right w:val="none" w:sz="0" w:space="0" w:color="auto"/>
                  </w:divBdr>
                  <w:divsChild>
                    <w:div w:id="568462755">
                      <w:marLeft w:val="0"/>
                      <w:marRight w:val="0"/>
                      <w:marTop w:val="0"/>
                      <w:marBottom w:val="0"/>
                      <w:divBdr>
                        <w:top w:val="none" w:sz="0" w:space="0" w:color="auto"/>
                        <w:left w:val="none" w:sz="0" w:space="0" w:color="auto"/>
                        <w:bottom w:val="none" w:sz="0" w:space="0" w:color="auto"/>
                        <w:right w:val="none" w:sz="0" w:space="0" w:color="auto"/>
                      </w:divBdr>
                    </w:div>
                  </w:divsChild>
                </w:div>
                <w:div w:id="2131314046">
                  <w:marLeft w:val="0"/>
                  <w:marRight w:val="0"/>
                  <w:marTop w:val="0"/>
                  <w:marBottom w:val="0"/>
                  <w:divBdr>
                    <w:top w:val="none" w:sz="0" w:space="0" w:color="auto"/>
                    <w:left w:val="none" w:sz="0" w:space="0" w:color="auto"/>
                    <w:bottom w:val="none" w:sz="0" w:space="0" w:color="auto"/>
                    <w:right w:val="none" w:sz="0" w:space="0" w:color="auto"/>
                  </w:divBdr>
                  <w:divsChild>
                    <w:div w:id="609823573">
                      <w:marLeft w:val="0"/>
                      <w:marRight w:val="0"/>
                      <w:marTop w:val="0"/>
                      <w:marBottom w:val="0"/>
                      <w:divBdr>
                        <w:top w:val="none" w:sz="0" w:space="0" w:color="auto"/>
                        <w:left w:val="none" w:sz="0" w:space="0" w:color="auto"/>
                        <w:bottom w:val="none" w:sz="0" w:space="0" w:color="auto"/>
                        <w:right w:val="none" w:sz="0" w:space="0" w:color="auto"/>
                      </w:divBdr>
                    </w:div>
                  </w:divsChild>
                </w:div>
                <w:div w:id="1790123699">
                  <w:marLeft w:val="0"/>
                  <w:marRight w:val="0"/>
                  <w:marTop w:val="0"/>
                  <w:marBottom w:val="0"/>
                  <w:divBdr>
                    <w:top w:val="none" w:sz="0" w:space="0" w:color="auto"/>
                    <w:left w:val="none" w:sz="0" w:space="0" w:color="auto"/>
                    <w:bottom w:val="none" w:sz="0" w:space="0" w:color="auto"/>
                    <w:right w:val="none" w:sz="0" w:space="0" w:color="auto"/>
                  </w:divBdr>
                  <w:divsChild>
                    <w:div w:id="51929361">
                      <w:marLeft w:val="0"/>
                      <w:marRight w:val="0"/>
                      <w:marTop w:val="0"/>
                      <w:marBottom w:val="0"/>
                      <w:divBdr>
                        <w:top w:val="none" w:sz="0" w:space="0" w:color="auto"/>
                        <w:left w:val="none" w:sz="0" w:space="0" w:color="auto"/>
                        <w:bottom w:val="none" w:sz="0" w:space="0" w:color="auto"/>
                        <w:right w:val="none" w:sz="0" w:space="0" w:color="auto"/>
                      </w:divBdr>
                    </w:div>
                  </w:divsChild>
                </w:div>
                <w:div w:id="1191072636">
                  <w:marLeft w:val="0"/>
                  <w:marRight w:val="0"/>
                  <w:marTop w:val="0"/>
                  <w:marBottom w:val="0"/>
                  <w:divBdr>
                    <w:top w:val="none" w:sz="0" w:space="0" w:color="auto"/>
                    <w:left w:val="none" w:sz="0" w:space="0" w:color="auto"/>
                    <w:bottom w:val="none" w:sz="0" w:space="0" w:color="auto"/>
                    <w:right w:val="none" w:sz="0" w:space="0" w:color="auto"/>
                  </w:divBdr>
                  <w:divsChild>
                    <w:div w:id="1173104227">
                      <w:marLeft w:val="0"/>
                      <w:marRight w:val="0"/>
                      <w:marTop w:val="0"/>
                      <w:marBottom w:val="0"/>
                      <w:divBdr>
                        <w:top w:val="none" w:sz="0" w:space="0" w:color="auto"/>
                        <w:left w:val="none" w:sz="0" w:space="0" w:color="auto"/>
                        <w:bottom w:val="none" w:sz="0" w:space="0" w:color="auto"/>
                        <w:right w:val="none" w:sz="0" w:space="0" w:color="auto"/>
                      </w:divBdr>
                    </w:div>
                  </w:divsChild>
                </w:div>
                <w:div w:id="425737280">
                  <w:marLeft w:val="0"/>
                  <w:marRight w:val="0"/>
                  <w:marTop w:val="0"/>
                  <w:marBottom w:val="0"/>
                  <w:divBdr>
                    <w:top w:val="none" w:sz="0" w:space="0" w:color="auto"/>
                    <w:left w:val="none" w:sz="0" w:space="0" w:color="auto"/>
                    <w:bottom w:val="none" w:sz="0" w:space="0" w:color="auto"/>
                    <w:right w:val="none" w:sz="0" w:space="0" w:color="auto"/>
                  </w:divBdr>
                  <w:divsChild>
                    <w:div w:id="1550527952">
                      <w:marLeft w:val="0"/>
                      <w:marRight w:val="0"/>
                      <w:marTop w:val="0"/>
                      <w:marBottom w:val="0"/>
                      <w:divBdr>
                        <w:top w:val="none" w:sz="0" w:space="0" w:color="auto"/>
                        <w:left w:val="none" w:sz="0" w:space="0" w:color="auto"/>
                        <w:bottom w:val="none" w:sz="0" w:space="0" w:color="auto"/>
                        <w:right w:val="none" w:sz="0" w:space="0" w:color="auto"/>
                      </w:divBdr>
                    </w:div>
                  </w:divsChild>
                </w:div>
                <w:div w:id="1856112918">
                  <w:marLeft w:val="0"/>
                  <w:marRight w:val="0"/>
                  <w:marTop w:val="0"/>
                  <w:marBottom w:val="0"/>
                  <w:divBdr>
                    <w:top w:val="none" w:sz="0" w:space="0" w:color="auto"/>
                    <w:left w:val="none" w:sz="0" w:space="0" w:color="auto"/>
                    <w:bottom w:val="none" w:sz="0" w:space="0" w:color="auto"/>
                    <w:right w:val="none" w:sz="0" w:space="0" w:color="auto"/>
                  </w:divBdr>
                  <w:divsChild>
                    <w:div w:id="160128236">
                      <w:marLeft w:val="0"/>
                      <w:marRight w:val="0"/>
                      <w:marTop w:val="0"/>
                      <w:marBottom w:val="0"/>
                      <w:divBdr>
                        <w:top w:val="none" w:sz="0" w:space="0" w:color="auto"/>
                        <w:left w:val="none" w:sz="0" w:space="0" w:color="auto"/>
                        <w:bottom w:val="none" w:sz="0" w:space="0" w:color="auto"/>
                        <w:right w:val="none" w:sz="0" w:space="0" w:color="auto"/>
                      </w:divBdr>
                    </w:div>
                  </w:divsChild>
                </w:div>
                <w:div w:id="419563987">
                  <w:marLeft w:val="0"/>
                  <w:marRight w:val="0"/>
                  <w:marTop w:val="0"/>
                  <w:marBottom w:val="0"/>
                  <w:divBdr>
                    <w:top w:val="none" w:sz="0" w:space="0" w:color="auto"/>
                    <w:left w:val="none" w:sz="0" w:space="0" w:color="auto"/>
                    <w:bottom w:val="none" w:sz="0" w:space="0" w:color="auto"/>
                    <w:right w:val="none" w:sz="0" w:space="0" w:color="auto"/>
                  </w:divBdr>
                  <w:divsChild>
                    <w:div w:id="604310112">
                      <w:marLeft w:val="0"/>
                      <w:marRight w:val="0"/>
                      <w:marTop w:val="0"/>
                      <w:marBottom w:val="0"/>
                      <w:divBdr>
                        <w:top w:val="none" w:sz="0" w:space="0" w:color="auto"/>
                        <w:left w:val="none" w:sz="0" w:space="0" w:color="auto"/>
                        <w:bottom w:val="none" w:sz="0" w:space="0" w:color="auto"/>
                        <w:right w:val="none" w:sz="0" w:space="0" w:color="auto"/>
                      </w:divBdr>
                    </w:div>
                  </w:divsChild>
                </w:div>
                <w:div w:id="1386564526">
                  <w:marLeft w:val="0"/>
                  <w:marRight w:val="0"/>
                  <w:marTop w:val="0"/>
                  <w:marBottom w:val="0"/>
                  <w:divBdr>
                    <w:top w:val="none" w:sz="0" w:space="0" w:color="auto"/>
                    <w:left w:val="none" w:sz="0" w:space="0" w:color="auto"/>
                    <w:bottom w:val="none" w:sz="0" w:space="0" w:color="auto"/>
                    <w:right w:val="none" w:sz="0" w:space="0" w:color="auto"/>
                  </w:divBdr>
                  <w:divsChild>
                    <w:div w:id="1973486187">
                      <w:marLeft w:val="0"/>
                      <w:marRight w:val="0"/>
                      <w:marTop w:val="0"/>
                      <w:marBottom w:val="0"/>
                      <w:divBdr>
                        <w:top w:val="none" w:sz="0" w:space="0" w:color="auto"/>
                        <w:left w:val="none" w:sz="0" w:space="0" w:color="auto"/>
                        <w:bottom w:val="none" w:sz="0" w:space="0" w:color="auto"/>
                        <w:right w:val="none" w:sz="0" w:space="0" w:color="auto"/>
                      </w:divBdr>
                    </w:div>
                  </w:divsChild>
                </w:div>
                <w:div w:id="1891257752">
                  <w:marLeft w:val="0"/>
                  <w:marRight w:val="0"/>
                  <w:marTop w:val="0"/>
                  <w:marBottom w:val="0"/>
                  <w:divBdr>
                    <w:top w:val="none" w:sz="0" w:space="0" w:color="auto"/>
                    <w:left w:val="none" w:sz="0" w:space="0" w:color="auto"/>
                    <w:bottom w:val="none" w:sz="0" w:space="0" w:color="auto"/>
                    <w:right w:val="none" w:sz="0" w:space="0" w:color="auto"/>
                  </w:divBdr>
                  <w:divsChild>
                    <w:div w:id="1865749308">
                      <w:marLeft w:val="0"/>
                      <w:marRight w:val="0"/>
                      <w:marTop w:val="0"/>
                      <w:marBottom w:val="0"/>
                      <w:divBdr>
                        <w:top w:val="none" w:sz="0" w:space="0" w:color="auto"/>
                        <w:left w:val="none" w:sz="0" w:space="0" w:color="auto"/>
                        <w:bottom w:val="none" w:sz="0" w:space="0" w:color="auto"/>
                        <w:right w:val="none" w:sz="0" w:space="0" w:color="auto"/>
                      </w:divBdr>
                    </w:div>
                  </w:divsChild>
                </w:div>
                <w:div w:id="1530990932">
                  <w:marLeft w:val="0"/>
                  <w:marRight w:val="0"/>
                  <w:marTop w:val="0"/>
                  <w:marBottom w:val="0"/>
                  <w:divBdr>
                    <w:top w:val="none" w:sz="0" w:space="0" w:color="auto"/>
                    <w:left w:val="none" w:sz="0" w:space="0" w:color="auto"/>
                    <w:bottom w:val="none" w:sz="0" w:space="0" w:color="auto"/>
                    <w:right w:val="none" w:sz="0" w:space="0" w:color="auto"/>
                  </w:divBdr>
                  <w:divsChild>
                    <w:div w:id="1445806797">
                      <w:marLeft w:val="0"/>
                      <w:marRight w:val="0"/>
                      <w:marTop w:val="0"/>
                      <w:marBottom w:val="0"/>
                      <w:divBdr>
                        <w:top w:val="none" w:sz="0" w:space="0" w:color="auto"/>
                        <w:left w:val="none" w:sz="0" w:space="0" w:color="auto"/>
                        <w:bottom w:val="none" w:sz="0" w:space="0" w:color="auto"/>
                        <w:right w:val="none" w:sz="0" w:space="0" w:color="auto"/>
                      </w:divBdr>
                    </w:div>
                  </w:divsChild>
                </w:div>
                <w:div w:id="1488285432">
                  <w:marLeft w:val="0"/>
                  <w:marRight w:val="0"/>
                  <w:marTop w:val="0"/>
                  <w:marBottom w:val="0"/>
                  <w:divBdr>
                    <w:top w:val="none" w:sz="0" w:space="0" w:color="auto"/>
                    <w:left w:val="none" w:sz="0" w:space="0" w:color="auto"/>
                    <w:bottom w:val="none" w:sz="0" w:space="0" w:color="auto"/>
                    <w:right w:val="none" w:sz="0" w:space="0" w:color="auto"/>
                  </w:divBdr>
                  <w:divsChild>
                    <w:div w:id="1338654963">
                      <w:marLeft w:val="0"/>
                      <w:marRight w:val="0"/>
                      <w:marTop w:val="0"/>
                      <w:marBottom w:val="0"/>
                      <w:divBdr>
                        <w:top w:val="none" w:sz="0" w:space="0" w:color="auto"/>
                        <w:left w:val="none" w:sz="0" w:space="0" w:color="auto"/>
                        <w:bottom w:val="none" w:sz="0" w:space="0" w:color="auto"/>
                        <w:right w:val="none" w:sz="0" w:space="0" w:color="auto"/>
                      </w:divBdr>
                    </w:div>
                  </w:divsChild>
                </w:div>
                <w:div w:id="1632710451">
                  <w:marLeft w:val="0"/>
                  <w:marRight w:val="0"/>
                  <w:marTop w:val="0"/>
                  <w:marBottom w:val="0"/>
                  <w:divBdr>
                    <w:top w:val="none" w:sz="0" w:space="0" w:color="auto"/>
                    <w:left w:val="none" w:sz="0" w:space="0" w:color="auto"/>
                    <w:bottom w:val="none" w:sz="0" w:space="0" w:color="auto"/>
                    <w:right w:val="none" w:sz="0" w:space="0" w:color="auto"/>
                  </w:divBdr>
                  <w:divsChild>
                    <w:div w:id="1309702075">
                      <w:marLeft w:val="0"/>
                      <w:marRight w:val="0"/>
                      <w:marTop w:val="0"/>
                      <w:marBottom w:val="0"/>
                      <w:divBdr>
                        <w:top w:val="none" w:sz="0" w:space="0" w:color="auto"/>
                        <w:left w:val="none" w:sz="0" w:space="0" w:color="auto"/>
                        <w:bottom w:val="none" w:sz="0" w:space="0" w:color="auto"/>
                        <w:right w:val="none" w:sz="0" w:space="0" w:color="auto"/>
                      </w:divBdr>
                    </w:div>
                  </w:divsChild>
                </w:div>
                <w:div w:id="466238292">
                  <w:marLeft w:val="0"/>
                  <w:marRight w:val="0"/>
                  <w:marTop w:val="0"/>
                  <w:marBottom w:val="0"/>
                  <w:divBdr>
                    <w:top w:val="none" w:sz="0" w:space="0" w:color="auto"/>
                    <w:left w:val="none" w:sz="0" w:space="0" w:color="auto"/>
                    <w:bottom w:val="none" w:sz="0" w:space="0" w:color="auto"/>
                    <w:right w:val="none" w:sz="0" w:space="0" w:color="auto"/>
                  </w:divBdr>
                  <w:divsChild>
                    <w:div w:id="1017193025">
                      <w:marLeft w:val="0"/>
                      <w:marRight w:val="0"/>
                      <w:marTop w:val="0"/>
                      <w:marBottom w:val="0"/>
                      <w:divBdr>
                        <w:top w:val="none" w:sz="0" w:space="0" w:color="auto"/>
                        <w:left w:val="none" w:sz="0" w:space="0" w:color="auto"/>
                        <w:bottom w:val="none" w:sz="0" w:space="0" w:color="auto"/>
                        <w:right w:val="none" w:sz="0" w:space="0" w:color="auto"/>
                      </w:divBdr>
                    </w:div>
                  </w:divsChild>
                </w:div>
                <w:div w:id="1306620303">
                  <w:marLeft w:val="0"/>
                  <w:marRight w:val="0"/>
                  <w:marTop w:val="0"/>
                  <w:marBottom w:val="0"/>
                  <w:divBdr>
                    <w:top w:val="none" w:sz="0" w:space="0" w:color="auto"/>
                    <w:left w:val="none" w:sz="0" w:space="0" w:color="auto"/>
                    <w:bottom w:val="none" w:sz="0" w:space="0" w:color="auto"/>
                    <w:right w:val="none" w:sz="0" w:space="0" w:color="auto"/>
                  </w:divBdr>
                  <w:divsChild>
                    <w:div w:id="469980041">
                      <w:marLeft w:val="0"/>
                      <w:marRight w:val="0"/>
                      <w:marTop w:val="0"/>
                      <w:marBottom w:val="0"/>
                      <w:divBdr>
                        <w:top w:val="none" w:sz="0" w:space="0" w:color="auto"/>
                        <w:left w:val="none" w:sz="0" w:space="0" w:color="auto"/>
                        <w:bottom w:val="none" w:sz="0" w:space="0" w:color="auto"/>
                        <w:right w:val="none" w:sz="0" w:space="0" w:color="auto"/>
                      </w:divBdr>
                    </w:div>
                  </w:divsChild>
                </w:div>
                <w:div w:id="701368330">
                  <w:marLeft w:val="0"/>
                  <w:marRight w:val="0"/>
                  <w:marTop w:val="0"/>
                  <w:marBottom w:val="0"/>
                  <w:divBdr>
                    <w:top w:val="none" w:sz="0" w:space="0" w:color="auto"/>
                    <w:left w:val="none" w:sz="0" w:space="0" w:color="auto"/>
                    <w:bottom w:val="none" w:sz="0" w:space="0" w:color="auto"/>
                    <w:right w:val="none" w:sz="0" w:space="0" w:color="auto"/>
                  </w:divBdr>
                  <w:divsChild>
                    <w:div w:id="677586080">
                      <w:marLeft w:val="0"/>
                      <w:marRight w:val="0"/>
                      <w:marTop w:val="0"/>
                      <w:marBottom w:val="0"/>
                      <w:divBdr>
                        <w:top w:val="none" w:sz="0" w:space="0" w:color="auto"/>
                        <w:left w:val="none" w:sz="0" w:space="0" w:color="auto"/>
                        <w:bottom w:val="none" w:sz="0" w:space="0" w:color="auto"/>
                        <w:right w:val="none" w:sz="0" w:space="0" w:color="auto"/>
                      </w:divBdr>
                    </w:div>
                  </w:divsChild>
                </w:div>
                <w:div w:id="62874014">
                  <w:marLeft w:val="0"/>
                  <w:marRight w:val="0"/>
                  <w:marTop w:val="0"/>
                  <w:marBottom w:val="0"/>
                  <w:divBdr>
                    <w:top w:val="none" w:sz="0" w:space="0" w:color="auto"/>
                    <w:left w:val="none" w:sz="0" w:space="0" w:color="auto"/>
                    <w:bottom w:val="none" w:sz="0" w:space="0" w:color="auto"/>
                    <w:right w:val="none" w:sz="0" w:space="0" w:color="auto"/>
                  </w:divBdr>
                  <w:divsChild>
                    <w:div w:id="45762512">
                      <w:marLeft w:val="0"/>
                      <w:marRight w:val="0"/>
                      <w:marTop w:val="0"/>
                      <w:marBottom w:val="0"/>
                      <w:divBdr>
                        <w:top w:val="none" w:sz="0" w:space="0" w:color="auto"/>
                        <w:left w:val="none" w:sz="0" w:space="0" w:color="auto"/>
                        <w:bottom w:val="none" w:sz="0" w:space="0" w:color="auto"/>
                        <w:right w:val="none" w:sz="0" w:space="0" w:color="auto"/>
                      </w:divBdr>
                    </w:div>
                  </w:divsChild>
                </w:div>
                <w:div w:id="843205887">
                  <w:marLeft w:val="0"/>
                  <w:marRight w:val="0"/>
                  <w:marTop w:val="0"/>
                  <w:marBottom w:val="0"/>
                  <w:divBdr>
                    <w:top w:val="none" w:sz="0" w:space="0" w:color="auto"/>
                    <w:left w:val="none" w:sz="0" w:space="0" w:color="auto"/>
                    <w:bottom w:val="none" w:sz="0" w:space="0" w:color="auto"/>
                    <w:right w:val="none" w:sz="0" w:space="0" w:color="auto"/>
                  </w:divBdr>
                  <w:divsChild>
                    <w:div w:id="16271777">
                      <w:marLeft w:val="0"/>
                      <w:marRight w:val="0"/>
                      <w:marTop w:val="0"/>
                      <w:marBottom w:val="0"/>
                      <w:divBdr>
                        <w:top w:val="none" w:sz="0" w:space="0" w:color="auto"/>
                        <w:left w:val="none" w:sz="0" w:space="0" w:color="auto"/>
                        <w:bottom w:val="none" w:sz="0" w:space="0" w:color="auto"/>
                        <w:right w:val="none" w:sz="0" w:space="0" w:color="auto"/>
                      </w:divBdr>
                    </w:div>
                  </w:divsChild>
                </w:div>
                <w:div w:id="307907082">
                  <w:marLeft w:val="0"/>
                  <w:marRight w:val="0"/>
                  <w:marTop w:val="0"/>
                  <w:marBottom w:val="0"/>
                  <w:divBdr>
                    <w:top w:val="none" w:sz="0" w:space="0" w:color="auto"/>
                    <w:left w:val="none" w:sz="0" w:space="0" w:color="auto"/>
                    <w:bottom w:val="none" w:sz="0" w:space="0" w:color="auto"/>
                    <w:right w:val="none" w:sz="0" w:space="0" w:color="auto"/>
                  </w:divBdr>
                  <w:divsChild>
                    <w:div w:id="32732412">
                      <w:marLeft w:val="0"/>
                      <w:marRight w:val="0"/>
                      <w:marTop w:val="0"/>
                      <w:marBottom w:val="0"/>
                      <w:divBdr>
                        <w:top w:val="none" w:sz="0" w:space="0" w:color="auto"/>
                        <w:left w:val="none" w:sz="0" w:space="0" w:color="auto"/>
                        <w:bottom w:val="none" w:sz="0" w:space="0" w:color="auto"/>
                        <w:right w:val="none" w:sz="0" w:space="0" w:color="auto"/>
                      </w:divBdr>
                    </w:div>
                  </w:divsChild>
                </w:div>
                <w:div w:id="1338771315">
                  <w:marLeft w:val="0"/>
                  <w:marRight w:val="0"/>
                  <w:marTop w:val="0"/>
                  <w:marBottom w:val="0"/>
                  <w:divBdr>
                    <w:top w:val="none" w:sz="0" w:space="0" w:color="auto"/>
                    <w:left w:val="none" w:sz="0" w:space="0" w:color="auto"/>
                    <w:bottom w:val="none" w:sz="0" w:space="0" w:color="auto"/>
                    <w:right w:val="none" w:sz="0" w:space="0" w:color="auto"/>
                  </w:divBdr>
                  <w:divsChild>
                    <w:div w:id="2140760223">
                      <w:marLeft w:val="0"/>
                      <w:marRight w:val="0"/>
                      <w:marTop w:val="0"/>
                      <w:marBottom w:val="0"/>
                      <w:divBdr>
                        <w:top w:val="none" w:sz="0" w:space="0" w:color="auto"/>
                        <w:left w:val="none" w:sz="0" w:space="0" w:color="auto"/>
                        <w:bottom w:val="none" w:sz="0" w:space="0" w:color="auto"/>
                        <w:right w:val="none" w:sz="0" w:space="0" w:color="auto"/>
                      </w:divBdr>
                    </w:div>
                  </w:divsChild>
                </w:div>
                <w:div w:id="1588417334">
                  <w:marLeft w:val="0"/>
                  <w:marRight w:val="0"/>
                  <w:marTop w:val="0"/>
                  <w:marBottom w:val="0"/>
                  <w:divBdr>
                    <w:top w:val="none" w:sz="0" w:space="0" w:color="auto"/>
                    <w:left w:val="none" w:sz="0" w:space="0" w:color="auto"/>
                    <w:bottom w:val="none" w:sz="0" w:space="0" w:color="auto"/>
                    <w:right w:val="none" w:sz="0" w:space="0" w:color="auto"/>
                  </w:divBdr>
                  <w:divsChild>
                    <w:div w:id="1241718792">
                      <w:marLeft w:val="0"/>
                      <w:marRight w:val="0"/>
                      <w:marTop w:val="0"/>
                      <w:marBottom w:val="0"/>
                      <w:divBdr>
                        <w:top w:val="none" w:sz="0" w:space="0" w:color="auto"/>
                        <w:left w:val="none" w:sz="0" w:space="0" w:color="auto"/>
                        <w:bottom w:val="none" w:sz="0" w:space="0" w:color="auto"/>
                        <w:right w:val="none" w:sz="0" w:space="0" w:color="auto"/>
                      </w:divBdr>
                    </w:div>
                  </w:divsChild>
                </w:div>
                <w:div w:id="535316891">
                  <w:marLeft w:val="0"/>
                  <w:marRight w:val="0"/>
                  <w:marTop w:val="0"/>
                  <w:marBottom w:val="0"/>
                  <w:divBdr>
                    <w:top w:val="none" w:sz="0" w:space="0" w:color="auto"/>
                    <w:left w:val="none" w:sz="0" w:space="0" w:color="auto"/>
                    <w:bottom w:val="none" w:sz="0" w:space="0" w:color="auto"/>
                    <w:right w:val="none" w:sz="0" w:space="0" w:color="auto"/>
                  </w:divBdr>
                  <w:divsChild>
                    <w:div w:id="1844005287">
                      <w:marLeft w:val="0"/>
                      <w:marRight w:val="0"/>
                      <w:marTop w:val="0"/>
                      <w:marBottom w:val="0"/>
                      <w:divBdr>
                        <w:top w:val="none" w:sz="0" w:space="0" w:color="auto"/>
                        <w:left w:val="none" w:sz="0" w:space="0" w:color="auto"/>
                        <w:bottom w:val="none" w:sz="0" w:space="0" w:color="auto"/>
                        <w:right w:val="none" w:sz="0" w:space="0" w:color="auto"/>
                      </w:divBdr>
                    </w:div>
                  </w:divsChild>
                </w:div>
                <w:div w:id="2100592636">
                  <w:marLeft w:val="0"/>
                  <w:marRight w:val="0"/>
                  <w:marTop w:val="0"/>
                  <w:marBottom w:val="0"/>
                  <w:divBdr>
                    <w:top w:val="none" w:sz="0" w:space="0" w:color="auto"/>
                    <w:left w:val="none" w:sz="0" w:space="0" w:color="auto"/>
                    <w:bottom w:val="none" w:sz="0" w:space="0" w:color="auto"/>
                    <w:right w:val="none" w:sz="0" w:space="0" w:color="auto"/>
                  </w:divBdr>
                  <w:divsChild>
                    <w:div w:id="1504200642">
                      <w:marLeft w:val="0"/>
                      <w:marRight w:val="0"/>
                      <w:marTop w:val="0"/>
                      <w:marBottom w:val="0"/>
                      <w:divBdr>
                        <w:top w:val="none" w:sz="0" w:space="0" w:color="auto"/>
                        <w:left w:val="none" w:sz="0" w:space="0" w:color="auto"/>
                        <w:bottom w:val="none" w:sz="0" w:space="0" w:color="auto"/>
                        <w:right w:val="none" w:sz="0" w:space="0" w:color="auto"/>
                      </w:divBdr>
                    </w:div>
                  </w:divsChild>
                </w:div>
                <w:div w:id="1867139026">
                  <w:marLeft w:val="0"/>
                  <w:marRight w:val="0"/>
                  <w:marTop w:val="0"/>
                  <w:marBottom w:val="0"/>
                  <w:divBdr>
                    <w:top w:val="none" w:sz="0" w:space="0" w:color="auto"/>
                    <w:left w:val="none" w:sz="0" w:space="0" w:color="auto"/>
                    <w:bottom w:val="none" w:sz="0" w:space="0" w:color="auto"/>
                    <w:right w:val="none" w:sz="0" w:space="0" w:color="auto"/>
                  </w:divBdr>
                  <w:divsChild>
                    <w:div w:id="599526160">
                      <w:marLeft w:val="0"/>
                      <w:marRight w:val="0"/>
                      <w:marTop w:val="0"/>
                      <w:marBottom w:val="0"/>
                      <w:divBdr>
                        <w:top w:val="none" w:sz="0" w:space="0" w:color="auto"/>
                        <w:left w:val="none" w:sz="0" w:space="0" w:color="auto"/>
                        <w:bottom w:val="none" w:sz="0" w:space="0" w:color="auto"/>
                        <w:right w:val="none" w:sz="0" w:space="0" w:color="auto"/>
                      </w:divBdr>
                    </w:div>
                  </w:divsChild>
                </w:div>
                <w:div w:id="1605456726">
                  <w:marLeft w:val="0"/>
                  <w:marRight w:val="0"/>
                  <w:marTop w:val="0"/>
                  <w:marBottom w:val="0"/>
                  <w:divBdr>
                    <w:top w:val="none" w:sz="0" w:space="0" w:color="auto"/>
                    <w:left w:val="none" w:sz="0" w:space="0" w:color="auto"/>
                    <w:bottom w:val="none" w:sz="0" w:space="0" w:color="auto"/>
                    <w:right w:val="none" w:sz="0" w:space="0" w:color="auto"/>
                  </w:divBdr>
                  <w:divsChild>
                    <w:div w:id="1664239346">
                      <w:marLeft w:val="0"/>
                      <w:marRight w:val="0"/>
                      <w:marTop w:val="0"/>
                      <w:marBottom w:val="0"/>
                      <w:divBdr>
                        <w:top w:val="none" w:sz="0" w:space="0" w:color="auto"/>
                        <w:left w:val="none" w:sz="0" w:space="0" w:color="auto"/>
                        <w:bottom w:val="none" w:sz="0" w:space="0" w:color="auto"/>
                        <w:right w:val="none" w:sz="0" w:space="0" w:color="auto"/>
                      </w:divBdr>
                    </w:div>
                  </w:divsChild>
                </w:div>
                <w:div w:id="842551827">
                  <w:marLeft w:val="0"/>
                  <w:marRight w:val="0"/>
                  <w:marTop w:val="0"/>
                  <w:marBottom w:val="0"/>
                  <w:divBdr>
                    <w:top w:val="none" w:sz="0" w:space="0" w:color="auto"/>
                    <w:left w:val="none" w:sz="0" w:space="0" w:color="auto"/>
                    <w:bottom w:val="none" w:sz="0" w:space="0" w:color="auto"/>
                    <w:right w:val="none" w:sz="0" w:space="0" w:color="auto"/>
                  </w:divBdr>
                  <w:divsChild>
                    <w:div w:id="997264159">
                      <w:marLeft w:val="0"/>
                      <w:marRight w:val="0"/>
                      <w:marTop w:val="0"/>
                      <w:marBottom w:val="0"/>
                      <w:divBdr>
                        <w:top w:val="none" w:sz="0" w:space="0" w:color="auto"/>
                        <w:left w:val="none" w:sz="0" w:space="0" w:color="auto"/>
                        <w:bottom w:val="none" w:sz="0" w:space="0" w:color="auto"/>
                        <w:right w:val="none" w:sz="0" w:space="0" w:color="auto"/>
                      </w:divBdr>
                    </w:div>
                  </w:divsChild>
                </w:div>
                <w:div w:id="2118795487">
                  <w:marLeft w:val="0"/>
                  <w:marRight w:val="0"/>
                  <w:marTop w:val="0"/>
                  <w:marBottom w:val="0"/>
                  <w:divBdr>
                    <w:top w:val="none" w:sz="0" w:space="0" w:color="auto"/>
                    <w:left w:val="none" w:sz="0" w:space="0" w:color="auto"/>
                    <w:bottom w:val="none" w:sz="0" w:space="0" w:color="auto"/>
                    <w:right w:val="none" w:sz="0" w:space="0" w:color="auto"/>
                  </w:divBdr>
                  <w:divsChild>
                    <w:div w:id="1244607768">
                      <w:marLeft w:val="0"/>
                      <w:marRight w:val="0"/>
                      <w:marTop w:val="0"/>
                      <w:marBottom w:val="0"/>
                      <w:divBdr>
                        <w:top w:val="none" w:sz="0" w:space="0" w:color="auto"/>
                        <w:left w:val="none" w:sz="0" w:space="0" w:color="auto"/>
                        <w:bottom w:val="none" w:sz="0" w:space="0" w:color="auto"/>
                        <w:right w:val="none" w:sz="0" w:space="0" w:color="auto"/>
                      </w:divBdr>
                    </w:div>
                  </w:divsChild>
                </w:div>
                <w:div w:id="1953704987">
                  <w:marLeft w:val="0"/>
                  <w:marRight w:val="0"/>
                  <w:marTop w:val="0"/>
                  <w:marBottom w:val="0"/>
                  <w:divBdr>
                    <w:top w:val="none" w:sz="0" w:space="0" w:color="auto"/>
                    <w:left w:val="none" w:sz="0" w:space="0" w:color="auto"/>
                    <w:bottom w:val="none" w:sz="0" w:space="0" w:color="auto"/>
                    <w:right w:val="none" w:sz="0" w:space="0" w:color="auto"/>
                  </w:divBdr>
                  <w:divsChild>
                    <w:div w:id="905646905">
                      <w:marLeft w:val="0"/>
                      <w:marRight w:val="0"/>
                      <w:marTop w:val="0"/>
                      <w:marBottom w:val="0"/>
                      <w:divBdr>
                        <w:top w:val="none" w:sz="0" w:space="0" w:color="auto"/>
                        <w:left w:val="none" w:sz="0" w:space="0" w:color="auto"/>
                        <w:bottom w:val="none" w:sz="0" w:space="0" w:color="auto"/>
                        <w:right w:val="none" w:sz="0" w:space="0" w:color="auto"/>
                      </w:divBdr>
                    </w:div>
                  </w:divsChild>
                </w:div>
                <w:div w:id="1105806815">
                  <w:marLeft w:val="0"/>
                  <w:marRight w:val="0"/>
                  <w:marTop w:val="0"/>
                  <w:marBottom w:val="0"/>
                  <w:divBdr>
                    <w:top w:val="none" w:sz="0" w:space="0" w:color="auto"/>
                    <w:left w:val="none" w:sz="0" w:space="0" w:color="auto"/>
                    <w:bottom w:val="none" w:sz="0" w:space="0" w:color="auto"/>
                    <w:right w:val="none" w:sz="0" w:space="0" w:color="auto"/>
                  </w:divBdr>
                  <w:divsChild>
                    <w:div w:id="594285998">
                      <w:marLeft w:val="0"/>
                      <w:marRight w:val="0"/>
                      <w:marTop w:val="0"/>
                      <w:marBottom w:val="0"/>
                      <w:divBdr>
                        <w:top w:val="none" w:sz="0" w:space="0" w:color="auto"/>
                        <w:left w:val="none" w:sz="0" w:space="0" w:color="auto"/>
                        <w:bottom w:val="none" w:sz="0" w:space="0" w:color="auto"/>
                        <w:right w:val="none" w:sz="0" w:space="0" w:color="auto"/>
                      </w:divBdr>
                    </w:div>
                  </w:divsChild>
                </w:div>
                <w:div w:id="482887891">
                  <w:marLeft w:val="0"/>
                  <w:marRight w:val="0"/>
                  <w:marTop w:val="0"/>
                  <w:marBottom w:val="0"/>
                  <w:divBdr>
                    <w:top w:val="none" w:sz="0" w:space="0" w:color="auto"/>
                    <w:left w:val="none" w:sz="0" w:space="0" w:color="auto"/>
                    <w:bottom w:val="none" w:sz="0" w:space="0" w:color="auto"/>
                    <w:right w:val="none" w:sz="0" w:space="0" w:color="auto"/>
                  </w:divBdr>
                  <w:divsChild>
                    <w:div w:id="214659247">
                      <w:marLeft w:val="0"/>
                      <w:marRight w:val="0"/>
                      <w:marTop w:val="0"/>
                      <w:marBottom w:val="0"/>
                      <w:divBdr>
                        <w:top w:val="none" w:sz="0" w:space="0" w:color="auto"/>
                        <w:left w:val="none" w:sz="0" w:space="0" w:color="auto"/>
                        <w:bottom w:val="none" w:sz="0" w:space="0" w:color="auto"/>
                        <w:right w:val="none" w:sz="0" w:space="0" w:color="auto"/>
                      </w:divBdr>
                    </w:div>
                  </w:divsChild>
                </w:div>
                <w:div w:id="619072193">
                  <w:marLeft w:val="0"/>
                  <w:marRight w:val="0"/>
                  <w:marTop w:val="0"/>
                  <w:marBottom w:val="0"/>
                  <w:divBdr>
                    <w:top w:val="none" w:sz="0" w:space="0" w:color="auto"/>
                    <w:left w:val="none" w:sz="0" w:space="0" w:color="auto"/>
                    <w:bottom w:val="none" w:sz="0" w:space="0" w:color="auto"/>
                    <w:right w:val="none" w:sz="0" w:space="0" w:color="auto"/>
                  </w:divBdr>
                  <w:divsChild>
                    <w:div w:id="1895197120">
                      <w:marLeft w:val="0"/>
                      <w:marRight w:val="0"/>
                      <w:marTop w:val="0"/>
                      <w:marBottom w:val="0"/>
                      <w:divBdr>
                        <w:top w:val="none" w:sz="0" w:space="0" w:color="auto"/>
                        <w:left w:val="none" w:sz="0" w:space="0" w:color="auto"/>
                        <w:bottom w:val="none" w:sz="0" w:space="0" w:color="auto"/>
                        <w:right w:val="none" w:sz="0" w:space="0" w:color="auto"/>
                      </w:divBdr>
                    </w:div>
                  </w:divsChild>
                </w:div>
                <w:div w:id="141428666">
                  <w:marLeft w:val="0"/>
                  <w:marRight w:val="0"/>
                  <w:marTop w:val="0"/>
                  <w:marBottom w:val="0"/>
                  <w:divBdr>
                    <w:top w:val="none" w:sz="0" w:space="0" w:color="auto"/>
                    <w:left w:val="none" w:sz="0" w:space="0" w:color="auto"/>
                    <w:bottom w:val="none" w:sz="0" w:space="0" w:color="auto"/>
                    <w:right w:val="none" w:sz="0" w:space="0" w:color="auto"/>
                  </w:divBdr>
                  <w:divsChild>
                    <w:div w:id="1659923407">
                      <w:marLeft w:val="0"/>
                      <w:marRight w:val="0"/>
                      <w:marTop w:val="0"/>
                      <w:marBottom w:val="0"/>
                      <w:divBdr>
                        <w:top w:val="none" w:sz="0" w:space="0" w:color="auto"/>
                        <w:left w:val="none" w:sz="0" w:space="0" w:color="auto"/>
                        <w:bottom w:val="none" w:sz="0" w:space="0" w:color="auto"/>
                        <w:right w:val="none" w:sz="0" w:space="0" w:color="auto"/>
                      </w:divBdr>
                    </w:div>
                  </w:divsChild>
                </w:div>
                <w:div w:id="1652446845">
                  <w:marLeft w:val="0"/>
                  <w:marRight w:val="0"/>
                  <w:marTop w:val="0"/>
                  <w:marBottom w:val="0"/>
                  <w:divBdr>
                    <w:top w:val="none" w:sz="0" w:space="0" w:color="auto"/>
                    <w:left w:val="none" w:sz="0" w:space="0" w:color="auto"/>
                    <w:bottom w:val="none" w:sz="0" w:space="0" w:color="auto"/>
                    <w:right w:val="none" w:sz="0" w:space="0" w:color="auto"/>
                  </w:divBdr>
                  <w:divsChild>
                    <w:div w:id="1683237036">
                      <w:marLeft w:val="0"/>
                      <w:marRight w:val="0"/>
                      <w:marTop w:val="0"/>
                      <w:marBottom w:val="0"/>
                      <w:divBdr>
                        <w:top w:val="none" w:sz="0" w:space="0" w:color="auto"/>
                        <w:left w:val="none" w:sz="0" w:space="0" w:color="auto"/>
                        <w:bottom w:val="none" w:sz="0" w:space="0" w:color="auto"/>
                        <w:right w:val="none" w:sz="0" w:space="0" w:color="auto"/>
                      </w:divBdr>
                    </w:div>
                  </w:divsChild>
                </w:div>
                <w:div w:id="573012140">
                  <w:marLeft w:val="0"/>
                  <w:marRight w:val="0"/>
                  <w:marTop w:val="0"/>
                  <w:marBottom w:val="0"/>
                  <w:divBdr>
                    <w:top w:val="none" w:sz="0" w:space="0" w:color="auto"/>
                    <w:left w:val="none" w:sz="0" w:space="0" w:color="auto"/>
                    <w:bottom w:val="none" w:sz="0" w:space="0" w:color="auto"/>
                    <w:right w:val="none" w:sz="0" w:space="0" w:color="auto"/>
                  </w:divBdr>
                  <w:divsChild>
                    <w:div w:id="724917722">
                      <w:marLeft w:val="0"/>
                      <w:marRight w:val="0"/>
                      <w:marTop w:val="0"/>
                      <w:marBottom w:val="0"/>
                      <w:divBdr>
                        <w:top w:val="none" w:sz="0" w:space="0" w:color="auto"/>
                        <w:left w:val="none" w:sz="0" w:space="0" w:color="auto"/>
                        <w:bottom w:val="none" w:sz="0" w:space="0" w:color="auto"/>
                        <w:right w:val="none" w:sz="0" w:space="0" w:color="auto"/>
                      </w:divBdr>
                    </w:div>
                  </w:divsChild>
                </w:div>
                <w:div w:id="1595437551">
                  <w:marLeft w:val="0"/>
                  <w:marRight w:val="0"/>
                  <w:marTop w:val="0"/>
                  <w:marBottom w:val="0"/>
                  <w:divBdr>
                    <w:top w:val="none" w:sz="0" w:space="0" w:color="auto"/>
                    <w:left w:val="none" w:sz="0" w:space="0" w:color="auto"/>
                    <w:bottom w:val="none" w:sz="0" w:space="0" w:color="auto"/>
                    <w:right w:val="none" w:sz="0" w:space="0" w:color="auto"/>
                  </w:divBdr>
                  <w:divsChild>
                    <w:div w:id="3023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30038">
          <w:marLeft w:val="0"/>
          <w:marRight w:val="0"/>
          <w:marTop w:val="0"/>
          <w:marBottom w:val="0"/>
          <w:divBdr>
            <w:top w:val="none" w:sz="0" w:space="0" w:color="auto"/>
            <w:left w:val="none" w:sz="0" w:space="0" w:color="auto"/>
            <w:bottom w:val="none" w:sz="0" w:space="0" w:color="auto"/>
            <w:right w:val="none" w:sz="0" w:space="0" w:color="auto"/>
          </w:divBdr>
        </w:div>
      </w:divsChild>
    </w:div>
    <w:div w:id="1285230431">
      <w:bodyDiv w:val="1"/>
      <w:marLeft w:val="0"/>
      <w:marRight w:val="0"/>
      <w:marTop w:val="0"/>
      <w:marBottom w:val="0"/>
      <w:divBdr>
        <w:top w:val="none" w:sz="0" w:space="0" w:color="auto"/>
        <w:left w:val="none" w:sz="0" w:space="0" w:color="auto"/>
        <w:bottom w:val="none" w:sz="0" w:space="0" w:color="auto"/>
        <w:right w:val="none" w:sz="0" w:space="0" w:color="auto"/>
      </w:divBdr>
      <w:divsChild>
        <w:div w:id="1061950319">
          <w:marLeft w:val="0"/>
          <w:marRight w:val="0"/>
          <w:marTop w:val="0"/>
          <w:marBottom w:val="0"/>
          <w:divBdr>
            <w:top w:val="none" w:sz="0" w:space="0" w:color="auto"/>
            <w:left w:val="none" w:sz="0" w:space="0" w:color="auto"/>
            <w:bottom w:val="none" w:sz="0" w:space="0" w:color="auto"/>
            <w:right w:val="none" w:sz="0" w:space="0" w:color="auto"/>
          </w:divBdr>
          <w:divsChild>
            <w:div w:id="5347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73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9578184">
      <w:bodyDiv w:val="1"/>
      <w:marLeft w:val="0"/>
      <w:marRight w:val="0"/>
      <w:marTop w:val="0"/>
      <w:marBottom w:val="0"/>
      <w:divBdr>
        <w:top w:val="none" w:sz="0" w:space="0" w:color="auto"/>
        <w:left w:val="none" w:sz="0" w:space="0" w:color="auto"/>
        <w:bottom w:val="none" w:sz="0" w:space="0" w:color="auto"/>
        <w:right w:val="none" w:sz="0" w:space="0" w:color="auto"/>
      </w:divBdr>
      <w:divsChild>
        <w:div w:id="1214080344">
          <w:marLeft w:val="0"/>
          <w:marRight w:val="0"/>
          <w:marTop w:val="0"/>
          <w:marBottom w:val="0"/>
          <w:divBdr>
            <w:top w:val="none" w:sz="0" w:space="0" w:color="auto"/>
            <w:left w:val="none" w:sz="0" w:space="0" w:color="auto"/>
            <w:bottom w:val="none" w:sz="0" w:space="0" w:color="auto"/>
            <w:right w:val="none" w:sz="0" w:space="0" w:color="auto"/>
          </w:divBdr>
        </w:div>
        <w:div w:id="2044478716">
          <w:marLeft w:val="0"/>
          <w:marRight w:val="0"/>
          <w:marTop w:val="0"/>
          <w:marBottom w:val="0"/>
          <w:divBdr>
            <w:top w:val="none" w:sz="0" w:space="0" w:color="auto"/>
            <w:left w:val="none" w:sz="0" w:space="0" w:color="auto"/>
            <w:bottom w:val="none" w:sz="0" w:space="0" w:color="auto"/>
            <w:right w:val="none" w:sz="0" w:space="0" w:color="auto"/>
          </w:divBdr>
        </w:div>
        <w:div w:id="601377468">
          <w:marLeft w:val="0"/>
          <w:marRight w:val="0"/>
          <w:marTop w:val="0"/>
          <w:marBottom w:val="0"/>
          <w:divBdr>
            <w:top w:val="none" w:sz="0" w:space="0" w:color="auto"/>
            <w:left w:val="none" w:sz="0" w:space="0" w:color="auto"/>
            <w:bottom w:val="none" w:sz="0" w:space="0" w:color="auto"/>
            <w:right w:val="none" w:sz="0" w:space="0" w:color="auto"/>
          </w:divBdr>
          <w:divsChild>
            <w:div w:id="485325266">
              <w:marLeft w:val="-75"/>
              <w:marRight w:val="0"/>
              <w:marTop w:val="30"/>
              <w:marBottom w:val="30"/>
              <w:divBdr>
                <w:top w:val="none" w:sz="0" w:space="0" w:color="auto"/>
                <w:left w:val="none" w:sz="0" w:space="0" w:color="auto"/>
                <w:bottom w:val="none" w:sz="0" w:space="0" w:color="auto"/>
                <w:right w:val="none" w:sz="0" w:space="0" w:color="auto"/>
              </w:divBdr>
              <w:divsChild>
                <w:div w:id="419061121">
                  <w:marLeft w:val="0"/>
                  <w:marRight w:val="0"/>
                  <w:marTop w:val="0"/>
                  <w:marBottom w:val="0"/>
                  <w:divBdr>
                    <w:top w:val="none" w:sz="0" w:space="0" w:color="auto"/>
                    <w:left w:val="none" w:sz="0" w:space="0" w:color="auto"/>
                    <w:bottom w:val="none" w:sz="0" w:space="0" w:color="auto"/>
                    <w:right w:val="none" w:sz="0" w:space="0" w:color="auto"/>
                  </w:divBdr>
                  <w:divsChild>
                    <w:div w:id="291601247">
                      <w:marLeft w:val="0"/>
                      <w:marRight w:val="0"/>
                      <w:marTop w:val="0"/>
                      <w:marBottom w:val="0"/>
                      <w:divBdr>
                        <w:top w:val="none" w:sz="0" w:space="0" w:color="auto"/>
                        <w:left w:val="none" w:sz="0" w:space="0" w:color="auto"/>
                        <w:bottom w:val="none" w:sz="0" w:space="0" w:color="auto"/>
                        <w:right w:val="none" w:sz="0" w:space="0" w:color="auto"/>
                      </w:divBdr>
                    </w:div>
                  </w:divsChild>
                </w:div>
                <w:div w:id="1202789146">
                  <w:marLeft w:val="0"/>
                  <w:marRight w:val="0"/>
                  <w:marTop w:val="0"/>
                  <w:marBottom w:val="0"/>
                  <w:divBdr>
                    <w:top w:val="none" w:sz="0" w:space="0" w:color="auto"/>
                    <w:left w:val="none" w:sz="0" w:space="0" w:color="auto"/>
                    <w:bottom w:val="none" w:sz="0" w:space="0" w:color="auto"/>
                    <w:right w:val="none" w:sz="0" w:space="0" w:color="auto"/>
                  </w:divBdr>
                  <w:divsChild>
                    <w:div w:id="1204512887">
                      <w:marLeft w:val="0"/>
                      <w:marRight w:val="0"/>
                      <w:marTop w:val="0"/>
                      <w:marBottom w:val="0"/>
                      <w:divBdr>
                        <w:top w:val="none" w:sz="0" w:space="0" w:color="auto"/>
                        <w:left w:val="none" w:sz="0" w:space="0" w:color="auto"/>
                        <w:bottom w:val="none" w:sz="0" w:space="0" w:color="auto"/>
                        <w:right w:val="none" w:sz="0" w:space="0" w:color="auto"/>
                      </w:divBdr>
                    </w:div>
                  </w:divsChild>
                </w:div>
                <w:div w:id="1425036559">
                  <w:marLeft w:val="0"/>
                  <w:marRight w:val="0"/>
                  <w:marTop w:val="0"/>
                  <w:marBottom w:val="0"/>
                  <w:divBdr>
                    <w:top w:val="none" w:sz="0" w:space="0" w:color="auto"/>
                    <w:left w:val="none" w:sz="0" w:space="0" w:color="auto"/>
                    <w:bottom w:val="none" w:sz="0" w:space="0" w:color="auto"/>
                    <w:right w:val="none" w:sz="0" w:space="0" w:color="auto"/>
                  </w:divBdr>
                  <w:divsChild>
                    <w:div w:id="904490764">
                      <w:marLeft w:val="0"/>
                      <w:marRight w:val="0"/>
                      <w:marTop w:val="0"/>
                      <w:marBottom w:val="0"/>
                      <w:divBdr>
                        <w:top w:val="none" w:sz="0" w:space="0" w:color="auto"/>
                        <w:left w:val="none" w:sz="0" w:space="0" w:color="auto"/>
                        <w:bottom w:val="none" w:sz="0" w:space="0" w:color="auto"/>
                        <w:right w:val="none" w:sz="0" w:space="0" w:color="auto"/>
                      </w:divBdr>
                    </w:div>
                  </w:divsChild>
                </w:div>
                <w:div w:id="77333765">
                  <w:marLeft w:val="0"/>
                  <w:marRight w:val="0"/>
                  <w:marTop w:val="0"/>
                  <w:marBottom w:val="0"/>
                  <w:divBdr>
                    <w:top w:val="none" w:sz="0" w:space="0" w:color="auto"/>
                    <w:left w:val="none" w:sz="0" w:space="0" w:color="auto"/>
                    <w:bottom w:val="none" w:sz="0" w:space="0" w:color="auto"/>
                    <w:right w:val="none" w:sz="0" w:space="0" w:color="auto"/>
                  </w:divBdr>
                  <w:divsChild>
                    <w:div w:id="951473959">
                      <w:marLeft w:val="0"/>
                      <w:marRight w:val="0"/>
                      <w:marTop w:val="0"/>
                      <w:marBottom w:val="0"/>
                      <w:divBdr>
                        <w:top w:val="none" w:sz="0" w:space="0" w:color="auto"/>
                        <w:left w:val="none" w:sz="0" w:space="0" w:color="auto"/>
                        <w:bottom w:val="none" w:sz="0" w:space="0" w:color="auto"/>
                        <w:right w:val="none" w:sz="0" w:space="0" w:color="auto"/>
                      </w:divBdr>
                    </w:div>
                  </w:divsChild>
                </w:div>
                <w:div w:id="1827239023">
                  <w:marLeft w:val="0"/>
                  <w:marRight w:val="0"/>
                  <w:marTop w:val="0"/>
                  <w:marBottom w:val="0"/>
                  <w:divBdr>
                    <w:top w:val="none" w:sz="0" w:space="0" w:color="auto"/>
                    <w:left w:val="none" w:sz="0" w:space="0" w:color="auto"/>
                    <w:bottom w:val="none" w:sz="0" w:space="0" w:color="auto"/>
                    <w:right w:val="none" w:sz="0" w:space="0" w:color="auto"/>
                  </w:divBdr>
                  <w:divsChild>
                    <w:div w:id="400175127">
                      <w:marLeft w:val="0"/>
                      <w:marRight w:val="0"/>
                      <w:marTop w:val="0"/>
                      <w:marBottom w:val="0"/>
                      <w:divBdr>
                        <w:top w:val="none" w:sz="0" w:space="0" w:color="auto"/>
                        <w:left w:val="none" w:sz="0" w:space="0" w:color="auto"/>
                        <w:bottom w:val="none" w:sz="0" w:space="0" w:color="auto"/>
                        <w:right w:val="none" w:sz="0" w:space="0" w:color="auto"/>
                      </w:divBdr>
                    </w:div>
                  </w:divsChild>
                </w:div>
                <w:div w:id="1271161006">
                  <w:marLeft w:val="0"/>
                  <w:marRight w:val="0"/>
                  <w:marTop w:val="0"/>
                  <w:marBottom w:val="0"/>
                  <w:divBdr>
                    <w:top w:val="none" w:sz="0" w:space="0" w:color="auto"/>
                    <w:left w:val="none" w:sz="0" w:space="0" w:color="auto"/>
                    <w:bottom w:val="none" w:sz="0" w:space="0" w:color="auto"/>
                    <w:right w:val="none" w:sz="0" w:space="0" w:color="auto"/>
                  </w:divBdr>
                  <w:divsChild>
                    <w:div w:id="2009014703">
                      <w:marLeft w:val="0"/>
                      <w:marRight w:val="0"/>
                      <w:marTop w:val="0"/>
                      <w:marBottom w:val="0"/>
                      <w:divBdr>
                        <w:top w:val="none" w:sz="0" w:space="0" w:color="auto"/>
                        <w:left w:val="none" w:sz="0" w:space="0" w:color="auto"/>
                        <w:bottom w:val="none" w:sz="0" w:space="0" w:color="auto"/>
                        <w:right w:val="none" w:sz="0" w:space="0" w:color="auto"/>
                      </w:divBdr>
                    </w:div>
                  </w:divsChild>
                </w:div>
                <w:div w:id="1614900957">
                  <w:marLeft w:val="0"/>
                  <w:marRight w:val="0"/>
                  <w:marTop w:val="0"/>
                  <w:marBottom w:val="0"/>
                  <w:divBdr>
                    <w:top w:val="none" w:sz="0" w:space="0" w:color="auto"/>
                    <w:left w:val="none" w:sz="0" w:space="0" w:color="auto"/>
                    <w:bottom w:val="none" w:sz="0" w:space="0" w:color="auto"/>
                    <w:right w:val="none" w:sz="0" w:space="0" w:color="auto"/>
                  </w:divBdr>
                  <w:divsChild>
                    <w:div w:id="131145863">
                      <w:marLeft w:val="0"/>
                      <w:marRight w:val="0"/>
                      <w:marTop w:val="0"/>
                      <w:marBottom w:val="0"/>
                      <w:divBdr>
                        <w:top w:val="none" w:sz="0" w:space="0" w:color="auto"/>
                        <w:left w:val="none" w:sz="0" w:space="0" w:color="auto"/>
                        <w:bottom w:val="none" w:sz="0" w:space="0" w:color="auto"/>
                        <w:right w:val="none" w:sz="0" w:space="0" w:color="auto"/>
                      </w:divBdr>
                    </w:div>
                  </w:divsChild>
                </w:div>
                <w:div w:id="131560211">
                  <w:marLeft w:val="0"/>
                  <w:marRight w:val="0"/>
                  <w:marTop w:val="0"/>
                  <w:marBottom w:val="0"/>
                  <w:divBdr>
                    <w:top w:val="none" w:sz="0" w:space="0" w:color="auto"/>
                    <w:left w:val="none" w:sz="0" w:space="0" w:color="auto"/>
                    <w:bottom w:val="none" w:sz="0" w:space="0" w:color="auto"/>
                    <w:right w:val="none" w:sz="0" w:space="0" w:color="auto"/>
                  </w:divBdr>
                  <w:divsChild>
                    <w:div w:id="1253707590">
                      <w:marLeft w:val="0"/>
                      <w:marRight w:val="0"/>
                      <w:marTop w:val="0"/>
                      <w:marBottom w:val="0"/>
                      <w:divBdr>
                        <w:top w:val="none" w:sz="0" w:space="0" w:color="auto"/>
                        <w:left w:val="none" w:sz="0" w:space="0" w:color="auto"/>
                        <w:bottom w:val="none" w:sz="0" w:space="0" w:color="auto"/>
                        <w:right w:val="none" w:sz="0" w:space="0" w:color="auto"/>
                      </w:divBdr>
                    </w:div>
                  </w:divsChild>
                </w:div>
                <w:div w:id="1379280239">
                  <w:marLeft w:val="0"/>
                  <w:marRight w:val="0"/>
                  <w:marTop w:val="0"/>
                  <w:marBottom w:val="0"/>
                  <w:divBdr>
                    <w:top w:val="none" w:sz="0" w:space="0" w:color="auto"/>
                    <w:left w:val="none" w:sz="0" w:space="0" w:color="auto"/>
                    <w:bottom w:val="none" w:sz="0" w:space="0" w:color="auto"/>
                    <w:right w:val="none" w:sz="0" w:space="0" w:color="auto"/>
                  </w:divBdr>
                  <w:divsChild>
                    <w:div w:id="1422991541">
                      <w:marLeft w:val="0"/>
                      <w:marRight w:val="0"/>
                      <w:marTop w:val="0"/>
                      <w:marBottom w:val="0"/>
                      <w:divBdr>
                        <w:top w:val="none" w:sz="0" w:space="0" w:color="auto"/>
                        <w:left w:val="none" w:sz="0" w:space="0" w:color="auto"/>
                        <w:bottom w:val="none" w:sz="0" w:space="0" w:color="auto"/>
                        <w:right w:val="none" w:sz="0" w:space="0" w:color="auto"/>
                      </w:divBdr>
                    </w:div>
                  </w:divsChild>
                </w:div>
                <w:div w:id="1066493251">
                  <w:marLeft w:val="0"/>
                  <w:marRight w:val="0"/>
                  <w:marTop w:val="0"/>
                  <w:marBottom w:val="0"/>
                  <w:divBdr>
                    <w:top w:val="none" w:sz="0" w:space="0" w:color="auto"/>
                    <w:left w:val="none" w:sz="0" w:space="0" w:color="auto"/>
                    <w:bottom w:val="none" w:sz="0" w:space="0" w:color="auto"/>
                    <w:right w:val="none" w:sz="0" w:space="0" w:color="auto"/>
                  </w:divBdr>
                  <w:divsChild>
                    <w:div w:id="516427739">
                      <w:marLeft w:val="0"/>
                      <w:marRight w:val="0"/>
                      <w:marTop w:val="0"/>
                      <w:marBottom w:val="0"/>
                      <w:divBdr>
                        <w:top w:val="none" w:sz="0" w:space="0" w:color="auto"/>
                        <w:left w:val="none" w:sz="0" w:space="0" w:color="auto"/>
                        <w:bottom w:val="none" w:sz="0" w:space="0" w:color="auto"/>
                        <w:right w:val="none" w:sz="0" w:space="0" w:color="auto"/>
                      </w:divBdr>
                    </w:div>
                  </w:divsChild>
                </w:div>
                <w:div w:id="1852835148">
                  <w:marLeft w:val="0"/>
                  <w:marRight w:val="0"/>
                  <w:marTop w:val="0"/>
                  <w:marBottom w:val="0"/>
                  <w:divBdr>
                    <w:top w:val="none" w:sz="0" w:space="0" w:color="auto"/>
                    <w:left w:val="none" w:sz="0" w:space="0" w:color="auto"/>
                    <w:bottom w:val="none" w:sz="0" w:space="0" w:color="auto"/>
                    <w:right w:val="none" w:sz="0" w:space="0" w:color="auto"/>
                  </w:divBdr>
                  <w:divsChild>
                    <w:div w:id="1496804819">
                      <w:marLeft w:val="0"/>
                      <w:marRight w:val="0"/>
                      <w:marTop w:val="0"/>
                      <w:marBottom w:val="0"/>
                      <w:divBdr>
                        <w:top w:val="none" w:sz="0" w:space="0" w:color="auto"/>
                        <w:left w:val="none" w:sz="0" w:space="0" w:color="auto"/>
                        <w:bottom w:val="none" w:sz="0" w:space="0" w:color="auto"/>
                        <w:right w:val="none" w:sz="0" w:space="0" w:color="auto"/>
                      </w:divBdr>
                    </w:div>
                  </w:divsChild>
                </w:div>
                <w:div w:id="1044136387">
                  <w:marLeft w:val="0"/>
                  <w:marRight w:val="0"/>
                  <w:marTop w:val="0"/>
                  <w:marBottom w:val="0"/>
                  <w:divBdr>
                    <w:top w:val="none" w:sz="0" w:space="0" w:color="auto"/>
                    <w:left w:val="none" w:sz="0" w:space="0" w:color="auto"/>
                    <w:bottom w:val="none" w:sz="0" w:space="0" w:color="auto"/>
                    <w:right w:val="none" w:sz="0" w:space="0" w:color="auto"/>
                  </w:divBdr>
                  <w:divsChild>
                    <w:div w:id="1151096699">
                      <w:marLeft w:val="0"/>
                      <w:marRight w:val="0"/>
                      <w:marTop w:val="0"/>
                      <w:marBottom w:val="0"/>
                      <w:divBdr>
                        <w:top w:val="none" w:sz="0" w:space="0" w:color="auto"/>
                        <w:left w:val="none" w:sz="0" w:space="0" w:color="auto"/>
                        <w:bottom w:val="none" w:sz="0" w:space="0" w:color="auto"/>
                        <w:right w:val="none" w:sz="0" w:space="0" w:color="auto"/>
                      </w:divBdr>
                    </w:div>
                  </w:divsChild>
                </w:div>
                <w:div w:id="1868911477">
                  <w:marLeft w:val="0"/>
                  <w:marRight w:val="0"/>
                  <w:marTop w:val="0"/>
                  <w:marBottom w:val="0"/>
                  <w:divBdr>
                    <w:top w:val="none" w:sz="0" w:space="0" w:color="auto"/>
                    <w:left w:val="none" w:sz="0" w:space="0" w:color="auto"/>
                    <w:bottom w:val="none" w:sz="0" w:space="0" w:color="auto"/>
                    <w:right w:val="none" w:sz="0" w:space="0" w:color="auto"/>
                  </w:divBdr>
                  <w:divsChild>
                    <w:div w:id="64837517">
                      <w:marLeft w:val="0"/>
                      <w:marRight w:val="0"/>
                      <w:marTop w:val="0"/>
                      <w:marBottom w:val="0"/>
                      <w:divBdr>
                        <w:top w:val="none" w:sz="0" w:space="0" w:color="auto"/>
                        <w:left w:val="none" w:sz="0" w:space="0" w:color="auto"/>
                        <w:bottom w:val="none" w:sz="0" w:space="0" w:color="auto"/>
                        <w:right w:val="none" w:sz="0" w:space="0" w:color="auto"/>
                      </w:divBdr>
                    </w:div>
                  </w:divsChild>
                </w:div>
                <w:div w:id="208541100">
                  <w:marLeft w:val="0"/>
                  <w:marRight w:val="0"/>
                  <w:marTop w:val="0"/>
                  <w:marBottom w:val="0"/>
                  <w:divBdr>
                    <w:top w:val="none" w:sz="0" w:space="0" w:color="auto"/>
                    <w:left w:val="none" w:sz="0" w:space="0" w:color="auto"/>
                    <w:bottom w:val="none" w:sz="0" w:space="0" w:color="auto"/>
                    <w:right w:val="none" w:sz="0" w:space="0" w:color="auto"/>
                  </w:divBdr>
                  <w:divsChild>
                    <w:div w:id="1147942766">
                      <w:marLeft w:val="0"/>
                      <w:marRight w:val="0"/>
                      <w:marTop w:val="0"/>
                      <w:marBottom w:val="0"/>
                      <w:divBdr>
                        <w:top w:val="none" w:sz="0" w:space="0" w:color="auto"/>
                        <w:left w:val="none" w:sz="0" w:space="0" w:color="auto"/>
                        <w:bottom w:val="none" w:sz="0" w:space="0" w:color="auto"/>
                        <w:right w:val="none" w:sz="0" w:space="0" w:color="auto"/>
                      </w:divBdr>
                    </w:div>
                  </w:divsChild>
                </w:div>
                <w:div w:id="270362872">
                  <w:marLeft w:val="0"/>
                  <w:marRight w:val="0"/>
                  <w:marTop w:val="0"/>
                  <w:marBottom w:val="0"/>
                  <w:divBdr>
                    <w:top w:val="none" w:sz="0" w:space="0" w:color="auto"/>
                    <w:left w:val="none" w:sz="0" w:space="0" w:color="auto"/>
                    <w:bottom w:val="none" w:sz="0" w:space="0" w:color="auto"/>
                    <w:right w:val="none" w:sz="0" w:space="0" w:color="auto"/>
                  </w:divBdr>
                  <w:divsChild>
                    <w:div w:id="1707831878">
                      <w:marLeft w:val="0"/>
                      <w:marRight w:val="0"/>
                      <w:marTop w:val="0"/>
                      <w:marBottom w:val="0"/>
                      <w:divBdr>
                        <w:top w:val="none" w:sz="0" w:space="0" w:color="auto"/>
                        <w:left w:val="none" w:sz="0" w:space="0" w:color="auto"/>
                        <w:bottom w:val="none" w:sz="0" w:space="0" w:color="auto"/>
                        <w:right w:val="none" w:sz="0" w:space="0" w:color="auto"/>
                      </w:divBdr>
                    </w:div>
                  </w:divsChild>
                </w:div>
                <w:div w:id="1117022331">
                  <w:marLeft w:val="0"/>
                  <w:marRight w:val="0"/>
                  <w:marTop w:val="0"/>
                  <w:marBottom w:val="0"/>
                  <w:divBdr>
                    <w:top w:val="none" w:sz="0" w:space="0" w:color="auto"/>
                    <w:left w:val="none" w:sz="0" w:space="0" w:color="auto"/>
                    <w:bottom w:val="none" w:sz="0" w:space="0" w:color="auto"/>
                    <w:right w:val="none" w:sz="0" w:space="0" w:color="auto"/>
                  </w:divBdr>
                  <w:divsChild>
                    <w:div w:id="515001428">
                      <w:marLeft w:val="0"/>
                      <w:marRight w:val="0"/>
                      <w:marTop w:val="0"/>
                      <w:marBottom w:val="0"/>
                      <w:divBdr>
                        <w:top w:val="none" w:sz="0" w:space="0" w:color="auto"/>
                        <w:left w:val="none" w:sz="0" w:space="0" w:color="auto"/>
                        <w:bottom w:val="none" w:sz="0" w:space="0" w:color="auto"/>
                        <w:right w:val="none" w:sz="0" w:space="0" w:color="auto"/>
                      </w:divBdr>
                    </w:div>
                  </w:divsChild>
                </w:div>
                <w:div w:id="883753326">
                  <w:marLeft w:val="0"/>
                  <w:marRight w:val="0"/>
                  <w:marTop w:val="0"/>
                  <w:marBottom w:val="0"/>
                  <w:divBdr>
                    <w:top w:val="none" w:sz="0" w:space="0" w:color="auto"/>
                    <w:left w:val="none" w:sz="0" w:space="0" w:color="auto"/>
                    <w:bottom w:val="none" w:sz="0" w:space="0" w:color="auto"/>
                    <w:right w:val="none" w:sz="0" w:space="0" w:color="auto"/>
                  </w:divBdr>
                  <w:divsChild>
                    <w:div w:id="1543787627">
                      <w:marLeft w:val="0"/>
                      <w:marRight w:val="0"/>
                      <w:marTop w:val="0"/>
                      <w:marBottom w:val="0"/>
                      <w:divBdr>
                        <w:top w:val="none" w:sz="0" w:space="0" w:color="auto"/>
                        <w:left w:val="none" w:sz="0" w:space="0" w:color="auto"/>
                        <w:bottom w:val="none" w:sz="0" w:space="0" w:color="auto"/>
                        <w:right w:val="none" w:sz="0" w:space="0" w:color="auto"/>
                      </w:divBdr>
                    </w:div>
                  </w:divsChild>
                </w:div>
                <w:div w:id="1421834114">
                  <w:marLeft w:val="0"/>
                  <w:marRight w:val="0"/>
                  <w:marTop w:val="0"/>
                  <w:marBottom w:val="0"/>
                  <w:divBdr>
                    <w:top w:val="none" w:sz="0" w:space="0" w:color="auto"/>
                    <w:left w:val="none" w:sz="0" w:space="0" w:color="auto"/>
                    <w:bottom w:val="none" w:sz="0" w:space="0" w:color="auto"/>
                    <w:right w:val="none" w:sz="0" w:space="0" w:color="auto"/>
                  </w:divBdr>
                  <w:divsChild>
                    <w:div w:id="1878355037">
                      <w:marLeft w:val="0"/>
                      <w:marRight w:val="0"/>
                      <w:marTop w:val="0"/>
                      <w:marBottom w:val="0"/>
                      <w:divBdr>
                        <w:top w:val="none" w:sz="0" w:space="0" w:color="auto"/>
                        <w:left w:val="none" w:sz="0" w:space="0" w:color="auto"/>
                        <w:bottom w:val="none" w:sz="0" w:space="0" w:color="auto"/>
                        <w:right w:val="none" w:sz="0" w:space="0" w:color="auto"/>
                      </w:divBdr>
                    </w:div>
                  </w:divsChild>
                </w:div>
                <w:div w:id="1548756275">
                  <w:marLeft w:val="0"/>
                  <w:marRight w:val="0"/>
                  <w:marTop w:val="0"/>
                  <w:marBottom w:val="0"/>
                  <w:divBdr>
                    <w:top w:val="none" w:sz="0" w:space="0" w:color="auto"/>
                    <w:left w:val="none" w:sz="0" w:space="0" w:color="auto"/>
                    <w:bottom w:val="none" w:sz="0" w:space="0" w:color="auto"/>
                    <w:right w:val="none" w:sz="0" w:space="0" w:color="auto"/>
                  </w:divBdr>
                  <w:divsChild>
                    <w:div w:id="1702166830">
                      <w:marLeft w:val="0"/>
                      <w:marRight w:val="0"/>
                      <w:marTop w:val="0"/>
                      <w:marBottom w:val="0"/>
                      <w:divBdr>
                        <w:top w:val="none" w:sz="0" w:space="0" w:color="auto"/>
                        <w:left w:val="none" w:sz="0" w:space="0" w:color="auto"/>
                        <w:bottom w:val="none" w:sz="0" w:space="0" w:color="auto"/>
                        <w:right w:val="none" w:sz="0" w:space="0" w:color="auto"/>
                      </w:divBdr>
                    </w:div>
                  </w:divsChild>
                </w:div>
                <w:div w:id="1502157617">
                  <w:marLeft w:val="0"/>
                  <w:marRight w:val="0"/>
                  <w:marTop w:val="0"/>
                  <w:marBottom w:val="0"/>
                  <w:divBdr>
                    <w:top w:val="none" w:sz="0" w:space="0" w:color="auto"/>
                    <w:left w:val="none" w:sz="0" w:space="0" w:color="auto"/>
                    <w:bottom w:val="none" w:sz="0" w:space="0" w:color="auto"/>
                    <w:right w:val="none" w:sz="0" w:space="0" w:color="auto"/>
                  </w:divBdr>
                  <w:divsChild>
                    <w:div w:id="968629152">
                      <w:marLeft w:val="0"/>
                      <w:marRight w:val="0"/>
                      <w:marTop w:val="0"/>
                      <w:marBottom w:val="0"/>
                      <w:divBdr>
                        <w:top w:val="none" w:sz="0" w:space="0" w:color="auto"/>
                        <w:left w:val="none" w:sz="0" w:space="0" w:color="auto"/>
                        <w:bottom w:val="none" w:sz="0" w:space="0" w:color="auto"/>
                        <w:right w:val="none" w:sz="0" w:space="0" w:color="auto"/>
                      </w:divBdr>
                    </w:div>
                  </w:divsChild>
                </w:div>
                <w:div w:id="994340986">
                  <w:marLeft w:val="0"/>
                  <w:marRight w:val="0"/>
                  <w:marTop w:val="0"/>
                  <w:marBottom w:val="0"/>
                  <w:divBdr>
                    <w:top w:val="none" w:sz="0" w:space="0" w:color="auto"/>
                    <w:left w:val="none" w:sz="0" w:space="0" w:color="auto"/>
                    <w:bottom w:val="none" w:sz="0" w:space="0" w:color="auto"/>
                    <w:right w:val="none" w:sz="0" w:space="0" w:color="auto"/>
                  </w:divBdr>
                  <w:divsChild>
                    <w:div w:id="868417701">
                      <w:marLeft w:val="0"/>
                      <w:marRight w:val="0"/>
                      <w:marTop w:val="0"/>
                      <w:marBottom w:val="0"/>
                      <w:divBdr>
                        <w:top w:val="none" w:sz="0" w:space="0" w:color="auto"/>
                        <w:left w:val="none" w:sz="0" w:space="0" w:color="auto"/>
                        <w:bottom w:val="none" w:sz="0" w:space="0" w:color="auto"/>
                        <w:right w:val="none" w:sz="0" w:space="0" w:color="auto"/>
                      </w:divBdr>
                    </w:div>
                  </w:divsChild>
                </w:div>
                <w:div w:id="1792359950">
                  <w:marLeft w:val="0"/>
                  <w:marRight w:val="0"/>
                  <w:marTop w:val="0"/>
                  <w:marBottom w:val="0"/>
                  <w:divBdr>
                    <w:top w:val="none" w:sz="0" w:space="0" w:color="auto"/>
                    <w:left w:val="none" w:sz="0" w:space="0" w:color="auto"/>
                    <w:bottom w:val="none" w:sz="0" w:space="0" w:color="auto"/>
                    <w:right w:val="none" w:sz="0" w:space="0" w:color="auto"/>
                  </w:divBdr>
                  <w:divsChild>
                    <w:div w:id="389965500">
                      <w:marLeft w:val="0"/>
                      <w:marRight w:val="0"/>
                      <w:marTop w:val="0"/>
                      <w:marBottom w:val="0"/>
                      <w:divBdr>
                        <w:top w:val="none" w:sz="0" w:space="0" w:color="auto"/>
                        <w:left w:val="none" w:sz="0" w:space="0" w:color="auto"/>
                        <w:bottom w:val="none" w:sz="0" w:space="0" w:color="auto"/>
                        <w:right w:val="none" w:sz="0" w:space="0" w:color="auto"/>
                      </w:divBdr>
                    </w:div>
                  </w:divsChild>
                </w:div>
                <w:div w:id="833767885">
                  <w:marLeft w:val="0"/>
                  <w:marRight w:val="0"/>
                  <w:marTop w:val="0"/>
                  <w:marBottom w:val="0"/>
                  <w:divBdr>
                    <w:top w:val="none" w:sz="0" w:space="0" w:color="auto"/>
                    <w:left w:val="none" w:sz="0" w:space="0" w:color="auto"/>
                    <w:bottom w:val="none" w:sz="0" w:space="0" w:color="auto"/>
                    <w:right w:val="none" w:sz="0" w:space="0" w:color="auto"/>
                  </w:divBdr>
                  <w:divsChild>
                    <w:div w:id="879440971">
                      <w:marLeft w:val="0"/>
                      <w:marRight w:val="0"/>
                      <w:marTop w:val="0"/>
                      <w:marBottom w:val="0"/>
                      <w:divBdr>
                        <w:top w:val="none" w:sz="0" w:space="0" w:color="auto"/>
                        <w:left w:val="none" w:sz="0" w:space="0" w:color="auto"/>
                        <w:bottom w:val="none" w:sz="0" w:space="0" w:color="auto"/>
                        <w:right w:val="none" w:sz="0" w:space="0" w:color="auto"/>
                      </w:divBdr>
                    </w:div>
                  </w:divsChild>
                </w:div>
                <w:div w:id="520818539">
                  <w:marLeft w:val="0"/>
                  <w:marRight w:val="0"/>
                  <w:marTop w:val="0"/>
                  <w:marBottom w:val="0"/>
                  <w:divBdr>
                    <w:top w:val="none" w:sz="0" w:space="0" w:color="auto"/>
                    <w:left w:val="none" w:sz="0" w:space="0" w:color="auto"/>
                    <w:bottom w:val="none" w:sz="0" w:space="0" w:color="auto"/>
                    <w:right w:val="none" w:sz="0" w:space="0" w:color="auto"/>
                  </w:divBdr>
                  <w:divsChild>
                    <w:div w:id="1855680637">
                      <w:marLeft w:val="0"/>
                      <w:marRight w:val="0"/>
                      <w:marTop w:val="0"/>
                      <w:marBottom w:val="0"/>
                      <w:divBdr>
                        <w:top w:val="none" w:sz="0" w:space="0" w:color="auto"/>
                        <w:left w:val="none" w:sz="0" w:space="0" w:color="auto"/>
                        <w:bottom w:val="none" w:sz="0" w:space="0" w:color="auto"/>
                        <w:right w:val="none" w:sz="0" w:space="0" w:color="auto"/>
                      </w:divBdr>
                    </w:div>
                  </w:divsChild>
                </w:div>
                <w:div w:id="1146822671">
                  <w:marLeft w:val="0"/>
                  <w:marRight w:val="0"/>
                  <w:marTop w:val="0"/>
                  <w:marBottom w:val="0"/>
                  <w:divBdr>
                    <w:top w:val="none" w:sz="0" w:space="0" w:color="auto"/>
                    <w:left w:val="none" w:sz="0" w:space="0" w:color="auto"/>
                    <w:bottom w:val="none" w:sz="0" w:space="0" w:color="auto"/>
                    <w:right w:val="none" w:sz="0" w:space="0" w:color="auto"/>
                  </w:divBdr>
                  <w:divsChild>
                    <w:div w:id="328600455">
                      <w:marLeft w:val="0"/>
                      <w:marRight w:val="0"/>
                      <w:marTop w:val="0"/>
                      <w:marBottom w:val="0"/>
                      <w:divBdr>
                        <w:top w:val="none" w:sz="0" w:space="0" w:color="auto"/>
                        <w:left w:val="none" w:sz="0" w:space="0" w:color="auto"/>
                        <w:bottom w:val="none" w:sz="0" w:space="0" w:color="auto"/>
                        <w:right w:val="none" w:sz="0" w:space="0" w:color="auto"/>
                      </w:divBdr>
                    </w:div>
                  </w:divsChild>
                </w:div>
                <w:div w:id="379791769">
                  <w:marLeft w:val="0"/>
                  <w:marRight w:val="0"/>
                  <w:marTop w:val="0"/>
                  <w:marBottom w:val="0"/>
                  <w:divBdr>
                    <w:top w:val="none" w:sz="0" w:space="0" w:color="auto"/>
                    <w:left w:val="none" w:sz="0" w:space="0" w:color="auto"/>
                    <w:bottom w:val="none" w:sz="0" w:space="0" w:color="auto"/>
                    <w:right w:val="none" w:sz="0" w:space="0" w:color="auto"/>
                  </w:divBdr>
                  <w:divsChild>
                    <w:div w:id="1933201114">
                      <w:marLeft w:val="0"/>
                      <w:marRight w:val="0"/>
                      <w:marTop w:val="0"/>
                      <w:marBottom w:val="0"/>
                      <w:divBdr>
                        <w:top w:val="none" w:sz="0" w:space="0" w:color="auto"/>
                        <w:left w:val="none" w:sz="0" w:space="0" w:color="auto"/>
                        <w:bottom w:val="none" w:sz="0" w:space="0" w:color="auto"/>
                        <w:right w:val="none" w:sz="0" w:space="0" w:color="auto"/>
                      </w:divBdr>
                    </w:div>
                  </w:divsChild>
                </w:div>
                <w:div w:id="1655912719">
                  <w:marLeft w:val="0"/>
                  <w:marRight w:val="0"/>
                  <w:marTop w:val="0"/>
                  <w:marBottom w:val="0"/>
                  <w:divBdr>
                    <w:top w:val="none" w:sz="0" w:space="0" w:color="auto"/>
                    <w:left w:val="none" w:sz="0" w:space="0" w:color="auto"/>
                    <w:bottom w:val="none" w:sz="0" w:space="0" w:color="auto"/>
                    <w:right w:val="none" w:sz="0" w:space="0" w:color="auto"/>
                  </w:divBdr>
                  <w:divsChild>
                    <w:div w:id="2033921537">
                      <w:marLeft w:val="0"/>
                      <w:marRight w:val="0"/>
                      <w:marTop w:val="0"/>
                      <w:marBottom w:val="0"/>
                      <w:divBdr>
                        <w:top w:val="none" w:sz="0" w:space="0" w:color="auto"/>
                        <w:left w:val="none" w:sz="0" w:space="0" w:color="auto"/>
                        <w:bottom w:val="none" w:sz="0" w:space="0" w:color="auto"/>
                        <w:right w:val="none" w:sz="0" w:space="0" w:color="auto"/>
                      </w:divBdr>
                    </w:div>
                  </w:divsChild>
                </w:div>
                <w:div w:id="190807924">
                  <w:marLeft w:val="0"/>
                  <w:marRight w:val="0"/>
                  <w:marTop w:val="0"/>
                  <w:marBottom w:val="0"/>
                  <w:divBdr>
                    <w:top w:val="none" w:sz="0" w:space="0" w:color="auto"/>
                    <w:left w:val="none" w:sz="0" w:space="0" w:color="auto"/>
                    <w:bottom w:val="none" w:sz="0" w:space="0" w:color="auto"/>
                    <w:right w:val="none" w:sz="0" w:space="0" w:color="auto"/>
                  </w:divBdr>
                  <w:divsChild>
                    <w:div w:id="493255375">
                      <w:marLeft w:val="0"/>
                      <w:marRight w:val="0"/>
                      <w:marTop w:val="0"/>
                      <w:marBottom w:val="0"/>
                      <w:divBdr>
                        <w:top w:val="none" w:sz="0" w:space="0" w:color="auto"/>
                        <w:left w:val="none" w:sz="0" w:space="0" w:color="auto"/>
                        <w:bottom w:val="none" w:sz="0" w:space="0" w:color="auto"/>
                        <w:right w:val="none" w:sz="0" w:space="0" w:color="auto"/>
                      </w:divBdr>
                    </w:div>
                  </w:divsChild>
                </w:div>
                <w:div w:id="1432432087">
                  <w:marLeft w:val="0"/>
                  <w:marRight w:val="0"/>
                  <w:marTop w:val="0"/>
                  <w:marBottom w:val="0"/>
                  <w:divBdr>
                    <w:top w:val="none" w:sz="0" w:space="0" w:color="auto"/>
                    <w:left w:val="none" w:sz="0" w:space="0" w:color="auto"/>
                    <w:bottom w:val="none" w:sz="0" w:space="0" w:color="auto"/>
                    <w:right w:val="none" w:sz="0" w:space="0" w:color="auto"/>
                  </w:divBdr>
                  <w:divsChild>
                    <w:div w:id="795878675">
                      <w:marLeft w:val="0"/>
                      <w:marRight w:val="0"/>
                      <w:marTop w:val="0"/>
                      <w:marBottom w:val="0"/>
                      <w:divBdr>
                        <w:top w:val="none" w:sz="0" w:space="0" w:color="auto"/>
                        <w:left w:val="none" w:sz="0" w:space="0" w:color="auto"/>
                        <w:bottom w:val="none" w:sz="0" w:space="0" w:color="auto"/>
                        <w:right w:val="none" w:sz="0" w:space="0" w:color="auto"/>
                      </w:divBdr>
                    </w:div>
                  </w:divsChild>
                </w:div>
                <w:div w:id="852650880">
                  <w:marLeft w:val="0"/>
                  <w:marRight w:val="0"/>
                  <w:marTop w:val="0"/>
                  <w:marBottom w:val="0"/>
                  <w:divBdr>
                    <w:top w:val="none" w:sz="0" w:space="0" w:color="auto"/>
                    <w:left w:val="none" w:sz="0" w:space="0" w:color="auto"/>
                    <w:bottom w:val="none" w:sz="0" w:space="0" w:color="auto"/>
                    <w:right w:val="none" w:sz="0" w:space="0" w:color="auto"/>
                  </w:divBdr>
                  <w:divsChild>
                    <w:div w:id="391268648">
                      <w:marLeft w:val="0"/>
                      <w:marRight w:val="0"/>
                      <w:marTop w:val="0"/>
                      <w:marBottom w:val="0"/>
                      <w:divBdr>
                        <w:top w:val="none" w:sz="0" w:space="0" w:color="auto"/>
                        <w:left w:val="none" w:sz="0" w:space="0" w:color="auto"/>
                        <w:bottom w:val="none" w:sz="0" w:space="0" w:color="auto"/>
                        <w:right w:val="none" w:sz="0" w:space="0" w:color="auto"/>
                      </w:divBdr>
                    </w:div>
                  </w:divsChild>
                </w:div>
                <w:div w:id="831025583">
                  <w:marLeft w:val="0"/>
                  <w:marRight w:val="0"/>
                  <w:marTop w:val="0"/>
                  <w:marBottom w:val="0"/>
                  <w:divBdr>
                    <w:top w:val="none" w:sz="0" w:space="0" w:color="auto"/>
                    <w:left w:val="none" w:sz="0" w:space="0" w:color="auto"/>
                    <w:bottom w:val="none" w:sz="0" w:space="0" w:color="auto"/>
                    <w:right w:val="none" w:sz="0" w:space="0" w:color="auto"/>
                  </w:divBdr>
                  <w:divsChild>
                    <w:div w:id="1181817812">
                      <w:marLeft w:val="0"/>
                      <w:marRight w:val="0"/>
                      <w:marTop w:val="0"/>
                      <w:marBottom w:val="0"/>
                      <w:divBdr>
                        <w:top w:val="none" w:sz="0" w:space="0" w:color="auto"/>
                        <w:left w:val="none" w:sz="0" w:space="0" w:color="auto"/>
                        <w:bottom w:val="none" w:sz="0" w:space="0" w:color="auto"/>
                        <w:right w:val="none" w:sz="0" w:space="0" w:color="auto"/>
                      </w:divBdr>
                    </w:div>
                  </w:divsChild>
                </w:div>
                <w:div w:id="1924534286">
                  <w:marLeft w:val="0"/>
                  <w:marRight w:val="0"/>
                  <w:marTop w:val="0"/>
                  <w:marBottom w:val="0"/>
                  <w:divBdr>
                    <w:top w:val="none" w:sz="0" w:space="0" w:color="auto"/>
                    <w:left w:val="none" w:sz="0" w:space="0" w:color="auto"/>
                    <w:bottom w:val="none" w:sz="0" w:space="0" w:color="auto"/>
                    <w:right w:val="none" w:sz="0" w:space="0" w:color="auto"/>
                  </w:divBdr>
                  <w:divsChild>
                    <w:div w:id="21320823">
                      <w:marLeft w:val="0"/>
                      <w:marRight w:val="0"/>
                      <w:marTop w:val="0"/>
                      <w:marBottom w:val="0"/>
                      <w:divBdr>
                        <w:top w:val="none" w:sz="0" w:space="0" w:color="auto"/>
                        <w:left w:val="none" w:sz="0" w:space="0" w:color="auto"/>
                        <w:bottom w:val="none" w:sz="0" w:space="0" w:color="auto"/>
                        <w:right w:val="none" w:sz="0" w:space="0" w:color="auto"/>
                      </w:divBdr>
                    </w:div>
                  </w:divsChild>
                </w:div>
                <w:div w:id="88505438">
                  <w:marLeft w:val="0"/>
                  <w:marRight w:val="0"/>
                  <w:marTop w:val="0"/>
                  <w:marBottom w:val="0"/>
                  <w:divBdr>
                    <w:top w:val="none" w:sz="0" w:space="0" w:color="auto"/>
                    <w:left w:val="none" w:sz="0" w:space="0" w:color="auto"/>
                    <w:bottom w:val="none" w:sz="0" w:space="0" w:color="auto"/>
                    <w:right w:val="none" w:sz="0" w:space="0" w:color="auto"/>
                  </w:divBdr>
                  <w:divsChild>
                    <w:div w:id="90973440">
                      <w:marLeft w:val="0"/>
                      <w:marRight w:val="0"/>
                      <w:marTop w:val="0"/>
                      <w:marBottom w:val="0"/>
                      <w:divBdr>
                        <w:top w:val="none" w:sz="0" w:space="0" w:color="auto"/>
                        <w:left w:val="none" w:sz="0" w:space="0" w:color="auto"/>
                        <w:bottom w:val="none" w:sz="0" w:space="0" w:color="auto"/>
                        <w:right w:val="none" w:sz="0" w:space="0" w:color="auto"/>
                      </w:divBdr>
                    </w:div>
                  </w:divsChild>
                </w:div>
                <w:div w:id="292716514">
                  <w:marLeft w:val="0"/>
                  <w:marRight w:val="0"/>
                  <w:marTop w:val="0"/>
                  <w:marBottom w:val="0"/>
                  <w:divBdr>
                    <w:top w:val="none" w:sz="0" w:space="0" w:color="auto"/>
                    <w:left w:val="none" w:sz="0" w:space="0" w:color="auto"/>
                    <w:bottom w:val="none" w:sz="0" w:space="0" w:color="auto"/>
                    <w:right w:val="none" w:sz="0" w:space="0" w:color="auto"/>
                  </w:divBdr>
                  <w:divsChild>
                    <w:div w:id="1422486940">
                      <w:marLeft w:val="0"/>
                      <w:marRight w:val="0"/>
                      <w:marTop w:val="0"/>
                      <w:marBottom w:val="0"/>
                      <w:divBdr>
                        <w:top w:val="none" w:sz="0" w:space="0" w:color="auto"/>
                        <w:left w:val="none" w:sz="0" w:space="0" w:color="auto"/>
                        <w:bottom w:val="none" w:sz="0" w:space="0" w:color="auto"/>
                        <w:right w:val="none" w:sz="0" w:space="0" w:color="auto"/>
                      </w:divBdr>
                    </w:div>
                  </w:divsChild>
                </w:div>
                <w:div w:id="1741752000">
                  <w:marLeft w:val="0"/>
                  <w:marRight w:val="0"/>
                  <w:marTop w:val="0"/>
                  <w:marBottom w:val="0"/>
                  <w:divBdr>
                    <w:top w:val="none" w:sz="0" w:space="0" w:color="auto"/>
                    <w:left w:val="none" w:sz="0" w:space="0" w:color="auto"/>
                    <w:bottom w:val="none" w:sz="0" w:space="0" w:color="auto"/>
                    <w:right w:val="none" w:sz="0" w:space="0" w:color="auto"/>
                  </w:divBdr>
                  <w:divsChild>
                    <w:div w:id="665396963">
                      <w:marLeft w:val="0"/>
                      <w:marRight w:val="0"/>
                      <w:marTop w:val="0"/>
                      <w:marBottom w:val="0"/>
                      <w:divBdr>
                        <w:top w:val="none" w:sz="0" w:space="0" w:color="auto"/>
                        <w:left w:val="none" w:sz="0" w:space="0" w:color="auto"/>
                        <w:bottom w:val="none" w:sz="0" w:space="0" w:color="auto"/>
                        <w:right w:val="none" w:sz="0" w:space="0" w:color="auto"/>
                      </w:divBdr>
                    </w:div>
                  </w:divsChild>
                </w:div>
                <w:div w:id="1094976186">
                  <w:marLeft w:val="0"/>
                  <w:marRight w:val="0"/>
                  <w:marTop w:val="0"/>
                  <w:marBottom w:val="0"/>
                  <w:divBdr>
                    <w:top w:val="none" w:sz="0" w:space="0" w:color="auto"/>
                    <w:left w:val="none" w:sz="0" w:space="0" w:color="auto"/>
                    <w:bottom w:val="none" w:sz="0" w:space="0" w:color="auto"/>
                    <w:right w:val="none" w:sz="0" w:space="0" w:color="auto"/>
                  </w:divBdr>
                  <w:divsChild>
                    <w:div w:id="158624233">
                      <w:marLeft w:val="0"/>
                      <w:marRight w:val="0"/>
                      <w:marTop w:val="0"/>
                      <w:marBottom w:val="0"/>
                      <w:divBdr>
                        <w:top w:val="none" w:sz="0" w:space="0" w:color="auto"/>
                        <w:left w:val="none" w:sz="0" w:space="0" w:color="auto"/>
                        <w:bottom w:val="none" w:sz="0" w:space="0" w:color="auto"/>
                        <w:right w:val="none" w:sz="0" w:space="0" w:color="auto"/>
                      </w:divBdr>
                    </w:div>
                  </w:divsChild>
                </w:div>
                <w:div w:id="1482040594">
                  <w:marLeft w:val="0"/>
                  <w:marRight w:val="0"/>
                  <w:marTop w:val="0"/>
                  <w:marBottom w:val="0"/>
                  <w:divBdr>
                    <w:top w:val="none" w:sz="0" w:space="0" w:color="auto"/>
                    <w:left w:val="none" w:sz="0" w:space="0" w:color="auto"/>
                    <w:bottom w:val="none" w:sz="0" w:space="0" w:color="auto"/>
                    <w:right w:val="none" w:sz="0" w:space="0" w:color="auto"/>
                  </w:divBdr>
                  <w:divsChild>
                    <w:div w:id="412046211">
                      <w:marLeft w:val="0"/>
                      <w:marRight w:val="0"/>
                      <w:marTop w:val="0"/>
                      <w:marBottom w:val="0"/>
                      <w:divBdr>
                        <w:top w:val="none" w:sz="0" w:space="0" w:color="auto"/>
                        <w:left w:val="none" w:sz="0" w:space="0" w:color="auto"/>
                        <w:bottom w:val="none" w:sz="0" w:space="0" w:color="auto"/>
                        <w:right w:val="none" w:sz="0" w:space="0" w:color="auto"/>
                      </w:divBdr>
                    </w:div>
                  </w:divsChild>
                </w:div>
                <w:div w:id="2084908355">
                  <w:marLeft w:val="0"/>
                  <w:marRight w:val="0"/>
                  <w:marTop w:val="0"/>
                  <w:marBottom w:val="0"/>
                  <w:divBdr>
                    <w:top w:val="none" w:sz="0" w:space="0" w:color="auto"/>
                    <w:left w:val="none" w:sz="0" w:space="0" w:color="auto"/>
                    <w:bottom w:val="none" w:sz="0" w:space="0" w:color="auto"/>
                    <w:right w:val="none" w:sz="0" w:space="0" w:color="auto"/>
                  </w:divBdr>
                  <w:divsChild>
                    <w:div w:id="1235891327">
                      <w:marLeft w:val="0"/>
                      <w:marRight w:val="0"/>
                      <w:marTop w:val="0"/>
                      <w:marBottom w:val="0"/>
                      <w:divBdr>
                        <w:top w:val="none" w:sz="0" w:space="0" w:color="auto"/>
                        <w:left w:val="none" w:sz="0" w:space="0" w:color="auto"/>
                        <w:bottom w:val="none" w:sz="0" w:space="0" w:color="auto"/>
                        <w:right w:val="none" w:sz="0" w:space="0" w:color="auto"/>
                      </w:divBdr>
                    </w:div>
                  </w:divsChild>
                </w:div>
                <w:div w:id="1673288982">
                  <w:marLeft w:val="0"/>
                  <w:marRight w:val="0"/>
                  <w:marTop w:val="0"/>
                  <w:marBottom w:val="0"/>
                  <w:divBdr>
                    <w:top w:val="none" w:sz="0" w:space="0" w:color="auto"/>
                    <w:left w:val="none" w:sz="0" w:space="0" w:color="auto"/>
                    <w:bottom w:val="none" w:sz="0" w:space="0" w:color="auto"/>
                    <w:right w:val="none" w:sz="0" w:space="0" w:color="auto"/>
                  </w:divBdr>
                  <w:divsChild>
                    <w:div w:id="2055231974">
                      <w:marLeft w:val="0"/>
                      <w:marRight w:val="0"/>
                      <w:marTop w:val="0"/>
                      <w:marBottom w:val="0"/>
                      <w:divBdr>
                        <w:top w:val="none" w:sz="0" w:space="0" w:color="auto"/>
                        <w:left w:val="none" w:sz="0" w:space="0" w:color="auto"/>
                        <w:bottom w:val="none" w:sz="0" w:space="0" w:color="auto"/>
                        <w:right w:val="none" w:sz="0" w:space="0" w:color="auto"/>
                      </w:divBdr>
                    </w:div>
                  </w:divsChild>
                </w:div>
                <w:div w:id="1310596405">
                  <w:marLeft w:val="0"/>
                  <w:marRight w:val="0"/>
                  <w:marTop w:val="0"/>
                  <w:marBottom w:val="0"/>
                  <w:divBdr>
                    <w:top w:val="none" w:sz="0" w:space="0" w:color="auto"/>
                    <w:left w:val="none" w:sz="0" w:space="0" w:color="auto"/>
                    <w:bottom w:val="none" w:sz="0" w:space="0" w:color="auto"/>
                    <w:right w:val="none" w:sz="0" w:space="0" w:color="auto"/>
                  </w:divBdr>
                  <w:divsChild>
                    <w:div w:id="929117290">
                      <w:marLeft w:val="0"/>
                      <w:marRight w:val="0"/>
                      <w:marTop w:val="0"/>
                      <w:marBottom w:val="0"/>
                      <w:divBdr>
                        <w:top w:val="none" w:sz="0" w:space="0" w:color="auto"/>
                        <w:left w:val="none" w:sz="0" w:space="0" w:color="auto"/>
                        <w:bottom w:val="none" w:sz="0" w:space="0" w:color="auto"/>
                        <w:right w:val="none" w:sz="0" w:space="0" w:color="auto"/>
                      </w:divBdr>
                    </w:div>
                  </w:divsChild>
                </w:div>
                <w:div w:id="113714345">
                  <w:marLeft w:val="0"/>
                  <w:marRight w:val="0"/>
                  <w:marTop w:val="0"/>
                  <w:marBottom w:val="0"/>
                  <w:divBdr>
                    <w:top w:val="none" w:sz="0" w:space="0" w:color="auto"/>
                    <w:left w:val="none" w:sz="0" w:space="0" w:color="auto"/>
                    <w:bottom w:val="none" w:sz="0" w:space="0" w:color="auto"/>
                    <w:right w:val="none" w:sz="0" w:space="0" w:color="auto"/>
                  </w:divBdr>
                  <w:divsChild>
                    <w:div w:id="264316053">
                      <w:marLeft w:val="0"/>
                      <w:marRight w:val="0"/>
                      <w:marTop w:val="0"/>
                      <w:marBottom w:val="0"/>
                      <w:divBdr>
                        <w:top w:val="none" w:sz="0" w:space="0" w:color="auto"/>
                        <w:left w:val="none" w:sz="0" w:space="0" w:color="auto"/>
                        <w:bottom w:val="none" w:sz="0" w:space="0" w:color="auto"/>
                        <w:right w:val="none" w:sz="0" w:space="0" w:color="auto"/>
                      </w:divBdr>
                    </w:div>
                  </w:divsChild>
                </w:div>
                <w:div w:id="1754080302">
                  <w:marLeft w:val="0"/>
                  <w:marRight w:val="0"/>
                  <w:marTop w:val="0"/>
                  <w:marBottom w:val="0"/>
                  <w:divBdr>
                    <w:top w:val="none" w:sz="0" w:space="0" w:color="auto"/>
                    <w:left w:val="none" w:sz="0" w:space="0" w:color="auto"/>
                    <w:bottom w:val="none" w:sz="0" w:space="0" w:color="auto"/>
                    <w:right w:val="none" w:sz="0" w:space="0" w:color="auto"/>
                  </w:divBdr>
                  <w:divsChild>
                    <w:div w:id="74515412">
                      <w:marLeft w:val="0"/>
                      <w:marRight w:val="0"/>
                      <w:marTop w:val="0"/>
                      <w:marBottom w:val="0"/>
                      <w:divBdr>
                        <w:top w:val="none" w:sz="0" w:space="0" w:color="auto"/>
                        <w:left w:val="none" w:sz="0" w:space="0" w:color="auto"/>
                        <w:bottom w:val="none" w:sz="0" w:space="0" w:color="auto"/>
                        <w:right w:val="none" w:sz="0" w:space="0" w:color="auto"/>
                      </w:divBdr>
                    </w:div>
                  </w:divsChild>
                </w:div>
                <w:div w:id="1532498666">
                  <w:marLeft w:val="0"/>
                  <w:marRight w:val="0"/>
                  <w:marTop w:val="0"/>
                  <w:marBottom w:val="0"/>
                  <w:divBdr>
                    <w:top w:val="none" w:sz="0" w:space="0" w:color="auto"/>
                    <w:left w:val="none" w:sz="0" w:space="0" w:color="auto"/>
                    <w:bottom w:val="none" w:sz="0" w:space="0" w:color="auto"/>
                    <w:right w:val="none" w:sz="0" w:space="0" w:color="auto"/>
                  </w:divBdr>
                  <w:divsChild>
                    <w:div w:id="316107409">
                      <w:marLeft w:val="0"/>
                      <w:marRight w:val="0"/>
                      <w:marTop w:val="0"/>
                      <w:marBottom w:val="0"/>
                      <w:divBdr>
                        <w:top w:val="none" w:sz="0" w:space="0" w:color="auto"/>
                        <w:left w:val="none" w:sz="0" w:space="0" w:color="auto"/>
                        <w:bottom w:val="none" w:sz="0" w:space="0" w:color="auto"/>
                        <w:right w:val="none" w:sz="0" w:space="0" w:color="auto"/>
                      </w:divBdr>
                    </w:div>
                  </w:divsChild>
                </w:div>
                <w:div w:id="1172913726">
                  <w:marLeft w:val="0"/>
                  <w:marRight w:val="0"/>
                  <w:marTop w:val="0"/>
                  <w:marBottom w:val="0"/>
                  <w:divBdr>
                    <w:top w:val="none" w:sz="0" w:space="0" w:color="auto"/>
                    <w:left w:val="none" w:sz="0" w:space="0" w:color="auto"/>
                    <w:bottom w:val="none" w:sz="0" w:space="0" w:color="auto"/>
                    <w:right w:val="none" w:sz="0" w:space="0" w:color="auto"/>
                  </w:divBdr>
                  <w:divsChild>
                    <w:div w:id="444544519">
                      <w:marLeft w:val="0"/>
                      <w:marRight w:val="0"/>
                      <w:marTop w:val="0"/>
                      <w:marBottom w:val="0"/>
                      <w:divBdr>
                        <w:top w:val="none" w:sz="0" w:space="0" w:color="auto"/>
                        <w:left w:val="none" w:sz="0" w:space="0" w:color="auto"/>
                        <w:bottom w:val="none" w:sz="0" w:space="0" w:color="auto"/>
                        <w:right w:val="none" w:sz="0" w:space="0" w:color="auto"/>
                      </w:divBdr>
                    </w:div>
                  </w:divsChild>
                </w:div>
                <w:div w:id="537351266">
                  <w:marLeft w:val="0"/>
                  <w:marRight w:val="0"/>
                  <w:marTop w:val="0"/>
                  <w:marBottom w:val="0"/>
                  <w:divBdr>
                    <w:top w:val="none" w:sz="0" w:space="0" w:color="auto"/>
                    <w:left w:val="none" w:sz="0" w:space="0" w:color="auto"/>
                    <w:bottom w:val="none" w:sz="0" w:space="0" w:color="auto"/>
                    <w:right w:val="none" w:sz="0" w:space="0" w:color="auto"/>
                  </w:divBdr>
                  <w:divsChild>
                    <w:div w:id="1822769030">
                      <w:marLeft w:val="0"/>
                      <w:marRight w:val="0"/>
                      <w:marTop w:val="0"/>
                      <w:marBottom w:val="0"/>
                      <w:divBdr>
                        <w:top w:val="none" w:sz="0" w:space="0" w:color="auto"/>
                        <w:left w:val="none" w:sz="0" w:space="0" w:color="auto"/>
                        <w:bottom w:val="none" w:sz="0" w:space="0" w:color="auto"/>
                        <w:right w:val="none" w:sz="0" w:space="0" w:color="auto"/>
                      </w:divBdr>
                    </w:div>
                  </w:divsChild>
                </w:div>
                <w:div w:id="1467774521">
                  <w:marLeft w:val="0"/>
                  <w:marRight w:val="0"/>
                  <w:marTop w:val="0"/>
                  <w:marBottom w:val="0"/>
                  <w:divBdr>
                    <w:top w:val="none" w:sz="0" w:space="0" w:color="auto"/>
                    <w:left w:val="none" w:sz="0" w:space="0" w:color="auto"/>
                    <w:bottom w:val="none" w:sz="0" w:space="0" w:color="auto"/>
                    <w:right w:val="none" w:sz="0" w:space="0" w:color="auto"/>
                  </w:divBdr>
                  <w:divsChild>
                    <w:div w:id="1480001202">
                      <w:marLeft w:val="0"/>
                      <w:marRight w:val="0"/>
                      <w:marTop w:val="0"/>
                      <w:marBottom w:val="0"/>
                      <w:divBdr>
                        <w:top w:val="none" w:sz="0" w:space="0" w:color="auto"/>
                        <w:left w:val="none" w:sz="0" w:space="0" w:color="auto"/>
                        <w:bottom w:val="none" w:sz="0" w:space="0" w:color="auto"/>
                        <w:right w:val="none" w:sz="0" w:space="0" w:color="auto"/>
                      </w:divBdr>
                    </w:div>
                  </w:divsChild>
                </w:div>
                <w:div w:id="1450197722">
                  <w:marLeft w:val="0"/>
                  <w:marRight w:val="0"/>
                  <w:marTop w:val="0"/>
                  <w:marBottom w:val="0"/>
                  <w:divBdr>
                    <w:top w:val="none" w:sz="0" w:space="0" w:color="auto"/>
                    <w:left w:val="none" w:sz="0" w:space="0" w:color="auto"/>
                    <w:bottom w:val="none" w:sz="0" w:space="0" w:color="auto"/>
                    <w:right w:val="none" w:sz="0" w:space="0" w:color="auto"/>
                  </w:divBdr>
                  <w:divsChild>
                    <w:div w:id="159783606">
                      <w:marLeft w:val="0"/>
                      <w:marRight w:val="0"/>
                      <w:marTop w:val="0"/>
                      <w:marBottom w:val="0"/>
                      <w:divBdr>
                        <w:top w:val="none" w:sz="0" w:space="0" w:color="auto"/>
                        <w:left w:val="none" w:sz="0" w:space="0" w:color="auto"/>
                        <w:bottom w:val="none" w:sz="0" w:space="0" w:color="auto"/>
                        <w:right w:val="none" w:sz="0" w:space="0" w:color="auto"/>
                      </w:divBdr>
                    </w:div>
                  </w:divsChild>
                </w:div>
                <w:div w:id="403530160">
                  <w:marLeft w:val="0"/>
                  <w:marRight w:val="0"/>
                  <w:marTop w:val="0"/>
                  <w:marBottom w:val="0"/>
                  <w:divBdr>
                    <w:top w:val="none" w:sz="0" w:space="0" w:color="auto"/>
                    <w:left w:val="none" w:sz="0" w:space="0" w:color="auto"/>
                    <w:bottom w:val="none" w:sz="0" w:space="0" w:color="auto"/>
                    <w:right w:val="none" w:sz="0" w:space="0" w:color="auto"/>
                  </w:divBdr>
                  <w:divsChild>
                    <w:div w:id="1296638432">
                      <w:marLeft w:val="0"/>
                      <w:marRight w:val="0"/>
                      <w:marTop w:val="0"/>
                      <w:marBottom w:val="0"/>
                      <w:divBdr>
                        <w:top w:val="none" w:sz="0" w:space="0" w:color="auto"/>
                        <w:left w:val="none" w:sz="0" w:space="0" w:color="auto"/>
                        <w:bottom w:val="none" w:sz="0" w:space="0" w:color="auto"/>
                        <w:right w:val="none" w:sz="0" w:space="0" w:color="auto"/>
                      </w:divBdr>
                    </w:div>
                  </w:divsChild>
                </w:div>
                <w:div w:id="1234971127">
                  <w:marLeft w:val="0"/>
                  <w:marRight w:val="0"/>
                  <w:marTop w:val="0"/>
                  <w:marBottom w:val="0"/>
                  <w:divBdr>
                    <w:top w:val="none" w:sz="0" w:space="0" w:color="auto"/>
                    <w:left w:val="none" w:sz="0" w:space="0" w:color="auto"/>
                    <w:bottom w:val="none" w:sz="0" w:space="0" w:color="auto"/>
                    <w:right w:val="none" w:sz="0" w:space="0" w:color="auto"/>
                  </w:divBdr>
                  <w:divsChild>
                    <w:div w:id="913010881">
                      <w:marLeft w:val="0"/>
                      <w:marRight w:val="0"/>
                      <w:marTop w:val="0"/>
                      <w:marBottom w:val="0"/>
                      <w:divBdr>
                        <w:top w:val="none" w:sz="0" w:space="0" w:color="auto"/>
                        <w:left w:val="none" w:sz="0" w:space="0" w:color="auto"/>
                        <w:bottom w:val="none" w:sz="0" w:space="0" w:color="auto"/>
                        <w:right w:val="none" w:sz="0" w:space="0" w:color="auto"/>
                      </w:divBdr>
                    </w:div>
                  </w:divsChild>
                </w:div>
                <w:div w:id="1810127362">
                  <w:marLeft w:val="0"/>
                  <w:marRight w:val="0"/>
                  <w:marTop w:val="0"/>
                  <w:marBottom w:val="0"/>
                  <w:divBdr>
                    <w:top w:val="none" w:sz="0" w:space="0" w:color="auto"/>
                    <w:left w:val="none" w:sz="0" w:space="0" w:color="auto"/>
                    <w:bottom w:val="none" w:sz="0" w:space="0" w:color="auto"/>
                    <w:right w:val="none" w:sz="0" w:space="0" w:color="auto"/>
                  </w:divBdr>
                  <w:divsChild>
                    <w:div w:id="1877813677">
                      <w:marLeft w:val="0"/>
                      <w:marRight w:val="0"/>
                      <w:marTop w:val="0"/>
                      <w:marBottom w:val="0"/>
                      <w:divBdr>
                        <w:top w:val="none" w:sz="0" w:space="0" w:color="auto"/>
                        <w:left w:val="none" w:sz="0" w:space="0" w:color="auto"/>
                        <w:bottom w:val="none" w:sz="0" w:space="0" w:color="auto"/>
                        <w:right w:val="none" w:sz="0" w:space="0" w:color="auto"/>
                      </w:divBdr>
                    </w:div>
                  </w:divsChild>
                </w:div>
                <w:div w:id="1647201030">
                  <w:marLeft w:val="0"/>
                  <w:marRight w:val="0"/>
                  <w:marTop w:val="0"/>
                  <w:marBottom w:val="0"/>
                  <w:divBdr>
                    <w:top w:val="none" w:sz="0" w:space="0" w:color="auto"/>
                    <w:left w:val="none" w:sz="0" w:space="0" w:color="auto"/>
                    <w:bottom w:val="none" w:sz="0" w:space="0" w:color="auto"/>
                    <w:right w:val="none" w:sz="0" w:space="0" w:color="auto"/>
                  </w:divBdr>
                  <w:divsChild>
                    <w:div w:id="290479200">
                      <w:marLeft w:val="0"/>
                      <w:marRight w:val="0"/>
                      <w:marTop w:val="0"/>
                      <w:marBottom w:val="0"/>
                      <w:divBdr>
                        <w:top w:val="none" w:sz="0" w:space="0" w:color="auto"/>
                        <w:left w:val="none" w:sz="0" w:space="0" w:color="auto"/>
                        <w:bottom w:val="none" w:sz="0" w:space="0" w:color="auto"/>
                        <w:right w:val="none" w:sz="0" w:space="0" w:color="auto"/>
                      </w:divBdr>
                    </w:div>
                  </w:divsChild>
                </w:div>
                <w:div w:id="1529835165">
                  <w:marLeft w:val="0"/>
                  <w:marRight w:val="0"/>
                  <w:marTop w:val="0"/>
                  <w:marBottom w:val="0"/>
                  <w:divBdr>
                    <w:top w:val="none" w:sz="0" w:space="0" w:color="auto"/>
                    <w:left w:val="none" w:sz="0" w:space="0" w:color="auto"/>
                    <w:bottom w:val="none" w:sz="0" w:space="0" w:color="auto"/>
                    <w:right w:val="none" w:sz="0" w:space="0" w:color="auto"/>
                  </w:divBdr>
                  <w:divsChild>
                    <w:div w:id="945845545">
                      <w:marLeft w:val="0"/>
                      <w:marRight w:val="0"/>
                      <w:marTop w:val="0"/>
                      <w:marBottom w:val="0"/>
                      <w:divBdr>
                        <w:top w:val="none" w:sz="0" w:space="0" w:color="auto"/>
                        <w:left w:val="none" w:sz="0" w:space="0" w:color="auto"/>
                        <w:bottom w:val="none" w:sz="0" w:space="0" w:color="auto"/>
                        <w:right w:val="none" w:sz="0" w:space="0" w:color="auto"/>
                      </w:divBdr>
                    </w:div>
                  </w:divsChild>
                </w:div>
                <w:div w:id="133528694">
                  <w:marLeft w:val="0"/>
                  <w:marRight w:val="0"/>
                  <w:marTop w:val="0"/>
                  <w:marBottom w:val="0"/>
                  <w:divBdr>
                    <w:top w:val="none" w:sz="0" w:space="0" w:color="auto"/>
                    <w:left w:val="none" w:sz="0" w:space="0" w:color="auto"/>
                    <w:bottom w:val="none" w:sz="0" w:space="0" w:color="auto"/>
                    <w:right w:val="none" w:sz="0" w:space="0" w:color="auto"/>
                  </w:divBdr>
                  <w:divsChild>
                    <w:div w:id="897127369">
                      <w:marLeft w:val="0"/>
                      <w:marRight w:val="0"/>
                      <w:marTop w:val="0"/>
                      <w:marBottom w:val="0"/>
                      <w:divBdr>
                        <w:top w:val="none" w:sz="0" w:space="0" w:color="auto"/>
                        <w:left w:val="none" w:sz="0" w:space="0" w:color="auto"/>
                        <w:bottom w:val="none" w:sz="0" w:space="0" w:color="auto"/>
                        <w:right w:val="none" w:sz="0" w:space="0" w:color="auto"/>
                      </w:divBdr>
                    </w:div>
                  </w:divsChild>
                </w:div>
                <w:div w:id="892159382">
                  <w:marLeft w:val="0"/>
                  <w:marRight w:val="0"/>
                  <w:marTop w:val="0"/>
                  <w:marBottom w:val="0"/>
                  <w:divBdr>
                    <w:top w:val="none" w:sz="0" w:space="0" w:color="auto"/>
                    <w:left w:val="none" w:sz="0" w:space="0" w:color="auto"/>
                    <w:bottom w:val="none" w:sz="0" w:space="0" w:color="auto"/>
                    <w:right w:val="none" w:sz="0" w:space="0" w:color="auto"/>
                  </w:divBdr>
                  <w:divsChild>
                    <w:div w:id="1923221522">
                      <w:marLeft w:val="0"/>
                      <w:marRight w:val="0"/>
                      <w:marTop w:val="0"/>
                      <w:marBottom w:val="0"/>
                      <w:divBdr>
                        <w:top w:val="none" w:sz="0" w:space="0" w:color="auto"/>
                        <w:left w:val="none" w:sz="0" w:space="0" w:color="auto"/>
                        <w:bottom w:val="none" w:sz="0" w:space="0" w:color="auto"/>
                        <w:right w:val="none" w:sz="0" w:space="0" w:color="auto"/>
                      </w:divBdr>
                    </w:div>
                  </w:divsChild>
                </w:div>
                <w:div w:id="891959630">
                  <w:marLeft w:val="0"/>
                  <w:marRight w:val="0"/>
                  <w:marTop w:val="0"/>
                  <w:marBottom w:val="0"/>
                  <w:divBdr>
                    <w:top w:val="none" w:sz="0" w:space="0" w:color="auto"/>
                    <w:left w:val="none" w:sz="0" w:space="0" w:color="auto"/>
                    <w:bottom w:val="none" w:sz="0" w:space="0" w:color="auto"/>
                    <w:right w:val="none" w:sz="0" w:space="0" w:color="auto"/>
                  </w:divBdr>
                  <w:divsChild>
                    <w:div w:id="727266195">
                      <w:marLeft w:val="0"/>
                      <w:marRight w:val="0"/>
                      <w:marTop w:val="0"/>
                      <w:marBottom w:val="0"/>
                      <w:divBdr>
                        <w:top w:val="none" w:sz="0" w:space="0" w:color="auto"/>
                        <w:left w:val="none" w:sz="0" w:space="0" w:color="auto"/>
                        <w:bottom w:val="none" w:sz="0" w:space="0" w:color="auto"/>
                        <w:right w:val="none" w:sz="0" w:space="0" w:color="auto"/>
                      </w:divBdr>
                    </w:div>
                  </w:divsChild>
                </w:div>
                <w:div w:id="1577548825">
                  <w:marLeft w:val="0"/>
                  <w:marRight w:val="0"/>
                  <w:marTop w:val="0"/>
                  <w:marBottom w:val="0"/>
                  <w:divBdr>
                    <w:top w:val="none" w:sz="0" w:space="0" w:color="auto"/>
                    <w:left w:val="none" w:sz="0" w:space="0" w:color="auto"/>
                    <w:bottom w:val="none" w:sz="0" w:space="0" w:color="auto"/>
                    <w:right w:val="none" w:sz="0" w:space="0" w:color="auto"/>
                  </w:divBdr>
                  <w:divsChild>
                    <w:div w:id="179776988">
                      <w:marLeft w:val="0"/>
                      <w:marRight w:val="0"/>
                      <w:marTop w:val="0"/>
                      <w:marBottom w:val="0"/>
                      <w:divBdr>
                        <w:top w:val="none" w:sz="0" w:space="0" w:color="auto"/>
                        <w:left w:val="none" w:sz="0" w:space="0" w:color="auto"/>
                        <w:bottom w:val="none" w:sz="0" w:space="0" w:color="auto"/>
                        <w:right w:val="none" w:sz="0" w:space="0" w:color="auto"/>
                      </w:divBdr>
                    </w:div>
                  </w:divsChild>
                </w:div>
                <w:div w:id="969825973">
                  <w:marLeft w:val="0"/>
                  <w:marRight w:val="0"/>
                  <w:marTop w:val="0"/>
                  <w:marBottom w:val="0"/>
                  <w:divBdr>
                    <w:top w:val="none" w:sz="0" w:space="0" w:color="auto"/>
                    <w:left w:val="none" w:sz="0" w:space="0" w:color="auto"/>
                    <w:bottom w:val="none" w:sz="0" w:space="0" w:color="auto"/>
                    <w:right w:val="none" w:sz="0" w:space="0" w:color="auto"/>
                  </w:divBdr>
                  <w:divsChild>
                    <w:div w:id="96216438">
                      <w:marLeft w:val="0"/>
                      <w:marRight w:val="0"/>
                      <w:marTop w:val="0"/>
                      <w:marBottom w:val="0"/>
                      <w:divBdr>
                        <w:top w:val="none" w:sz="0" w:space="0" w:color="auto"/>
                        <w:left w:val="none" w:sz="0" w:space="0" w:color="auto"/>
                        <w:bottom w:val="none" w:sz="0" w:space="0" w:color="auto"/>
                        <w:right w:val="none" w:sz="0" w:space="0" w:color="auto"/>
                      </w:divBdr>
                    </w:div>
                  </w:divsChild>
                </w:div>
                <w:div w:id="1643002744">
                  <w:marLeft w:val="0"/>
                  <w:marRight w:val="0"/>
                  <w:marTop w:val="0"/>
                  <w:marBottom w:val="0"/>
                  <w:divBdr>
                    <w:top w:val="none" w:sz="0" w:space="0" w:color="auto"/>
                    <w:left w:val="none" w:sz="0" w:space="0" w:color="auto"/>
                    <w:bottom w:val="none" w:sz="0" w:space="0" w:color="auto"/>
                    <w:right w:val="none" w:sz="0" w:space="0" w:color="auto"/>
                  </w:divBdr>
                  <w:divsChild>
                    <w:div w:id="1460027252">
                      <w:marLeft w:val="0"/>
                      <w:marRight w:val="0"/>
                      <w:marTop w:val="0"/>
                      <w:marBottom w:val="0"/>
                      <w:divBdr>
                        <w:top w:val="none" w:sz="0" w:space="0" w:color="auto"/>
                        <w:left w:val="none" w:sz="0" w:space="0" w:color="auto"/>
                        <w:bottom w:val="none" w:sz="0" w:space="0" w:color="auto"/>
                        <w:right w:val="none" w:sz="0" w:space="0" w:color="auto"/>
                      </w:divBdr>
                    </w:div>
                  </w:divsChild>
                </w:div>
                <w:div w:id="496653016">
                  <w:marLeft w:val="0"/>
                  <w:marRight w:val="0"/>
                  <w:marTop w:val="0"/>
                  <w:marBottom w:val="0"/>
                  <w:divBdr>
                    <w:top w:val="none" w:sz="0" w:space="0" w:color="auto"/>
                    <w:left w:val="none" w:sz="0" w:space="0" w:color="auto"/>
                    <w:bottom w:val="none" w:sz="0" w:space="0" w:color="auto"/>
                    <w:right w:val="none" w:sz="0" w:space="0" w:color="auto"/>
                  </w:divBdr>
                  <w:divsChild>
                    <w:div w:id="2973196">
                      <w:marLeft w:val="0"/>
                      <w:marRight w:val="0"/>
                      <w:marTop w:val="0"/>
                      <w:marBottom w:val="0"/>
                      <w:divBdr>
                        <w:top w:val="none" w:sz="0" w:space="0" w:color="auto"/>
                        <w:left w:val="none" w:sz="0" w:space="0" w:color="auto"/>
                        <w:bottom w:val="none" w:sz="0" w:space="0" w:color="auto"/>
                        <w:right w:val="none" w:sz="0" w:space="0" w:color="auto"/>
                      </w:divBdr>
                    </w:div>
                  </w:divsChild>
                </w:div>
                <w:div w:id="207500114">
                  <w:marLeft w:val="0"/>
                  <w:marRight w:val="0"/>
                  <w:marTop w:val="0"/>
                  <w:marBottom w:val="0"/>
                  <w:divBdr>
                    <w:top w:val="none" w:sz="0" w:space="0" w:color="auto"/>
                    <w:left w:val="none" w:sz="0" w:space="0" w:color="auto"/>
                    <w:bottom w:val="none" w:sz="0" w:space="0" w:color="auto"/>
                    <w:right w:val="none" w:sz="0" w:space="0" w:color="auto"/>
                  </w:divBdr>
                  <w:divsChild>
                    <w:div w:id="1509562917">
                      <w:marLeft w:val="0"/>
                      <w:marRight w:val="0"/>
                      <w:marTop w:val="0"/>
                      <w:marBottom w:val="0"/>
                      <w:divBdr>
                        <w:top w:val="none" w:sz="0" w:space="0" w:color="auto"/>
                        <w:left w:val="none" w:sz="0" w:space="0" w:color="auto"/>
                        <w:bottom w:val="none" w:sz="0" w:space="0" w:color="auto"/>
                        <w:right w:val="none" w:sz="0" w:space="0" w:color="auto"/>
                      </w:divBdr>
                    </w:div>
                  </w:divsChild>
                </w:div>
                <w:div w:id="1799104843">
                  <w:marLeft w:val="0"/>
                  <w:marRight w:val="0"/>
                  <w:marTop w:val="0"/>
                  <w:marBottom w:val="0"/>
                  <w:divBdr>
                    <w:top w:val="none" w:sz="0" w:space="0" w:color="auto"/>
                    <w:left w:val="none" w:sz="0" w:space="0" w:color="auto"/>
                    <w:bottom w:val="none" w:sz="0" w:space="0" w:color="auto"/>
                    <w:right w:val="none" w:sz="0" w:space="0" w:color="auto"/>
                  </w:divBdr>
                  <w:divsChild>
                    <w:div w:id="1977948725">
                      <w:marLeft w:val="0"/>
                      <w:marRight w:val="0"/>
                      <w:marTop w:val="0"/>
                      <w:marBottom w:val="0"/>
                      <w:divBdr>
                        <w:top w:val="none" w:sz="0" w:space="0" w:color="auto"/>
                        <w:left w:val="none" w:sz="0" w:space="0" w:color="auto"/>
                        <w:bottom w:val="none" w:sz="0" w:space="0" w:color="auto"/>
                        <w:right w:val="none" w:sz="0" w:space="0" w:color="auto"/>
                      </w:divBdr>
                    </w:div>
                  </w:divsChild>
                </w:div>
                <w:div w:id="1565868415">
                  <w:marLeft w:val="0"/>
                  <w:marRight w:val="0"/>
                  <w:marTop w:val="0"/>
                  <w:marBottom w:val="0"/>
                  <w:divBdr>
                    <w:top w:val="none" w:sz="0" w:space="0" w:color="auto"/>
                    <w:left w:val="none" w:sz="0" w:space="0" w:color="auto"/>
                    <w:bottom w:val="none" w:sz="0" w:space="0" w:color="auto"/>
                    <w:right w:val="none" w:sz="0" w:space="0" w:color="auto"/>
                  </w:divBdr>
                  <w:divsChild>
                    <w:div w:id="994529668">
                      <w:marLeft w:val="0"/>
                      <w:marRight w:val="0"/>
                      <w:marTop w:val="0"/>
                      <w:marBottom w:val="0"/>
                      <w:divBdr>
                        <w:top w:val="none" w:sz="0" w:space="0" w:color="auto"/>
                        <w:left w:val="none" w:sz="0" w:space="0" w:color="auto"/>
                        <w:bottom w:val="none" w:sz="0" w:space="0" w:color="auto"/>
                        <w:right w:val="none" w:sz="0" w:space="0" w:color="auto"/>
                      </w:divBdr>
                    </w:div>
                  </w:divsChild>
                </w:div>
                <w:div w:id="1392389599">
                  <w:marLeft w:val="0"/>
                  <w:marRight w:val="0"/>
                  <w:marTop w:val="0"/>
                  <w:marBottom w:val="0"/>
                  <w:divBdr>
                    <w:top w:val="none" w:sz="0" w:space="0" w:color="auto"/>
                    <w:left w:val="none" w:sz="0" w:space="0" w:color="auto"/>
                    <w:bottom w:val="none" w:sz="0" w:space="0" w:color="auto"/>
                    <w:right w:val="none" w:sz="0" w:space="0" w:color="auto"/>
                  </w:divBdr>
                  <w:divsChild>
                    <w:div w:id="949238770">
                      <w:marLeft w:val="0"/>
                      <w:marRight w:val="0"/>
                      <w:marTop w:val="0"/>
                      <w:marBottom w:val="0"/>
                      <w:divBdr>
                        <w:top w:val="none" w:sz="0" w:space="0" w:color="auto"/>
                        <w:left w:val="none" w:sz="0" w:space="0" w:color="auto"/>
                        <w:bottom w:val="none" w:sz="0" w:space="0" w:color="auto"/>
                        <w:right w:val="none" w:sz="0" w:space="0" w:color="auto"/>
                      </w:divBdr>
                    </w:div>
                  </w:divsChild>
                </w:div>
                <w:div w:id="1025447307">
                  <w:marLeft w:val="0"/>
                  <w:marRight w:val="0"/>
                  <w:marTop w:val="0"/>
                  <w:marBottom w:val="0"/>
                  <w:divBdr>
                    <w:top w:val="none" w:sz="0" w:space="0" w:color="auto"/>
                    <w:left w:val="none" w:sz="0" w:space="0" w:color="auto"/>
                    <w:bottom w:val="none" w:sz="0" w:space="0" w:color="auto"/>
                    <w:right w:val="none" w:sz="0" w:space="0" w:color="auto"/>
                  </w:divBdr>
                  <w:divsChild>
                    <w:div w:id="1570919154">
                      <w:marLeft w:val="0"/>
                      <w:marRight w:val="0"/>
                      <w:marTop w:val="0"/>
                      <w:marBottom w:val="0"/>
                      <w:divBdr>
                        <w:top w:val="none" w:sz="0" w:space="0" w:color="auto"/>
                        <w:left w:val="none" w:sz="0" w:space="0" w:color="auto"/>
                        <w:bottom w:val="none" w:sz="0" w:space="0" w:color="auto"/>
                        <w:right w:val="none" w:sz="0" w:space="0" w:color="auto"/>
                      </w:divBdr>
                    </w:div>
                  </w:divsChild>
                </w:div>
                <w:div w:id="1888486653">
                  <w:marLeft w:val="0"/>
                  <w:marRight w:val="0"/>
                  <w:marTop w:val="0"/>
                  <w:marBottom w:val="0"/>
                  <w:divBdr>
                    <w:top w:val="none" w:sz="0" w:space="0" w:color="auto"/>
                    <w:left w:val="none" w:sz="0" w:space="0" w:color="auto"/>
                    <w:bottom w:val="none" w:sz="0" w:space="0" w:color="auto"/>
                    <w:right w:val="none" w:sz="0" w:space="0" w:color="auto"/>
                  </w:divBdr>
                  <w:divsChild>
                    <w:div w:id="1934052654">
                      <w:marLeft w:val="0"/>
                      <w:marRight w:val="0"/>
                      <w:marTop w:val="0"/>
                      <w:marBottom w:val="0"/>
                      <w:divBdr>
                        <w:top w:val="none" w:sz="0" w:space="0" w:color="auto"/>
                        <w:left w:val="none" w:sz="0" w:space="0" w:color="auto"/>
                        <w:bottom w:val="none" w:sz="0" w:space="0" w:color="auto"/>
                        <w:right w:val="none" w:sz="0" w:space="0" w:color="auto"/>
                      </w:divBdr>
                    </w:div>
                  </w:divsChild>
                </w:div>
                <w:div w:id="157040578">
                  <w:marLeft w:val="0"/>
                  <w:marRight w:val="0"/>
                  <w:marTop w:val="0"/>
                  <w:marBottom w:val="0"/>
                  <w:divBdr>
                    <w:top w:val="none" w:sz="0" w:space="0" w:color="auto"/>
                    <w:left w:val="none" w:sz="0" w:space="0" w:color="auto"/>
                    <w:bottom w:val="none" w:sz="0" w:space="0" w:color="auto"/>
                    <w:right w:val="none" w:sz="0" w:space="0" w:color="auto"/>
                  </w:divBdr>
                  <w:divsChild>
                    <w:div w:id="1890460731">
                      <w:marLeft w:val="0"/>
                      <w:marRight w:val="0"/>
                      <w:marTop w:val="0"/>
                      <w:marBottom w:val="0"/>
                      <w:divBdr>
                        <w:top w:val="none" w:sz="0" w:space="0" w:color="auto"/>
                        <w:left w:val="none" w:sz="0" w:space="0" w:color="auto"/>
                        <w:bottom w:val="none" w:sz="0" w:space="0" w:color="auto"/>
                        <w:right w:val="none" w:sz="0" w:space="0" w:color="auto"/>
                      </w:divBdr>
                    </w:div>
                  </w:divsChild>
                </w:div>
                <w:div w:id="2036228784">
                  <w:marLeft w:val="0"/>
                  <w:marRight w:val="0"/>
                  <w:marTop w:val="0"/>
                  <w:marBottom w:val="0"/>
                  <w:divBdr>
                    <w:top w:val="none" w:sz="0" w:space="0" w:color="auto"/>
                    <w:left w:val="none" w:sz="0" w:space="0" w:color="auto"/>
                    <w:bottom w:val="none" w:sz="0" w:space="0" w:color="auto"/>
                    <w:right w:val="none" w:sz="0" w:space="0" w:color="auto"/>
                  </w:divBdr>
                  <w:divsChild>
                    <w:div w:id="455953677">
                      <w:marLeft w:val="0"/>
                      <w:marRight w:val="0"/>
                      <w:marTop w:val="0"/>
                      <w:marBottom w:val="0"/>
                      <w:divBdr>
                        <w:top w:val="none" w:sz="0" w:space="0" w:color="auto"/>
                        <w:left w:val="none" w:sz="0" w:space="0" w:color="auto"/>
                        <w:bottom w:val="none" w:sz="0" w:space="0" w:color="auto"/>
                        <w:right w:val="none" w:sz="0" w:space="0" w:color="auto"/>
                      </w:divBdr>
                    </w:div>
                  </w:divsChild>
                </w:div>
                <w:div w:id="1748990255">
                  <w:marLeft w:val="0"/>
                  <w:marRight w:val="0"/>
                  <w:marTop w:val="0"/>
                  <w:marBottom w:val="0"/>
                  <w:divBdr>
                    <w:top w:val="none" w:sz="0" w:space="0" w:color="auto"/>
                    <w:left w:val="none" w:sz="0" w:space="0" w:color="auto"/>
                    <w:bottom w:val="none" w:sz="0" w:space="0" w:color="auto"/>
                    <w:right w:val="none" w:sz="0" w:space="0" w:color="auto"/>
                  </w:divBdr>
                  <w:divsChild>
                    <w:div w:id="356855173">
                      <w:marLeft w:val="0"/>
                      <w:marRight w:val="0"/>
                      <w:marTop w:val="0"/>
                      <w:marBottom w:val="0"/>
                      <w:divBdr>
                        <w:top w:val="none" w:sz="0" w:space="0" w:color="auto"/>
                        <w:left w:val="none" w:sz="0" w:space="0" w:color="auto"/>
                        <w:bottom w:val="none" w:sz="0" w:space="0" w:color="auto"/>
                        <w:right w:val="none" w:sz="0" w:space="0" w:color="auto"/>
                      </w:divBdr>
                    </w:div>
                  </w:divsChild>
                </w:div>
                <w:div w:id="2109763767">
                  <w:marLeft w:val="0"/>
                  <w:marRight w:val="0"/>
                  <w:marTop w:val="0"/>
                  <w:marBottom w:val="0"/>
                  <w:divBdr>
                    <w:top w:val="none" w:sz="0" w:space="0" w:color="auto"/>
                    <w:left w:val="none" w:sz="0" w:space="0" w:color="auto"/>
                    <w:bottom w:val="none" w:sz="0" w:space="0" w:color="auto"/>
                    <w:right w:val="none" w:sz="0" w:space="0" w:color="auto"/>
                  </w:divBdr>
                  <w:divsChild>
                    <w:div w:id="496382509">
                      <w:marLeft w:val="0"/>
                      <w:marRight w:val="0"/>
                      <w:marTop w:val="0"/>
                      <w:marBottom w:val="0"/>
                      <w:divBdr>
                        <w:top w:val="none" w:sz="0" w:space="0" w:color="auto"/>
                        <w:left w:val="none" w:sz="0" w:space="0" w:color="auto"/>
                        <w:bottom w:val="none" w:sz="0" w:space="0" w:color="auto"/>
                        <w:right w:val="none" w:sz="0" w:space="0" w:color="auto"/>
                      </w:divBdr>
                    </w:div>
                  </w:divsChild>
                </w:div>
                <w:div w:id="1563952448">
                  <w:marLeft w:val="0"/>
                  <w:marRight w:val="0"/>
                  <w:marTop w:val="0"/>
                  <w:marBottom w:val="0"/>
                  <w:divBdr>
                    <w:top w:val="none" w:sz="0" w:space="0" w:color="auto"/>
                    <w:left w:val="none" w:sz="0" w:space="0" w:color="auto"/>
                    <w:bottom w:val="none" w:sz="0" w:space="0" w:color="auto"/>
                    <w:right w:val="none" w:sz="0" w:space="0" w:color="auto"/>
                  </w:divBdr>
                  <w:divsChild>
                    <w:div w:id="1109465863">
                      <w:marLeft w:val="0"/>
                      <w:marRight w:val="0"/>
                      <w:marTop w:val="0"/>
                      <w:marBottom w:val="0"/>
                      <w:divBdr>
                        <w:top w:val="none" w:sz="0" w:space="0" w:color="auto"/>
                        <w:left w:val="none" w:sz="0" w:space="0" w:color="auto"/>
                        <w:bottom w:val="none" w:sz="0" w:space="0" w:color="auto"/>
                        <w:right w:val="none" w:sz="0" w:space="0" w:color="auto"/>
                      </w:divBdr>
                    </w:div>
                  </w:divsChild>
                </w:div>
                <w:div w:id="1722560816">
                  <w:marLeft w:val="0"/>
                  <w:marRight w:val="0"/>
                  <w:marTop w:val="0"/>
                  <w:marBottom w:val="0"/>
                  <w:divBdr>
                    <w:top w:val="none" w:sz="0" w:space="0" w:color="auto"/>
                    <w:left w:val="none" w:sz="0" w:space="0" w:color="auto"/>
                    <w:bottom w:val="none" w:sz="0" w:space="0" w:color="auto"/>
                    <w:right w:val="none" w:sz="0" w:space="0" w:color="auto"/>
                  </w:divBdr>
                  <w:divsChild>
                    <w:div w:id="1762331882">
                      <w:marLeft w:val="0"/>
                      <w:marRight w:val="0"/>
                      <w:marTop w:val="0"/>
                      <w:marBottom w:val="0"/>
                      <w:divBdr>
                        <w:top w:val="none" w:sz="0" w:space="0" w:color="auto"/>
                        <w:left w:val="none" w:sz="0" w:space="0" w:color="auto"/>
                        <w:bottom w:val="none" w:sz="0" w:space="0" w:color="auto"/>
                        <w:right w:val="none" w:sz="0" w:space="0" w:color="auto"/>
                      </w:divBdr>
                    </w:div>
                  </w:divsChild>
                </w:div>
                <w:div w:id="324942663">
                  <w:marLeft w:val="0"/>
                  <w:marRight w:val="0"/>
                  <w:marTop w:val="0"/>
                  <w:marBottom w:val="0"/>
                  <w:divBdr>
                    <w:top w:val="none" w:sz="0" w:space="0" w:color="auto"/>
                    <w:left w:val="none" w:sz="0" w:space="0" w:color="auto"/>
                    <w:bottom w:val="none" w:sz="0" w:space="0" w:color="auto"/>
                    <w:right w:val="none" w:sz="0" w:space="0" w:color="auto"/>
                  </w:divBdr>
                  <w:divsChild>
                    <w:div w:id="180553729">
                      <w:marLeft w:val="0"/>
                      <w:marRight w:val="0"/>
                      <w:marTop w:val="0"/>
                      <w:marBottom w:val="0"/>
                      <w:divBdr>
                        <w:top w:val="none" w:sz="0" w:space="0" w:color="auto"/>
                        <w:left w:val="none" w:sz="0" w:space="0" w:color="auto"/>
                        <w:bottom w:val="none" w:sz="0" w:space="0" w:color="auto"/>
                        <w:right w:val="none" w:sz="0" w:space="0" w:color="auto"/>
                      </w:divBdr>
                    </w:div>
                  </w:divsChild>
                </w:div>
                <w:div w:id="1505317250">
                  <w:marLeft w:val="0"/>
                  <w:marRight w:val="0"/>
                  <w:marTop w:val="0"/>
                  <w:marBottom w:val="0"/>
                  <w:divBdr>
                    <w:top w:val="none" w:sz="0" w:space="0" w:color="auto"/>
                    <w:left w:val="none" w:sz="0" w:space="0" w:color="auto"/>
                    <w:bottom w:val="none" w:sz="0" w:space="0" w:color="auto"/>
                    <w:right w:val="none" w:sz="0" w:space="0" w:color="auto"/>
                  </w:divBdr>
                  <w:divsChild>
                    <w:div w:id="722291579">
                      <w:marLeft w:val="0"/>
                      <w:marRight w:val="0"/>
                      <w:marTop w:val="0"/>
                      <w:marBottom w:val="0"/>
                      <w:divBdr>
                        <w:top w:val="none" w:sz="0" w:space="0" w:color="auto"/>
                        <w:left w:val="none" w:sz="0" w:space="0" w:color="auto"/>
                        <w:bottom w:val="none" w:sz="0" w:space="0" w:color="auto"/>
                        <w:right w:val="none" w:sz="0" w:space="0" w:color="auto"/>
                      </w:divBdr>
                    </w:div>
                  </w:divsChild>
                </w:div>
                <w:div w:id="2144151656">
                  <w:marLeft w:val="0"/>
                  <w:marRight w:val="0"/>
                  <w:marTop w:val="0"/>
                  <w:marBottom w:val="0"/>
                  <w:divBdr>
                    <w:top w:val="none" w:sz="0" w:space="0" w:color="auto"/>
                    <w:left w:val="none" w:sz="0" w:space="0" w:color="auto"/>
                    <w:bottom w:val="none" w:sz="0" w:space="0" w:color="auto"/>
                    <w:right w:val="none" w:sz="0" w:space="0" w:color="auto"/>
                  </w:divBdr>
                  <w:divsChild>
                    <w:div w:id="263073939">
                      <w:marLeft w:val="0"/>
                      <w:marRight w:val="0"/>
                      <w:marTop w:val="0"/>
                      <w:marBottom w:val="0"/>
                      <w:divBdr>
                        <w:top w:val="none" w:sz="0" w:space="0" w:color="auto"/>
                        <w:left w:val="none" w:sz="0" w:space="0" w:color="auto"/>
                        <w:bottom w:val="none" w:sz="0" w:space="0" w:color="auto"/>
                        <w:right w:val="none" w:sz="0" w:space="0" w:color="auto"/>
                      </w:divBdr>
                    </w:div>
                  </w:divsChild>
                </w:div>
                <w:div w:id="1904413686">
                  <w:marLeft w:val="0"/>
                  <w:marRight w:val="0"/>
                  <w:marTop w:val="0"/>
                  <w:marBottom w:val="0"/>
                  <w:divBdr>
                    <w:top w:val="none" w:sz="0" w:space="0" w:color="auto"/>
                    <w:left w:val="none" w:sz="0" w:space="0" w:color="auto"/>
                    <w:bottom w:val="none" w:sz="0" w:space="0" w:color="auto"/>
                    <w:right w:val="none" w:sz="0" w:space="0" w:color="auto"/>
                  </w:divBdr>
                  <w:divsChild>
                    <w:div w:id="548810922">
                      <w:marLeft w:val="0"/>
                      <w:marRight w:val="0"/>
                      <w:marTop w:val="0"/>
                      <w:marBottom w:val="0"/>
                      <w:divBdr>
                        <w:top w:val="none" w:sz="0" w:space="0" w:color="auto"/>
                        <w:left w:val="none" w:sz="0" w:space="0" w:color="auto"/>
                        <w:bottom w:val="none" w:sz="0" w:space="0" w:color="auto"/>
                        <w:right w:val="none" w:sz="0" w:space="0" w:color="auto"/>
                      </w:divBdr>
                    </w:div>
                  </w:divsChild>
                </w:div>
                <w:div w:id="887031156">
                  <w:marLeft w:val="0"/>
                  <w:marRight w:val="0"/>
                  <w:marTop w:val="0"/>
                  <w:marBottom w:val="0"/>
                  <w:divBdr>
                    <w:top w:val="none" w:sz="0" w:space="0" w:color="auto"/>
                    <w:left w:val="none" w:sz="0" w:space="0" w:color="auto"/>
                    <w:bottom w:val="none" w:sz="0" w:space="0" w:color="auto"/>
                    <w:right w:val="none" w:sz="0" w:space="0" w:color="auto"/>
                  </w:divBdr>
                  <w:divsChild>
                    <w:div w:id="1872109038">
                      <w:marLeft w:val="0"/>
                      <w:marRight w:val="0"/>
                      <w:marTop w:val="0"/>
                      <w:marBottom w:val="0"/>
                      <w:divBdr>
                        <w:top w:val="none" w:sz="0" w:space="0" w:color="auto"/>
                        <w:left w:val="none" w:sz="0" w:space="0" w:color="auto"/>
                        <w:bottom w:val="none" w:sz="0" w:space="0" w:color="auto"/>
                        <w:right w:val="none" w:sz="0" w:space="0" w:color="auto"/>
                      </w:divBdr>
                    </w:div>
                  </w:divsChild>
                </w:div>
                <w:div w:id="723408278">
                  <w:marLeft w:val="0"/>
                  <w:marRight w:val="0"/>
                  <w:marTop w:val="0"/>
                  <w:marBottom w:val="0"/>
                  <w:divBdr>
                    <w:top w:val="none" w:sz="0" w:space="0" w:color="auto"/>
                    <w:left w:val="none" w:sz="0" w:space="0" w:color="auto"/>
                    <w:bottom w:val="none" w:sz="0" w:space="0" w:color="auto"/>
                    <w:right w:val="none" w:sz="0" w:space="0" w:color="auto"/>
                  </w:divBdr>
                  <w:divsChild>
                    <w:div w:id="1191990316">
                      <w:marLeft w:val="0"/>
                      <w:marRight w:val="0"/>
                      <w:marTop w:val="0"/>
                      <w:marBottom w:val="0"/>
                      <w:divBdr>
                        <w:top w:val="none" w:sz="0" w:space="0" w:color="auto"/>
                        <w:left w:val="none" w:sz="0" w:space="0" w:color="auto"/>
                        <w:bottom w:val="none" w:sz="0" w:space="0" w:color="auto"/>
                        <w:right w:val="none" w:sz="0" w:space="0" w:color="auto"/>
                      </w:divBdr>
                    </w:div>
                  </w:divsChild>
                </w:div>
                <w:div w:id="1625577562">
                  <w:marLeft w:val="0"/>
                  <w:marRight w:val="0"/>
                  <w:marTop w:val="0"/>
                  <w:marBottom w:val="0"/>
                  <w:divBdr>
                    <w:top w:val="none" w:sz="0" w:space="0" w:color="auto"/>
                    <w:left w:val="none" w:sz="0" w:space="0" w:color="auto"/>
                    <w:bottom w:val="none" w:sz="0" w:space="0" w:color="auto"/>
                    <w:right w:val="none" w:sz="0" w:space="0" w:color="auto"/>
                  </w:divBdr>
                  <w:divsChild>
                    <w:div w:id="1883327426">
                      <w:marLeft w:val="0"/>
                      <w:marRight w:val="0"/>
                      <w:marTop w:val="0"/>
                      <w:marBottom w:val="0"/>
                      <w:divBdr>
                        <w:top w:val="none" w:sz="0" w:space="0" w:color="auto"/>
                        <w:left w:val="none" w:sz="0" w:space="0" w:color="auto"/>
                        <w:bottom w:val="none" w:sz="0" w:space="0" w:color="auto"/>
                        <w:right w:val="none" w:sz="0" w:space="0" w:color="auto"/>
                      </w:divBdr>
                    </w:div>
                  </w:divsChild>
                </w:div>
                <w:div w:id="1477339064">
                  <w:marLeft w:val="0"/>
                  <w:marRight w:val="0"/>
                  <w:marTop w:val="0"/>
                  <w:marBottom w:val="0"/>
                  <w:divBdr>
                    <w:top w:val="none" w:sz="0" w:space="0" w:color="auto"/>
                    <w:left w:val="none" w:sz="0" w:space="0" w:color="auto"/>
                    <w:bottom w:val="none" w:sz="0" w:space="0" w:color="auto"/>
                    <w:right w:val="none" w:sz="0" w:space="0" w:color="auto"/>
                  </w:divBdr>
                  <w:divsChild>
                    <w:div w:id="317000150">
                      <w:marLeft w:val="0"/>
                      <w:marRight w:val="0"/>
                      <w:marTop w:val="0"/>
                      <w:marBottom w:val="0"/>
                      <w:divBdr>
                        <w:top w:val="none" w:sz="0" w:space="0" w:color="auto"/>
                        <w:left w:val="none" w:sz="0" w:space="0" w:color="auto"/>
                        <w:bottom w:val="none" w:sz="0" w:space="0" w:color="auto"/>
                        <w:right w:val="none" w:sz="0" w:space="0" w:color="auto"/>
                      </w:divBdr>
                    </w:div>
                  </w:divsChild>
                </w:div>
                <w:div w:id="555774143">
                  <w:marLeft w:val="0"/>
                  <w:marRight w:val="0"/>
                  <w:marTop w:val="0"/>
                  <w:marBottom w:val="0"/>
                  <w:divBdr>
                    <w:top w:val="none" w:sz="0" w:space="0" w:color="auto"/>
                    <w:left w:val="none" w:sz="0" w:space="0" w:color="auto"/>
                    <w:bottom w:val="none" w:sz="0" w:space="0" w:color="auto"/>
                    <w:right w:val="none" w:sz="0" w:space="0" w:color="auto"/>
                  </w:divBdr>
                  <w:divsChild>
                    <w:div w:id="427510046">
                      <w:marLeft w:val="0"/>
                      <w:marRight w:val="0"/>
                      <w:marTop w:val="0"/>
                      <w:marBottom w:val="0"/>
                      <w:divBdr>
                        <w:top w:val="none" w:sz="0" w:space="0" w:color="auto"/>
                        <w:left w:val="none" w:sz="0" w:space="0" w:color="auto"/>
                        <w:bottom w:val="none" w:sz="0" w:space="0" w:color="auto"/>
                        <w:right w:val="none" w:sz="0" w:space="0" w:color="auto"/>
                      </w:divBdr>
                    </w:div>
                  </w:divsChild>
                </w:div>
                <w:div w:id="1846282751">
                  <w:marLeft w:val="0"/>
                  <w:marRight w:val="0"/>
                  <w:marTop w:val="0"/>
                  <w:marBottom w:val="0"/>
                  <w:divBdr>
                    <w:top w:val="none" w:sz="0" w:space="0" w:color="auto"/>
                    <w:left w:val="none" w:sz="0" w:space="0" w:color="auto"/>
                    <w:bottom w:val="none" w:sz="0" w:space="0" w:color="auto"/>
                    <w:right w:val="none" w:sz="0" w:space="0" w:color="auto"/>
                  </w:divBdr>
                  <w:divsChild>
                    <w:div w:id="53554702">
                      <w:marLeft w:val="0"/>
                      <w:marRight w:val="0"/>
                      <w:marTop w:val="0"/>
                      <w:marBottom w:val="0"/>
                      <w:divBdr>
                        <w:top w:val="none" w:sz="0" w:space="0" w:color="auto"/>
                        <w:left w:val="none" w:sz="0" w:space="0" w:color="auto"/>
                        <w:bottom w:val="none" w:sz="0" w:space="0" w:color="auto"/>
                        <w:right w:val="none" w:sz="0" w:space="0" w:color="auto"/>
                      </w:divBdr>
                    </w:div>
                  </w:divsChild>
                </w:div>
                <w:div w:id="508569688">
                  <w:marLeft w:val="0"/>
                  <w:marRight w:val="0"/>
                  <w:marTop w:val="0"/>
                  <w:marBottom w:val="0"/>
                  <w:divBdr>
                    <w:top w:val="none" w:sz="0" w:space="0" w:color="auto"/>
                    <w:left w:val="none" w:sz="0" w:space="0" w:color="auto"/>
                    <w:bottom w:val="none" w:sz="0" w:space="0" w:color="auto"/>
                    <w:right w:val="none" w:sz="0" w:space="0" w:color="auto"/>
                  </w:divBdr>
                  <w:divsChild>
                    <w:div w:id="284392230">
                      <w:marLeft w:val="0"/>
                      <w:marRight w:val="0"/>
                      <w:marTop w:val="0"/>
                      <w:marBottom w:val="0"/>
                      <w:divBdr>
                        <w:top w:val="none" w:sz="0" w:space="0" w:color="auto"/>
                        <w:left w:val="none" w:sz="0" w:space="0" w:color="auto"/>
                        <w:bottom w:val="none" w:sz="0" w:space="0" w:color="auto"/>
                        <w:right w:val="none" w:sz="0" w:space="0" w:color="auto"/>
                      </w:divBdr>
                    </w:div>
                  </w:divsChild>
                </w:div>
                <w:div w:id="774398177">
                  <w:marLeft w:val="0"/>
                  <w:marRight w:val="0"/>
                  <w:marTop w:val="0"/>
                  <w:marBottom w:val="0"/>
                  <w:divBdr>
                    <w:top w:val="none" w:sz="0" w:space="0" w:color="auto"/>
                    <w:left w:val="none" w:sz="0" w:space="0" w:color="auto"/>
                    <w:bottom w:val="none" w:sz="0" w:space="0" w:color="auto"/>
                    <w:right w:val="none" w:sz="0" w:space="0" w:color="auto"/>
                  </w:divBdr>
                  <w:divsChild>
                    <w:div w:id="1366128760">
                      <w:marLeft w:val="0"/>
                      <w:marRight w:val="0"/>
                      <w:marTop w:val="0"/>
                      <w:marBottom w:val="0"/>
                      <w:divBdr>
                        <w:top w:val="none" w:sz="0" w:space="0" w:color="auto"/>
                        <w:left w:val="none" w:sz="0" w:space="0" w:color="auto"/>
                        <w:bottom w:val="none" w:sz="0" w:space="0" w:color="auto"/>
                        <w:right w:val="none" w:sz="0" w:space="0" w:color="auto"/>
                      </w:divBdr>
                    </w:div>
                  </w:divsChild>
                </w:div>
                <w:div w:id="975721607">
                  <w:marLeft w:val="0"/>
                  <w:marRight w:val="0"/>
                  <w:marTop w:val="0"/>
                  <w:marBottom w:val="0"/>
                  <w:divBdr>
                    <w:top w:val="none" w:sz="0" w:space="0" w:color="auto"/>
                    <w:left w:val="none" w:sz="0" w:space="0" w:color="auto"/>
                    <w:bottom w:val="none" w:sz="0" w:space="0" w:color="auto"/>
                    <w:right w:val="none" w:sz="0" w:space="0" w:color="auto"/>
                  </w:divBdr>
                  <w:divsChild>
                    <w:div w:id="1308776422">
                      <w:marLeft w:val="0"/>
                      <w:marRight w:val="0"/>
                      <w:marTop w:val="0"/>
                      <w:marBottom w:val="0"/>
                      <w:divBdr>
                        <w:top w:val="none" w:sz="0" w:space="0" w:color="auto"/>
                        <w:left w:val="none" w:sz="0" w:space="0" w:color="auto"/>
                        <w:bottom w:val="none" w:sz="0" w:space="0" w:color="auto"/>
                        <w:right w:val="none" w:sz="0" w:space="0" w:color="auto"/>
                      </w:divBdr>
                    </w:div>
                  </w:divsChild>
                </w:div>
                <w:div w:id="615794298">
                  <w:marLeft w:val="0"/>
                  <w:marRight w:val="0"/>
                  <w:marTop w:val="0"/>
                  <w:marBottom w:val="0"/>
                  <w:divBdr>
                    <w:top w:val="none" w:sz="0" w:space="0" w:color="auto"/>
                    <w:left w:val="none" w:sz="0" w:space="0" w:color="auto"/>
                    <w:bottom w:val="none" w:sz="0" w:space="0" w:color="auto"/>
                    <w:right w:val="none" w:sz="0" w:space="0" w:color="auto"/>
                  </w:divBdr>
                  <w:divsChild>
                    <w:div w:id="1847863570">
                      <w:marLeft w:val="0"/>
                      <w:marRight w:val="0"/>
                      <w:marTop w:val="0"/>
                      <w:marBottom w:val="0"/>
                      <w:divBdr>
                        <w:top w:val="none" w:sz="0" w:space="0" w:color="auto"/>
                        <w:left w:val="none" w:sz="0" w:space="0" w:color="auto"/>
                        <w:bottom w:val="none" w:sz="0" w:space="0" w:color="auto"/>
                        <w:right w:val="none" w:sz="0" w:space="0" w:color="auto"/>
                      </w:divBdr>
                    </w:div>
                  </w:divsChild>
                </w:div>
                <w:div w:id="1679963787">
                  <w:marLeft w:val="0"/>
                  <w:marRight w:val="0"/>
                  <w:marTop w:val="0"/>
                  <w:marBottom w:val="0"/>
                  <w:divBdr>
                    <w:top w:val="none" w:sz="0" w:space="0" w:color="auto"/>
                    <w:left w:val="none" w:sz="0" w:space="0" w:color="auto"/>
                    <w:bottom w:val="none" w:sz="0" w:space="0" w:color="auto"/>
                    <w:right w:val="none" w:sz="0" w:space="0" w:color="auto"/>
                  </w:divBdr>
                  <w:divsChild>
                    <w:div w:id="1316835456">
                      <w:marLeft w:val="0"/>
                      <w:marRight w:val="0"/>
                      <w:marTop w:val="0"/>
                      <w:marBottom w:val="0"/>
                      <w:divBdr>
                        <w:top w:val="none" w:sz="0" w:space="0" w:color="auto"/>
                        <w:left w:val="none" w:sz="0" w:space="0" w:color="auto"/>
                        <w:bottom w:val="none" w:sz="0" w:space="0" w:color="auto"/>
                        <w:right w:val="none" w:sz="0" w:space="0" w:color="auto"/>
                      </w:divBdr>
                    </w:div>
                  </w:divsChild>
                </w:div>
                <w:div w:id="1943872462">
                  <w:marLeft w:val="0"/>
                  <w:marRight w:val="0"/>
                  <w:marTop w:val="0"/>
                  <w:marBottom w:val="0"/>
                  <w:divBdr>
                    <w:top w:val="none" w:sz="0" w:space="0" w:color="auto"/>
                    <w:left w:val="none" w:sz="0" w:space="0" w:color="auto"/>
                    <w:bottom w:val="none" w:sz="0" w:space="0" w:color="auto"/>
                    <w:right w:val="none" w:sz="0" w:space="0" w:color="auto"/>
                  </w:divBdr>
                  <w:divsChild>
                    <w:div w:id="240599054">
                      <w:marLeft w:val="0"/>
                      <w:marRight w:val="0"/>
                      <w:marTop w:val="0"/>
                      <w:marBottom w:val="0"/>
                      <w:divBdr>
                        <w:top w:val="none" w:sz="0" w:space="0" w:color="auto"/>
                        <w:left w:val="none" w:sz="0" w:space="0" w:color="auto"/>
                        <w:bottom w:val="none" w:sz="0" w:space="0" w:color="auto"/>
                        <w:right w:val="none" w:sz="0" w:space="0" w:color="auto"/>
                      </w:divBdr>
                    </w:div>
                  </w:divsChild>
                </w:div>
                <w:div w:id="1797749420">
                  <w:marLeft w:val="0"/>
                  <w:marRight w:val="0"/>
                  <w:marTop w:val="0"/>
                  <w:marBottom w:val="0"/>
                  <w:divBdr>
                    <w:top w:val="none" w:sz="0" w:space="0" w:color="auto"/>
                    <w:left w:val="none" w:sz="0" w:space="0" w:color="auto"/>
                    <w:bottom w:val="none" w:sz="0" w:space="0" w:color="auto"/>
                    <w:right w:val="none" w:sz="0" w:space="0" w:color="auto"/>
                  </w:divBdr>
                  <w:divsChild>
                    <w:div w:id="554240710">
                      <w:marLeft w:val="0"/>
                      <w:marRight w:val="0"/>
                      <w:marTop w:val="0"/>
                      <w:marBottom w:val="0"/>
                      <w:divBdr>
                        <w:top w:val="none" w:sz="0" w:space="0" w:color="auto"/>
                        <w:left w:val="none" w:sz="0" w:space="0" w:color="auto"/>
                        <w:bottom w:val="none" w:sz="0" w:space="0" w:color="auto"/>
                        <w:right w:val="none" w:sz="0" w:space="0" w:color="auto"/>
                      </w:divBdr>
                    </w:div>
                  </w:divsChild>
                </w:div>
                <w:div w:id="1142774971">
                  <w:marLeft w:val="0"/>
                  <w:marRight w:val="0"/>
                  <w:marTop w:val="0"/>
                  <w:marBottom w:val="0"/>
                  <w:divBdr>
                    <w:top w:val="none" w:sz="0" w:space="0" w:color="auto"/>
                    <w:left w:val="none" w:sz="0" w:space="0" w:color="auto"/>
                    <w:bottom w:val="none" w:sz="0" w:space="0" w:color="auto"/>
                    <w:right w:val="none" w:sz="0" w:space="0" w:color="auto"/>
                  </w:divBdr>
                  <w:divsChild>
                    <w:div w:id="1115178668">
                      <w:marLeft w:val="0"/>
                      <w:marRight w:val="0"/>
                      <w:marTop w:val="0"/>
                      <w:marBottom w:val="0"/>
                      <w:divBdr>
                        <w:top w:val="none" w:sz="0" w:space="0" w:color="auto"/>
                        <w:left w:val="none" w:sz="0" w:space="0" w:color="auto"/>
                        <w:bottom w:val="none" w:sz="0" w:space="0" w:color="auto"/>
                        <w:right w:val="none" w:sz="0" w:space="0" w:color="auto"/>
                      </w:divBdr>
                    </w:div>
                  </w:divsChild>
                </w:div>
                <w:div w:id="157423378">
                  <w:marLeft w:val="0"/>
                  <w:marRight w:val="0"/>
                  <w:marTop w:val="0"/>
                  <w:marBottom w:val="0"/>
                  <w:divBdr>
                    <w:top w:val="none" w:sz="0" w:space="0" w:color="auto"/>
                    <w:left w:val="none" w:sz="0" w:space="0" w:color="auto"/>
                    <w:bottom w:val="none" w:sz="0" w:space="0" w:color="auto"/>
                    <w:right w:val="none" w:sz="0" w:space="0" w:color="auto"/>
                  </w:divBdr>
                  <w:divsChild>
                    <w:div w:id="318965110">
                      <w:marLeft w:val="0"/>
                      <w:marRight w:val="0"/>
                      <w:marTop w:val="0"/>
                      <w:marBottom w:val="0"/>
                      <w:divBdr>
                        <w:top w:val="none" w:sz="0" w:space="0" w:color="auto"/>
                        <w:left w:val="none" w:sz="0" w:space="0" w:color="auto"/>
                        <w:bottom w:val="none" w:sz="0" w:space="0" w:color="auto"/>
                        <w:right w:val="none" w:sz="0" w:space="0" w:color="auto"/>
                      </w:divBdr>
                    </w:div>
                  </w:divsChild>
                </w:div>
                <w:div w:id="1910654481">
                  <w:marLeft w:val="0"/>
                  <w:marRight w:val="0"/>
                  <w:marTop w:val="0"/>
                  <w:marBottom w:val="0"/>
                  <w:divBdr>
                    <w:top w:val="none" w:sz="0" w:space="0" w:color="auto"/>
                    <w:left w:val="none" w:sz="0" w:space="0" w:color="auto"/>
                    <w:bottom w:val="none" w:sz="0" w:space="0" w:color="auto"/>
                    <w:right w:val="none" w:sz="0" w:space="0" w:color="auto"/>
                  </w:divBdr>
                  <w:divsChild>
                    <w:div w:id="614753333">
                      <w:marLeft w:val="0"/>
                      <w:marRight w:val="0"/>
                      <w:marTop w:val="0"/>
                      <w:marBottom w:val="0"/>
                      <w:divBdr>
                        <w:top w:val="none" w:sz="0" w:space="0" w:color="auto"/>
                        <w:left w:val="none" w:sz="0" w:space="0" w:color="auto"/>
                        <w:bottom w:val="none" w:sz="0" w:space="0" w:color="auto"/>
                        <w:right w:val="none" w:sz="0" w:space="0" w:color="auto"/>
                      </w:divBdr>
                    </w:div>
                  </w:divsChild>
                </w:div>
                <w:div w:id="861631210">
                  <w:marLeft w:val="0"/>
                  <w:marRight w:val="0"/>
                  <w:marTop w:val="0"/>
                  <w:marBottom w:val="0"/>
                  <w:divBdr>
                    <w:top w:val="none" w:sz="0" w:space="0" w:color="auto"/>
                    <w:left w:val="none" w:sz="0" w:space="0" w:color="auto"/>
                    <w:bottom w:val="none" w:sz="0" w:space="0" w:color="auto"/>
                    <w:right w:val="none" w:sz="0" w:space="0" w:color="auto"/>
                  </w:divBdr>
                  <w:divsChild>
                    <w:div w:id="281109449">
                      <w:marLeft w:val="0"/>
                      <w:marRight w:val="0"/>
                      <w:marTop w:val="0"/>
                      <w:marBottom w:val="0"/>
                      <w:divBdr>
                        <w:top w:val="none" w:sz="0" w:space="0" w:color="auto"/>
                        <w:left w:val="none" w:sz="0" w:space="0" w:color="auto"/>
                        <w:bottom w:val="none" w:sz="0" w:space="0" w:color="auto"/>
                        <w:right w:val="none" w:sz="0" w:space="0" w:color="auto"/>
                      </w:divBdr>
                    </w:div>
                  </w:divsChild>
                </w:div>
                <w:div w:id="449906510">
                  <w:marLeft w:val="0"/>
                  <w:marRight w:val="0"/>
                  <w:marTop w:val="0"/>
                  <w:marBottom w:val="0"/>
                  <w:divBdr>
                    <w:top w:val="none" w:sz="0" w:space="0" w:color="auto"/>
                    <w:left w:val="none" w:sz="0" w:space="0" w:color="auto"/>
                    <w:bottom w:val="none" w:sz="0" w:space="0" w:color="auto"/>
                    <w:right w:val="none" w:sz="0" w:space="0" w:color="auto"/>
                  </w:divBdr>
                  <w:divsChild>
                    <w:div w:id="591939389">
                      <w:marLeft w:val="0"/>
                      <w:marRight w:val="0"/>
                      <w:marTop w:val="0"/>
                      <w:marBottom w:val="0"/>
                      <w:divBdr>
                        <w:top w:val="none" w:sz="0" w:space="0" w:color="auto"/>
                        <w:left w:val="none" w:sz="0" w:space="0" w:color="auto"/>
                        <w:bottom w:val="none" w:sz="0" w:space="0" w:color="auto"/>
                        <w:right w:val="none" w:sz="0" w:space="0" w:color="auto"/>
                      </w:divBdr>
                    </w:div>
                  </w:divsChild>
                </w:div>
                <w:div w:id="2006469551">
                  <w:marLeft w:val="0"/>
                  <w:marRight w:val="0"/>
                  <w:marTop w:val="0"/>
                  <w:marBottom w:val="0"/>
                  <w:divBdr>
                    <w:top w:val="none" w:sz="0" w:space="0" w:color="auto"/>
                    <w:left w:val="none" w:sz="0" w:space="0" w:color="auto"/>
                    <w:bottom w:val="none" w:sz="0" w:space="0" w:color="auto"/>
                    <w:right w:val="none" w:sz="0" w:space="0" w:color="auto"/>
                  </w:divBdr>
                  <w:divsChild>
                    <w:div w:id="1428306564">
                      <w:marLeft w:val="0"/>
                      <w:marRight w:val="0"/>
                      <w:marTop w:val="0"/>
                      <w:marBottom w:val="0"/>
                      <w:divBdr>
                        <w:top w:val="none" w:sz="0" w:space="0" w:color="auto"/>
                        <w:left w:val="none" w:sz="0" w:space="0" w:color="auto"/>
                        <w:bottom w:val="none" w:sz="0" w:space="0" w:color="auto"/>
                        <w:right w:val="none" w:sz="0" w:space="0" w:color="auto"/>
                      </w:divBdr>
                    </w:div>
                  </w:divsChild>
                </w:div>
                <w:div w:id="323508180">
                  <w:marLeft w:val="0"/>
                  <w:marRight w:val="0"/>
                  <w:marTop w:val="0"/>
                  <w:marBottom w:val="0"/>
                  <w:divBdr>
                    <w:top w:val="none" w:sz="0" w:space="0" w:color="auto"/>
                    <w:left w:val="none" w:sz="0" w:space="0" w:color="auto"/>
                    <w:bottom w:val="none" w:sz="0" w:space="0" w:color="auto"/>
                    <w:right w:val="none" w:sz="0" w:space="0" w:color="auto"/>
                  </w:divBdr>
                  <w:divsChild>
                    <w:div w:id="370955227">
                      <w:marLeft w:val="0"/>
                      <w:marRight w:val="0"/>
                      <w:marTop w:val="0"/>
                      <w:marBottom w:val="0"/>
                      <w:divBdr>
                        <w:top w:val="none" w:sz="0" w:space="0" w:color="auto"/>
                        <w:left w:val="none" w:sz="0" w:space="0" w:color="auto"/>
                        <w:bottom w:val="none" w:sz="0" w:space="0" w:color="auto"/>
                        <w:right w:val="none" w:sz="0" w:space="0" w:color="auto"/>
                      </w:divBdr>
                    </w:div>
                  </w:divsChild>
                </w:div>
                <w:div w:id="1497720409">
                  <w:marLeft w:val="0"/>
                  <w:marRight w:val="0"/>
                  <w:marTop w:val="0"/>
                  <w:marBottom w:val="0"/>
                  <w:divBdr>
                    <w:top w:val="none" w:sz="0" w:space="0" w:color="auto"/>
                    <w:left w:val="none" w:sz="0" w:space="0" w:color="auto"/>
                    <w:bottom w:val="none" w:sz="0" w:space="0" w:color="auto"/>
                    <w:right w:val="none" w:sz="0" w:space="0" w:color="auto"/>
                  </w:divBdr>
                  <w:divsChild>
                    <w:div w:id="125507665">
                      <w:marLeft w:val="0"/>
                      <w:marRight w:val="0"/>
                      <w:marTop w:val="0"/>
                      <w:marBottom w:val="0"/>
                      <w:divBdr>
                        <w:top w:val="none" w:sz="0" w:space="0" w:color="auto"/>
                        <w:left w:val="none" w:sz="0" w:space="0" w:color="auto"/>
                        <w:bottom w:val="none" w:sz="0" w:space="0" w:color="auto"/>
                        <w:right w:val="none" w:sz="0" w:space="0" w:color="auto"/>
                      </w:divBdr>
                    </w:div>
                  </w:divsChild>
                </w:div>
                <w:div w:id="1998073056">
                  <w:marLeft w:val="0"/>
                  <w:marRight w:val="0"/>
                  <w:marTop w:val="0"/>
                  <w:marBottom w:val="0"/>
                  <w:divBdr>
                    <w:top w:val="none" w:sz="0" w:space="0" w:color="auto"/>
                    <w:left w:val="none" w:sz="0" w:space="0" w:color="auto"/>
                    <w:bottom w:val="none" w:sz="0" w:space="0" w:color="auto"/>
                    <w:right w:val="none" w:sz="0" w:space="0" w:color="auto"/>
                  </w:divBdr>
                  <w:divsChild>
                    <w:div w:id="134296492">
                      <w:marLeft w:val="0"/>
                      <w:marRight w:val="0"/>
                      <w:marTop w:val="0"/>
                      <w:marBottom w:val="0"/>
                      <w:divBdr>
                        <w:top w:val="none" w:sz="0" w:space="0" w:color="auto"/>
                        <w:left w:val="none" w:sz="0" w:space="0" w:color="auto"/>
                        <w:bottom w:val="none" w:sz="0" w:space="0" w:color="auto"/>
                        <w:right w:val="none" w:sz="0" w:space="0" w:color="auto"/>
                      </w:divBdr>
                    </w:div>
                  </w:divsChild>
                </w:div>
                <w:div w:id="586421115">
                  <w:marLeft w:val="0"/>
                  <w:marRight w:val="0"/>
                  <w:marTop w:val="0"/>
                  <w:marBottom w:val="0"/>
                  <w:divBdr>
                    <w:top w:val="none" w:sz="0" w:space="0" w:color="auto"/>
                    <w:left w:val="none" w:sz="0" w:space="0" w:color="auto"/>
                    <w:bottom w:val="none" w:sz="0" w:space="0" w:color="auto"/>
                    <w:right w:val="none" w:sz="0" w:space="0" w:color="auto"/>
                  </w:divBdr>
                  <w:divsChild>
                    <w:div w:id="861020537">
                      <w:marLeft w:val="0"/>
                      <w:marRight w:val="0"/>
                      <w:marTop w:val="0"/>
                      <w:marBottom w:val="0"/>
                      <w:divBdr>
                        <w:top w:val="none" w:sz="0" w:space="0" w:color="auto"/>
                        <w:left w:val="none" w:sz="0" w:space="0" w:color="auto"/>
                        <w:bottom w:val="none" w:sz="0" w:space="0" w:color="auto"/>
                        <w:right w:val="none" w:sz="0" w:space="0" w:color="auto"/>
                      </w:divBdr>
                    </w:div>
                  </w:divsChild>
                </w:div>
                <w:div w:id="1424690447">
                  <w:marLeft w:val="0"/>
                  <w:marRight w:val="0"/>
                  <w:marTop w:val="0"/>
                  <w:marBottom w:val="0"/>
                  <w:divBdr>
                    <w:top w:val="none" w:sz="0" w:space="0" w:color="auto"/>
                    <w:left w:val="none" w:sz="0" w:space="0" w:color="auto"/>
                    <w:bottom w:val="none" w:sz="0" w:space="0" w:color="auto"/>
                    <w:right w:val="none" w:sz="0" w:space="0" w:color="auto"/>
                  </w:divBdr>
                  <w:divsChild>
                    <w:div w:id="1612586812">
                      <w:marLeft w:val="0"/>
                      <w:marRight w:val="0"/>
                      <w:marTop w:val="0"/>
                      <w:marBottom w:val="0"/>
                      <w:divBdr>
                        <w:top w:val="none" w:sz="0" w:space="0" w:color="auto"/>
                        <w:left w:val="none" w:sz="0" w:space="0" w:color="auto"/>
                        <w:bottom w:val="none" w:sz="0" w:space="0" w:color="auto"/>
                        <w:right w:val="none" w:sz="0" w:space="0" w:color="auto"/>
                      </w:divBdr>
                    </w:div>
                  </w:divsChild>
                </w:div>
                <w:div w:id="898518613">
                  <w:marLeft w:val="0"/>
                  <w:marRight w:val="0"/>
                  <w:marTop w:val="0"/>
                  <w:marBottom w:val="0"/>
                  <w:divBdr>
                    <w:top w:val="none" w:sz="0" w:space="0" w:color="auto"/>
                    <w:left w:val="none" w:sz="0" w:space="0" w:color="auto"/>
                    <w:bottom w:val="none" w:sz="0" w:space="0" w:color="auto"/>
                    <w:right w:val="none" w:sz="0" w:space="0" w:color="auto"/>
                  </w:divBdr>
                  <w:divsChild>
                    <w:div w:id="2037266604">
                      <w:marLeft w:val="0"/>
                      <w:marRight w:val="0"/>
                      <w:marTop w:val="0"/>
                      <w:marBottom w:val="0"/>
                      <w:divBdr>
                        <w:top w:val="none" w:sz="0" w:space="0" w:color="auto"/>
                        <w:left w:val="none" w:sz="0" w:space="0" w:color="auto"/>
                        <w:bottom w:val="none" w:sz="0" w:space="0" w:color="auto"/>
                        <w:right w:val="none" w:sz="0" w:space="0" w:color="auto"/>
                      </w:divBdr>
                    </w:div>
                  </w:divsChild>
                </w:div>
                <w:div w:id="395010503">
                  <w:marLeft w:val="0"/>
                  <w:marRight w:val="0"/>
                  <w:marTop w:val="0"/>
                  <w:marBottom w:val="0"/>
                  <w:divBdr>
                    <w:top w:val="none" w:sz="0" w:space="0" w:color="auto"/>
                    <w:left w:val="none" w:sz="0" w:space="0" w:color="auto"/>
                    <w:bottom w:val="none" w:sz="0" w:space="0" w:color="auto"/>
                    <w:right w:val="none" w:sz="0" w:space="0" w:color="auto"/>
                  </w:divBdr>
                  <w:divsChild>
                    <w:div w:id="758480362">
                      <w:marLeft w:val="0"/>
                      <w:marRight w:val="0"/>
                      <w:marTop w:val="0"/>
                      <w:marBottom w:val="0"/>
                      <w:divBdr>
                        <w:top w:val="none" w:sz="0" w:space="0" w:color="auto"/>
                        <w:left w:val="none" w:sz="0" w:space="0" w:color="auto"/>
                        <w:bottom w:val="none" w:sz="0" w:space="0" w:color="auto"/>
                        <w:right w:val="none" w:sz="0" w:space="0" w:color="auto"/>
                      </w:divBdr>
                    </w:div>
                  </w:divsChild>
                </w:div>
                <w:div w:id="137108992">
                  <w:marLeft w:val="0"/>
                  <w:marRight w:val="0"/>
                  <w:marTop w:val="0"/>
                  <w:marBottom w:val="0"/>
                  <w:divBdr>
                    <w:top w:val="none" w:sz="0" w:space="0" w:color="auto"/>
                    <w:left w:val="none" w:sz="0" w:space="0" w:color="auto"/>
                    <w:bottom w:val="none" w:sz="0" w:space="0" w:color="auto"/>
                    <w:right w:val="none" w:sz="0" w:space="0" w:color="auto"/>
                  </w:divBdr>
                  <w:divsChild>
                    <w:div w:id="604193997">
                      <w:marLeft w:val="0"/>
                      <w:marRight w:val="0"/>
                      <w:marTop w:val="0"/>
                      <w:marBottom w:val="0"/>
                      <w:divBdr>
                        <w:top w:val="none" w:sz="0" w:space="0" w:color="auto"/>
                        <w:left w:val="none" w:sz="0" w:space="0" w:color="auto"/>
                        <w:bottom w:val="none" w:sz="0" w:space="0" w:color="auto"/>
                        <w:right w:val="none" w:sz="0" w:space="0" w:color="auto"/>
                      </w:divBdr>
                    </w:div>
                  </w:divsChild>
                </w:div>
                <w:div w:id="429817705">
                  <w:marLeft w:val="0"/>
                  <w:marRight w:val="0"/>
                  <w:marTop w:val="0"/>
                  <w:marBottom w:val="0"/>
                  <w:divBdr>
                    <w:top w:val="none" w:sz="0" w:space="0" w:color="auto"/>
                    <w:left w:val="none" w:sz="0" w:space="0" w:color="auto"/>
                    <w:bottom w:val="none" w:sz="0" w:space="0" w:color="auto"/>
                    <w:right w:val="none" w:sz="0" w:space="0" w:color="auto"/>
                  </w:divBdr>
                  <w:divsChild>
                    <w:div w:id="2061593635">
                      <w:marLeft w:val="0"/>
                      <w:marRight w:val="0"/>
                      <w:marTop w:val="0"/>
                      <w:marBottom w:val="0"/>
                      <w:divBdr>
                        <w:top w:val="none" w:sz="0" w:space="0" w:color="auto"/>
                        <w:left w:val="none" w:sz="0" w:space="0" w:color="auto"/>
                        <w:bottom w:val="none" w:sz="0" w:space="0" w:color="auto"/>
                        <w:right w:val="none" w:sz="0" w:space="0" w:color="auto"/>
                      </w:divBdr>
                    </w:div>
                  </w:divsChild>
                </w:div>
                <w:div w:id="1251281872">
                  <w:marLeft w:val="0"/>
                  <w:marRight w:val="0"/>
                  <w:marTop w:val="0"/>
                  <w:marBottom w:val="0"/>
                  <w:divBdr>
                    <w:top w:val="none" w:sz="0" w:space="0" w:color="auto"/>
                    <w:left w:val="none" w:sz="0" w:space="0" w:color="auto"/>
                    <w:bottom w:val="none" w:sz="0" w:space="0" w:color="auto"/>
                    <w:right w:val="none" w:sz="0" w:space="0" w:color="auto"/>
                  </w:divBdr>
                  <w:divsChild>
                    <w:div w:id="226843863">
                      <w:marLeft w:val="0"/>
                      <w:marRight w:val="0"/>
                      <w:marTop w:val="0"/>
                      <w:marBottom w:val="0"/>
                      <w:divBdr>
                        <w:top w:val="none" w:sz="0" w:space="0" w:color="auto"/>
                        <w:left w:val="none" w:sz="0" w:space="0" w:color="auto"/>
                        <w:bottom w:val="none" w:sz="0" w:space="0" w:color="auto"/>
                        <w:right w:val="none" w:sz="0" w:space="0" w:color="auto"/>
                      </w:divBdr>
                    </w:div>
                  </w:divsChild>
                </w:div>
                <w:div w:id="2141025193">
                  <w:marLeft w:val="0"/>
                  <w:marRight w:val="0"/>
                  <w:marTop w:val="0"/>
                  <w:marBottom w:val="0"/>
                  <w:divBdr>
                    <w:top w:val="none" w:sz="0" w:space="0" w:color="auto"/>
                    <w:left w:val="none" w:sz="0" w:space="0" w:color="auto"/>
                    <w:bottom w:val="none" w:sz="0" w:space="0" w:color="auto"/>
                    <w:right w:val="none" w:sz="0" w:space="0" w:color="auto"/>
                  </w:divBdr>
                  <w:divsChild>
                    <w:div w:id="887103687">
                      <w:marLeft w:val="0"/>
                      <w:marRight w:val="0"/>
                      <w:marTop w:val="0"/>
                      <w:marBottom w:val="0"/>
                      <w:divBdr>
                        <w:top w:val="none" w:sz="0" w:space="0" w:color="auto"/>
                        <w:left w:val="none" w:sz="0" w:space="0" w:color="auto"/>
                        <w:bottom w:val="none" w:sz="0" w:space="0" w:color="auto"/>
                        <w:right w:val="none" w:sz="0" w:space="0" w:color="auto"/>
                      </w:divBdr>
                    </w:div>
                  </w:divsChild>
                </w:div>
                <w:div w:id="747732167">
                  <w:marLeft w:val="0"/>
                  <w:marRight w:val="0"/>
                  <w:marTop w:val="0"/>
                  <w:marBottom w:val="0"/>
                  <w:divBdr>
                    <w:top w:val="none" w:sz="0" w:space="0" w:color="auto"/>
                    <w:left w:val="none" w:sz="0" w:space="0" w:color="auto"/>
                    <w:bottom w:val="none" w:sz="0" w:space="0" w:color="auto"/>
                    <w:right w:val="none" w:sz="0" w:space="0" w:color="auto"/>
                  </w:divBdr>
                  <w:divsChild>
                    <w:div w:id="90688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720226">
          <w:marLeft w:val="0"/>
          <w:marRight w:val="0"/>
          <w:marTop w:val="0"/>
          <w:marBottom w:val="0"/>
          <w:divBdr>
            <w:top w:val="none" w:sz="0" w:space="0" w:color="auto"/>
            <w:left w:val="none" w:sz="0" w:space="0" w:color="auto"/>
            <w:bottom w:val="none" w:sz="0" w:space="0" w:color="auto"/>
            <w:right w:val="none" w:sz="0" w:space="0" w:color="auto"/>
          </w:divBdr>
        </w:div>
      </w:divsChild>
    </w:div>
    <w:div w:id="2011054915">
      <w:bodyDiv w:val="1"/>
      <w:marLeft w:val="0"/>
      <w:marRight w:val="0"/>
      <w:marTop w:val="0"/>
      <w:marBottom w:val="0"/>
      <w:divBdr>
        <w:top w:val="none" w:sz="0" w:space="0" w:color="auto"/>
        <w:left w:val="none" w:sz="0" w:space="0" w:color="auto"/>
        <w:bottom w:val="none" w:sz="0" w:space="0" w:color="auto"/>
        <w:right w:val="none" w:sz="0" w:space="0" w:color="auto"/>
      </w:divBdr>
      <w:divsChild>
        <w:div w:id="2146118637">
          <w:marLeft w:val="0"/>
          <w:marRight w:val="0"/>
          <w:marTop w:val="0"/>
          <w:marBottom w:val="0"/>
          <w:divBdr>
            <w:top w:val="none" w:sz="0" w:space="0" w:color="auto"/>
            <w:left w:val="none" w:sz="0" w:space="0" w:color="auto"/>
            <w:bottom w:val="none" w:sz="0" w:space="0" w:color="auto"/>
            <w:right w:val="none" w:sz="0" w:space="0" w:color="auto"/>
          </w:divBdr>
          <w:divsChild>
            <w:div w:id="7519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xx_Georgia%20-HPMP-tranche%20%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29B7C-27EC-1A40-AB56-D4FF31B75413}">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openxmlformats.org/package/2006/metadata/core-properties"/>
    <ds:schemaRef ds:uri="http://schemas.microsoft.com/office/2006/metadata/properties"/>
    <ds:schemaRef ds:uri="http://schemas.microsoft.com/office/2006/documentManagement/types"/>
    <ds:schemaRef ds:uri="b93c647f-d63b-431a-95c8-8e00048cff23"/>
    <ds:schemaRef ds:uri="eb6c2e4c-3f1c-4103-a37b-37c984dbe58f"/>
    <ds:schemaRef ds:uri="http://www.w3.org/XML/1998/namespace"/>
    <ds:schemaRef ds:uri="http://purl.org/dc/dcmitype/"/>
    <ds:schemaRef ds:uri="http://purl.org/dc/elements/1.1/"/>
    <ds:schemaRef ds:uri="http://purl.org/dc/terms/"/>
    <ds:schemaRef ds:uri="http://schemas.microsoft.com/office/infopath/2007/PartnerControl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95xx_Georgia -HPMP-tranche  (1)</Template>
  <TotalTime>2</TotalTime>
  <Pages>9</Pages>
  <Words>3767</Words>
  <Characters>21476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25193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creator>Mirian Vega</dc:creator>
  <cp:keywords>95th ExCom</cp:keywords>
  <cp:lastModifiedBy>Liona Davies</cp:lastModifiedBy>
  <cp:revision>2</cp:revision>
  <cp:lastPrinted>2024-11-16T17:55:00Z</cp:lastPrinted>
  <dcterms:created xsi:type="dcterms:W3CDTF">2024-11-16T19:29:00Z</dcterms:created>
  <dcterms:modified xsi:type="dcterms:W3CDTF">2024-11-16T19:29:00Z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UNEP/OzL.Pro/ExCom/95/53</vt:lpwstr>
  </property>
  <property fmtid="{D5CDD505-2E9C-101B-9397-08002B2CF9AE}" pid="3" name="Revision date">
    <vt:lpwstr>16/11/2024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