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E64F0" w14:paraId="30AF7825" w14:textId="77777777" w:rsidTr="0088176B">
        <w:trPr>
          <w:trHeight w:val="720"/>
        </w:trPr>
        <w:tc>
          <w:tcPr>
            <w:tcW w:w="5490" w:type="dxa"/>
            <w:gridSpan w:val="2"/>
            <w:tcBorders>
              <w:bottom w:val="single" w:sz="18" w:space="0" w:color="auto"/>
            </w:tcBorders>
          </w:tcPr>
          <w:p w14:paraId="7DFB70BC" w14:textId="77777777" w:rsidR="00C15867" w:rsidRPr="002E64F0" w:rsidRDefault="00C15867"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E64F0">
              <w:rPr>
                <w:rFonts w:ascii="Univers" w:hAnsi="Univers"/>
                <w:b/>
                <w:sz w:val="28"/>
                <w:szCs w:val="28"/>
              </w:rPr>
              <w:t>UNITED</w:t>
            </w:r>
            <w:r w:rsidRPr="002E64F0">
              <w:rPr>
                <w:rFonts w:ascii="Univers" w:hAnsi="Univers"/>
                <w:b/>
                <w:sz w:val="28"/>
                <w:szCs w:val="28"/>
              </w:rPr>
              <w:br/>
              <w:t>NATIONS</w:t>
            </w:r>
          </w:p>
        </w:tc>
        <w:tc>
          <w:tcPr>
            <w:tcW w:w="4590" w:type="dxa"/>
            <w:tcBorders>
              <w:bottom w:val="single" w:sz="18" w:space="0" w:color="auto"/>
            </w:tcBorders>
          </w:tcPr>
          <w:p w14:paraId="3220D59B" w14:textId="77777777" w:rsidR="00C15867" w:rsidRPr="002E64F0" w:rsidRDefault="00C15867" w:rsidP="0088176B">
            <w:pPr>
              <w:jc w:val="right"/>
              <w:rPr>
                <w:sz w:val="52"/>
                <w:szCs w:val="52"/>
              </w:rPr>
            </w:pPr>
            <w:r w:rsidRPr="002E64F0">
              <w:rPr>
                <w:rFonts w:ascii="Univers Bold" w:hAnsi="Univers Bold"/>
                <w:b/>
                <w:sz w:val="72"/>
              </w:rPr>
              <w:t>EP</w:t>
            </w:r>
          </w:p>
        </w:tc>
      </w:tr>
      <w:tr w:rsidR="00C15867" w:rsidRPr="002E64F0" w14:paraId="2FE682D0" w14:textId="77777777" w:rsidTr="008817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A0FF4D" w14:textId="77777777" w:rsidR="00C15867" w:rsidRPr="002E64F0" w:rsidRDefault="00E52838" w:rsidP="0088176B">
            <w:pPr>
              <w:spacing w:before="120"/>
            </w:pPr>
            <w:r w:rsidRPr="002E64F0">
              <w:rPr>
                <w:noProof/>
                <w:lang w:val="en-US"/>
              </w:rPr>
              <mc:AlternateContent>
                <mc:Choice Requires="wpg">
                  <w:drawing>
                    <wp:anchor distT="0" distB="0" distL="114300" distR="114300" simplePos="0" relativeHeight="251660288" behindDoc="0" locked="0" layoutInCell="1" allowOverlap="1" wp14:anchorId="58284161" wp14:editId="1B61069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311D2C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96F2155" w14:textId="77777777" w:rsidR="00C15867" w:rsidRPr="002E64F0" w:rsidRDefault="00C15867"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E64F0">
              <w:rPr>
                <w:rFonts w:ascii="Univers" w:hAnsi="Univers"/>
                <w:b/>
                <w:sz w:val="32"/>
              </w:rPr>
              <w:t>United Nations</w:t>
            </w:r>
          </w:p>
          <w:p w14:paraId="375EBD74" w14:textId="77777777" w:rsidR="00C15867" w:rsidRPr="002E64F0" w:rsidRDefault="00C15867"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E64F0">
              <w:rPr>
                <w:rFonts w:ascii="Univers" w:hAnsi="Univers"/>
                <w:b/>
                <w:sz w:val="32"/>
              </w:rPr>
              <w:t>Environment</w:t>
            </w:r>
          </w:p>
          <w:p w14:paraId="4896E37B" w14:textId="77777777" w:rsidR="00C15867" w:rsidRPr="002E64F0" w:rsidRDefault="00C15867" w:rsidP="008817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E64F0">
              <w:rPr>
                <w:rFonts w:ascii="Univers" w:hAnsi="Univers"/>
                <w:b/>
                <w:sz w:val="32"/>
              </w:rPr>
              <w:t>Programme</w:t>
            </w:r>
          </w:p>
          <w:p w14:paraId="5FA1C571" w14:textId="77777777" w:rsidR="00C15867" w:rsidRPr="002E64F0" w:rsidRDefault="00C15867" w:rsidP="0088176B">
            <w:pPr>
              <w:spacing w:before="720"/>
              <w:ind w:left="158"/>
            </w:pPr>
          </w:p>
        </w:tc>
        <w:tc>
          <w:tcPr>
            <w:tcW w:w="4590" w:type="dxa"/>
            <w:tcBorders>
              <w:top w:val="nil"/>
              <w:left w:val="nil"/>
              <w:bottom w:val="single" w:sz="36" w:space="0" w:color="auto"/>
              <w:right w:val="nil"/>
            </w:tcBorders>
          </w:tcPr>
          <w:p w14:paraId="5C205F22" w14:textId="77777777" w:rsidR="00C15867" w:rsidRPr="002E64F0" w:rsidRDefault="00C15867" w:rsidP="0088176B">
            <w:r w:rsidRPr="002E64F0">
              <w:t>Distr.</w:t>
            </w:r>
          </w:p>
          <w:p w14:paraId="60EE8872" w14:textId="77777777" w:rsidR="00923540" w:rsidRPr="002E64F0" w:rsidRDefault="00923540" w:rsidP="00923540">
            <w:r w:rsidRPr="002E64F0">
              <w:t>GENERAL</w:t>
            </w:r>
          </w:p>
          <w:p w14:paraId="39F5693D" w14:textId="77777777" w:rsidR="00C15867" w:rsidRPr="002E64F0" w:rsidRDefault="00C15867" w:rsidP="0088176B"/>
          <w:p w14:paraId="16D30B40" w14:textId="77777777" w:rsidR="00C15867" w:rsidRPr="002E64F0" w:rsidRDefault="00C15867" w:rsidP="0088176B"/>
          <w:p w14:paraId="396351AB" w14:textId="6D9A06E5" w:rsidR="00C15867" w:rsidRPr="0088176B" w:rsidRDefault="00E301B6" w:rsidP="0088176B">
            <w:r>
              <w:fldChar w:fldCharType="begin"/>
            </w:r>
            <w:r>
              <w:instrText xml:space="preserve"> DOCPROPERTY "Document number"  \* MERGEFORMAT </w:instrText>
            </w:r>
            <w:r>
              <w:fldChar w:fldCharType="separate"/>
            </w:r>
            <w:r w:rsidR="0088176B">
              <w:t>UNEP/OzL.Pro/ExCom/87/56</w:t>
            </w:r>
            <w:r>
              <w:fldChar w:fldCharType="end"/>
            </w:r>
          </w:p>
          <w:p w14:paraId="3240E889" w14:textId="510CC2BF" w:rsidR="00C15867" w:rsidRPr="002E64F0" w:rsidRDefault="00BC2495" w:rsidP="0088176B">
            <w:r w:rsidRPr="0088176B">
              <w:fldChar w:fldCharType="begin"/>
            </w:r>
            <w:r w:rsidR="00851352" w:rsidRPr="0088176B">
              <w:instrText xml:space="preserve"> DOCPROPERTY "Revision date" \@ "d MMMM YYYY"  \* MERGEFORMAT </w:instrText>
            </w:r>
            <w:r w:rsidRPr="0088176B">
              <w:fldChar w:fldCharType="separate"/>
            </w:r>
            <w:r w:rsidR="0088176B">
              <w:t>27 June 2021</w:t>
            </w:r>
            <w:r w:rsidRPr="0088176B">
              <w:fldChar w:fldCharType="end"/>
            </w:r>
          </w:p>
          <w:p w14:paraId="7F259A52" w14:textId="77777777" w:rsidR="00C15867" w:rsidRPr="002E64F0" w:rsidRDefault="00C15867" w:rsidP="0088176B">
            <w:pPr>
              <w:rPr>
                <w:caps/>
              </w:rPr>
            </w:pPr>
          </w:p>
          <w:p w14:paraId="609E31B9" w14:textId="77777777" w:rsidR="00C15867" w:rsidRPr="002E64F0" w:rsidRDefault="00C15867" w:rsidP="0088176B">
            <w:r w:rsidRPr="002E64F0">
              <w:t>ORIGINAL: ENGLISH</w:t>
            </w:r>
          </w:p>
        </w:tc>
      </w:tr>
    </w:tbl>
    <w:p w14:paraId="39354206" w14:textId="5B81F58E" w:rsidR="00704CE9" w:rsidRPr="002E64F0" w:rsidRDefault="00C15867" w:rsidP="00704CE9">
      <w:pPr>
        <w:jc w:val="left"/>
      </w:pPr>
      <w:r w:rsidRPr="002E64F0">
        <w:t>EXECUTIVE COMMITTEE OF</w:t>
      </w:r>
      <w:r w:rsidRPr="002E64F0">
        <w:br/>
        <w:t xml:space="preserve">  THE MULTILATERAL FUND FOR THE</w:t>
      </w:r>
      <w:r w:rsidRPr="002E64F0">
        <w:br/>
        <w:t xml:space="preserve">  IMPLEMENTATION OF THE MONTREAL PROTOCOL</w:t>
      </w:r>
      <w:r w:rsidRPr="002E64F0">
        <w:br/>
      </w:r>
      <w:r w:rsidR="00704CE9" w:rsidRPr="002E64F0">
        <w:t>Eighty-</w:t>
      </w:r>
      <w:r w:rsidR="00066CE8" w:rsidRPr="002E64F0">
        <w:t>seventh</w:t>
      </w:r>
      <w:r w:rsidR="00704CE9" w:rsidRPr="002E64F0">
        <w:t xml:space="preserve"> </w:t>
      </w:r>
      <w:r w:rsidR="00EC123B" w:rsidRPr="002E64F0">
        <w:t>m</w:t>
      </w:r>
      <w:r w:rsidR="00704CE9" w:rsidRPr="002E64F0">
        <w:t>eeting</w:t>
      </w:r>
    </w:p>
    <w:p w14:paraId="4B32BF90" w14:textId="2182F647" w:rsidR="00066CE8" w:rsidRPr="002E64F0" w:rsidRDefault="00704CE9" w:rsidP="00066CE8">
      <w:pPr>
        <w:jc w:val="left"/>
      </w:pPr>
      <w:r w:rsidRPr="002E64F0">
        <w:t xml:space="preserve">Montreal, </w:t>
      </w:r>
      <w:r w:rsidR="00066CE8" w:rsidRPr="002E64F0">
        <w:t>2</w:t>
      </w:r>
      <w:r w:rsidR="00EC123B" w:rsidRPr="002E64F0">
        <w:t>5</w:t>
      </w:r>
      <w:r w:rsidR="009B0D30" w:rsidRPr="002E64F0">
        <w:t xml:space="preserve"> June</w:t>
      </w:r>
      <w:r w:rsidR="00EC123B" w:rsidRPr="002E64F0">
        <w:t>–</w:t>
      </w:r>
      <w:r w:rsidR="00066CE8" w:rsidRPr="002E64F0">
        <w:t>2 July 2021</w:t>
      </w:r>
      <w:r w:rsidR="00300400" w:rsidRPr="002E64F0">
        <w:rPr>
          <w:rStyle w:val="FootnoteReference"/>
        </w:rPr>
        <w:footnoteReference w:id="1"/>
      </w:r>
    </w:p>
    <w:p w14:paraId="74EBD9EA" w14:textId="7E0C26CA" w:rsidR="00C15867" w:rsidRDefault="00C15867" w:rsidP="00857077">
      <w:pPr>
        <w:jc w:val="left"/>
      </w:pPr>
    </w:p>
    <w:p w14:paraId="333901AE" w14:textId="2D023213" w:rsidR="00564D56" w:rsidRDefault="00564D56" w:rsidP="00857077">
      <w:pPr>
        <w:jc w:val="left"/>
      </w:pPr>
    </w:p>
    <w:p w14:paraId="6F87B144" w14:textId="5AA7F43F" w:rsidR="00EC123B" w:rsidRPr="00A75DF1" w:rsidRDefault="00EC123B" w:rsidP="00EC123B">
      <w:pPr>
        <w:jc w:val="center"/>
      </w:pPr>
      <w:bookmarkStart w:id="0" w:name="_GoBack"/>
      <w:r w:rsidRPr="00A75DF1">
        <w:rPr>
          <w:b/>
        </w:rPr>
        <w:t xml:space="preserve">DRAFT REPORT OF THE EXECUTIVE COMMITTEE OF THE MULTILATERAL FUND FOR THE IMPLEMENTATION OF THE MONTREAL PROTOCOL TO THE </w:t>
      </w:r>
      <w:r w:rsidRPr="00A75DF1">
        <w:rPr>
          <w:b/>
        </w:rPr>
        <w:br/>
        <w:t>THIRTY-THIRD MEETING OF THE PARTIES</w:t>
      </w:r>
      <w:bookmarkEnd w:id="0"/>
      <w:r w:rsidRPr="00A75DF1">
        <w:t xml:space="preserve"> </w:t>
      </w:r>
    </w:p>
    <w:p w14:paraId="43A86E05" w14:textId="77777777" w:rsidR="00EC123B" w:rsidRPr="00A75DF1" w:rsidRDefault="00EC123B" w:rsidP="00EC123B">
      <w:pPr>
        <w:jc w:val="center"/>
      </w:pPr>
    </w:p>
    <w:p w14:paraId="2F919A72" w14:textId="77777777" w:rsidR="00EC123B" w:rsidRPr="00A75DF1" w:rsidRDefault="00EC123B" w:rsidP="00EC123B">
      <w:pPr>
        <w:pStyle w:val="Heading1"/>
        <w:numPr>
          <w:ilvl w:val="0"/>
          <w:numId w:val="0"/>
        </w:numPr>
        <w:jc w:val="center"/>
      </w:pPr>
      <w:r w:rsidRPr="00A75DF1">
        <w:rPr>
          <w:b/>
        </w:rPr>
        <w:t>Introduction</w:t>
      </w:r>
    </w:p>
    <w:p w14:paraId="344CFC35" w14:textId="36F8EADA" w:rsidR="00CD25D9" w:rsidRPr="00A75DF1" w:rsidRDefault="00EC123B" w:rsidP="007E7DED">
      <w:pPr>
        <w:pStyle w:val="Heading1"/>
        <w:numPr>
          <w:ilvl w:val="0"/>
          <w:numId w:val="21"/>
        </w:numPr>
      </w:pPr>
      <w:r w:rsidRPr="00A75DF1">
        <w:t>The present report covers the activities undertaken by the Executive Committee since the Thirty</w:t>
      </w:r>
      <w:r w:rsidR="0088176B" w:rsidRPr="00A75DF1">
        <w:noBreakHyphen/>
      </w:r>
      <w:r w:rsidRPr="00A75DF1">
        <w:t>Second Meeting of the Parties</w:t>
      </w:r>
      <w:r w:rsidRPr="00A75DF1">
        <w:rPr>
          <w:rStyle w:val="FootnoteReference"/>
        </w:rPr>
        <w:footnoteReference w:id="2"/>
      </w:r>
      <w:r w:rsidRPr="00A75DF1">
        <w:t xml:space="preserve"> and consists of three parts dealing with: policy matters; projects, their implementation and monitoring; and business planning, administrative and financial matters.</w:t>
      </w:r>
    </w:p>
    <w:p w14:paraId="0A3FC4FD" w14:textId="06567175" w:rsidR="00356DA6" w:rsidRPr="00A75DF1" w:rsidRDefault="00EC123B" w:rsidP="007E7DED">
      <w:pPr>
        <w:pStyle w:val="Heading1"/>
        <w:numPr>
          <w:ilvl w:val="0"/>
          <w:numId w:val="21"/>
        </w:numPr>
      </w:pPr>
      <w:r w:rsidRPr="00A75DF1">
        <w:t>Owing to the coronavirus disease (COVID-19) pandemic, the business of the 85</w:t>
      </w:r>
      <w:r w:rsidRPr="00A75DF1">
        <w:rPr>
          <w:vertAlign w:val="superscript"/>
        </w:rPr>
        <w:t>th</w:t>
      </w:r>
      <w:r w:rsidRPr="00A75DF1">
        <w:t>, 86</w:t>
      </w:r>
      <w:r w:rsidRPr="00A75DF1">
        <w:rPr>
          <w:vertAlign w:val="superscript"/>
        </w:rPr>
        <w:t>th</w:t>
      </w:r>
      <w:r w:rsidR="00564D56" w:rsidRPr="00A75DF1">
        <w:rPr>
          <w:vertAlign w:val="superscript"/>
        </w:rPr>
        <w:t xml:space="preserve"> </w:t>
      </w:r>
      <w:r w:rsidRPr="00A75DF1">
        <w:t>[and 87</w:t>
      </w:r>
      <w:r w:rsidRPr="00A75DF1">
        <w:rPr>
          <w:vertAlign w:val="superscript"/>
        </w:rPr>
        <w:t>th</w:t>
      </w:r>
      <w:r w:rsidRPr="00A75DF1">
        <w:t>] meetings was conducted online</w:t>
      </w:r>
      <w:r w:rsidR="00356DA6" w:rsidRPr="00A75DF1">
        <w:t xml:space="preserve"> </w:t>
      </w:r>
      <w:r w:rsidRPr="00A75DF1">
        <w:t xml:space="preserve">by means of </w:t>
      </w:r>
      <w:r w:rsidR="00356DA6" w:rsidRPr="00A75DF1">
        <w:t>a</w:t>
      </w:r>
      <w:r w:rsidR="00DF759F" w:rsidRPr="00A75DF1">
        <w:t xml:space="preserve"> combination of </w:t>
      </w:r>
      <w:r w:rsidR="00356DA6" w:rsidRPr="00A75DF1">
        <w:t>intersessional approval process</w:t>
      </w:r>
      <w:r w:rsidR="00DF759F" w:rsidRPr="00A75DF1">
        <w:t>es</w:t>
      </w:r>
      <w:r w:rsidR="00D16BC1" w:rsidRPr="00A75DF1">
        <w:t>, using a password-protected forum</w:t>
      </w:r>
      <w:r w:rsidR="00DF759F" w:rsidRPr="00A75DF1">
        <w:t>,</w:t>
      </w:r>
      <w:r w:rsidR="00356DA6" w:rsidRPr="00A75DF1">
        <w:t xml:space="preserve"> and formal online meetings</w:t>
      </w:r>
      <w:r w:rsidR="00D16BC1" w:rsidRPr="00A75DF1">
        <w:t>, as follows:</w:t>
      </w:r>
    </w:p>
    <w:p w14:paraId="5B5D7EC3" w14:textId="60F5E4B0" w:rsidR="002D6E84" w:rsidRPr="00A75DF1" w:rsidRDefault="00D50372" w:rsidP="007E7DED">
      <w:pPr>
        <w:pStyle w:val="Heading2"/>
        <w:numPr>
          <w:ilvl w:val="1"/>
          <w:numId w:val="21"/>
        </w:numPr>
      </w:pPr>
      <w:r w:rsidRPr="00A75DF1">
        <w:t>For the 85</w:t>
      </w:r>
      <w:r w:rsidRPr="00A75DF1">
        <w:rPr>
          <w:vertAlign w:val="superscript"/>
        </w:rPr>
        <w:t>th</w:t>
      </w:r>
      <w:r w:rsidRPr="00A75DF1">
        <w:t xml:space="preserve"> meeting, t</w:t>
      </w:r>
      <w:r w:rsidR="00356DA6" w:rsidRPr="00A75DF1">
        <w:t xml:space="preserve">he intersessional approval process was </w:t>
      </w:r>
      <w:r w:rsidRPr="00A75DF1">
        <w:t>conducted</w:t>
      </w:r>
      <w:r w:rsidR="00356DA6" w:rsidRPr="00A75DF1">
        <w:t xml:space="preserve"> from 21 May to 3</w:t>
      </w:r>
      <w:r w:rsidRPr="00A75DF1">
        <w:t> </w:t>
      </w:r>
      <w:r w:rsidR="00356DA6" w:rsidRPr="00A75DF1">
        <w:t>June 2020</w:t>
      </w:r>
      <w:r w:rsidR="002D6E84" w:rsidRPr="00A75DF1">
        <w:t xml:space="preserve"> and the formal online 85</w:t>
      </w:r>
      <w:r w:rsidR="002D6E84" w:rsidRPr="00A75DF1">
        <w:rPr>
          <w:vertAlign w:val="superscript"/>
        </w:rPr>
        <w:t>th</w:t>
      </w:r>
      <w:r w:rsidR="002D6E84" w:rsidRPr="00A75DF1">
        <w:t xml:space="preserve"> meeting was held on 9 April 2021; </w:t>
      </w:r>
    </w:p>
    <w:p w14:paraId="5EAEF3DF" w14:textId="37615962" w:rsidR="00D50372" w:rsidRPr="00A75DF1" w:rsidRDefault="00D50372" w:rsidP="007E7DED">
      <w:pPr>
        <w:pStyle w:val="Heading2"/>
        <w:numPr>
          <w:ilvl w:val="1"/>
          <w:numId w:val="21"/>
        </w:numPr>
      </w:pPr>
      <w:r w:rsidRPr="00A75DF1">
        <w:t>For the 86</w:t>
      </w:r>
      <w:r w:rsidRPr="00A75DF1">
        <w:rPr>
          <w:vertAlign w:val="superscript"/>
        </w:rPr>
        <w:t>th</w:t>
      </w:r>
      <w:r w:rsidRPr="00A75DF1">
        <w:t xml:space="preserve"> meeting, t</w:t>
      </w:r>
      <w:r w:rsidR="002D6E84" w:rsidRPr="00A75DF1">
        <w:t xml:space="preserve">he intersessional approval process </w:t>
      </w:r>
      <w:r w:rsidRPr="00A75DF1">
        <w:t>was</w:t>
      </w:r>
      <w:r w:rsidR="002D6E84" w:rsidRPr="00A75DF1">
        <w:t xml:space="preserve"> conducted from 16 November to 3 December 2020</w:t>
      </w:r>
      <w:r w:rsidRPr="00A75DF1">
        <w:t>, an extended intersessional approval process was conducted from 29</w:t>
      </w:r>
      <w:r w:rsidR="00F62494">
        <w:t> </w:t>
      </w:r>
      <w:r w:rsidRPr="00A75DF1">
        <w:t>March to 7 May 2021 and the formal online meeting was held on 6, 9, 12 and 16</w:t>
      </w:r>
      <w:r w:rsidR="00F62494">
        <w:t> </w:t>
      </w:r>
      <w:r w:rsidRPr="00A75DF1">
        <w:t>April</w:t>
      </w:r>
      <w:r w:rsidR="00F62494">
        <w:t> </w:t>
      </w:r>
      <w:r w:rsidRPr="00A75DF1">
        <w:t>2021</w:t>
      </w:r>
      <w:r w:rsidR="00787F03" w:rsidRPr="00A75DF1">
        <w:t>, with online contact group</w:t>
      </w:r>
      <w:r w:rsidR="0088176B" w:rsidRPr="00A75DF1">
        <w:t>/</w:t>
      </w:r>
      <w:r w:rsidR="00350442" w:rsidRPr="00A75DF1">
        <w:t>s</w:t>
      </w:r>
      <w:r w:rsidR="0088176B" w:rsidRPr="00A75DF1">
        <w:t>ub-group</w:t>
      </w:r>
      <w:r w:rsidR="00787F03" w:rsidRPr="00A75DF1">
        <w:t xml:space="preserve"> meetings</w:t>
      </w:r>
      <w:r w:rsidRPr="00A75DF1">
        <w:t>;</w:t>
      </w:r>
    </w:p>
    <w:p w14:paraId="5E14F6A6" w14:textId="632E5CCC" w:rsidR="00D50372" w:rsidRPr="00A75DF1" w:rsidRDefault="00D50372" w:rsidP="007E7DED">
      <w:pPr>
        <w:pStyle w:val="Heading2"/>
        <w:numPr>
          <w:ilvl w:val="1"/>
          <w:numId w:val="21"/>
        </w:numPr>
      </w:pPr>
      <w:r w:rsidRPr="00A75DF1">
        <w:t>[For the 87</w:t>
      </w:r>
      <w:r w:rsidRPr="00A75DF1">
        <w:rPr>
          <w:vertAlign w:val="superscript"/>
        </w:rPr>
        <w:t>th</w:t>
      </w:r>
      <w:r w:rsidRPr="00A75DF1">
        <w:t xml:space="preserve"> meeting…]</w:t>
      </w:r>
    </w:p>
    <w:p w14:paraId="2420F00A" w14:textId="43012D54" w:rsidR="00EC123B" w:rsidRPr="00A75DF1" w:rsidRDefault="00EC123B" w:rsidP="00D04D20">
      <w:pPr>
        <w:pStyle w:val="Heading1"/>
        <w:widowControl w:val="0"/>
        <w:numPr>
          <w:ilvl w:val="0"/>
          <w:numId w:val="10"/>
        </w:numPr>
      </w:pPr>
      <w:r w:rsidRPr="00A75DF1">
        <w:t>The reports</w:t>
      </w:r>
      <w:r w:rsidRPr="00A75DF1">
        <w:rPr>
          <w:rStyle w:val="FootnoteReference"/>
        </w:rPr>
        <w:footnoteReference w:id="3"/>
      </w:r>
      <w:r w:rsidRPr="00A75DF1">
        <w:t xml:space="preserve"> of th</w:t>
      </w:r>
      <w:r w:rsidR="00D16BC1" w:rsidRPr="00A75DF1">
        <w:t>e aforementioned</w:t>
      </w:r>
      <w:r w:rsidRPr="00A75DF1">
        <w:t xml:space="preserve"> meetings are available on the </w:t>
      </w:r>
      <w:r w:rsidR="00D16BC1" w:rsidRPr="00A75DF1">
        <w:t>website of the</w:t>
      </w:r>
      <w:r w:rsidR="00564D56" w:rsidRPr="00A75DF1">
        <w:t xml:space="preserve"> </w:t>
      </w:r>
      <w:r w:rsidRPr="00A75DF1">
        <w:t>Multilateral Fund (</w:t>
      </w:r>
      <w:hyperlink r:id="rId12" w:history="1">
        <w:r w:rsidR="00D50372" w:rsidRPr="00A75DF1">
          <w:rPr>
            <w:rStyle w:val="Hyperlink"/>
            <w:sz w:val="22"/>
            <w:szCs w:val="22"/>
            <w:lang w:val="en-CA"/>
          </w:rPr>
          <w:t>www.multilateralfund.org</w:t>
        </w:r>
      </w:hyperlink>
      <w:r w:rsidRPr="00A75DF1">
        <w:t>).</w:t>
      </w:r>
    </w:p>
    <w:p w14:paraId="1EA56728" w14:textId="77777777" w:rsidR="00EC123B" w:rsidRPr="00A75DF1" w:rsidRDefault="00EC123B" w:rsidP="00EC123B">
      <w:pPr>
        <w:spacing w:after="240"/>
        <w:jc w:val="center"/>
      </w:pPr>
      <w:r w:rsidRPr="00A75DF1">
        <w:rPr>
          <w:b/>
        </w:rPr>
        <w:lastRenderedPageBreak/>
        <w:t>Attendance</w:t>
      </w:r>
      <w:r w:rsidRPr="00A75DF1">
        <w:t xml:space="preserve"> </w:t>
      </w:r>
    </w:p>
    <w:p w14:paraId="2B1138D9" w14:textId="3D4B5B30" w:rsidR="00E578DA" w:rsidRPr="00A75DF1" w:rsidRDefault="00E578DA" w:rsidP="007E7DED">
      <w:pPr>
        <w:pStyle w:val="Heading1"/>
        <w:numPr>
          <w:ilvl w:val="0"/>
          <w:numId w:val="10"/>
        </w:numPr>
      </w:pPr>
      <w:r w:rsidRPr="00A75DF1">
        <w:t>The intersessional approval process</w:t>
      </w:r>
      <w:r w:rsidR="002826ED" w:rsidRPr="00A75DF1">
        <w:t>es</w:t>
      </w:r>
      <w:r w:rsidRPr="00A75DF1">
        <w:t xml:space="preserve"> for the 85</w:t>
      </w:r>
      <w:r w:rsidRPr="00A75DF1">
        <w:rPr>
          <w:vertAlign w:val="superscript"/>
        </w:rPr>
        <w:t>th</w:t>
      </w:r>
      <w:r w:rsidRPr="00A75DF1">
        <w:t xml:space="preserve"> and 86</w:t>
      </w:r>
      <w:r w:rsidRPr="00A75DF1">
        <w:rPr>
          <w:vertAlign w:val="superscript"/>
        </w:rPr>
        <w:t>th</w:t>
      </w:r>
      <w:r w:rsidRPr="00A75DF1">
        <w:t xml:space="preserve"> meeting</w:t>
      </w:r>
      <w:r w:rsidR="002826ED" w:rsidRPr="00A75DF1">
        <w:t>s</w:t>
      </w:r>
      <w:r w:rsidRPr="00A75DF1">
        <w:t xml:space="preserve"> w</w:t>
      </w:r>
      <w:r w:rsidR="002826ED" w:rsidRPr="00A75DF1">
        <w:t>ere</w:t>
      </w:r>
      <w:r w:rsidRPr="00A75DF1">
        <w:t xml:space="preserve"> conducted by th</w:t>
      </w:r>
      <w:r w:rsidR="00D50372" w:rsidRPr="00A75DF1">
        <w:t xml:space="preserve">e </w:t>
      </w:r>
      <w:r w:rsidR="00954F71" w:rsidRPr="00A75DF1">
        <w:t xml:space="preserve">following </w:t>
      </w:r>
      <w:r w:rsidR="00D50372" w:rsidRPr="00A75DF1">
        <w:t>members of the Executive Committee for 2020</w:t>
      </w:r>
      <w:r w:rsidRPr="00A75DF1">
        <w:t>:</w:t>
      </w:r>
      <w:r w:rsidR="00EC123B" w:rsidRPr="00A75DF1">
        <w:rPr>
          <w:rStyle w:val="FootnoteReference"/>
        </w:rPr>
        <w:footnoteReference w:id="4"/>
      </w:r>
      <w:r w:rsidRPr="00A75DF1">
        <w:t xml:space="preserve"> </w:t>
      </w:r>
    </w:p>
    <w:p w14:paraId="3AA37499" w14:textId="408059C5" w:rsidR="00E578DA" w:rsidRPr="00A75DF1" w:rsidRDefault="00E578DA" w:rsidP="007E7DED">
      <w:pPr>
        <w:pStyle w:val="Heading2"/>
        <w:numPr>
          <w:ilvl w:val="1"/>
          <w:numId w:val="21"/>
        </w:numPr>
      </w:pPr>
      <w:r w:rsidRPr="00A75DF1">
        <w:t>Parties not operating under paragraph 1 of Article 5 of the Protocol</w:t>
      </w:r>
      <w:r w:rsidR="00726611" w:rsidRPr="00A75DF1">
        <w:t xml:space="preserve"> (non-Article 5 Parties)</w:t>
      </w:r>
      <w:r w:rsidRPr="00A75DF1">
        <w:t>: Australia, Belgium (Vice-Chair</w:t>
      </w:r>
      <w:r w:rsidR="003558C4" w:rsidRPr="00A75DF1">
        <w:t>: Mr. Alain Wilmart</w:t>
      </w:r>
      <w:r w:rsidRPr="00A75DF1">
        <w:t>), the Czech Republic, Japan, Switzerland, the United Kingdom of Great Britain and Northern Ireland and the United States of America; and</w:t>
      </w:r>
    </w:p>
    <w:p w14:paraId="2BBCE32E" w14:textId="085508B1" w:rsidR="00E578DA" w:rsidRPr="00A75DF1" w:rsidRDefault="00E578DA" w:rsidP="007E7DED">
      <w:pPr>
        <w:pStyle w:val="Heading2"/>
        <w:numPr>
          <w:ilvl w:val="1"/>
          <w:numId w:val="21"/>
        </w:numPr>
      </w:pPr>
      <w:r w:rsidRPr="00A75DF1">
        <w:t>Parties operating under paragraph 1 of Article 5 of the Protocol</w:t>
      </w:r>
      <w:r w:rsidR="00726611" w:rsidRPr="00A75DF1">
        <w:t xml:space="preserve"> (Article 5 Parties)</w:t>
      </w:r>
      <w:r w:rsidRPr="00A75DF1">
        <w:t>: Bahrain, Bangladesh, Chile, Djibouti, India, Rwanda (Chair</w:t>
      </w:r>
      <w:r w:rsidR="003558C4" w:rsidRPr="00A75DF1">
        <w:t xml:space="preserve">: Ms. Juliet </w:t>
      </w:r>
      <w:proofErr w:type="spellStart"/>
      <w:r w:rsidR="003558C4" w:rsidRPr="00A75DF1">
        <w:t>Kabera</w:t>
      </w:r>
      <w:proofErr w:type="spellEnd"/>
      <w:r w:rsidRPr="00A75DF1">
        <w:t>) and Suriname.</w:t>
      </w:r>
    </w:p>
    <w:p w14:paraId="78704944" w14:textId="4E219C42" w:rsidR="00E578DA" w:rsidRPr="00A75DF1" w:rsidRDefault="002826ED" w:rsidP="007E7DED">
      <w:pPr>
        <w:pStyle w:val="Heading1"/>
        <w:numPr>
          <w:ilvl w:val="0"/>
          <w:numId w:val="10"/>
        </w:numPr>
      </w:pPr>
      <w:r w:rsidRPr="00A75DF1">
        <w:t>The formal online 85</w:t>
      </w:r>
      <w:r w:rsidRPr="00A75DF1">
        <w:rPr>
          <w:vertAlign w:val="superscript"/>
        </w:rPr>
        <w:t>th</w:t>
      </w:r>
      <w:r w:rsidRPr="00A75DF1">
        <w:t xml:space="preserve"> meeting, t</w:t>
      </w:r>
      <w:r w:rsidR="00E578DA" w:rsidRPr="00A75DF1">
        <w:t>he business of the extended intersessional approval process for the 86</w:t>
      </w:r>
      <w:r w:rsidR="00E578DA" w:rsidRPr="00A75DF1">
        <w:rPr>
          <w:vertAlign w:val="superscript"/>
        </w:rPr>
        <w:t>th</w:t>
      </w:r>
      <w:r w:rsidR="00E578DA" w:rsidRPr="00A75DF1">
        <w:t xml:space="preserve"> meeting, the formal online 86</w:t>
      </w:r>
      <w:r w:rsidR="00E578DA" w:rsidRPr="00A75DF1">
        <w:rPr>
          <w:vertAlign w:val="superscript"/>
        </w:rPr>
        <w:t>th</w:t>
      </w:r>
      <w:r w:rsidR="00E578DA" w:rsidRPr="00A75DF1">
        <w:t xml:space="preserve"> meeting, the intersessional approval process for the 87</w:t>
      </w:r>
      <w:r w:rsidR="00E578DA" w:rsidRPr="00A75DF1">
        <w:rPr>
          <w:vertAlign w:val="superscript"/>
        </w:rPr>
        <w:t>th</w:t>
      </w:r>
      <w:r w:rsidR="00E578DA" w:rsidRPr="00A75DF1">
        <w:t xml:space="preserve"> meeting and the formal online 87</w:t>
      </w:r>
      <w:r w:rsidR="00E578DA" w:rsidRPr="00A75DF1">
        <w:rPr>
          <w:vertAlign w:val="superscript"/>
        </w:rPr>
        <w:t>th</w:t>
      </w:r>
      <w:r w:rsidR="00E578DA" w:rsidRPr="00A75DF1">
        <w:t xml:space="preserve"> meeting was conducted by the </w:t>
      </w:r>
      <w:r w:rsidR="00954F71" w:rsidRPr="00A75DF1">
        <w:t xml:space="preserve">following </w:t>
      </w:r>
      <w:r w:rsidR="00E578DA" w:rsidRPr="00A75DF1">
        <w:t>members of the Executive Committee for 2021</w:t>
      </w:r>
      <w:r w:rsidR="00F62494">
        <w:t>:</w:t>
      </w:r>
      <w:r w:rsidR="00CD25D9" w:rsidRPr="00A75DF1">
        <w:rPr>
          <w:rStyle w:val="FootnoteReference"/>
        </w:rPr>
        <w:footnoteReference w:id="5"/>
      </w:r>
      <w:r w:rsidR="00E578DA" w:rsidRPr="00A75DF1">
        <w:t xml:space="preserve"> </w:t>
      </w:r>
    </w:p>
    <w:p w14:paraId="2F28CEF8" w14:textId="6F8B417D" w:rsidR="003558C4" w:rsidRPr="00A75DF1" w:rsidRDefault="00726611" w:rsidP="007E7DED">
      <w:pPr>
        <w:pStyle w:val="Heading2"/>
        <w:numPr>
          <w:ilvl w:val="1"/>
          <w:numId w:val="21"/>
        </w:numPr>
      </w:pPr>
      <w:r w:rsidRPr="00A75DF1">
        <w:t xml:space="preserve">Non-Article 5 </w:t>
      </w:r>
      <w:r w:rsidR="003558C4" w:rsidRPr="00A75DF1">
        <w:t xml:space="preserve">Parties: </w:t>
      </w:r>
      <w:r w:rsidR="00E578DA" w:rsidRPr="00A75DF1">
        <w:rPr>
          <w:rFonts w:eastAsia="CIDFont+F2"/>
        </w:rPr>
        <w:t>Australia, Belgium (Chair</w:t>
      </w:r>
      <w:r w:rsidR="003558C4" w:rsidRPr="00A75DF1">
        <w:rPr>
          <w:rFonts w:eastAsia="CIDFont+F2"/>
        </w:rPr>
        <w:t>: Mr. Wilmart</w:t>
      </w:r>
      <w:r w:rsidR="00E578DA" w:rsidRPr="00A75DF1">
        <w:rPr>
          <w:rFonts w:eastAsia="CIDFont+F2"/>
        </w:rPr>
        <w:t>), Czechia, Japan, Switzerland, the United Kingdom and the United States</w:t>
      </w:r>
      <w:r w:rsidR="003558C4" w:rsidRPr="00A75DF1">
        <w:rPr>
          <w:rFonts w:eastAsia="CIDFont+F2"/>
        </w:rPr>
        <w:t>; and</w:t>
      </w:r>
    </w:p>
    <w:p w14:paraId="270E3C83" w14:textId="309D78D5" w:rsidR="00E578DA" w:rsidRPr="00A75DF1" w:rsidRDefault="00726611" w:rsidP="007E7DED">
      <w:pPr>
        <w:pStyle w:val="Heading2"/>
        <w:numPr>
          <w:ilvl w:val="1"/>
          <w:numId w:val="21"/>
        </w:numPr>
      </w:pPr>
      <w:r w:rsidRPr="00A75DF1">
        <w:rPr>
          <w:rFonts w:eastAsia="CIDFont+F2"/>
        </w:rPr>
        <w:t xml:space="preserve">Article 5 </w:t>
      </w:r>
      <w:r w:rsidR="00E578DA" w:rsidRPr="00A75DF1">
        <w:rPr>
          <w:rFonts w:eastAsia="CIDFont+F2"/>
        </w:rPr>
        <w:t>Parties</w:t>
      </w:r>
      <w:r w:rsidR="003558C4" w:rsidRPr="00A75DF1">
        <w:rPr>
          <w:rFonts w:eastAsia="CIDFont+F2"/>
        </w:rPr>
        <w:t>:</w:t>
      </w:r>
      <w:r w:rsidR="00E578DA" w:rsidRPr="00A75DF1">
        <w:rPr>
          <w:rFonts w:eastAsia="CIDFont+F2"/>
        </w:rPr>
        <w:t xml:space="preserve"> Armenia, Bahrain (Vice</w:t>
      </w:r>
      <w:r w:rsidR="00E578DA" w:rsidRPr="00A75DF1">
        <w:rPr>
          <w:rFonts w:eastAsia="CIDFont+F2"/>
        </w:rPr>
        <w:noBreakHyphen/>
        <w:t>Chair</w:t>
      </w:r>
      <w:r w:rsidR="003558C4" w:rsidRPr="00A75DF1">
        <w:rPr>
          <w:rFonts w:eastAsia="CIDFont+F2"/>
        </w:rPr>
        <w:t>: Mr. Has</w:t>
      </w:r>
      <w:r w:rsidR="002826ED" w:rsidRPr="00A75DF1">
        <w:rPr>
          <w:rFonts w:eastAsia="CIDFont+F2"/>
        </w:rPr>
        <w:t>s</w:t>
      </w:r>
      <w:r w:rsidR="003558C4" w:rsidRPr="00A75DF1">
        <w:rPr>
          <w:rFonts w:eastAsia="CIDFont+F2"/>
        </w:rPr>
        <w:t>an Mubarak</w:t>
      </w:r>
      <w:r w:rsidR="00E578DA" w:rsidRPr="00A75DF1">
        <w:rPr>
          <w:rFonts w:eastAsia="CIDFont+F2"/>
        </w:rPr>
        <w:t>), China, Djibouti, Paraguay, Suriname and Zimbabwe</w:t>
      </w:r>
      <w:r w:rsidR="003558C4" w:rsidRPr="00A75DF1">
        <w:rPr>
          <w:rFonts w:eastAsia="CIDFont+F2"/>
        </w:rPr>
        <w:t>.</w:t>
      </w:r>
    </w:p>
    <w:p w14:paraId="7FDDDE86" w14:textId="77777777" w:rsidR="003A20C1" w:rsidRPr="00A75DF1" w:rsidRDefault="003558C4" w:rsidP="007E7DED">
      <w:pPr>
        <w:pStyle w:val="Heading1"/>
        <w:numPr>
          <w:ilvl w:val="0"/>
          <w:numId w:val="10"/>
        </w:numPr>
      </w:pPr>
      <w:r w:rsidRPr="00A75DF1">
        <w:t>In accordance with the decisions taken by the Executive Committee at its Second and Eighth meetings</w:t>
      </w:r>
      <w:r w:rsidR="003A20C1" w:rsidRPr="00A75DF1">
        <w:t>:</w:t>
      </w:r>
    </w:p>
    <w:p w14:paraId="47167FA3" w14:textId="18B9A2F9" w:rsidR="003A20C1" w:rsidRPr="00A75DF1" w:rsidRDefault="00954F71" w:rsidP="007E7DED">
      <w:pPr>
        <w:pStyle w:val="Heading2"/>
        <w:numPr>
          <w:ilvl w:val="1"/>
          <w:numId w:val="21"/>
        </w:numPr>
      </w:pPr>
      <w:r w:rsidRPr="00A75DF1">
        <w:t>R</w:t>
      </w:r>
      <w:r w:rsidR="003558C4" w:rsidRPr="00A75DF1">
        <w:t xml:space="preserve">epresentatives of the United Nations Development Programme (UNDP), United Nations Environment Programme (UNEP) both as implementing agency and as Treasurer of the Fund, the United Nations Industrial Development Organization (UNIDO) and the World Bank participated in </w:t>
      </w:r>
      <w:r w:rsidR="003A20C1" w:rsidRPr="00A75DF1">
        <w:t>all elements of the 85</w:t>
      </w:r>
      <w:r w:rsidR="003A20C1" w:rsidRPr="00A75DF1">
        <w:rPr>
          <w:vertAlign w:val="superscript"/>
        </w:rPr>
        <w:t>th</w:t>
      </w:r>
      <w:r w:rsidR="003A20C1" w:rsidRPr="00A75DF1">
        <w:t>, 86</w:t>
      </w:r>
      <w:r w:rsidR="003A20C1" w:rsidRPr="00A75DF1">
        <w:rPr>
          <w:vertAlign w:val="superscript"/>
        </w:rPr>
        <w:t>th</w:t>
      </w:r>
      <w:r w:rsidR="003A20C1" w:rsidRPr="00A75DF1">
        <w:t xml:space="preserve"> [and 87</w:t>
      </w:r>
      <w:r w:rsidR="003A20C1" w:rsidRPr="00A75DF1">
        <w:rPr>
          <w:vertAlign w:val="superscript"/>
        </w:rPr>
        <w:t>th</w:t>
      </w:r>
      <w:r w:rsidR="003A20C1" w:rsidRPr="00A75DF1">
        <w:t xml:space="preserve">] meetings </w:t>
      </w:r>
      <w:r w:rsidR="003558C4" w:rsidRPr="00A75DF1">
        <w:t>as observers</w:t>
      </w:r>
      <w:r w:rsidR="003A20C1" w:rsidRPr="00A75DF1">
        <w:t>;</w:t>
      </w:r>
    </w:p>
    <w:p w14:paraId="2EFECF3E" w14:textId="5D549298" w:rsidR="00704A20" w:rsidRPr="00A75DF1" w:rsidRDefault="002F77CB" w:rsidP="007E7DED">
      <w:pPr>
        <w:pStyle w:val="Heading2"/>
        <w:numPr>
          <w:ilvl w:val="1"/>
          <w:numId w:val="21"/>
        </w:numPr>
      </w:pPr>
      <w:r w:rsidRPr="00A75DF1">
        <w:t xml:space="preserve">Representatives of the Ozone Secretariat </w:t>
      </w:r>
      <w:r w:rsidR="00704A20" w:rsidRPr="00A75DF1">
        <w:t>parti</w:t>
      </w:r>
      <w:r w:rsidR="003558C4" w:rsidRPr="00A75DF1">
        <w:t>cipate</w:t>
      </w:r>
      <w:r w:rsidR="00704A20" w:rsidRPr="00A75DF1">
        <w:t>d</w:t>
      </w:r>
      <w:r w:rsidR="003A20C1" w:rsidRPr="00A75DF1">
        <w:t xml:space="preserve"> </w:t>
      </w:r>
      <w:r w:rsidR="00954F71" w:rsidRPr="00A75DF1">
        <w:t>in all elements of the 85</w:t>
      </w:r>
      <w:r w:rsidR="00954F71" w:rsidRPr="00A75DF1">
        <w:rPr>
          <w:vertAlign w:val="superscript"/>
        </w:rPr>
        <w:t>th</w:t>
      </w:r>
      <w:r w:rsidR="00954F71" w:rsidRPr="00A75DF1">
        <w:t>, 86</w:t>
      </w:r>
      <w:r w:rsidR="00954F71" w:rsidRPr="00A75DF1">
        <w:rPr>
          <w:vertAlign w:val="superscript"/>
        </w:rPr>
        <w:t>th</w:t>
      </w:r>
      <w:r w:rsidR="00954F71" w:rsidRPr="00A75DF1">
        <w:t xml:space="preserve"> [and 87</w:t>
      </w:r>
      <w:r w:rsidR="00954F71" w:rsidRPr="00A75DF1">
        <w:rPr>
          <w:vertAlign w:val="superscript"/>
        </w:rPr>
        <w:t>th</w:t>
      </w:r>
      <w:r w:rsidR="00954F71" w:rsidRPr="00A75DF1">
        <w:t xml:space="preserve">] meetings </w:t>
      </w:r>
      <w:r w:rsidR="00704A20" w:rsidRPr="00A75DF1">
        <w:t>as an observer;</w:t>
      </w:r>
    </w:p>
    <w:p w14:paraId="5CDC25DD" w14:textId="1088BF5E" w:rsidR="00704A20" w:rsidRPr="00A75DF1" w:rsidRDefault="00954F71" w:rsidP="007E7DED">
      <w:pPr>
        <w:pStyle w:val="Heading2"/>
        <w:numPr>
          <w:ilvl w:val="1"/>
          <w:numId w:val="21"/>
        </w:numPr>
      </w:pPr>
      <w:r w:rsidRPr="00A75DF1">
        <w:t>M</w:t>
      </w:r>
      <w:r w:rsidR="003558C4" w:rsidRPr="00A75DF1">
        <w:t xml:space="preserve">embers of the task force on the replenishment of the Multilateral Fund of the Technology and Economic Assessment Panel </w:t>
      </w:r>
      <w:r w:rsidR="00704A20" w:rsidRPr="00A75DF1">
        <w:t>attended</w:t>
      </w:r>
      <w:r w:rsidR="003A20C1" w:rsidRPr="00A75DF1">
        <w:t xml:space="preserve"> the</w:t>
      </w:r>
      <w:r w:rsidR="00704A20" w:rsidRPr="00A75DF1">
        <w:t xml:space="preserve"> formal online 85</w:t>
      </w:r>
      <w:r w:rsidR="00704A20" w:rsidRPr="00A75DF1">
        <w:rPr>
          <w:vertAlign w:val="superscript"/>
        </w:rPr>
        <w:t>th</w:t>
      </w:r>
      <w:r w:rsidR="00704A20" w:rsidRPr="00A75DF1">
        <w:t>, 86</w:t>
      </w:r>
      <w:r w:rsidR="00704A20" w:rsidRPr="00A75DF1">
        <w:rPr>
          <w:vertAlign w:val="superscript"/>
        </w:rPr>
        <w:t>th</w:t>
      </w:r>
      <w:r w:rsidR="00704A20" w:rsidRPr="00A75DF1">
        <w:t xml:space="preserve"> [and 87</w:t>
      </w:r>
      <w:r w:rsidR="00704A20" w:rsidRPr="00A75DF1">
        <w:rPr>
          <w:vertAlign w:val="superscript"/>
        </w:rPr>
        <w:t>th</w:t>
      </w:r>
      <w:r w:rsidR="00704A20" w:rsidRPr="00A75DF1">
        <w:t>] meetings as observers;</w:t>
      </w:r>
      <w:r w:rsidR="003A20C1" w:rsidRPr="00A75DF1">
        <w:t xml:space="preserve"> </w:t>
      </w:r>
    </w:p>
    <w:p w14:paraId="52806633" w14:textId="69223AEF" w:rsidR="003A20C1" w:rsidRPr="00A75DF1" w:rsidRDefault="00954F71" w:rsidP="007E7DED">
      <w:pPr>
        <w:pStyle w:val="Heading2"/>
        <w:numPr>
          <w:ilvl w:val="1"/>
          <w:numId w:val="21"/>
        </w:numPr>
      </w:pPr>
      <w:r w:rsidRPr="00A75DF1">
        <w:t>R</w:t>
      </w:r>
      <w:r w:rsidR="003A20C1" w:rsidRPr="00A75DF1">
        <w:t xml:space="preserve">epresentatives of the Alliance for Responsible Atmospheric Policy, the Environmental Investigation Agency, the Institute for Governance </w:t>
      </w:r>
      <w:r w:rsidR="008E2ED7" w:rsidRPr="00A75DF1">
        <w:t xml:space="preserve">and Sustainable Development </w:t>
      </w:r>
      <w:r w:rsidR="003A20C1" w:rsidRPr="00A75DF1">
        <w:t>and the Private Sector Commission for Studies on Sustainable Development of Mexico also attended the formal online 85</w:t>
      </w:r>
      <w:r w:rsidR="003A20C1" w:rsidRPr="00A75DF1">
        <w:rPr>
          <w:vertAlign w:val="superscript"/>
        </w:rPr>
        <w:t>th,</w:t>
      </w:r>
      <w:r w:rsidR="003A20C1" w:rsidRPr="00A75DF1">
        <w:t xml:space="preserve"> 86</w:t>
      </w:r>
      <w:r w:rsidR="003A20C1" w:rsidRPr="00A75DF1">
        <w:rPr>
          <w:vertAlign w:val="superscript"/>
        </w:rPr>
        <w:t>th</w:t>
      </w:r>
      <w:r w:rsidR="003A20C1" w:rsidRPr="00A75DF1">
        <w:t xml:space="preserve"> [</w:t>
      </w:r>
      <w:r w:rsidR="00704A20" w:rsidRPr="00A75DF1">
        <w:t xml:space="preserve">and </w:t>
      </w:r>
      <w:r w:rsidR="003A20C1" w:rsidRPr="00A75DF1">
        <w:t>87</w:t>
      </w:r>
      <w:r w:rsidR="003A20C1" w:rsidRPr="00A75DF1">
        <w:rPr>
          <w:vertAlign w:val="superscript"/>
        </w:rPr>
        <w:t>th</w:t>
      </w:r>
      <w:r w:rsidR="003A20C1" w:rsidRPr="00A75DF1">
        <w:t>] meetings as observers.</w:t>
      </w:r>
    </w:p>
    <w:p w14:paraId="27A7EA7C" w14:textId="77777777" w:rsidR="00EC123B" w:rsidRPr="00A75DF1" w:rsidRDefault="00EC123B" w:rsidP="00D04D20">
      <w:pPr>
        <w:pStyle w:val="ListParagraph"/>
        <w:numPr>
          <w:ilvl w:val="0"/>
          <w:numId w:val="13"/>
        </w:numPr>
        <w:spacing w:after="0" w:line="240" w:lineRule="auto"/>
        <w:ind w:left="709"/>
        <w:contextualSpacing w:val="0"/>
        <w:jc w:val="center"/>
        <w:rPr>
          <w:rFonts w:ascii="Times New Roman" w:hAnsi="Times New Roman" w:cs="Times New Roman"/>
          <w:caps/>
          <w:lang w:val="en-CA"/>
        </w:rPr>
      </w:pPr>
      <w:r w:rsidRPr="00A75DF1">
        <w:rPr>
          <w:rFonts w:ascii="Times New Roman" w:hAnsi="Times New Roman" w:cs="Times New Roman"/>
          <w:b/>
          <w:caps/>
          <w:lang w:val="en-CA"/>
        </w:rPr>
        <w:t xml:space="preserve">Policy matters </w:t>
      </w:r>
    </w:p>
    <w:p w14:paraId="6FDB62DF" w14:textId="77777777" w:rsidR="00EC123B" w:rsidRPr="00A75DF1" w:rsidRDefault="00EC123B" w:rsidP="00D04D20">
      <w:pPr>
        <w:ind w:left="-11"/>
        <w:rPr>
          <w:caps/>
        </w:rPr>
      </w:pPr>
    </w:p>
    <w:p w14:paraId="4E6CFE52" w14:textId="77777777" w:rsidR="00EC123B" w:rsidRPr="00A75DF1" w:rsidRDefault="00EC123B" w:rsidP="007E7DED">
      <w:pPr>
        <w:pStyle w:val="Heading1"/>
        <w:numPr>
          <w:ilvl w:val="0"/>
          <w:numId w:val="10"/>
        </w:numPr>
      </w:pPr>
      <w:r w:rsidRPr="00A75DF1">
        <w:t>Part I on policy matters contains the following sections: policy matters related to HCFCs; policy matters related to global emissions of CFC-11; and policy matters related to the Kigali Amendment.</w:t>
      </w:r>
    </w:p>
    <w:p w14:paraId="46656CA0" w14:textId="77777777" w:rsidR="00EC123B" w:rsidRPr="00A75DF1" w:rsidRDefault="00EC123B" w:rsidP="00DA7FA0">
      <w:pPr>
        <w:pStyle w:val="Heading2"/>
        <w:numPr>
          <w:ilvl w:val="0"/>
          <w:numId w:val="16"/>
        </w:numPr>
        <w:ind w:hanging="720"/>
      </w:pPr>
      <w:r w:rsidRPr="00A75DF1">
        <w:rPr>
          <w:rFonts w:eastAsia="MS Mincho"/>
          <w:b/>
          <w:lang w:eastAsia="ja-JP"/>
        </w:rPr>
        <w:lastRenderedPageBreak/>
        <w:t>Policy matters related to HCFCs</w:t>
      </w:r>
      <w:r w:rsidRPr="00A75DF1">
        <w:t xml:space="preserve"> </w:t>
      </w:r>
    </w:p>
    <w:p w14:paraId="3C0511FD" w14:textId="2B4A00F9" w:rsidR="00EC123B" w:rsidRPr="00A75DF1" w:rsidRDefault="00EC123B" w:rsidP="007E7DED">
      <w:pPr>
        <w:pStyle w:val="Heading1"/>
        <w:numPr>
          <w:ilvl w:val="0"/>
          <w:numId w:val="10"/>
        </w:numPr>
      </w:pPr>
      <w:r w:rsidRPr="00A75DF1">
        <w:t xml:space="preserve">The implementation of HCFC phase-out management plans (HPMPs) and an HCFC production phase-out management plan (HPPMP) continued to be a main focus of the work during the period under review. </w:t>
      </w:r>
      <w:r w:rsidR="00DF759F" w:rsidRPr="00A75DF1">
        <w:t xml:space="preserve">With the approval of </w:t>
      </w:r>
      <w:proofErr w:type="gramStart"/>
      <w:r w:rsidR="00DF759F" w:rsidRPr="00A75DF1">
        <w:t>s</w:t>
      </w:r>
      <w:r w:rsidRPr="00A75DF1">
        <w:t>tage</w:t>
      </w:r>
      <w:proofErr w:type="gramEnd"/>
      <w:r w:rsidRPr="00A75DF1">
        <w:t xml:space="preserve"> I of </w:t>
      </w:r>
      <w:r w:rsidR="00CD25D9" w:rsidRPr="00A75DF1">
        <w:t xml:space="preserve">the </w:t>
      </w:r>
      <w:r w:rsidRPr="00A75DF1">
        <w:t xml:space="preserve">HPMP </w:t>
      </w:r>
      <w:r w:rsidR="00CD25D9" w:rsidRPr="00A75DF1">
        <w:t>for</w:t>
      </w:r>
      <w:r w:rsidRPr="00A75DF1">
        <w:t xml:space="preserve"> the Syrian Arab Republic</w:t>
      </w:r>
      <w:r w:rsidR="00ED41E9" w:rsidRPr="00A75DF1">
        <w:t xml:space="preserve"> (decision 86/63)</w:t>
      </w:r>
      <w:r w:rsidR="00CD25D9" w:rsidRPr="00A75DF1">
        <w:t xml:space="preserve">, </w:t>
      </w:r>
      <w:r w:rsidR="00BE108B" w:rsidRPr="00A75DF1">
        <w:t xml:space="preserve">the </w:t>
      </w:r>
      <w:r w:rsidR="00DF759F" w:rsidRPr="00A75DF1">
        <w:t xml:space="preserve">Executive </w:t>
      </w:r>
      <w:r w:rsidR="00BE108B" w:rsidRPr="00A75DF1">
        <w:t xml:space="preserve">Committee had approved </w:t>
      </w:r>
      <w:r w:rsidR="00CD25D9" w:rsidRPr="00A75DF1">
        <w:t>an HPM</w:t>
      </w:r>
      <w:r w:rsidR="00ED41E9" w:rsidRPr="00A75DF1">
        <w:t>P</w:t>
      </w:r>
      <w:r w:rsidR="00CD25D9" w:rsidRPr="00A75DF1">
        <w:t xml:space="preserve"> </w:t>
      </w:r>
      <w:r w:rsidR="00DF759F" w:rsidRPr="00A75DF1">
        <w:t>f</w:t>
      </w:r>
      <w:r w:rsidR="00ED41E9" w:rsidRPr="00A75DF1">
        <w:t xml:space="preserve">or every </w:t>
      </w:r>
      <w:r w:rsidR="00726611" w:rsidRPr="00A75DF1">
        <w:t>Article 5 P</w:t>
      </w:r>
      <w:r w:rsidR="00ED41E9" w:rsidRPr="00A75DF1">
        <w:t>arty to the Montreal Protocol. The full list of the approved HPMPs and HPPMP is contained in Annex I to the present report.</w:t>
      </w:r>
    </w:p>
    <w:p w14:paraId="139F0935" w14:textId="3DCE55E3" w:rsidR="0096106F" w:rsidRPr="00A75DF1" w:rsidRDefault="00372043" w:rsidP="00A826D0">
      <w:pPr>
        <w:rPr>
          <w:u w:val="single"/>
        </w:rPr>
      </w:pPr>
      <w:r w:rsidRPr="00A75DF1">
        <w:rPr>
          <w:u w:val="single"/>
        </w:rPr>
        <w:t>S</w:t>
      </w:r>
      <w:r w:rsidR="0096106F" w:rsidRPr="00A75DF1">
        <w:rPr>
          <w:u w:val="single"/>
        </w:rPr>
        <w:t xml:space="preserve">ervicing tail in the context of </w:t>
      </w:r>
      <w:r w:rsidRPr="00A75DF1">
        <w:rPr>
          <w:u w:val="single"/>
        </w:rPr>
        <w:t>an</w:t>
      </w:r>
      <w:r w:rsidR="0096106F" w:rsidRPr="00A75DF1">
        <w:rPr>
          <w:u w:val="single"/>
        </w:rPr>
        <w:t xml:space="preserve"> HPMP for the total phase-out of HCFCs</w:t>
      </w:r>
    </w:p>
    <w:p w14:paraId="5730E9A7" w14:textId="77777777" w:rsidR="0096106F" w:rsidRPr="00A75DF1" w:rsidRDefault="0096106F" w:rsidP="0096106F"/>
    <w:p w14:paraId="6F54AA7A" w14:textId="46226BDB" w:rsidR="0096106F" w:rsidRPr="00A75DF1" w:rsidRDefault="00372043" w:rsidP="00593025">
      <w:pPr>
        <w:pStyle w:val="Heading1"/>
        <w:widowControl w:val="0"/>
      </w:pPr>
      <w:r w:rsidRPr="00A75DF1">
        <w:t xml:space="preserve">Following initial consideration </w:t>
      </w:r>
      <w:r w:rsidR="00593025" w:rsidRPr="00A75DF1">
        <w:t>of the matter at</w:t>
      </w:r>
      <w:r w:rsidRPr="00A75DF1">
        <w:t xml:space="preserve"> the 85</w:t>
      </w:r>
      <w:r w:rsidRPr="00A75DF1">
        <w:rPr>
          <w:vertAlign w:val="superscript"/>
        </w:rPr>
        <w:t>t</w:t>
      </w:r>
      <w:r w:rsidR="00593025" w:rsidRPr="00A75DF1">
        <w:rPr>
          <w:vertAlign w:val="superscript"/>
        </w:rPr>
        <w:t>h</w:t>
      </w:r>
      <w:r w:rsidR="00593025" w:rsidRPr="00A75DF1">
        <w:t xml:space="preserve"> meeting,</w:t>
      </w:r>
      <w:r w:rsidR="00593025" w:rsidRPr="00A75DF1">
        <w:rPr>
          <w:rStyle w:val="FootnoteReference"/>
        </w:rPr>
        <w:footnoteReference w:id="6"/>
      </w:r>
      <w:r w:rsidRPr="00A75DF1">
        <w:t xml:space="preserve"> </w:t>
      </w:r>
      <w:r w:rsidR="00593025" w:rsidRPr="00A75DF1">
        <w:t>at the 86</w:t>
      </w:r>
      <w:r w:rsidR="00593025" w:rsidRPr="00A75DF1">
        <w:rPr>
          <w:vertAlign w:val="superscript"/>
        </w:rPr>
        <w:t>th</w:t>
      </w:r>
      <w:r w:rsidR="00593025" w:rsidRPr="00A75DF1">
        <w:t xml:space="preserve"> meeting</w:t>
      </w:r>
      <w:r w:rsidR="00593025" w:rsidRPr="00A75DF1">
        <w:rPr>
          <w:rStyle w:val="FootnoteReference"/>
        </w:rPr>
        <w:footnoteReference w:id="7"/>
      </w:r>
      <w:r w:rsidR="00593025" w:rsidRPr="00A75DF1">
        <w:t xml:space="preserve"> </w:t>
      </w:r>
      <w:r w:rsidR="0096106F" w:rsidRPr="00A75DF1">
        <w:t>the Executive Committee decide</w:t>
      </w:r>
      <w:r w:rsidR="00593025" w:rsidRPr="00A75DF1">
        <w:t xml:space="preserve">d that, </w:t>
      </w:r>
      <w:r w:rsidR="0096106F" w:rsidRPr="00A75DF1">
        <w:t xml:space="preserve">to </w:t>
      </w:r>
      <w:r w:rsidR="007D2970" w:rsidRPr="00A75DF1">
        <w:t xml:space="preserve">allow </w:t>
      </w:r>
      <w:proofErr w:type="spellStart"/>
      <w:r w:rsidR="007D2970" w:rsidRPr="00A75DF1">
        <w:t>for</w:t>
      </w:r>
      <w:r w:rsidR="0096106F" w:rsidRPr="00A75DF1">
        <w:t>consideration</w:t>
      </w:r>
      <w:proofErr w:type="spellEnd"/>
      <w:r w:rsidR="0096106F" w:rsidRPr="00A75DF1">
        <w:t xml:space="preserve"> of the final tranches of HPMPs, the Government of any </w:t>
      </w:r>
      <w:r w:rsidR="007D2970" w:rsidRPr="00A75DF1">
        <w:t>low-volume-consuming (</w:t>
      </w:r>
      <w:r w:rsidR="00D84EF3" w:rsidRPr="00A75DF1">
        <w:t>LVC</w:t>
      </w:r>
      <w:r w:rsidR="007D2970" w:rsidRPr="00A75DF1">
        <w:t>)</w:t>
      </w:r>
      <w:r w:rsidR="0096106F" w:rsidRPr="00A75DF1">
        <w:t xml:space="preserve"> country requesting funding for the complete phase</w:t>
      </w:r>
      <w:r w:rsidR="0096106F" w:rsidRPr="00A75DF1">
        <w:noBreakHyphen/>
        <w:t>out of HCFCs should submit</w:t>
      </w:r>
      <w:r w:rsidR="00593025" w:rsidRPr="00A75DF1">
        <w:t xml:space="preserve"> a </w:t>
      </w:r>
      <w:r w:rsidR="0096106F" w:rsidRPr="00A75DF1">
        <w:t>detailed description of the regulatory and policy framework in place to implement measures to ensure that HCFC consumption was in compliance with paragraph 8 </w:t>
      </w:r>
      <w:proofErr w:type="spellStart"/>
      <w:r w:rsidR="0096106F" w:rsidRPr="00A75DF1">
        <w:t>ter</w:t>
      </w:r>
      <w:proofErr w:type="spellEnd"/>
      <w:r w:rsidR="0096106F" w:rsidRPr="00A75DF1">
        <w:t>(e)(i) of Article 5 of the Montreal Protocol for the period 2030</w:t>
      </w:r>
      <w:r w:rsidR="0096106F" w:rsidRPr="00A75DF1">
        <w:rPr>
          <w:bCs/>
        </w:rPr>
        <w:t>–</w:t>
      </w:r>
      <w:r w:rsidR="0096106F" w:rsidRPr="00A75DF1">
        <w:t>2040</w:t>
      </w:r>
      <w:r w:rsidR="00322444" w:rsidRPr="00A75DF1">
        <w:t xml:space="preserve">, along with </w:t>
      </w:r>
      <w:r w:rsidR="00593025" w:rsidRPr="00A75DF1">
        <w:t>the</w:t>
      </w:r>
      <w:r w:rsidR="0096106F" w:rsidRPr="00A75DF1">
        <w:t xml:space="preserve"> expected annual HCFC consumption in the country for th</w:t>
      </w:r>
      <w:r w:rsidR="00322444" w:rsidRPr="00A75DF1">
        <w:t>at</w:t>
      </w:r>
      <w:r w:rsidR="0096106F" w:rsidRPr="00A75DF1">
        <w:t xml:space="preserve"> period</w:t>
      </w:r>
      <w:r w:rsidR="00593025" w:rsidRPr="00A75DF1">
        <w:t xml:space="preserve">. </w:t>
      </w:r>
      <w:r w:rsidR="007D2970" w:rsidRPr="00A75DF1">
        <w:t>To allow for</w:t>
      </w:r>
      <w:r w:rsidR="00593025" w:rsidRPr="00A75DF1">
        <w:t xml:space="preserve"> the same, </w:t>
      </w:r>
      <w:r w:rsidR="0096106F" w:rsidRPr="00A75DF1">
        <w:t>the Government of any non-</w:t>
      </w:r>
      <w:r w:rsidR="00D84EF3" w:rsidRPr="00A75DF1">
        <w:t>LVC</w:t>
      </w:r>
      <w:r w:rsidR="0096106F" w:rsidRPr="00A75DF1">
        <w:t xml:space="preserve"> country requesting funding for the complete phase-out of HCFCs, should </w:t>
      </w:r>
      <w:r w:rsidR="00322444" w:rsidRPr="00A75DF1">
        <w:t xml:space="preserve">also </w:t>
      </w:r>
      <w:r w:rsidR="0096106F" w:rsidRPr="00A75DF1">
        <w:t>submit</w:t>
      </w:r>
      <w:r w:rsidR="00593025" w:rsidRPr="00A75DF1">
        <w:t xml:space="preserve"> a</w:t>
      </w:r>
      <w:r w:rsidR="0096106F" w:rsidRPr="00A75DF1">
        <w:t xml:space="preserve"> detailed description of the regulatory and policy framework</w:t>
      </w:r>
      <w:r w:rsidR="003010BB" w:rsidRPr="00A75DF1">
        <w:t xml:space="preserve"> above</w:t>
      </w:r>
      <w:r w:rsidR="00564D56" w:rsidRPr="00A75DF1">
        <w:t xml:space="preserve"> </w:t>
      </w:r>
      <w:r w:rsidR="003010BB" w:rsidRPr="00A75DF1">
        <w:t>mentioned</w:t>
      </w:r>
      <w:r w:rsidR="00322444" w:rsidRPr="00A75DF1">
        <w:t>, along with</w:t>
      </w:r>
      <w:r w:rsidR="0096106F" w:rsidRPr="00A75DF1">
        <w:t xml:space="preserve"> proposed modifications to its Agreement with the Executive Committee covering the period beyond 2030</w:t>
      </w:r>
      <w:r w:rsidR="00593025" w:rsidRPr="00A75DF1">
        <w:t xml:space="preserve"> </w:t>
      </w:r>
      <w:r w:rsidR="00322444" w:rsidRPr="00A75DF1">
        <w:t xml:space="preserve">if the country were intending to have consumption during the period 2030–2040 </w:t>
      </w:r>
      <w:r w:rsidR="00593025" w:rsidRPr="00A75DF1">
        <w:t>(d</w:t>
      </w:r>
      <w:r w:rsidR="0096106F" w:rsidRPr="00A75DF1">
        <w:t>ecision 86/51)</w:t>
      </w:r>
      <w:r w:rsidR="00593025" w:rsidRPr="00A75DF1">
        <w:t>.</w:t>
      </w:r>
    </w:p>
    <w:p w14:paraId="1E1CFCE3" w14:textId="080CE822" w:rsidR="0096106F" w:rsidRPr="00A75DF1" w:rsidRDefault="0096106F" w:rsidP="00A826D0">
      <w:pPr>
        <w:pStyle w:val="Heading1"/>
        <w:keepNext/>
        <w:numPr>
          <w:ilvl w:val="0"/>
          <w:numId w:val="0"/>
        </w:numPr>
        <w:rPr>
          <w:u w:val="single"/>
        </w:rPr>
      </w:pPr>
      <w:r w:rsidRPr="00A75DF1">
        <w:rPr>
          <w:u w:val="single"/>
        </w:rPr>
        <w:t>Deadline for submission of projects (decisions 81/30(c)(ii) and 84/52)</w:t>
      </w:r>
    </w:p>
    <w:p w14:paraId="276E8535" w14:textId="0B27953D" w:rsidR="0096106F" w:rsidRPr="00A75DF1" w:rsidRDefault="00371F02" w:rsidP="00D04D20">
      <w:pPr>
        <w:pStyle w:val="Heading1"/>
        <w:widowControl w:val="0"/>
        <w:numPr>
          <w:ilvl w:val="0"/>
          <w:numId w:val="10"/>
        </w:numPr>
        <w:rPr>
          <w:b/>
        </w:rPr>
      </w:pPr>
      <w:r w:rsidRPr="00A75DF1">
        <w:rPr>
          <w:lang w:val="en-US"/>
        </w:rPr>
        <w:t>At its 81</w:t>
      </w:r>
      <w:r w:rsidRPr="00A75DF1">
        <w:rPr>
          <w:vertAlign w:val="superscript"/>
          <w:lang w:val="en-US"/>
        </w:rPr>
        <w:t>st</w:t>
      </w:r>
      <w:r w:rsidRPr="00A75DF1">
        <w:rPr>
          <w:lang w:val="en-US"/>
        </w:rPr>
        <w:t xml:space="preserve"> meeting, the Executive Committee </w:t>
      </w:r>
      <w:r w:rsidR="00FF2EDD" w:rsidRPr="00A75DF1">
        <w:rPr>
          <w:lang w:val="en-US"/>
        </w:rPr>
        <w:t xml:space="preserve">had </w:t>
      </w:r>
      <w:r w:rsidRPr="00A75DF1">
        <w:rPr>
          <w:lang w:val="en-US"/>
        </w:rPr>
        <w:t>adopted new deadlines for submissions of project proposals and projects with specific reporting requirements by bilateral and implementing agencies</w:t>
      </w:r>
      <w:r w:rsidRPr="00A75DF1">
        <w:t xml:space="preserve"> and noted that new submission deadlines would be reviewed at its last meeting in 2019. At the 84</w:t>
      </w:r>
      <w:r w:rsidRPr="00A75DF1">
        <w:rPr>
          <w:vertAlign w:val="superscript"/>
        </w:rPr>
        <w:t>th</w:t>
      </w:r>
      <w:r w:rsidRPr="00A75DF1">
        <w:t xml:space="preserve"> meeting, it </w:t>
      </w:r>
      <w:r w:rsidR="00FF2EDD" w:rsidRPr="00A75DF1">
        <w:t>had been</w:t>
      </w:r>
      <w:r w:rsidRPr="00A75DF1">
        <w:t xml:space="preserve"> decided that the submission deadlines would be reviewed at its 86</w:t>
      </w:r>
      <w:r w:rsidRPr="00A75DF1">
        <w:rPr>
          <w:vertAlign w:val="superscript"/>
        </w:rPr>
        <w:t>th</w:t>
      </w:r>
      <w:r w:rsidRPr="00A75DF1">
        <w:t xml:space="preserve"> meeting, instead of </w:t>
      </w:r>
      <w:r w:rsidR="00322444" w:rsidRPr="00A75DF1">
        <w:t>at that meeting</w:t>
      </w:r>
      <w:r w:rsidRPr="00A75DF1">
        <w:t>, on the basis of analysis, to be prepared by the Secretariat in consultation with the bilateral and implementing agencies, of how the revised submission deadlines had been applied and whether they had affected project submissions. Given the restrictions and limitations imposed by the COVID</w:t>
      </w:r>
      <w:r w:rsidRPr="00A75DF1">
        <w:noBreakHyphen/>
        <w:t>19 pandemic, however, the additional experience gained in the application of the revised deadlines during the 85</w:t>
      </w:r>
      <w:r w:rsidRPr="00A75DF1">
        <w:rPr>
          <w:vertAlign w:val="superscript"/>
        </w:rPr>
        <w:t>th</w:t>
      </w:r>
      <w:r w:rsidRPr="00A75DF1">
        <w:t xml:space="preserve"> and 86</w:t>
      </w:r>
      <w:r w:rsidRPr="00A75DF1">
        <w:rPr>
          <w:vertAlign w:val="superscript"/>
        </w:rPr>
        <w:t>th</w:t>
      </w:r>
      <w:r w:rsidRPr="00A75DF1">
        <w:t xml:space="preserve"> meetings could not be classed as typical and consultations with the agencies were rendered more difficult as the interagency coordination meeting for the 86</w:t>
      </w:r>
      <w:r w:rsidRPr="00A75DF1">
        <w:rPr>
          <w:vertAlign w:val="superscript"/>
        </w:rPr>
        <w:t>th</w:t>
      </w:r>
      <w:r w:rsidRPr="00A75DF1">
        <w:t xml:space="preserve"> meeting could not take place. </w:t>
      </w:r>
      <w:r w:rsidR="0096106F" w:rsidRPr="00A75DF1">
        <w:t xml:space="preserve">The Executive Committee </w:t>
      </w:r>
      <w:r w:rsidRPr="00A75DF1">
        <w:t xml:space="preserve">therefore </w:t>
      </w:r>
      <w:r w:rsidR="0096106F" w:rsidRPr="00A75DF1">
        <w:t>decided to review the submission deadlines or project proposals and projects with specific reporting requirements</w:t>
      </w:r>
      <w:r w:rsidR="00322444" w:rsidRPr="00A75DF1">
        <w:t xml:space="preserve"> </w:t>
      </w:r>
      <w:r w:rsidR="0096106F" w:rsidRPr="00A75DF1">
        <w:t>at a future meeting</w:t>
      </w:r>
      <w:r w:rsidR="00195152" w:rsidRPr="00A75DF1">
        <w:t xml:space="preserve"> </w:t>
      </w:r>
      <w:r w:rsidR="0096106F" w:rsidRPr="00A75DF1">
        <w:t>(</w:t>
      </w:r>
      <w:r w:rsidRPr="00A75DF1">
        <w:t>d</w:t>
      </w:r>
      <w:r w:rsidR="0096106F" w:rsidRPr="00A75DF1">
        <w:t>ecision 86/52)</w:t>
      </w:r>
      <w:r w:rsidR="003010BB" w:rsidRPr="00A75DF1">
        <w:t>.</w:t>
      </w:r>
      <w:r w:rsidR="00195152" w:rsidRPr="00A75DF1">
        <w:t xml:space="preserve"> </w:t>
      </w:r>
    </w:p>
    <w:p w14:paraId="59702F25" w14:textId="77777777" w:rsidR="00EC123B" w:rsidRPr="00A75DF1" w:rsidRDefault="00EC123B" w:rsidP="00A826D0">
      <w:pPr>
        <w:pStyle w:val="Heading2"/>
        <w:keepNext/>
        <w:keepLines/>
        <w:numPr>
          <w:ilvl w:val="0"/>
          <w:numId w:val="0"/>
        </w:numPr>
        <w:rPr>
          <w:rFonts w:eastAsia="MS Mincho"/>
          <w:u w:val="single"/>
          <w:lang w:eastAsia="ja-JP"/>
        </w:rPr>
      </w:pPr>
      <w:r w:rsidRPr="00A75DF1">
        <w:rPr>
          <w:rFonts w:eastAsia="MS Mincho"/>
          <w:u w:val="single"/>
          <w:lang w:eastAsia="ja-JP"/>
        </w:rPr>
        <w:t>Sub-group on the Production Sector</w:t>
      </w:r>
    </w:p>
    <w:p w14:paraId="37B6437B" w14:textId="78D0729A" w:rsidR="005A1447" w:rsidRPr="00A75DF1" w:rsidRDefault="002F3142" w:rsidP="00C779A3">
      <w:pPr>
        <w:pStyle w:val="Heading1"/>
        <w:numPr>
          <w:ilvl w:val="0"/>
          <w:numId w:val="10"/>
        </w:numPr>
      </w:pPr>
      <w:r w:rsidRPr="00A75DF1">
        <w:t>During the reporting period, t</w:t>
      </w:r>
      <w:r w:rsidR="00EC123B" w:rsidRPr="00A75DF1">
        <w:t xml:space="preserve">he Sub-group on the Production Sector </w:t>
      </w:r>
      <w:r w:rsidRPr="00A75DF1">
        <w:t>met</w:t>
      </w:r>
      <w:r w:rsidR="005A1447" w:rsidRPr="00A75DF1">
        <w:t xml:space="preserve"> virtual</w:t>
      </w:r>
      <w:r w:rsidR="00322444" w:rsidRPr="00A75DF1">
        <w:t>l</w:t>
      </w:r>
      <w:r w:rsidR="005A1447" w:rsidRPr="00A75DF1">
        <w:t xml:space="preserve">y several times: the Sub-group for 2020 met </w:t>
      </w:r>
      <w:r w:rsidRPr="00A75DF1">
        <w:t>once in December 2020</w:t>
      </w:r>
      <w:r w:rsidR="005A1447" w:rsidRPr="00A75DF1">
        <w:t xml:space="preserve"> and </w:t>
      </w:r>
      <w:r w:rsidRPr="00A75DF1">
        <w:t xml:space="preserve">the Sub-group for 2021 </w:t>
      </w:r>
      <w:r w:rsidR="005A1447" w:rsidRPr="00A75DF1">
        <w:t xml:space="preserve">met twice </w:t>
      </w:r>
      <w:r w:rsidRPr="00A75DF1">
        <w:t>in March 2021</w:t>
      </w:r>
      <w:r w:rsidR="00C779A3" w:rsidRPr="00A75DF1">
        <w:t xml:space="preserve">, producing a report </w:t>
      </w:r>
      <w:r w:rsidR="005A1447" w:rsidRPr="00A75DF1">
        <w:t>for the 86</w:t>
      </w:r>
      <w:r w:rsidR="005A1447" w:rsidRPr="00A75DF1">
        <w:rPr>
          <w:vertAlign w:val="superscript"/>
        </w:rPr>
        <w:t>th</w:t>
      </w:r>
      <w:r w:rsidR="005A1447" w:rsidRPr="00A75DF1">
        <w:t xml:space="preserve"> meeting </w:t>
      </w:r>
      <w:r w:rsidR="00C779A3" w:rsidRPr="00A75DF1">
        <w:t>that covered all three meetings</w:t>
      </w:r>
      <w:r w:rsidRPr="00A75DF1">
        <w:t>.</w:t>
      </w:r>
      <w:r w:rsidR="00C779A3" w:rsidRPr="00A75DF1">
        <w:rPr>
          <w:rStyle w:val="FootnoteReference"/>
        </w:rPr>
        <w:footnoteReference w:id="8"/>
      </w:r>
      <w:r w:rsidR="005A1447" w:rsidRPr="00A75DF1">
        <w:t xml:space="preserve"> [The Sub-group for 2021 then met… producing a report for the 87</w:t>
      </w:r>
      <w:r w:rsidR="005A1447" w:rsidRPr="00A75DF1">
        <w:rPr>
          <w:vertAlign w:val="superscript"/>
        </w:rPr>
        <w:t>th</w:t>
      </w:r>
      <w:r w:rsidR="005A1447" w:rsidRPr="00A75DF1">
        <w:t xml:space="preserve"> meeting.]</w:t>
      </w:r>
    </w:p>
    <w:p w14:paraId="3B905D53" w14:textId="3F72A33F" w:rsidR="002F7980" w:rsidRPr="00A75DF1" w:rsidRDefault="004428F0" w:rsidP="0088176B">
      <w:pPr>
        <w:pStyle w:val="Heading1"/>
        <w:numPr>
          <w:ilvl w:val="0"/>
          <w:numId w:val="10"/>
        </w:numPr>
        <w:rPr>
          <w:b/>
          <w:bCs/>
        </w:rPr>
      </w:pPr>
      <w:r w:rsidRPr="00A75DF1">
        <w:t>In producing its recommendations for the 86</w:t>
      </w:r>
      <w:r w:rsidRPr="00A75DF1">
        <w:rPr>
          <w:vertAlign w:val="superscript"/>
        </w:rPr>
        <w:t>th</w:t>
      </w:r>
      <w:r w:rsidRPr="00A75DF1">
        <w:t xml:space="preserve"> meeting, t</w:t>
      </w:r>
      <w:r w:rsidR="002F3142" w:rsidRPr="00A75DF1">
        <w:t xml:space="preserve">he Sub-group focused its discussion on matters related to the phase-out of HCFC production in China and a request for authorization to carry out a technical audit of the HCFC production </w:t>
      </w:r>
      <w:r w:rsidR="00754774" w:rsidRPr="00A75DF1">
        <w:t>facility</w:t>
      </w:r>
      <w:r w:rsidR="002F77CB" w:rsidRPr="00A75DF1">
        <w:t>,</w:t>
      </w:r>
      <w:r w:rsidR="002F3142" w:rsidRPr="00A75DF1">
        <w:t xml:space="preserve"> Hindustan Fluorocarbons Limited</w:t>
      </w:r>
      <w:r w:rsidR="00754774" w:rsidRPr="00A75DF1">
        <w:t xml:space="preserve"> in India</w:t>
      </w:r>
      <w:r w:rsidR="002F3142" w:rsidRPr="00A75DF1">
        <w:t xml:space="preserve">. </w:t>
      </w:r>
      <w:r w:rsidRPr="00A75DF1">
        <w:t>T</w:t>
      </w:r>
      <w:r w:rsidR="00C779A3" w:rsidRPr="00A75DF1">
        <w:t xml:space="preserve">he Executive Committee </w:t>
      </w:r>
      <w:r w:rsidR="001361D6" w:rsidRPr="00A75DF1">
        <w:t xml:space="preserve">noted the progress report on implementation of activities in the HCFC production sector in China funded by the </w:t>
      </w:r>
      <w:r w:rsidR="00564D56" w:rsidRPr="00A75DF1">
        <w:t>US $</w:t>
      </w:r>
      <w:r w:rsidR="001361D6" w:rsidRPr="00A75DF1">
        <w:t>23 million approved in decision 81/71(b)</w:t>
      </w:r>
      <w:r w:rsidR="00322444" w:rsidRPr="00A75DF1">
        <w:t>;</w:t>
      </w:r>
      <w:r w:rsidR="001361D6" w:rsidRPr="00A75DF1">
        <w:t xml:space="preserve"> the implementation plan for the period </w:t>
      </w:r>
      <w:r w:rsidR="001361D6" w:rsidRPr="00A75DF1">
        <w:lastRenderedPageBreak/>
        <w:t>2020–2022</w:t>
      </w:r>
      <w:r w:rsidR="00322444" w:rsidRPr="00A75DF1">
        <w:t>;</w:t>
      </w:r>
      <w:r w:rsidR="001361D6" w:rsidRPr="00A75DF1">
        <w:t xml:space="preserve"> and the submission of stage II of the HPPMP for the country. It approved, in principle, stage</w:t>
      </w:r>
      <w:r w:rsidR="00322444" w:rsidRPr="00A75DF1">
        <w:t> </w:t>
      </w:r>
      <w:r w:rsidR="001361D6" w:rsidRPr="00A75DF1">
        <w:t>II of the HPPMP for China for the period 2018–2026 to reduce HCFC production for controlled uses by 67.5</w:t>
      </w:r>
      <w:r w:rsidR="00322444" w:rsidRPr="00A75DF1">
        <w:t> </w:t>
      </w:r>
      <w:r w:rsidR="001361D6" w:rsidRPr="00A75DF1">
        <w:t xml:space="preserve">per cent and 71.5 per cent of the baseline, by 2025 and 2026, respectively, in the amount of </w:t>
      </w:r>
      <w:r w:rsidR="00564D56" w:rsidRPr="00A75DF1">
        <w:t>US $</w:t>
      </w:r>
      <w:r w:rsidR="001361D6" w:rsidRPr="00A75DF1">
        <w:t>70,752,000</w:t>
      </w:r>
      <w:r w:rsidR="00322444" w:rsidRPr="00A75DF1">
        <w:t>,</w:t>
      </w:r>
      <w:r w:rsidR="001361D6" w:rsidRPr="00A75DF1">
        <w:t xml:space="preserve"> including the sum of </w:t>
      </w:r>
      <w:r w:rsidR="00564D56" w:rsidRPr="00A75DF1">
        <w:t>US $</w:t>
      </w:r>
      <w:r w:rsidR="001361D6" w:rsidRPr="00A75DF1">
        <w:t xml:space="preserve">23,000,000 already approved in decision 81/71(b). The Committee also noted that </w:t>
      </w:r>
      <w:r w:rsidR="00564D56" w:rsidRPr="00A75DF1">
        <w:t>US $</w:t>
      </w:r>
      <w:r w:rsidR="001361D6" w:rsidRPr="00A75DF1">
        <w:t xml:space="preserve">45,143 of cumulative interest accrued during stage I and stage II of the HPPMP between 2015 and 2019 would be deducted from the second tranche of stage II of the HPPMP, when approved. The Committee </w:t>
      </w:r>
      <w:r w:rsidR="00A02715" w:rsidRPr="00A75DF1">
        <w:t>further</w:t>
      </w:r>
      <w:r w:rsidR="002F7980" w:rsidRPr="00A75DF1">
        <w:t xml:space="preserve"> </w:t>
      </w:r>
      <w:r w:rsidR="001361D6" w:rsidRPr="00A75DF1">
        <w:t>noted that the World Bank would undertake the 2019 and 2020 HCFC production verification under stage II of the HPPMP in 2021 and would submit a report thereon to the Executive Committee at its last meeting of 2021. As part of that exercise, the Committee requested the World Bank to verify, on a one-off basis, a number of specific elements (</w:t>
      </w:r>
      <w:r w:rsidR="002F7980" w:rsidRPr="00A75DF1">
        <w:t>d</w:t>
      </w:r>
      <w:r w:rsidR="001361D6" w:rsidRPr="00A75DF1">
        <w:t xml:space="preserve">ecision 86/99). </w:t>
      </w:r>
    </w:p>
    <w:p w14:paraId="5BCC4925" w14:textId="0FF2944D" w:rsidR="00C779A3" w:rsidRPr="00A75DF1" w:rsidRDefault="00A02715" w:rsidP="0088176B">
      <w:pPr>
        <w:pStyle w:val="Heading1"/>
        <w:numPr>
          <w:ilvl w:val="0"/>
          <w:numId w:val="10"/>
        </w:numPr>
        <w:rPr>
          <w:b/>
          <w:bCs/>
        </w:rPr>
      </w:pPr>
      <w:r w:rsidRPr="00A75DF1">
        <w:t>In relation to verification, t</w:t>
      </w:r>
      <w:r w:rsidR="001361D6" w:rsidRPr="00A75DF1">
        <w:t xml:space="preserve">he Committee </w:t>
      </w:r>
      <w:r w:rsidR="00C779A3" w:rsidRPr="00A75DF1">
        <w:t>noted that the World Bank had not yet been able to undertake the updated 2018 verification of the HCFC production sector in China, requested by decision</w:t>
      </w:r>
      <w:r w:rsidR="00F62494">
        <w:t> </w:t>
      </w:r>
      <w:r w:rsidR="00C779A3" w:rsidRPr="00A75DF1">
        <w:t xml:space="preserve">84/93(b), owing to COVID-19 pandemic and that it would do so as part of the </w:t>
      </w:r>
      <w:r w:rsidR="001361D6" w:rsidRPr="00A75DF1">
        <w:t xml:space="preserve">aforementioned </w:t>
      </w:r>
      <w:r w:rsidR="00C779A3" w:rsidRPr="00A75DF1">
        <w:t>2019 and 2020 verification of the HCFC production sector in China</w:t>
      </w:r>
      <w:r w:rsidR="001361D6" w:rsidRPr="00A75DF1">
        <w:t xml:space="preserve"> (decision 86/98)</w:t>
      </w:r>
      <w:r w:rsidR="00C779A3" w:rsidRPr="00A75DF1">
        <w:t>.</w:t>
      </w:r>
    </w:p>
    <w:p w14:paraId="1E7FB41F" w14:textId="3E05301F" w:rsidR="00A02715" w:rsidRPr="00A75DF1" w:rsidRDefault="001361D6" w:rsidP="004428F0">
      <w:pPr>
        <w:pStyle w:val="Heading1"/>
        <w:numPr>
          <w:ilvl w:val="0"/>
          <w:numId w:val="10"/>
        </w:numPr>
      </w:pPr>
      <w:r w:rsidRPr="00A75DF1">
        <w:t xml:space="preserve">The Sub-group </w:t>
      </w:r>
      <w:r w:rsidR="00A02715" w:rsidRPr="00A75DF1">
        <w:t>was un</w:t>
      </w:r>
      <w:r w:rsidRPr="00A75DF1">
        <w:t>able to</w:t>
      </w:r>
      <w:r w:rsidR="002F7980" w:rsidRPr="00A75DF1">
        <w:t xml:space="preserve"> reach consensus</w:t>
      </w:r>
      <w:r w:rsidR="002F3142" w:rsidRPr="00A75DF1">
        <w:t xml:space="preserve"> on approval of the draft Agreement for stage</w:t>
      </w:r>
      <w:r w:rsidR="00F62494">
        <w:t> </w:t>
      </w:r>
      <w:r w:rsidR="002F3142" w:rsidRPr="00A75DF1">
        <w:t>II of the HPPMP for China or on the recommendations by the Secretariat related to the investigation of HCFC feedstock applications in China</w:t>
      </w:r>
      <w:r w:rsidR="00A02715" w:rsidRPr="00A75DF1">
        <w:t>. Furthermore</w:t>
      </w:r>
      <w:r w:rsidR="004428F0" w:rsidRPr="00A75DF1">
        <w:t xml:space="preserve">, owing to a lack of time, it </w:t>
      </w:r>
      <w:r w:rsidR="00A02715" w:rsidRPr="00A75DF1">
        <w:t>was un</w:t>
      </w:r>
      <w:r w:rsidR="004428F0" w:rsidRPr="00A75DF1">
        <w:t>able to discuss the draft HCFC production sector guidelines or the draft guidelines and the standard format used for the verification of ODS production phase</w:t>
      </w:r>
      <w:r w:rsidR="004428F0" w:rsidRPr="00A75DF1">
        <w:noBreakHyphen/>
        <w:t xml:space="preserve">out. </w:t>
      </w:r>
      <w:r w:rsidR="002F3142" w:rsidRPr="00A75DF1">
        <w:t xml:space="preserve">The </w:t>
      </w:r>
      <w:r w:rsidR="002F7980" w:rsidRPr="00A75DF1">
        <w:t xml:space="preserve">Executive Committee therefore decided to defer </w:t>
      </w:r>
      <w:r w:rsidR="002F3142" w:rsidRPr="00A75DF1">
        <w:t xml:space="preserve">further </w:t>
      </w:r>
      <w:r w:rsidR="002F7980" w:rsidRPr="00A75DF1">
        <w:t xml:space="preserve">consideration of the </w:t>
      </w:r>
      <w:r w:rsidR="00A02715" w:rsidRPr="00A75DF1">
        <w:t xml:space="preserve">draft </w:t>
      </w:r>
      <w:r w:rsidR="002F7980" w:rsidRPr="00A75DF1">
        <w:t>Agre</w:t>
      </w:r>
      <w:r w:rsidR="004428F0" w:rsidRPr="00A75DF1">
        <w:t>e</w:t>
      </w:r>
      <w:r w:rsidR="002F7980" w:rsidRPr="00A75DF1">
        <w:t xml:space="preserve">ment </w:t>
      </w:r>
      <w:r w:rsidR="00A02715" w:rsidRPr="00A75DF1">
        <w:t xml:space="preserve">for stage II of the HPPMP </w:t>
      </w:r>
      <w:r w:rsidR="002F7980" w:rsidRPr="00A75DF1">
        <w:t>to</w:t>
      </w:r>
      <w:r w:rsidR="002F3142" w:rsidRPr="00A75DF1">
        <w:t xml:space="preserve"> the 87</w:t>
      </w:r>
      <w:r w:rsidR="002F3142" w:rsidRPr="00A75DF1">
        <w:rPr>
          <w:vertAlign w:val="superscript"/>
        </w:rPr>
        <w:t>th</w:t>
      </w:r>
      <w:r w:rsidR="002F3142" w:rsidRPr="00A75DF1">
        <w:t xml:space="preserve"> meeting </w:t>
      </w:r>
      <w:r w:rsidR="002F7980" w:rsidRPr="00A75DF1">
        <w:t xml:space="preserve">and </w:t>
      </w:r>
      <w:r w:rsidR="00A02715" w:rsidRPr="00A75DF1">
        <w:t xml:space="preserve">to defer </w:t>
      </w:r>
      <w:r w:rsidR="002F7980" w:rsidRPr="00A75DF1">
        <w:t xml:space="preserve">consideration of </w:t>
      </w:r>
      <w:r w:rsidR="004428F0" w:rsidRPr="00A75DF1">
        <w:t>all the other matter</w:t>
      </w:r>
      <w:r w:rsidR="00210AD7" w:rsidRPr="00A75DF1">
        <w:t>s</w:t>
      </w:r>
      <w:r w:rsidR="004428F0" w:rsidRPr="00A75DF1">
        <w:t xml:space="preserve"> </w:t>
      </w:r>
      <w:r w:rsidR="005A1447" w:rsidRPr="00A75DF1">
        <w:t xml:space="preserve">to a future meeting </w:t>
      </w:r>
      <w:r w:rsidR="002F7980" w:rsidRPr="00A75DF1">
        <w:t>(decision</w:t>
      </w:r>
      <w:r w:rsidR="005A1447" w:rsidRPr="00A75DF1">
        <w:t>s</w:t>
      </w:r>
      <w:r w:rsidR="002F7980" w:rsidRPr="00A75DF1">
        <w:t xml:space="preserve"> 86/9</w:t>
      </w:r>
      <w:r w:rsidR="004428F0" w:rsidRPr="00A75DF1">
        <w:t>7 to</w:t>
      </w:r>
      <w:r w:rsidR="002F7980" w:rsidRPr="00A75DF1">
        <w:t xml:space="preserve"> 86/10</w:t>
      </w:r>
      <w:r w:rsidR="00210AD7" w:rsidRPr="00A75DF1">
        <w:t>1</w:t>
      </w:r>
      <w:r w:rsidR="002F7980" w:rsidRPr="00A75DF1">
        <w:t>)</w:t>
      </w:r>
      <w:r w:rsidR="002F3142" w:rsidRPr="00A75DF1">
        <w:t>.</w:t>
      </w:r>
      <w:r w:rsidR="004428F0" w:rsidRPr="00A75DF1">
        <w:t xml:space="preserve"> </w:t>
      </w:r>
    </w:p>
    <w:p w14:paraId="554F1130" w14:textId="780A6F06" w:rsidR="002F3142" w:rsidRPr="00A75DF1" w:rsidRDefault="00A02715" w:rsidP="004428F0">
      <w:pPr>
        <w:pStyle w:val="Heading1"/>
        <w:numPr>
          <w:ilvl w:val="0"/>
          <w:numId w:val="10"/>
        </w:numPr>
      </w:pPr>
      <w:r w:rsidRPr="00A75DF1">
        <w:t>T</w:t>
      </w:r>
      <w:r w:rsidR="002F3142" w:rsidRPr="00A75DF1">
        <w:t xml:space="preserve">he Sub-group </w:t>
      </w:r>
      <w:r w:rsidRPr="00A75DF1">
        <w:t>was also unable to reach</w:t>
      </w:r>
      <w:r w:rsidR="002F3142" w:rsidRPr="00A75DF1">
        <w:t xml:space="preserve"> agreement on approval of the request</w:t>
      </w:r>
      <w:r w:rsidRPr="00A75DF1">
        <w:t xml:space="preserve"> for authorization to carry out a technical audit of the HCFC production sector in India.</w:t>
      </w:r>
      <w:r w:rsidRPr="00A75DF1">
        <w:rPr>
          <w:rStyle w:val="FootnoteReference"/>
        </w:rPr>
        <w:footnoteReference w:id="9"/>
      </w:r>
      <w:r w:rsidRPr="00A75DF1">
        <w:t xml:space="preserve"> </w:t>
      </w:r>
      <w:r w:rsidR="005A1447" w:rsidRPr="00A75DF1">
        <w:t xml:space="preserve">The </w:t>
      </w:r>
      <w:r w:rsidRPr="00A75DF1">
        <w:t xml:space="preserve">Executive </w:t>
      </w:r>
      <w:r w:rsidR="005A1447" w:rsidRPr="00A75DF1">
        <w:t xml:space="preserve">Committee </w:t>
      </w:r>
      <w:r w:rsidRPr="00A75DF1">
        <w:t xml:space="preserve">therefore </w:t>
      </w:r>
      <w:r w:rsidR="005A1447" w:rsidRPr="00A75DF1">
        <w:t>noted the submission of preliminar</w:t>
      </w:r>
      <w:r w:rsidR="004428F0" w:rsidRPr="00A75DF1">
        <w:t>y</w:t>
      </w:r>
      <w:r w:rsidR="005A1447" w:rsidRPr="00A75DF1">
        <w:t xml:space="preserve"> data and </w:t>
      </w:r>
      <w:r w:rsidRPr="00A75DF1">
        <w:t xml:space="preserve">of the </w:t>
      </w:r>
      <w:r w:rsidR="005A1447" w:rsidRPr="00A75DF1">
        <w:t>request</w:t>
      </w:r>
      <w:r w:rsidR="00210AD7" w:rsidRPr="00A75DF1">
        <w:t xml:space="preserve"> (decision 86/102)</w:t>
      </w:r>
      <w:r w:rsidR="005A1447" w:rsidRPr="00A75DF1">
        <w:t>.</w:t>
      </w:r>
    </w:p>
    <w:p w14:paraId="7D6A117B" w14:textId="1C3B5F0E" w:rsidR="004428F0" w:rsidRPr="00A75DF1" w:rsidRDefault="004428F0" w:rsidP="004428F0">
      <w:pPr>
        <w:pStyle w:val="Heading1"/>
      </w:pPr>
      <w:r w:rsidRPr="00A75DF1">
        <w:t>[In producing its recommendations for the 87</w:t>
      </w:r>
      <w:r w:rsidRPr="00A75DF1">
        <w:rPr>
          <w:vertAlign w:val="superscript"/>
        </w:rPr>
        <w:t>th</w:t>
      </w:r>
      <w:r w:rsidRPr="00A75DF1">
        <w:t xml:space="preserve"> meeting</w:t>
      </w:r>
      <w:r w:rsidR="00A02715" w:rsidRPr="00A75DF1">
        <w:t>, the Sub-group</w:t>
      </w:r>
      <w:r w:rsidRPr="00A75DF1">
        <w:t>…]</w:t>
      </w:r>
    </w:p>
    <w:p w14:paraId="3DFED33C" w14:textId="77777777" w:rsidR="00EC123B" w:rsidRPr="00A75DF1" w:rsidRDefault="00EC123B" w:rsidP="00DA7FA0">
      <w:pPr>
        <w:pStyle w:val="Heading2"/>
        <w:numPr>
          <w:ilvl w:val="0"/>
          <w:numId w:val="16"/>
        </w:numPr>
        <w:tabs>
          <w:tab w:val="num" w:pos="720"/>
        </w:tabs>
        <w:ind w:hanging="720"/>
        <w:rPr>
          <w:rFonts w:eastAsia="MS Mincho"/>
          <w:lang w:eastAsia="ja-JP"/>
        </w:rPr>
      </w:pPr>
      <w:r w:rsidRPr="00A75DF1">
        <w:rPr>
          <w:rFonts w:eastAsia="MS Mincho"/>
          <w:b/>
          <w:lang w:eastAsia="ja-JP"/>
        </w:rPr>
        <w:t>Policy matters related to global emissions of CFC</w:t>
      </w:r>
      <w:r w:rsidRPr="00A75DF1">
        <w:rPr>
          <w:rFonts w:eastAsia="MS Mincho"/>
          <w:b/>
          <w:lang w:eastAsia="ja-JP"/>
        </w:rPr>
        <w:noBreakHyphen/>
        <w:t>11</w:t>
      </w:r>
      <w:r w:rsidRPr="00A75DF1">
        <w:rPr>
          <w:rFonts w:eastAsia="MS Mincho"/>
          <w:lang w:eastAsia="ja-JP"/>
        </w:rPr>
        <w:t xml:space="preserve"> </w:t>
      </w:r>
    </w:p>
    <w:p w14:paraId="73FA7BA3" w14:textId="6254B3F7" w:rsidR="00EC123B" w:rsidRPr="00A75DF1" w:rsidRDefault="00EC123B" w:rsidP="007E7DED">
      <w:pPr>
        <w:pStyle w:val="Heading1"/>
        <w:numPr>
          <w:ilvl w:val="0"/>
          <w:numId w:val="10"/>
        </w:numPr>
      </w:pPr>
      <w:r w:rsidRPr="00A75DF1">
        <w:t>At the 81</w:t>
      </w:r>
      <w:r w:rsidRPr="00A75DF1">
        <w:rPr>
          <w:vertAlign w:val="superscript"/>
        </w:rPr>
        <w:t>st</w:t>
      </w:r>
      <w:r w:rsidRPr="00A75DF1">
        <w:t xml:space="preserve"> meeting, one Committee member, under the agenda item “Other matters”, </w:t>
      </w:r>
      <w:r w:rsidR="00FF2EDD" w:rsidRPr="00A75DF1">
        <w:t xml:space="preserve">had </w:t>
      </w:r>
      <w:r w:rsidRPr="00A75DF1">
        <w:t>expressed concern at the unexpected and persistent increase in global emissions of CFC</w:t>
      </w:r>
      <w:r w:rsidRPr="00A75DF1">
        <w:noBreakHyphen/>
        <w:t xml:space="preserve">11, as described in a scientific study published in the journal </w:t>
      </w:r>
      <w:r w:rsidRPr="00A75DF1">
        <w:rPr>
          <w:i/>
        </w:rPr>
        <w:t>Nature</w:t>
      </w:r>
      <w:r w:rsidRPr="00A75DF1">
        <w:t xml:space="preserve"> on 16 May 2018, despite the reported elimination of CFC</w:t>
      </w:r>
      <w:r w:rsidRPr="00A75DF1">
        <w:noBreakHyphen/>
        <w:t xml:space="preserve">11 production under the Montreal Protocol. The Executive Committee </w:t>
      </w:r>
      <w:r w:rsidR="00FF2EDD" w:rsidRPr="00A75DF1">
        <w:t xml:space="preserve">had </w:t>
      </w:r>
      <w:r w:rsidRPr="00A75DF1">
        <w:t>therefore requested the Secretariat to provide relevant information, as necessary, to the Ozone Secretariat, in accordance with the guidelines, procedures, policies and decisions of the Multilateral Fund and the Montreal Protocol (decision 81/72).</w:t>
      </w:r>
    </w:p>
    <w:p w14:paraId="288D8859" w14:textId="1FB24A87" w:rsidR="00FF2EDD" w:rsidRPr="00A75DF1" w:rsidRDefault="00D84EF3" w:rsidP="006F6B84">
      <w:pPr>
        <w:pStyle w:val="Heading1"/>
      </w:pPr>
      <w:r w:rsidRPr="00A75DF1">
        <w:t xml:space="preserve">The Executive Committee </w:t>
      </w:r>
      <w:r w:rsidR="00FF2EDD" w:rsidRPr="00A75DF1">
        <w:t xml:space="preserve">had </w:t>
      </w:r>
      <w:r w:rsidRPr="00A75DF1">
        <w:t>considered the matter of the increase in the global</w:t>
      </w:r>
      <w:r w:rsidR="0098319C" w:rsidRPr="00A75DF1">
        <w:t xml:space="preserve"> emissions of CFC</w:t>
      </w:r>
      <w:r w:rsidR="00FF2EDD" w:rsidRPr="00A75DF1">
        <w:noBreakHyphen/>
      </w:r>
      <w:r w:rsidR="0098319C" w:rsidRPr="00A75DF1">
        <w:t xml:space="preserve">11 </w:t>
      </w:r>
      <w:r w:rsidR="006F6B84" w:rsidRPr="00A75DF1">
        <w:t xml:space="preserve">again </w:t>
      </w:r>
      <w:r w:rsidR="0098319C" w:rsidRPr="00A75DF1">
        <w:t>at its</w:t>
      </w:r>
      <w:r w:rsidR="00EC123B" w:rsidRPr="00A75DF1">
        <w:t xml:space="preserve"> 82</w:t>
      </w:r>
      <w:r w:rsidR="00EC123B" w:rsidRPr="00A75DF1">
        <w:rPr>
          <w:vertAlign w:val="superscript"/>
        </w:rPr>
        <w:t>nd</w:t>
      </w:r>
      <w:r w:rsidR="00EC123B" w:rsidRPr="00A75DF1">
        <w:t xml:space="preserve"> meeting</w:t>
      </w:r>
      <w:r w:rsidR="00EC123B" w:rsidRPr="00A75DF1">
        <w:rPr>
          <w:rStyle w:val="FootnoteReference"/>
        </w:rPr>
        <w:footnoteReference w:id="10"/>
      </w:r>
      <w:r w:rsidR="00EC123B" w:rsidRPr="00A75DF1">
        <w:t xml:space="preserve"> (decision 82/86)</w:t>
      </w:r>
      <w:r w:rsidR="00D4785B" w:rsidRPr="00A75DF1">
        <w:t xml:space="preserve"> and its</w:t>
      </w:r>
      <w:r w:rsidR="00EC123B" w:rsidRPr="00A75DF1">
        <w:t xml:space="preserve"> 83</w:t>
      </w:r>
      <w:r w:rsidR="00EC123B" w:rsidRPr="00A75DF1">
        <w:rPr>
          <w:vertAlign w:val="superscript"/>
        </w:rPr>
        <w:t>rd</w:t>
      </w:r>
      <w:r w:rsidR="00EC123B" w:rsidRPr="00A75DF1">
        <w:t xml:space="preserve"> meeting</w:t>
      </w:r>
      <w:r w:rsidR="00D4785B" w:rsidRPr="00A75DF1">
        <w:t>,</w:t>
      </w:r>
      <w:r w:rsidR="00EC123B" w:rsidRPr="00A75DF1">
        <w:rPr>
          <w:vertAlign w:val="superscript"/>
        </w:rPr>
        <w:footnoteReference w:id="11"/>
      </w:r>
      <w:r w:rsidR="00D4785B" w:rsidRPr="00A75DF1">
        <w:t xml:space="preserve"> where </w:t>
      </w:r>
      <w:r w:rsidR="00FF2EDD" w:rsidRPr="00A75DF1">
        <w:t>the matter had been</w:t>
      </w:r>
      <w:r w:rsidR="00D4785B" w:rsidRPr="00A75DF1">
        <w:t xml:space="preserve"> discussed</w:t>
      </w:r>
      <w:r w:rsidR="0098319C" w:rsidRPr="00A75DF1">
        <w:t xml:space="preserve"> in depth when the</w:t>
      </w:r>
      <w:r w:rsidR="00D4785B" w:rsidRPr="00A75DF1">
        <w:t xml:space="preserve"> </w:t>
      </w:r>
      <w:r w:rsidR="0098319C" w:rsidRPr="00A75DF1">
        <w:t>Committee considered a series of reports on projects with specific reporting requirements including in relation to monitoring, reporting, verification and enforcement systems in China.</w:t>
      </w:r>
      <w:r w:rsidR="0098319C" w:rsidRPr="00A75DF1">
        <w:rPr>
          <w:vertAlign w:val="superscript"/>
        </w:rPr>
        <w:footnoteReference w:id="12"/>
      </w:r>
      <w:r w:rsidR="0098319C" w:rsidRPr="00A75DF1">
        <w:t xml:space="preserve"> </w:t>
      </w:r>
      <w:bookmarkStart w:id="1" w:name="_Hlk11324595"/>
      <w:r w:rsidR="0098319C" w:rsidRPr="00A75DF1">
        <w:t xml:space="preserve">The Executive Committee </w:t>
      </w:r>
      <w:r w:rsidR="00FF2EDD" w:rsidRPr="00A75DF1">
        <w:t xml:space="preserve">had </w:t>
      </w:r>
      <w:r w:rsidR="0098319C" w:rsidRPr="00A75DF1">
        <w:t xml:space="preserve">welcomed a number of actions to be undertaken by the Government of China </w:t>
      </w:r>
      <w:r w:rsidR="006F6B84" w:rsidRPr="00A75DF1">
        <w:t>and</w:t>
      </w:r>
      <w:r w:rsidR="0098319C" w:rsidRPr="00A75DF1">
        <w:t xml:space="preserve"> </w:t>
      </w:r>
      <w:r w:rsidR="00FF2EDD" w:rsidRPr="00A75DF1">
        <w:t xml:space="preserve">had </w:t>
      </w:r>
      <w:r w:rsidR="0098319C" w:rsidRPr="00A75DF1">
        <w:t>noted that the Government would consider a number of suggestions intended to supplement and augment its regulatory and enforcement actions.</w:t>
      </w:r>
      <w:r w:rsidR="00D4785B" w:rsidRPr="00A75DF1">
        <w:t xml:space="preserve"> </w:t>
      </w:r>
      <w:r w:rsidR="0098319C" w:rsidRPr="00A75DF1">
        <w:t xml:space="preserve">The Government of China </w:t>
      </w:r>
      <w:r w:rsidR="00FF2EDD" w:rsidRPr="00A75DF1">
        <w:t xml:space="preserve">had </w:t>
      </w:r>
      <w:r w:rsidR="0098319C" w:rsidRPr="00A75DF1">
        <w:t>undert</w:t>
      </w:r>
      <w:r w:rsidR="00FF2EDD" w:rsidRPr="00A75DF1">
        <w:t>aken</w:t>
      </w:r>
      <w:r w:rsidR="0098319C" w:rsidRPr="00A75DF1">
        <w:t xml:space="preserve"> to report to the Executive Committee, at the 84</w:t>
      </w:r>
      <w:r w:rsidR="0098319C" w:rsidRPr="00A75DF1">
        <w:rPr>
          <w:vertAlign w:val="superscript"/>
        </w:rPr>
        <w:t>th</w:t>
      </w:r>
      <w:r w:rsidR="0098319C" w:rsidRPr="00A75DF1">
        <w:t xml:space="preserve"> meeting and again </w:t>
      </w:r>
      <w:r w:rsidR="00FF2EDD" w:rsidRPr="00A75DF1">
        <w:t>at</w:t>
      </w:r>
      <w:r w:rsidR="0098319C" w:rsidRPr="00A75DF1">
        <w:t xml:space="preserve"> the 86</w:t>
      </w:r>
      <w:r w:rsidR="0098319C" w:rsidRPr="00A75DF1">
        <w:rPr>
          <w:vertAlign w:val="superscript"/>
        </w:rPr>
        <w:t>th</w:t>
      </w:r>
      <w:r w:rsidR="0098319C" w:rsidRPr="00A75DF1">
        <w:t xml:space="preserve"> meeting, on its progress in implementing the aforementioned activities. The Committee </w:t>
      </w:r>
      <w:r w:rsidR="00FF2EDD" w:rsidRPr="00A75DF1">
        <w:t xml:space="preserve">had </w:t>
      </w:r>
      <w:r w:rsidR="006F6B84" w:rsidRPr="00A75DF1">
        <w:t xml:space="preserve">also </w:t>
      </w:r>
      <w:r w:rsidR="0098319C" w:rsidRPr="00A75DF1">
        <w:t>decided that</w:t>
      </w:r>
      <w:r w:rsidR="006F6B84" w:rsidRPr="00A75DF1">
        <w:t>,</w:t>
      </w:r>
      <w:r w:rsidR="0098319C" w:rsidRPr="00A75DF1">
        <w:t xml:space="preserve"> at the 84</w:t>
      </w:r>
      <w:r w:rsidR="0098319C" w:rsidRPr="00A75DF1">
        <w:rPr>
          <w:vertAlign w:val="superscript"/>
        </w:rPr>
        <w:t>th</w:t>
      </w:r>
      <w:r w:rsidR="0098319C" w:rsidRPr="00A75DF1">
        <w:t xml:space="preserve"> meeting</w:t>
      </w:r>
      <w:r w:rsidR="006F6B84" w:rsidRPr="00A75DF1">
        <w:t>,</w:t>
      </w:r>
      <w:r w:rsidR="0098319C" w:rsidRPr="00A75DF1">
        <w:t xml:space="preserve"> it would consider possible forms of remedy in relation to illegal production and/or consumption of CFC-11 </w:t>
      </w:r>
      <w:r w:rsidR="0098319C" w:rsidRPr="00A75DF1">
        <w:lastRenderedPageBreak/>
        <w:t>in China after 2008</w:t>
      </w:r>
      <w:bookmarkEnd w:id="1"/>
      <w:r w:rsidR="0098319C" w:rsidRPr="00A75DF1">
        <w:t xml:space="preserve"> </w:t>
      </w:r>
      <w:r w:rsidR="0098319C" w:rsidRPr="00A75DF1">
        <w:rPr>
          <w:bCs/>
        </w:rPr>
        <w:t>(decision 83/41</w:t>
      </w:r>
      <w:r w:rsidR="00D4785B" w:rsidRPr="00A75DF1">
        <w:t>)</w:t>
      </w:r>
      <w:r w:rsidR="0098319C" w:rsidRPr="00A75DF1">
        <w:rPr>
          <w:bCs/>
        </w:rPr>
        <w:t>.</w:t>
      </w:r>
      <w:r w:rsidR="00D4785B" w:rsidRPr="00A75DF1">
        <w:rPr>
          <w:bCs/>
        </w:rPr>
        <w:t xml:space="preserve"> At the </w:t>
      </w:r>
      <w:r w:rsidR="0098319C" w:rsidRPr="00A75DF1">
        <w:t>84</w:t>
      </w:r>
      <w:r w:rsidR="0098319C" w:rsidRPr="00A75DF1">
        <w:rPr>
          <w:vertAlign w:val="superscript"/>
        </w:rPr>
        <w:t>th</w:t>
      </w:r>
      <w:r w:rsidR="006F6B84" w:rsidRPr="00A75DF1">
        <w:rPr>
          <w:vertAlign w:val="superscript"/>
        </w:rPr>
        <w:t> </w:t>
      </w:r>
      <w:r w:rsidR="0098319C" w:rsidRPr="00A75DF1">
        <w:t xml:space="preserve">meeting, the Government of China </w:t>
      </w:r>
      <w:r w:rsidR="00FF2EDD" w:rsidRPr="00A75DF1">
        <w:t xml:space="preserve">had </w:t>
      </w:r>
      <w:r w:rsidR="0098319C" w:rsidRPr="00A75DF1">
        <w:t>submitted a preliminary report, pursuant to decision 83/41(e), ahead of the final report due at the 86</w:t>
      </w:r>
      <w:r w:rsidR="0098319C" w:rsidRPr="00A75DF1">
        <w:rPr>
          <w:vertAlign w:val="superscript"/>
        </w:rPr>
        <w:t>th </w:t>
      </w:r>
      <w:r w:rsidR="0098319C" w:rsidRPr="00A75DF1">
        <w:t>meeting.</w:t>
      </w:r>
      <w:r w:rsidR="00D4785B" w:rsidRPr="00A75DF1">
        <w:t xml:space="preserve"> The Committee </w:t>
      </w:r>
      <w:r w:rsidR="00FF2EDD" w:rsidRPr="00A75DF1">
        <w:t xml:space="preserve">had </w:t>
      </w:r>
      <w:r w:rsidR="00D4785B" w:rsidRPr="00A75DF1">
        <w:t>held another in-depth discussion, before taking note of the information provided.</w:t>
      </w:r>
      <w:r w:rsidR="006F6B84" w:rsidRPr="00A75DF1">
        <w:t xml:space="preserve"> </w:t>
      </w:r>
    </w:p>
    <w:p w14:paraId="6622E64A" w14:textId="39F1AFB8" w:rsidR="006F6B84" w:rsidRPr="00A75DF1" w:rsidRDefault="006F6B84" w:rsidP="006F6B84">
      <w:pPr>
        <w:pStyle w:val="Heading1"/>
      </w:pPr>
      <w:r w:rsidRPr="00A75DF1">
        <w:t>Given the constraints imposed by the COVID-19 pandemic, at the 86</w:t>
      </w:r>
      <w:r w:rsidRPr="00A75DF1">
        <w:rPr>
          <w:vertAlign w:val="superscript"/>
        </w:rPr>
        <w:t>th</w:t>
      </w:r>
      <w:r w:rsidRPr="00A75DF1">
        <w:t xml:space="preserve"> meeting, the Executive Committee deferred </w:t>
      </w:r>
      <w:r w:rsidR="0008315E" w:rsidRPr="00A75DF1">
        <w:t xml:space="preserve">to a future meeting </w:t>
      </w:r>
      <w:r w:rsidRPr="00A75DF1">
        <w:t>consideration of the report on progress in the implementation of activities listed in decision 83/41</w:t>
      </w:r>
      <w:r w:rsidR="0008315E" w:rsidRPr="00A75DF1">
        <w:rPr>
          <w:rStyle w:val="FootnoteReference"/>
        </w:rPr>
        <w:footnoteReference w:id="13"/>
      </w:r>
      <w:r w:rsidRPr="00A75DF1">
        <w:t xml:space="preserve"> and </w:t>
      </w:r>
      <w:r w:rsidR="0008315E" w:rsidRPr="00A75DF1">
        <w:t>a</w:t>
      </w:r>
      <w:r w:rsidRPr="00A75DF1">
        <w:t xml:space="preserve"> study to determine the regulatory, enforcement, policy or market circumstances that might have led to the illegal production and use of CFC</w:t>
      </w:r>
      <w:r w:rsidRPr="00A75DF1">
        <w:noBreakHyphen/>
        <w:t>11 and CFC-12</w:t>
      </w:r>
      <w:r w:rsidR="0008315E" w:rsidRPr="00A75DF1">
        <w:t>.</w:t>
      </w:r>
      <w:r w:rsidR="0008315E" w:rsidRPr="00A75DF1">
        <w:rPr>
          <w:rStyle w:val="FootnoteReference"/>
        </w:rPr>
        <w:footnoteReference w:id="14"/>
      </w:r>
    </w:p>
    <w:p w14:paraId="10B0A724" w14:textId="7D0AA913" w:rsidR="0098319C" w:rsidRPr="00A75DF1" w:rsidRDefault="006F6B84" w:rsidP="0088176B">
      <w:pPr>
        <w:pStyle w:val="Heading1"/>
      </w:pPr>
      <w:r w:rsidRPr="00A75DF1">
        <w:t>[At the 87</w:t>
      </w:r>
      <w:r w:rsidRPr="00A75DF1">
        <w:rPr>
          <w:vertAlign w:val="superscript"/>
        </w:rPr>
        <w:t>th</w:t>
      </w:r>
      <w:r w:rsidRPr="00A75DF1">
        <w:t xml:space="preserve"> meeting…]</w:t>
      </w:r>
    </w:p>
    <w:p w14:paraId="740B3608" w14:textId="77777777" w:rsidR="00EC123B" w:rsidRPr="00A75DF1" w:rsidRDefault="00EC123B" w:rsidP="00DA7FA0">
      <w:pPr>
        <w:pStyle w:val="Heading2"/>
        <w:keepNext/>
        <w:widowControl/>
        <w:numPr>
          <w:ilvl w:val="0"/>
          <w:numId w:val="16"/>
        </w:numPr>
        <w:tabs>
          <w:tab w:val="num" w:pos="720"/>
        </w:tabs>
        <w:ind w:hanging="720"/>
        <w:rPr>
          <w:rFonts w:eastAsia="MS Mincho"/>
          <w:lang w:eastAsia="ja-JP"/>
        </w:rPr>
      </w:pPr>
      <w:r w:rsidRPr="00A75DF1">
        <w:rPr>
          <w:b/>
        </w:rPr>
        <w:t>Policy matters related to the Kigali Amendment</w:t>
      </w:r>
    </w:p>
    <w:p w14:paraId="6D24CC3C" w14:textId="24592123" w:rsidR="00EC123B" w:rsidRPr="00A75DF1" w:rsidRDefault="00EC123B" w:rsidP="007E7DED">
      <w:pPr>
        <w:pStyle w:val="Heading1"/>
        <w:numPr>
          <w:ilvl w:val="0"/>
          <w:numId w:val="10"/>
        </w:numPr>
      </w:pPr>
      <w:r w:rsidRPr="00A75DF1">
        <w:t>Pursuant to the adoption of the Kigali Amendment and related decision XXVIII/2</w:t>
      </w:r>
      <w:r w:rsidR="00D04D20" w:rsidRPr="00A75DF1">
        <w:tab/>
      </w:r>
      <w:r w:rsidRPr="00A75DF1">
        <w:t>, the Executive Committee, at its 77</w:t>
      </w:r>
      <w:r w:rsidRPr="00A75DF1">
        <w:rPr>
          <w:vertAlign w:val="superscript"/>
        </w:rPr>
        <w:t>th</w:t>
      </w:r>
      <w:r w:rsidRPr="00A75DF1">
        <w:t xml:space="preserve"> meeting, </w:t>
      </w:r>
      <w:r w:rsidR="00BC6444" w:rsidRPr="00A75DF1">
        <w:t xml:space="preserve">had </w:t>
      </w:r>
      <w:r w:rsidRPr="00A75DF1">
        <w:t>discussed issues arising from the Amendment that were relevant to the Executive Committee.</w:t>
      </w:r>
      <w:r w:rsidRPr="00A75DF1">
        <w:rPr>
          <w:rStyle w:val="FootnoteReference"/>
          <w:rFonts w:eastAsiaTheme="majorEastAsia"/>
        </w:rPr>
        <w:footnoteReference w:id="15"/>
      </w:r>
      <w:r w:rsidRPr="00A75DF1">
        <w:t xml:space="preserve"> Those discussions </w:t>
      </w:r>
      <w:r w:rsidR="00BC6444" w:rsidRPr="00A75DF1">
        <w:t xml:space="preserve">had </w:t>
      </w:r>
      <w:r w:rsidRPr="00A75DF1">
        <w:t>led to the decision to hold a special four-day meeting, the 78</w:t>
      </w:r>
      <w:r w:rsidRPr="00A75DF1">
        <w:rPr>
          <w:vertAlign w:val="superscript"/>
        </w:rPr>
        <w:t>th</w:t>
      </w:r>
      <w:r w:rsidRPr="00A75DF1">
        <w:t xml:space="preserve"> meeting, to address matters arising from decision</w:t>
      </w:r>
      <w:r w:rsidR="00564D56" w:rsidRPr="00A75DF1">
        <w:t xml:space="preserve"> </w:t>
      </w:r>
      <w:r w:rsidRPr="00A75DF1">
        <w:t xml:space="preserve">XXVIII/2. </w:t>
      </w:r>
      <w:r w:rsidR="00BC6444" w:rsidRPr="00A75DF1">
        <w:t>The d</w:t>
      </w:r>
      <w:r w:rsidRPr="00A75DF1">
        <w:t>iscussions</w:t>
      </w:r>
      <w:r w:rsidR="00BC6444" w:rsidRPr="00A75DF1">
        <w:t xml:space="preserve"> </w:t>
      </w:r>
      <w:r w:rsidRPr="00A75DF1">
        <w:t xml:space="preserve">continued at all subsequent meetings. </w:t>
      </w:r>
    </w:p>
    <w:p w14:paraId="37BC1967" w14:textId="44D7D84E" w:rsidR="00EC123B" w:rsidRPr="00A75DF1" w:rsidRDefault="00EC123B" w:rsidP="007E7DED">
      <w:pPr>
        <w:pStyle w:val="Heading1"/>
        <w:numPr>
          <w:ilvl w:val="0"/>
          <w:numId w:val="10"/>
        </w:numPr>
      </w:pPr>
      <w:r w:rsidRPr="00A75DF1">
        <w:t xml:space="preserve">In response to paragraphs 10 and 11 of decision XXVIII/2, whereby the Parties requested the Executive Committee to develop, within two years of adoption of the Kigali Amendment, guidelines for the phase-down of HFC production and consumption and to report thereon, a comprehensive progress report </w:t>
      </w:r>
      <w:r w:rsidR="00BC6444" w:rsidRPr="00A75DF1">
        <w:t>had been</w:t>
      </w:r>
      <w:r w:rsidRPr="00A75DF1">
        <w:t xml:space="preserve"> submitted to the Thirtieth Meeting of the Parties </w:t>
      </w:r>
      <w:r w:rsidR="00BC6444" w:rsidRPr="00A75DF1">
        <w:t>and</w:t>
      </w:r>
      <w:r w:rsidRPr="00A75DF1">
        <w:t xml:space="preserve"> accompanied by a presentation given by the 2018 Chair of the Executive Committee and the Chief Officer. In response, the Parties </w:t>
      </w:r>
      <w:r w:rsidR="00BC6444" w:rsidRPr="00A75DF1">
        <w:t xml:space="preserve">had </w:t>
      </w:r>
      <w:r w:rsidRPr="00A75DF1">
        <w:t>requested the Executive Committee to continue its work to develop the guidelines and to provide an update on progress on the elements as part of its annual report to the Meeting of the Parties.</w:t>
      </w:r>
      <w:r w:rsidRPr="00A75DF1">
        <w:rPr>
          <w:rStyle w:val="FootnoteReference"/>
        </w:rPr>
        <w:footnoteReference w:id="16"/>
      </w:r>
    </w:p>
    <w:p w14:paraId="462744C8" w14:textId="77777777" w:rsidR="00EC123B" w:rsidRPr="00A75DF1" w:rsidRDefault="00EC123B" w:rsidP="007E7DED">
      <w:pPr>
        <w:pStyle w:val="Heading1"/>
        <w:numPr>
          <w:ilvl w:val="0"/>
          <w:numId w:val="10"/>
        </w:numPr>
      </w:pPr>
      <w:r w:rsidRPr="00A75DF1">
        <w:t>The following section of the present report outlines the status of the discussions on the following matters related to the Kigali Amendment:</w:t>
      </w:r>
    </w:p>
    <w:p w14:paraId="6B86879E" w14:textId="77777777" w:rsidR="00EC123B" w:rsidRPr="00A75DF1" w:rsidRDefault="00EC123B" w:rsidP="007E7DED">
      <w:pPr>
        <w:pStyle w:val="Heading1"/>
        <w:numPr>
          <w:ilvl w:val="0"/>
          <w:numId w:val="19"/>
        </w:numPr>
        <w:spacing w:after="0"/>
        <w:ind w:left="1440" w:hanging="720"/>
      </w:pPr>
      <w:r w:rsidRPr="00A75DF1">
        <w:t>Additional contributions to the Multilateral Fund</w:t>
      </w:r>
    </w:p>
    <w:p w14:paraId="230DA5DF" w14:textId="2FB01094" w:rsidR="00EC123B" w:rsidRPr="00A75DF1" w:rsidRDefault="00EC123B" w:rsidP="007E7DED">
      <w:pPr>
        <w:pStyle w:val="ListParagraph"/>
        <w:numPr>
          <w:ilvl w:val="0"/>
          <w:numId w:val="19"/>
        </w:numPr>
        <w:spacing w:after="0" w:line="240" w:lineRule="auto"/>
        <w:ind w:left="1440" w:hanging="720"/>
        <w:rPr>
          <w:rFonts w:ascii="Times New Roman" w:hAnsi="Times New Roman" w:cs="Times New Roman"/>
          <w:lang w:val="en-CA"/>
        </w:rPr>
      </w:pPr>
      <w:r w:rsidRPr="00A75DF1">
        <w:rPr>
          <w:rFonts w:ascii="Times New Roman" w:hAnsi="Times New Roman" w:cs="Times New Roman"/>
          <w:lang w:val="en-CA"/>
        </w:rPr>
        <w:t>Enabling activities and institutional strengthening</w:t>
      </w:r>
    </w:p>
    <w:p w14:paraId="5DA11E06" w14:textId="77777777" w:rsidR="00EC123B" w:rsidRPr="00A75DF1" w:rsidRDefault="00EC123B" w:rsidP="007E7DED">
      <w:pPr>
        <w:pStyle w:val="ListParagraph"/>
        <w:numPr>
          <w:ilvl w:val="0"/>
          <w:numId w:val="19"/>
        </w:numPr>
        <w:spacing w:line="240" w:lineRule="auto"/>
        <w:ind w:left="1440" w:hanging="720"/>
        <w:rPr>
          <w:rFonts w:ascii="Times New Roman" w:hAnsi="Times New Roman" w:cs="Times New Roman"/>
          <w:lang w:val="en-CA"/>
        </w:rPr>
      </w:pPr>
      <w:r w:rsidRPr="00A75DF1">
        <w:rPr>
          <w:rFonts w:ascii="Times New Roman" w:hAnsi="Times New Roman" w:cs="Times New Roman"/>
          <w:lang w:val="en-CA"/>
        </w:rPr>
        <w:t>Draft cost guidelines for funding the phase-down of HFCs</w:t>
      </w:r>
    </w:p>
    <w:p w14:paraId="4F614D56" w14:textId="0A590C91" w:rsidR="002F2ED3" w:rsidRPr="00A75DF1" w:rsidRDefault="002F2ED3" w:rsidP="002F2ED3">
      <w:pPr>
        <w:pStyle w:val="ListParagraph"/>
        <w:numPr>
          <w:ilvl w:val="0"/>
          <w:numId w:val="19"/>
        </w:numPr>
        <w:spacing w:line="240" w:lineRule="auto"/>
        <w:ind w:left="1440" w:hanging="720"/>
        <w:rPr>
          <w:rFonts w:ascii="Times New Roman" w:hAnsi="Times New Roman" w:cs="Times New Roman"/>
          <w:lang w:val="en-CA"/>
        </w:rPr>
      </w:pPr>
      <w:r w:rsidRPr="00A75DF1">
        <w:rPr>
          <w:rFonts w:ascii="Times New Roman" w:hAnsi="Times New Roman" w:cs="Times New Roman"/>
          <w:lang w:val="en-CA"/>
        </w:rPr>
        <w:t>Draft guidelines for funding of the preparation of HFC phase-down plans</w:t>
      </w:r>
    </w:p>
    <w:p w14:paraId="0909A6FF" w14:textId="2B3FB6CD" w:rsidR="00EC123B" w:rsidRPr="00A75DF1" w:rsidRDefault="00EC123B" w:rsidP="007E7DED">
      <w:pPr>
        <w:pStyle w:val="ListParagraph"/>
        <w:numPr>
          <w:ilvl w:val="0"/>
          <w:numId w:val="19"/>
        </w:numPr>
        <w:spacing w:line="240" w:lineRule="auto"/>
        <w:ind w:left="1440" w:hanging="720"/>
        <w:rPr>
          <w:rFonts w:ascii="Times New Roman" w:hAnsi="Times New Roman" w:cs="Times New Roman"/>
          <w:lang w:val="en-CA"/>
        </w:rPr>
      </w:pPr>
      <w:r w:rsidRPr="00A75DF1">
        <w:rPr>
          <w:rFonts w:ascii="Times New Roman" w:hAnsi="Times New Roman" w:cs="Times New Roman"/>
          <w:lang w:val="en-CA"/>
        </w:rPr>
        <w:t>Key aspects related to HFC-23 by-product-control technologies</w:t>
      </w:r>
    </w:p>
    <w:p w14:paraId="46549BDB" w14:textId="294018D6" w:rsidR="00E75633" w:rsidRPr="00A75DF1" w:rsidRDefault="00FC7917" w:rsidP="00E75633">
      <w:pPr>
        <w:pStyle w:val="ListParagraph"/>
        <w:numPr>
          <w:ilvl w:val="0"/>
          <w:numId w:val="19"/>
        </w:numPr>
        <w:spacing w:after="0" w:line="240" w:lineRule="auto"/>
        <w:ind w:left="1440" w:hanging="720"/>
        <w:rPr>
          <w:rFonts w:ascii="Times New Roman" w:hAnsi="Times New Roman" w:cs="Times New Roman"/>
          <w:lang w:val="en-CA"/>
        </w:rPr>
      </w:pPr>
      <w:r w:rsidRPr="00A75DF1">
        <w:rPr>
          <w:rFonts w:ascii="Times New Roman" w:hAnsi="Times New Roman" w:cs="Times New Roman"/>
          <w:lang w:val="en-CA"/>
        </w:rPr>
        <w:t>P</w:t>
      </w:r>
      <w:r w:rsidR="00E75633" w:rsidRPr="00A75DF1">
        <w:rPr>
          <w:rFonts w:ascii="Times New Roman" w:hAnsi="Times New Roman" w:cs="Times New Roman"/>
          <w:lang w:val="en-CA"/>
        </w:rPr>
        <w:t>arallel o</w:t>
      </w:r>
      <w:r w:rsidRPr="00A75DF1">
        <w:rPr>
          <w:rFonts w:ascii="Times New Roman" w:hAnsi="Times New Roman" w:cs="Times New Roman"/>
          <w:lang w:val="en-CA"/>
        </w:rPr>
        <w:t>r</w:t>
      </w:r>
      <w:r w:rsidR="00E75633" w:rsidRPr="00A75DF1">
        <w:rPr>
          <w:rFonts w:ascii="Times New Roman" w:hAnsi="Times New Roman" w:cs="Times New Roman"/>
          <w:lang w:val="en-CA"/>
        </w:rPr>
        <w:t xml:space="preserve"> integrated implementation of HCFC phase-out and HFC phase-down activities</w:t>
      </w:r>
    </w:p>
    <w:p w14:paraId="2E0F7D40" w14:textId="1A11CB61" w:rsidR="00E75633" w:rsidRPr="00A75DF1" w:rsidRDefault="00E75633" w:rsidP="00E75633">
      <w:pPr>
        <w:pStyle w:val="ListParagraph"/>
        <w:numPr>
          <w:ilvl w:val="0"/>
          <w:numId w:val="19"/>
        </w:numPr>
        <w:spacing w:after="0" w:line="240" w:lineRule="auto"/>
        <w:ind w:left="1440" w:hanging="720"/>
        <w:rPr>
          <w:iCs/>
          <w:u w:val="single"/>
        </w:rPr>
      </w:pPr>
      <w:r w:rsidRPr="00A75DF1">
        <w:rPr>
          <w:rFonts w:ascii="Times New Roman" w:hAnsi="Times New Roman" w:cs="Times New Roman"/>
          <w:lang w:val="en-CA"/>
        </w:rPr>
        <w:t>Potential delays in the implementation of time-sensitive HFC-related activities</w:t>
      </w:r>
    </w:p>
    <w:p w14:paraId="78D60013" w14:textId="0F57101C" w:rsidR="00E75633" w:rsidRPr="00A75DF1" w:rsidRDefault="00E75633" w:rsidP="00E75633">
      <w:pPr>
        <w:ind w:left="720"/>
      </w:pPr>
    </w:p>
    <w:p w14:paraId="52583DCE" w14:textId="77777777" w:rsidR="00EC123B" w:rsidRPr="00A75DF1" w:rsidRDefault="00EC123B" w:rsidP="007E7DED">
      <w:pPr>
        <w:pStyle w:val="Heading1"/>
        <w:numPr>
          <w:ilvl w:val="0"/>
          <w:numId w:val="10"/>
        </w:numPr>
      </w:pPr>
      <w:r w:rsidRPr="00A75DF1">
        <w:t>A list of documents considered and the decisions taken by the Executive Committee can be found in Annex II to the present report.</w:t>
      </w:r>
    </w:p>
    <w:p w14:paraId="1E47F861" w14:textId="77777777" w:rsidR="00EC123B" w:rsidRPr="00A75DF1" w:rsidRDefault="00EC123B" w:rsidP="00EC123B">
      <w:pPr>
        <w:pStyle w:val="Heading2"/>
        <w:numPr>
          <w:ilvl w:val="0"/>
          <w:numId w:val="0"/>
        </w:numPr>
        <w:rPr>
          <w:u w:val="single"/>
        </w:rPr>
      </w:pPr>
      <w:r w:rsidRPr="00A75DF1">
        <w:rPr>
          <w:rFonts w:eastAsia="MS Mincho"/>
          <w:u w:val="single"/>
          <w:lang w:eastAsia="ja-JP"/>
        </w:rPr>
        <w:t>Additional</w:t>
      </w:r>
      <w:r w:rsidRPr="00A75DF1">
        <w:rPr>
          <w:u w:val="single"/>
        </w:rPr>
        <w:t xml:space="preserve"> contributions to the Multilateral Fund </w:t>
      </w:r>
    </w:p>
    <w:p w14:paraId="4237E2F0" w14:textId="37D0C594" w:rsidR="00C61714" w:rsidRPr="00A75DF1" w:rsidRDefault="00EC123B" w:rsidP="00C61714">
      <w:pPr>
        <w:pStyle w:val="Heading1"/>
        <w:numPr>
          <w:ilvl w:val="0"/>
          <w:numId w:val="21"/>
        </w:numPr>
        <w:rPr>
          <w:lang w:val="en-GB"/>
        </w:rPr>
      </w:pPr>
      <w:r w:rsidRPr="00A75DF1">
        <w:t>At its 77</w:t>
      </w:r>
      <w:r w:rsidRPr="00A75DF1">
        <w:rPr>
          <w:vertAlign w:val="superscript"/>
        </w:rPr>
        <w:t>th</w:t>
      </w:r>
      <w:r w:rsidRPr="00A75DF1">
        <w:t xml:space="preserve"> meeting, the Executive Committee </w:t>
      </w:r>
      <w:r w:rsidR="00BC6444" w:rsidRPr="00A75DF1">
        <w:t xml:space="preserve">had </w:t>
      </w:r>
      <w:r w:rsidRPr="00A75DF1">
        <w:t>accepted, with appreciation, the additional contributions to the Multilateral Fund announced by 17 non-Article 5 parties</w:t>
      </w:r>
      <w:r w:rsidRPr="00A75DF1">
        <w:rPr>
          <w:rStyle w:val="FootnoteReference"/>
          <w:rFonts w:eastAsiaTheme="majorEastAsia"/>
        </w:rPr>
        <w:footnoteReference w:id="17"/>
      </w:r>
      <w:r w:rsidRPr="00A75DF1">
        <w:t xml:space="preserve"> to provide fast-start support for implementation of the Kigali Amendment, noting that such funding was one-time in nature and would </w:t>
      </w:r>
      <w:r w:rsidRPr="00A75DF1">
        <w:lastRenderedPageBreak/>
        <w:t>not replace donor contributions. At the 81</w:t>
      </w:r>
      <w:r w:rsidRPr="00A75DF1">
        <w:rPr>
          <w:vertAlign w:val="superscript"/>
        </w:rPr>
        <w:t>st</w:t>
      </w:r>
      <w:r w:rsidRPr="00A75DF1">
        <w:t xml:space="preserve"> meeting, the Executive Committee </w:t>
      </w:r>
      <w:r w:rsidR="00BC6444" w:rsidRPr="00A75DF1">
        <w:t xml:space="preserve">had </w:t>
      </w:r>
      <w:r w:rsidRPr="00A75DF1">
        <w:t>decided that requests for enabling activities for Article 5 group 1 countries would be funded from the balance of the additional voluntary contributions and that any balances from the additional voluntary contributions remaining after funding enabling activities could be used to fund stand-alone HFC-related investment projects.</w:t>
      </w:r>
      <w:r w:rsidR="00D5480B" w:rsidRPr="00A75DF1">
        <w:t xml:space="preserve"> </w:t>
      </w:r>
      <w:r w:rsidRPr="00A75DF1">
        <w:t>At the 82</w:t>
      </w:r>
      <w:r w:rsidRPr="00A75DF1">
        <w:rPr>
          <w:vertAlign w:val="superscript"/>
        </w:rPr>
        <w:t>nd</w:t>
      </w:r>
      <w:r w:rsidR="00F62494" w:rsidRPr="00F62494">
        <w:t> </w:t>
      </w:r>
      <w:r w:rsidRPr="00A75DF1">
        <w:t xml:space="preserve">meeting, the Treasurer </w:t>
      </w:r>
      <w:r w:rsidR="00BC6444" w:rsidRPr="00A75DF1">
        <w:t xml:space="preserve">had </w:t>
      </w:r>
      <w:r w:rsidRPr="00A75DF1">
        <w:t>reported</w:t>
      </w:r>
      <w:r w:rsidRPr="00A75DF1">
        <w:rPr>
          <w:rStyle w:val="FootnoteReference"/>
        </w:rPr>
        <w:footnoteReference w:id="18"/>
      </w:r>
      <w:r w:rsidRPr="00A75DF1">
        <w:t xml:space="preserve"> that all 17 non-Article 5 countries had paid their additional voluntary contributions to the Fund, totalling </w:t>
      </w:r>
      <w:r w:rsidR="00564D56" w:rsidRPr="00A75DF1">
        <w:t>US $</w:t>
      </w:r>
      <w:r w:rsidRPr="00A75DF1">
        <w:t>25,513,071.</w:t>
      </w:r>
      <w:r w:rsidR="00C61714" w:rsidRPr="00A75DF1">
        <w:t xml:space="preserve"> Additional income of </w:t>
      </w:r>
      <w:r w:rsidR="00564D56" w:rsidRPr="00A75DF1">
        <w:t>US $</w:t>
      </w:r>
      <w:r w:rsidR="00C61714" w:rsidRPr="00A75DF1">
        <w:t xml:space="preserve">253,304 </w:t>
      </w:r>
      <w:r w:rsidR="00BC6444" w:rsidRPr="00A75DF1">
        <w:t>had been</w:t>
      </w:r>
      <w:r w:rsidR="00C61714" w:rsidRPr="00A75DF1">
        <w:t xml:space="preserve"> received as interest accrued on the additional contributions, resulting in a total amount of </w:t>
      </w:r>
      <w:r w:rsidR="00564D56" w:rsidRPr="00A75DF1">
        <w:t>US $</w:t>
      </w:r>
      <w:r w:rsidR="00C61714" w:rsidRPr="00A75DF1">
        <w:t>25,766,375 for programming.</w:t>
      </w:r>
    </w:p>
    <w:p w14:paraId="744BCB93" w14:textId="39158795" w:rsidR="00EC123B" w:rsidRPr="00A75DF1" w:rsidRDefault="00D5480B" w:rsidP="0088176B">
      <w:pPr>
        <w:pStyle w:val="Heading1"/>
        <w:numPr>
          <w:ilvl w:val="0"/>
          <w:numId w:val="10"/>
        </w:numPr>
      </w:pPr>
      <w:r w:rsidRPr="00A75DF1">
        <w:t>Between the 79</w:t>
      </w:r>
      <w:r w:rsidRPr="00A75DF1">
        <w:rPr>
          <w:vertAlign w:val="superscript"/>
        </w:rPr>
        <w:t>th</w:t>
      </w:r>
      <w:r w:rsidRPr="00A75DF1">
        <w:t xml:space="preserve"> and the 83</w:t>
      </w:r>
      <w:r w:rsidRPr="00A75DF1">
        <w:rPr>
          <w:vertAlign w:val="superscript"/>
        </w:rPr>
        <w:t>rd</w:t>
      </w:r>
      <w:r w:rsidRPr="00A75DF1">
        <w:t xml:space="preserve"> meetings, the Executive Committee </w:t>
      </w:r>
      <w:r w:rsidR="00BC6444" w:rsidRPr="00A75DF1">
        <w:t xml:space="preserve">had </w:t>
      </w:r>
      <w:r w:rsidRPr="00A75DF1">
        <w:t xml:space="preserve">approved funding </w:t>
      </w:r>
      <w:r w:rsidR="00C61714" w:rsidRPr="00A75DF1">
        <w:t>for</w:t>
      </w:r>
      <w:r w:rsidRPr="00A75DF1">
        <w:t xml:space="preserve"> bilateral and implementing agencies amounting to </w:t>
      </w:r>
      <w:r w:rsidR="00564D56" w:rsidRPr="00A75DF1">
        <w:t>US $</w:t>
      </w:r>
      <w:r w:rsidRPr="00A75DF1">
        <w:t>25,</w:t>
      </w:r>
      <w:r w:rsidR="009F0BCA" w:rsidRPr="00A75DF1">
        <w:t>6</w:t>
      </w:r>
      <w:r w:rsidRPr="00A75DF1">
        <w:t>70,680,</w:t>
      </w:r>
      <w:r w:rsidR="00250A4D" w:rsidRPr="00A75DF1">
        <w:rPr>
          <w:rStyle w:val="FootnoteReference"/>
          <w:szCs w:val="20"/>
        </w:rPr>
        <w:footnoteReference w:id="19"/>
      </w:r>
      <w:r w:rsidRPr="00A75DF1">
        <w:t xml:space="preserve"> </w:t>
      </w:r>
      <w:r w:rsidR="00C61714" w:rsidRPr="00A75DF1">
        <w:t xml:space="preserve">consisting of </w:t>
      </w:r>
      <w:r w:rsidR="00564D56" w:rsidRPr="00A75DF1">
        <w:t>US $</w:t>
      </w:r>
      <w:r w:rsidR="009F0BCA" w:rsidRPr="00A75DF1">
        <w:t>16,247,950</w:t>
      </w:r>
      <w:r w:rsidR="00C61714" w:rsidRPr="00A75DF1">
        <w:t xml:space="preserve"> for enabling activities in 1</w:t>
      </w:r>
      <w:r w:rsidR="009F0BCA" w:rsidRPr="00A75DF1">
        <w:t>16</w:t>
      </w:r>
      <w:r w:rsidR="00C61714" w:rsidRPr="00A75DF1">
        <w:t xml:space="preserve"> countries; </w:t>
      </w:r>
      <w:r w:rsidR="00564D56" w:rsidRPr="00A75DF1">
        <w:t>US $</w:t>
      </w:r>
      <w:r w:rsidR="009F0BCA" w:rsidRPr="00A75DF1">
        <w:t>321,000</w:t>
      </w:r>
      <w:r w:rsidR="00C61714" w:rsidRPr="00A75DF1">
        <w:t xml:space="preserve"> for preparation of investment projects in </w:t>
      </w:r>
      <w:proofErr w:type="spellStart"/>
      <w:r w:rsidR="009F0BCA" w:rsidRPr="00A75DF1">
        <w:t>eight</w:t>
      </w:r>
      <w:r w:rsidR="00C61714" w:rsidRPr="00A75DF1">
        <w:t>countries</w:t>
      </w:r>
      <w:proofErr w:type="spellEnd"/>
      <w:r w:rsidR="00C61714" w:rsidRPr="00A75DF1">
        <w:t xml:space="preserve">; </w:t>
      </w:r>
      <w:r w:rsidR="00564D56" w:rsidRPr="00A75DF1">
        <w:t>US $</w:t>
      </w:r>
      <w:r w:rsidR="00C61714" w:rsidRPr="00A75DF1">
        <w:t>9,101,730 for investment projects to phase out 775.37 metric tonnes (1,108,442 CO</w:t>
      </w:r>
      <w:r w:rsidR="00C61714" w:rsidRPr="00A75DF1">
        <w:rPr>
          <w:vertAlign w:val="subscript"/>
        </w:rPr>
        <w:t>2</w:t>
      </w:r>
      <w:r w:rsidR="00C61714" w:rsidRPr="00A75DF1">
        <w:t xml:space="preserve">-equivalent tonnes) of HFCs in six Article 5 countries; plus up to </w:t>
      </w:r>
      <w:r w:rsidR="00564D56" w:rsidRPr="00A75DF1">
        <w:t>US $</w:t>
      </w:r>
      <w:r w:rsidR="00C61714" w:rsidRPr="00A75DF1">
        <w:t>100,000 for an evaluation of cost</w:t>
      </w:r>
      <w:r w:rsidR="00C61714" w:rsidRPr="00A75DF1">
        <w:noBreakHyphen/>
        <w:t>effective and environmentally sustainable options for the destruction of HFC</w:t>
      </w:r>
      <w:r w:rsidR="00C61714" w:rsidRPr="00A75DF1">
        <w:noBreakHyphen/>
        <w:t xml:space="preserve">23 from HCFC-22 production facilities. </w:t>
      </w:r>
      <w:r w:rsidR="00EC123B" w:rsidRPr="00A75DF1">
        <w:t>At the 83</w:t>
      </w:r>
      <w:r w:rsidR="00EC123B" w:rsidRPr="00A75DF1">
        <w:rPr>
          <w:vertAlign w:val="superscript"/>
        </w:rPr>
        <w:t>rd</w:t>
      </w:r>
      <w:r w:rsidR="00EC123B" w:rsidRPr="00A75DF1">
        <w:t xml:space="preserve"> meeting, the Treasurer reported</w:t>
      </w:r>
      <w:r w:rsidR="00EC123B" w:rsidRPr="00A75DF1">
        <w:rPr>
          <w:vertAlign w:val="superscript"/>
          <w:lang w:bidi="hi-IN"/>
        </w:rPr>
        <w:t xml:space="preserve"> </w:t>
      </w:r>
      <w:r w:rsidR="00EC123B" w:rsidRPr="00A75DF1">
        <w:rPr>
          <w:lang w:bidi="hi-IN"/>
        </w:rPr>
        <w:t xml:space="preserve">that </w:t>
      </w:r>
      <w:r w:rsidR="00564D56" w:rsidRPr="00A75DF1">
        <w:rPr>
          <w:lang w:bidi="hi-IN"/>
        </w:rPr>
        <w:t>US $</w:t>
      </w:r>
      <w:r w:rsidR="00EC123B" w:rsidRPr="00A75DF1">
        <w:rPr>
          <w:lang w:bidi="hi-IN"/>
        </w:rPr>
        <w:t>18,003 in saving</w:t>
      </w:r>
      <w:r w:rsidR="00C61714" w:rsidRPr="00A75DF1">
        <w:rPr>
          <w:lang w:bidi="hi-IN"/>
        </w:rPr>
        <w:t>s</w:t>
      </w:r>
      <w:r w:rsidR="00EC123B" w:rsidRPr="00A75DF1">
        <w:rPr>
          <w:lang w:bidi="hi-IN"/>
        </w:rPr>
        <w:t xml:space="preserve"> from the funding for </w:t>
      </w:r>
      <w:r w:rsidR="00C61714" w:rsidRPr="00A75DF1">
        <w:rPr>
          <w:lang w:bidi="hi-IN"/>
        </w:rPr>
        <w:t xml:space="preserve">the </w:t>
      </w:r>
      <w:r w:rsidR="00EC123B" w:rsidRPr="00A75DF1">
        <w:rPr>
          <w:lang w:bidi="hi-IN"/>
        </w:rPr>
        <w:t>evaluation</w:t>
      </w:r>
      <w:r w:rsidR="00C61714" w:rsidRPr="00A75DF1">
        <w:rPr>
          <w:lang w:bidi="hi-IN"/>
        </w:rPr>
        <w:t xml:space="preserve"> </w:t>
      </w:r>
      <w:r w:rsidR="00EC123B" w:rsidRPr="00A75DF1">
        <w:rPr>
          <w:lang w:bidi="hi-IN"/>
        </w:rPr>
        <w:t>had been returned</w:t>
      </w:r>
      <w:r w:rsidR="00C61714" w:rsidRPr="00A75DF1">
        <w:rPr>
          <w:lang w:bidi="hi-IN"/>
        </w:rPr>
        <w:t xml:space="preserve"> to the Fund</w:t>
      </w:r>
      <w:r w:rsidR="00EC123B" w:rsidRPr="00A75DF1">
        <w:rPr>
          <w:lang w:bidi="hi-IN"/>
        </w:rPr>
        <w:t>.</w:t>
      </w:r>
    </w:p>
    <w:p w14:paraId="1ACDB96B" w14:textId="34508DAD" w:rsidR="00EC123B" w:rsidRPr="00A75DF1" w:rsidRDefault="00EC123B" w:rsidP="007E7DED">
      <w:pPr>
        <w:pStyle w:val="Heading1"/>
        <w:numPr>
          <w:ilvl w:val="0"/>
          <w:numId w:val="10"/>
        </w:numPr>
      </w:pPr>
      <w:r w:rsidRPr="00A75DF1">
        <w:rPr>
          <w:lang w:bidi="hi-IN"/>
        </w:rPr>
        <w:t>Noting the report of the Treasurer on the status of those additional contributions and availability of resources at the 83</w:t>
      </w:r>
      <w:r w:rsidRPr="00A75DF1">
        <w:rPr>
          <w:vertAlign w:val="superscript"/>
          <w:lang w:bidi="hi-IN"/>
        </w:rPr>
        <w:t>rd</w:t>
      </w:r>
      <w:r w:rsidRPr="00A75DF1">
        <w:rPr>
          <w:lang w:bidi="hi-IN"/>
        </w:rPr>
        <w:t xml:space="preserve"> meeting,</w:t>
      </w:r>
      <w:r w:rsidRPr="00A75DF1">
        <w:rPr>
          <w:rStyle w:val="FootnoteReference"/>
          <w:lang w:bidi="hi-IN"/>
        </w:rPr>
        <w:footnoteReference w:id="20"/>
      </w:r>
      <w:r w:rsidRPr="00A75DF1">
        <w:rPr>
          <w:lang w:bidi="hi-IN"/>
        </w:rPr>
        <w:t xml:space="preserve"> the Executive Committee </w:t>
      </w:r>
      <w:r w:rsidR="00BC6444" w:rsidRPr="00A75DF1">
        <w:rPr>
          <w:lang w:bidi="hi-IN"/>
        </w:rPr>
        <w:t xml:space="preserve">had </w:t>
      </w:r>
      <w:r w:rsidRPr="00A75DF1">
        <w:rPr>
          <w:lang w:bidi="hi-IN"/>
        </w:rPr>
        <w:t>decided to request the Treasurer, to submit to the 84</w:t>
      </w:r>
      <w:r w:rsidRPr="00A75DF1">
        <w:rPr>
          <w:vertAlign w:val="superscript"/>
          <w:lang w:bidi="hi-IN"/>
        </w:rPr>
        <w:t>th</w:t>
      </w:r>
      <w:r w:rsidRPr="00A75DF1">
        <w:rPr>
          <w:lang w:bidi="hi-IN"/>
        </w:rPr>
        <w:t xml:space="preserve"> meeting, as part of the 2018 accounts of the Multilateral Fund, a certified statement of income and disbursements of the additional contributions for fast-start support for the implementation of HFC phase</w:t>
      </w:r>
      <w:r w:rsidRPr="00A75DF1">
        <w:rPr>
          <w:lang w:bidi="hi-IN"/>
        </w:rPr>
        <w:noBreakHyphen/>
        <w:t>down separately from the regular contributions to the Fund and to consider at the 84</w:t>
      </w:r>
      <w:r w:rsidRPr="00A75DF1">
        <w:rPr>
          <w:vertAlign w:val="superscript"/>
          <w:lang w:bidi="hi-IN"/>
        </w:rPr>
        <w:t>th</w:t>
      </w:r>
      <w:r w:rsidRPr="00A75DF1">
        <w:rPr>
          <w:lang w:bidi="hi-IN"/>
        </w:rPr>
        <w:t xml:space="preserve"> meeting how to use any remaining balances, taking into consideration that consultations on the issue due to take place prior to that meeting between the Chief Officer and the 17 donor countries that had paid additional contributions to the Multilateral Fund </w:t>
      </w:r>
      <w:r w:rsidRPr="00A75DF1">
        <w:t>(decision 83/4).</w:t>
      </w:r>
    </w:p>
    <w:p w14:paraId="4DA994DF" w14:textId="4360FAC8" w:rsidR="00C31192" w:rsidRPr="00A75DF1" w:rsidRDefault="00C61714" w:rsidP="00C31192">
      <w:pPr>
        <w:pStyle w:val="Heading1"/>
        <w:numPr>
          <w:ilvl w:val="0"/>
          <w:numId w:val="10"/>
        </w:numPr>
      </w:pPr>
      <w:r w:rsidRPr="00A75DF1">
        <w:rPr>
          <w:lang w:bidi="hi-IN"/>
        </w:rPr>
        <w:t>At</w:t>
      </w:r>
      <w:r w:rsidRPr="00A75DF1">
        <w:t xml:space="preserve"> the 84</w:t>
      </w:r>
      <w:r w:rsidRPr="00A75DF1">
        <w:rPr>
          <w:vertAlign w:val="superscript"/>
        </w:rPr>
        <w:t>th</w:t>
      </w:r>
      <w:r w:rsidRPr="00A75DF1">
        <w:t xml:space="preserve"> meeting</w:t>
      </w:r>
      <w:r w:rsidR="00C31192" w:rsidRPr="00A75DF1">
        <w:t>, the Executive Committee, noting the report of the Treasurer on the status of additional contributions to the Multilateral Fund and availability of resources</w:t>
      </w:r>
      <w:r w:rsidR="00C31192" w:rsidRPr="00A75DF1">
        <w:rPr>
          <w:rStyle w:val="FootnoteReference"/>
        </w:rPr>
        <w:footnoteReference w:id="21"/>
      </w:r>
      <w:r w:rsidR="00C31192" w:rsidRPr="00A75DF1">
        <w:t xml:space="preserve">, </w:t>
      </w:r>
      <w:r w:rsidR="00BC6444" w:rsidRPr="00A75DF1">
        <w:t xml:space="preserve">had </w:t>
      </w:r>
      <w:r w:rsidR="00C31192" w:rsidRPr="00A75DF1">
        <w:t xml:space="preserve">requested the Treasurer to add to the regular contributions to the Multilateral Fund, as additional income, the balance of </w:t>
      </w:r>
      <w:r w:rsidR="00564D56" w:rsidRPr="00A75DF1">
        <w:t>US $</w:t>
      </w:r>
      <w:r w:rsidR="00C31192" w:rsidRPr="00A75DF1">
        <w:t xml:space="preserve">13,698 remaining from the additional contributions and </w:t>
      </w:r>
      <w:r w:rsidR="00BC6444" w:rsidRPr="00A75DF1">
        <w:t>any</w:t>
      </w:r>
      <w:r w:rsidR="00C31192" w:rsidRPr="00A75DF1">
        <w:t xml:space="preserve"> </w:t>
      </w:r>
      <w:r w:rsidR="00BA014F" w:rsidRPr="00A75DF1">
        <w:t xml:space="preserve">funding </w:t>
      </w:r>
      <w:r w:rsidR="00C31192" w:rsidRPr="00A75DF1">
        <w:t>balances</w:t>
      </w:r>
      <w:r w:rsidR="00BA014F" w:rsidRPr="00A75DF1">
        <w:t>,</w:t>
      </w:r>
      <w:r w:rsidR="00C31192" w:rsidRPr="00A75DF1">
        <w:t xml:space="preserve"> </w:t>
      </w:r>
      <w:r w:rsidR="00BA014F" w:rsidRPr="00A75DF1">
        <w:t xml:space="preserve">from the additional contributions, </w:t>
      </w:r>
      <w:r w:rsidR="00C31192" w:rsidRPr="00A75DF1">
        <w:t>from completed projects and projects completed “by decision of the Executive Committee” that had been returned at the 84</w:t>
      </w:r>
      <w:r w:rsidR="00C31192" w:rsidRPr="00A75DF1">
        <w:rPr>
          <w:vertAlign w:val="superscript"/>
        </w:rPr>
        <w:t>th</w:t>
      </w:r>
      <w:r w:rsidR="00C31192" w:rsidRPr="00A75DF1">
        <w:t xml:space="preserve"> meeting, or that would be returned at future meetings. The Committee </w:t>
      </w:r>
      <w:r w:rsidR="00BA014F" w:rsidRPr="00A75DF1">
        <w:t xml:space="preserve">had </w:t>
      </w:r>
      <w:r w:rsidR="00C31192" w:rsidRPr="00A75DF1">
        <w:t>agreed that, as of the 85</w:t>
      </w:r>
      <w:r w:rsidR="00C31192" w:rsidRPr="00A75DF1">
        <w:rPr>
          <w:vertAlign w:val="superscript"/>
        </w:rPr>
        <w:t>th</w:t>
      </w:r>
      <w:r w:rsidR="00C31192" w:rsidRPr="00A75DF1">
        <w:t xml:space="preserve"> meeting, the status of the additional contributions to the Multilateral Fund would no longer be reported to the Executive Committee separately from the regular contributions to the Fund (decision 84/3).</w:t>
      </w:r>
    </w:p>
    <w:p w14:paraId="3903AA85" w14:textId="07CF63F3" w:rsidR="00DF3A27" w:rsidRPr="00A75DF1" w:rsidRDefault="00DF3A27" w:rsidP="000D7C4D">
      <w:pPr>
        <w:pStyle w:val="Heading1"/>
        <w:numPr>
          <w:ilvl w:val="0"/>
          <w:numId w:val="10"/>
        </w:numPr>
        <w:rPr>
          <w:b/>
        </w:rPr>
      </w:pPr>
      <w:r w:rsidRPr="00A75DF1">
        <w:t>Also at the 84</w:t>
      </w:r>
      <w:r w:rsidRPr="00A75DF1">
        <w:rPr>
          <w:vertAlign w:val="superscript"/>
        </w:rPr>
        <w:t>th</w:t>
      </w:r>
      <w:r w:rsidRPr="00A75DF1">
        <w:t xml:space="preserve"> meeting, the Executive Committee </w:t>
      </w:r>
      <w:r w:rsidR="00BA014F" w:rsidRPr="00A75DF1">
        <w:t xml:space="preserve">had </w:t>
      </w:r>
      <w:r w:rsidRPr="00A75DF1">
        <w:t>requested the Secretariat to submit, at the 85</w:t>
      </w:r>
      <w:r w:rsidRPr="00A75DF1">
        <w:rPr>
          <w:vertAlign w:val="superscript"/>
        </w:rPr>
        <w:t>th</w:t>
      </w:r>
      <w:r w:rsidR="000D7C4D" w:rsidRPr="00A75DF1">
        <w:rPr>
          <w:vertAlign w:val="superscript"/>
        </w:rPr>
        <w:t> </w:t>
      </w:r>
      <w:r w:rsidRPr="00A75DF1">
        <w:t>meeting, an additional report on the HFC</w:t>
      </w:r>
      <w:r w:rsidRPr="00A75DF1">
        <w:noBreakHyphen/>
        <w:t>related investment projects and enabling activities funded using the additional contributions, identifying the countries for which the projects had been approved and providing an overview of the objectives, status of implementation, key findings and lessons learned, the amounts of HFC phased out where applicable, the level of funds approved and disbursed and potential challenges in completing the projects and activities, on the understanding that th</w:t>
      </w:r>
      <w:r w:rsidR="00B67411" w:rsidRPr="00A75DF1">
        <w:t>e</w:t>
      </w:r>
      <w:r w:rsidRPr="00A75DF1">
        <w:t xml:space="preserve"> information would be provided on an individual basis for the HFC-related investment projects and on an aggregated basis for the HFC enabling activities</w:t>
      </w:r>
      <w:r w:rsidR="000D7C4D" w:rsidRPr="00A75DF1">
        <w:t xml:space="preserve"> (decision 84/12(b))</w:t>
      </w:r>
      <w:r w:rsidRPr="00A75DF1">
        <w:t xml:space="preserve">. </w:t>
      </w:r>
      <w:r w:rsidR="00B67411" w:rsidRPr="00A75DF1">
        <w:t>The Committee had</w:t>
      </w:r>
      <w:r w:rsidRPr="00A75DF1">
        <w:t xml:space="preserve"> also requested the Secretariat and the bilateral and implementing agencies to include such information in all future consolidated progress reports and individual progress reports, respectively, until all the HFC</w:t>
      </w:r>
      <w:r w:rsidRPr="00A75DF1">
        <w:noBreakHyphen/>
        <w:t xml:space="preserve">related investment projects and enabling </w:t>
      </w:r>
      <w:r w:rsidRPr="00A75DF1">
        <w:lastRenderedPageBreak/>
        <w:t>activities had been completed (decision 84/12</w:t>
      </w:r>
      <w:r w:rsidR="000D7C4D" w:rsidRPr="00A75DF1">
        <w:t>(c)</w:t>
      </w:r>
      <w:r w:rsidRPr="00A75DF1">
        <w:t>)</w:t>
      </w:r>
      <w:r w:rsidRPr="00A75DF1">
        <w:rPr>
          <w:b/>
        </w:rPr>
        <w:t>.</w:t>
      </w:r>
      <w:r w:rsidR="000D7C4D" w:rsidRPr="00A75DF1">
        <w:rPr>
          <w:b/>
        </w:rPr>
        <w:t xml:space="preserve"> </w:t>
      </w:r>
      <w:r w:rsidRPr="00A75DF1">
        <w:t>At the 85</w:t>
      </w:r>
      <w:r w:rsidRPr="00A75DF1">
        <w:rPr>
          <w:vertAlign w:val="superscript"/>
        </w:rPr>
        <w:t>th</w:t>
      </w:r>
      <w:r w:rsidRPr="00A75DF1">
        <w:t xml:space="preserve"> meeting, the Executive Committee took note of information on HFC-related investment projects and enabling activities, submitted by bilateral and implementing agencies in line with decision 84/12</w:t>
      </w:r>
      <w:r w:rsidR="000D7C4D" w:rsidRPr="00A75DF1">
        <w:t>(b)</w:t>
      </w:r>
      <w:r w:rsidRPr="00A75DF1">
        <w:t>.</w:t>
      </w:r>
      <w:r w:rsidR="000D7C4D" w:rsidRPr="00A75DF1">
        <w:rPr>
          <w:rStyle w:val="FootnoteReference"/>
        </w:rPr>
        <w:footnoteReference w:id="22"/>
      </w:r>
    </w:p>
    <w:p w14:paraId="3144FEB0" w14:textId="77777777" w:rsidR="00EC123B" w:rsidRPr="00A75DF1" w:rsidRDefault="00EC123B" w:rsidP="00EC123B">
      <w:pPr>
        <w:pStyle w:val="Heading2"/>
        <w:numPr>
          <w:ilvl w:val="0"/>
          <w:numId w:val="0"/>
        </w:numPr>
        <w:rPr>
          <w:rFonts w:eastAsia="MS Mincho"/>
          <w:u w:val="single"/>
          <w:lang w:eastAsia="ja-JP"/>
        </w:rPr>
      </w:pPr>
      <w:r w:rsidRPr="00A75DF1">
        <w:rPr>
          <w:rFonts w:eastAsia="MS Mincho"/>
          <w:u w:val="single"/>
          <w:lang w:eastAsia="ja-JP"/>
        </w:rPr>
        <w:t>Enabling activities</w:t>
      </w:r>
      <w:r w:rsidRPr="00A75DF1">
        <w:rPr>
          <w:rFonts w:eastAsia="MS Mincho"/>
          <w:strike/>
          <w:u w:val="single"/>
          <w:lang w:eastAsia="ja-JP"/>
        </w:rPr>
        <w:t xml:space="preserve"> </w:t>
      </w:r>
      <w:r w:rsidRPr="00A75DF1">
        <w:rPr>
          <w:rFonts w:eastAsia="MS Mincho"/>
          <w:u w:val="single"/>
          <w:lang w:eastAsia="ja-JP"/>
        </w:rPr>
        <w:t>and institutional strengthening</w:t>
      </w:r>
    </w:p>
    <w:p w14:paraId="3EEB7AD5" w14:textId="2A811FF5" w:rsidR="00EC123B" w:rsidRPr="00A75DF1" w:rsidRDefault="00EC123B" w:rsidP="007E7DED">
      <w:pPr>
        <w:pStyle w:val="Heading1"/>
        <w:numPr>
          <w:ilvl w:val="0"/>
          <w:numId w:val="10"/>
        </w:numPr>
      </w:pPr>
      <w:r w:rsidRPr="00A75DF1">
        <w:t>In considering paragraph 20 of decision XXVIII/2 on funding for enabling activities in relation to HFC phase</w:t>
      </w:r>
      <w:r w:rsidRPr="00A75DF1">
        <w:noBreakHyphen/>
        <w:t>down</w:t>
      </w:r>
      <w:r w:rsidR="00D911BB" w:rsidRPr="00A75DF1">
        <w:t xml:space="preserve"> at its 79</w:t>
      </w:r>
      <w:r w:rsidR="00D911BB" w:rsidRPr="00A75DF1">
        <w:rPr>
          <w:vertAlign w:val="superscript"/>
        </w:rPr>
        <w:t>th</w:t>
      </w:r>
      <w:r w:rsidR="00D911BB" w:rsidRPr="00A75DF1">
        <w:t xml:space="preserve"> meeting</w:t>
      </w:r>
      <w:r w:rsidRPr="00A75DF1">
        <w:t xml:space="preserve">, the Executive Committee </w:t>
      </w:r>
      <w:r w:rsidR="00E71E5D" w:rsidRPr="00A75DF1">
        <w:t xml:space="preserve">had </w:t>
      </w:r>
      <w:r w:rsidRPr="00A75DF1">
        <w:t xml:space="preserve">decided on the principles for the submission of requests for funding for enabling activities and on the maximum permissible funding level for such activities including several requirements. The Executive Committee </w:t>
      </w:r>
      <w:r w:rsidR="00E71E5D" w:rsidRPr="00A75DF1">
        <w:t xml:space="preserve">had </w:t>
      </w:r>
      <w:r w:rsidRPr="00A75DF1">
        <w:t>also decided that funding for the preparation of national implementation plans to meet initial reduction obligations for the phase</w:t>
      </w:r>
      <w:r w:rsidR="00F62494">
        <w:noBreakHyphen/>
      </w:r>
      <w:r w:rsidRPr="00A75DF1">
        <w:t>down of HFCs could be provided, at the earliest, five years prior to those obligations once a country had ratified the Kigali Amendment and on the basis of guidelines to be approved</w:t>
      </w:r>
      <w:r w:rsidR="00D911BB" w:rsidRPr="00A75DF1">
        <w:t xml:space="preserve"> (decision 79/46)</w:t>
      </w:r>
      <w:r w:rsidRPr="00A75DF1">
        <w:t xml:space="preserve">. With regard to project implementation period, the </w:t>
      </w:r>
      <w:r w:rsidR="00D911BB" w:rsidRPr="00A75DF1">
        <w:t xml:space="preserve">Committee </w:t>
      </w:r>
      <w:r w:rsidR="00E71E5D" w:rsidRPr="00A75DF1">
        <w:t xml:space="preserve">had </w:t>
      </w:r>
      <w:r w:rsidR="00D911BB" w:rsidRPr="00A75DF1">
        <w:t xml:space="preserve">later decided that the </w:t>
      </w:r>
      <w:r w:rsidRPr="00A75DF1">
        <w:t>original 18</w:t>
      </w:r>
      <w:r w:rsidRPr="00A75DF1">
        <w:noBreakHyphen/>
        <w:t>month period would be maintained but, if needed, could be extended by up to 12 months (totalling 30</w:t>
      </w:r>
      <w:r w:rsidR="00756BBB" w:rsidRPr="00A75DF1">
        <w:t> </w:t>
      </w:r>
      <w:r w:rsidRPr="00A75DF1">
        <w:t xml:space="preserve">months from project approval) if an official request for extension were received by the Secretariat. Bilateral and implementing agencies </w:t>
      </w:r>
      <w:r w:rsidR="00D57559" w:rsidRPr="00A75DF1">
        <w:t>had been</w:t>
      </w:r>
      <w:r w:rsidRPr="00A75DF1">
        <w:t xml:space="preserve"> requested to submit a final report of the enabling activities within six months of the project completion date, highlighting lessons learned about how the fast-start activities supported early action on implementing the Kigali Amendment</w:t>
      </w:r>
      <w:r w:rsidR="00D911BB" w:rsidRPr="00A75DF1">
        <w:t xml:space="preserve"> (decision 81/32).</w:t>
      </w:r>
    </w:p>
    <w:p w14:paraId="5A29398B" w14:textId="4AB3F146" w:rsidR="002F7F3C" w:rsidRPr="00A75DF1" w:rsidRDefault="008D07FE" w:rsidP="00F926D6">
      <w:pPr>
        <w:pStyle w:val="Heading1"/>
        <w:numPr>
          <w:ilvl w:val="0"/>
          <w:numId w:val="24"/>
        </w:numPr>
      </w:pPr>
      <w:r w:rsidRPr="00A75DF1">
        <w:t xml:space="preserve">During the reporting period, </w:t>
      </w:r>
      <w:r w:rsidR="002F7F3C" w:rsidRPr="00A75DF1">
        <w:t>enabling activities for HFC phase-down</w:t>
      </w:r>
      <w:r w:rsidR="00D911BB" w:rsidRPr="00A75DF1">
        <w:t xml:space="preserve">, which </w:t>
      </w:r>
      <w:r w:rsidR="002F7F3C" w:rsidRPr="00A75DF1">
        <w:t>were included in the list</w:t>
      </w:r>
      <w:r w:rsidR="00D57559" w:rsidRPr="00A75DF1">
        <w:t>s</w:t>
      </w:r>
      <w:r w:rsidR="002F7F3C" w:rsidRPr="00A75DF1">
        <w:t xml:space="preserve"> of projects for blanket approval, </w:t>
      </w:r>
      <w:r w:rsidR="00D911BB" w:rsidRPr="00A75DF1">
        <w:t xml:space="preserve">were </w:t>
      </w:r>
      <w:r w:rsidR="002F7F3C" w:rsidRPr="00A75DF1">
        <w:t xml:space="preserve">approved </w:t>
      </w:r>
      <w:r w:rsidR="00D911BB" w:rsidRPr="00A75DF1">
        <w:t xml:space="preserve">for </w:t>
      </w:r>
      <w:r w:rsidRPr="00A75DF1">
        <w:t>four</w:t>
      </w:r>
      <w:r w:rsidR="00D911BB" w:rsidRPr="00A75DF1">
        <w:t xml:space="preserve"> countries </w:t>
      </w:r>
      <w:r w:rsidRPr="00A75DF1">
        <w:t>at the 85</w:t>
      </w:r>
      <w:r w:rsidRPr="00A75DF1">
        <w:rPr>
          <w:vertAlign w:val="superscript"/>
        </w:rPr>
        <w:t>th</w:t>
      </w:r>
      <w:r w:rsidRPr="00A75DF1">
        <w:t xml:space="preserve"> meeting </w:t>
      </w:r>
      <w:r w:rsidR="002F7F3C" w:rsidRPr="00A75DF1">
        <w:t>(decision 8</w:t>
      </w:r>
      <w:r w:rsidR="00D57559" w:rsidRPr="00A75DF1">
        <w:t>5</w:t>
      </w:r>
      <w:r w:rsidR="002F7F3C" w:rsidRPr="00A75DF1">
        <w:t>/</w:t>
      </w:r>
      <w:r w:rsidR="00D57559" w:rsidRPr="00A75DF1">
        <w:t>22</w:t>
      </w:r>
      <w:r w:rsidR="002F7F3C" w:rsidRPr="00A75DF1">
        <w:t>)</w:t>
      </w:r>
      <w:r w:rsidRPr="00A75DF1">
        <w:t>.</w:t>
      </w:r>
    </w:p>
    <w:p w14:paraId="57F2852E" w14:textId="5A8AC512" w:rsidR="00EC123B" w:rsidRPr="00A75DF1" w:rsidRDefault="002F7F3C" w:rsidP="00865785">
      <w:pPr>
        <w:pStyle w:val="Heading1"/>
        <w:widowControl w:val="0"/>
        <w:numPr>
          <w:ilvl w:val="0"/>
          <w:numId w:val="10"/>
        </w:numPr>
        <w:rPr>
          <w:lang w:eastAsia="en-CA"/>
        </w:rPr>
      </w:pPr>
      <w:r w:rsidRPr="00A75DF1">
        <w:t>By</w:t>
      </w:r>
      <w:r w:rsidR="00EC123B" w:rsidRPr="00A75DF1">
        <w:t xml:space="preserve"> the 8</w:t>
      </w:r>
      <w:r w:rsidRPr="00A75DF1">
        <w:t>7</w:t>
      </w:r>
      <w:r w:rsidRPr="00A75DF1">
        <w:rPr>
          <w:vertAlign w:val="superscript"/>
        </w:rPr>
        <w:t>th</w:t>
      </w:r>
      <w:r w:rsidR="00EC123B" w:rsidRPr="00A75DF1">
        <w:t xml:space="preserve"> meeting, the Executive Committee had approved a total of </w:t>
      </w:r>
      <w:r w:rsidR="00564D56" w:rsidRPr="00A75DF1">
        <w:t>US $</w:t>
      </w:r>
      <w:r w:rsidR="00461C09" w:rsidRPr="00A75DF1">
        <w:t>??</w:t>
      </w:r>
      <w:r w:rsidR="00EC123B" w:rsidRPr="00A75DF1">
        <w:t xml:space="preserve"> for enabling activities </w:t>
      </w:r>
      <w:proofErr w:type="gramStart"/>
      <w:r w:rsidR="00EC123B" w:rsidRPr="00A75DF1">
        <w:t xml:space="preserve">in </w:t>
      </w:r>
      <w:r w:rsidR="00461C09" w:rsidRPr="00A75DF1">
        <w:t>??</w:t>
      </w:r>
      <w:proofErr w:type="gramEnd"/>
      <w:r w:rsidR="00EC123B" w:rsidRPr="00A75DF1">
        <w:t xml:space="preserve"> Article 5 countries, funded from both the additional voluntary contributions and from the regular contributions.</w:t>
      </w:r>
    </w:p>
    <w:p w14:paraId="0DEC0AAF" w14:textId="4F0BDE10" w:rsidR="00EC123B" w:rsidRPr="00A75DF1" w:rsidRDefault="00EC123B" w:rsidP="007E7DED">
      <w:pPr>
        <w:pStyle w:val="Heading1"/>
        <w:numPr>
          <w:ilvl w:val="0"/>
          <w:numId w:val="10"/>
        </w:numPr>
      </w:pPr>
      <w:r w:rsidRPr="00A75DF1">
        <w:t>With regard to institutional strengthening, in considering paragraph 21 of decision XXVIII/2 at its 78</w:t>
      </w:r>
      <w:r w:rsidRPr="00A75DF1">
        <w:rPr>
          <w:vertAlign w:val="superscript"/>
        </w:rPr>
        <w:t>th</w:t>
      </w:r>
      <w:r w:rsidRPr="00A75DF1">
        <w:t> meeting, the Executive Committee had decided to consider increasing funding for institutional strengthening at a future meeting (decision 78/4).</w:t>
      </w:r>
    </w:p>
    <w:p w14:paraId="3AD9DD4C" w14:textId="7F63F667" w:rsidR="009752F5" w:rsidRPr="00A75DF1" w:rsidRDefault="009752F5" w:rsidP="005042E1">
      <w:pPr>
        <w:pStyle w:val="Heading1"/>
      </w:pPr>
      <w:r w:rsidRPr="00A75DF1">
        <w:t>At its 86</w:t>
      </w:r>
      <w:r w:rsidRPr="00A75DF1">
        <w:rPr>
          <w:vertAlign w:val="superscript"/>
        </w:rPr>
        <w:t>th</w:t>
      </w:r>
      <w:r w:rsidRPr="00A75DF1">
        <w:t xml:space="preserve"> meeting, the Executive Committee defer</w:t>
      </w:r>
      <w:r w:rsidR="00A05025" w:rsidRPr="00A75DF1">
        <w:t>red</w:t>
      </w:r>
      <w:r w:rsidRPr="00A75DF1">
        <w:t xml:space="preserve"> consideration of the review of institutional strengthening projects, including funding levels (decision 74/51(d)),</w:t>
      </w:r>
      <w:r w:rsidR="00A05025" w:rsidRPr="00A75DF1">
        <w:rPr>
          <w:rStyle w:val="FootnoteReference"/>
        </w:rPr>
        <w:footnoteReference w:id="23"/>
      </w:r>
      <w:r w:rsidRPr="00A75DF1">
        <w:t xml:space="preserve"> to the 87</w:t>
      </w:r>
      <w:r w:rsidRPr="00A75DF1">
        <w:rPr>
          <w:vertAlign w:val="superscript"/>
        </w:rPr>
        <w:t>th</w:t>
      </w:r>
      <w:r w:rsidRPr="00A75DF1">
        <w:t xml:space="preserve"> meeting.</w:t>
      </w:r>
    </w:p>
    <w:p w14:paraId="1552DF23" w14:textId="4959B5BC" w:rsidR="005042E1" w:rsidRPr="00A75DF1" w:rsidRDefault="005042E1" w:rsidP="005042E1">
      <w:pPr>
        <w:pStyle w:val="Heading1"/>
      </w:pPr>
      <w:r w:rsidRPr="00A75DF1">
        <w:t>[At the 87</w:t>
      </w:r>
      <w:r w:rsidRPr="00A75DF1">
        <w:rPr>
          <w:vertAlign w:val="superscript"/>
        </w:rPr>
        <w:t>th</w:t>
      </w:r>
      <w:r w:rsidRPr="00A75DF1">
        <w:t xml:space="preserve"> meeting…]</w:t>
      </w:r>
    </w:p>
    <w:p w14:paraId="33628E4D" w14:textId="77777777" w:rsidR="00EC123B" w:rsidRPr="00A75DF1" w:rsidRDefault="00EC123B" w:rsidP="00EC123B">
      <w:pPr>
        <w:pStyle w:val="Heading2"/>
        <w:numPr>
          <w:ilvl w:val="0"/>
          <w:numId w:val="0"/>
        </w:numPr>
        <w:rPr>
          <w:rFonts w:eastAsia="MS Mincho"/>
          <w:u w:val="single"/>
          <w:lang w:eastAsia="ja-JP"/>
        </w:rPr>
      </w:pPr>
      <w:r w:rsidRPr="00A75DF1">
        <w:rPr>
          <w:rFonts w:eastAsia="MS Mincho"/>
          <w:u w:val="single"/>
          <w:lang w:eastAsia="ja-JP"/>
        </w:rPr>
        <w:t xml:space="preserve">Draft cost guidelines for funding the phase-down of HFCs </w:t>
      </w:r>
    </w:p>
    <w:p w14:paraId="66F9F8B0" w14:textId="75E6E377" w:rsidR="00EC123B" w:rsidRPr="00A75DF1" w:rsidRDefault="00EC123B" w:rsidP="007E7DED">
      <w:pPr>
        <w:pStyle w:val="Heading1"/>
        <w:numPr>
          <w:ilvl w:val="0"/>
          <w:numId w:val="10"/>
        </w:numPr>
      </w:pPr>
      <w:r w:rsidRPr="00A75DF1">
        <w:t>At its 78</w:t>
      </w:r>
      <w:r w:rsidRPr="00A75DF1">
        <w:rPr>
          <w:vertAlign w:val="superscript"/>
        </w:rPr>
        <w:t>th</w:t>
      </w:r>
      <w:r w:rsidRPr="00A75DF1">
        <w:t xml:space="preserve"> meeting,</w:t>
      </w:r>
      <w:r w:rsidRPr="00A75DF1">
        <w:rPr>
          <w:vertAlign w:val="superscript"/>
        </w:rPr>
        <w:footnoteReference w:id="24"/>
      </w:r>
      <w:r w:rsidRPr="00A75DF1">
        <w:t xml:space="preserve"> 79</w:t>
      </w:r>
      <w:r w:rsidRPr="00A75DF1">
        <w:rPr>
          <w:vertAlign w:val="superscript"/>
        </w:rPr>
        <w:t>th</w:t>
      </w:r>
      <w:r w:rsidRPr="00A75DF1">
        <w:t xml:space="preserve"> meeting,</w:t>
      </w:r>
      <w:r w:rsidRPr="00A75DF1">
        <w:rPr>
          <w:vertAlign w:val="superscript"/>
        </w:rPr>
        <w:footnoteReference w:id="25"/>
      </w:r>
      <w:r w:rsidRPr="00A75DF1">
        <w:t xml:space="preserve"> 80</w:t>
      </w:r>
      <w:r w:rsidRPr="00A75DF1">
        <w:rPr>
          <w:vertAlign w:val="superscript"/>
        </w:rPr>
        <w:t>th</w:t>
      </w:r>
      <w:r w:rsidRPr="00A75DF1">
        <w:t xml:space="preserve"> meeting,</w:t>
      </w:r>
      <w:r w:rsidRPr="00A75DF1">
        <w:rPr>
          <w:rStyle w:val="FootnoteReference"/>
          <w:rFonts w:eastAsiaTheme="majorEastAsia"/>
        </w:rPr>
        <w:footnoteReference w:id="26"/>
      </w:r>
      <w:r w:rsidRPr="00A75DF1">
        <w:t xml:space="preserve"> and 81</w:t>
      </w:r>
      <w:r w:rsidRPr="00A75DF1">
        <w:rPr>
          <w:vertAlign w:val="superscript"/>
        </w:rPr>
        <w:t>st</w:t>
      </w:r>
      <w:r w:rsidRPr="00A75DF1">
        <w:t xml:space="preserve"> meeting,</w:t>
      </w:r>
      <w:r w:rsidRPr="00A75DF1">
        <w:rPr>
          <w:rStyle w:val="FootnoteReference"/>
        </w:rPr>
        <w:footnoteReference w:id="27"/>
      </w:r>
      <w:r w:rsidRPr="00A75DF1">
        <w:t xml:space="preserve"> the Executive Committee </w:t>
      </w:r>
      <w:r w:rsidR="00D57559" w:rsidRPr="00A75DF1">
        <w:t xml:space="preserve">had </w:t>
      </w:r>
      <w:r w:rsidRPr="00A75DF1">
        <w:t xml:space="preserve">discussed the development of cost </w:t>
      </w:r>
      <w:r w:rsidRPr="00A75DF1">
        <w:rPr>
          <w:rFonts w:eastAsia="MS Mincho"/>
          <w:lang w:eastAsia="ja-JP"/>
        </w:rPr>
        <w:t>guidelines for funding the phase-down of HFCs</w:t>
      </w:r>
      <w:r w:rsidRPr="00A75DF1">
        <w:t>, deciding to include therein text related to the following elements of decision XXVIII/2, which were relevant to the work of the Executive Committee:</w:t>
      </w:r>
    </w:p>
    <w:p w14:paraId="1EC6542D" w14:textId="77777777" w:rsidR="00EC123B" w:rsidRPr="00A75DF1" w:rsidRDefault="00EC123B" w:rsidP="007E7DED">
      <w:pPr>
        <w:pStyle w:val="Heading1"/>
        <w:numPr>
          <w:ilvl w:val="0"/>
          <w:numId w:val="19"/>
        </w:numPr>
        <w:spacing w:after="0"/>
        <w:ind w:left="1440" w:hanging="720"/>
      </w:pPr>
      <w:r w:rsidRPr="00A75DF1">
        <w:t>Flexibility in implementation that enabled parties to select their own strategies and priorities in sectors and technologies, in line with paragraph 13 of decision XXVIII/2</w:t>
      </w:r>
    </w:p>
    <w:p w14:paraId="39980CD4" w14:textId="77777777" w:rsidR="00EC123B" w:rsidRPr="00A75DF1" w:rsidRDefault="00EC123B" w:rsidP="007E7DED">
      <w:pPr>
        <w:pStyle w:val="Heading1"/>
        <w:numPr>
          <w:ilvl w:val="0"/>
          <w:numId w:val="20"/>
        </w:numPr>
        <w:spacing w:after="0"/>
        <w:ind w:left="1440" w:hanging="720"/>
      </w:pPr>
      <w:r w:rsidRPr="00A75DF1">
        <w:t>Cut-off dates for eligible capacity, in line with paragraph 17</w:t>
      </w:r>
    </w:p>
    <w:p w14:paraId="1930E9A0" w14:textId="77777777" w:rsidR="00EC123B" w:rsidRPr="00A75DF1" w:rsidRDefault="00EC123B" w:rsidP="007E7DED">
      <w:pPr>
        <w:pStyle w:val="Heading1"/>
        <w:numPr>
          <w:ilvl w:val="0"/>
          <w:numId w:val="20"/>
        </w:numPr>
        <w:spacing w:after="0"/>
        <w:ind w:left="1440" w:hanging="720"/>
      </w:pPr>
      <w:r w:rsidRPr="00A75DF1">
        <w:t>Second and third conversions, in line with paragraph 18</w:t>
      </w:r>
    </w:p>
    <w:p w14:paraId="047F52FB" w14:textId="77777777" w:rsidR="00EC123B" w:rsidRPr="00A75DF1" w:rsidRDefault="00EC123B" w:rsidP="007E7DED">
      <w:pPr>
        <w:pStyle w:val="Heading1"/>
        <w:numPr>
          <w:ilvl w:val="0"/>
          <w:numId w:val="20"/>
        </w:numPr>
        <w:spacing w:after="0"/>
        <w:ind w:left="1440" w:hanging="720"/>
      </w:pPr>
      <w:r w:rsidRPr="00A75DF1">
        <w:lastRenderedPageBreak/>
        <w:t>Sustained aggregate reductions, in line with paragraph 19</w:t>
      </w:r>
    </w:p>
    <w:p w14:paraId="239F0EF9" w14:textId="77777777" w:rsidR="00EC123B" w:rsidRPr="00A75DF1" w:rsidRDefault="00EC123B" w:rsidP="007E7DED">
      <w:pPr>
        <w:pStyle w:val="Heading1"/>
        <w:numPr>
          <w:ilvl w:val="0"/>
          <w:numId w:val="20"/>
        </w:numPr>
        <w:spacing w:after="0"/>
        <w:ind w:left="1440" w:hanging="720"/>
      </w:pPr>
      <w:r w:rsidRPr="00A75DF1">
        <w:t>Categories of eligible incremental cost for the consumption manufacturing sector as per sub</w:t>
      </w:r>
      <w:r w:rsidRPr="00A75DF1">
        <w:noBreakHyphen/>
        <w:t xml:space="preserve">paragraph 15(a) </w:t>
      </w:r>
    </w:p>
    <w:p w14:paraId="280E2B3E" w14:textId="77777777" w:rsidR="00EC123B" w:rsidRPr="00A75DF1" w:rsidRDefault="00EC123B" w:rsidP="007E7DED">
      <w:pPr>
        <w:pStyle w:val="Heading1"/>
        <w:numPr>
          <w:ilvl w:val="0"/>
          <w:numId w:val="20"/>
        </w:numPr>
        <w:spacing w:after="0"/>
        <w:ind w:left="1440" w:hanging="720"/>
      </w:pPr>
      <w:r w:rsidRPr="00A75DF1">
        <w:t>Categories of eligible incremental cost for the production sector as per sub</w:t>
      </w:r>
      <w:r w:rsidRPr="00A75DF1">
        <w:noBreakHyphen/>
        <w:t>paragraph 15(b)</w:t>
      </w:r>
    </w:p>
    <w:p w14:paraId="429DB99F" w14:textId="77777777" w:rsidR="00EC123B" w:rsidRPr="00A75DF1" w:rsidRDefault="00EC123B" w:rsidP="007E7DED">
      <w:pPr>
        <w:pStyle w:val="Heading1"/>
        <w:numPr>
          <w:ilvl w:val="0"/>
          <w:numId w:val="20"/>
        </w:numPr>
        <w:spacing w:after="0"/>
        <w:ind w:left="1440" w:hanging="720"/>
      </w:pPr>
      <w:r w:rsidRPr="00A75DF1">
        <w:t>Categories of eligible incremental cost for the refrigeration servicing sector as per sub</w:t>
      </w:r>
      <w:r w:rsidRPr="00A75DF1">
        <w:noBreakHyphen/>
        <w:t>paragraph 15(c)</w:t>
      </w:r>
    </w:p>
    <w:p w14:paraId="37E6E945" w14:textId="77777777" w:rsidR="00EC123B" w:rsidRPr="00A75DF1" w:rsidRDefault="00EC123B" w:rsidP="007E7DED">
      <w:pPr>
        <w:pStyle w:val="Heading1"/>
        <w:numPr>
          <w:ilvl w:val="0"/>
          <w:numId w:val="20"/>
        </w:numPr>
        <w:spacing w:after="0"/>
        <w:ind w:left="1440" w:hanging="720"/>
      </w:pPr>
      <w:r w:rsidRPr="00A75DF1">
        <w:t>Eligibility of Annex F substances subject to high</w:t>
      </w:r>
      <w:r w:rsidRPr="00A75DF1">
        <w:noBreakHyphen/>
        <w:t>ambient</w:t>
      </w:r>
      <w:r w:rsidRPr="00A75DF1">
        <w:noBreakHyphen/>
        <w:t>temperature exemptions, in line with paragraph 35</w:t>
      </w:r>
    </w:p>
    <w:p w14:paraId="308FD41C" w14:textId="77777777" w:rsidR="00EC123B" w:rsidRPr="00A75DF1" w:rsidRDefault="00EC123B" w:rsidP="00EC123B">
      <w:pPr>
        <w:pStyle w:val="Heading1"/>
        <w:numPr>
          <w:ilvl w:val="0"/>
          <w:numId w:val="0"/>
        </w:numPr>
        <w:spacing w:after="0"/>
        <w:ind w:left="1440"/>
      </w:pPr>
    </w:p>
    <w:p w14:paraId="072A2445" w14:textId="1071BFC2" w:rsidR="00EC123B" w:rsidRPr="00A75DF1" w:rsidRDefault="00A826D0" w:rsidP="0088176B">
      <w:pPr>
        <w:pStyle w:val="Heading1"/>
        <w:numPr>
          <w:ilvl w:val="0"/>
          <w:numId w:val="10"/>
        </w:numPr>
      </w:pPr>
      <w:r w:rsidRPr="00A75DF1">
        <w:t>At the 82</w:t>
      </w:r>
      <w:r w:rsidRPr="00A75DF1">
        <w:rPr>
          <w:vertAlign w:val="superscript"/>
        </w:rPr>
        <w:t>nd</w:t>
      </w:r>
      <w:r w:rsidRPr="00A75DF1">
        <w:t xml:space="preserve"> meeting, t</w:t>
      </w:r>
      <w:r w:rsidR="00EC123B" w:rsidRPr="00A75DF1">
        <w:t xml:space="preserve">he Executive Committee </w:t>
      </w:r>
      <w:r w:rsidR="00D57559" w:rsidRPr="00A75DF1">
        <w:t xml:space="preserve">had </w:t>
      </w:r>
      <w:r w:rsidR="00EC123B" w:rsidRPr="00A75DF1">
        <w:t>continued its deliberations</w:t>
      </w:r>
      <w:r w:rsidRPr="00A75DF1">
        <w:t>.</w:t>
      </w:r>
      <w:r w:rsidR="00EC123B" w:rsidRPr="00A75DF1">
        <w:rPr>
          <w:rStyle w:val="FootnoteReference"/>
        </w:rPr>
        <w:footnoteReference w:id="28"/>
      </w:r>
      <w:r w:rsidRPr="00A75DF1">
        <w:t xml:space="preserve"> It </w:t>
      </w:r>
      <w:r w:rsidR="00D57559" w:rsidRPr="00A75DF1">
        <w:t xml:space="preserve">had </w:t>
      </w:r>
      <w:r w:rsidR="00EC123B" w:rsidRPr="00A75DF1">
        <w:t>also considered and t</w:t>
      </w:r>
      <w:r w:rsidR="00D57559" w:rsidRPr="00A75DF1">
        <w:t>aken</w:t>
      </w:r>
      <w:r w:rsidR="00EC123B" w:rsidRPr="00A75DF1">
        <w:t xml:space="preserve"> note of a preliminary information document</w:t>
      </w:r>
      <w:r w:rsidR="00EC123B" w:rsidRPr="00A75DF1">
        <w:rPr>
          <w:rStyle w:val="FootnoteReference"/>
        </w:rPr>
        <w:footnoteReference w:id="29"/>
      </w:r>
      <w:r w:rsidR="00EC123B" w:rsidRPr="00A75DF1">
        <w:t xml:space="preserve"> containing key considerations for developing a methodology for establishing the starting point for sustained aggregate reductions. The</w:t>
      </w:r>
      <w:r w:rsidR="00EC123B" w:rsidRPr="00A75DF1">
        <w:rPr>
          <w:rFonts w:eastAsiaTheme="minorEastAsia"/>
        </w:rPr>
        <w:t xml:space="preserve"> Committee also decided that, during the development of the cost guidelines, it would consider how an enterprise’s interim use of technology with high global</w:t>
      </w:r>
      <w:r w:rsidR="00EC123B" w:rsidRPr="00A75DF1">
        <w:rPr>
          <w:rFonts w:eastAsiaTheme="minorEastAsia"/>
        </w:rPr>
        <w:noBreakHyphen/>
        <w:t xml:space="preserve">warming potential (GWP), as opposed to the approved low-GWP technology, should be treated in relation to a country’s starting point for sustained aggregate reductions in HFC consumption </w:t>
      </w:r>
      <w:r w:rsidR="00EC123B" w:rsidRPr="00A75DF1">
        <w:t>(decision 82/55).</w:t>
      </w:r>
    </w:p>
    <w:p w14:paraId="50912E1F" w14:textId="77614F7B" w:rsidR="00F1717D" w:rsidRPr="00A75DF1" w:rsidRDefault="00EC123B" w:rsidP="00F1717D">
      <w:pPr>
        <w:pStyle w:val="Heading1"/>
        <w:numPr>
          <w:ilvl w:val="0"/>
          <w:numId w:val="10"/>
        </w:numPr>
        <w:rPr>
          <w:b/>
          <w:bCs/>
        </w:rPr>
      </w:pPr>
      <w:r w:rsidRPr="00A75DF1">
        <w:t>After further deliberations on the development of the cost guidelines at the 83</w:t>
      </w:r>
      <w:r w:rsidRPr="00A75DF1">
        <w:rPr>
          <w:vertAlign w:val="superscript"/>
        </w:rPr>
        <w:t>rd</w:t>
      </w:r>
      <w:r w:rsidRPr="00A75DF1">
        <w:t xml:space="preserve"> meeting,</w:t>
      </w:r>
      <w:r w:rsidRPr="00A75DF1">
        <w:rPr>
          <w:rStyle w:val="FootnoteReference"/>
        </w:rPr>
        <w:footnoteReference w:id="30"/>
      </w:r>
      <w:r w:rsidRPr="00A75DF1">
        <w:t xml:space="preserve"> the Executive Committee </w:t>
      </w:r>
      <w:r w:rsidR="00A826D0" w:rsidRPr="00A75DF1">
        <w:t>pursued its discussions</w:t>
      </w:r>
      <w:r w:rsidRPr="00A75DF1">
        <w:t xml:space="preserve"> at the 84</w:t>
      </w:r>
      <w:r w:rsidRPr="00A75DF1">
        <w:rPr>
          <w:vertAlign w:val="superscript"/>
        </w:rPr>
        <w:t>th</w:t>
      </w:r>
      <w:r w:rsidRPr="00A75DF1">
        <w:t xml:space="preserve"> meeting</w:t>
      </w:r>
      <w:r w:rsidR="00A826D0" w:rsidRPr="00A75DF1">
        <w:t>.</w:t>
      </w:r>
      <w:r w:rsidR="00743C00" w:rsidRPr="00A75DF1">
        <w:rPr>
          <w:rStyle w:val="FootnoteReference"/>
        </w:rPr>
        <w:footnoteReference w:id="31"/>
      </w:r>
      <w:r w:rsidR="00A826D0" w:rsidRPr="00A75DF1">
        <w:t xml:space="preserve"> With regard to eligible incremental costs for the consumption manufacturing sector, it </w:t>
      </w:r>
      <w:r w:rsidR="00D57559" w:rsidRPr="00A75DF1">
        <w:t xml:space="preserve">had </w:t>
      </w:r>
      <w:r w:rsidR="00A826D0" w:rsidRPr="00A75DF1">
        <w:t>requested the Secretariat to prepare, for the 86</w:t>
      </w:r>
      <w:r w:rsidR="00A826D0" w:rsidRPr="00A75DF1">
        <w:rPr>
          <w:vertAlign w:val="superscript"/>
        </w:rPr>
        <w:t>th</w:t>
      </w:r>
      <w:r w:rsidR="00A826D0" w:rsidRPr="00A75DF1">
        <w:t> meeting, a document providing analysis of and information, including aggregated information, in tabular form, on the incremental capital costs and incremental operating costs and their duration, and the cost-effectiveness of all approved investment projects in the relevant manufacturing sectors and sub-sectors, including the controlled substances that had been phased out and the alternative substances that had been phased in</w:t>
      </w:r>
      <w:r w:rsidR="00743C00" w:rsidRPr="00A75DF1">
        <w:t xml:space="preserve">. </w:t>
      </w:r>
      <w:r w:rsidR="00A826D0" w:rsidRPr="00A75DF1">
        <w:t xml:space="preserve">With regard to disposal, </w:t>
      </w:r>
      <w:r w:rsidR="00743C00" w:rsidRPr="00A75DF1">
        <w:t>the Committee</w:t>
      </w:r>
      <w:r w:rsidR="00A826D0" w:rsidRPr="00A75DF1">
        <w:t xml:space="preserve"> </w:t>
      </w:r>
      <w:r w:rsidR="00D57559" w:rsidRPr="00A75DF1">
        <w:t xml:space="preserve">had </w:t>
      </w:r>
      <w:r w:rsidR="00A826D0" w:rsidRPr="00A75DF1">
        <w:t>request</w:t>
      </w:r>
      <w:r w:rsidR="00743C00" w:rsidRPr="00A75DF1">
        <w:t>ed</w:t>
      </w:r>
      <w:r w:rsidR="00A826D0" w:rsidRPr="00A75DF1">
        <w:t xml:space="preserve"> the Secretariat to prepare for the 85</w:t>
      </w:r>
      <w:r w:rsidR="00A826D0" w:rsidRPr="00A75DF1">
        <w:rPr>
          <w:vertAlign w:val="superscript"/>
        </w:rPr>
        <w:t>th</w:t>
      </w:r>
      <w:r w:rsidR="00A826D0" w:rsidRPr="00A75DF1">
        <w:t> meeting a synthesis report describing best practices and ways for the Executive Committee to consider operationalizing paragraph 24 of decision XXVIII/2, taking into account</w:t>
      </w:r>
      <w:r w:rsidR="00743C00" w:rsidRPr="00A75DF1">
        <w:t xml:space="preserve"> t</w:t>
      </w:r>
      <w:r w:rsidR="00A826D0" w:rsidRPr="00A75DF1">
        <w:t>he final report on the evaluation of the pilot demonstration projects on ODS disposal and destruction</w:t>
      </w:r>
      <w:r w:rsidR="00993B05" w:rsidRPr="00A75DF1">
        <w:t>;</w:t>
      </w:r>
      <w:r w:rsidR="00743C00" w:rsidRPr="00A75DF1">
        <w:rPr>
          <w:rStyle w:val="FootnoteReference"/>
        </w:rPr>
        <w:footnoteReference w:id="32"/>
      </w:r>
      <w:r w:rsidR="00A826D0" w:rsidRPr="00A75DF1">
        <w:t xml:space="preserve"> the synthesis report on pilot ODS disposal projects</w:t>
      </w:r>
      <w:r w:rsidR="00993B05" w:rsidRPr="00A75DF1">
        <w:t>;</w:t>
      </w:r>
      <w:r w:rsidR="00743C00" w:rsidRPr="00A75DF1">
        <w:rPr>
          <w:rStyle w:val="FootnoteReference"/>
        </w:rPr>
        <w:footnoteReference w:id="33"/>
      </w:r>
      <w:r w:rsidR="00743C00" w:rsidRPr="00A75DF1">
        <w:t xml:space="preserve"> o</w:t>
      </w:r>
      <w:r w:rsidR="00A826D0" w:rsidRPr="00A75DF1">
        <w:t>ther relevant projects implemented in HCFC phase-out management plans;</w:t>
      </w:r>
      <w:r w:rsidR="00743C00" w:rsidRPr="00A75DF1">
        <w:t xml:space="preserve"> l</w:t>
      </w:r>
      <w:r w:rsidR="00A826D0" w:rsidRPr="00A75DF1">
        <w:t>essons learned from existing infrastructure and policies that could be used to establish the cost-effective management of stockpiles of used or unwanted controlled substances; and</w:t>
      </w:r>
      <w:r w:rsidR="00743C00" w:rsidRPr="00A75DF1">
        <w:t xml:space="preserve"> e</w:t>
      </w:r>
      <w:r w:rsidR="00A826D0" w:rsidRPr="00A75DF1">
        <w:t>xternal funding opportunities and existing disposal programmes and partnerships</w:t>
      </w:r>
      <w:r w:rsidR="00743C00" w:rsidRPr="00A75DF1">
        <w:t xml:space="preserve"> (d</w:t>
      </w:r>
      <w:r w:rsidR="00A826D0" w:rsidRPr="00A75DF1">
        <w:t>ecision 84/87)</w:t>
      </w:r>
      <w:r w:rsidR="00743C00" w:rsidRPr="00A75DF1">
        <w:t>.</w:t>
      </w:r>
    </w:p>
    <w:p w14:paraId="303D35A4" w14:textId="45F64597" w:rsidR="001B0DD0" w:rsidRPr="00A75DF1" w:rsidRDefault="00993B05" w:rsidP="00F1717D">
      <w:pPr>
        <w:pStyle w:val="Heading1"/>
        <w:numPr>
          <w:ilvl w:val="0"/>
          <w:numId w:val="10"/>
        </w:numPr>
      </w:pPr>
      <w:r w:rsidRPr="00A75DF1">
        <w:t>Subsequently, t</w:t>
      </w:r>
      <w:r w:rsidR="001B0DD0" w:rsidRPr="00A75DF1">
        <w:t xml:space="preserve">he Executive Committee </w:t>
      </w:r>
      <w:r w:rsidRPr="00A75DF1">
        <w:t>d</w:t>
      </w:r>
      <w:r w:rsidR="001B0DD0" w:rsidRPr="00A75DF1">
        <w:t>efer</w:t>
      </w:r>
      <w:r w:rsidRPr="00A75DF1">
        <w:t>red</w:t>
      </w:r>
      <w:r w:rsidR="001B0DD0" w:rsidRPr="00A75DF1">
        <w:t xml:space="preserve"> </w:t>
      </w:r>
      <w:r w:rsidRPr="00A75DF1">
        <w:t>to the 87</w:t>
      </w:r>
      <w:r w:rsidRPr="00A75DF1">
        <w:rPr>
          <w:vertAlign w:val="superscript"/>
        </w:rPr>
        <w:t>th</w:t>
      </w:r>
      <w:r w:rsidRPr="00A75DF1">
        <w:t xml:space="preserve"> meeting </w:t>
      </w:r>
      <w:r w:rsidR="001B0DD0" w:rsidRPr="00A75DF1">
        <w:t>consideration of the development of the cost guidelines for the phase-down of HFCs in Article 5 countries</w:t>
      </w:r>
      <w:r w:rsidR="000D6353" w:rsidRPr="00A75DF1">
        <w:t>,</w:t>
      </w:r>
      <w:r w:rsidR="00F1717D" w:rsidRPr="00A75DF1">
        <w:rPr>
          <w:rStyle w:val="FootnoteReference"/>
        </w:rPr>
        <w:footnoteReference w:id="34"/>
      </w:r>
      <w:r w:rsidR="001B0DD0" w:rsidRPr="00A75DF1">
        <w:t xml:space="preserve"> </w:t>
      </w:r>
      <w:r w:rsidR="000D6353" w:rsidRPr="00A75DF1">
        <w:t>the analysis</w:t>
      </w:r>
      <w:r w:rsidR="00210AD7" w:rsidRPr="00A75DF1">
        <w:t xml:space="preserve"> of and information on the incremental costs and their duration and the cost-effectiveness of all approved investment projects in the relevant manufacturing sectors and sub-sectors</w:t>
      </w:r>
      <w:r w:rsidR="00210AD7" w:rsidRPr="00A75DF1">
        <w:rPr>
          <w:rStyle w:val="FootnoteReference"/>
        </w:rPr>
        <w:footnoteReference w:id="35"/>
      </w:r>
      <w:r w:rsidR="00D57559" w:rsidRPr="00A75DF1">
        <w:t xml:space="preserve"> and the synthesis report describing best practices and ways for the Executive Committee to consider operationalizing paragraph</w:t>
      </w:r>
      <w:r w:rsidR="00F62494">
        <w:t> </w:t>
      </w:r>
      <w:r w:rsidR="00D57559" w:rsidRPr="00A75DF1">
        <w:t>24 of decision XXVIII/2.</w:t>
      </w:r>
      <w:r w:rsidR="00D57559" w:rsidRPr="00A75DF1">
        <w:rPr>
          <w:rStyle w:val="FootnoteReference"/>
        </w:rPr>
        <w:footnoteReference w:id="36"/>
      </w:r>
    </w:p>
    <w:p w14:paraId="1F4F5FAD" w14:textId="14E34C72" w:rsidR="00F1717D" w:rsidRPr="00A75DF1" w:rsidRDefault="00F1717D" w:rsidP="00F1717D">
      <w:pPr>
        <w:pStyle w:val="Heading1"/>
        <w:numPr>
          <w:ilvl w:val="0"/>
          <w:numId w:val="10"/>
        </w:numPr>
      </w:pPr>
      <w:r w:rsidRPr="00A75DF1">
        <w:t>[At the 87</w:t>
      </w:r>
      <w:r w:rsidRPr="00A75DF1">
        <w:rPr>
          <w:vertAlign w:val="superscript"/>
        </w:rPr>
        <w:t>th</w:t>
      </w:r>
      <w:r w:rsidRPr="00A75DF1">
        <w:t xml:space="preserve"> meeting…]</w:t>
      </w:r>
    </w:p>
    <w:p w14:paraId="75B51707" w14:textId="77777777" w:rsidR="00EC123B" w:rsidRPr="00A75DF1" w:rsidRDefault="00EC123B" w:rsidP="00A75DF1">
      <w:pPr>
        <w:pStyle w:val="Heading2"/>
        <w:keepNext/>
        <w:keepLines/>
        <w:widowControl/>
        <w:numPr>
          <w:ilvl w:val="0"/>
          <w:numId w:val="0"/>
        </w:numPr>
        <w:rPr>
          <w:i/>
        </w:rPr>
      </w:pPr>
      <w:r w:rsidRPr="00A75DF1">
        <w:rPr>
          <w:i/>
        </w:rPr>
        <w:lastRenderedPageBreak/>
        <w:t>Energy efficiency while phasing down HFCs</w:t>
      </w:r>
    </w:p>
    <w:p w14:paraId="2A9765D8" w14:textId="2F0F66D0" w:rsidR="00EC123B" w:rsidRPr="00A75DF1" w:rsidRDefault="00EC123B" w:rsidP="00292311">
      <w:pPr>
        <w:pStyle w:val="Heading1"/>
        <w:numPr>
          <w:ilvl w:val="0"/>
          <w:numId w:val="10"/>
        </w:numPr>
      </w:pPr>
      <w:r w:rsidRPr="00A75DF1">
        <w:t>Focusing on the document summarizing the parties’ deliberations at the 40</w:t>
      </w:r>
      <w:r w:rsidRPr="00A75DF1">
        <w:rPr>
          <w:vertAlign w:val="superscript"/>
        </w:rPr>
        <w:t>th</w:t>
      </w:r>
      <w:r w:rsidRPr="00A75DF1">
        <w:t xml:space="preserve"> Meeting of the Open-Ended Working Group and the Thirtieth Meeting of the Parties in relation to the report by the Technology and Economic Assessment Panel on issues related to energy efficiency,</w:t>
      </w:r>
      <w:r w:rsidR="00F102E0" w:rsidRPr="00A75DF1">
        <w:rPr>
          <w:rStyle w:val="FootnoteReference"/>
        </w:rPr>
        <w:t xml:space="preserve"> </w:t>
      </w:r>
      <w:r w:rsidR="00F102E0" w:rsidRPr="00A75DF1">
        <w:rPr>
          <w:rStyle w:val="FootnoteReference"/>
        </w:rPr>
        <w:footnoteReference w:id="37"/>
      </w:r>
      <w:r w:rsidRPr="00A75DF1">
        <w:t xml:space="preserve"> at the 82</w:t>
      </w:r>
      <w:r w:rsidRPr="00A75DF1">
        <w:rPr>
          <w:vertAlign w:val="superscript"/>
        </w:rPr>
        <w:t>nd</w:t>
      </w:r>
      <w:r w:rsidRPr="00A75DF1">
        <w:t xml:space="preserve"> meeting, the Executive Committee </w:t>
      </w:r>
      <w:r w:rsidR="00F102E0" w:rsidRPr="00A75DF1">
        <w:t xml:space="preserve">had </w:t>
      </w:r>
      <w:r w:rsidRPr="00A75DF1">
        <w:t>decided to provide flexibility for Article 5 parties engaged in enabling activities in relation to implementation of the Kigali Amendment, should they so wish, to undertake a number of activities using the funding already approved. Those activities comprised: development and enforcement of policies and regulations to avoid market penetration of energy</w:t>
      </w:r>
      <w:r w:rsidRPr="00A75DF1">
        <w:noBreakHyphen/>
        <w:t>inefficient refrigeration, air-conditioning and heat-pump equipment; promotion of access to energy-efficient technologies in those sectors; and targeted training on certification, safety and standards, awareness-raising and capacity-building aimed at maintaining and enhancing the energy efficiency (decision 82/83).</w:t>
      </w:r>
      <w:r w:rsidR="00292311" w:rsidRPr="00A75DF1">
        <w:t xml:space="preserve"> At the same meeting,</w:t>
      </w:r>
      <w:r w:rsidRPr="00A75DF1">
        <w:t xml:space="preserve"> one non-Article 5 country </w:t>
      </w:r>
      <w:r w:rsidR="00F102E0" w:rsidRPr="00A75DF1">
        <w:t xml:space="preserve">had </w:t>
      </w:r>
      <w:r w:rsidRPr="00A75DF1">
        <w:t>offered</w:t>
      </w:r>
      <w:r w:rsidRPr="00A75DF1">
        <w:rPr>
          <w:rStyle w:val="FootnoteReference"/>
        </w:rPr>
        <w:footnoteReference w:id="38"/>
      </w:r>
      <w:r w:rsidRPr="00A75DF1">
        <w:t xml:space="preserve"> to make another additional voluntary contribution to the Multilateral Fund to be used in demonstrating how to operationalize decision XXX/5. After extensive discussion, the Executive Committee </w:t>
      </w:r>
      <w:r w:rsidR="00F102E0" w:rsidRPr="00A75DF1">
        <w:t>had taken</w:t>
      </w:r>
      <w:r w:rsidRPr="00A75DF1">
        <w:t xml:space="preserve"> note of the offer.</w:t>
      </w:r>
    </w:p>
    <w:p w14:paraId="0D2AE5CA" w14:textId="7119AA07" w:rsidR="00EC123B" w:rsidRPr="00A75DF1" w:rsidRDefault="00EC123B" w:rsidP="007E7DED">
      <w:pPr>
        <w:pStyle w:val="Heading1"/>
        <w:numPr>
          <w:ilvl w:val="0"/>
          <w:numId w:val="10"/>
        </w:numPr>
      </w:pPr>
      <w:r w:rsidRPr="00A75DF1">
        <w:t>At the 83</w:t>
      </w:r>
      <w:r w:rsidRPr="00A75DF1">
        <w:rPr>
          <w:vertAlign w:val="superscript"/>
        </w:rPr>
        <w:t>rd</w:t>
      </w:r>
      <w:r w:rsidRPr="00A75DF1">
        <w:t xml:space="preserve"> meeting, the Executive Committee </w:t>
      </w:r>
      <w:r w:rsidR="00F102E0" w:rsidRPr="00A75DF1">
        <w:t xml:space="preserve">had </w:t>
      </w:r>
      <w:r w:rsidRPr="00A75DF1">
        <w:t>considered three documents on energy efficiency requested at the 82</w:t>
      </w:r>
      <w:r w:rsidRPr="00A75DF1">
        <w:rPr>
          <w:vertAlign w:val="superscript"/>
        </w:rPr>
        <w:t>nd</w:t>
      </w:r>
      <w:r w:rsidRPr="00A75DF1">
        <w:t xml:space="preserve"> meeting</w:t>
      </w:r>
      <w:r w:rsidR="00CF496C" w:rsidRPr="00A75DF1">
        <w:t>: a paper on ways to operationalize paragraph 16 of decision XXVIII/2 and paragraph 2 of decision XXX/5 of the Parties,</w:t>
      </w:r>
      <w:r w:rsidR="00CF496C" w:rsidRPr="00A75DF1">
        <w:rPr>
          <w:rStyle w:val="FootnoteReference"/>
        </w:rPr>
        <w:footnoteReference w:id="39"/>
      </w:r>
      <w:r w:rsidR="00CF496C" w:rsidRPr="00A75DF1">
        <w:t xml:space="preserve"> a paper on </w:t>
      </w:r>
      <w:r w:rsidR="00CF496C" w:rsidRPr="00A75DF1">
        <w:rPr>
          <w:color w:val="000000"/>
        </w:rPr>
        <w:t>information on relevant funds and financial institutions mobilizing resources for energy efficiency that may be utilized when phasing down HFCs</w:t>
      </w:r>
      <w:r w:rsidR="00CF496C" w:rsidRPr="00A75DF1">
        <w:rPr>
          <w:rStyle w:val="FootnoteReference"/>
          <w:color w:val="000000"/>
        </w:rPr>
        <w:footnoteReference w:id="40"/>
      </w:r>
      <w:r w:rsidR="00CF496C" w:rsidRPr="00A75DF1">
        <w:rPr>
          <w:color w:val="000000"/>
        </w:rPr>
        <w:t xml:space="preserve"> and a summary of the report by the Technology and Economic Assessment Panel on matters related to energy efficiency with regard to the issues identified in decision 82/83(e)</w:t>
      </w:r>
      <w:r w:rsidRPr="00A75DF1">
        <w:t>.</w:t>
      </w:r>
      <w:r w:rsidR="00CF496C" w:rsidRPr="00A75DF1">
        <w:rPr>
          <w:rStyle w:val="FootnoteReference"/>
        </w:rPr>
        <w:footnoteReference w:id="41"/>
      </w:r>
      <w:r w:rsidRPr="00A75DF1">
        <w:t xml:space="preserve"> Substantial discussions </w:t>
      </w:r>
      <w:r w:rsidR="00F102E0" w:rsidRPr="00A75DF1">
        <w:t>had taken</w:t>
      </w:r>
      <w:r w:rsidRPr="00A75DF1">
        <w:t xml:space="preserve"> place in plenary on all three matters, and a contact group </w:t>
      </w:r>
      <w:r w:rsidR="00F102E0" w:rsidRPr="00A75DF1">
        <w:t>had been</w:t>
      </w:r>
      <w:r w:rsidRPr="00A75DF1">
        <w:t xml:space="preserve"> set up to consider them further. Within the allotted time, the contact group was only able to discuss ways to operationalize paragraph 16 of decision XXVIII/2 and paragraph 2 of decision XXX/5. The Executive Committee </w:t>
      </w:r>
      <w:r w:rsidR="00F102E0" w:rsidRPr="00A75DF1">
        <w:t xml:space="preserve">had </w:t>
      </w:r>
      <w:r w:rsidRPr="00A75DF1">
        <w:t>therefore decided to continue discussing that matter at its 84</w:t>
      </w:r>
      <w:r w:rsidRPr="00A75DF1">
        <w:rPr>
          <w:vertAlign w:val="superscript"/>
        </w:rPr>
        <w:t>th</w:t>
      </w:r>
      <w:r w:rsidRPr="00A75DF1">
        <w:t xml:space="preserve"> meeting on the basis of a text provided by the Secretariat, upon request of the contact group, to aid the group in its deliberations</w:t>
      </w:r>
      <w:r w:rsidR="00F102E0" w:rsidRPr="00A75DF1">
        <w:t>,</w:t>
      </w:r>
      <w:r w:rsidRPr="00A75DF1">
        <w:t xml:space="preserve"> and to defer to the 84</w:t>
      </w:r>
      <w:r w:rsidRPr="00A75DF1">
        <w:rPr>
          <w:vertAlign w:val="superscript"/>
        </w:rPr>
        <w:t>th</w:t>
      </w:r>
      <w:r w:rsidRPr="00A75DF1">
        <w:t xml:space="preserve"> meeting consideration of the issues raised by the </w:t>
      </w:r>
      <w:r w:rsidR="00CF496C" w:rsidRPr="00A75DF1">
        <w:t>other two documents</w:t>
      </w:r>
      <w:r w:rsidRPr="00A75DF1">
        <w:t>.</w:t>
      </w:r>
    </w:p>
    <w:p w14:paraId="5EFE7814" w14:textId="358B65A8" w:rsidR="00292311" w:rsidRPr="00A75DF1" w:rsidRDefault="00292311" w:rsidP="0088176B">
      <w:pPr>
        <w:pStyle w:val="Heading1"/>
        <w:rPr>
          <w:b/>
          <w:bCs/>
        </w:rPr>
      </w:pPr>
      <w:r w:rsidRPr="00A75DF1">
        <w:t>At the 84</w:t>
      </w:r>
      <w:r w:rsidRPr="00A75DF1">
        <w:rPr>
          <w:vertAlign w:val="superscript"/>
        </w:rPr>
        <w:t>th</w:t>
      </w:r>
      <w:r w:rsidRPr="00A75DF1">
        <w:t xml:space="preserve"> meeting, the Executive Committee </w:t>
      </w:r>
      <w:r w:rsidR="00F102E0" w:rsidRPr="00A75DF1">
        <w:t xml:space="preserve">had </w:t>
      </w:r>
      <w:r w:rsidRPr="00A75DF1">
        <w:t>reconstituted the contact group on energy efficiency formed at the 83</w:t>
      </w:r>
      <w:r w:rsidRPr="00A75DF1">
        <w:rPr>
          <w:vertAlign w:val="superscript"/>
        </w:rPr>
        <w:t>rd</w:t>
      </w:r>
      <w:r w:rsidRPr="00A75DF1">
        <w:t xml:space="preserve"> meeting. Following discussion</w:t>
      </w:r>
      <w:r w:rsidR="002073E7" w:rsidRPr="00A75DF1">
        <w:t>s</w:t>
      </w:r>
      <w:r w:rsidRPr="00A75DF1">
        <w:t xml:space="preserve"> in the contact group, the Executive Committee </w:t>
      </w:r>
      <w:r w:rsidR="00F102E0" w:rsidRPr="00A75DF1">
        <w:t xml:space="preserve">had </w:t>
      </w:r>
      <w:r w:rsidRPr="00A75DF1">
        <w:t>noted the information on relevant funds and financial institutions mobilizing resources for energy efficiency that might be utilized when phasing down HFCs</w:t>
      </w:r>
      <w:r w:rsidRPr="00A75DF1">
        <w:rPr>
          <w:rStyle w:val="FootnoteReference"/>
        </w:rPr>
        <w:footnoteReference w:id="42"/>
      </w:r>
      <w:r w:rsidRPr="00A75DF1">
        <w:t xml:space="preserve"> and requested the Secretariat to prepare, in consultation with implementing agencies, a document for the 85</w:t>
      </w:r>
      <w:r w:rsidRPr="00A75DF1">
        <w:rPr>
          <w:vertAlign w:val="superscript"/>
        </w:rPr>
        <w:t>th</w:t>
      </w:r>
      <w:r w:rsidRPr="00A75DF1">
        <w:t> meeting that could provide a framework for consultations with relevant funds and financial institutions to explore, at both the governing and operational levels, the mobilization of financial resources, additional to those provided by the Multilateral Fund, for maintaining or enhancing energy efficiency when replacing HFCs with low</w:t>
      </w:r>
      <w:r w:rsidR="008B49B6" w:rsidRPr="00A75DF1">
        <w:t xml:space="preserve">-GWP </w:t>
      </w:r>
      <w:r w:rsidRPr="00A75DF1">
        <w:t>refrigerants in the refrigeration and air</w:t>
      </w:r>
      <w:r w:rsidRPr="00A75DF1">
        <w:noBreakHyphen/>
        <w:t xml:space="preserve">conditioning sector. The Secretariat </w:t>
      </w:r>
      <w:r w:rsidR="007237F5" w:rsidRPr="00A75DF1">
        <w:t>has</w:t>
      </w:r>
      <w:r w:rsidRPr="00A75DF1">
        <w:t xml:space="preserve"> also </w:t>
      </w:r>
      <w:r w:rsidR="007237F5" w:rsidRPr="00A75DF1">
        <w:t xml:space="preserve">been </w:t>
      </w:r>
      <w:r w:rsidRPr="00A75DF1">
        <w:t xml:space="preserve">requested to continue the informal exchange of information with relevant funds and financial institutions, including for the preparation of that document </w:t>
      </w:r>
      <w:r w:rsidRPr="00A75DF1">
        <w:rPr>
          <w:bCs/>
        </w:rPr>
        <w:t>(decision 84/89)</w:t>
      </w:r>
      <w:r w:rsidR="006A5C9B" w:rsidRPr="00A75DF1">
        <w:rPr>
          <w:bCs/>
        </w:rPr>
        <w:t xml:space="preserve">. The Committee </w:t>
      </w:r>
      <w:r w:rsidR="007237F5" w:rsidRPr="00A75DF1">
        <w:rPr>
          <w:bCs/>
        </w:rPr>
        <w:t>had taken</w:t>
      </w:r>
      <w:r w:rsidR="006A5C9B" w:rsidRPr="00A75DF1">
        <w:rPr>
          <w:bCs/>
        </w:rPr>
        <w:t xml:space="preserve"> note</w:t>
      </w:r>
      <w:r w:rsidR="006A5C9B" w:rsidRPr="00A75DF1">
        <w:t xml:space="preserve"> of the updated summary of the report by the Technology and Economic Assessment Panel on matters related to energy efficiency with regard to the issues identified in decision 82/83(e),</w:t>
      </w:r>
      <w:r w:rsidR="006A5C9B" w:rsidRPr="00A75DF1">
        <w:rPr>
          <w:rStyle w:val="FootnoteReference"/>
        </w:rPr>
        <w:footnoteReference w:id="43"/>
      </w:r>
      <w:r w:rsidR="006A5C9B" w:rsidRPr="00A75DF1">
        <w:t xml:space="preserve"> with the understanding that the Secretariat would not be required to update the summary further, and </w:t>
      </w:r>
      <w:r w:rsidRPr="00A75DF1">
        <w:t>de</w:t>
      </w:r>
      <w:r w:rsidR="006A5C9B" w:rsidRPr="00A75DF1">
        <w:t xml:space="preserve">cided to </w:t>
      </w:r>
      <w:r w:rsidRPr="00A75DF1">
        <w:t xml:space="preserve">continue discussing ways to operationalize </w:t>
      </w:r>
      <w:r w:rsidRPr="00A75DF1">
        <w:lastRenderedPageBreak/>
        <w:t>paragraph 16 of decision XXVIII/2 and paragraph 2 of decision XXX/5 of the Parties</w:t>
      </w:r>
      <w:r w:rsidR="00A17670" w:rsidRPr="00A75DF1">
        <w:rPr>
          <w:rStyle w:val="FootnoteReference"/>
        </w:rPr>
        <w:footnoteReference w:id="44"/>
      </w:r>
      <w:r w:rsidRPr="00A75DF1">
        <w:t xml:space="preserve"> at its 85</w:t>
      </w:r>
      <w:r w:rsidRPr="00A75DF1">
        <w:rPr>
          <w:vertAlign w:val="superscript"/>
        </w:rPr>
        <w:t>th</w:t>
      </w:r>
      <w:r w:rsidRPr="00A75DF1">
        <w:t> meeting</w:t>
      </w:r>
      <w:r w:rsidR="006A5C9B" w:rsidRPr="00A75DF1">
        <w:t xml:space="preserve"> </w:t>
      </w:r>
      <w:r w:rsidRPr="00A75DF1">
        <w:t>(</w:t>
      </w:r>
      <w:r w:rsidR="006A5C9B" w:rsidRPr="00A75DF1">
        <w:t>d</w:t>
      </w:r>
      <w:r w:rsidRPr="00A75DF1">
        <w:t>ecision 84/88)</w:t>
      </w:r>
      <w:r w:rsidR="006A5C9B" w:rsidRPr="00A75DF1">
        <w:t>.</w:t>
      </w:r>
    </w:p>
    <w:p w14:paraId="30F9025F" w14:textId="576F8E75" w:rsidR="006A5C9B" w:rsidRPr="00A75DF1" w:rsidRDefault="002073E7" w:rsidP="0088176B">
      <w:pPr>
        <w:pStyle w:val="Heading1"/>
      </w:pPr>
      <w:r w:rsidRPr="00A75DF1">
        <w:t>At the 86</w:t>
      </w:r>
      <w:r w:rsidRPr="00A75DF1">
        <w:rPr>
          <w:vertAlign w:val="superscript"/>
        </w:rPr>
        <w:t>th</w:t>
      </w:r>
      <w:r w:rsidRPr="00A75DF1">
        <w:t xml:space="preserve"> meeting, the reconstituted contact group considered the document produced by the Secretariat on a framework for consultations with relevant funds and financial institutions to explore the mobilization of additional financial resources for maintaining or enhancing energy efficiency when replacing HFCs with low</w:t>
      </w:r>
      <w:r w:rsidR="008B49B6" w:rsidRPr="00A75DF1">
        <w:t>-GWP ref</w:t>
      </w:r>
      <w:r w:rsidRPr="00A75DF1">
        <w:t>rigerants in the refrigeration and air conditioning sector</w:t>
      </w:r>
      <w:r w:rsidRPr="00A75DF1">
        <w:rPr>
          <w:rStyle w:val="FootnoteReference"/>
        </w:rPr>
        <w:footnoteReference w:id="45"/>
      </w:r>
      <w:r w:rsidRPr="00A75DF1">
        <w:t xml:space="preserve"> (decision</w:t>
      </w:r>
      <w:r w:rsidR="00F62494">
        <w:t> </w:t>
      </w:r>
      <w:r w:rsidRPr="00A75DF1">
        <w:t>84/89). Following its discussions, the Executive Committee decided to continue, at its 87</w:t>
      </w:r>
      <w:r w:rsidRPr="00A75DF1">
        <w:rPr>
          <w:vertAlign w:val="superscript"/>
        </w:rPr>
        <w:t>th</w:t>
      </w:r>
      <w:r w:rsidR="00F62494" w:rsidRPr="00F62494">
        <w:t> </w:t>
      </w:r>
      <w:r w:rsidRPr="00A75DF1">
        <w:t>meeting, consideration of the framework on the basis of the working document produced by the contact group at the 86</w:t>
      </w:r>
      <w:r w:rsidRPr="00A75DF1">
        <w:rPr>
          <w:vertAlign w:val="superscript"/>
        </w:rPr>
        <w:t>th</w:t>
      </w:r>
      <w:r w:rsidRPr="00A75DF1">
        <w:t xml:space="preserve"> meeting (decision 86/94).</w:t>
      </w:r>
    </w:p>
    <w:p w14:paraId="5934CC91" w14:textId="2AD519BA" w:rsidR="00292311" w:rsidRPr="00A75DF1" w:rsidRDefault="002073E7" w:rsidP="002073E7">
      <w:pPr>
        <w:pStyle w:val="Heading1"/>
      </w:pPr>
      <w:r w:rsidRPr="00A75DF1">
        <w:t>A</w:t>
      </w:r>
      <w:r w:rsidR="007237F5" w:rsidRPr="00A75DF1">
        <w:t>lso a</w:t>
      </w:r>
      <w:r w:rsidRPr="00A75DF1">
        <w:t>t the 86</w:t>
      </w:r>
      <w:r w:rsidRPr="00A75DF1">
        <w:rPr>
          <w:vertAlign w:val="superscript"/>
        </w:rPr>
        <w:t>th</w:t>
      </w:r>
      <w:r w:rsidRPr="00A75DF1">
        <w:t xml:space="preserve"> meeting, t</w:t>
      </w:r>
      <w:r w:rsidR="00292311" w:rsidRPr="00A75DF1">
        <w:t>he Executive Committee defer</w:t>
      </w:r>
      <w:r w:rsidRPr="00A75DF1">
        <w:t>red</w:t>
      </w:r>
      <w:r w:rsidR="00292311" w:rsidRPr="00A75DF1">
        <w:t xml:space="preserve"> consideration of the paper on ways to operationalize paragraph 16 of decision XXVIII/2 and paragraph 2 of decision XXX/5 of the Parties</w:t>
      </w:r>
      <w:r w:rsidRPr="00A75DF1">
        <w:rPr>
          <w:rStyle w:val="FootnoteReference"/>
        </w:rPr>
        <w:footnoteReference w:id="46"/>
      </w:r>
      <w:r w:rsidR="00292311" w:rsidRPr="00A75DF1">
        <w:t xml:space="preserve"> to the 87</w:t>
      </w:r>
      <w:r w:rsidR="00292311" w:rsidRPr="00A75DF1">
        <w:rPr>
          <w:vertAlign w:val="superscript"/>
        </w:rPr>
        <w:t>th</w:t>
      </w:r>
      <w:r w:rsidR="00292311" w:rsidRPr="00A75DF1">
        <w:t xml:space="preserve"> meeting.</w:t>
      </w:r>
    </w:p>
    <w:p w14:paraId="1626D0BB" w14:textId="194A4566" w:rsidR="002073E7" w:rsidRPr="00A75DF1" w:rsidRDefault="002073E7" w:rsidP="002073E7">
      <w:pPr>
        <w:pStyle w:val="Heading1"/>
      </w:pPr>
      <w:r w:rsidRPr="00A75DF1">
        <w:t>[At the 87</w:t>
      </w:r>
      <w:r w:rsidRPr="00A75DF1">
        <w:rPr>
          <w:vertAlign w:val="superscript"/>
        </w:rPr>
        <w:t>th</w:t>
      </w:r>
      <w:r w:rsidRPr="00A75DF1">
        <w:t xml:space="preserve"> meeting…]</w:t>
      </w:r>
    </w:p>
    <w:p w14:paraId="41BE3373" w14:textId="77777777" w:rsidR="00EC123B" w:rsidRPr="00A75DF1" w:rsidRDefault="00EC123B" w:rsidP="00EC123B">
      <w:pPr>
        <w:pStyle w:val="Heading2"/>
        <w:numPr>
          <w:ilvl w:val="0"/>
          <w:numId w:val="0"/>
        </w:numPr>
        <w:rPr>
          <w:i/>
        </w:rPr>
      </w:pPr>
      <w:r w:rsidRPr="00A75DF1">
        <w:rPr>
          <w:i/>
        </w:rPr>
        <w:t xml:space="preserve">Ongoing activities with regard to the consumption manufacturing sector </w:t>
      </w:r>
    </w:p>
    <w:p w14:paraId="38C89E0A" w14:textId="448CDDCA" w:rsidR="00EC123B" w:rsidRPr="00A75DF1" w:rsidRDefault="00EC123B" w:rsidP="007E7DED">
      <w:pPr>
        <w:pStyle w:val="Heading1"/>
        <w:numPr>
          <w:ilvl w:val="0"/>
          <w:numId w:val="10"/>
        </w:numPr>
      </w:pPr>
      <w:r w:rsidRPr="00A75DF1">
        <w:t xml:space="preserve">With regard to the eligible incremental costs for the consumption manufacturing sector, further to agreeing on the categories of eligible incremental costs proposed in decision XXVIII/2, the Executive Committee had discussed cost-effectiveness thresholds and </w:t>
      </w:r>
      <w:r w:rsidR="000E6AEC" w:rsidRPr="00A75DF1">
        <w:t xml:space="preserve">had </w:t>
      </w:r>
      <w:r w:rsidRPr="00A75DF1">
        <w:t>considered that additional information was required to enable it to reach a decision on eligible incremental costs and that it was necessary to gain experience in the incremental capital costs and incremental operating costs associated with phasing down HFCs. It had therefore agreed, in decisions 78/3 and 79/45, to consider, up to the 84</w:t>
      </w:r>
      <w:r w:rsidRPr="00A75DF1">
        <w:rPr>
          <w:vertAlign w:val="superscript"/>
        </w:rPr>
        <w:t>th</w:t>
      </w:r>
      <w:r w:rsidRPr="00A75DF1">
        <w:t xml:space="preserve"> meeting,</w:t>
      </w:r>
      <w:r w:rsidRPr="00A75DF1">
        <w:rPr>
          <w:rStyle w:val="FootnoteReference"/>
        </w:rPr>
        <w:footnoteReference w:id="47"/>
      </w:r>
      <w:r w:rsidRPr="00A75DF1">
        <w:t xml:space="preserve"> approving a limited number of stand-alone HFC investment projects fulfilling certain prerequisites, to be considered on a case-by-case basis in terms of technology maturity, replicability and geographic distribution. </w:t>
      </w:r>
      <w:r w:rsidR="000E6AEC" w:rsidRPr="00A75DF1">
        <w:t>It had agreed that r</w:t>
      </w:r>
      <w:r w:rsidRPr="00A75DF1">
        <w:t>elevant project completion reports should include detailed information on the eligible incremental costs, any possible savings incurred and relevant factors that facilitated their implementation.</w:t>
      </w:r>
    </w:p>
    <w:p w14:paraId="60F1B286" w14:textId="1D1FE440" w:rsidR="008E6A8B" w:rsidRPr="00A75DF1" w:rsidRDefault="000E6AEC" w:rsidP="0088176B">
      <w:pPr>
        <w:pStyle w:val="Heading1"/>
        <w:numPr>
          <w:ilvl w:val="0"/>
          <w:numId w:val="10"/>
        </w:numPr>
      </w:pPr>
      <w:r w:rsidRPr="00A75DF1">
        <w:t>A</w:t>
      </w:r>
      <w:r w:rsidR="000D7C4D" w:rsidRPr="00A75DF1">
        <w:t>t the 84</w:t>
      </w:r>
      <w:r w:rsidR="000D7C4D" w:rsidRPr="00A75DF1">
        <w:rPr>
          <w:vertAlign w:val="superscript"/>
        </w:rPr>
        <w:t>th</w:t>
      </w:r>
      <w:r w:rsidR="000D7C4D" w:rsidRPr="00A75DF1">
        <w:t xml:space="preserve"> meeting, the Executive Committee </w:t>
      </w:r>
      <w:r w:rsidRPr="00A75DF1">
        <w:t xml:space="preserve">had </w:t>
      </w:r>
      <w:r w:rsidR="008E6A8B" w:rsidRPr="00A75DF1">
        <w:t>decided t</w:t>
      </w:r>
      <w:r w:rsidR="000D7C4D" w:rsidRPr="00A75DF1">
        <w:t xml:space="preserve">hat it would </w:t>
      </w:r>
      <w:r w:rsidR="008E6A8B" w:rsidRPr="00A75DF1">
        <w:t>consider proposals for HFC</w:t>
      </w:r>
      <w:r w:rsidR="008E6A8B" w:rsidRPr="00A75DF1">
        <w:noBreakHyphen/>
        <w:t>related stand-alone investment projects up to the 87</w:t>
      </w:r>
      <w:r w:rsidR="008E6A8B" w:rsidRPr="00A75DF1">
        <w:rPr>
          <w:vertAlign w:val="superscript"/>
        </w:rPr>
        <w:t>th</w:t>
      </w:r>
      <w:r w:rsidR="008E6A8B" w:rsidRPr="00A75DF1">
        <w:t xml:space="preserve"> meeting, in accordance with the criteria set out in decisions 78/3(g), 79/45 and 81/53, and prioritizing projects in the stationary air-conditioning, commercial refrigeration and mobile air</w:t>
      </w:r>
      <w:r w:rsidR="008E6A8B" w:rsidRPr="00A75DF1">
        <w:noBreakHyphen/>
        <w:t>conditioning sectors</w:t>
      </w:r>
      <w:r w:rsidR="000D7C4D" w:rsidRPr="00A75DF1">
        <w:t xml:space="preserve"> (d</w:t>
      </w:r>
      <w:r w:rsidR="008E6A8B" w:rsidRPr="00A75DF1">
        <w:t>ecision 84/53)</w:t>
      </w:r>
      <w:r w:rsidR="000D7C4D" w:rsidRPr="00A75DF1">
        <w:t>.</w:t>
      </w:r>
    </w:p>
    <w:p w14:paraId="3FA7976C" w14:textId="43C0E5FB" w:rsidR="009B1925" w:rsidRPr="00A75DF1" w:rsidRDefault="000E6AEC" w:rsidP="009B1925">
      <w:pPr>
        <w:pStyle w:val="Heading1"/>
        <w:numPr>
          <w:ilvl w:val="0"/>
          <w:numId w:val="10"/>
        </w:numPr>
      </w:pPr>
      <w:r w:rsidRPr="00A75DF1">
        <w:t>By</w:t>
      </w:r>
      <w:r w:rsidR="009B1925" w:rsidRPr="00A75DF1">
        <w:t xml:space="preserve"> the 87</w:t>
      </w:r>
      <w:r w:rsidR="009B1925" w:rsidRPr="00A75DF1">
        <w:rPr>
          <w:vertAlign w:val="superscript"/>
        </w:rPr>
        <w:t>th</w:t>
      </w:r>
      <w:r w:rsidR="009B1925" w:rsidRPr="00A75DF1">
        <w:t xml:space="preserve"> meeting, the Executive Committee had approved a total of </w:t>
      </w:r>
      <w:r w:rsidR="00564D56" w:rsidRPr="00A75DF1">
        <w:t>US $</w:t>
      </w:r>
      <w:r w:rsidR="00461C09" w:rsidRPr="00A75DF1">
        <w:t>??</w:t>
      </w:r>
      <w:r w:rsidR="009B1925" w:rsidRPr="00A75DF1">
        <w:t xml:space="preserve"> </w:t>
      </w:r>
      <w:proofErr w:type="gramStart"/>
      <w:r w:rsidR="009B1925" w:rsidRPr="00A75DF1">
        <w:t xml:space="preserve">for </w:t>
      </w:r>
      <w:r w:rsidR="00461C09" w:rsidRPr="00A75DF1">
        <w:t>??</w:t>
      </w:r>
      <w:proofErr w:type="gramEnd"/>
      <w:r w:rsidR="009B1925" w:rsidRPr="00A75DF1">
        <w:t xml:space="preserve"> HFC-related investment projects to phase out </w:t>
      </w:r>
      <w:r w:rsidR="00461C09" w:rsidRPr="00A75DF1">
        <w:t>??</w:t>
      </w:r>
      <w:r w:rsidR="009B1925" w:rsidRPr="00A75DF1">
        <w:t xml:space="preserve"> metric tonnes (</w:t>
      </w:r>
      <w:r w:rsidR="00461C09" w:rsidRPr="00A75DF1">
        <w:t>??</w:t>
      </w:r>
      <w:r w:rsidR="009B1925" w:rsidRPr="00A75DF1">
        <w:t xml:space="preserve"> CO</w:t>
      </w:r>
      <w:r w:rsidR="009B1925" w:rsidRPr="00A75DF1">
        <w:rPr>
          <w:vertAlign w:val="subscript"/>
        </w:rPr>
        <w:t>2</w:t>
      </w:r>
      <w:r w:rsidR="009B1925" w:rsidRPr="00A75DF1">
        <w:t xml:space="preserve">-equivalent tonnes) </w:t>
      </w:r>
      <w:proofErr w:type="gramStart"/>
      <w:r w:rsidR="009B1925" w:rsidRPr="00A75DF1">
        <w:t xml:space="preserve">in </w:t>
      </w:r>
      <w:r w:rsidR="00461C09" w:rsidRPr="00A75DF1">
        <w:t>??</w:t>
      </w:r>
      <w:proofErr w:type="gramEnd"/>
      <w:r w:rsidR="009B1925" w:rsidRPr="00A75DF1">
        <w:t xml:space="preserve"> Article 5 countries, funded from both the additional voluntary contributions and from the regular contributions.</w:t>
      </w:r>
    </w:p>
    <w:p w14:paraId="63CFB9B3" w14:textId="77777777" w:rsidR="00EC123B" w:rsidRPr="00A75DF1" w:rsidRDefault="00EC123B" w:rsidP="00EC123B">
      <w:pPr>
        <w:pStyle w:val="Heading2"/>
        <w:numPr>
          <w:ilvl w:val="0"/>
          <w:numId w:val="0"/>
        </w:numPr>
        <w:rPr>
          <w:i/>
        </w:rPr>
      </w:pPr>
      <w:r w:rsidRPr="00A75DF1">
        <w:rPr>
          <w:i/>
        </w:rPr>
        <w:t xml:space="preserve">Ongoing activities with regard to the refrigeration servicing sector </w:t>
      </w:r>
    </w:p>
    <w:p w14:paraId="3313F280" w14:textId="19F8C486" w:rsidR="00EC123B" w:rsidRPr="00A75DF1" w:rsidRDefault="00EC123B" w:rsidP="007E7DED">
      <w:pPr>
        <w:pStyle w:val="Heading1"/>
        <w:numPr>
          <w:ilvl w:val="0"/>
          <w:numId w:val="10"/>
        </w:numPr>
      </w:pPr>
      <w:r w:rsidRPr="00A75DF1">
        <w:t>With regard to the refrigeration servicing sector, further to agreeing on the categories of eligible incremental cost proposed in decision XXVIII/2, and pursuant to sub-paragraph 15(c) and paragraph</w:t>
      </w:r>
      <w:r w:rsidR="00F62494">
        <w:t> </w:t>
      </w:r>
      <w:r w:rsidRPr="00A75DF1">
        <w:t>16 of decision XXVIII/2, at its 80</w:t>
      </w:r>
      <w:r w:rsidRPr="00A75DF1">
        <w:rPr>
          <w:vertAlign w:val="superscript"/>
        </w:rPr>
        <w:t>th</w:t>
      </w:r>
      <w:r w:rsidRPr="00A75DF1">
        <w:t xml:space="preserve"> meeting the Executive Committee had requested the Secretariat to prepare, in cooperation with bilateral and implementing agencies, a preliminary document on all aspects relating to the sector that supported HFC phase-down, for submission to the 82</w:t>
      </w:r>
      <w:r w:rsidRPr="00A75DF1">
        <w:rPr>
          <w:vertAlign w:val="superscript"/>
        </w:rPr>
        <w:t>nd</w:t>
      </w:r>
      <w:r w:rsidRPr="00A75DF1">
        <w:t xml:space="preserve"> meeting.</w:t>
      </w:r>
      <w:r w:rsidRPr="00A75DF1">
        <w:rPr>
          <w:rStyle w:val="FootnoteReference"/>
        </w:rPr>
        <w:footnoteReference w:id="48"/>
      </w:r>
    </w:p>
    <w:p w14:paraId="1F4AF69D" w14:textId="523A4DFE" w:rsidR="00EC123B" w:rsidRPr="00A75DF1" w:rsidRDefault="00EC123B" w:rsidP="007E7DED">
      <w:pPr>
        <w:pStyle w:val="Heading1"/>
        <w:numPr>
          <w:ilvl w:val="0"/>
          <w:numId w:val="10"/>
        </w:numPr>
      </w:pPr>
      <w:r w:rsidRPr="00A75DF1">
        <w:lastRenderedPageBreak/>
        <w:t>At the 82</w:t>
      </w:r>
      <w:r w:rsidRPr="00A75DF1">
        <w:rPr>
          <w:vertAlign w:val="superscript"/>
        </w:rPr>
        <w:t xml:space="preserve">nd </w:t>
      </w:r>
      <w:r w:rsidRPr="00A75DF1">
        <w:t xml:space="preserve">meeting, the Executive Committee </w:t>
      </w:r>
      <w:r w:rsidR="007237F5" w:rsidRPr="00A75DF1">
        <w:t xml:space="preserve">had </w:t>
      </w:r>
      <w:r w:rsidRPr="00A75DF1">
        <w:t>considered such a document</w:t>
      </w:r>
      <w:r w:rsidRPr="00A75DF1">
        <w:rPr>
          <w:rStyle w:val="FootnoteReference"/>
        </w:rPr>
        <w:footnoteReference w:id="49"/>
      </w:r>
      <w:r w:rsidRPr="00A75DF1">
        <w:t xml:space="preserve"> and, before taking note of that document, discussed a number of the issues therein, including energy efficiency in the refrigeration servicing sector; synergies between HCFC phase-out and HFC phase-down activities in the refrigeration servicing sector; national institutions and their level of ownership, including in relation to the training of technicians; and market penetration of low</w:t>
      </w:r>
      <w:r w:rsidRPr="00A75DF1">
        <w:noBreakHyphen/>
        <w:t xml:space="preserve">GWP alternative technologies. </w:t>
      </w:r>
    </w:p>
    <w:p w14:paraId="2B826732" w14:textId="4CA7CD78" w:rsidR="006D5EB4" w:rsidRPr="00A75DF1" w:rsidRDefault="00EC123B" w:rsidP="006D5EB4">
      <w:pPr>
        <w:pStyle w:val="Heading1"/>
        <w:numPr>
          <w:ilvl w:val="0"/>
          <w:numId w:val="10"/>
        </w:numPr>
      </w:pPr>
      <w:r w:rsidRPr="00A75DF1">
        <w:t>During its discussions on the cost guidelines at the 83</w:t>
      </w:r>
      <w:r w:rsidRPr="00A75DF1">
        <w:rPr>
          <w:vertAlign w:val="superscript"/>
        </w:rPr>
        <w:t>rd</w:t>
      </w:r>
      <w:r w:rsidRPr="00A75DF1">
        <w:t xml:space="preserve"> meeting, the Committee </w:t>
      </w:r>
      <w:r w:rsidR="007237F5" w:rsidRPr="00A75DF1">
        <w:t xml:space="preserve">had </w:t>
      </w:r>
      <w:r w:rsidRPr="00A75DF1">
        <w:t>requested the Secretariat to prepare, for the 85</w:t>
      </w:r>
      <w:r w:rsidRPr="00A75DF1">
        <w:rPr>
          <w:vertAlign w:val="superscript"/>
        </w:rPr>
        <w:t>th</w:t>
      </w:r>
      <w:r w:rsidRPr="00A75DF1">
        <w:t xml:space="preserve"> meeting, a document analysing the level and modalities of funding for HFC phase-down in the refrigeration servicing sector, in light of the information provided in the document from the 82</w:t>
      </w:r>
      <w:r w:rsidRPr="00A75DF1">
        <w:rPr>
          <w:vertAlign w:val="superscript"/>
        </w:rPr>
        <w:t>nd</w:t>
      </w:r>
      <w:r w:rsidRPr="00A75DF1">
        <w:t xml:space="preserve"> meeting</w:t>
      </w:r>
      <w:r w:rsidRPr="00A75DF1">
        <w:rPr>
          <w:iCs/>
        </w:rPr>
        <w:t xml:space="preserve"> </w:t>
      </w:r>
      <w:r w:rsidRPr="00A75DF1">
        <w:t>and guidance provided by the Executive Committee, including the flexibility that Article 5 countries had in implementing their servicing sector activities in line with their national circumstances and the planned and ongoing activities in their HPMPs (decision 83/65).</w:t>
      </w:r>
      <w:r w:rsidR="006D5EB4" w:rsidRPr="00A75DF1">
        <w:t xml:space="preserve"> At the 86</w:t>
      </w:r>
      <w:r w:rsidR="006D5EB4" w:rsidRPr="00A75DF1">
        <w:rPr>
          <w:vertAlign w:val="superscript"/>
        </w:rPr>
        <w:t>th</w:t>
      </w:r>
      <w:r w:rsidR="006D5EB4" w:rsidRPr="00A75DF1">
        <w:t xml:space="preserve"> meeting, the Executive Committee deferred consideration of th</w:t>
      </w:r>
      <w:r w:rsidR="00C019B4" w:rsidRPr="00A75DF1">
        <w:t>at</w:t>
      </w:r>
      <w:r w:rsidR="006D5EB4" w:rsidRPr="00A75DF1">
        <w:t xml:space="preserve"> document</w:t>
      </w:r>
      <w:r w:rsidR="006D5EB4" w:rsidRPr="00A75DF1">
        <w:rPr>
          <w:rStyle w:val="FootnoteReference"/>
        </w:rPr>
        <w:footnoteReference w:id="50"/>
      </w:r>
      <w:r w:rsidR="006D5EB4" w:rsidRPr="00A75DF1">
        <w:t xml:space="preserve"> to the 87</w:t>
      </w:r>
      <w:r w:rsidR="006D5EB4" w:rsidRPr="00A75DF1">
        <w:rPr>
          <w:vertAlign w:val="superscript"/>
        </w:rPr>
        <w:t>th </w:t>
      </w:r>
      <w:r w:rsidR="006D5EB4" w:rsidRPr="00A75DF1">
        <w:t>meeting.</w:t>
      </w:r>
    </w:p>
    <w:p w14:paraId="10FC6967" w14:textId="102DD8BA" w:rsidR="006D5EB4" w:rsidRPr="00A75DF1" w:rsidRDefault="00E62E83" w:rsidP="00E62E83">
      <w:pPr>
        <w:pStyle w:val="Heading1"/>
        <w:numPr>
          <w:ilvl w:val="0"/>
          <w:numId w:val="10"/>
        </w:numPr>
      </w:pPr>
      <w:r w:rsidRPr="00A75DF1">
        <w:t>[At the 87</w:t>
      </w:r>
      <w:r w:rsidRPr="00A75DF1">
        <w:rPr>
          <w:vertAlign w:val="superscript"/>
        </w:rPr>
        <w:t>th</w:t>
      </w:r>
      <w:r w:rsidRPr="00A75DF1">
        <w:t xml:space="preserve"> meeting…]</w:t>
      </w:r>
    </w:p>
    <w:p w14:paraId="43D73488" w14:textId="38F0BAD0" w:rsidR="002F2ED3" w:rsidRPr="00A75DF1" w:rsidRDefault="002F2ED3" w:rsidP="00FA7F5B">
      <w:pPr>
        <w:spacing w:after="240"/>
        <w:rPr>
          <w:u w:val="single"/>
        </w:rPr>
      </w:pPr>
      <w:r w:rsidRPr="00A75DF1">
        <w:rPr>
          <w:u w:val="single"/>
        </w:rPr>
        <w:t>Draft guidelines for funding of the preparation of HFC phase-down plans</w:t>
      </w:r>
    </w:p>
    <w:p w14:paraId="1DE1AC11" w14:textId="77777777" w:rsidR="00B6671F" w:rsidRPr="00A75DF1" w:rsidRDefault="002F2ED3" w:rsidP="00E054CD">
      <w:pPr>
        <w:pStyle w:val="Heading1"/>
        <w:numPr>
          <w:ilvl w:val="0"/>
          <w:numId w:val="10"/>
        </w:numPr>
        <w:rPr>
          <w:iCs/>
        </w:rPr>
      </w:pPr>
      <w:r w:rsidRPr="00A75DF1">
        <w:t>At the 84</w:t>
      </w:r>
      <w:r w:rsidRPr="00A75DF1">
        <w:rPr>
          <w:vertAlign w:val="superscript"/>
        </w:rPr>
        <w:t>th</w:t>
      </w:r>
      <w:r w:rsidRPr="00A75DF1">
        <w:t xml:space="preserve"> meeting, the Executive Committee </w:t>
      </w:r>
      <w:r w:rsidR="00B6671F" w:rsidRPr="00A75DF1">
        <w:t xml:space="preserve">had </w:t>
      </w:r>
      <w:r w:rsidRPr="00A75DF1">
        <w:t>discussed the possibility of finding a way to fund the preparation of HFC phase-down plans pending the finalization of the cost guidelines for the HFC phase</w:t>
      </w:r>
      <w:r w:rsidRPr="00A75DF1">
        <w:noBreakHyphen/>
        <w:t xml:space="preserve">down. It </w:t>
      </w:r>
      <w:r w:rsidR="00B6671F" w:rsidRPr="00A75DF1">
        <w:t xml:space="preserve">had </w:t>
      </w:r>
      <w:r w:rsidRPr="00A75DF1">
        <w:t>decided to request the Secretariat to prepare, for the 85</w:t>
      </w:r>
      <w:r w:rsidRPr="00A75DF1">
        <w:rPr>
          <w:vertAlign w:val="superscript"/>
        </w:rPr>
        <w:t>th</w:t>
      </w:r>
      <w:r w:rsidRPr="00A75DF1">
        <w:t> meeting</w:t>
      </w:r>
      <w:r w:rsidR="00B6671F" w:rsidRPr="00A75DF1">
        <w:t>,</w:t>
      </w:r>
      <w:r w:rsidRPr="00A75DF1">
        <w:t xml:space="preserve"> draft guidelines for the preparation of HFC phase-down plans for Article 5 countries that would include an overarching strategy and a stage I to meet the freeze in consumption and the 10 per cent reduction, taking into account lessons learned during the preparation of guidelines for project preparation for H</w:t>
      </w:r>
      <w:r w:rsidR="00B6671F" w:rsidRPr="00A75DF1">
        <w:t>PMPs</w:t>
      </w:r>
      <w:r w:rsidRPr="00A75DF1">
        <w:t>, including the sectors</w:t>
      </w:r>
      <w:r w:rsidR="00B6671F" w:rsidRPr="00A75DF1">
        <w:t>,</w:t>
      </w:r>
      <w:r w:rsidRPr="00A75DF1">
        <w:t xml:space="preserve"> as defined in decision 56/16</w:t>
      </w:r>
      <w:r w:rsidR="006B2359" w:rsidRPr="00A75DF1">
        <w:t xml:space="preserve">. This </w:t>
      </w:r>
      <w:r w:rsidR="00B6671F" w:rsidRPr="00A75DF1">
        <w:t>had been</w:t>
      </w:r>
      <w:r w:rsidR="006B2359" w:rsidRPr="00A75DF1">
        <w:t xml:space="preserve"> o</w:t>
      </w:r>
      <w:r w:rsidRPr="00A75DF1">
        <w:t>n the understanding that the draft guidelines would address the need for policies and commitments on the part of Article 5 Parties to ensure limits on growth or reductions in HFC consumption that were sustained over time; that they would include the proposed levels of funding for the preparation of stage I of HFC phase</w:t>
      </w:r>
      <w:r w:rsidRPr="00A75DF1">
        <w:noBreakHyphen/>
        <w:t xml:space="preserve">down plans; and that requests for funding for the preparation of stage I of HFC phase-down plans would be considered once the draft guidelines had been agreed by the Executive Committee. </w:t>
      </w:r>
    </w:p>
    <w:p w14:paraId="5EEE54FD" w14:textId="7F663ADC" w:rsidR="00586048" w:rsidRPr="00A75DF1" w:rsidRDefault="002F2ED3" w:rsidP="00586048">
      <w:pPr>
        <w:pStyle w:val="Heading1"/>
        <w:numPr>
          <w:ilvl w:val="0"/>
          <w:numId w:val="10"/>
        </w:numPr>
        <w:rPr>
          <w:iCs/>
          <w:u w:val="single"/>
        </w:rPr>
      </w:pPr>
      <w:r w:rsidRPr="00A75DF1">
        <w:rPr>
          <w:iCs/>
        </w:rPr>
        <w:t>The</w:t>
      </w:r>
      <w:r w:rsidRPr="00A75DF1">
        <w:t xml:space="preserve"> Secretariat </w:t>
      </w:r>
      <w:r w:rsidR="00B6671F" w:rsidRPr="00A75DF1">
        <w:t xml:space="preserve">had </w:t>
      </w:r>
      <w:r w:rsidRPr="00A75DF1">
        <w:t xml:space="preserve">also </w:t>
      </w:r>
      <w:r w:rsidR="00B6671F" w:rsidRPr="00A75DF1">
        <w:t xml:space="preserve">been </w:t>
      </w:r>
      <w:r w:rsidRPr="00A75DF1">
        <w:t>requested to prepare a document discussing potential strategies, policy measures and commitments, as well as projects and activities that could be integrated within stage</w:t>
      </w:r>
      <w:r w:rsidR="00941D59">
        <w:t> </w:t>
      </w:r>
      <w:r w:rsidRPr="00A75DF1">
        <w:t>I of HFC phase</w:t>
      </w:r>
      <w:r w:rsidRPr="00A75DF1">
        <w:noBreakHyphen/>
        <w:t>down plans for Article 5 countries to ensure limits on growth and reductions in HFC consumption that were sustained over time, taking into account the parallel or integrated implementation of HCFC phase</w:t>
      </w:r>
      <w:r w:rsidRPr="00A75DF1">
        <w:noBreakHyphen/>
        <w:t>out and HFC phase</w:t>
      </w:r>
      <w:r w:rsidRPr="00A75DF1">
        <w:noBreakHyphen/>
        <w:t>down activities, where appropriate (d</w:t>
      </w:r>
      <w:r w:rsidRPr="00A75DF1">
        <w:rPr>
          <w:iCs/>
        </w:rPr>
        <w:t>ecision 84/54)</w:t>
      </w:r>
      <w:r w:rsidR="00C019B4" w:rsidRPr="00A75DF1">
        <w:rPr>
          <w:iCs/>
        </w:rPr>
        <w:t xml:space="preserve"> </w:t>
      </w:r>
      <w:r w:rsidR="00586048" w:rsidRPr="00A75DF1">
        <w:rPr>
          <w:iCs/>
        </w:rPr>
        <w:t xml:space="preserve">(see </w:t>
      </w:r>
      <w:r w:rsidR="00586048" w:rsidRPr="00A75DF1">
        <w:rPr>
          <w:i/>
        </w:rPr>
        <w:t>Parallel or integrated implementation of HCFC phase-out and HFC phase-down activities,</w:t>
      </w:r>
      <w:r w:rsidR="00586048" w:rsidRPr="00A75DF1">
        <w:rPr>
          <w:iCs/>
        </w:rPr>
        <w:t xml:space="preserve"> below).</w:t>
      </w:r>
    </w:p>
    <w:p w14:paraId="2757621F" w14:textId="23499589" w:rsidR="00C019B4" w:rsidRPr="00A75DF1" w:rsidRDefault="00307FC5" w:rsidP="0088176B">
      <w:pPr>
        <w:pStyle w:val="Heading1"/>
        <w:numPr>
          <w:ilvl w:val="0"/>
          <w:numId w:val="10"/>
        </w:numPr>
      </w:pPr>
      <w:r w:rsidRPr="00A75DF1">
        <w:rPr>
          <w:lang w:val="en-US"/>
        </w:rPr>
        <w:t>At the 86</w:t>
      </w:r>
      <w:r w:rsidRPr="00A75DF1">
        <w:rPr>
          <w:vertAlign w:val="superscript"/>
          <w:lang w:val="en-US"/>
        </w:rPr>
        <w:t>th</w:t>
      </w:r>
      <w:r w:rsidRPr="00A75DF1">
        <w:rPr>
          <w:lang w:val="en-US"/>
        </w:rPr>
        <w:t xml:space="preserve"> meeting, the Executive Committee</w:t>
      </w:r>
      <w:r w:rsidR="00340A49" w:rsidRPr="00A75DF1">
        <w:rPr>
          <w:lang w:val="en-US"/>
        </w:rPr>
        <w:t xml:space="preserve"> considered the </w:t>
      </w:r>
      <w:r w:rsidR="00340A49" w:rsidRPr="00A75DF1">
        <w:t>draft guidelines for the preparation of HFC phase-down plans for Article 5 countries</w:t>
      </w:r>
      <w:r w:rsidR="00135E60" w:rsidRPr="00A75DF1">
        <w:t>,</w:t>
      </w:r>
      <w:r w:rsidR="00340A49" w:rsidRPr="00A75DF1">
        <w:rPr>
          <w:rStyle w:val="FootnoteReference"/>
        </w:rPr>
        <w:footnoteReference w:id="51"/>
      </w:r>
      <w:r w:rsidRPr="00A75DF1">
        <w:rPr>
          <w:lang w:val="en-US"/>
        </w:rPr>
        <w:t xml:space="preserve"> </w:t>
      </w:r>
      <w:r w:rsidR="00135E60" w:rsidRPr="00A75DF1">
        <w:rPr>
          <w:lang w:val="en-US"/>
        </w:rPr>
        <w:t>but</w:t>
      </w:r>
      <w:r w:rsidR="00E054CD" w:rsidRPr="00A75DF1">
        <w:rPr>
          <w:lang w:val="en-US"/>
        </w:rPr>
        <w:t xml:space="preserve"> </w:t>
      </w:r>
      <w:r w:rsidR="00135E60" w:rsidRPr="00A75DF1">
        <w:rPr>
          <w:lang w:val="en-US"/>
        </w:rPr>
        <w:t xml:space="preserve">consideration of </w:t>
      </w:r>
      <w:r w:rsidR="00E054CD" w:rsidRPr="00A75DF1">
        <w:rPr>
          <w:lang w:val="en-US"/>
        </w:rPr>
        <w:t xml:space="preserve">the </w:t>
      </w:r>
      <w:r w:rsidR="00E054CD" w:rsidRPr="00A75DF1">
        <w:t>document discussing potential strategies, policy measures and commitments, as well as projects and activities that could be integrated within stage I of HFC phase</w:t>
      </w:r>
      <w:r w:rsidR="00E054CD" w:rsidRPr="00A75DF1">
        <w:noBreakHyphen/>
        <w:t>down plans for Article 5 countries</w:t>
      </w:r>
      <w:r w:rsidR="00E054CD" w:rsidRPr="00A75DF1">
        <w:rPr>
          <w:rStyle w:val="FootnoteReference"/>
          <w:lang w:val="en-US"/>
        </w:rPr>
        <w:footnoteReference w:id="52"/>
      </w:r>
      <w:r w:rsidR="00E054CD" w:rsidRPr="00A75DF1">
        <w:rPr>
          <w:lang w:val="en-US"/>
        </w:rPr>
        <w:t xml:space="preserve"> </w:t>
      </w:r>
      <w:r w:rsidR="00340A49" w:rsidRPr="00A75DF1">
        <w:rPr>
          <w:lang w:val="en-US"/>
        </w:rPr>
        <w:t>was</w:t>
      </w:r>
      <w:r w:rsidRPr="00A75DF1">
        <w:rPr>
          <w:lang w:val="en-US"/>
        </w:rPr>
        <w:t xml:space="preserve"> deferred to the 87</w:t>
      </w:r>
      <w:r w:rsidRPr="00A75DF1">
        <w:rPr>
          <w:vertAlign w:val="superscript"/>
          <w:lang w:val="en-US"/>
        </w:rPr>
        <w:t>th</w:t>
      </w:r>
      <w:r w:rsidRPr="00A75DF1">
        <w:rPr>
          <w:lang w:val="en-US"/>
        </w:rPr>
        <w:t xml:space="preserve"> meeting. </w:t>
      </w:r>
      <w:r w:rsidRPr="00A75DF1">
        <w:t>The Executive Committee decided to continue consideration of the draft guidelines for the preparation of HFC phase-down plans for Article 5 countries at its 87</w:t>
      </w:r>
      <w:r w:rsidRPr="00A75DF1">
        <w:rPr>
          <w:vertAlign w:val="superscript"/>
        </w:rPr>
        <w:t>th</w:t>
      </w:r>
      <w:r w:rsidRPr="00A75DF1">
        <w:t xml:space="preserve"> meeting, on the basis of the working document produced by the contact group formed at the 86</w:t>
      </w:r>
      <w:r w:rsidRPr="00A75DF1">
        <w:rPr>
          <w:vertAlign w:val="superscript"/>
        </w:rPr>
        <w:t>th</w:t>
      </w:r>
      <w:r w:rsidRPr="00A75DF1">
        <w:t xml:space="preserve"> meeting</w:t>
      </w:r>
      <w:r w:rsidR="00340A49" w:rsidRPr="00A75DF1">
        <w:t xml:space="preserve"> </w:t>
      </w:r>
      <w:r w:rsidRPr="00A75DF1">
        <w:t>(</w:t>
      </w:r>
      <w:r w:rsidR="00340A49" w:rsidRPr="00A75DF1">
        <w:t>d</w:t>
      </w:r>
      <w:r w:rsidRPr="00A75DF1">
        <w:t>ecision 86/93)</w:t>
      </w:r>
      <w:r w:rsidR="00340A49" w:rsidRPr="00A75DF1">
        <w:t>.</w:t>
      </w:r>
      <w:r w:rsidR="00C019B4" w:rsidRPr="00A75DF1">
        <w:t xml:space="preserve"> Pursuant to that decision consideration of all the requests for preparatory funding for HFC phase-down plans included in the work programme </w:t>
      </w:r>
      <w:r w:rsidR="00C019B4" w:rsidRPr="00A75DF1">
        <w:lastRenderedPageBreak/>
        <w:t>amendments of UNDP</w:t>
      </w:r>
      <w:r w:rsidR="00A17670" w:rsidRPr="00A75DF1">
        <w:t>,</w:t>
      </w:r>
      <w:r w:rsidR="00A17670" w:rsidRPr="00A75DF1">
        <w:rPr>
          <w:rStyle w:val="FootnoteReference"/>
        </w:rPr>
        <w:footnoteReference w:id="53"/>
      </w:r>
      <w:r w:rsidR="00C019B4" w:rsidRPr="00A75DF1">
        <w:t xml:space="preserve"> UNEP,</w:t>
      </w:r>
      <w:r w:rsidR="00A17670" w:rsidRPr="00A75DF1">
        <w:rPr>
          <w:rStyle w:val="FootnoteReference"/>
        </w:rPr>
        <w:footnoteReference w:id="54"/>
      </w:r>
      <w:r w:rsidR="00C019B4" w:rsidRPr="00A75DF1">
        <w:t xml:space="preserve"> UNIDO</w:t>
      </w:r>
      <w:r w:rsidR="00A17670" w:rsidRPr="00A75DF1">
        <w:rPr>
          <w:rStyle w:val="FootnoteReference"/>
        </w:rPr>
        <w:footnoteReference w:id="55"/>
      </w:r>
      <w:r w:rsidR="00C019B4" w:rsidRPr="00A75DF1">
        <w:t xml:space="preserve"> and the World Bank</w:t>
      </w:r>
      <w:r w:rsidR="00C019B4" w:rsidRPr="00A75DF1">
        <w:rPr>
          <w:rStyle w:val="FootnoteReference"/>
        </w:rPr>
        <w:footnoteReference w:id="56"/>
      </w:r>
      <w:r w:rsidR="00C019B4" w:rsidRPr="00A75DF1">
        <w:t>, and by the Government of Germany in the document on bilateral cooperation,</w:t>
      </w:r>
      <w:r w:rsidR="00C019B4" w:rsidRPr="00A75DF1">
        <w:rPr>
          <w:rStyle w:val="FootnoteReference"/>
        </w:rPr>
        <w:footnoteReference w:id="57"/>
      </w:r>
      <w:r w:rsidR="00C019B4" w:rsidRPr="00A75DF1">
        <w:t xml:space="preserve"> </w:t>
      </w:r>
      <w:r w:rsidR="00C019B4" w:rsidRPr="00A75DF1">
        <w:rPr>
          <w:iCs/>
        </w:rPr>
        <w:t xml:space="preserve">including </w:t>
      </w:r>
      <w:r w:rsidR="00C019B4" w:rsidRPr="00A75DF1">
        <w:t>proposals submitted to the 85</w:t>
      </w:r>
      <w:r w:rsidR="00C019B4" w:rsidRPr="00A75DF1">
        <w:rPr>
          <w:vertAlign w:val="superscript"/>
        </w:rPr>
        <w:t>th</w:t>
      </w:r>
      <w:r w:rsidR="00C019B4" w:rsidRPr="00A75DF1">
        <w:t xml:space="preserve"> meeting and deferred to the 86</w:t>
      </w:r>
      <w:r w:rsidR="00C019B4" w:rsidRPr="00A75DF1">
        <w:rPr>
          <w:vertAlign w:val="superscript"/>
        </w:rPr>
        <w:t>th</w:t>
      </w:r>
      <w:r w:rsidR="00C019B4" w:rsidRPr="00A75DF1">
        <w:t> meeting, was also deferred to the 87</w:t>
      </w:r>
      <w:r w:rsidR="00C019B4" w:rsidRPr="00A75DF1">
        <w:rPr>
          <w:vertAlign w:val="superscript"/>
        </w:rPr>
        <w:t>th</w:t>
      </w:r>
      <w:r w:rsidR="00C019B4" w:rsidRPr="00A75DF1">
        <w:t xml:space="preserve"> meeting (decisions 86/55</w:t>
      </w:r>
      <w:r w:rsidR="005D09D0" w:rsidRPr="00A75DF1">
        <w:t xml:space="preserve"> to</w:t>
      </w:r>
      <w:r w:rsidR="00C019B4" w:rsidRPr="00A75DF1">
        <w:t xml:space="preserve"> 86/57, 86/59 and 86/60)</w:t>
      </w:r>
      <w:r w:rsidR="005D09D0" w:rsidRPr="00A75DF1">
        <w:t>.</w:t>
      </w:r>
    </w:p>
    <w:p w14:paraId="2C753E0C" w14:textId="1AC1A680" w:rsidR="00340A49" w:rsidRPr="00A75DF1" w:rsidRDefault="00340A49" w:rsidP="00340A49">
      <w:pPr>
        <w:pStyle w:val="Heading1"/>
        <w:numPr>
          <w:ilvl w:val="0"/>
          <w:numId w:val="10"/>
        </w:numPr>
      </w:pPr>
      <w:r w:rsidRPr="00A75DF1">
        <w:t>[At the 87</w:t>
      </w:r>
      <w:r w:rsidRPr="00A75DF1">
        <w:rPr>
          <w:vertAlign w:val="superscript"/>
        </w:rPr>
        <w:t>th</w:t>
      </w:r>
      <w:r w:rsidRPr="00A75DF1">
        <w:t xml:space="preserve"> meeting…]</w:t>
      </w:r>
    </w:p>
    <w:p w14:paraId="4C2DA1F3" w14:textId="77777777" w:rsidR="00EC123B" w:rsidRPr="00A75DF1" w:rsidRDefault="00EC123B" w:rsidP="00EC123B">
      <w:pPr>
        <w:pStyle w:val="Heading2"/>
        <w:numPr>
          <w:ilvl w:val="0"/>
          <w:numId w:val="0"/>
        </w:numPr>
        <w:rPr>
          <w:rFonts w:eastAsia="MS Mincho"/>
          <w:u w:val="single"/>
          <w:lang w:eastAsia="ja-JP"/>
        </w:rPr>
      </w:pPr>
      <w:r w:rsidRPr="00A75DF1">
        <w:rPr>
          <w:rFonts w:eastAsia="MS Mincho"/>
          <w:u w:val="single"/>
          <w:lang w:eastAsia="ja-JP"/>
        </w:rPr>
        <w:t>Key aspects related to HFC-23 by</w:t>
      </w:r>
      <w:r w:rsidRPr="00A75DF1">
        <w:rPr>
          <w:rFonts w:eastAsia="MS Mincho"/>
          <w:u w:val="single"/>
          <w:lang w:eastAsia="ja-JP"/>
        </w:rPr>
        <w:noBreakHyphen/>
        <w:t xml:space="preserve">product-control technologies </w:t>
      </w:r>
    </w:p>
    <w:p w14:paraId="0DAACADC" w14:textId="042E3AFC" w:rsidR="00EC123B" w:rsidRPr="00A75DF1" w:rsidRDefault="00EC123B" w:rsidP="007E7DED">
      <w:pPr>
        <w:pStyle w:val="Heading1"/>
        <w:numPr>
          <w:ilvl w:val="0"/>
          <w:numId w:val="10"/>
        </w:numPr>
      </w:pPr>
      <w:r w:rsidRPr="00A75DF1">
        <w:t>At its 78</w:t>
      </w:r>
      <w:r w:rsidRPr="00A75DF1">
        <w:rPr>
          <w:vertAlign w:val="superscript"/>
        </w:rPr>
        <w:t>th</w:t>
      </w:r>
      <w:r w:rsidRPr="00A75DF1">
        <w:t xml:space="preserve"> meeting,</w:t>
      </w:r>
      <w:r w:rsidRPr="00A75DF1">
        <w:rPr>
          <w:vertAlign w:val="superscript"/>
        </w:rPr>
        <w:footnoteReference w:id="58"/>
      </w:r>
      <w:r w:rsidRPr="00A75DF1">
        <w:t xml:space="preserve"> 79</w:t>
      </w:r>
      <w:r w:rsidRPr="00A75DF1">
        <w:rPr>
          <w:vertAlign w:val="superscript"/>
        </w:rPr>
        <w:t>th</w:t>
      </w:r>
      <w:r w:rsidRPr="00A75DF1">
        <w:t xml:space="preserve"> meeting,</w:t>
      </w:r>
      <w:r w:rsidRPr="00A75DF1">
        <w:rPr>
          <w:rStyle w:val="FootnoteReference"/>
          <w:rFonts w:eastAsiaTheme="majorEastAsia"/>
        </w:rPr>
        <w:footnoteReference w:id="59"/>
      </w:r>
      <w:r w:rsidRPr="00A75DF1">
        <w:t xml:space="preserve"> 80</w:t>
      </w:r>
      <w:r w:rsidRPr="00A75DF1">
        <w:rPr>
          <w:vertAlign w:val="superscript"/>
        </w:rPr>
        <w:t>th</w:t>
      </w:r>
      <w:r w:rsidRPr="00A75DF1">
        <w:t xml:space="preserve"> meeting,</w:t>
      </w:r>
      <w:r w:rsidRPr="00A75DF1">
        <w:rPr>
          <w:rStyle w:val="FootnoteReference"/>
          <w:rFonts w:eastAsiaTheme="majorEastAsia"/>
        </w:rPr>
        <w:footnoteReference w:id="60"/>
      </w:r>
      <w:r w:rsidRPr="00A75DF1">
        <w:t xml:space="preserve"> and 81</w:t>
      </w:r>
      <w:r w:rsidRPr="00A75DF1">
        <w:rPr>
          <w:vertAlign w:val="superscript"/>
        </w:rPr>
        <w:t>st</w:t>
      </w:r>
      <w:r w:rsidRPr="00A75DF1">
        <w:t xml:space="preserve"> meeting,</w:t>
      </w:r>
      <w:r w:rsidRPr="00A75DF1">
        <w:rPr>
          <w:rStyle w:val="FootnoteReference"/>
        </w:rPr>
        <w:footnoteReference w:id="61"/>
      </w:r>
      <w:r w:rsidRPr="00A75DF1">
        <w:t xml:space="preserve"> the Executive Committee </w:t>
      </w:r>
      <w:r w:rsidR="00B6671F" w:rsidRPr="00A75DF1">
        <w:t xml:space="preserve">had </w:t>
      </w:r>
      <w:r w:rsidRPr="00A75DF1">
        <w:t>considered documents on the key aspects related to HFC</w:t>
      </w:r>
      <w:r w:rsidRPr="00A75DF1">
        <w:noBreakHyphen/>
        <w:t>23 by</w:t>
      </w:r>
      <w:r w:rsidRPr="00A75DF1">
        <w:noBreakHyphen/>
        <w:t>product</w:t>
      </w:r>
      <w:r w:rsidRPr="00A75DF1">
        <w:noBreakHyphen/>
        <w:t>control technologies; and at its 82</w:t>
      </w:r>
      <w:r w:rsidRPr="00A75DF1">
        <w:rPr>
          <w:vertAlign w:val="superscript"/>
        </w:rPr>
        <w:t>nd</w:t>
      </w:r>
      <w:r w:rsidRPr="00A75DF1">
        <w:t xml:space="preserve"> meeting, it </w:t>
      </w:r>
      <w:r w:rsidR="00B6671F" w:rsidRPr="00A75DF1">
        <w:t xml:space="preserve">had </w:t>
      </w:r>
      <w:r w:rsidRPr="00A75DF1">
        <w:t>considered a document</w:t>
      </w:r>
      <w:r w:rsidRPr="00A75DF1">
        <w:rPr>
          <w:rStyle w:val="FootnoteReference"/>
        </w:rPr>
        <w:footnoteReference w:id="62"/>
      </w:r>
      <w:r w:rsidRPr="00A75DF1">
        <w:t xml:space="preserve"> on cost-effective options for controlling HFC-23 by</w:t>
      </w:r>
      <w:r w:rsidRPr="00A75DF1">
        <w:noBreakHyphen/>
        <w:t>product emissions and a report</w:t>
      </w:r>
      <w:r w:rsidRPr="00A75DF1">
        <w:rPr>
          <w:rStyle w:val="FootnoteReference"/>
        </w:rPr>
        <w:footnoteReference w:id="63"/>
      </w:r>
      <w:r w:rsidRPr="00A75DF1">
        <w:t xml:space="preserve"> on options for the control of HFC-23 by-product emissions in Argentina, both prepared pursuant to decision 81/68.</w:t>
      </w:r>
    </w:p>
    <w:p w14:paraId="6C351CC1" w14:textId="6EE2933F" w:rsidR="00EC123B" w:rsidRPr="00A75DF1" w:rsidRDefault="00EC123B" w:rsidP="007E7DED">
      <w:pPr>
        <w:pStyle w:val="Heading1"/>
        <w:numPr>
          <w:ilvl w:val="0"/>
          <w:numId w:val="10"/>
        </w:numPr>
      </w:pPr>
      <w:r w:rsidRPr="00A75DF1">
        <w:t xml:space="preserve">Noting the two documents, the Committee </w:t>
      </w:r>
      <w:r w:rsidR="00B6671F" w:rsidRPr="00A75DF1">
        <w:t xml:space="preserve">had </w:t>
      </w:r>
      <w:r w:rsidRPr="00A75DF1">
        <w:t xml:space="preserve">approved </w:t>
      </w:r>
      <w:r w:rsidR="00564D56" w:rsidRPr="00A75DF1">
        <w:t>US $</w:t>
      </w:r>
      <w:r w:rsidRPr="00A75DF1">
        <w:t>75,000 for UNIDO to enable the agency to submit, at the 83</w:t>
      </w:r>
      <w:r w:rsidRPr="00A75DF1">
        <w:rPr>
          <w:vertAlign w:val="superscript"/>
        </w:rPr>
        <w:t>rd</w:t>
      </w:r>
      <w:r w:rsidRPr="00A75DF1">
        <w:t xml:space="preserve"> meeting, on behalf of the Government of Argentina, project proposal options that would enable the Government to comply with the HFC-23 by-product control obligations under the Kigali Amendment. The Committee </w:t>
      </w:r>
      <w:r w:rsidR="00586048" w:rsidRPr="00A75DF1">
        <w:t>was to</w:t>
      </w:r>
      <w:r w:rsidRPr="00A75DF1">
        <w:t xml:space="preserve"> consider each of the project proposal options and discuss the criteria for funding the activities related to the compliance obligations of Article 5 parties. In that respect, the Committee </w:t>
      </w:r>
      <w:r w:rsidR="00586048" w:rsidRPr="00A75DF1">
        <w:t xml:space="preserve">had </w:t>
      </w:r>
      <w:r w:rsidRPr="00A75DF1">
        <w:t>requested the Secretariat to contract an independent consultant to undertake a technical audit of the HCFC-22 swing plant in Argentina to determine the cost of closing the plant (decision 82/85).</w:t>
      </w:r>
    </w:p>
    <w:p w14:paraId="41DD2B9F" w14:textId="64B0481C" w:rsidR="00EC123B" w:rsidRPr="00A75DF1" w:rsidRDefault="00EC123B" w:rsidP="007E7DED">
      <w:pPr>
        <w:pStyle w:val="Heading1"/>
        <w:numPr>
          <w:ilvl w:val="0"/>
          <w:numId w:val="10"/>
        </w:numPr>
      </w:pPr>
      <w:r w:rsidRPr="00A75DF1">
        <w:t>At the 83</w:t>
      </w:r>
      <w:r w:rsidRPr="00A75DF1">
        <w:rPr>
          <w:vertAlign w:val="superscript"/>
        </w:rPr>
        <w:t>rd</w:t>
      </w:r>
      <w:r w:rsidRPr="00A75DF1">
        <w:t xml:space="preserve"> meeting, the Executive Committee </w:t>
      </w:r>
      <w:r w:rsidR="00586048" w:rsidRPr="00A75DF1">
        <w:t xml:space="preserve">had </w:t>
      </w:r>
      <w:r w:rsidRPr="00A75DF1">
        <w:t>considered a document</w:t>
      </w:r>
      <w:r w:rsidR="00E9246B" w:rsidRPr="00A75DF1">
        <w:t>,</w:t>
      </w:r>
      <w:r w:rsidRPr="00A75DF1">
        <w:rPr>
          <w:rStyle w:val="FootnoteReference"/>
        </w:rPr>
        <w:footnoteReference w:id="64"/>
      </w:r>
      <w:r w:rsidRPr="00A75DF1">
        <w:t xml:space="preserve"> prepared pursuant to decision 82/85, that consisted of two parts: part I provided details of the proposal to control HFC-23 by</w:t>
      </w:r>
      <w:r w:rsidR="00941D59">
        <w:noBreakHyphen/>
      </w:r>
      <w:r w:rsidRPr="00A75DF1">
        <w:t xml:space="preserve">product in Argentina, along with a summary of the technical audit carried out by the independent consultant and the related Secretariat’s comments; and part II identified policy issues related to controls of HFC-23 by-product emissions in Article 5 parties for which the Secretariat was seeking the guidance of the Executive Committee. Noting the document, the Executive Committee </w:t>
      </w:r>
      <w:r w:rsidR="00586048" w:rsidRPr="00A75DF1">
        <w:t xml:space="preserve">had </w:t>
      </w:r>
      <w:r w:rsidRPr="00A75DF1">
        <w:t>decided to defer to the 84</w:t>
      </w:r>
      <w:r w:rsidRPr="00A75DF1">
        <w:rPr>
          <w:vertAlign w:val="superscript"/>
        </w:rPr>
        <w:t>th</w:t>
      </w:r>
      <w:r w:rsidR="00E9246B" w:rsidRPr="00A75DF1">
        <w:t> </w:t>
      </w:r>
      <w:r w:rsidRPr="00A75DF1">
        <w:t>meeting further consideration of the project proposal to control HFC</w:t>
      </w:r>
      <w:r w:rsidRPr="00A75DF1">
        <w:noBreakHyphen/>
        <w:t>23 by</w:t>
      </w:r>
      <w:r w:rsidRPr="00A75DF1">
        <w:noBreakHyphen/>
        <w:t>product emissions in Argentina and the associated policy issues raised by the Secretariat (decision 83/66).</w:t>
      </w:r>
    </w:p>
    <w:p w14:paraId="5CDF4807" w14:textId="4AFF3560" w:rsidR="00EC123B" w:rsidRPr="00A75DF1" w:rsidRDefault="00586048" w:rsidP="007E7DED">
      <w:pPr>
        <w:pStyle w:val="Heading1"/>
        <w:numPr>
          <w:ilvl w:val="0"/>
          <w:numId w:val="10"/>
        </w:numPr>
      </w:pPr>
      <w:r w:rsidRPr="00A75DF1">
        <w:t>At the same meeting, t</w:t>
      </w:r>
      <w:r w:rsidR="00EC123B" w:rsidRPr="00A75DF1">
        <w:t xml:space="preserve">he Executive Committee </w:t>
      </w:r>
      <w:r w:rsidRPr="00A75DF1">
        <w:t xml:space="preserve">had </w:t>
      </w:r>
      <w:r w:rsidR="00EC123B" w:rsidRPr="00A75DF1">
        <w:t>also considered a request for project preparation for the control of HFC</w:t>
      </w:r>
      <w:r w:rsidR="00EC123B" w:rsidRPr="00A75DF1">
        <w:noBreakHyphen/>
        <w:t>23 by</w:t>
      </w:r>
      <w:r w:rsidR="00EC123B" w:rsidRPr="00A75DF1">
        <w:noBreakHyphen/>
        <w:t>product emissions in the HCFC production sector in Mexico that had been submitted as part of the work programme of UNIDO for 2019.</w:t>
      </w:r>
      <w:r w:rsidR="00EC123B" w:rsidRPr="00A75DF1">
        <w:rPr>
          <w:rStyle w:val="FootnoteReference"/>
        </w:rPr>
        <w:footnoteReference w:id="65"/>
      </w:r>
      <w:r w:rsidR="00EC123B" w:rsidRPr="00A75DF1">
        <w:t xml:space="preserve"> The Committee </w:t>
      </w:r>
      <w:r w:rsidRPr="00A75DF1">
        <w:t xml:space="preserve">had </w:t>
      </w:r>
      <w:r w:rsidR="00EC123B" w:rsidRPr="00A75DF1">
        <w:t xml:space="preserve">approved </w:t>
      </w:r>
      <w:r w:rsidR="00564D56" w:rsidRPr="00A75DF1">
        <w:t>US $</w:t>
      </w:r>
      <w:r w:rsidR="00EC123B" w:rsidRPr="00A75DF1">
        <w:t>55,000 for UNIDO to enable the agency to submit, to the 84</w:t>
      </w:r>
      <w:r w:rsidR="00EC123B" w:rsidRPr="00A75DF1">
        <w:rPr>
          <w:vertAlign w:val="superscript"/>
        </w:rPr>
        <w:t>th</w:t>
      </w:r>
      <w:r w:rsidR="00EC123B" w:rsidRPr="00A75DF1">
        <w:t> meeting, on behalf of the Government of Mexico, project proposal options that would enable the Government to comply with the HFC</w:t>
      </w:r>
      <w:r w:rsidR="00EC123B" w:rsidRPr="00A75DF1">
        <w:noBreakHyphen/>
        <w:t xml:space="preserve">23 by-product control obligations under the Kigali Amendment. UNIDO </w:t>
      </w:r>
      <w:r w:rsidRPr="00A75DF1">
        <w:t>had been</w:t>
      </w:r>
      <w:r w:rsidR="00EC123B" w:rsidRPr="00A75DF1">
        <w:t xml:space="preserve"> requested to include, in its submission to the 84</w:t>
      </w:r>
      <w:r w:rsidR="00EC123B" w:rsidRPr="00A75DF1">
        <w:rPr>
          <w:vertAlign w:val="superscript"/>
        </w:rPr>
        <w:t>th</w:t>
      </w:r>
      <w:r w:rsidR="00EC123B" w:rsidRPr="00A75DF1">
        <w:t xml:space="preserve"> meeting, information regarding the relationship between the country’s control of HFC-23 by-product emissions and the nationally determined contributions of the Government of Mexico under the Paris Agreement. The Secretariat </w:t>
      </w:r>
      <w:r w:rsidRPr="00A75DF1">
        <w:t>had been</w:t>
      </w:r>
      <w:r w:rsidR="00EC123B" w:rsidRPr="00A75DF1">
        <w:t xml:space="preserve"> requested to prepare a document reviewing each of the project </w:t>
      </w:r>
      <w:r w:rsidR="00EC123B" w:rsidRPr="00A75DF1">
        <w:lastRenderedPageBreak/>
        <w:t>proposal options submitted, for consideration at the 84</w:t>
      </w:r>
      <w:r w:rsidR="00EC123B" w:rsidRPr="00A75DF1">
        <w:rPr>
          <w:vertAlign w:val="superscript"/>
        </w:rPr>
        <w:t>th</w:t>
      </w:r>
      <w:r w:rsidR="00EC123B" w:rsidRPr="00A75DF1">
        <w:t xml:space="preserve"> meeting. The Executive Committee </w:t>
      </w:r>
      <w:r w:rsidRPr="00A75DF1">
        <w:t>had</w:t>
      </w:r>
      <w:r w:rsidR="00EC123B" w:rsidRPr="00A75DF1">
        <w:t xml:space="preserve"> decided to discuss the criteria for funding the activities related to the compliance obligations of Article 5 countries with respect to HFC-23 by</w:t>
      </w:r>
      <w:r w:rsidR="00EC123B" w:rsidRPr="00A75DF1">
        <w:noBreakHyphen/>
        <w:t>production emission controls at the 84</w:t>
      </w:r>
      <w:r w:rsidR="00EC123B" w:rsidRPr="00A75DF1">
        <w:rPr>
          <w:vertAlign w:val="superscript"/>
        </w:rPr>
        <w:t>th </w:t>
      </w:r>
      <w:r w:rsidR="00EC123B" w:rsidRPr="00A75DF1">
        <w:t>meeting (decision 83/67).</w:t>
      </w:r>
    </w:p>
    <w:p w14:paraId="4B1495BE" w14:textId="59767CDE" w:rsidR="005D09D0" w:rsidRPr="00A75DF1" w:rsidRDefault="005D09D0" w:rsidP="005D09D0">
      <w:pPr>
        <w:pStyle w:val="Heading1"/>
      </w:pPr>
      <w:r w:rsidRPr="00A75DF1">
        <w:t>At the 84</w:t>
      </w:r>
      <w:r w:rsidRPr="00A75DF1">
        <w:rPr>
          <w:vertAlign w:val="superscript"/>
        </w:rPr>
        <w:t>th</w:t>
      </w:r>
      <w:r w:rsidRPr="00A75DF1">
        <w:t xml:space="preserve"> meeting</w:t>
      </w:r>
      <w:r w:rsidR="00E9246B" w:rsidRPr="00A75DF1">
        <w:t>,</w:t>
      </w:r>
      <w:r w:rsidRPr="00A75DF1">
        <w:t xml:space="preserve"> the Executive </w:t>
      </w:r>
      <w:r w:rsidR="00E9246B" w:rsidRPr="00A75DF1">
        <w:t xml:space="preserve">Committee </w:t>
      </w:r>
      <w:r w:rsidR="00586048" w:rsidRPr="00A75DF1">
        <w:t xml:space="preserve">had </w:t>
      </w:r>
      <w:r w:rsidRPr="00A75DF1">
        <w:t>considered a three-part document</w:t>
      </w:r>
      <w:r w:rsidRPr="00A75DF1">
        <w:rPr>
          <w:rStyle w:val="FootnoteReference"/>
        </w:rPr>
        <w:footnoteReference w:id="66"/>
      </w:r>
      <w:r w:rsidRPr="00A75DF1">
        <w:t xml:space="preserve"> on policy issues arising in projects in Argentina and Mexico; policy issues arising in the project in Argentina; and policy issues arising in the project in Mexico</w:t>
      </w:r>
      <w:r w:rsidR="0099613D" w:rsidRPr="00A75DF1">
        <w:t>, and individual documents on the projects in Argentina</w:t>
      </w:r>
      <w:r w:rsidR="0099613D" w:rsidRPr="00A75DF1">
        <w:rPr>
          <w:rStyle w:val="FootnoteReference"/>
        </w:rPr>
        <w:footnoteReference w:id="67"/>
      </w:r>
      <w:r w:rsidR="0099613D" w:rsidRPr="00A75DF1">
        <w:t xml:space="preserve"> and Mexico</w:t>
      </w:r>
      <w:r w:rsidRPr="00A75DF1">
        <w:t>.</w:t>
      </w:r>
      <w:r w:rsidR="0099613D" w:rsidRPr="00A75DF1">
        <w:rPr>
          <w:rStyle w:val="FootnoteReference"/>
        </w:rPr>
        <w:footnoteReference w:id="68"/>
      </w:r>
    </w:p>
    <w:p w14:paraId="74E69486" w14:textId="286C5CDA" w:rsidR="005D09D0" w:rsidRPr="00A75DF1" w:rsidRDefault="005D09D0" w:rsidP="00CF5D4F">
      <w:pPr>
        <w:pStyle w:val="Heading1"/>
        <w:rPr>
          <w:b/>
        </w:rPr>
      </w:pPr>
      <w:r w:rsidRPr="00A75DF1">
        <w:t xml:space="preserve">Following discussion in </w:t>
      </w:r>
      <w:r w:rsidR="00CF5D4F" w:rsidRPr="00A75DF1">
        <w:t>a</w:t>
      </w:r>
      <w:r w:rsidRPr="00A75DF1">
        <w:t xml:space="preserve"> contact group, the Executive Committee</w:t>
      </w:r>
      <w:r w:rsidR="00CF5D4F" w:rsidRPr="00A75DF1">
        <w:t xml:space="preserve"> </w:t>
      </w:r>
      <w:r w:rsidR="00586048" w:rsidRPr="00A75DF1">
        <w:t xml:space="preserve">had </w:t>
      </w:r>
      <w:r w:rsidRPr="00A75DF1">
        <w:t>defer</w:t>
      </w:r>
      <w:r w:rsidR="00CF5D4F" w:rsidRPr="00A75DF1">
        <w:t>red</w:t>
      </w:r>
      <w:r w:rsidRPr="00A75DF1">
        <w:t xml:space="preserve"> </w:t>
      </w:r>
      <w:r w:rsidR="00CF5D4F" w:rsidRPr="00A75DF1">
        <w:t>to the 85</w:t>
      </w:r>
      <w:r w:rsidR="00CF5D4F" w:rsidRPr="00A75DF1">
        <w:rPr>
          <w:vertAlign w:val="superscript"/>
        </w:rPr>
        <w:t>th</w:t>
      </w:r>
      <w:r w:rsidR="00CF5D4F" w:rsidRPr="00A75DF1">
        <w:t xml:space="preserve"> meeting </w:t>
      </w:r>
      <w:r w:rsidRPr="00A75DF1">
        <w:t>its consideration of the project</w:t>
      </w:r>
      <w:r w:rsidR="00CF5D4F" w:rsidRPr="00A75DF1">
        <w:t>s</w:t>
      </w:r>
      <w:r w:rsidRPr="00A75DF1">
        <w:t xml:space="preserve"> to control HFC-23 by-product emissions in Argentina </w:t>
      </w:r>
      <w:r w:rsidR="00CF5D4F" w:rsidRPr="00A75DF1">
        <w:t xml:space="preserve">and Mexico </w:t>
      </w:r>
      <w:r w:rsidRPr="00A75DF1">
        <w:t>and</w:t>
      </w:r>
      <w:r w:rsidR="0099613D" w:rsidRPr="00A75DF1">
        <w:t xml:space="preserve"> </w:t>
      </w:r>
      <w:r w:rsidR="00586048" w:rsidRPr="00A75DF1">
        <w:t xml:space="preserve">had </w:t>
      </w:r>
      <w:r w:rsidR="00CF5D4F" w:rsidRPr="00A75DF1">
        <w:t>r</w:t>
      </w:r>
      <w:r w:rsidRPr="00A75DF1">
        <w:t>equest</w:t>
      </w:r>
      <w:r w:rsidR="00CF5D4F" w:rsidRPr="00A75DF1">
        <w:t>ed</w:t>
      </w:r>
      <w:r w:rsidRPr="00A75DF1">
        <w:t xml:space="preserve"> the Secretariat to provide further analysis of the project</w:t>
      </w:r>
      <w:r w:rsidR="00CF5D4F" w:rsidRPr="00A75DF1">
        <w:t xml:space="preserve"> in Argentina</w:t>
      </w:r>
      <w:r w:rsidRPr="00A75DF1">
        <w:t xml:space="preserve">, </w:t>
      </w:r>
      <w:r w:rsidR="00CF5D4F" w:rsidRPr="00A75DF1">
        <w:t>also at</w:t>
      </w:r>
      <w:r w:rsidRPr="00A75DF1">
        <w:t xml:space="preserve"> the 85</w:t>
      </w:r>
      <w:r w:rsidRPr="00A75DF1">
        <w:rPr>
          <w:vertAlign w:val="superscript"/>
        </w:rPr>
        <w:t>th</w:t>
      </w:r>
      <w:r w:rsidRPr="00A75DF1">
        <w:t xml:space="preserve"> meeting,</w:t>
      </w:r>
      <w:r w:rsidR="00CF5D4F" w:rsidRPr="00A75DF1">
        <w:t xml:space="preserve"> </w:t>
      </w:r>
      <w:r w:rsidRPr="00A75DF1">
        <w:t>based on any additional information provided by the Government of Argentina through UNIDO</w:t>
      </w:r>
      <w:r w:rsidRPr="00A75DF1">
        <w:rPr>
          <w:bCs/>
        </w:rPr>
        <w:t xml:space="preserve"> (</w:t>
      </w:r>
      <w:r w:rsidR="00CF5D4F" w:rsidRPr="00A75DF1">
        <w:rPr>
          <w:bCs/>
        </w:rPr>
        <w:t>d</w:t>
      </w:r>
      <w:r w:rsidRPr="00A75DF1">
        <w:rPr>
          <w:bCs/>
        </w:rPr>
        <w:t>ecision</w:t>
      </w:r>
      <w:r w:rsidR="00CF5D4F" w:rsidRPr="00A75DF1">
        <w:rPr>
          <w:bCs/>
        </w:rPr>
        <w:t>s</w:t>
      </w:r>
      <w:r w:rsidR="00586048" w:rsidRPr="00A75DF1">
        <w:rPr>
          <w:bCs/>
        </w:rPr>
        <w:t> </w:t>
      </w:r>
      <w:r w:rsidRPr="00A75DF1">
        <w:rPr>
          <w:bCs/>
        </w:rPr>
        <w:t>84/90</w:t>
      </w:r>
      <w:r w:rsidR="00CF5D4F" w:rsidRPr="00A75DF1">
        <w:rPr>
          <w:bCs/>
        </w:rPr>
        <w:t xml:space="preserve"> and 84/91</w:t>
      </w:r>
      <w:r w:rsidRPr="00A75DF1">
        <w:rPr>
          <w:bCs/>
        </w:rPr>
        <w:t>)</w:t>
      </w:r>
      <w:r w:rsidR="00502108" w:rsidRPr="00A75DF1">
        <w:rPr>
          <w:bCs/>
        </w:rPr>
        <w:t>.</w:t>
      </w:r>
      <w:r w:rsidR="00502108" w:rsidRPr="00A75DF1">
        <w:rPr>
          <w:rFonts w:eastAsia="Calibri"/>
          <w:lang w:val="en-US"/>
        </w:rPr>
        <w:t xml:space="preserve"> In line with the intersessional approval process established for that meeting, the Executive Committee decided to consider the two project proposals and related policy matters at its 86</w:t>
      </w:r>
      <w:r w:rsidR="00502108" w:rsidRPr="00A75DF1">
        <w:rPr>
          <w:rFonts w:eastAsia="Calibri"/>
          <w:vertAlign w:val="superscript"/>
          <w:lang w:val="en-US"/>
        </w:rPr>
        <w:t>th</w:t>
      </w:r>
      <w:r w:rsidR="00E9246B" w:rsidRPr="00A75DF1">
        <w:rPr>
          <w:rFonts w:eastAsia="Calibri"/>
          <w:lang w:val="en-US"/>
        </w:rPr>
        <w:t> </w:t>
      </w:r>
      <w:r w:rsidR="00502108" w:rsidRPr="00A75DF1">
        <w:rPr>
          <w:rFonts w:eastAsia="Calibri"/>
          <w:lang w:val="en-US"/>
        </w:rPr>
        <w:t>meeting and to defer, to the 87</w:t>
      </w:r>
      <w:r w:rsidR="00502108" w:rsidRPr="00A75DF1">
        <w:rPr>
          <w:rFonts w:eastAsia="Calibri"/>
          <w:vertAlign w:val="superscript"/>
          <w:lang w:val="en-US"/>
        </w:rPr>
        <w:t>th </w:t>
      </w:r>
      <w:r w:rsidR="00502108" w:rsidRPr="00A75DF1">
        <w:rPr>
          <w:rFonts w:eastAsia="Calibri"/>
          <w:lang w:val="en-US"/>
        </w:rPr>
        <w:t>meeting, consideration of the other policy matters.</w:t>
      </w:r>
    </w:p>
    <w:p w14:paraId="2129D488" w14:textId="59D2207C" w:rsidR="00502108" w:rsidRPr="00A75DF1" w:rsidRDefault="00502108" w:rsidP="000A03A5">
      <w:pPr>
        <w:pStyle w:val="Heading1"/>
      </w:pPr>
      <w:r w:rsidRPr="00A75DF1">
        <w:t>A</w:t>
      </w:r>
      <w:r w:rsidR="000A03A5" w:rsidRPr="00A75DF1">
        <w:t>fter considering the proposal for Mexico</w:t>
      </w:r>
      <w:r w:rsidR="000A03A5" w:rsidRPr="00A75DF1">
        <w:rPr>
          <w:rStyle w:val="FootnoteReference"/>
        </w:rPr>
        <w:footnoteReference w:id="69"/>
      </w:r>
      <w:r w:rsidRPr="00A75DF1">
        <w:t xml:space="preserve"> </w:t>
      </w:r>
      <w:r w:rsidR="000A03A5" w:rsidRPr="00A75DF1">
        <w:t xml:space="preserve">at </w:t>
      </w:r>
      <w:r w:rsidRPr="00A75DF1">
        <w:t>the 86</w:t>
      </w:r>
      <w:r w:rsidRPr="00A75DF1">
        <w:rPr>
          <w:vertAlign w:val="superscript"/>
        </w:rPr>
        <w:t>th</w:t>
      </w:r>
      <w:r w:rsidRPr="00A75DF1">
        <w:t xml:space="preserve"> meeting, t</w:t>
      </w:r>
      <w:r w:rsidR="0099613D" w:rsidRPr="00A75DF1">
        <w:t>he Executive Committee</w:t>
      </w:r>
      <w:r w:rsidR="000A03A5" w:rsidRPr="00A75DF1">
        <w:t>, noting a number of commitments made by the Government of Mexico,</w:t>
      </w:r>
      <w:r w:rsidR="0099613D" w:rsidRPr="00A75DF1">
        <w:t xml:space="preserve"> </w:t>
      </w:r>
      <w:r w:rsidRPr="00A75DF1">
        <w:t xml:space="preserve">approved, in principle, </w:t>
      </w:r>
      <w:r w:rsidR="00564D56" w:rsidRPr="00A75DF1">
        <w:t>US $</w:t>
      </w:r>
      <w:r w:rsidRPr="00A75DF1">
        <w:rPr>
          <w:lang w:val="en-US"/>
        </w:rPr>
        <w:t>3,833,384</w:t>
      </w:r>
      <w:r w:rsidRPr="00A75DF1">
        <w:t>, plus agency support costs, to enable the Government to comply with the HFC-23 by-product emission control obligations under the Kigali Amendment</w:t>
      </w:r>
      <w:r w:rsidR="000A03A5" w:rsidRPr="00A75DF1">
        <w:t xml:space="preserve">, along with the first tranche of the project to control and phase out HFC-23 by-product emissions at Quimobásicos, Mexico, and the corresponding 2021–2022 implementation plan. It </w:t>
      </w:r>
      <w:r w:rsidRPr="00A75DF1">
        <w:t>request</w:t>
      </w:r>
      <w:r w:rsidR="000A03A5" w:rsidRPr="00A75DF1">
        <w:t>ed</w:t>
      </w:r>
      <w:r w:rsidRPr="00A75DF1">
        <w:t xml:space="preserve"> the Secretariat, in cooperation with UNIDO, to prepare a draft Agreement between the Government of Mexico and the Executive Committee for consideration at the 87</w:t>
      </w:r>
      <w:r w:rsidRPr="00A75DF1">
        <w:rPr>
          <w:vertAlign w:val="superscript"/>
        </w:rPr>
        <w:t>th</w:t>
      </w:r>
      <w:r w:rsidRPr="00985B28">
        <w:t> </w:t>
      </w:r>
      <w:r w:rsidRPr="00A75DF1">
        <w:t>meeting, in light of the guidance provided by the Executive Committee at the 86</w:t>
      </w:r>
      <w:r w:rsidRPr="00A75DF1">
        <w:rPr>
          <w:vertAlign w:val="superscript"/>
        </w:rPr>
        <w:t>th </w:t>
      </w:r>
      <w:r w:rsidRPr="00A75DF1">
        <w:t>meeting</w:t>
      </w:r>
      <w:r w:rsidR="000A03A5" w:rsidRPr="00A75DF1">
        <w:t xml:space="preserve">, and </w:t>
      </w:r>
      <w:r w:rsidRPr="00A75DF1">
        <w:t>invite</w:t>
      </w:r>
      <w:r w:rsidR="000A03A5" w:rsidRPr="00A75DF1">
        <w:t>d</w:t>
      </w:r>
      <w:r w:rsidRPr="00A75DF1">
        <w:t xml:space="preserve"> the Government of Mexico, after the completion of the project, to consider requesting additional funding</w:t>
      </w:r>
      <w:r w:rsidR="00586048" w:rsidRPr="00A75DF1">
        <w:t>,</w:t>
      </w:r>
      <w:r w:rsidRPr="00A75DF1">
        <w:t xml:space="preserve"> for independent verification of the HFC-23 by-product generated, destroyed, sold, stored and emitted, under the subsequent stage of its H</w:t>
      </w:r>
      <w:r w:rsidR="00586048" w:rsidRPr="00A75DF1">
        <w:t>PMP</w:t>
      </w:r>
      <w:r w:rsidRPr="00A75DF1">
        <w:t>, until approval of the HFC phase-down plan for the country, at which time verification would continue under that plan</w:t>
      </w:r>
      <w:r w:rsidR="000A03A5" w:rsidRPr="00A75DF1">
        <w:t xml:space="preserve"> </w:t>
      </w:r>
      <w:r w:rsidRPr="00A75DF1">
        <w:rPr>
          <w:rFonts w:eastAsia="Calibri"/>
        </w:rPr>
        <w:t>(</w:t>
      </w:r>
      <w:r w:rsidR="000A03A5" w:rsidRPr="00A75DF1">
        <w:rPr>
          <w:rFonts w:eastAsia="Calibri"/>
        </w:rPr>
        <w:t>d</w:t>
      </w:r>
      <w:r w:rsidRPr="00A75DF1">
        <w:rPr>
          <w:rFonts w:eastAsia="Calibri"/>
        </w:rPr>
        <w:t>ecision 86/96)</w:t>
      </w:r>
      <w:r w:rsidR="000A03A5" w:rsidRPr="00A75DF1">
        <w:rPr>
          <w:rFonts w:eastAsia="Calibri"/>
        </w:rPr>
        <w:t>.</w:t>
      </w:r>
    </w:p>
    <w:p w14:paraId="29DACFA4" w14:textId="063B9EE6" w:rsidR="0099613D" w:rsidRPr="00A75DF1" w:rsidRDefault="000A03A5" w:rsidP="000A03A5">
      <w:pPr>
        <w:pStyle w:val="Heading1"/>
      </w:pPr>
      <w:r w:rsidRPr="00A75DF1">
        <w:t xml:space="preserve">The Executive Committee decided to </w:t>
      </w:r>
      <w:r w:rsidR="0099613D" w:rsidRPr="00A75DF1">
        <w:t>continue consideration of the project to control HFC-23 by</w:t>
      </w:r>
      <w:r w:rsidR="001D3AF1" w:rsidRPr="00A75DF1">
        <w:noBreakHyphen/>
      </w:r>
      <w:r w:rsidR="0099613D" w:rsidRPr="00A75DF1">
        <w:t>product emissions in Argentina</w:t>
      </w:r>
      <w:r w:rsidRPr="00A75DF1">
        <w:rPr>
          <w:rStyle w:val="FootnoteReference"/>
        </w:rPr>
        <w:footnoteReference w:id="70"/>
      </w:r>
      <w:r w:rsidR="0099613D" w:rsidRPr="00A75DF1">
        <w:t xml:space="preserve"> at the 87</w:t>
      </w:r>
      <w:r w:rsidR="0099613D" w:rsidRPr="00A75DF1">
        <w:rPr>
          <w:vertAlign w:val="superscript"/>
        </w:rPr>
        <w:t>th</w:t>
      </w:r>
      <w:r w:rsidR="0099613D" w:rsidRPr="00A75DF1">
        <w:t xml:space="preserve"> meeting</w:t>
      </w:r>
      <w:r w:rsidRPr="00A75DF1">
        <w:t>, noting the</w:t>
      </w:r>
      <w:r w:rsidR="0099613D" w:rsidRPr="00A75DF1">
        <w:t xml:space="preserve"> working document containing a draft decision on th</w:t>
      </w:r>
      <w:r w:rsidRPr="00A75DF1">
        <w:t>at</w:t>
      </w:r>
      <w:r w:rsidR="0099613D" w:rsidRPr="00A75DF1">
        <w:t xml:space="preserve"> project that had been considered by the contact group at the 86</w:t>
      </w:r>
      <w:r w:rsidR="0099613D" w:rsidRPr="00A75DF1">
        <w:rPr>
          <w:vertAlign w:val="superscript"/>
        </w:rPr>
        <w:t>th</w:t>
      </w:r>
      <w:r w:rsidR="0099613D" w:rsidRPr="00A75DF1">
        <w:t xml:space="preserve"> meeting</w:t>
      </w:r>
      <w:r w:rsidRPr="00A75DF1">
        <w:t xml:space="preserve"> and</w:t>
      </w:r>
      <w:r w:rsidR="0099613D" w:rsidRPr="00A75DF1">
        <w:t xml:space="preserve"> that the Government of Argentina, through UNIDO, would submit a counterproposal for consideration at the 87</w:t>
      </w:r>
      <w:r w:rsidR="0099613D" w:rsidRPr="00A75DF1">
        <w:rPr>
          <w:vertAlign w:val="superscript"/>
        </w:rPr>
        <w:t>th</w:t>
      </w:r>
      <w:r w:rsidR="00F77E4A" w:rsidRPr="00A75DF1">
        <w:t> </w:t>
      </w:r>
      <w:r w:rsidR="0099613D" w:rsidRPr="00A75DF1">
        <w:t>meeting</w:t>
      </w:r>
      <w:r w:rsidRPr="00A75DF1">
        <w:t xml:space="preserve"> (d</w:t>
      </w:r>
      <w:r w:rsidR="0099613D" w:rsidRPr="00A75DF1">
        <w:t>ecision 86/95)</w:t>
      </w:r>
      <w:r w:rsidRPr="00A75DF1">
        <w:t>.</w:t>
      </w:r>
    </w:p>
    <w:p w14:paraId="3D47430C" w14:textId="77777777" w:rsidR="001D3AF1" w:rsidRPr="00A75DF1" w:rsidRDefault="001D3AF1" w:rsidP="001D3AF1">
      <w:pPr>
        <w:pStyle w:val="Heading1"/>
        <w:numPr>
          <w:ilvl w:val="0"/>
          <w:numId w:val="10"/>
        </w:numPr>
        <w:rPr>
          <w:bCs/>
        </w:rPr>
      </w:pPr>
      <w:r w:rsidRPr="00A75DF1">
        <w:rPr>
          <w:bCs/>
        </w:rPr>
        <w:t>[At the 87</w:t>
      </w:r>
      <w:r w:rsidRPr="00A75DF1">
        <w:rPr>
          <w:bCs/>
          <w:vertAlign w:val="superscript"/>
        </w:rPr>
        <w:t>th</w:t>
      </w:r>
      <w:r w:rsidRPr="00A75DF1">
        <w:rPr>
          <w:bCs/>
        </w:rPr>
        <w:t xml:space="preserve"> meeting…]</w:t>
      </w:r>
    </w:p>
    <w:p w14:paraId="2CDBF7F4" w14:textId="06DB200B" w:rsidR="005D09D0" w:rsidRPr="00A75DF1" w:rsidRDefault="00E054CD" w:rsidP="000A03A5">
      <w:pPr>
        <w:rPr>
          <w:iCs/>
          <w:u w:val="single"/>
        </w:rPr>
      </w:pPr>
      <w:bookmarkStart w:id="2" w:name="_Hlk74065117"/>
      <w:r w:rsidRPr="00A75DF1">
        <w:rPr>
          <w:iCs/>
          <w:u w:val="single"/>
        </w:rPr>
        <w:t>P</w:t>
      </w:r>
      <w:r w:rsidR="005D09D0" w:rsidRPr="00A75DF1">
        <w:rPr>
          <w:iCs/>
          <w:u w:val="single"/>
        </w:rPr>
        <w:t xml:space="preserve">arallel </w:t>
      </w:r>
      <w:r w:rsidRPr="00A75DF1">
        <w:rPr>
          <w:iCs/>
          <w:u w:val="single"/>
        </w:rPr>
        <w:t xml:space="preserve">or </w:t>
      </w:r>
      <w:r w:rsidR="005D09D0" w:rsidRPr="00A75DF1">
        <w:rPr>
          <w:iCs/>
          <w:u w:val="single"/>
        </w:rPr>
        <w:t>integrated implementation of HCFC phase-out and HFC phase-down activities</w:t>
      </w:r>
    </w:p>
    <w:p w14:paraId="6B852439" w14:textId="77777777" w:rsidR="00AC7366" w:rsidRPr="00A75DF1" w:rsidRDefault="00AC7366" w:rsidP="000A03A5">
      <w:pPr>
        <w:rPr>
          <w:iCs/>
          <w:u w:val="single"/>
        </w:rPr>
      </w:pPr>
    </w:p>
    <w:p w14:paraId="3F6AFFCE" w14:textId="5112D80C" w:rsidR="00AC7366" w:rsidRPr="00A75DF1" w:rsidRDefault="00E75633" w:rsidP="00AC7366">
      <w:pPr>
        <w:pStyle w:val="Heading1"/>
        <w:numPr>
          <w:ilvl w:val="0"/>
          <w:numId w:val="10"/>
        </w:numPr>
        <w:rPr>
          <w:iCs/>
        </w:rPr>
      </w:pPr>
      <w:r w:rsidRPr="00A75DF1">
        <w:rPr>
          <w:iCs/>
        </w:rPr>
        <w:t>At the 81</w:t>
      </w:r>
      <w:r w:rsidRPr="00A75DF1">
        <w:rPr>
          <w:iCs/>
          <w:vertAlign w:val="superscript"/>
        </w:rPr>
        <w:t>st</w:t>
      </w:r>
      <w:r w:rsidRPr="00A75DF1">
        <w:rPr>
          <w:iCs/>
        </w:rPr>
        <w:t xml:space="preserve"> meeting, the Executive Committee </w:t>
      </w:r>
      <w:r w:rsidR="00586048" w:rsidRPr="00A75DF1">
        <w:rPr>
          <w:iCs/>
        </w:rPr>
        <w:t xml:space="preserve">had </w:t>
      </w:r>
      <w:r w:rsidRPr="00A75DF1">
        <w:rPr>
          <w:iCs/>
        </w:rPr>
        <w:t>requested the Secretariat to submit to the 84</w:t>
      </w:r>
      <w:r w:rsidRPr="00A75DF1">
        <w:rPr>
          <w:iCs/>
          <w:vertAlign w:val="superscript"/>
        </w:rPr>
        <w:t>th</w:t>
      </w:r>
      <w:r w:rsidR="00586048" w:rsidRPr="00A75DF1">
        <w:rPr>
          <w:iCs/>
        </w:rPr>
        <w:t> </w:t>
      </w:r>
      <w:r w:rsidRPr="00A75DF1">
        <w:rPr>
          <w:iCs/>
        </w:rPr>
        <w:t>meeting analysis, conducted in consultation with the bilateral and implementing agencies, of the implications of parallel or integrated implementation of HCFC phase-out and HFC phase-down activities, taking into account, inter alia, resource availability and cost-effectiveness and the capacity of Fund institutions and Article 5 countries, especially national ozone units and programme management units</w:t>
      </w:r>
      <w:r w:rsidR="00AC7366" w:rsidRPr="00A75DF1">
        <w:rPr>
          <w:iCs/>
        </w:rPr>
        <w:t>. After considering that document</w:t>
      </w:r>
      <w:r w:rsidR="00AC7366" w:rsidRPr="00A75DF1">
        <w:rPr>
          <w:rStyle w:val="FootnoteReference"/>
          <w:iCs/>
        </w:rPr>
        <w:footnoteReference w:id="71"/>
      </w:r>
      <w:r w:rsidR="00AC7366" w:rsidRPr="00A75DF1">
        <w:rPr>
          <w:iCs/>
        </w:rPr>
        <w:t xml:space="preserve"> at the 84</w:t>
      </w:r>
      <w:r w:rsidR="00AC7366" w:rsidRPr="00A75DF1">
        <w:rPr>
          <w:iCs/>
          <w:vertAlign w:val="superscript"/>
        </w:rPr>
        <w:t>th</w:t>
      </w:r>
      <w:r w:rsidR="00AC7366" w:rsidRPr="00A75DF1">
        <w:rPr>
          <w:iCs/>
        </w:rPr>
        <w:t xml:space="preserve"> meeting, the Executive Committee </w:t>
      </w:r>
      <w:r w:rsidR="00586048" w:rsidRPr="00A75DF1">
        <w:rPr>
          <w:iCs/>
        </w:rPr>
        <w:t xml:space="preserve">had </w:t>
      </w:r>
      <w:r w:rsidR="005D09D0" w:rsidRPr="00A75DF1">
        <w:rPr>
          <w:iCs/>
        </w:rPr>
        <w:t>request</w:t>
      </w:r>
      <w:r w:rsidR="00AC7366" w:rsidRPr="00A75DF1">
        <w:rPr>
          <w:iCs/>
        </w:rPr>
        <w:t>ed</w:t>
      </w:r>
      <w:r w:rsidR="005D09D0" w:rsidRPr="00A75DF1">
        <w:rPr>
          <w:iCs/>
        </w:rPr>
        <w:t xml:space="preserve"> the Secretariat</w:t>
      </w:r>
      <w:r w:rsidR="00AC7366" w:rsidRPr="00A75DF1">
        <w:rPr>
          <w:iCs/>
        </w:rPr>
        <w:t xml:space="preserve"> t</w:t>
      </w:r>
      <w:r w:rsidR="005D09D0" w:rsidRPr="00A75DF1">
        <w:rPr>
          <w:iCs/>
        </w:rPr>
        <w:t>o prepare an update of the analysis for the 87</w:t>
      </w:r>
      <w:r w:rsidR="005D09D0" w:rsidRPr="00A75DF1">
        <w:rPr>
          <w:iCs/>
          <w:vertAlign w:val="superscript"/>
        </w:rPr>
        <w:t>th</w:t>
      </w:r>
      <w:r w:rsidR="005D09D0" w:rsidRPr="00A75DF1">
        <w:rPr>
          <w:iCs/>
        </w:rPr>
        <w:t> meeting an</w:t>
      </w:r>
      <w:r w:rsidR="00AC7366" w:rsidRPr="00A75DF1">
        <w:rPr>
          <w:iCs/>
        </w:rPr>
        <w:t>d</w:t>
      </w:r>
      <w:r w:rsidR="005D09D0" w:rsidRPr="00A75DF1">
        <w:rPr>
          <w:iCs/>
        </w:rPr>
        <w:t xml:space="preserve"> to take into account the opportunities for </w:t>
      </w:r>
      <w:r w:rsidR="005D09D0" w:rsidRPr="00A75DF1">
        <w:rPr>
          <w:iCs/>
        </w:rPr>
        <w:lastRenderedPageBreak/>
        <w:t>integrated implementation of the phase-out of HCFC and phase</w:t>
      </w:r>
      <w:r w:rsidR="005D09D0" w:rsidRPr="00A75DF1">
        <w:rPr>
          <w:iCs/>
        </w:rPr>
        <w:noBreakHyphen/>
        <w:t>down of HFCs in the refrigeration servicing sector when developing the document on analysis of the level and modalities of funding for the HFC phase</w:t>
      </w:r>
      <w:r w:rsidR="005D09D0" w:rsidRPr="00A75DF1">
        <w:rPr>
          <w:iCs/>
        </w:rPr>
        <w:noBreakHyphen/>
        <w:t>down in the refrigeration servicing sector requested by decision 83/65</w:t>
      </w:r>
      <w:r w:rsidR="00AC7366" w:rsidRPr="00A75DF1">
        <w:rPr>
          <w:iCs/>
        </w:rPr>
        <w:t xml:space="preserve"> (d</w:t>
      </w:r>
      <w:r w:rsidR="005D09D0" w:rsidRPr="00A75DF1">
        <w:rPr>
          <w:iCs/>
        </w:rPr>
        <w:t>ecision 84/86)</w:t>
      </w:r>
      <w:r w:rsidR="00AC7366" w:rsidRPr="00A75DF1">
        <w:rPr>
          <w:iCs/>
        </w:rPr>
        <w:t xml:space="preserve"> (</w:t>
      </w:r>
      <w:r w:rsidR="00681A31" w:rsidRPr="00A75DF1">
        <w:rPr>
          <w:iCs/>
        </w:rPr>
        <w:t xml:space="preserve">see </w:t>
      </w:r>
      <w:r w:rsidR="00AC7366" w:rsidRPr="00A75DF1">
        <w:rPr>
          <w:i/>
        </w:rPr>
        <w:t>Ongoing activities with regard to the refrigeration servicing sector</w:t>
      </w:r>
      <w:r w:rsidR="00AC7366" w:rsidRPr="00A75DF1">
        <w:rPr>
          <w:iCs/>
        </w:rPr>
        <w:t>, above).</w:t>
      </w:r>
    </w:p>
    <w:p w14:paraId="7C1B45F7" w14:textId="4E36061D" w:rsidR="00AC7366" w:rsidRPr="00A75DF1" w:rsidRDefault="00AC7366" w:rsidP="00AC7366">
      <w:pPr>
        <w:pStyle w:val="Heading1"/>
        <w:numPr>
          <w:ilvl w:val="0"/>
          <w:numId w:val="10"/>
        </w:numPr>
        <w:rPr>
          <w:bCs/>
        </w:rPr>
      </w:pPr>
      <w:r w:rsidRPr="00A75DF1">
        <w:rPr>
          <w:bCs/>
        </w:rPr>
        <w:t>[At the 87</w:t>
      </w:r>
      <w:r w:rsidRPr="00A75DF1">
        <w:rPr>
          <w:bCs/>
          <w:vertAlign w:val="superscript"/>
        </w:rPr>
        <w:t>th</w:t>
      </w:r>
      <w:r w:rsidRPr="00A75DF1">
        <w:rPr>
          <w:bCs/>
        </w:rPr>
        <w:t xml:space="preserve"> meeting…]</w:t>
      </w:r>
    </w:p>
    <w:bookmarkEnd w:id="2"/>
    <w:p w14:paraId="0A851FA8" w14:textId="77777777" w:rsidR="000A03A5" w:rsidRPr="00A75DF1" w:rsidRDefault="000A03A5" w:rsidP="000A03A5">
      <w:pPr>
        <w:rPr>
          <w:iCs/>
          <w:u w:val="single"/>
        </w:rPr>
      </w:pPr>
      <w:r w:rsidRPr="00A75DF1">
        <w:rPr>
          <w:iCs/>
          <w:u w:val="single"/>
        </w:rPr>
        <w:t>Potential delay in the implementation of time-sensitive HFC-related activities</w:t>
      </w:r>
    </w:p>
    <w:p w14:paraId="301C20F6" w14:textId="77777777" w:rsidR="000A03A5" w:rsidRPr="00A75DF1" w:rsidRDefault="000A03A5" w:rsidP="000A03A5"/>
    <w:p w14:paraId="4229484C" w14:textId="77777777" w:rsidR="000A03A5" w:rsidRPr="00A75DF1" w:rsidRDefault="000A03A5" w:rsidP="000A03A5">
      <w:pPr>
        <w:pStyle w:val="Heading1"/>
        <w:numPr>
          <w:ilvl w:val="0"/>
          <w:numId w:val="10"/>
        </w:numPr>
      </w:pPr>
      <w:r w:rsidRPr="00A75DF1">
        <w:t>At the 85</w:t>
      </w:r>
      <w:r w:rsidRPr="00A75DF1">
        <w:rPr>
          <w:vertAlign w:val="superscript"/>
        </w:rPr>
        <w:t>th</w:t>
      </w:r>
      <w:r w:rsidRPr="00A75DF1">
        <w:t>, 86</w:t>
      </w:r>
      <w:r w:rsidRPr="00A75DF1">
        <w:rPr>
          <w:vertAlign w:val="superscript"/>
        </w:rPr>
        <w:t>th</w:t>
      </w:r>
      <w:r w:rsidRPr="00A75DF1">
        <w:t xml:space="preserve"> [and 87</w:t>
      </w:r>
      <w:r w:rsidRPr="00A75DF1">
        <w:rPr>
          <w:vertAlign w:val="superscript"/>
        </w:rPr>
        <w:t>th</w:t>
      </w:r>
      <w:r w:rsidRPr="00A75DF1">
        <w:t xml:space="preserve"> meetings] the Executive Committee advised bilateral and implementing agencies to continue assisting all Article 5 Parties in implementing the ongoing activities, irrespective of their completion dates, taking into account the constraints imposed by the COVID</w:t>
      </w:r>
      <w:r w:rsidRPr="00A75DF1">
        <w:noBreakHyphen/>
        <w:t>19 pandemic, and to report back to the subsequent meeting on those specific activities that required an extension of their completion dates (decisions 85/20, 86/50 [and 87/??]).</w:t>
      </w:r>
    </w:p>
    <w:p w14:paraId="7CDB2981" w14:textId="77777777" w:rsidR="00EC123B" w:rsidRPr="00A75DF1" w:rsidRDefault="00EC123B" w:rsidP="00A75DF1">
      <w:pPr>
        <w:pStyle w:val="ListParagraph"/>
        <w:keepNext/>
        <w:numPr>
          <w:ilvl w:val="0"/>
          <w:numId w:val="13"/>
        </w:numPr>
        <w:spacing w:after="120" w:line="240" w:lineRule="auto"/>
        <w:ind w:left="706"/>
        <w:contextualSpacing w:val="0"/>
        <w:jc w:val="center"/>
        <w:rPr>
          <w:rFonts w:ascii="Times New Roman" w:hAnsi="Times New Roman" w:cs="Times New Roman"/>
          <w:lang w:val="en-CA"/>
        </w:rPr>
      </w:pPr>
      <w:r w:rsidRPr="00A75DF1">
        <w:rPr>
          <w:rFonts w:ascii="Times New Roman" w:hAnsi="Times New Roman" w:cs="Times New Roman"/>
          <w:b/>
          <w:lang w:val="en-CA"/>
        </w:rPr>
        <w:t>PROJECTS, THEIR IMPLEMENTATION AND MONITORING</w:t>
      </w:r>
      <w:r w:rsidRPr="00A75DF1">
        <w:rPr>
          <w:rFonts w:ascii="Times New Roman" w:hAnsi="Times New Roman" w:cs="Times New Roman"/>
          <w:lang w:val="en-CA"/>
        </w:rPr>
        <w:t xml:space="preserve"> </w:t>
      </w:r>
    </w:p>
    <w:p w14:paraId="2C20EE3E" w14:textId="77777777" w:rsidR="00EC123B" w:rsidRPr="00A75DF1" w:rsidRDefault="00EC123B" w:rsidP="00DA7FA0">
      <w:pPr>
        <w:pStyle w:val="Heading2"/>
        <w:numPr>
          <w:ilvl w:val="0"/>
          <w:numId w:val="17"/>
        </w:numPr>
        <w:tabs>
          <w:tab w:val="num" w:pos="720"/>
        </w:tabs>
        <w:ind w:left="1800" w:hanging="1800"/>
        <w:rPr>
          <w:b/>
          <w:smallCaps/>
        </w:rPr>
      </w:pPr>
      <w:r w:rsidRPr="00A75DF1">
        <w:rPr>
          <w:b/>
        </w:rPr>
        <w:t>Fund achievement since inception</w:t>
      </w:r>
      <w:r w:rsidRPr="00A75DF1">
        <w:rPr>
          <w:rStyle w:val="FootnoteReference"/>
          <w:b/>
        </w:rPr>
        <w:footnoteReference w:id="72"/>
      </w:r>
    </w:p>
    <w:p w14:paraId="06607CFF" w14:textId="0BC769F3" w:rsidR="00EC123B" w:rsidRPr="00A75DF1" w:rsidRDefault="00FC7917" w:rsidP="007E7DED">
      <w:pPr>
        <w:pStyle w:val="Heading1"/>
        <w:numPr>
          <w:ilvl w:val="0"/>
          <w:numId w:val="10"/>
        </w:numPr>
      </w:pPr>
      <w:r w:rsidRPr="00A75DF1">
        <w:t>By</w:t>
      </w:r>
      <w:r w:rsidR="00EC123B" w:rsidRPr="00A75DF1">
        <w:t xml:space="preserve"> the 8</w:t>
      </w:r>
      <w:r w:rsidR="00726611" w:rsidRPr="00A75DF1">
        <w:t>7</w:t>
      </w:r>
      <w:r w:rsidR="00726611" w:rsidRPr="00A75DF1">
        <w:rPr>
          <w:vertAlign w:val="superscript"/>
        </w:rPr>
        <w:t>th</w:t>
      </w:r>
      <w:r w:rsidR="00EC123B" w:rsidRPr="00A75DF1">
        <w:t xml:space="preserve"> meeting, since 1991, </w:t>
      </w:r>
      <w:r w:rsidR="00461C09" w:rsidRPr="00A75DF1">
        <w:t>??</w:t>
      </w:r>
      <w:r w:rsidR="00EC123B" w:rsidRPr="00A75DF1">
        <w:rPr>
          <w:lang w:eastAsia="zh-CN"/>
        </w:rPr>
        <w:t xml:space="preserve"> </w:t>
      </w:r>
      <w:r w:rsidR="00EC123B" w:rsidRPr="00A75DF1">
        <w:t xml:space="preserve">projects and activities (excluding cancelled and transferred projects) had </w:t>
      </w:r>
      <w:r w:rsidR="00EC123B" w:rsidRPr="00A75DF1">
        <w:rPr>
          <w:rFonts w:eastAsia="MS Mincho"/>
          <w:lang w:eastAsia="ja-JP"/>
        </w:rPr>
        <w:t>been</w:t>
      </w:r>
      <w:r w:rsidR="00EC123B" w:rsidRPr="00A75DF1">
        <w:t xml:space="preserve"> approved. </w:t>
      </w:r>
      <w:r w:rsidR="00726611" w:rsidRPr="00A75DF1">
        <w:t>T</w:t>
      </w:r>
      <w:r w:rsidR="00EC123B" w:rsidRPr="00A75DF1">
        <w:t>he total amount of ODS to be eliminated through implementation of those projects amount</w:t>
      </w:r>
      <w:r w:rsidR="00726611" w:rsidRPr="00A75DF1">
        <w:t>ed</w:t>
      </w:r>
      <w:r w:rsidR="00EC123B" w:rsidRPr="00A75DF1">
        <w:t xml:space="preserve"> </w:t>
      </w:r>
      <w:proofErr w:type="gramStart"/>
      <w:r w:rsidR="00EC123B" w:rsidRPr="00A75DF1">
        <w:t xml:space="preserve">to </w:t>
      </w:r>
      <w:r w:rsidR="00461C09" w:rsidRPr="00A75DF1">
        <w:t>??</w:t>
      </w:r>
      <w:proofErr w:type="gramEnd"/>
      <w:r w:rsidR="00EC123B" w:rsidRPr="00A75DF1">
        <w:t xml:space="preserve"> ODP tonnes, </w:t>
      </w:r>
      <w:r w:rsidR="00726611" w:rsidRPr="00A75DF1">
        <w:t xml:space="preserve">of which </w:t>
      </w:r>
      <w:r w:rsidR="00EC123B" w:rsidRPr="00A75DF1">
        <w:t xml:space="preserve">a total </w:t>
      </w:r>
      <w:proofErr w:type="gramStart"/>
      <w:r w:rsidR="00EC123B" w:rsidRPr="00A75DF1">
        <w:t xml:space="preserve">of </w:t>
      </w:r>
      <w:r w:rsidR="00461C09" w:rsidRPr="00A75DF1">
        <w:t>??</w:t>
      </w:r>
      <w:proofErr w:type="gramEnd"/>
      <w:r w:rsidR="00EC123B" w:rsidRPr="00A75DF1">
        <w:t xml:space="preserve"> </w:t>
      </w:r>
      <w:r w:rsidR="00EC123B" w:rsidRPr="00A75DF1">
        <w:rPr>
          <w:lang w:eastAsia="zh-CN"/>
        </w:rPr>
        <w:t xml:space="preserve">ODP </w:t>
      </w:r>
      <w:r w:rsidR="00EC123B" w:rsidRPr="00A75DF1">
        <w:t>tonnes ha</w:t>
      </w:r>
      <w:r w:rsidR="00726611" w:rsidRPr="00A75DF1">
        <w:t>d</w:t>
      </w:r>
      <w:r w:rsidR="00EC123B" w:rsidRPr="00A75DF1">
        <w:t xml:space="preserve"> already been phased out (in</w:t>
      </w:r>
      <w:r w:rsidR="00726611" w:rsidRPr="00A75DF1">
        <w:t xml:space="preserve">volving both </w:t>
      </w:r>
      <w:r w:rsidR="00EC123B" w:rsidRPr="00A75DF1">
        <w:t>consumption and production). The geographical and sectoral distribution of phase</w:t>
      </w:r>
      <w:r w:rsidR="00EC123B" w:rsidRPr="00A75DF1">
        <w:noBreakHyphen/>
        <w:t>out in all approved projects and activities and funds approved since inception is shown in the table below</w:t>
      </w:r>
      <w:r w:rsidR="00726611" w:rsidRPr="00A75DF1">
        <w:t>.</w:t>
      </w:r>
    </w:p>
    <w:tbl>
      <w:tblPr>
        <w:tblW w:w="93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2"/>
        <w:gridCol w:w="1337"/>
        <w:gridCol w:w="1358"/>
        <w:gridCol w:w="1358"/>
        <w:gridCol w:w="1353"/>
        <w:gridCol w:w="1375"/>
        <w:gridCol w:w="1327"/>
      </w:tblGrid>
      <w:tr w:rsidR="00EC123B" w:rsidRPr="00A75DF1" w14:paraId="156BC05F" w14:textId="77777777" w:rsidTr="000F3D41">
        <w:trPr>
          <w:cantSplit/>
          <w:tblHeader/>
        </w:trPr>
        <w:tc>
          <w:tcPr>
            <w:tcW w:w="1265" w:type="dxa"/>
            <w:shd w:val="clear" w:color="auto" w:fill="auto"/>
            <w:tcMar>
              <w:left w:w="29" w:type="dxa"/>
            </w:tcMar>
            <w:vAlign w:val="center"/>
            <w:hideMark/>
          </w:tcPr>
          <w:p w14:paraId="3EA7E627" w14:textId="66BD7F9F" w:rsidR="00EC123B" w:rsidRPr="00A75DF1" w:rsidRDefault="004911DC" w:rsidP="0088176B">
            <w:pPr>
              <w:jc w:val="center"/>
              <w:rPr>
                <w:b/>
                <w:bCs/>
                <w:color w:val="000000"/>
                <w:sz w:val="19"/>
                <w:szCs w:val="19"/>
                <w:lang w:eastAsia="en-CA"/>
              </w:rPr>
            </w:pPr>
            <w:r w:rsidRPr="00A75DF1">
              <w:rPr>
                <w:b/>
                <w:bCs/>
                <w:color w:val="000000"/>
                <w:sz w:val="19"/>
                <w:szCs w:val="19"/>
                <w:lang w:eastAsia="en-CA"/>
              </w:rPr>
              <w:t>Description</w:t>
            </w:r>
          </w:p>
        </w:tc>
        <w:tc>
          <w:tcPr>
            <w:tcW w:w="1350" w:type="dxa"/>
            <w:shd w:val="clear" w:color="auto" w:fill="auto"/>
            <w:vAlign w:val="center"/>
            <w:hideMark/>
          </w:tcPr>
          <w:p w14:paraId="4A3543C1" w14:textId="77777777" w:rsidR="00EC123B" w:rsidRPr="00A75DF1" w:rsidRDefault="00EC123B" w:rsidP="00915541">
            <w:pPr>
              <w:ind w:left="-104" w:right="-110"/>
              <w:jc w:val="center"/>
              <w:rPr>
                <w:b/>
                <w:bCs/>
                <w:color w:val="000000"/>
                <w:sz w:val="19"/>
                <w:szCs w:val="19"/>
                <w:lang w:eastAsia="en-CA"/>
              </w:rPr>
            </w:pPr>
            <w:r w:rsidRPr="00A75DF1">
              <w:rPr>
                <w:b/>
                <w:bCs/>
                <w:color w:val="000000"/>
                <w:sz w:val="19"/>
                <w:szCs w:val="19"/>
                <w:lang w:eastAsia="en-CA"/>
              </w:rPr>
              <w:t>Number of projects</w:t>
            </w:r>
          </w:p>
        </w:tc>
        <w:tc>
          <w:tcPr>
            <w:tcW w:w="1372" w:type="dxa"/>
            <w:shd w:val="clear" w:color="auto" w:fill="auto"/>
            <w:vAlign w:val="center"/>
            <w:hideMark/>
          </w:tcPr>
          <w:p w14:paraId="787517EE" w14:textId="77777777" w:rsidR="00EC123B" w:rsidRPr="00A75DF1" w:rsidRDefault="00EC123B" w:rsidP="0088176B">
            <w:pPr>
              <w:jc w:val="center"/>
              <w:rPr>
                <w:b/>
                <w:bCs/>
                <w:color w:val="000000"/>
                <w:sz w:val="19"/>
                <w:szCs w:val="19"/>
                <w:lang w:eastAsia="en-CA"/>
              </w:rPr>
            </w:pPr>
            <w:r w:rsidRPr="00A75DF1">
              <w:rPr>
                <w:b/>
                <w:bCs/>
                <w:color w:val="000000"/>
                <w:sz w:val="19"/>
                <w:szCs w:val="19"/>
                <w:lang w:eastAsia="en-CA"/>
              </w:rPr>
              <w:t>Consumption ODP tonnes approved*</w:t>
            </w:r>
          </w:p>
        </w:tc>
        <w:tc>
          <w:tcPr>
            <w:tcW w:w="1372" w:type="dxa"/>
            <w:shd w:val="clear" w:color="auto" w:fill="auto"/>
            <w:vAlign w:val="center"/>
            <w:hideMark/>
          </w:tcPr>
          <w:p w14:paraId="3F23F6FA" w14:textId="77777777" w:rsidR="00EC123B" w:rsidRPr="00A75DF1" w:rsidRDefault="00EC123B" w:rsidP="0088176B">
            <w:pPr>
              <w:jc w:val="center"/>
              <w:rPr>
                <w:b/>
                <w:bCs/>
                <w:color w:val="000000"/>
                <w:sz w:val="19"/>
                <w:szCs w:val="19"/>
                <w:lang w:eastAsia="en-CA"/>
              </w:rPr>
            </w:pPr>
            <w:r w:rsidRPr="00A75DF1">
              <w:rPr>
                <w:b/>
                <w:bCs/>
                <w:color w:val="000000"/>
                <w:sz w:val="19"/>
                <w:szCs w:val="19"/>
                <w:lang w:eastAsia="en-CA"/>
              </w:rPr>
              <w:t>Consumption ODP tonnes phased out*</w:t>
            </w:r>
          </w:p>
        </w:tc>
        <w:tc>
          <w:tcPr>
            <w:tcW w:w="1367" w:type="dxa"/>
            <w:shd w:val="clear" w:color="auto" w:fill="auto"/>
            <w:vAlign w:val="center"/>
            <w:hideMark/>
          </w:tcPr>
          <w:p w14:paraId="61C6B5DA" w14:textId="77777777" w:rsidR="00EC123B" w:rsidRPr="00A75DF1" w:rsidRDefault="00EC123B" w:rsidP="0088176B">
            <w:pPr>
              <w:jc w:val="center"/>
              <w:rPr>
                <w:b/>
                <w:bCs/>
                <w:color w:val="000000"/>
                <w:sz w:val="19"/>
                <w:szCs w:val="19"/>
                <w:lang w:eastAsia="en-CA"/>
              </w:rPr>
            </w:pPr>
            <w:r w:rsidRPr="00A75DF1">
              <w:rPr>
                <w:b/>
                <w:bCs/>
                <w:color w:val="000000"/>
                <w:sz w:val="19"/>
                <w:szCs w:val="19"/>
                <w:lang w:eastAsia="en-CA"/>
              </w:rPr>
              <w:t>Production ODP tonnes approved*</w:t>
            </w:r>
          </w:p>
        </w:tc>
        <w:tc>
          <w:tcPr>
            <w:tcW w:w="1389" w:type="dxa"/>
            <w:shd w:val="clear" w:color="auto" w:fill="auto"/>
            <w:vAlign w:val="center"/>
            <w:hideMark/>
          </w:tcPr>
          <w:p w14:paraId="1F3B4EA7" w14:textId="77777777" w:rsidR="00EC123B" w:rsidRPr="00A75DF1" w:rsidRDefault="00EC123B" w:rsidP="0088176B">
            <w:pPr>
              <w:jc w:val="center"/>
              <w:rPr>
                <w:b/>
                <w:bCs/>
                <w:color w:val="000000"/>
                <w:sz w:val="19"/>
                <w:szCs w:val="19"/>
                <w:lang w:eastAsia="en-CA"/>
              </w:rPr>
            </w:pPr>
            <w:r w:rsidRPr="00A75DF1">
              <w:rPr>
                <w:b/>
                <w:bCs/>
                <w:color w:val="000000"/>
                <w:sz w:val="19"/>
                <w:szCs w:val="19"/>
                <w:lang w:eastAsia="en-CA"/>
              </w:rPr>
              <w:t>Production ODP tonnes phased out*</w:t>
            </w:r>
          </w:p>
        </w:tc>
        <w:tc>
          <w:tcPr>
            <w:tcW w:w="1340" w:type="dxa"/>
            <w:shd w:val="clear" w:color="auto" w:fill="auto"/>
            <w:vAlign w:val="center"/>
            <w:hideMark/>
          </w:tcPr>
          <w:p w14:paraId="41452A12" w14:textId="26C854CE" w:rsidR="00EC123B" w:rsidRPr="00A75DF1" w:rsidRDefault="00EC123B" w:rsidP="0088176B">
            <w:pPr>
              <w:jc w:val="center"/>
              <w:rPr>
                <w:b/>
                <w:bCs/>
                <w:color w:val="000000"/>
                <w:sz w:val="19"/>
                <w:szCs w:val="19"/>
                <w:lang w:eastAsia="en-CA"/>
              </w:rPr>
            </w:pPr>
            <w:r w:rsidRPr="00A75DF1">
              <w:rPr>
                <w:b/>
                <w:bCs/>
                <w:color w:val="000000"/>
                <w:sz w:val="19"/>
                <w:szCs w:val="19"/>
                <w:lang w:eastAsia="en-CA"/>
              </w:rPr>
              <w:t>Funds approved* (</w:t>
            </w:r>
            <w:r w:rsidR="00564D56" w:rsidRPr="00A75DF1">
              <w:rPr>
                <w:b/>
                <w:bCs/>
                <w:color w:val="000000"/>
                <w:sz w:val="19"/>
                <w:szCs w:val="19"/>
                <w:lang w:eastAsia="en-CA"/>
              </w:rPr>
              <w:t>US $</w:t>
            </w:r>
            <w:r w:rsidRPr="00A75DF1">
              <w:rPr>
                <w:b/>
                <w:bCs/>
                <w:color w:val="000000"/>
                <w:sz w:val="19"/>
                <w:szCs w:val="19"/>
                <w:lang w:eastAsia="en-CA"/>
              </w:rPr>
              <w:t>)</w:t>
            </w:r>
          </w:p>
        </w:tc>
      </w:tr>
      <w:tr w:rsidR="00EC123B" w:rsidRPr="00A75DF1" w14:paraId="10C6DA7C" w14:textId="77777777" w:rsidTr="000F3D41">
        <w:trPr>
          <w:cantSplit/>
        </w:trPr>
        <w:tc>
          <w:tcPr>
            <w:tcW w:w="9455" w:type="dxa"/>
            <w:gridSpan w:val="7"/>
            <w:shd w:val="clear" w:color="auto" w:fill="auto"/>
            <w:noWrap/>
            <w:tcMar>
              <w:left w:w="29" w:type="dxa"/>
            </w:tcMar>
            <w:vAlign w:val="center"/>
            <w:hideMark/>
          </w:tcPr>
          <w:p w14:paraId="61BFA918" w14:textId="77777777" w:rsidR="00EC123B" w:rsidRPr="00A75DF1" w:rsidRDefault="00EC123B" w:rsidP="0088176B">
            <w:pPr>
              <w:jc w:val="left"/>
              <w:rPr>
                <w:b/>
                <w:bCs/>
                <w:color w:val="000000"/>
                <w:sz w:val="19"/>
                <w:szCs w:val="19"/>
                <w:lang w:eastAsia="en-CA"/>
              </w:rPr>
            </w:pPr>
            <w:r w:rsidRPr="00A75DF1">
              <w:rPr>
                <w:b/>
                <w:bCs/>
                <w:color w:val="000000"/>
                <w:sz w:val="19"/>
                <w:szCs w:val="19"/>
                <w:lang w:eastAsia="en-CA"/>
              </w:rPr>
              <w:t>Region</w:t>
            </w:r>
          </w:p>
        </w:tc>
      </w:tr>
      <w:tr w:rsidR="00915541" w:rsidRPr="00A75DF1" w14:paraId="271D695E" w14:textId="77777777" w:rsidTr="000F3D41">
        <w:trPr>
          <w:cantSplit/>
        </w:trPr>
        <w:tc>
          <w:tcPr>
            <w:tcW w:w="1265" w:type="dxa"/>
            <w:shd w:val="clear" w:color="auto" w:fill="auto"/>
            <w:noWrap/>
            <w:tcMar>
              <w:left w:w="29" w:type="dxa"/>
            </w:tcMar>
            <w:vAlign w:val="center"/>
            <w:hideMark/>
          </w:tcPr>
          <w:p w14:paraId="37B87594" w14:textId="77777777" w:rsidR="00915541" w:rsidRPr="00A75DF1" w:rsidRDefault="00915541" w:rsidP="00915541">
            <w:pPr>
              <w:jc w:val="left"/>
              <w:rPr>
                <w:color w:val="000000"/>
                <w:sz w:val="19"/>
                <w:szCs w:val="19"/>
                <w:lang w:eastAsia="en-CA"/>
              </w:rPr>
            </w:pPr>
            <w:r w:rsidRPr="00A75DF1">
              <w:rPr>
                <w:color w:val="000000"/>
                <w:sz w:val="19"/>
                <w:szCs w:val="19"/>
                <w:lang w:eastAsia="en-CA"/>
              </w:rPr>
              <w:t>Africa</w:t>
            </w:r>
          </w:p>
        </w:tc>
        <w:tc>
          <w:tcPr>
            <w:tcW w:w="1350" w:type="dxa"/>
            <w:shd w:val="clear" w:color="auto" w:fill="auto"/>
            <w:tcMar>
              <w:left w:w="29" w:type="dxa"/>
              <w:right w:w="29" w:type="dxa"/>
            </w:tcMar>
          </w:tcPr>
          <w:p w14:paraId="3A8380E3" w14:textId="1C494642"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61F4614D" w14:textId="42A24B3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7745A2D5" w14:textId="63A6697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4584B9BE" w14:textId="55A6CDF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0FD68B50" w14:textId="10D723C8"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34AB3502" w14:textId="757FC89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3009C9C4" w14:textId="77777777" w:rsidTr="000F3D41">
        <w:trPr>
          <w:cantSplit/>
        </w:trPr>
        <w:tc>
          <w:tcPr>
            <w:tcW w:w="1265" w:type="dxa"/>
            <w:shd w:val="clear" w:color="auto" w:fill="auto"/>
            <w:noWrap/>
            <w:tcMar>
              <w:left w:w="29" w:type="dxa"/>
            </w:tcMar>
            <w:vAlign w:val="center"/>
            <w:hideMark/>
          </w:tcPr>
          <w:p w14:paraId="2E5FF43F" w14:textId="77777777" w:rsidR="00915541" w:rsidRPr="00A75DF1" w:rsidRDefault="00915541" w:rsidP="00915541">
            <w:pPr>
              <w:jc w:val="left"/>
              <w:rPr>
                <w:color w:val="000000"/>
                <w:sz w:val="19"/>
                <w:szCs w:val="19"/>
                <w:lang w:eastAsia="en-CA"/>
              </w:rPr>
            </w:pPr>
            <w:r w:rsidRPr="00A75DF1">
              <w:rPr>
                <w:color w:val="000000"/>
                <w:sz w:val="19"/>
                <w:szCs w:val="19"/>
                <w:lang w:eastAsia="en-CA"/>
              </w:rPr>
              <w:t>Asia and Pacific</w:t>
            </w:r>
          </w:p>
        </w:tc>
        <w:tc>
          <w:tcPr>
            <w:tcW w:w="1350" w:type="dxa"/>
            <w:shd w:val="clear" w:color="auto" w:fill="auto"/>
            <w:tcMar>
              <w:left w:w="29" w:type="dxa"/>
              <w:right w:w="29" w:type="dxa"/>
            </w:tcMar>
          </w:tcPr>
          <w:p w14:paraId="3229D819" w14:textId="4219206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0A540E4D" w14:textId="672D47B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55B563EE" w14:textId="0228CDA1"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2AC79800" w14:textId="7B38042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461EF91D" w14:textId="2884757E"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2D47A175" w14:textId="423F8F58"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5742DBAE" w14:textId="77777777" w:rsidTr="000F3D41">
        <w:trPr>
          <w:cantSplit/>
        </w:trPr>
        <w:tc>
          <w:tcPr>
            <w:tcW w:w="1265" w:type="dxa"/>
            <w:shd w:val="clear" w:color="auto" w:fill="auto"/>
            <w:noWrap/>
            <w:tcMar>
              <w:left w:w="29" w:type="dxa"/>
            </w:tcMar>
            <w:vAlign w:val="center"/>
            <w:hideMark/>
          </w:tcPr>
          <w:p w14:paraId="028E29E4" w14:textId="77777777" w:rsidR="00915541" w:rsidRPr="00A75DF1" w:rsidRDefault="00915541" w:rsidP="00915541">
            <w:pPr>
              <w:jc w:val="left"/>
              <w:rPr>
                <w:color w:val="000000"/>
                <w:sz w:val="19"/>
                <w:szCs w:val="19"/>
                <w:lang w:eastAsia="en-CA"/>
              </w:rPr>
            </w:pPr>
            <w:r w:rsidRPr="00A75DF1">
              <w:rPr>
                <w:color w:val="000000"/>
                <w:sz w:val="19"/>
                <w:szCs w:val="19"/>
                <w:lang w:eastAsia="en-CA"/>
              </w:rPr>
              <w:t>Europe</w:t>
            </w:r>
          </w:p>
        </w:tc>
        <w:tc>
          <w:tcPr>
            <w:tcW w:w="1350" w:type="dxa"/>
            <w:shd w:val="clear" w:color="auto" w:fill="auto"/>
            <w:tcMar>
              <w:left w:w="29" w:type="dxa"/>
              <w:right w:w="29" w:type="dxa"/>
            </w:tcMar>
          </w:tcPr>
          <w:p w14:paraId="22E9C075" w14:textId="58FDD641"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7C891DEC" w14:textId="4F25082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334DDA46" w14:textId="7265535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4CBB8CDD" w14:textId="2F03FEF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5217E788" w14:textId="7C9C215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7A1A1FCC" w14:textId="1B6AF3D2"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22B6B8A1" w14:textId="77777777" w:rsidTr="000F3D41">
        <w:trPr>
          <w:cantSplit/>
        </w:trPr>
        <w:tc>
          <w:tcPr>
            <w:tcW w:w="1265" w:type="dxa"/>
            <w:shd w:val="clear" w:color="auto" w:fill="auto"/>
            <w:noWrap/>
            <w:tcMar>
              <w:left w:w="29" w:type="dxa"/>
            </w:tcMar>
            <w:vAlign w:val="center"/>
            <w:hideMark/>
          </w:tcPr>
          <w:p w14:paraId="3AF284BE" w14:textId="77777777" w:rsidR="00915541" w:rsidRPr="00A75DF1" w:rsidRDefault="00915541" w:rsidP="00915541">
            <w:pPr>
              <w:jc w:val="left"/>
              <w:rPr>
                <w:color w:val="000000"/>
                <w:sz w:val="19"/>
                <w:szCs w:val="19"/>
                <w:lang w:eastAsia="en-CA"/>
              </w:rPr>
            </w:pPr>
            <w:r w:rsidRPr="00A75DF1">
              <w:rPr>
                <w:color w:val="000000"/>
                <w:sz w:val="19"/>
                <w:szCs w:val="19"/>
                <w:lang w:eastAsia="en-CA"/>
              </w:rPr>
              <w:t>Latin America and Caribbean</w:t>
            </w:r>
          </w:p>
        </w:tc>
        <w:tc>
          <w:tcPr>
            <w:tcW w:w="1350" w:type="dxa"/>
            <w:shd w:val="clear" w:color="auto" w:fill="auto"/>
            <w:tcMar>
              <w:left w:w="29" w:type="dxa"/>
              <w:right w:w="29" w:type="dxa"/>
            </w:tcMar>
          </w:tcPr>
          <w:p w14:paraId="04DB4166" w14:textId="1D116198"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6A688765" w14:textId="5AB7983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471F2760" w14:textId="343AC66A"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1136671E" w14:textId="47594FE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6F1EAA2F" w14:textId="0CB7D3C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0673C770" w14:textId="71187263"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5B89A143" w14:textId="77777777" w:rsidTr="000F3D41">
        <w:trPr>
          <w:cantSplit/>
        </w:trPr>
        <w:tc>
          <w:tcPr>
            <w:tcW w:w="1265" w:type="dxa"/>
            <w:shd w:val="clear" w:color="auto" w:fill="auto"/>
            <w:noWrap/>
            <w:tcMar>
              <w:left w:w="29" w:type="dxa"/>
            </w:tcMar>
            <w:vAlign w:val="center"/>
            <w:hideMark/>
          </w:tcPr>
          <w:p w14:paraId="56D5C105" w14:textId="77777777" w:rsidR="00915541" w:rsidRPr="00A75DF1" w:rsidRDefault="00915541" w:rsidP="00915541">
            <w:pPr>
              <w:jc w:val="left"/>
              <w:rPr>
                <w:color w:val="000000"/>
                <w:sz w:val="19"/>
                <w:szCs w:val="19"/>
                <w:lang w:eastAsia="en-CA"/>
              </w:rPr>
            </w:pPr>
            <w:r w:rsidRPr="00A75DF1">
              <w:rPr>
                <w:color w:val="000000"/>
                <w:sz w:val="19"/>
                <w:szCs w:val="19"/>
                <w:lang w:eastAsia="en-CA"/>
              </w:rPr>
              <w:t>Global</w:t>
            </w:r>
          </w:p>
        </w:tc>
        <w:tc>
          <w:tcPr>
            <w:tcW w:w="1350" w:type="dxa"/>
            <w:shd w:val="clear" w:color="auto" w:fill="auto"/>
            <w:tcMar>
              <w:left w:w="29" w:type="dxa"/>
              <w:right w:w="29" w:type="dxa"/>
            </w:tcMar>
          </w:tcPr>
          <w:p w14:paraId="615AB00F" w14:textId="3ED9BFD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6F212815" w14:textId="50583998"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660B9866" w14:textId="4DDA958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65E27B1C" w14:textId="485C1D2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3C99DD41" w14:textId="03447D1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75C9D8A8" w14:textId="51E93B8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EC123B" w:rsidRPr="00A75DF1" w14:paraId="731A6884" w14:textId="77777777" w:rsidTr="000F3D41">
        <w:trPr>
          <w:cantSplit/>
        </w:trPr>
        <w:tc>
          <w:tcPr>
            <w:tcW w:w="9455" w:type="dxa"/>
            <w:gridSpan w:val="7"/>
            <w:shd w:val="clear" w:color="auto" w:fill="auto"/>
            <w:noWrap/>
            <w:tcMar>
              <w:left w:w="29" w:type="dxa"/>
              <w:right w:w="29" w:type="dxa"/>
            </w:tcMar>
            <w:vAlign w:val="center"/>
            <w:hideMark/>
          </w:tcPr>
          <w:p w14:paraId="49FC6779" w14:textId="77777777" w:rsidR="00EC123B" w:rsidRPr="00A75DF1" w:rsidRDefault="00EC123B" w:rsidP="0088176B">
            <w:pPr>
              <w:jc w:val="left"/>
              <w:rPr>
                <w:b/>
                <w:bCs/>
                <w:color w:val="000000"/>
                <w:sz w:val="19"/>
                <w:szCs w:val="19"/>
                <w:lang w:eastAsia="en-CA"/>
              </w:rPr>
            </w:pPr>
            <w:r w:rsidRPr="00A75DF1">
              <w:rPr>
                <w:b/>
                <w:bCs/>
                <w:color w:val="000000"/>
                <w:sz w:val="19"/>
                <w:szCs w:val="19"/>
                <w:lang w:eastAsia="en-CA"/>
              </w:rPr>
              <w:t>Sector</w:t>
            </w:r>
          </w:p>
        </w:tc>
      </w:tr>
      <w:tr w:rsidR="00915541" w:rsidRPr="00A75DF1" w14:paraId="34BDD019" w14:textId="77777777" w:rsidTr="000F3D41">
        <w:trPr>
          <w:cantSplit/>
        </w:trPr>
        <w:tc>
          <w:tcPr>
            <w:tcW w:w="1265" w:type="dxa"/>
            <w:shd w:val="clear" w:color="auto" w:fill="auto"/>
            <w:noWrap/>
            <w:tcMar>
              <w:left w:w="29" w:type="dxa"/>
            </w:tcMar>
            <w:vAlign w:val="center"/>
            <w:hideMark/>
          </w:tcPr>
          <w:p w14:paraId="57288ECE" w14:textId="77777777" w:rsidR="00915541" w:rsidRPr="00A75DF1" w:rsidRDefault="00915541" w:rsidP="00915541">
            <w:pPr>
              <w:jc w:val="left"/>
              <w:rPr>
                <w:color w:val="000000"/>
                <w:sz w:val="19"/>
                <w:szCs w:val="19"/>
                <w:lang w:eastAsia="en-CA"/>
              </w:rPr>
            </w:pPr>
            <w:r w:rsidRPr="00A75DF1">
              <w:rPr>
                <w:color w:val="000000"/>
                <w:sz w:val="19"/>
                <w:szCs w:val="19"/>
                <w:lang w:eastAsia="en-CA"/>
              </w:rPr>
              <w:t>Aerosol</w:t>
            </w:r>
          </w:p>
        </w:tc>
        <w:tc>
          <w:tcPr>
            <w:tcW w:w="1350" w:type="dxa"/>
            <w:shd w:val="clear" w:color="auto" w:fill="auto"/>
            <w:tcMar>
              <w:left w:w="29" w:type="dxa"/>
              <w:right w:w="29" w:type="dxa"/>
            </w:tcMar>
          </w:tcPr>
          <w:p w14:paraId="49FB629B" w14:textId="37E1D89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4C02B21E" w14:textId="0C6CE8C8"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1E7812A0" w14:textId="39914A1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7F6F42E9" w14:textId="52287EC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6A66ED16" w14:textId="1F7B6428"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09A25C5B" w14:textId="62A1B33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38A1B3CE" w14:textId="77777777" w:rsidTr="000F3D41">
        <w:trPr>
          <w:cantSplit/>
        </w:trPr>
        <w:tc>
          <w:tcPr>
            <w:tcW w:w="1265" w:type="dxa"/>
            <w:shd w:val="clear" w:color="auto" w:fill="auto"/>
            <w:noWrap/>
            <w:tcMar>
              <w:left w:w="29" w:type="dxa"/>
            </w:tcMar>
            <w:vAlign w:val="center"/>
            <w:hideMark/>
          </w:tcPr>
          <w:p w14:paraId="70E51C08" w14:textId="77777777" w:rsidR="00915541" w:rsidRPr="00A75DF1" w:rsidRDefault="00915541" w:rsidP="00915541">
            <w:pPr>
              <w:jc w:val="left"/>
              <w:rPr>
                <w:color w:val="000000"/>
                <w:sz w:val="19"/>
                <w:szCs w:val="19"/>
                <w:lang w:eastAsia="en-CA"/>
              </w:rPr>
            </w:pPr>
            <w:r w:rsidRPr="00A75DF1">
              <w:rPr>
                <w:color w:val="000000"/>
                <w:sz w:val="19"/>
                <w:szCs w:val="19"/>
                <w:lang w:eastAsia="en-CA"/>
              </w:rPr>
              <w:t>Destruction</w:t>
            </w:r>
          </w:p>
        </w:tc>
        <w:tc>
          <w:tcPr>
            <w:tcW w:w="1350" w:type="dxa"/>
            <w:shd w:val="clear" w:color="auto" w:fill="auto"/>
            <w:tcMar>
              <w:left w:w="29" w:type="dxa"/>
              <w:right w:w="29" w:type="dxa"/>
            </w:tcMar>
          </w:tcPr>
          <w:p w14:paraId="20714DA7" w14:textId="6E3E6501"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35BCC521" w14:textId="492AF5DB"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25E34514" w14:textId="15D50D7C"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1ADDCBB0" w14:textId="76940EC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49DBD3FD" w14:textId="5BBE231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11605B78" w14:textId="70658FF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3CAD8371" w14:textId="77777777" w:rsidTr="000F3D41">
        <w:trPr>
          <w:cantSplit/>
        </w:trPr>
        <w:tc>
          <w:tcPr>
            <w:tcW w:w="1265" w:type="dxa"/>
            <w:shd w:val="clear" w:color="auto" w:fill="auto"/>
            <w:noWrap/>
            <w:tcMar>
              <w:left w:w="29" w:type="dxa"/>
            </w:tcMar>
            <w:vAlign w:val="center"/>
            <w:hideMark/>
          </w:tcPr>
          <w:p w14:paraId="2E7BBBEE" w14:textId="01CE20A8" w:rsidR="00915541" w:rsidRPr="00A75DF1" w:rsidRDefault="00915541" w:rsidP="00915541">
            <w:pPr>
              <w:jc w:val="left"/>
              <w:rPr>
                <w:color w:val="000000"/>
                <w:sz w:val="19"/>
                <w:szCs w:val="19"/>
                <w:lang w:eastAsia="en-CA"/>
              </w:rPr>
            </w:pPr>
            <w:r w:rsidRPr="00A75DF1">
              <w:rPr>
                <w:color w:val="000000"/>
                <w:sz w:val="19"/>
                <w:szCs w:val="19"/>
                <w:lang w:eastAsia="en-CA"/>
              </w:rPr>
              <w:t>Fire-fighting</w:t>
            </w:r>
          </w:p>
        </w:tc>
        <w:tc>
          <w:tcPr>
            <w:tcW w:w="1350" w:type="dxa"/>
            <w:shd w:val="clear" w:color="auto" w:fill="auto"/>
            <w:tcMar>
              <w:left w:w="29" w:type="dxa"/>
              <w:right w:w="29" w:type="dxa"/>
            </w:tcMar>
          </w:tcPr>
          <w:p w14:paraId="5BE567FC" w14:textId="6AB5BCE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0AD3162D" w14:textId="1026B96E"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5F0677D7" w14:textId="29730472"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1630557D" w14:textId="2907BF83"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574C62D7" w14:textId="28549A3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2878C86B" w14:textId="0350ACAF"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0C4B7E80" w14:textId="77777777" w:rsidTr="000F3D41">
        <w:trPr>
          <w:cantSplit/>
        </w:trPr>
        <w:tc>
          <w:tcPr>
            <w:tcW w:w="1265" w:type="dxa"/>
            <w:shd w:val="clear" w:color="auto" w:fill="auto"/>
            <w:noWrap/>
            <w:tcMar>
              <w:left w:w="29" w:type="dxa"/>
            </w:tcMar>
            <w:vAlign w:val="center"/>
            <w:hideMark/>
          </w:tcPr>
          <w:p w14:paraId="67986655" w14:textId="77777777" w:rsidR="00915541" w:rsidRPr="00A75DF1" w:rsidRDefault="00915541" w:rsidP="00915541">
            <w:pPr>
              <w:jc w:val="left"/>
              <w:rPr>
                <w:color w:val="000000"/>
                <w:sz w:val="19"/>
                <w:szCs w:val="19"/>
                <w:lang w:eastAsia="en-CA"/>
              </w:rPr>
            </w:pPr>
            <w:r w:rsidRPr="00A75DF1">
              <w:rPr>
                <w:color w:val="000000"/>
                <w:sz w:val="19"/>
                <w:szCs w:val="19"/>
                <w:lang w:eastAsia="en-CA"/>
              </w:rPr>
              <w:t>Foam</w:t>
            </w:r>
          </w:p>
        </w:tc>
        <w:tc>
          <w:tcPr>
            <w:tcW w:w="1350" w:type="dxa"/>
            <w:shd w:val="clear" w:color="auto" w:fill="auto"/>
            <w:tcMar>
              <w:left w:w="29" w:type="dxa"/>
              <w:right w:w="29" w:type="dxa"/>
            </w:tcMar>
          </w:tcPr>
          <w:p w14:paraId="5C9AB460" w14:textId="591C557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3606BD7D" w14:textId="38A4643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3BA02C7E" w14:textId="3C7E5E4F"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0AD7AD93" w14:textId="294AC88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0F2AA50A" w14:textId="50AD3C0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720A32CB" w14:textId="48FD60A8"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3964E744" w14:textId="77777777" w:rsidTr="000F3D41">
        <w:trPr>
          <w:cantSplit/>
        </w:trPr>
        <w:tc>
          <w:tcPr>
            <w:tcW w:w="1265" w:type="dxa"/>
            <w:shd w:val="clear" w:color="auto" w:fill="auto"/>
            <w:noWrap/>
            <w:tcMar>
              <w:left w:w="29" w:type="dxa"/>
            </w:tcMar>
            <w:vAlign w:val="center"/>
            <w:hideMark/>
          </w:tcPr>
          <w:p w14:paraId="4740A594" w14:textId="77777777" w:rsidR="00915541" w:rsidRPr="00A75DF1" w:rsidRDefault="00915541" w:rsidP="00915541">
            <w:pPr>
              <w:jc w:val="left"/>
              <w:rPr>
                <w:color w:val="000000"/>
                <w:sz w:val="19"/>
                <w:szCs w:val="19"/>
                <w:lang w:eastAsia="en-CA"/>
              </w:rPr>
            </w:pPr>
            <w:r w:rsidRPr="00A75DF1">
              <w:rPr>
                <w:color w:val="000000"/>
                <w:sz w:val="19"/>
                <w:szCs w:val="19"/>
                <w:lang w:eastAsia="en-CA"/>
              </w:rPr>
              <w:t>Fumigant</w:t>
            </w:r>
          </w:p>
        </w:tc>
        <w:tc>
          <w:tcPr>
            <w:tcW w:w="1350" w:type="dxa"/>
            <w:shd w:val="clear" w:color="auto" w:fill="auto"/>
            <w:tcMar>
              <w:left w:w="29" w:type="dxa"/>
              <w:right w:w="29" w:type="dxa"/>
            </w:tcMar>
          </w:tcPr>
          <w:p w14:paraId="161CF7A2" w14:textId="2F07798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7054C5A9" w14:textId="15A54EC0"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7F2FCCFE" w14:textId="56F4CED2"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67D81BFD" w14:textId="34FC996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68B6B284" w14:textId="20E47851"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43EB6A96" w14:textId="3B71F7E2"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3443692C" w14:textId="77777777" w:rsidTr="000F3D41">
        <w:trPr>
          <w:cantSplit/>
        </w:trPr>
        <w:tc>
          <w:tcPr>
            <w:tcW w:w="1265" w:type="dxa"/>
            <w:shd w:val="clear" w:color="auto" w:fill="auto"/>
            <w:noWrap/>
            <w:tcMar>
              <w:left w:w="29" w:type="dxa"/>
            </w:tcMar>
            <w:vAlign w:val="center"/>
            <w:hideMark/>
          </w:tcPr>
          <w:p w14:paraId="6F08EF52" w14:textId="77777777" w:rsidR="00915541" w:rsidRPr="00A75DF1" w:rsidRDefault="00915541" w:rsidP="00915541">
            <w:pPr>
              <w:jc w:val="left"/>
              <w:rPr>
                <w:color w:val="000000"/>
                <w:sz w:val="19"/>
                <w:szCs w:val="19"/>
                <w:lang w:eastAsia="en-CA"/>
              </w:rPr>
            </w:pPr>
            <w:r w:rsidRPr="00A75DF1">
              <w:rPr>
                <w:color w:val="000000"/>
                <w:sz w:val="19"/>
                <w:szCs w:val="19"/>
                <w:lang w:eastAsia="en-CA"/>
              </w:rPr>
              <w:t>Halon</w:t>
            </w:r>
          </w:p>
        </w:tc>
        <w:tc>
          <w:tcPr>
            <w:tcW w:w="1350" w:type="dxa"/>
            <w:shd w:val="clear" w:color="auto" w:fill="auto"/>
            <w:tcMar>
              <w:left w:w="29" w:type="dxa"/>
              <w:right w:w="29" w:type="dxa"/>
            </w:tcMar>
          </w:tcPr>
          <w:p w14:paraId="44D211E7" w14:textId="4CCD9B23"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4A05A129" w14:textId="01CADB2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55047E5B" w14:textId="08AF2B21"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28704872" w14:textId="59959F2B"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7697F9A7" w14:textId="77E86F7F"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3F517D5F" w14:textId="1E3F645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441E6812" w14:textId="77777777" w:rsidTr="000F3D41">
        <w:trPr>
          <w:cantSplit/>
        </w:trPr>
        <w:tc>
          <w:tcPr>
            <w:tcW w:w="1265" w:type="dxa"/>
            <w:shd w:val="clear" w:color="auto" w:fill="auto"/>
            <w:noWrap/>
            <w:tcMar>
              <w:left w:w="29" w:type="dxa"/>
            </w:tcMar>
            <w:vAlign w:val="center"/>
            <w:hideMark/>
          </w:tcPr>
          <w:p w14:paraId="192697A6" w14:textId="77777777" w:rsidR="00915541" w:rsidRPr="00A75DF1" w:rsidRDefault="00915541" w:rsidP="00915541">
            <w:pPr>
              <w:jc w:val="left"/>
              <w:rPr>
                <w:color w:val="000000"/>
                <w:sz w:val="19"/>
                <w:szCs w:val="19"/>
                <w:lang w:eastAsia="en-CA"/>
              </w:rPr>
            </w:pPr>
            <w:r w:rsidRPr="00A75DF1">
              <w:rPr>
                <w:color w:val="000000"/>
                <w:sz w:val="19"/>
                <w:szCs w:val="19"/>
                <w:lang w:eastAsia="en-CA"/>
              </w:rPr>
              <w:t>Multi-sector</w:t>
            </w:r>
          </w:p>
        </w:tc>
        <w:tc>
          <w:tcPr>
            <w:tcW w:w="1350" w:type="dxa"/>
            <w:shd w:val="clear" w:color="auto" w:fill="auto"/>
            <w:tcMar>
              <w:left w:w="29" w:type="dxa"/>
              <w:right w:w="29" w:type="dxa"/>
            </w:tcMar>
          </w:tcPr>
          <w:p w14:paraId="78948CE6" w14:textId="06C573EC"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75EE4C56" w14:textId="5E45C12E"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51F377F3" w14:textId="4316467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044D9719" w14:textId="5C08088A"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2FAA4A30" w14:textId="2B0A648F"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32ECDE71" w14:textId="00F8D272"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72FD3236" w14:textId="77777777" w:rsidTr="000F3D41">
        <w:trPr>
          <w:cantSplit/>
        </w:trPr>
        <w:tc>
          <w:tcPr>
            <w:tcW w:w="1265" w:type="dxa"/>
            <w:shd w:val="clear" w:color="auto" w:fill="auto"/>
            <w:noWrap/>
            <w:tcMar>
              <w:left w:w="29" w:type="dxa"/>
            </w:tcMar>
            <w:vAlign w:val="center"/>
            <w:hideMark/>
          </w:tcPr>
          <w:p w14:paraId="5D8B5E44" w14:textId="77777777" w:rsidR="00915541" w:rsidRPr="00A75DF1" w:rsidRDefault="00915541" w:rsidP="00915541">
            <w:pPr>
              <w:jc w:val="left"/>
              <w:rPr>
                <w:color w:val="000000"/>
                <w:sz w:val="19"/>
                <w:szCs w:val="19"/>
                <w:lang w:eastAsia="en-CA"/>
              </w:rPr>
            </w:pPr>
            <w:r w:rsidRPr="00A75DF1">
              <w:rPr>
                <w:color w:val="000000"/>
                <w:sz w:val="19"/>
                <w:szCs w:val="19"/>
                <w:lang w:eastAsia="en-CA"/>
              </w:rPr>
              <w:t>Other</w:t>
            </w:r>
          </w:p>
        </w:tc>
        <w:tc>
          <w:tcPr>
            <w:tcW w:w="1350" w:type="dxa"/>
            <w:shd w:val="clear" w:color="auto" w:fill="auto"/>
            <w:tcMar>
              <w:left w:w="29" w:type="dxa"/>
              <w:right w:w="29" w:type="dxa"/>
            </w:tcMar>
          </w:tcPr>
          <w:p w14:paraId="46AC4DD7" w14:textId="5FFCCEEB"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5B33039A" w14:textId="3510D808"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4F1E0442" w14:textId="489AF76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4D964599" w14:textId="3B3C80C2"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18F8CE75" w14:textId="48C07A8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1C152A1C" w14:textId="64AE106A"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6A105860" w14:textId="77777777" w:rsidTr="000F3D41">
        <w:trPr>
          <w:cantSplit/>
        </w:trPr>
        <w:tc>
          <w:tcPr>
            <w:tcW w:w="1265" w:type="dxa"/>
            <w:shd w:val="clear" w:color="auto" w:fill="auto"/>
            <w:noWrap/>
            <w:tcMar>
              <w:left w:w="29" w:type="dxa"/>
            </w:tcMar>
            <w:vAlign w:val="center"/>
            <w:hideMark/>
          </w:tcPr>
          <w:p w14:paraId="767C2ABD" w14:textId="77777777" w:rsidR="00915541" w:rsidRPr="00A75DF1" w:rsidRDefault="00915541" w:rsidP="00915541">
            <w:pPr>
              <w:jc w:val="left"/>
              <w:rPr>
                <w:color w:val="000000"/>
                <w:sz w:val="19"/>
                <w:szCs w:val="19"/>
                <w:lang w:eastAsia="en-CA"/>
              </w:rPr>
            </w:pPr>
            <w:r w:rsidRPr="00A75DF1">
              <w:rPr>
                <w:color w:val="000000"/>
                <w:sz w:val="19"/>
                <w:szCs w:val="19"/>
                <w:lang w:eastAsia="en-CA"/>
              </w:rPr>
              <w:t>Process agent</w:t>
            </w:r>
          </w:p>
        </w:tc>
        <w:tc>
          <w:tcPr>
            <w:tcW w:w="1350" w:type="dxa"/>
            <w:shd w:val="clear" w:color="auto" w:fill="auto"/>
            <w:tcMar>
              <w:left w:w="29" w:type="dxa"/>
              <w:right w:w="29" w:type="dxa"/>
            </w:tcMar>
          </w:tcPr>
          <w:p w14:paraId="14808EDF" w14:textId="009AF15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22F5BE61" w14:textId="623C7EF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48956003" w14:textId="7C12545A"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25912596" w14:textId="1B24582A"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4C5BC4CE" w14:textId="1B291F7A"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779A0074" w14:textId="04B8AAC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6DA8D607" w14:textId="77777777" w:rsidTr="000F3D41">
        <w:trPr>
          <w:cantSplit/>
        </w:trPr>
        <w:tc>
          <w:tcPr>
            <w:tcW w:w="1265" w:type="dxa"/>
            <w:shd w:val="clear" w:color="auto" w:fill="auto"/>
            <w:noWrap/>
            <w:tcMar>
              <w:left w:w="29" w:type="dxa"/>
            </w:tcMar>
            <w:vAlign w:val="center"/>
            <w:hideMark/>
          </w:tcPr>
          <w:p w14:paraId="101B4CFE" w14:textId="77777777" w:rsidR="00915541" w:rsidRPr="00A75DF1" w:rsidRDefault="00915541" w:rsidP="00915541">
            <w:pPr>
              <w:jc w:val="left"/>
              <w:rPr>
                <w:color w:val="000000"/>
                <w:sz w:val="19"/>
                <w:szCs w:val="19"/>
                <w:lang w:eastAsia="en-CA"/>
              </w:rPr>
            </w:pPr>
            <w:r w:rsidRPr="00A75DF1">
              <w:rPr>
                <w:color w:val="000000"/>
                <w:sz w:val="19"/>
                <w:szCs w:val="19"/>
                <w:lang w:eastAsia="en-CA"/>
              </w:rPr>
              <w:t>Phase-out plan</w:t>
            </w:r>
          </w:p>
        </w:tc>
        <w:tc>
          <w:tcPr>
            <w:tcW w:w="1350" w:type="dxa"/>
            <w:shd w:val="clear" w:color="auto" w:fill="auto"/>
            <w:tcMar>
              <w:left w:w="29" w:type="dxa"/>
              <w:right w:w="29" w:type="dxa"/>
            </w:tcMar>
          </w:tcPr>
          <w:p w14:paraId="02657841" w14:textId="5328E2D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09C31023" w14:textId="45E00F0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1B4EBCE0" w14:textId="663AFF6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36B0A3A6" w14:textId="5C56F3E3"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3182F06F" w14:textId="13A9590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074E9B4F" w14:textId="3B7C1AF6"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3BE0601F" w14:textId="77777777" w:rsidTr="000F3D41">
        <w:trPr>
          <w:cantSplit/>
        </w:trPr>
        <w:tc>
          <w:tcPr>
            <w:tcW w:w="1265" w:type="dxa"/>
            <w:shd w:val="clear" w:color="auto" w:fill="auto"/>
            <w:noWrap/>
            <w:tcMar>
              <w:left w:w="29" w:type="dxa"/>
            </w:tcMar>
            <w:vAlign w:val="center"/>
            <w:hideMark/>
          </w:tcPr>
          <w:p w14:paraId="0127AA75" w14:textId="77777777" w:rsidR="00915541" w:rsidRPr="00A75DF1" w:rsidRDefault="00915541" w:rsidP="00915541">
            <w:pPr>
              <w:jc w:val="left"/>
              <w:rPr>
                <w:color w:val="000000"/>
                <w:sz w:val="19"/>
                <w:szCs w:val="19"/>
                <w:lang w:eastAsia="en-CA"/>
              </w:rPr>
            </w:pPr>
            <w:r w:rsidRPr="00A75DF1">
              <w:rPr>
                <w:color w:val="000000"/>
                <w:sz w:val="19"/>
                <w:szCs w:val="19"/>
                <w:lang w:eastAsia="en-CA"/>
              </w:rPr>
              <w:t>Production</w:t>
            </w:r>
          </w:p>
        </w:tc>
        <w:tc>
          <w:tcPr>
            <w:tcW w:w="1350" w:type="dxa"/>
            <w:shd w:val="clear" w:color="auto" w:fill="auto"/>
            <w:tcMar>
              <w:left w:w="29" w:type="dxa"/>
              <w:right w:w="29" w:type="dxa"/>
            </w:tcMar>
          </w:tcPr>
          <w:p w14:paraId="69C2EACC" w14:textId="6292CB83"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75B678F6" w14:textId="3FACF042"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744B6D66" w14:textId="0064CBE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0CB0E1F6" w14:textId="0ED720E3"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78D9503D" w14:textId="62C8FC8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43E82501" w14:textId="23232F9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6A0D2C39" w14:textId="77777777" w:rsidTr="000F3D41">
        <w:trPr>
          <w:cantSplit/>
        </w:trPr>
        <w:tc>
          <w:tcPr>
            <w:tcW w:w="1265" w:type="dxa"/>
            <w:shd w:val="clear" w:color="auto" w:fill="auto"/>
            <w:noWrap/>
            <w:tcMar>
              <w:left w:w="29" w:type="dxa"/>
            </w:tcMar>
            <w:vAlign w:val="center"/>
            <w:hideMark/>
          </w:tcPr>
          <w:p w14:paraId="29D4470D" w14:textId="77777777" w:rsidR="00915541" w:rsidRPr="00A75DF1" w:rsidRDefault="00915541" w:rsidP="00915541">
            <w:pPr>
              <w:jc w:val="left"/>
              <w:rPr>
                <w:color w:val="000000"/>
                <w:sz w:val="19"/>
                <w:szCs w:val="19"/>
                <w:lang w:eastAsia="en-CA"/>
              </w:rPr>
            </w:pPr>
            <w:r w:rsidRPr="00A75DF1">
              <w:rPr>
                <w:color w:val="000000"/>
                <w:sz w:val="19"/>
                <w:szCs w:val="19"/>
                <w:lang w:eastAsia="en-CA"/>
              </w:rPr>
              <w:t>Refrigeration</w:t>
            </w:r>
          </w:p>
        </w:tc>
        <w:tc>
          <w:tcPr>
            <w:tcW w:w="1350" w:type="dxa"/>
            <w:shd w:val="clear" w:color="auto" w:fill="auto"/>
            <w:tcMar>
              <w:left w:w="29" w:type="dxa"/>
              <w:right w:w="29" w:type="dxa"/>
            </w:tcMar>
          </w:tcPr>
          <w:p w14:paraId="4FB683A1" w14:textId="3496467E"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27E4A363" w14:textId="6889EBB7"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095CD606" w14:textId="35EEA98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498B5B7A" w14:textId="6E155AA3"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0241331D" w14:textId="538C3CC7"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1A528035" w14:textId="17E4FCF0"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3006A093" w14:textId="77777777" w:rsidTr="000F3D41">
        <w:trPr>
          <w:cantSplit/>
        </w:trPr>
        <w:tc>
          <w:tcPr>
            <w:tcW w:w="1265" w:type="dxa"/>
            <w:shd w:val="clear" w:color="auto" w:fill="auto"/>
            <w:noWrap/>
            <w:tcMar>
              <w:left w:w="29" w:type="dxa"/>
            </w:tcMar>
            <w:vAlign w:val="center"/>
            <w:hideMark/>
          </w:tcPr>
          <w:p w14:paraId="166675AE" w14:textId="77777777" w:rsidR="00915541" w:rsidRPr="00A75DF1" w:rsidRDefault="00915541" w:rsidP="00915541">
            <w:pPr>
              <w:jc w:val="left"/>
              <w:rPr>
                <w:color w:val="000000"/>
                <w:sz w:val="19"/>
                <w:szCs w:val="19"/>
                <w:lang w:eastAsia="en-CA"/>
              </w:rPr>
            </w:pPr>
            <w:r w:rsidRPr="00A75DF1">
              <w:rPr>
                <w:color w:val="000000"/>
                <w:sz w:val="19"/>
                <w:szCs w:val="19"/>
                <w:lang w:eastAsia="en-CA"/>
              </w:rPr>
              <w:t>Several</w:t>
            </w:r>
          </w:p>
        </w:tc>
        <w:tc>
          <w:tcPr>
            <w:tcW w:w="1350" w:type="dxa"/>
            <w:shd w:val="clear" w:color="auto" w:fill="auto"/>
            <w:tcMar>
              <w:left w:w="29" w:type="dxa"/>
              <w:right w:w="29" w:type="dxa"/>
            </w:tcMar>
          </w:tcPr>
          <w:p w14:paraId="73BD480F" w14:textId="041B2AD1"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3F825BF7" w14:textId="0E24C03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070ED798" w14:textId="1FEA15EE"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5F7192EC" w14:textId="44430591"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231E4420" w14:textId="46047C8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5B2831AD" w14:textId="46C83132"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35648B57" w14:textId="77777777" w:rsidTr="000F3D41">
        <w:trPr>
          <w:cantSplit/>
        </w:trPr>
        <w:tc>
          <w:tcPr>
            <w:tcW w:w="1265" w:type="dxa"/>
            <w:shd w:val="clear" w:color="auto" w:fill="auto"/>
            <w:noWrap/>
            <w:tcMar>
              <w:left w:w="29" w:type="dxa"/>
            </w:tcMar>
            <w:vAlign w:val="center"/>
            <w:hideMark/>
          </w:tcPr>
          <w:p w14:paraId="094B025E" w14:textId="77777777" w:rsidR="00915541" w:rsidRPr="00A75DF1" w:rsidRDefault="00915541" w:rsidP="00915541">
            <w:pPr>
              <w:jc w:val="left"/>
              <w:rPr>
                <w:color w:val="000000"/>
                <w:sz w:val="19"/>
                <w:szCs w:val="19"/>
                <w:lang w:eastAsia="en-CA"/>
              </w:rPr>
            </w:pPr>
            <w:r w:rsidRPr="00A75DF1">
              <w:rPr>
                <w:color w:val="000000"/>
                <w:sz w:val="19"/>
                <w:szCs w:val="19"/>
                <w:lang w:eastAsia="en-CA"/>
              </w:rPr>
              <w:t>Solvent</w:t>
            </w:r>
          </w:p>
        </w:tc>
        <w:tc>
          <w:tcPr>
            <w:tcW w:w="1350" w:type="dxa"/>
            <w:shd w:val="clear" w:color="auto" w:fill="auto"/>
            <w:tcMar>
              <w:left w:w="29" w:type="dxa"/>
              <w:right w:w="29" w:type="dxa"/>
            </w:tcMar>
          </w:tcPr>
          <w:p w14:paraId="1DA69742" w14:textId="21463BA4"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1B0580EB" w14:textId="32EEFE0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3D2F64DA" w14:textId="72581FAD"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5E3CE2D9" w14:textId="5A396A4F"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60D78EFF" w14:textId="352B1A6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4895C99E" w14:textId="091412E0"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20E0ABDD" w14:textId="77777777" w:rsidTr="000F3D41">
        <w:trPr>
          <w:cantSplit/>
        </w:trPr>
        <w:tc>
          <w:tcPr>
            <w:tcW w:w="1265" w:type="dxa"/>
            <w:shd w:val="clear" w:color="auto" w:fill="auto"/>
            <w:noWrap/>
            <w:tcMar>
              <w:left w:w="29" w:type="dxa"/>
            </w:tcMar>
            <w:vAlign w:val="center"/>
            <w:hideMark/>
          </w:tcPr>
          <w:p w14:paraId="6D425362" w14:textId="77777777" w:rsidR="00915541" w:rsidRPr="00A75DF1" w:rsidRDefault="00915541" w:rsidP="00915541">
            <w:pPr>
              <w:jc w:val="left"/>
              <w:rPr>
                <w:color w:val="000000"/>
                <w:sz w:val="19"/>
                <w:szCs w:val="19"/>
                <w:lang w:eastAsia="en-CA"/>
              </w:rPr>
            </w:pPr>
            <w:proofErr w:type="spellStart"/>
            <w:r w:rsidRPr="00A75DF1">
              <w:rPr>
                <w:color w:val="000000"/>
                <w:sz w:val="19"/>
                <w:szCs w:val="19"/>
                <w:lang w:eastAsia="en-CA"/>
              </w:rPr>
              <w:t>Sterilant</w:t>
            </w:r>
            <w:proofErr w:type="spellEnd"/>
          </w:p>
        </w:tc>
        <w:tc>
          <w:tcPr>
            <w:tcW w:w="1350" w:type="dxa"/>
            <w:shd w:val="clear" w:color="auto" w:fill="auto"/>
            <w:tcMar>
              <w:left w:w="29" w:type="dxa"/>
              <w:right w:w="29" w:type="dxa"/>
            </w:tcMar>
          </w:tcPr>
          <w:p w14:paraId="2485BB15" w14:textId="1E6AC06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3966DE6F" w14:textId="15946302"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3A701EF1" w14:textId="39C43658"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7A5FDC7D" w14:textId="67B04259"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4A9A988D" w14:textId="51A0611E"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27DB3DDA" w14:textId="6224C855" w:rsidR="00915541" w:rsidRPr="00A75DF1" w:rsidRDefault="00915541" w:rsidP="00915541">
            <w:pPr>
              <w:jc w:val="right"/>
              <w:rPr>
                <w:i/>
                <w:iCs/>
                <w:color w:val="000000"/>
                <w:sz w:val="19"/>
                <w:szCs w:val="19"/>
                <w:lang w:eastAsia="en-CA"/>
              </w:rPr>
            </w:pPr>
            <w:r w:rsidRPr="00A75DF1">
              <w:rPr>
                <w:i/>
                <w:iCs/>
                <w:color w:val="000000"/>
                <w:sz w:val="19"/>
                <w:szCs w:val="19"/>
                <w:lang w:eastAsia="en-CA"/>
              </w:rPr>
              <w:t>To be completed</w:t>
            </w:r>
          </w:p>
        </w:tc>
      </w:tr>
      <w:tr w:rsidR="00915541" w:rsidRPr="00A75DF1" w14:paraId="389A32F5" w14:textId="77777777" w:rsidTr="000F3D41">
        <w:trPr>
          <w:cantSplit/>
        </w:trPr>
        <w:tc>
          <w:tcPr>
            <w:tcW w:w="1265" w:type="dxa"/>
            <w:shd w:val="clear" w:color="auto" w:fill="auto"/>
            <w:noWrap/>
            <w:tcMar>
              <w:left w:w="29" w:type="dxa"/>
            </w:tcMar>
            <w:vAlign w:val="center"/>
            <w:hideMark/>
          </w:tcPr>
          <w:p w14:paraId="662E04B1" w14:textId="77777777" w:rsidR="00915541" w:rsidRPr="00A75DF1" w:rsidRDefault="00915541" w:rsidP="00915541">
            <w:pPr>
              <w:jc w:val="left"/>
              <w:rPr>
                <w:b/>
                <w:bCs/>
                <w:color w:val="000000"/>
                <w:sz w:val="19"/>
                <w:szCs w:val="19"/>
                <w:lang w:eastAsia="en-CA"/>
              </w:rPr>
            </w:pPr>
            <w:r w:rsidRPr="00A75DF1">
              <w:rPr>
                <w:b/>
                <w:bCs/>
                <w:color w:val="000000"/>
                <w:sz w:val="19"/>
                <w:szCs w:val="19"/>
                <w:lang w:eastAsia="en-CA"/>
              </w:rPr>
              <w:t xml:space="preserve">Total </w:t>
            </w:r>
          </w:p>
        </w:tc>
        <w:tc>
          <w:tcPr>
            <w:tcW w:w="1350" w:type="dxa"/>
            <w:shd w:val="clear" w:color="auto" w:fill="auto"/>
            <w:tcMar>
              <w:left w:w="29" w:type="dxa"/>
              <w:right w:w="29" w:type="dxa"/>
            </w:tcMar>
          </w:tcPr>
          <w:p w14:paraId="0E76D81D" w14:textId="0063B6EA" w:rsidR="00915541" w:rsidRPr="00A75DF1" w:rsidRDefault="00915541" w:rsidP="00915541">
            <w:pPr>
              <w:jc w:val="right"/>
              <w:rPr>
                <w:b/>
                <w:bCs/>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004D93E6" w14:textId="78A6FEFE" w:rsidR="00915541" w:rsidRPr="00A75DF1" w:rsidRDefault="00915541" w:rsidP="00915541">
            <w:pPr>
              <w:jc w:val="right"/>
              <w:rPr>
                <w:b/>
                <w:bCs/>
                <w:i/>
                <w:iCs/>
                <w:color w:val="000000"/>
                <w:sz w:val="19"/>
                <w:szCs w:val="19"/>
                <w:lang w:eastAsia="en-CA"/>
              </w:rPr>
            </w:pPr>
            <w:r w:rsidRPr="00A75DF1">
              <w:rPr>
                <w:i/>
                <w:iCs/>
                <w:color w:val="000000"/>
                <w:sz w:val="19"/>
                <w:szCs w:val="19"/>
                <w:lang w:eastAsia="en-CA"/>
              </w:rPr>
              <w:t>To be completed</w:t>
            </w:r>
          </w:p>
        </w:tc>
        <w:tc>
          <w:tcPr>
            <w:tcW w:w="1372" w:type="dxa"/>
            <w:shd w:val="clear" w:color="auto" w:fill="auto"/>
            <w:noWrap/>
            <w:tcMar>
              <w:left w:w="29" w:type="dxa"/>
              <w:right w:w="29" w:type="dxa"/>
            </w:tcMar>
          </w:tcPr>
          <w:p w14:paraId="3B2F9D58" w14:textId="3765A99B" w:rsidR="00915541" w:rsidRPr="00A75DF1" w:rsidRDefault="00915541" w:rsidP="00915541">
            <w:pPr>
              <w:jc w:val="right"/>
              <w:rPr>
                <w:b/>
                <w:bCs/>
                <w:i/>
                <w:iCs/>
                <w:color w:val="000000"/>
                <w:sz w:val="19"/>
                <w:szCs w:val="19"/>
                <w:lang w:eastAsia="en-CA"/>
              </w:rPr>
            </w:pPr>
            <w:r w:rsidRPr="00A75DF1">
              <w:rPr>
                <w:i/>
                <w:iCs/>
                <w:color w:val="000000"/>
                <w:sz w:val="19"/>
                <w:szCs w:val="19"/>
                <w:lang w:eastAsia="en-CA"/>
              </w:rPr>
              <w:t>To be completed</w:t>
            </w:r>
          </w:p>
        </w:tc>
        <w:tc>
          <w:tcPr>
            <w:tcW w:w="1367" w:type="dxa"/>
            <w:shd w:val="clear" w:color="auto" w:fill="auto"/>
            <w:tcMar>
              <w:left w:w="29" w:type="dxa"/>
              <w:right w:w="29" w:type="dxa"/>
            </w:tcMar>
          </w:tcPr>
          <w:p w14:paraId="2CB41B0E" w14:textId="6FEE2E84" w:rsidR="00915541" w:rsidRPr="00A75DF1" w:rsidRDefault="00915541" w:rsidP="00915541">
            <w:pPr>
              <w:jc w:val="right"/>
              <w:rPr>
                <w:b/>
                <w:bCs/>
                <w:i/>
                <w:iCs/>
                <w:color w:val="000000"/>
                <w:sz w:val="19"/>
                <w:szCs w:val="19"/>
                <w:lang w:eastAsia="en-CA"/>
              </w:rPr>
            </w:pPr>
            <w:r w:rsidRPr="00A75DF1">
              <w:rPr>
                <w:i/>
                <w:iCs/>
                <w:color w:val="000000"/>
                <w:sz w:val="19"/>
                <w:szCs w:val="19"/>
                <w:lang w:eastAsia="en-CA"/>
              </w:rPr>
              <w:t>To be completed</w:t>
            </w:r>
          </w:p>
        </w:tc>
        <w:tc>
          <w:tcPr>
            <w:tcW w:w="1389" w:type="dxa"/>
            <w:shd w:val="clear" w:color="auto" w:fill="auto"/>
            <w:tcMar>
              <w:left w:w="29" w:type="dxa"/>
              <w:right w:w="29" w:type="dxa"/>
            </w:tcMar>
          </w:tcPr>
          <w:p w14:paraId="147EA109" w14:textId="10BAA03B" w:rsidR="00915541" w:rsidRPr="00A75DF1" w:rsidRDefault="00915541" w:rsidP="00915541">
            <w:pPr>
              <w:jc w:val="right"/>
              <w:rPr>
                <w:b/>
                <w:bCs/>
                <w:i/>
                <w:iCs/>
                <w:color w:val="000000"/>
                <w:sz w:val="19"/>
                <w:szCs w:val="19"/>
                <w:lang w:eastAsia="en-CA"/>
              </w:rPr>
            </w:pPr>
            <w:r w:rsidRPr="00A75DF1">
              <w:rPr>
                <w:i/>
                <w:iCs/>
                <w:color w:val="000000"/>
                <w:sz w:val="19"/>
                <w:szCs w:val="19"/>
                <w:lang w:eastAsia="en-CA"/>
              </w:rPr>
              <w:t>To be completed</w:t>
            </w:r>
          </w:p>
        </w:tc>
        <w:tc>
          <w:tcPr>
            <w:tcW w:w="1340" w:type="dxa"/>
            <w:shd w:val="clear" w:color="auto" w:fill="auto"/>
            <w:tcMar>
              <w:left w:w="29" w:type="dxa"/>
              <w:right w:w="29" w:type="dxa"/>
            </w:tcMar>
          </w:tcPr>
          <w:p w14:paraId="58F48B8B" w14:textId="38263E1F" w:rsidR="00915541" w:rsidRPr="00A75DF1" w:rsidRDefault="00915541" w:rsidP="00915541">
            <w:pPr>
              <w:jc w:val="right"/>
              <w:rPr>
                <w:b/>
                <w:bCs/>
                <w:i/>
                <w:iCs/>
                <w:color w:val="000000"/>
                <w:sz w:val="19"/>
                <w:szCs w:val="19"/>
                <w:lang w:eastAsia="en-CA"/>
              </w:rPr>
            </w:pPr>
            <w:r w:rsidRPr="00A75DF1">
              <w:rPr>
                <w:i/>
                <w:iCs/>
                <w:color w:val="000000"/>
                <w:sz w:val="19"/>
                <w:szCs w:val="19"/>
                <w:lang w:eastAsia="en-CA"/>
              </w:rPr>
              <w:t>To be completed</w:t>
            </w:r>
          </w:p>
        </w:tc>
      </w:tr>
    </w:tbl>
    <w:p w14:paraId="0EA1A438" w14:textId="77777777" w:rsidR="00EC123B" w:rsidRPr="00A75DF1" w:rsidRDefault="00EC123B" w:rsidP="00EC123B">
      <w:pPr>
        <w:rPr>
          <w:sz w:val="20"/>
          <w:szCs w:val="20"/>
        </w:rPr>
      </w:pPr>
      <w:r w:rsidRPr="00A75DF1">
        <w:rPr>
          <w:sz w:val="20"/>
          <w:szCs w:val="20"/>
        </w:rPr>
        <w:t xml:space="preserve">* </w:t>
      </w:r>
      <w:r w:rsidRPr="00A75DF1">
        <w:rPr>
          <w:sz w:val="18"/>
          <w:szCs w:val="18"/>
        </w:rPr>
        <w:t>Excluding cancelled and transferred projects and including agency support costs, where applicable.</w:t>
      </w:r>
    </w:p>
    <w:p w14:paraId="6A25A932" w14:textId="77777777" w:rsidR="00EC123B" w:rsidRPr="00A75DF1" w:rsidRDefault="00EC123B" w:rsidP="00EC123B"/>
    <w:p w14:paraId="41D8CD7D" w14:textId="4041FE72" w:rsidR="00EC123B" w:rsidRPr="00A75DF1" w:rsidRDefault="00EC123B" w:rsidP="007E7DED">
      <w:pPr>
        <w:pStyle w:val="Heading1"/>
        <w:numPr>
          <w:ilvl w:val="0"/>
          <w:numId w:val="10"/>
        </w:numPr>
      </w:pPr>
      <w:r w:rsidRPr="00A75DF1">
        <w:t>The total fund</w:t>
      </w:r>
      <w:r w:rsidR="00726611" w:rsidRPr="00A75DF1">
        <w:t>ing</w:t>
      </w:r>
      <w:r w:rsidRPr="00A75DF1">
        <w:t xml:space="preserve"> approved by the Executive Committee since 1991 to achieve ODS phase</w:t>
      </w:r>
      <w:r w:rsidRPr="00A75DF1">
        <w:noBreakHyphen/>
        <w:t>out amount</w:t>
      </w:r>
      <w:r w:rsidR="00726611" w:rsidRPr="00A75DF1">
        <w:t>s</w:t>
      </w:r>
      <w:r w:rsidRPr="00A75DF1">
        <w:t xml:space="preserve"> to </w:t>
      </w:r>
      <w:r w:rsidR="00564D56" w:rsidRPr="00A75DF1">
        <w:t>US $</w:t>
      </w:r>
      <w:r w:rsidR="00461C09" w:rsidRPr="00A75DF1">
        <w:t>??</w:t>
      </w:r>
      <w:r w:rsidRPr="00A75DF1">
        <w:t xml:space="preserve"> including </w:t>
      </w:r>
      <w:r w:rsidR="00564D56" w:rsidRPr="00A75DF1">
        <w:t>US $</w:t>
      </w:r>
      <w:r w:rsidR="00461C09" w:rsidRPr="00A75DF1">
        <w:t>??</w:t>
      </w:r>
      <w:r w:rsidRPr="00A75DF1">
        <w:t xml:space="preserve"> in agency support costs (excluding cancelled and transferred projects). Of the total project funds approved, the amounts allocated to, and disbursed by, the bilateral agencies and each of the implementing agencies, are </w:t>
      </w:r>
      <w:r w:rsidR="00726611" w:rsidRPr="00A75DF1">
        <w:t>shown</w:t>
      </w:r>
      <w:r w:rsidRPr="00A75DF1">
        <w:t xml:space="preserve"> in the table below</w:t>
      </w:r>
      <w:r w:rsidR="00726611" w:rsidRPr="00A75DF1">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2520"/>
        <w:gridCol w:w="2520"/>
        <w:gridCol w:w="2520"/>
      </w:tblGrid>
      <w:tr w:rsidR="00EC123B" w:rsidRPr="00A75DF1" w14:paraId="6D5F2A58" w14:textId="77777777" w:rsidTr="000F3D41">
        <w:trPr>
          <w:cantSplit/>
        </w:trPr>
        <w:tc>
          <w:tcPr>
            <w:tcW w:w="1800" w:type="dxa"/>
            <w:shd w:val="clear" w:color="auto" w:fill="auto"/>
            <w:noWrap/>
            <w:vAlign w:val="center"/>
            <w:hideMark/>
          </w:tcPr>
          <w:p w14:paraId="35500496" w14:textId="77777777" w:rsidR="00EC123B" w:rsidRPr="00A75DF1" w:rsidRDefault="00EC123B" w:rsidP="0088176B">
            <w:pPr>
              <w:jc w:val="left"/>
              <w:rPr>
                <w:b/>
                <w:bCs/>
                <w:color w:val="000000"/>
                <w:sz w:val="20"/>
                <w:szCs w:val="20"/>
                <w:lang w:eastAsia="en-CA"/>
              </w:rPr>
            </w:pPr>
            <w:r w:rsidRPr="00A75DF1">
              <w:rPr>
                <w:b/>
                <w:bCs/>
                <w:color w:val="000000"/>
                <w:sz w:val="20"/>
                <w:szCs w:val="20"/>
                <w:lang w:eastAsia="en-CA"/>
              </w:rPr>
              <w:t>Agency</w:t>
            </w:r>
          </w:p>
        </w:tc>
        <w:tc>
          <w:tcPr>
            <w:tcW w:w="2520" w:type="dxa"/>
            <w:shd w:val="clear" w:color="auto" w:fill="auto"/>
            <w:noWrap/>
            <w:tcMar>
              <w:left w:w="0" w:type="dxa"/>
              <w:right w:w="0" w:type="dxa"/>
            </w:tcMar>
            <w:vAlign w:val="center"/>
            <w:hideMark/>
          </w:tcPr>
          <w:p w14:paraId="59CCAF9B" w14:textId="138D7E62" w:rsidR="00EC123B" w:rsidRPr="00A75DF1" w:rsidRDefault="00EC123B" w:rsidP="0088176B">
            <w:pPr>
              <w:jc w:val="center"/>
              <w:rPr>
                <w:b/>
                <w:bCs/>
                <w:color w:val="000000"/>
                <w:sz w:val="20"/>
                <w:szCs w:val="20"/>
                <w:lang w:eastAsia="en-CA"/>
              </w:rPr>
            </w:pPr>
            <w:r w:rsidRPr="00A75DF1">
              <w:rPr>
                <w:b/>
                <w:bCs/>
                <w:color w:val="000000"/>
                <w:sz w:val="20"/>
                <w:szCs w:val="20"/>
                <w:lang w:eastAsia="en-CA"/>
              </w:rPr>
              <w:t>Funds approved* (</w:t>
            </w:r>
            <w:r w:rsidR="00564D56" w:rsidRPr="00A75DF1">
              <w:rPr>
                <w:b/>
                <w:bCs/>
                <w:color w:val="000000"/>
                <w:sz w:val="20"/>
                <w:szCs w:val="20"/>
                <w:lang w:eastAsia="en-CA"/>
              </w:rPr>
              <w:t>US $</w:t>
            </w:r>
            <w:r w:rsidRPr="00A75DF1">
              <w:rPr>
                <w:b/>
                <w:bCs/>
                <w:color w:val="000000"/>
                <w:sz w:val="20"/>
                <w:szCs w:val="20"/>
                <w:lang w:eastAsia="en-CA"/>
              </w:rPr>
              <w:t>)</w:t>
            </w:r>
          </w:p>
        </w:tc>
        <w:tc>
          <w:tcPr>
            <w:tcW w:w="2520" w:type="dxa"/>
            <w:shd w:val="clear" w:color="auto" w:fill="auto"/>
            <w:tcMar>
              <w:left w:w="0" w:type="dxa"/>
              <w:right w:w="0" w:type="dxa"/>
            </w:tcMar>
            <w:vAlign w:val="center"/>
            <w:hideMark/>
          </w:tcPr>
          <w:p w14:paraId="1C79A13B" w14:textId="5AD4E7C4" w:rsidR="00EC123B" w:rsidRPr="00A75DF1" w:rsidRDefault="00EC123B" w:rsidP="0088176B">
            <w:pPr>
              <w:jc w:val="center"/>
              <w:rPr>
                <w:b/>
                <w:bCs/>
                <w:color w:val="000000"/>
                <w:sz w:val="20"/>
                <w:szCs w:val="20"/>
                <w:lang w:eastAsia="en-CA"/>
              </w:rPr>
            </w:pPr>
            <w:r w:rsidRPr="00A75DF1">
              <w:rPr>
                <w:b/>
                <w:bCs/>
                <w:color w:val="000000"/>
                <w:sz w:val="20"/>
                <w:szCs w:val="20"/>
                <w:lang w:eastAsia="en-CA"/>
              </w:rPr>
              <w:t>Agency support costs* (</w:t>
            </w:r>
            <w:r w:rsidR="00564D56" w:rsidRPr="00A75DF1">
              <w:rPr>
                <w:b/>
                <w:bCs/>
                <w:color w:val="000000"/>
                <w:sz w:val="20"/>
                <w:szCs w:val="20"/>
                <w:lang w:eastAsia="en-CA"/>
              </w:rPr>
              <w:t>US $</w:t>
            </w:r>
            <w:r w:rsidRPr="00A75DF1">
              <w:rPr>
                <w:b/>
                <w:bCs/>
                <w:color w:val="000000"/>
                <w:sz w:val="20"/>
                <w:szCs w:val="20"/>
                <w:lang w:eastAsia="en-CA"/>
              </w:rPr>
              <w:t>)</w:t>
            </w:r>
          </w:p>
        </w:tc>
        <w:tc>
          <w:tcPr>
            <w:tcW w:w="2520" w:type="dxa"/>
            <w:shd w:val="clear" w:color="auto" w:fill="auto"/>
            <w:noWrap/>
            <w:tcMar>
              <w:left w:w="0" w:type="dxa"/>
              <w:right w:w="0" w:type="dxa"/>
            </w:tcMar>
            <w:vAlign w:val="center"/>
            <w:hideMark/>
          </w:tcPr>
          <w:p w14:paraId="012B18B3" w14:textId="1A3B8162" w:rsidR="00EC123B" w:rsidRPr="00A75DF1" w:rsidRDefault="00EC123B" w:rsidP="0088176B">
            <w:pPr>
              <w:jc w:val="center"/>
              <w:rPr>
                <w:b/>
                <w:bCs/>
                <w:color w:val="000000"/>
                <w:sz w:val="20"/>
                <w:szCs w:val="20"/>
                <w:lang w:eastAsia="en-CA"/>
              </w:rPr>
            </w:pPr>
            <w:r w:rsidRPr="00A75DF1">
              <w:rPr>
                <w:b/>
                <w:bCs/>
                <w:color w:val="000000"/>
                <w:sz w:val="20"/>
                <w:szCs w:val="20"/>
                <w:lang w:eastAsia="en-CA"/>
              </w:rPr>
              <w:t>Funds disbursed** (</w:t>
            </w:r>
            <w:r w:rsidR="00564D56" w:rsidRPr="00A75DF1">
              <w:rPr>
                <w:b/>
                <w:bCs/>
                <w:color w:val="000000"/>
                <w:sz w:val="20"/>
                <w:szCs w:val="20"/>
                <w:lang w:eastAsia="en-CA"/>
              </w:rPr>
              <w:t>US $</w:t>
            </w:r>
            <w:r w:rsidRPr="00A75DF1">
              <w:rPr>
                <w:b/>
                <w:bCs/>
                <w:color w:val="000000"/>
                <w:sz w:val="20"/>
                <w:szCs w:val="20"/>
                <w:lang w:eastAsia="en-CA"/>
              </w:rPr>
              <w:t>)</w:t>
            </w:r>
          </w:p>
        </w:tc>
      </w:tr>
      <w:tr w:rsidR="00127D20" w:rsidRPr="00A75DF1" w14:paraId="27243A12" w14:textId="77777777" w:rsidTr="000F3D41">
        <w:trPr>
          <w:cantSplit/>
        </w:trPr>
        <w:tc>
          <w:tcPr>
            <w:tcW w:w="1800" w:type="dxa"/>
            <w:shd w:val="clear" w:color="auto" w:fill="auto"/>
            <w:noWrap/>
            <w:vAlign w:val="center"/>
            <w:hideMark/>
          </w:tcPr>
          <w:p w14:paraId="76E86F52" w14:textId="77777777" w:rsidR="00127D20" w:rsidRPr="00A75DF1" w:rsidRDefault="00127D20" w:rsidP="00127D20">
            <w:pPr>
              <w:rPr>
                <w:color w:val="000000"/>
                <w:sz w:val="20"/>
                <w:szCs w:val="20"/>
                <w:lang w:eastAsia="en-CA"/>
              </w:rPr>
            </w:pPr>
            <w:r w:rsidRPr="00A75DF1">
              <w:rPr>
                <w:color w:val="000000"/>
                <w:sz w:val="20"/>
                <w:szCs w:val="20"/>
                <w:lang w:eastAsia="en-CA"/>
              </w:rPr>
              <w:t>Bilateral</w:t>
            </w:r>
          </w:p>
        </w:tc>
        <w:tc>
          <w:tcPr>
            <w:tcW w:w="2520" w:type="dxa"/>
            <w:shd w:val="clear" w:color="auto" w:fill="auto"/>
            <w:noWrap/>
          </w:tcPr>
          <w:p w14:paraId="4E03A42F" w14:textId="0C04D3BF"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tcPr>
          <w:p w14:paraId="7CBE819A" w14:textId="1D7F00AB"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337EEBAE" w14:textId="15B0BA61"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r>
      <w:tr w:rsidR="00127D20" w:rsidRPr="00A75DF1" w14:paraId="5FC72F7E" w14:textId="77777777" w:rsidTr="000F3D41">
        <w:trPr>
          <w:cantSplit/>
        </w:trPr>
        <w:tc>
          <w:tcPr>
            <w:tcW w:w="1800" w:type="dxa"/>
            <w:shd w:val="clear" w:color="auto" w:fill="auto"/>
            <w:noWrap/>
            <w:vAlign w:val="center"/>
            <w:hideMark/>
          </w:tcPr>
          <w:p w14:paraId="33D47F6F" w14:textId="77777777" w:rsidR="00127D20" w:rsidRPr="00A75DF1" w:rsidRDefault="00127D20" w:rsidP="00127D20">
            <w:pPr>
              <w:rPr>
                <w:color w:val="000000"/>
                <w:sz w:val="20"/>
                <w:szCs w:val="20"/>
                <w:lang w:eastAsia="en-CA"/>
              </w:rPr>
            </w:pPr>
            <w:r w:rsidRPr="00A75DF1">
              <w:rPr>
                <w:color w:val="000000"/>
                <w:sz w:val="20"/>
                <w:szCs w:val="20"/>
                <w:lang w:eastAsia="en-CA"/>
              </w:rPr>
              <w:t>UNDP</w:t>
            </w:r>
          </w:p>
        </w:tc>
        <w:tc>
          <w:tcPr>
            <w:tcW w:w="2520" w:type="dxa"/>
            <w:shd w:val="clear" w:color="auto" w:fill="auto"/>
            <w:noWrap/>
          </w:tcPr>
          <w:p w14:paraId="7A299652" w14:textId="07B8375A"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tcPr>
          <w:p w14:paraId="2878AF31" w14:textId="13C2AA23"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38E5B7C1" w14:textId="494D8E85"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r>
      <w:tr w:rsidR="00127D20" w:rsidRPr="00A75DF1" w14:paraId="114B7015" w14:textId="77777777" w:rsidTr="000F3D41">
        <w:trPr>
          <w:cantSplit/>
        </w:trPr>
        <w:tc>
          <w:tcPr>
            <w:tcW w:w="1800" w:type="dxa"/>
            <w:shd w:val="clear" w:color="auto" w:fill="auto"/>
            <w:noWrap/>
            <w:vAlign w:val="center"/>
            <w:hideMark/>
          </w:tcPr>
          <w:p w14:paraId="7775E071" w14:textId="77777777" w:rsidR="00127D20" w:rsidRPr="00A75DF1" w:rsidRDefault="00127D20" w:rsidP="00127D20">
            <w:pPr>
              <w:rPr>
                <w:color w:val="000000"/>
                <w:sz w:val="20"/>
                <w:szCs w:val="20"/>
                <w:lang w:eastAsia="en-CA"/>
              </w:rPr>
            </w:pPr>
            <w:r w:rsidRPr="00A75DF1">
              <w:rPr>
                <w:color w:val="000000"/>
                <w:sz w:val="20"/>
                <w:szCs w:val="20"/>
                <w:lang w:eastAsia="en-CA"/>
              </w:rPr>
              <w:t>UNEP</w:t>
            </w:r>
          </w:p>
        </w:tc>
        <w:tc>
          <w:tcPr>
            <w:tcW w:w="2520" w:type="dxa"/>
            <w:shd w:val="clear" w:color="auto" w:fill="auto"/>
            <w:noWrap/>
          </w:tcPr>
          <w:p w14:paraId="00304FEF" w14:textId="72B0F92A"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tcPr>
          <w:p w14:paraId="5877211F" w14:textId="2D14FF82"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6D3E7CED" w14:textId="13D6682F"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r>
      <w:tr w:rsidR="00127D20" w:rsidRPr="00A75DF1" w14:paraId="6A7B8DE3" w14:textId="77777777" w:rsidTr="000F3D41">
        <w:trPr>
          <w:cantSplit/>
        </w:trPr>
        <w:tc>
          <w:tcPr>
            <w:tcW w:w="1800" w:type="dxa"/>
            <w:shd w:val="clear" w:color="auto" w:fill="auto"/>
            <w:noWrap/>
            <w:vAlign w:val="center"/>
            <w:hideMark/>
          </w:tcPr>
          <w:p w14:paraId="1617A355" w14:textId="77777777" w:rsidR="00127D20" w:rsidRPr="00A75DF1" w:rsidRDefault="00127D20" w:rsidP="00127D20">
            <w:pPr>
              <w:rPr>
                <w:color w:val="000000"/>
                <w:sz w:val="20"/>
                <w:szCs w:val="20"/>
                <w:lang w:eastAsia="en-CA"/>
              </w:rPr>
            </w:pPr>
            <w:r w:rsidRPr="00A75DF1">
              <w:rPr>
                <w:color w:val="000000"/>
                <w:sz w:val="20"/>
                <w:szCs w:val="20"/>
                <w:lang w:eastAsia="en-CA"/>
              </w:rPr>
              <w:t>UNIDO</w:t>
            </w:r>
          </w:p>
        </w:tc>
        <w:tc>
          <w:tcPr>
            <w:tcW w:w="2520" w:type="dxa"/>
            <w:shd w:val="clear" w:color="auto" w:fill="auto"/>
            <w:noWrap/>
          </w:tcPr>
          <w:p w14:paraId="23E1B538" w14:textId="46314CE6"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tcPr>
          <w:p w14:paraId="24F1E7CF" w14:textId="65A4DE74"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6F56A818" w14:textId="552BC632"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r>
      <w:tr w:rsidR="00127D20" w:rsidRPr="00A75DF1" w14:paraId="3992947E" w14:textId="77777777" w:rsidTr="000F3D41">
        <w:trPr>
          <w:cantSplit/>
        </w:trPr>
        <w:tc>
          <w:tcPr>
            <w:tcW w:w="1800" w:type="dxa"/>
            <w:shd w:val="clear" w:color="auto" w:fill="auto"/>
            <w:noWrap/>
            <w:vAlign w:val="center"/>
            <w:hideMark/>
          </w:tcPr>
          <w:p w14:paraId="20FF3055" w14:textId="77777777" w:rsidR="00127D20" w:rsidRPr="00A75DF1" w:rsidRDefault="00127D20" w:rsidP="00127D20">
            <w:pPr>
              <w:rPr>
                <w:color w:val="000000"/>
                <w:sz w:val="20"/>
                <w:szCs w:val="20"/>
                <w:lang w:eastAsia="en-CA"/>
              </w:rPr>
            </w:pPr>
            <w:r w:rsidRPr="00A75DF1">
              <w:rPr>
                <w:color w:val="000000"/>
                <w:sz w:val="20"/>
                <w:szCs w:val="20"/>
                <w:lang w:eastAsia="en-CA"/>
              </w:rPr>
              <w:t>World Bank</w:t>
            </w:r>
          </w:p>
        </w:tc>
        <w:tc>
          <w:tcPr>
            <w:tcW w:w="2520" w:type="dxa"/>
            <w:shd w:val="clear" w:color="auto" w:fill="auto"/>
            <w:noWrap/>
          </w:tcPr>
          <w:p w14:paraId="78EDF1CF" w14:textId="362EB85B"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tcPr>
          <w:p w14:paraId="5B629699" w14:textId="1E69FC44"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703843EB" w14:textId="634F2C0A" w:rsidR="00127D20" w:rsidRPr="00A75DF1" w:rsidRDefault="00127D20" w:rsidP="00127D20">
            <w:pPr>
              <w:jc w:val="right"/>
              <w:rPr>
                <w:color w:val="000000"/>
                <w:sz w:val="20"/>
                <w:szCs w:val="20"/>
                <w:lang w:eastAsia="en-CA"/>
              </w:rPr>
            </w:pPr>
            <w:r w:rsidRPr="00A75DF1">
              <w:rPr>
                <w:i/>
                <w:iCs/>
                <w:color w:val="000000"/>
                <w:sz w:val="20"/>
                <w:szCs w:val="20"/>
                <w:lang w:eastAsia="en-CA"/>
              </w:rPr>
              <w:t>To be completed</w:t>
            </w:r>
          </w:p>
        </w:tc>
      </w:tr>
      <w:tr w:rsidR="00127D20" w:rsidRPr="00A75DF1" w14:paraId="6A783B70" w14:textId="77777777" w:rsidTr="000F3D41">
        <w:trPr>
          <w:cantSplit/>
        </w:trPr>
        <w:tc>
          <w:tcPr>
            <w:tcW w:w="1800" w:type="dxa"/>
            <w:shd w:val="clear" w:color="auto" w:fill="auto"/>
            <w:noWrap/>
            <w:vAlign w:val="center"/>
            <w:hideMark/>
          </w:tcPr>
          <w:p w14:paraId="47578502" w14:textId="77777777" w:rsidR="00127D20" w:rsidRPr="00A75DF1" w:rsidRDefault="00127D20" w:rsidP="00127D20">
            <w:pPr>
              <w:rPr>
                <w:b/>
                <w:bCs/>
                <w:color w:val="000000"/>
                <w:sz w:val="20"/>
                <w:szCs w:val="20"/>
                <w:lang w:eastAsia="en-CA"/>
              </w:rPr>
            </w:pPr>
            <w:r w:rsidRPr="00A75DF1">
              <w:rPr>
                <w:b/>
                <w:bCs/>
                <w:color w:val="000000"/>
                <w:sz w:val="20"/>
                <w:szCs w:val="20"/>
                <w:lang w:eastAsia="en-CA"/>
              </w:rPr>
              <w:t>Total</w:t>
            </w:r>
          </w:p>
        </w:tc>
        <w:tc>
          <w:tcPr>
            <w:tcW w:w="2520" w:type="dxa"/>
            <w:shd w:val="clear" w:color="auto" w:fill="auto"/>
            <w:noWrap/>
          </w:tcPr>
          <w:p w14:paraId="03967266" w14:textId="336F0536" w:rsidR="00127D20" w:rsidRPr="00A75DF1" w:rsidRDefault="00127D20" w:rsidP="00127D20">
            <w:pPr>
              <w:jc w:val="right"/>
              <w:rPr>
                <w:b/>
                <w:bCs/>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3DAF7046" w14:textId="7F20139E" w:rsidR="00127D20" w:rsidRPr="00A75DF1" w:rsidRDefault="00127D20" w:rsidP="00127D20">
            <w:pPr>
              <w:jc w:val="right"/>
              <w:rPr>
                <w:b/>
                <w:bCs/>
                <w:color w:val="000000"/>
                <w:sz w:val="20"/>
                <w:szCs w:val="20"/>
                <w:lang w:eastAsia="en-CA"/>
              </w:rPr>
            </w:pPr>
            <w:r w:rsidRPr="00A75DF1">
              <w:rPr>
                <w:i/>
                <w:iCs/>
                <w:color w:val="000000"/>
                <w:sz w:val="20"/>
                <w:szCs w:val="20"/>
                <w:lang w:eastAsia="en-CA"/>
              </w:rPr>
              <w:t>To be completed</w:t>
            </w:r>
          </w:p>
        </w:tc>
        <w:tc>
          <w:tcPr>
            <w:tcW w:w="2520" w:type="dxa"/>
            <w:shd w:val="clear" w:color="auto" w:fill="auto"/>
            <w:noWrap/>
          </w:tcPr>
          <w:p w14:paraId="0E72F045" w14:textId="53785A60" w:rsidR="00127D20" w:rsidRPr="00A75DF1" w:rsidRDefault="00127D20" w:rsidP="00127D20">
            <w:pPr>
              <w:jc w:val="right"/>
              <w:rPr>
                <w:b/>
                <w:bCs/>
                <w:color w:val="000000"/>
                <w:sz w:val="20"/>
                <w:szCs w:val="20"/>
                <w:lang w:eastAsia="en-CA"/>
              </w:rPr>
            </w:pPr>
            <w:r w:rsidRPr="00A75DF1">
              <w:rPr>
                <w:i/>
                <w:iCs/>
                <w:color w:val="000000"/>
                <w:sz w:val="20"/>
                <w:szCs w:val="20"/>
                <w:lang w:eastAsia="en-CA"/>
              </w:rPr>
              <w:t>To be completed</w:t>
            </w:r>
          </w:p>
        </w:tc>
      </w:tr>
    </w:tbl>
    <w:p w14:paraId="218D369E" w14:textId="740CD464" w:rsidR="00EC123B" w:rsidRPr="00A75DF1" w:rsidRDefault="00EC123B" w:rsidP="00EC123B">
      <w:pPr>
        <w:pStyle w:val="CM28"/>
        <w:spacing w:after="0"/>
        <w:rPr>
          <w:sz w:val="22"/>
          <w:szCs w:val="22"/>
          <w:lang w:val="en-CA"/>
        </w:rPr>
      </w:pPr>
      <w:r w:rsidRPr="00A75DF1">
        <w:rPr>
          <w:sz w:val="22"/>
          <w:szCs w:val="22"/>
          <w:lang w:val="en-CA"/>
        </w:rPr>
        <w:t xml:space="preserve">* As </w:t>
      </w:r>
      <w:proofErr w:type="gramStart"/>
      <w:r w:rsidRPr="00A75DF1">
        <w:rPr>
          <w:sz w:val="22"/>
          <w:szCs w:val="22"/>
          <w:lang w:val="en-CA"/>
        </w:rPr>
        <w:t xml:space="preserve">at </w:t>
      </w:r>
      <w:r w:rsidR="00726611" w:rsidRPr="00A75DF1">
        <w:rPr>
          <w:sz w:val="22"/>
          <w:szCs w:val="22"/>
          <w:lang w:val="en-CA"/>
        </w:rPr>
        <w:t>??</w:t>
      </w:r>
      <w:proofErr w:type="gramEnd"/>
      <w:r w:rsidRPr="00A75DF1">
        <w:rPr>
          <w:sz w:val="22"/>
          <w:szCs w:val="22"/>
          <w:lang w:val="en-CA"/>
        </w:rPr>
        <w:t xml:space="preserve"> Ju</w:t>
      </w:r>
      <w:r w:rsidR="00726611" w:rsidRPr="00A75DF1">
        <w:rPr>
          <w:sz w:val="22"/>
          <w:szCs w:val="22"/>
          <w:lang w:val="en-CA"/>
        </w:rPr>
        <w:t>ly</w:t>
      </w:r>
      <w:r w:rsidRPr="00A75DF1">
        <w:rPr>
          <w:sz w:val="22"/>
          <w:szCs w:val="22"/>
          <w:lang w:val="en-CA"/>
        </w:rPr>
        <w:t xml:space="preserve"> 20</w:t>
      </w:r>
      <w:r w:rsidR="00726611" w:rsidRPr="00A75DF1">
        <w:rPr>
          <w:sz w:val="22"/>
          <w:szCs w:val="22"/>
          <w:lang w:val="en-CA"/>
        </w:rPr>
        <w:t>21</w:t>
      </w:r>
      <w:r w:rsidRPr="00A75DF1">
        <w:rPr>
          <w:sz w:val="22"/>
          <w:szCs w:val="22"/>
          <w:lang w:val="en-CA"/>
        </w:rPr>
        <w:t xml:space="preserve"> (excluding cancelled and transferred projects)</w:t>
      </w:r>
    </w:p>
    <w:p w14:paraId="417519B3" w14:textId="468587E6" w:rsidR="00EC123B" w:rsidRPr="00A75DF1" w:rsidRDefault="00EC123B" w:rsidP="00EC123B">
      <w:pPr>
        <w:pStyle w:val="CM28"/>
        <w:spacing w:after="240"/>
        <w:ind w:left="1134" w:hanging="1134"/>
        <w:rPr>
          <w:sz w:val="22"/>
          <w:szCs w:val="22"/>
          <w:lang w:val="en-CA"/>
        </w:rPr>
      </w:pPr>
      <w:r w:rsidRPr="00A75DF1">
        <w:rPr>
          <w:sz w:val="22"/>
          <w:szCs w:val="22"/>
          <w:lang w:val="en-CA"/>
        </w:rPr>
        <w:t xml:space="preserve">** As </w:t>
      </w:r>
      <w:proofErr w:type="gramStart"/>
      <w:r w:rsidRPr="00A75DF1">
        <w:rPr>
          <w:sz w:val="22"/>
          <w:szCs w:val="22"/>
          <w:lang w:val="en-CA"/>
        </w:rPr>
        <w:t xml:space="preserve">at </w:t>
      </w:r>
      <w:r w:rsidR="00726611" w:rsidRPr="00A75DF1">
        <w:rPr>
          <w:sz w:val="22"/>
          <w:szCs w:val="22"/>
          <w:lang w:val="en-CA"/>
        </w:rPr>
        <w:t>??</w:t>
      </w:r>
      <w:proofErr w:type="gramEnd"/>
      <w:r w:rsidRPr="00A75DF1">
        <w:rPr>
          <w:sz w:val="22"/>
          <w:szCs w:val="22"/>
          <w:lang w:val="en-CA"/>
        </w:rPr>
        <w:t xml:space="preserve"> (excluding cancelled and transferred projects)</w:t>
      </w:r>
    </w:p>
    <w:p w14:paraId="4467BAC0" w14:textId="3B21997F" w:rsidR="00EC123B" w:rsidRPr="00A75DF1" w:rsidRDefault="00EC123B" w:rsidP="00DA7FA0">
      <w:pPr>
        <w:pStyle w:val="Heading2"/>
        <w:numPr>
          <w:ilvl w:val="0"/>
          <w:numId w:val="17"/>
        </w:numPr>
        <w:tabs>
          <w:tab w:val="num" w:pos="720"/>
        </w:tabs>
        <w:ind w:left="1800" w:hanging="1800"/>
        <w:rPr>
          <w:b/>
        </w:rPr>
      </w:pPr>
      <w:r w:rsidRPr="00A75DF1">
        <w:rPr>
          <w:b/>
        </w:rPr>
        <w:t>Projects and activities approved during the reporting period</w:t>
      </w:r>
    </w:p>
    <w:p w14:paraId="5A741F9B" w14:textId="6DEDBD76" w:rsidR="00EC123B" w:rsidRPr="00A75DF1" w:rsidRDefault="00EC123B" w:rsidP="007E7DED">
      <w:pPr>
        <w:pStyle w:val="Heading1"/>
        <w:numPr>
          <w:ilvl w:val="0"/>
          <w:numId w:val="10"/>
        </w:numPr>
      </w:pPr>
      <w:r w:rsidRPr="00A75DF1">
        <w:t xml:space="preserve">During the reporting period, the Executive Committee approved a total of </w:t>
      </w:r>
      <w:r w:rsidR="00461C09" w:rsidRPr="00A75DF1">
        <w:t>??</w:t>
      </w:r>
      <w:r w:rsidRPr="00A75DF1">
        <w:t xml:space="preserve"> additional projects and activities, with a planned phase-out </w:t>
      </w:r>
      <w:proofErr w:type="gramStart"/>
      <w:r w:rsidRPr="00A75DF1">
        <w:t xml:space="preserve">of </w:t>
      </w:r>
      <w:r w:rsidR="00461C09" w:rsidRPr="00A75DF1">
        <w:t>??</w:t>
      </w:r>
      <w:proofErr w:type="gramEnd"/>
      <w:r w:rsidRPr="00A75DF1">
        <w:t xml:space="preserve"> ODP tonnes of production and consumption of HCFCs and </w:t>
      </w:r>
      <w:r w:rsidR="00461C09" w:rsidRPr="00A75DF1">
        <w:t>??</w:t>
      </w:r>
      <w:r w:rsidRPr="00A75DF1">
        <w:t xml:space="preserve"> metric tonnes of HFCs, amounting to </w:t>
      </w:r>
      <w:r w:rsidR="00564D56" w:rsidRPr="00A75DF1">
        <w:t>US $</w:t>
      </w:r>
      <w:r w:rsidR="00461C09" w:rsidRPr="00A75DF1">
        <w:t>??</w:t>
      </w:r>
      <w:r w:rsidRPr="00A75DF1">
        <w:rPr>
          <w:lang w:eastAsia="zh-CN"/>
        </w:rPr>
        <w:t>,</w:t>
      </w:r>
      <w:r w:rsidRPr="00A75DF1">
        <w:t xml:space="preserve"> including </w:t>
      </w:r>
      <w:r w:rsidR="00564D56" w:rsidRPr="00A75DF1">
        <w:t>US $</w:t>
      </w:r>
      <w:r w:rsidR="00461C09" w:rsidRPr="00A75DF1">
        <w:t>??</w:t>
      </w:r>
      <w:r w:rsidRPr="00A75DF1">
        <w:t xml:space="preserve"> in agency support costs</w:t>
      </w:r>
      <w:r w:rsidR="00726611" w:rsidRPr="00A75DF1">
        <w:t>,</w:t>
      </w:r>
      <w:r w:rsidRPr="00A75DF1">
        <w:t xml:space="preserve"> as per the table below</w:t>
      </w:r>
      <w:r w:rsidR="00726611" w:rsidRPr="00A75DF1">
        <w:t>.</w:t>
      </w:r>
    </w:p>
    <w:tbl>
      <w:tblPr>
        <w:tblW w:w="9450" w:type="dxa"/>
        <w:tblInd w:w="-5" w:type="dxa"/>
        <w:tblLayout w:type="fixed"/>
        <w:tblLook w:val="04A0" w:firstRow="1" w:lastRow="0" w:firstColumn="1" w:lastColumn="0" w:noHBand="0" w:noVBand="1"/>
      </w:tblPr>
      <w:tblGrid>
        <w:gridCol w:w="1540"/>
        <w:gridCol w:w="2606"/>
        <w:gridCol w:w="2694"/>
        <w:gridCol w:w="2610"/>
      </w:tblGrid>
      <w:tr w:rsidR="00EC123B" w:rsidRPr="00A75DF1" w14:paraId="1B1C0841" w14:textId="77777777" w:rsidTr="00915541">
        <w:trPr>
          <w:tblHeader/>
        </w:trPr>
        <w:tc>
          <w:tcPr>
            <w:tcW w:w="1540" w:type="dxa"/>
            <w:tcBorders>
              <w:top w:val="single" w:sz="4" w:space="0" w:color="auto"/>
              <w:left w:val="single" w:sz="4" w:space="0" w:color="auto"/>
              <w:bottom w:val="single" w:sz="4" w:space="0" w:color="auto"/>
              <w:right w:val="single" w:sz="4" w:space="0" w:color="auto"/>
            </w:tcBorders>
            <w:shd w:val="clear" w:color="auto" w:fill="auto"/>
            <w:noWrap/>
            <w:hideMark/>
          </w:tcPr>
          <w:p w14:paraId="33ED5E91" w14:textId="77777777" w:rsidR="00EC123B" w:rsidRPr="00A75DF1" w:rsidRDefault="00EC123B" w:rsidP="0088176B">
            <w:pPr>
              <w:widowControl w:val="0"/>
              <w:jc w:val="center"/>
              <w:rPr>
                <w:b/>
                <w:bCs/>
                <w:sz w:val="20"/>
                <w:szCs w:val="20"/>
                <w:lang w:eastAsia="en-CA"/>
              </w:rPr>
            </w:pPr>
            <w:r w:rsidRPr="00A75DF1">
              <w:rPr>
                <w:b/>
                <w:bCs/>
                <w:sz w:val="20"/>
                <w:szCs w:val="20"/>
                <w:lang w:eastAsia="en-CA"/>
              </w:rPr>
              <w:t>Agency</w:t>
            </w:r>
          </w:p>
        </w:tc>
        <w:tc>
          <w:tcPr>
            <w:tcW w:w="2606"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451B1AD" w14:textId="5AA0B970" w:rsidR="00EC123B" w:rsidRPr="00A75DF1" w:rsidRDefault="00EC123B" w:rsidP="0088176B">
            <w:pPr>
              <w:widowControl w:val="0"/>
              <w:jc w:val="center"/>
              <w:rPr>
                <w:b/>
                <w:bCs/>
                <w:sz w:val="20"/>
                <w:szCs w:val="20"/>
                <w:lang w:eastAsia="en-CA"/>
              </w:rPr>
            </w:pPr>
            <w:r w:rsidRPr="00A75DF1">
              <w:rPr>
                <w:b/>
                <w:bCs/>
                <w:sz w:val="20"/>
                <w:szCs w:val="20"/>
                <w:lang w:eastAsia="en-CA"/>
              </w:rPr>
              <w:t>Funds approved (</w:t>
            </w:r>
            <w:r w:rsidR="00564D56" w:rsidRPr="00A75DF1">
              <w:rPr>
                <w:b/>
                <w:bCs/>
                <w:sz w:val="20"/>
                <w:szCs w:val="20"/>
                <w:lang w:eastAsia="en-CA"/>
              </w:rPr>
              <w:t>US $</w:t>
            </w:r>
            <w:r w:rsidRPr="00A75DF1">
              <w:rPr>
                <w:b/>
                <w:bCs/>
                <w:sz w:val="20"/>
                <w:szCs w:val="20"/>
                <w:lang w:eastAsia="en-CA"/>
              </w:rPr>
              <w:t>)</w:t>
            </w:r>
          </w:p>
        </w:tc>
        <w:tc>
          <w:tcPr>
            <w:tcW w:w="2694"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D19FAE3" w14:textId="375A524E" w:rsidR="00EC123B" w:rsidRPr="00A75DF1" w:rsidRDefault="00EC123B" w:rsidP="0088176B">
            <w:pPr>
              <w:widowControl w:val="0"/>
              <w:jc w:val="center"/>
              <w:rPr>
                <w:b/>
                <w:bCs/>
                <w:sz w:val="20"/>
                <w:szCs w:val="20"/>
                <w:lang w:eastAsia="en-CA"/>
              </w:rPr>
            </w:pPr>
            <w:r w:rsidRPr="00A75DF1">
              <w:rPr>
                <w:b/>
                <w:bCs/>
                <w:sz w:val="20"/>
                <w:szCs w:val="20"/>
                <w:lang w:eastAsia="en-CA"/>
              </w:rPr>
              <w:t>Agency support costs (</w:t>
            </w:r>
            <w:r w:rsidR="00564D56" w:rsidRPr="00A75DF1">
              <w:rPr>
                <w:b/>
                <w:bCs/>
                <w:sz w:val="20"/>
                <w:szCs w:val="20"/>
                <w:lang w:eastAsia="en-CA"/>
              </w:rPr>
              <w:t>US $</w:t>
            </w:r>
            <w:r w:rsidRPr="00A75DF1">
              <w:rPr>
                <w:b/>
                <w:bCs/>
                <w:sz w:val="20"/>
                <w:szCs w:val="20"/>
                <w:lang w:eastAsia="en-CA"/>
              </w:rPr>
              <w:t>)</w:t>
            </w:r>
          </w:p>
        </w:tc>
        <w:tc>
          <w:tcPr>
            <w:tcW w:w="2610"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8BAA36B" w14:textId="67C34CFA" w:rsidR="00EC123B" w:rsidRPr="00A75DF1" w:rsidRDefault="00EC123B" w:rsidP="0088176B">
            <w:pPr>
              <w:widowControl w:val="0"/>
              <w:jc w:val="center"/>
              <w:rPr>
                <w:b/>
                <w:bCs/>
                <w:sz w:val="20"/>
                <w:szCs w:val="20"/>
                <w:lang w:eastAsia="en-CA"/>
              </w:rPr>
            </w:pPr>
            <w:r w:rsidRPr="00A75DF1">
              <w:rPr>
                <w:b/>
                <w:bCs/>
                <w:sz w:val="20"/>
                <w:szCs w:val="20"/>
                <w:lang w:eastAsia="en-CA"/>
              </w:rPr>
              <w:t>Total (</w:t>
            </w:r>
            <w:r w:rsidR="00564D56" w:rsidRPr="00A75DF1">
              <w:rPr>
                <w:b/>
                <w:bCs/>
                <w:sz w:val="20"/>
                <w:szCs w:val="20"/>
                <w:lang w:eastAsia="en-CA"/>
              </w:rPr>
              <w:t>US $</w:t>
            </w:r>
            <w:r w:rsidRPr="00A75DF1">
              <w:rPr>
                <w:b/>
                <w:bCs/>
                <w:sz w:val="20"/>
                <w:szCs w:val="20"/>
                <w:lang w:eastAsia="en-CA"/>
              </w:rPr>
              <w:t>)</w:t>
            </w:r>
          </w:p>
        </w:tc>
      </w:tr>
      <w:tr w:rsidR="00127D20" w:rsidRPr="00A75DF1" w14:paraId="63E2854B" w14:textId="77777777" w:rsidTr="00915541">
        <w:tc>
          <w:tcPr>
            <w:tcW w:w="1540" w:type="dxa"/>
            <w:tcBorders>
              <w:top w:val="nil"/>
              <w:left w:val="single" w:sz="4" w:space="0" w:color="auto"/>
              <w:bottom w:val="single" w:sz="4" w:space="0" w:color="auto"/>
              <w:right w:val="single" w:sz="4" w:space="0" w:color="auto"/>
            </w:tcBorders>
            <w:shd w:val="clear" w:color="auto" w:fill="auto"/>
            <w:noWrap/>
            <w:hideMark/>
          </w:tcPr>
          <w:p w14:paraId="1D756AED" w14:textId="77777777" w:rsidR="00127D20" w:rsidRPr="00A75DF1" w:rsidRDefault="00127D20" w:rsidP="00127D20">
            <w:pPr>
              <w:widowControl w:val="0"/>
              <w:rPr>
                <w:sz w:val="20"/>
                <w:szCs w:val="20"/>
                <w:lang w:eastAsia="en-CA"/>
              </w:rPr>
            </w:pPr>
            <w:r w:rsidRPr="00A75DF1">
              <w:rPr>
                <w:sz w:val="20"/>
                <w:szCs w:val="20"/>
              </w:rPr>
              <w:t>Bilateral</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3C93BA40" w14:textId="78FEA95E"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0A5CECEA" w14:textId="2BBC9872"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29F9814F" w14:textId="06BF2EAC"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r>
      <w:tr w:rsidR="00127D20" w:rsidRPr="00A75DF1" w14:paraId="57EB55DE" w14:textId="77777777" w:rsidTr="00915541">
        <w:tc>
          <w:tcPr>
            <w:tcW w:w="1540" w:type="dxa"/>
            <w:tcBorders>
              <w:top w:val="nil"/>
              <w:left w:val="single" w:sz="4" w:space="0" w:color="auto"/>
              <w:bottom w:val="single" w:sz="4" w:space="0" w:color="auto"/>
              <w:right w:val="single" w:sz="4" w:space="0" w:color="auto"/>
            </w:tcBorders>
            <w:shd w:val="clear" w:color="auto" w:fill="auto"/>
            <w:noWrap/>
            <w:hideMark/>
          </w:tcPr>
          <w:p w14:paraId="04208709" w14:textId="77777777" w:rsidR="00127D20" w:rsidRPr="00A75DF1" w:rsidRDefault="00127D20" w:rsidP="00127D20">
            <w:pPr>
              <w:widowControl w:val="0"/>
              <w:rPr>
                <w:sz w:val="20"/>
                <w:szCs w:val="20"/>
                <w:lang w:eastAsia="en-CA"/>
              </w:rPr>
            </w:pPr>
            <w:r w:rsidRPr="00A75DF1">
              <w:rPr>
                <w:sz w:val="20"/>
                <w:szCs w:val="20"/>
              </w:rPr>
              <w:t>UNDP</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6EE91040" w14:textId="10635AAC"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7E2158FD" w14:textId="5EC7BC4C"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605FD7EC" w14:textId="73C2248D"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r>
      <w:tr w:rsidR="00127D20" w:rsidRPr="00A75DF1" w14:paraId="659F44DE" w14:textId="77777777" w:rsidTr="00915541">
        <w:tc>
          <w:tcPr>
            <w:tcW w:w="1540" w:type="dxa"/>
            <w:tcBorders>
              <w:top w:val="nil"/>
              <w:left w:val="single" w:sz="4" w:space="0" w:color="auto"/>
              <w:bottom w:val="single" w:sz="4" w:space="0" w:color="auto"/>
              <w:right w:val="single" w:sz="4" w:space="0" w:color="auto"/>
            </w:tcBorders>
            <w:shd w:val="clear" w:color="auto" w:fill="auto"/>
            <w:noWrap/>
            <w:hideMark/>
          </w:tcPr>
          <w:p w14:paraId="7A4A1D61" w14:textId="77777777" w:rsidR="00127D20" w:rsidRPr="00A75DF1" w:rsidRDefault="00127D20" w:rsidP="00127D20">
            <w:pPr>
              <w:widowControl w:val="0"/>
              <w:rPr>
                <w:sz w:val="20"/>
                <w:szCs w:val="20"/>
                <w:lang w:eastAsia="en-CA"/>
              </w:rPr>
            </w:pPr>
            <w:r w:rsidRPr="00A75DF1">
              <w:rPr>
                <w:sz w:val="20"/>
                <w:szCs w:val="20"/>
              </w:rPr>
              <w:t>UNEP</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08561C7C" w14:textId="0E27906D"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6A8F7977" w14:textId="31FD426A"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1D33C1D2" w14:textId="188B8974"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r>
      <w:tr w:rsidR="00127D20" w:rsidRPr="00A75DF1" w14:paraId="6FB4AB52" w14:textId="77777777" w:rsidTr="00915541">
        <w:tc>
          <w:tcPr>
            <w:tcW w:w="1540" w:type="dxa"/>
            <w:tcBorders>
              <w:top w:val="nil"/>
              <w:left w:val="single" w:sz="4" w:space="0" w:color="auto"/>
              <w:bottom w:val="single" w:sz="4" w:space="0" w:color="auto"/>
              <w:right w:val="single" w:sz="4" w:space="0" w:color="auto"/>
            </w:tcBorders>
            <w:shd w:val="clear" w:color="auto" w:fill="auto"/>
            <w:noWrap/>
            <w:hideMark/>
          </w:tcPr>
          <w:p w14:paraId="2A21DF9A" w14:textId="77777777" w:rsidR="00127D20" w:rsidRPr="00A75DF1" w:rsidRDefault="00127D20" w:rsidP="00127D20">
            <w:pPr>
              <w:widowControl w:val="0"/>
              <w:rPr>
                <w:sz w:val="20"/>
                <w:szCs w:val="20"/>
                <w:lang w:eastAsia="en-CA"/>
              </w:rPr>
            </w:pPr>
            <w:r w:rsidRPr="00A75DF1">
              <w:rPr>
                <w:sz w:val="20"/>
                <w:szCs w:val="20"/>
              </w:rPr>
              <w:t>UNIDO</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708BE073" w14:textId="088E05D8"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412E7CE2" w14:textId="2E1C9BFE"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2F79D387" w14:textId="70C08494"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r>
      <w:tr w:rsidR="00127D20" w:rsidRPr="00A75DF1" w14:paraId="1C003754" w14:textId="77777777" w:rsidTr="00915541">
        <w:tc>
          <w:tcPr>
            <w:tcW w:w="1540" w:type="dxa"/>
            <w:tcBorders>
              <w:top w:val="nil"/>
              <w:left w:val="single" w:sz="4" w:space="0" w:color="auto"/>
              <w:bottom w:val="single" w:sz="4" w:space="0" w:color="auto"/>
              <w:right w:val="single" w:sz="4" w:space="0" w:color="auto"/>
            </w:tcBorders>
            <w:shd w:val="clear" w:color="auto" w:fill="auto"/>
            <w:noWrap/>
            <w:hideMark/>
          </w:tcPr>
          <w:p w14:paraId="011D5B5C" w14:textId="77777777" w:rsidR="00127D20" w:rsidRPr="00A75DF1" w:rsidRDefault="00127D20" w:rsidP="00127D20">
            <w:pPr>
              <w:widowControl w:val="0"/>
              <w:rPr>
                <w:sz w:val="20"/>
                <w:szCs w:val="20"/>
                <w:lang w:eastAsia="en-CA"/>
              </w:rPr>
            </w:pPr>
            <w:r w:rsidRPr="00A75DF1">
              <w:rPr>
                <w:sz w:val="20"/>
                <w:szCs w:val="20"/>
              </w:rPr>
              <w:t>World Bank</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5E46818E" w14:textId="750D2952"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51E51A13" w14:textId="7EE110DD"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5D262903" w14:textId="5476B683" w:rsidR="00127D20" w:rsidRPr="00A75DF1" w:rsidRDefault="00127D20" w:rsidP="00127D20">
            <w:pPr>
              <w:widowControl w:val="0"/>
              <w:jc w:val="right"/>
              <w:rPr>
                <w:sz w:val="20"/>
                <w:szCs w:val="20"/>
                <w:lang w:eastAsia="en-CA"/>
              </w:rPr>
            </w:pPr>
            <w:r w:rsidRPr="00A75DF1">
              <w:rPr>
                <w:i/>
                <w:iCs/>
                <w:color w:val="000000"/>
                <w:sz w:val="20"/>
                <w:szCs w:val="20"/>
                <w:lang w:eastAsia="en-CA"/>
              </w:rPr>
              <w:t>To be completed</w:t>
            </w:r>
          </w:p>
        </w:tc>
      </w:tr>
      <w:tr w:rsidR="00127D20" w:rsidRPr="00A75DF1" w14:paraId="28BBC79B" w14:textId="77777777" w:rsidTr="00915541">
        <w:tc>
          <w:tcPr>
            <w:tcW w:w="1540" w:type="dxa"/>
            <w:tcBorders>
              <w:top w:val="nil"/>
              <w:left w:val="single" w:sz="4" w:space="0" w:color="auto"/>
              <w:bottom w:val="single" w:sz="4" w:space="0" w:color="auto"/>
              <w:right w:val="single" w:sz="4" w:space="0" w:color="auto"/>
            </w:tcBorders>
            <w:shd w:val="clear" w:color="auto" w:fill="auto"/>
            <w:noWrap/>
            <w:hideMark/>
          </w:tcPr>
          <w:p w14:paraId="4F573FD2" w14:textId="77777777" w:rsidR="00127D20" w:rsidRPr="00A75DF1" w:rsidRDefault="00127D20" w:rsidP="00127D20">
            <w:pPr>
              <w:widowControl w:val="0"/>
              <w:rPr>
                <w:b/>
                <w:bCs/>
                <w:sz w:val="20"/>
                <w:szCs w:val="20"/>
                <w:lang w:eastAsia="en-CA"/>
              </w:rPr>
            </w:pPr>
            <w:r w:rsidRPr="00A75DF1">
              <w:rPr>
                <w:b/>
                <w:sz w:val="20"/>
                <w:szCs w:val="20"/>
              </w:rPr>
              <w:t>Total</w:t>
            </w:r>
          </w:p>
        </w:tc>
        <w:tc>
          <w:tcPr>
            <w:tcW w:w="2606" w:type="dxa"/>
            <w:tcBorders>
              <w:top w:val="nil"/>
              <w:left w:val="nil"/>
              <w:bottom w:val="single" w:sz="4" w:space="0" w:color="auto"/>
              <w:right w:val="single" w:sz="4" w:space="0" w:color="auto"/>
            </w:tcBorders>
            <w:shd w:val="clear" w:color="auto" w:fill="auto"/>
            <w:noWrap/>
            <w:tcMar>
              <w:left w:w="115" w:type="dxa"/>
              <w:right w:w="288" w:type="dxa"/>
            </w:tcMar>
          </w:tcPr>
          <w:p w14:paraId="61383EDE" w14:textId="662C6220" w:rsidR="00127D20" w:rsidRPr="00A75DF1" w:rsidRDefault="00127D20" w:rsidP="00127D20">
            <w:pPr>
              <w:widowControl w:val="0"/>
              <w:jc w:val="right"/>
              <w:rPr>
                <w:b/>
                <w:bCs/>
                <w:sz w:val="20"/>
                <w:szCs w:val="20"/>
                <w:lang w:eastAsia="en-CA"/>
              </w:rPr>
            </w:pPr>
            <w:r w:rsidRPr="00A75DF1">
              <w:rPr>
                <w:i/>
                <w:iCs/>
                <w:color w:val="000000"/>
                <w:sz w:val="20"/>
                <w:szCs w:val="20"/>
                <w:lang w:eastAsia="en-CA"/>
              </w:rPr>
              <w:t>To be completed</w:t>
            </w:r>
          </w:p>
        </w:tc>
        <w:tc>
          <w:tcPr>
            <w:tcW w:w="2694" w:type="dxa"/>
            <w:tcBorders>
              <w:top w:val="nil"/>
              <w:left w:val="nil"/>
              <w:bottom w:val="single" w:sz="4" w:space="0" w:color="auto"/>
              <w:right w:val="single" w:sz="4" w:space="0" w:color="auto"/>
            </w:tcBorders>
            <w:shd w:val="clear" w:color="auto" w:fill="auto"/>
            <w:noWrap/>
            <w:tcMar>
              <w:left w:w="115" w:type="dxa"/>
              <w:right w:w="288" w:type="dxa"/>
            </w:tcMar>
          </w:tcPr>
          <w:p w14:paraId="45D0B3D9" w14:textId="0C38B362" w:rsidR="00127D20" w:rsidRPr="00A75DF1" w:rsidRDefault="00127D20" w:rsidP="00127D20">
            <w:pPr>
              <w:widowControl w:val="0"/>
              <w:jc w:val="right"/>
              <w:rPr>
                <w:b/>
                <w:bCs/>
                <w:sz w:val="20"/>
                <w:szCs w:val="20"/>
                <w:lang w:eastAsia="en-CA"/>
              </w:rPr>
            </w:pPr>
            <w:r w:rsidRPr="00A75DF1">
              <w:rPr>
                <w:i/>
                <w:iCs/>
                <w:color w:val="000000"/>
                <w:sz w:val="20"/>
                <w:szCs w:val="20"/>
                <w:lang w:eastAsia="en-CA"/>
              </w:rPr>
              <w:t>To be completed</w:t>
            </w:r>
          </w:p>
        </w:tc>
        <w:tc>
          <w:tcPr>
            <w:tcW w:w="2610" w:type="dxa"/>
            <w:tcBorders>
              <w:top w:val="nil"/>
              <w:left w:val="nil"/>
              <w:bottom w:val="single" w:sz="4" w:space="0" w:color="auto"/>
              <w:right w:val="single" w:sz="4" w:space="0" w:color="auto"/>
            </w:tcBorders>
            <w:shd w:val="clear" w:color="auto" w:fill="auto"/>
            <w:tcMar>
              <w:left w:w="115" w:type="dxa"/>
              <w:right w:w="288" w:type="dxa"/>
            </w:tcMar>
          </w:tcPr>
          <w:p w14:paraId="72906691" w14:textId="091AB2FD" w:rsidR="00127D20" w:rsidRPr="00A75DF1" w:rsidRDefault="00127D20" w:rsidP="00127D20">
            <w:pPr>
              <w:widowControl w:val="0"/>
              <w:jc w:val="right"/>
              <w:rPr>
                <w:b/>
                <w:bCs/>
                <w:sz w:val="20"/>
                <w:szCs w:val="20"/>
                <w:lang w:eastAsia="en-CA"/>
              </w:rPr>
            </w:pPr>
            <w:r w:rsidRPr="00A75DF1">
              <w:rPr>
                <w:i/>
                <w:iCs/>
                <w:color w:val="000000"/>
                <w:sz w:val="20"/>
                <w:szCs w:val="20"/>
                <w:lang w:eastAsia="en-CA"/>
              </w:rPr>
              <w:t>To be completed</w:t>
            </w:r>
          </w:p>
        </w:tc>
      </w:tr>
    </w:tbl>
    <w:p w14:paraId="46E553C2" w14:textId="77777777" w:rsidR="00EC123B" w:rsidRPr="00A75DF1" w:rsidRDefault="00EC123B" w:rsidP="00EC123B"/>
    <w:p w14:paraId="66CB1A22" w14:textId="77777777" w:rsidR="00EC123B" w:rsidRPr="00A75DF1" w:rsidRDefault="00EC123B" w:rsidP="00EC123B">
      <w:pPr>
        <w:keepNext/>
        <w:autoSpaceDE w:val="0"/>
        <w:autoSpaceDN w:val="0"/>
        <w:adjustRightInd w:val="0"/>
        <w:spacing w:after="240"/>
        <w:rPr>
          <w:u w:val="single"/>
        </w:rPr>
      </w:pPr>
      <w:r w:rsidRPr="00A75DF1">
        <w:rPr>
          <w:u w:val="single"/>
        </w:rPr>
        <w:t>Investment projects</w:t>
      </w:r>
    </w:p>
    <w:p w14:paraId="18B67055" w14:textId="77777777" w:rsidR="00EC123B" w:rsidRPr="00A75DF1" w:rsidRDefault="00EC123B" w:rsidP="00EC123B">
      <w:pPr>
        <w:rPr>
          <w:i/>
        </w:rPr>
      </w:pPr>
      <w:r w:rsidRPr="00A75DF1">
        <w:rPr>
          <w:i/>
        </w:rPr>
        <w:t>HPMPs and HPPMPs</w:t>
      </w:r>
    </w:p>
    <w:p w14:paraId="2A002886" w14:textId="77777777" w:rsidR="00EC123B" w:rsidRPr="00A75DF1" w:rsidRDefault="00EC123B" w:rsidP="00EC123B">
      <w:pPr>
        <w:rPr>
          <w:i/>
        </w:rPr>
      </w:pPr>
    </w:p>
    <w:p w14:paraId="631F66A2" w14:textId="556727F7" w:rsidR="00EC123B" w:rsidRPr="00A75DF1" w:rsidRDefault="00BC0C87" w:rsidP="007E7DED">
      <w:pPr>
        <w:pStyle w:val="Heading1"/>
        <w:numPr>
          <w:ilvl w:val="0"/>
          <w:numId w:val="10"/>
        </w:numPr>
      </w:pPr>
      <w:r w:rsidRPr="00A75DF1">
        <w:t>At</w:t>
      </w:r>
      <w:r w:rsidR="00EC123B" w:rsidRPr="00A75DF1">
        <w:t xml:space="preserve"> the 8</w:t>
      </w:r>
      <w:r w:rsidRPr="00A75DF1">
        <w:t>5</w:t>
      </w:r>
      <w:r w:rsidR="00726611" w:rsidRPr="00A75DF1">
        <w:rPr>
          <w:vertAlign w:val="superscript"/>
        </w:rPr>
        <w:t>th</w:t>
      </w:r>
      <w:r w:rsidR="00EC123B" w:rsidRPr="00A75DF1">
        <w:t xml:space="preserve"> meeting, the Executive Committee approved tranches of stage I and stage II of HPMPs for </w:t>
      </w:r>
      <w:r w:rsidRPr="00A75DF1">
        <w:t>eight</w:t>
      </w:r>
      <w:r w:rsidR="00EC123B" w:rsidRPr="00A75DF1">
        <w:t> countries</w:t>
      </w:r>
      <w:r w:rsidRPr="00A75DF1">
        <w:t>, including</w:t>
      </w:r>
      <w:r w:rsidR="00EC123B" w:rsidRPr="00A75DF1">
        <w:t xml:space="preserve"> first tranches of stage II of HPMPs for </w:t>
      </w:r>
      <w:r w:rsidR="00C46483" w:rsidRPr="00A75DF1">
        <w:t>five</w:t>
      </w:r>
      <w:r w:rsidRPr="00A75DF1">
        <w:t xml:space="preserve"> c</w:t>
      </w:r>
      <w:r w:rsidR="00EC123B" w:rsidRPr="00A75DF1">
        <w:t xml:space="preserve">ountries </w:t>
      </w:r>
      <w:r w:rsidR="00CC68ED" w:rsidRPr="00A75DF1">
        <w:t xml:space="preserve">and tranches of sector plans under stage II of the HPMP for one country </w:t>
      </w:r>
      <w:r w:rsidR="00EC123B" w:rsidRPr="00A75DF1">
        <w:t>(decisions 8</w:t>
      </w:r>
      <w:r w:rsidR="00CC68ED" w:rsidRPr="00A75DF1">
        <w:t>5</w:t>
      </w:r>
      <w:r w:rsidR="00EC123B" w:rsidRPr="00A75DF1">
        <w:t>/</w:t>
      </w:r>
      <w:r w:rsidR="00CC68ED" w:rsidRPr="00A75DF1">
        <w:t>24 to 85/28 and 85/30 to 85/36</w:t>
      </w:r>
      <w:r w:rsidR="00EC123B" w:rsidRPr="00A75DF1">
        <w:t xml:space="preserve">). </w:t>
      </w:r>
    </w:p>
    <w:p w14:paraId="46B13968" w14:textId="049A5000" w:rsidR="00EC123B" w:rsidRPr="00A75DF1" w:rsidRDefault="00EC123B" w:rsidP="007E7DED">
      <w:pPr>
        <w:pStyle w:val="Heading1"/>
        <w:numPr>
          <w:ilvl w:val="0"/>
          <w:numId w:val="10"/>
        </w:numPr>
        <w:rPr>
          <w:b/>
        </w:rPr>
      </w:pPr>
      <w:r w:rsidRPr="00A75DF1">
        <w:t>At the 8</w:t>
      </w:r>
      <w:r w:rsidR="00CC68ED" w:rsidRPr="00A75DF1">
        <w:t>6</w:t>
      </w:r>
      <w:r w:rsidR="00CC68ED" w:rsidRPr="00A75DF1">
        <w:rPr>
          <w:vertAlign w:val="superscript"/>
        </w:rPr>
        <w:t>th</w:t>
      </w:r>
      <w:r w:rsidRPr="00A75DF1">
        <w:t xml:space="preserve"> meeting, the Executive Committee approved tranches of stage I and stage II of HPMPs for </w:t>
      </w:r>
      <w:r w:rsidR="00006DBD" w:rsidRPr="00A75DF1">
        <w:t>2</w:t>
      </w:r>
      <w:r w:rsidR="0039626A" w:rsidRPr="00A75DF1">
        <w:t>4</w:t>
      </w:r>
      <w:r w:rsidRPr="00A75DF1">
        <w:t> countries</w:t>
      </w:r>
      <w:r w:rsidR="00AB79E5" w:rsidRPr="00A75DF1">
        <w:t xml:space="preserve">, </w:t>
      </w:r>
      <w:r w:rsidR="00006DBD" w:rsidRPr="00A75DF1">
        <w:t>comprising</w:t>
      </w:r>
      <w:r w:rsidR="00AB79E5" w:rsidRPr="00A75DF1">
        <w:t xml:space="preserve"> the first tranche of stage I of the HPMP one country</w:t>
      </w:r>
      <w:r w:rsidR="00CD0F0E" w:rsidRPr="00A75DF1">
        <w:t xml:space="preserve"> (Syrian Arab Republic)</w:t>
      </w:r>
      <w:r w:rsidR="0039626A" w:rsidRPr="00A75DF1">
        <w:t xml:space="preserve">, </w:t>
      </w:r>
      <w:r w:rsidR="00006DBD" w:rsidRPr="00A75DF1">
        <w:t>the first tranche of stage</w:t>
      </w:r>
      <w:r w:rsidR="0039626A" w:rsidRPr="00A75DF1">
        <w:t> </w:t>
      </w:r>
      <w:r w:rsidR="00006DBD" w:rsidRPr="00A75DF1">
        <w:t>II of the HPMPs for 20</w:t>
      </w:r>
      <w:r w:rsidR="00AB79E5" w:rsidRPr="00A75DF1">
        <w:t xml:space="preserve"> countries</w:t>
      </w:r>
      <w:r w:rsidR="0039626A" w:rsidRPr="00A75DF1">
        <w:t xml:space="preserve"> and other tranches of stage II </w:t>
      </w:r>
      <w:r w:rsidR="00CD0F0E" w:rsidRPr="00A75DF1">
        <w:t xml:space="preserve">of the HPMPs </w:t>
      </w:r>
      <w:r w:rsidR="0039626A" w:rsidRPr="00A75DF1">
        <w:t>for three countries</w:t>
      </w:r>
      <w:r w:rsidR="00006DBD" w:rsidRPr="00A75DF1">
        <w:t>, as well the first tranche of stage II of a regional HPMP for 12 countries</w:t>
      </w:r>
      <w:r w:rsidRPr="00A75DF1">
        <w:t xml:space="preserve"> (</w:t>
      </w:r>
      <w:r w:rsidR="00006DBD" w:rsidRPr="00A75DF1">
        <w:t>d</w:t>
      </w:r>
      <w:r w:rsidRPr="00A75DF1">
        <w:t>ecisions 8</w:t>
      </w:r>
      <w:r w:rsidR="00006DBD" w:rsidRPr="00A75DF1">
        <w:t>6</w:t>
      </w:r>
      <w:r w:rsidRPr="00A75DF1">
        <w:t>/</w:t>
      </w:r>
      <w:r w:rsidR="00006DBD" w:rsidRPr="00A75DF1">
        <w:t>63 to 86/</w:t>
      </w:r>
      <w:r w:rsidR="0039626A" w:rsidRPr="00A75DF1">
        <w:t>7</w:t>
      </w:r>
      <w:r w:rsidR="00831D83" w:rsidRPr="00A75DF1">
        <w:t>7</w:t>
      </w:r>
      <w:r w:rsidR="0039626A" w:rsidRPr="00A75DF1">
        <w:t>, 86/7</w:t>
      </w:r>
      <w:r w:rsidR="00831D83" w:rsidRPr="00A75DF1">
        <w:t>9</w:t>
      </w:r>
      <w:r w:rsidR="0039626A" w:rsidRPr="00A75DF1">
        <w:t xml:space="preserve"> to 86/</w:t>
      </w:r>
      <w:r w:rsidR="00006DBD" w:rsidRPr="00A75DF1">
        <w:t>85</w:t>
      </w:r>
      <w:r w:rsidR="0039626A" w:rsidRPr="00A75DF1">
        <w:t xml:space="preserve"> and 86/89 to 86/91</w:t>
      </w:r>
      <w:r w:rsidRPr="00A75DF1">
        <w:t>)</w:t>
      </w:r>
      <w:r w:rsidRPr="00A75DF1">
        <w:rPr>
          <w:bCs/>
        </w:rPr>
        <w:t>.</w:t>
      </w:r>
      <w:r w:rsidR="0039626A" w:rsidRPr="00A75DF1">
        <w:rPr>
          <w:bCs/>
        </w:rPr>
        <w:t xml:space="preserve"> The Committee also approved the first tranche of stage III of HPMPs for three countries (Dominican Republic, Panama and Uruguay) (decisions 86/86 to 86/88).</w:t>
      </w:r>
    </w:p>
    <w:p w14:paraId="48CB716A" w14:textId="77777777" w:rsidR="0039626A" w:rsidRPr="00A75DF1" w:rsidRDefault="0039626A" w:rsidP="007E7DED">
      <w:pPr>
        <w:pStyle w:val="Heading1"/>
        <w:numPr>
          <w:ilvl w:val="0"/>
          <w:numId w:val="10"/>
        </w:numPr>
      </w:pPr>
      <w:r w:rsidRPr="00A75DF1">
        <w:t>[At the 87</w:t>
      </w:r>
      <w:r w:rsidRPr="00A75DF1">
        <w:rPr>
          <w:vertAlign w:val="superscript"/>
        </w:rPr>
        <w:t>th</w:t>
      </w:r>
      <w:r w:rsidRPr="00A75DF1">
        <w:t xml:space="preserve"> </w:t>
      </w:r>
      <w:proofErr w:type="gramStart"/>
      <w:r w:rsidRPr="00A75DF1">
        <w:t>meeting,…</w:t>
      </w:r>
      <w:proofErr w:type="gramEnd"/>
      <w:r w:rsidRPr="00A75DF1">
        <w:t>]</w:t>
      </w:r>
    </w:p>
    <w:p w14:paraId="17F41B7B" w14:textId="53E49158" w:rsidR="00EC123B" w:rsidRPr="00A75DF1" w:rsidRDefault="00EC123B" w:rsidP="007E7DED">
      <w:pPr>
        <w:pStyle w:val="Heading1"/>
        <w:numPr>
          <w:ilvl w:val="0"/>
          <w:numId w:val="10"/>
        </w:numPr>
      </w:pPr>
      <w:r w:rsidRPr="00A75DF1">
        <w:t xml:space="preserve">By the end of </w:t>
      </w:r>
      <w:r w:rsidR="0039626A" w:rsidRPr="00A75DF1">
        <w:t>the 87</w:t>
      </w:r>
      <w:r w:rsidR="0039626A" w:rsidRPr="00A75DF1">
        <w:rPr>
          <w:vertAlign w:val="superscript"/>
        </w:rPr>
        <w:t>th</w:t>
      </w:r>
      <w:r w:rsidRPr="00A75DF1">
        <w:t xml:space="preserve"> meeting, commitments in principle associated with stages I</w:t>
      </w:r>
      <w:r w:rsidR="0039626A" w:rsidRPr="00A75DF1">
        <w:t>,</w:t>
      </w:r>
      <w:r w:rsidRPr="00A75DF1">
        <w:t xml:space="preserve"> II</w:t>
      </w:r>
      <w:r w:rsidR="0039626A" w:rsidRPr="00A75DF1">
        <w:t xml:space="preserve"> and III</w:t>
      </w:r>
      <w:r w:rsidRPr="00A75DF1">
        <w:t xml:space="preserve"> of HPMPs approved since the inception of the Fund totalled </w:t>
      </w:r>
      <w:r w:rsidR="00564D56" w:rsidRPr="00A75DF1">
        <w:t>US $</w:t>
      </w:r>
      <w:r w:rsidR="00461C09" w:rsidRPr="00A75DF1">
        <w:t>??</w:t>
      </w:r>
      <w:r w:rsidRPr="00A75DF1">
        <w:t xml:space="preserve">, including agency support costs. </w:t>
      </w:r>
    </w:p>
    <w:p w14:paraId="0ACF0937" w14:textId="77777777" w:rsidR="00EC123B" w:rsidRPr="00A75DF1" w:rsidRDefault="00EC123B" w:rsidP="00EC123B">
      <w:pPr>
        <w:keepNext/>
        <w:rPr>
          <w:i/>
        </w:rPr>
      </w:pPr>
      <w:r w:rsidRPr="00A75DF1">
        <w:rPr>
          <w:i/>
        </w:rPr>
        <w:lastRenderedPageBreak/>
        <w:t>HFC-related projects</w:t>
      </w:r>
    </w:p>
    <w:p w14:paraId="43A13A0E" w14:textId="77777777" w:rsidR="00EC123B" w:rsidRPr="00A75DF1" w:rsidRDefault="00EC123B" w:rsidP="00EC123B">
      <w:pPr>
        <w:keepNext/>
        <w:ind w:left="284" w:hanging="142"/>
        <w:rPr>
          <w:i/>
        </w:rPr>
      </w:pPr>
    </w:p>
    <w:p w14:paraId="4417D013" w14:textId="1F7C7DB9" w:rsidR="00CD0F0E" w:rsidRPr="00A75DF1" w:rsidRDefault="00CD0F0E" w:rsidP="0088176B">
      <w:pPr>
        <w:pStyle w:val="Heading1"/>
        <w:numPr>
          <w:ilvl w:val="0"/>
          <w:numId w:val="10"/>
        </w:numPr>
      </w:pPr>
      <w:r w:rsidRPr="00A75DF1">
        <w:t>At the 86</w:t>
      </w:r>
      <w:r w:rsidRPr="00A75DF1">
        <w:rPr>
          <w:vertAlign w:val="superscript"/>
        </w:rPr>
        <w:t>th</w:t>
      </w:r>
      <w:r w:rsidRPr="00A75DF1">
        <w:t xml:space="preserve"> meeting, the Executive Committee approved the request for funding, deferred from 85</w:t>
      </w:r>
      <w:r w:rsidRPr="00A75DF1">
        <w:rPr>
          <w:vertAlign w:val="superscript"/>
        </w:rPr>
        <w:t>th </w:t>
      </w:r>
      <w:r w:rsidRPr="00A75DF1">
        <w:t xml:space="preserve">meeting, for project preparation for a stand-alone HFC investment project for one country in the amount of </w:t>
      </w:r>
      <w:r w:rsidR="00564D56" w:rsidRPr="00A75DF1">
        <w:t>US $</w:t>
      </w:r>
      <w:r w:rsidRPr="00A75DF1">
        <w:t>30,000, plus agency support costs</w:t>
      </w:r>
      <w:r w:rsidRPr="00A75DF1">
        <w:rPr>
          <w:bCs/>
        </w:rPr>
        <w:t>. It also approved on an exceptional basis, the deadline for the submission of the full proposal for that project</w:t>
      </w:r>
      <w:r w:rsidR="008B49B6" w:rsidRPr="00A75DF1">
        <w:rPr>
          <w:bCs/>
        </w:rPr>
        <w:t xml:space="preserve"> </w:t>
      </w:r>
      <w:r w:rsidRPr="00A75DF1">
        <w:rPr>
          <w:bCs/>
        </w:rPr>
        <w:t>to the 88</w:t>
      </w:r>
      <w:r w:rsidRPr="00A75DF1">
        <w:rPr>
          <w:bCs/>
          <w:vertAlign w:val="superscript"/>
        </w:rPr>
        <w:t>th</w:t>
      </w:r>
      <w:r w:rsidRPr="00A75DF1">
        <w:rPr>
          <w:bCs/>
        </w:rPr>
        <w:t xml:space="preserve"> meeting, given that the project proposal could not be submitted by the submission deadline established in decision 84/53 </w:t>
      </w:r>
      <w:r w:rsidRPr="00A75DF1">
        <w:t>(decision 86/58).</w:t>
      </w:r>
    </w:p>
    <w:p w14:paraId="60964C55" w14:textId="77777777" w:rsidR="00CD0F0E" w:rsidRPr="00A75DF1" w:rsidRDefault="00CD0F0E" w:rsidP="008B49B6">
      <w:pPr>
        <w:pStyle w:val="Heading1"/>
        <w:numPr>
          <w:ilvl w:val="0"/>
          <w:numId w:val="10"/>
        </w:numPr>
        <w:rPr>
          <w:lang w:eastAsia="ja-JP"/>
        </w:rPr>
      </w:pPr>
      <w:r w:rsidRPr="00A75DF1">
        <w:rPr>
          <w:lang w:eastAsia="ja-JP"/>
        </w:rPr>
        <w:t>[At the 87</w:t>
      </w:r>
      <w:r w:rsidRPr="00A75DF1">
        <w:rPr>
          <w:vertAlign w:val="superscript"/>
          <w:lang w:eastAsia="ja-JP"/>
        </w:rPr>
        <w:t>th</w:t>
      </w:r>
      <w:r w:rsidRPr="00A75DF1">
        <w:rPr>
          <w:lang w:eastAsia="ja-JP"/>
        </w:rPr>
        <w:t xml:space="preserve"> meeting…]</w:t>
      </w:r>
    </w:p>
    <w:p w14:paraId="0C1B8A7E" w14:textId="77777777" w:rsidR="00EC123B" w:rsidRPr="00A75DF1" w:rsidRDefault="00EC123B" w:rsidP="00EC123B">
      <w:pPr>
        <w:widowControl w:val="0"/>
        <w:autoSpaceDE w:val="0"/>
        <w:autoSpaceDN w:val="0"/>
        <w:adjustRightInd w:val="0"/>
        <w:spacing w:after="240"/>
        <w:rPr>
          <w:u w:val="single"/>
        </w:rPr>
      </w:pPr>
      <w:r w:rsidRPr="00A75DF1">
        <w:rPr>
          <w:u w:val="single"/>
        </w:rPr>
        <w:t>Non-investment activities</w:t>
      </w:r>
    </w:p>
    <w:p w14:paraId="08CC8B3C" w14:textId="6A4724B1" w:rsidR="004370E3" w:rsidRPr="00A75DF1" w:rsidRDefault="00483A6C" w:rsidP="004370E3">
      <w:pPr>
        <w:pStyle w:val="Heading1"/>
        <w:widowControl w:val="0"/>
        <w:numPr>
          <w:ilvl w:val="0"/>
          <w:numId w:val="10"/>
        </w:numPr>
      </w:pPr>
      <w:r w:rsidRPr="00A75DF1">
        <w:t>At the 85</w:t>
      </w:r>
      <w:r w:rsidRPr="00A75DF1">
        <w:rPr>
          <w:vertAlign w:val="superscript"/>
        </w:rPr>
        <w:t>th</w:t>
      </w:r>
      <w:r w:rsidRPr="00A75DF1">
        <w:t xml:space="preserve"> meeting, the Executive Committee considered the work programmes of UNDP,</w:t>
      </w:r>
      <w:r w:rsidR="004370E3" w:rsidRPr="00A75DF1">
        <w:rPr>
          <w:rStyle w:val="FootnoteReference"/>
        </w:rPr>
        <w:footnoteReference w:id="73"/>
      </w:r>
      <w:r w:rsidRPr="00A75DF1">
        <w:t xml:space="preserve"> UNEP,</w:t>
      </w:r>
      <w:r w:rsidR="004370E3" w:rsidRPr="00A75DF1">
        <w:rPr>
          <w:rStyle w:val="FootnoteReference"/>
        </w:rPr>
        <w:footnoteReference w:id="74"/>
      </w:r>
      <w:r w:rsidRPr="00A75DF1">
        <w:t xml:space="preserve"> </w:t>
      </w:r>
      <w:r w:rsidR="004370E3" w:rsidRPr="00A75DF1">
        <w:t xml:space="preserve">and </w:t>
      </w:r>
      <w:r w:rsidRPr="00A75DF1">
        <w:t>UNIDO</w:t>
      </w:r>
      <w:r w:rsidR="004370E3" w:rsidRPr="00A75DF1">
        <w:rPr>
          <w:rStyle w:val="FootnoteReference"/>
        </w:rPr>
        <w:footnoteReference w:id="75"/>
      </w:r>
      <w:r w:rsidRPr="00A75DF1">
        <w:t xml:space="preserve"> </w:t>
      </w:r>
      <w:r w:rsidR="008B49B6" w:rsidRPr="00A75DF1">
        <w:t xml:space="preserve">for </w:t>
      </w:r>
      <w:r w:rsidRPr="00A75DF1">
        <w:t>2020</w:t>
      </w:r>
      <w:r w:rsidR="004370E3" w:rsidRPr="00A75DF1">
        <w:t>. The requests for institutional strengthening renewal projects</w:t>
      </w:r>
      <w:r w:rsidR="00B51A14" w:rsidRPr="00A75DF1">
        <w:t xml:space="preserve">, </w:t>
      </w:r>
      <w:r w:rsidR="004370E3" w:rsidRPr="00A75DF1">
        <w:t>for project preparation for stage</w:t>
      </w:r>
      <w:r w:rsidR="00B51A14" w:rsidRPr="00A75DF1">
        <w:t>s</w:t>
      </w:r>
      <w:r w:rsidR="004370E3" w:rsidRPr="00A75DF1">
        <w:t> II and III of HPMPs</w:t>
      </w:r>
      <w:r w:rsidR="00B51A14" w:rsidRPr="00A75DF1">
        <w:t xml:space="preserve"> and for technical assistance for enabling </w:t>
      </w:r>
      <w:proofErr w:type="spellStart"/>
      <w:r w:rsidR="00B51A14" w:rsidRPr="00A75DF1">
        <w:t>activites</w:t>
      </w:r>
      <w:proofErr w:type="spellEnd"/>
      <w:r w:rsidR="00B51A14" w:rsidRPr="00A75DF1">
        <w:t xml:space="preserve"> pursuant to decision 79/46</w:t>
      </w:r>
      <w:r w:rsidR="004370E3" w:rsidRPr="00A75DF1">
        <w:t xml:space="preserve"> were approved as part of the list of projects submitted for blanket approval (decision 8</w:t>
      </w:r>
      <w:r w:rsidR="00801D83" w:rsidRPr="00A75DF1">
        <w:t>5</w:t>
      </w:r>
      <w:r w:rsidR="004370E3" w:rsidRPr="00A75DF1">
        <w:t>/</w:t>
      </w:r>
      <w:r w:rsidR="00801D83" w:rsidRPr="00A75DF1">
        <w:t>22</w:t>
      </w:r>
      <w:r w:rsidR="004370E3" w:rsidRPr="00A75DF1">
        <w:t xml:space="preserve">). The Committee </w:t>
      </w:r>
      <w:r w:rsidR="00B51A14" w:rsidRPr="00A75DF1">
        <w:t xml:space="preserve">agreed to defer </w:t>
      </w:r>
      <w:r w:rsidR="00801D83" w:rsidRPr="00A75DF1">
        <w:t>to the 86</w:t>
      </w:r>
      <w:r w:rsidR="00801D83" w:rsidRPr="00A75DF1">
        <w:rPr>
          <w:vertAlign w:val="superscript"/>
        </w:rPr>
        <w:t>th</w:t>
      </w:r>
      <w:r w:rsidR="00801D83" w:rsidRPr="00A75DF1">
        <w:t xml:space="preserve"> meeting </w:t>
      </w:r>
      <w:r w:rsidR="00B51A14" w:rsidRPr="00A75DF1">
        <w:t xml:space="preserve">consideration of the requests for project preparation for HFC phase-down plans and </w:t>
      </w:r>
      <w:r w:rsidR="00801D83" w:rsidRPr="00A75DF1">
        <w:t>preparation for a project for the conversion of R</w:t>
      </w:r>
      <w:r w:rsidR="00801D83" w:rsidRPr="00A75DF1">
        <w:noBreakHyphen/>
        <w:t>410A to R-290 in the manufacture of air</w:t>
      </w:r>
      <w:r w:rsidR="00801D83" w:rsidRPr="00A75DF1">
        <w:noBreakHyphen/>
        <w:t>conditioning units at J.M. Group/Mina factory in Sudan</w:t>
      </w:r>
      <w:r w:rsidR="004370E3" w:rsidRPr="00A75DF1">
        <w:t>.</w:t>
      </w:r>
    </w:p>
    <w:p w14:paraId="667A0166" w14:textId="15445EB4" w:rsidR="007D2970" w:rsidRPr="00A75DF1" w:rsidRDefault="007D2970" w:rsidP="007D2970">
      <w:pPr>
        <w:pStyle w:val="Heading1"/>
        <w:widowControl w:val="0"/>
      </w:pPr>
      <w:r w:rsidRPr="00A75DF1">
        <w:t>At the 85</w:t>
      </w:r>
      <w:r w:rsidRPr="00A75DF1">
        <w:rPr>
          <w:vertAlign w:val="superscript"/>
        </w:rPr>
        <w:t>th</w:t>
      </w:r>
      <w:r w:rsidRPr="00A75DF1">
        <w:t xml:space="preserve"> meeting, the Executive Committee requested relevant bilateral and implementing agencies to include in their amendments to their respective work programmes, due for submission to the 86</w:t>
      </w:r>
      <w:r w:rsidRPr="00A75DF1">
        <w:rPr>
          <w:vertAlign w:val="superscript"/>
        </w:rPr>
        <w:t>th</w:t>
      </w:r>
      <w:r w:rsidRPr="00A75DF1">
        <w:t xml:space="preserve"> meeting, funding in the amount of </w:t>
      </w:r>
      <w:r w:rsidR="00564D56" w:rsidRPr="00A75DF1">
        <w:t>US $</w:t>
      </w:r>
      <w:r w:rsidRPr="00A75DF1">
        <w:t xml:space="preserve">30,000 plus agency support costs for verification reports for stage II or stage III of the HPMPs for </w:t>
      </w:r>
      <w:r w:rsidR="00A75DF1" w:rsidRPr="00A75DF1">
        <w:t xml:space="preserve">16 </w:t>
      </w:r>
      <w:r w:rsidRPr="00A75DF1">
        <w:t>LVC countries</w:t>
      </w:r>
      <w:r w:rsidR="00A75DF1" w:rsidRPr="00A75DF1">
        <w:t>.</w:t>
      </w:r>
      <w:r w:rsidRPr="00A75DF1">
        <w:t xml:space="preserve"> (decision 85/21).</w:t>
      </w:r>
    </w:p>
    <w:p w14:paraId="42209315" w14:textId="6338F65D" w:rsidR="0052119A" w:rsidRPr="00A75DF1" w:rsidRDefault="00801D83" w:rsidP="007E7DED">
      <w:pPr>
        <w:pStyle w:val="Heading1"/>
        <w:widowControl w:val="0"/>
        <w:numPr>
          <w:ilvl w:val="0"/>
          <w:numId w:val="10"/>
        </w:numPr>
      </w:pPr>
      <w:r w:rsidRPr="00A75DF1">
        <w:t>At the 86</w:t>
      </w:r>
      <w:r w:rsidRPr="00A75DF1">
        <w:rPr>
          <w:vertAlign w:val="superscript"/>
        </w:rPr>
        <w:t>th</w:t>
      </w:r>
      <w:r w:rsidRPr="00A75DF1">
        <w:t xml:space="preserve"> meeting, t</w:t>
      </w:r>
      <w:r w:rsidR="00096ED5" w:rsidRPr="00A75DF1">
        <w:t xml:space="preserve">he </w:t>
      </w:r>
      <w:r w:rsidR="000B0C31" w:rsidRPr="00A75DF1">
        <w:t xml:space="preserve">majority of the </w:t>
      </w:r>
      <w:r w:rsidR="00096ED5" w:rsidRPr="00A75DF1">
        <w:t>a</w:t>
      </w:r>
      <w:r w:rsidR="00EC123B" w:rsidRPr="00A75DF1">
        <w:t>mendments to the 20</w:t>
      </w:r>
      <w:r w:rsidR="00096ED5" w:rsidRPr="00A75DF1">
        <w:t>20</w:t>
      </w:r>
      <w:r w:rsidR="00EC123B" w:rsidRPr="00A75DF1">
        <w:t xml:space="preserve"> work programmes of UNDP</w:t>
      </w:r>
      <w:r w:rsidR="00985B28">
        <w:t>,</w:t>
      </w:r>
      <w:r w:rsidR="00EC123B" w:rsidRPr="00A75DF1">
        <w:rPr>
          <w:rStyle w:val="FootnoteReference"/>
        </w:rPr>
        <w:footnoteReference w:id="76"/>
      </w:r>
      <w:r w:rsidR="00EC123B" w:rsidRPr="00A75DF1">
        <w:t xml:space="preserve"> UNEP</w:t>
      </w:r>
      <w:r w:rsidR="00EC123B" w:rsidRPr="00A75DF1">
        <w:rPr>
          <w:rStyle w:val="FootnoteReference"/>
        </w:rPr>
        <w:footnoteReference w:id="77"/>
      </w:r>
      <w:r w:rsidR="000B0C31" w:rsidRPr="00A75DF1">
        <w:t xml:space="preserve"> and</w:t>
      </w:r>
      <w:r w:rsidR="00EC123B" w:rsidRPr="00A75DF1">
        <w:t xml:space="preserve"> UNIDO</w:t>
      </w:r>
      <w:r w:rsidR="00EC123B" w:rsidRPr="00A75DF1">
        <w:rPr>
          <w:rStyle w:val="FootnoteReference"/>
        </w:rPr>
        <w:footnoteReference w:id="78"/>
      </w:r>
      <w:r w:rsidR="000B0C31" w:rsidRPr="00A75DF1">
        <w:t xml:space="preserve"> w</w:t>
      </w:r>
      <w:r w:rsidR="00EC123B" w:rsidRPr="00A75DF1">
        <w:t>ere approved as part of the list of projects submitted for blanket approval (decision 8</w:t>
      </w:r>
      <w:r w:rsidR="000B0C31" w:rsidRPr="00A75DF1">
        <w:t>6</w:t>
      </w:r>
      <w:r w:rsidR="00EC123B" w:rsidRPr="00A75DF1">
        <w:t>/53). They covered:</w:t>
      </w:r>
      <w:r w:rsidR="000B0C31" w:rsidRPr="00A75DF1">
        <w:t xml:space="preserve"> renewal of institutional strengthening projects; preparation of verification report</w:t>
      </w:r>
      <w:r w:rsidR="0052119A" w:rsidRPr="00A75DF1">
        <w:t>s</w:t>
      </w:r>
      <w:r w:rsidR="000B0C31" w:rsidRPr="00A75DF1">
        <w:t xml:space="preserve"> on HCFC consumption; and </w:t>
      </w:r>
      <w:r w:rsidR="0052119A" w:rsidRPr="00A75DF1">
        <w:t>preparation of stage II or stage III of HPMPs.</w:t>
      </w:r>
    </w:p>
    <w:p w14:paraId="7A20A45D" w14:textId="034970A0" w:rsidR="0052119A" w:rsidRPr="00A75DF1" w:rsidRDefault="0052119A" w:rsidP="007E7DED">
      <w:pPr>
        <w:pStyle w:val="Heading1"/>
        <w:widowControl w:val="0"/>
        <w:numPr>
          <w:ilvl w:val="0"/>
          <w:numId w:val="10"/>
        </w:numPr>
      </w:pPr>
      <w:r w:rsidRPr="00A75DF1">
        <w:t>The work programme amendments of the World Bank submitted</w:t>
      </w:r>
      <w:r w:rsidR="00787F03" w:rsidRPr="00A75DF1">
        <w:t xml:space="preserve"> to the 86</w:t>
      </w:r>
      <w:r w:rsidR="00787F03" w:rsidRPr="00A75DF1">
        <w:rPr>
          <w:vertAlign w:val="superscript"/>
        </w:rPr>
        <w:t>th</w:t>
      </w:r>
      <w:r w:rsidR="00787F03" w:rsidRPr="00A75DF1">
        <w:t xml:space="preserve"> meeting</w:t>
      </w:r>
      <w:r w:rsidR="00843731" w:rsidRPr="00A75DF1">
        <w:t xml:space="preserve"> was</w:t>
      </w:r>
      <w:r w:rsidRPr="00A75DF1">
        <w:t xml:space="preserve"> not issued</w:t>
      </w:r>
      <w:r w:rsidR="00843731" w:rsidRPr="00A75DF1">
        <w:t xml:space="preserve"> for consideration at the intersessional approval process,</w:t>
      </w:r>
      <w:r w:rsidR="00787F03" w:rsidRPr="00A75DF1">
        <w:rPr>
          <w:rStyle w:val="FootnoteReference"/>
        </w:rPr>
        <w:footnoteReference w:id="79"/>
      </w:r>
      <w:r w:rsidR="00843731" w:rsidRPr="00A75DF1">
        <w:t xml:space="preserve"> but for the extended one.</w:t>
      </w:r>
    </w:p>
    <w:p w14:paraId="21389606" w14:textId="3372580F" w:rsidR="00F551FF" w:rsidRPr="00A75DF1" w:rsidRDefault="0052119A" w:rsidP="00F551FF">
      <w:pPr>
        <w:pStyle w:val="Heading1"/>
        <w:numPr>
          <w:ilvl w:val="0"/>
          <w:numId w:val="10"/>
        </w:numPr>
      </w:pPr>
      <w:r w:rsidRPr="00A75DF1">
        <w:t>Pursuant to the decision by the Executive Committee</w:t>
      </w:r>
      <w:r w:rsidR="00787F03" w:rsidRPr="00A75DF1">
        <w:t>, at the 86</w:t>
      </w:r>
      <w:r w:rsidR="00787F03" w:rsidRPr="00A75DF1">
        <w:rPr>
          <w:vertAlign w:val="superscript"/>
        </w:rPr>
        <w:t>th</w:t>
      </w:r>
      <w:r w:rsidR="00787F03" w:rsidRPr="00A75DF1">
        <w:t xml:space="preserve"> meeting, </w:t>
      </w:r>
      <w:r w:rsidRPr="00A75DF1">
        <w:t xml:space="preserve">to defer further consideration of the draft guidelines for the preparation of HFC phase-down plans for Article 5 countries </w:t>
      </w:r>
      <w:r w:rsidRPr="00A75DF1">
        <w:rPr>
          <w:snapToGrid w:val="0"/>
        </w:rPr>
        <w:t>to the 87</w:t>
      </w:r>
      <w:r w:rsidRPr="00A75DF1">
        <w:rPr>
          <w:snapToGrid w:val="0"/>
          <w:vertAlign w:val="superscript"/>
        </w:rPr>
        <w:t>th</w:t>
      </w:r>
      <w:r w:rsidRPr="00A75DF1">
        <w:rPr>
          <w:snapToGrid w:val="0"/>
        </w:rPr>
        <w:t xml:space="preserve"> meeting </w:t>
      </w:r>
      <w:r w:rsidRPr="00A75DF1">
        <w:t>(see decision 86/93)</w:t>
      </w:r>
      <w:r w:rsidR="008B49B6" w:rsidRPr="00A75DF1">
        <w:t>. C</w:t>
      </w:r>
      <w:r w:rsidRPr="00A75DF1">
        <w:t>onsideration of all the requests for preparatory funding for HFC phase-down plans included in the work programme amendments of UNDP, UNEP, UNIDO and the World Bank, and by the Government of Germany in the document on bilateral cooperation</w:t>
      </w:r>
      <w:r w:rsidR="00787F03" w:rsidRPr="00A75DF1">
        <w:rPr>
          <w:rStyle w:val="FootnoteReference"/>
        </w:rPr>
        <w:footnoteReference w:id="80"/>
      </w:r>
      <w:r w:rsidRPr="00A75DF1">
        <w:t>, was also deferred to the same meeting (see decisions 86/55, 86/56, 86/57, 86/59 and 86/60)</w:t>
      </w:r>
      <w:r w:rsidR="00F551FF" w:rsidRPr="00A75DF1">
        <w:t xml:space="preserve"> (see </w:t>
      </w:r>
      <w:r w:rsidR="00F551FF" w:rsidRPr="00A75DF1">
        <w:rPr>
          <w:i/>
          <w:iCs/>
        </w:rPr>
        <w:t>Part I (iii) Draft guidelines for funding of the preparation of HFC phase-down plans</w:t>
      </w:r>
      <w:r w:rsidR="00F551FF" w:rsidRPr="00A75DF1">
        <w:t>, above).</w:t>
      </w:r>
    </w:p>
    <w:p w14:paraId="294BD6D5" w14:textId="3D387912" w:rsidR="00EC123B" w:rsidRPr="00A75DF1" w:rsidRDefault="00787F03" w:rsidP="007E7DED">
      <w:pPr>
        <w:pStyle w:val="Heading1"/>
        <w:numPr>
          <w:ilvl w:val="0"/>
          <w:numId w:val="10"/>
        </w:numPr>
        <w:rPr>
          <w:b/>
        </w:rPr>
      </w:pPr>
      <w:r w:rsidRPr="00A75DF1">
        <w:lastRenderedPageBreak/>
        <w:t>[</w:t>
      </w:r>
      <w:r w:rsidR="00EC123B" w:rsidRPr="00A75DF1">
        <w:t>The 20</w:t>
      </w:r>
      <w:r w:rsidRPr="00A75DF1">
        <w:t>21</w:t>
      </w:r>
      <w:r w:rsidR="00EC123B" w:rsidRPr="00A75DF1">
        <w:t xml:space="preserve"> work programmes of UNDP</w:t>
      </w:r>
      <w:r w:rsidR="00EC123B" w:rsidRPr="00A75DF1">
        <w:rPr>
          <w:rStyle w:val="FootnoteReference"/>
        </w:rPr>
        <w:footnoteReference w:id="81"/>
      </w:r>
      <w:r w:rsidR="00EC123B" w:rsidRPr="00A75DF1">
        <w:t>, UNEP</w:t>
      </w:r>
      <w:r w:rsidR="00EC123B" w:rsidRPr="00A75DF1">
        <w:rPr>
          <w:rStyle w:val="FootnoteReference"/>
        </w:rPr>
        <w:footnoteReference w:id="82"/>
      </w:r>
      <w:r w:rsidR="00EC123B" w:rsidRPr="00A75DF1">
        <w:t>, UNIDO</w:t>
      </w:r>
      <w:r w:rsidR="00EC123B" w:rsidRPr="00A75DF1">
        <w:rPr>
          <w:rStyle w:val="FootnoteReference"/>
        </w:rPr>
        <w:footnoteReference w:id="83"/>
      </w:r>
      <w:r w:rsidR="00EC123B" w:rsidRPr="00A75DF1">
        <w:t xml:space="preserve"> </w:t>
      </w:r>
      <w:r w:rsidRPr="00A75DF1">
        <w:t>and the World Bank</w:t>
      </w:r>
      <w:r w:rsidR="00B74966" w:rsidRPr="00A75DF1">
        <w:rPr>
          <w:rStyle w:val="FootnoteReference"/>
        </w:rPr>
        <w:footnoteReference w:id="84"/>
      </w:r>
      <w:r w:rsidRPr="00A75DF1">
        <w:t xml:space="preserve"> </w:t>
      </w:r>
      <w:r w:rsidR="00EC123B" w:rsidRPr="00A75DF1">
        <w:t>were considered at the 8</w:t>
      </w:r>
      <w:r w:rsidRPr="00A75DF1">
        <w:t>7</w:t>
      </w:r>
      <w:r w:rsidRPr="00A75DF1">
        <w:rPr>
          <w:vertAlign w:val="superscript"/>
        </w:rPr>
        <w:t>th</w:t>
      </w:r>
      <w:r w:rsidRPr="00A75DF1">
        <w:t> </w:t>
      </w:r>
      <w:r w:rsidR="00EC123B" w:rsidRPr="00A75DF1">
        <w:t>meeting</w:t>
      </w:r>
      <w:r w:rsidR="00DA7FA0">
        <w:t xml:space="preserve"> </w:t>
      </w:r>
      <w:r w:rsidRPr="00A75DF1">
        <w:t>..</w:t>
      </w:r>
      <w:r w:rsidR="00EC123B" w:rsidRPr="00A75DF1">
        <w:t>.</w:t>
      </w:r>
      <w:r w:rsidRPr="00A75DF1">
        <w:t>]</w:t>
      </w:r>
      <w:r w:rsidR="00EC123B" w:rsidRPr="00A75DF1">
        <w:t xml:space="preserve"> </w:t>
      </w:r>
    </w:p>
    <w:p w14:paraId="5D7D713C" w14:textId="77777777" w:rsidR="00EC123B" w:rsidRPr="00A75DF1" w:rsidRDefault="00EC123B" w:rsidP="00DA7FA0">
      <w:pPr>
        <w:pStyle w:val="Heading2"/>
        <w:keepNext/>
        <w:numPr>
          <w:ilvl w:val="0"/>
          <w:numId w:val="17"/>
        </w:numPr>
        <w:tabs>
          <w:tab w:val="num" w:pos="720"/>
        </w:tabs>
        <w:ind w:left="1800" w:hanging="1800"/>
        <w:rPr>
          <w:b/>
        </w:rPr>
      </w:pPr>
      <w:r w:rsidRPr="00A75DF1">
        <w:rPr>
          <w:b/>
        </w:rPr>
        <w:t>Country programme data and prospects for compliance</w:t>
      </w:r>
    </w:p>
    <w:p w14:paraId="27863E7C" w14:textId="77777777" w:rsidR="00B74966" w:rsidRPr="00A75DF1" w:rsidRDefault="00EC123B" w:rsidP="007E7DED">
      <w:pPr>
        <w:pStyle w:val="Heading1"/>
        <w:numPr>
          <w:ilvl w:val="0"/>
          <w:numId w:val="10"/>
        </w:numPr>
      </w:pPr>
      <w:r w:rsidRPr="00A75DF1">
        <w:t>At the 8</w:t>
      </w:r>
      <w:r w:rsidR="00B74966" w:rsidRPr="00A75DF1">
        <w:t>6</w:t>
      </w:r>
      <w:r w:rsidR="00B74966" w:rsidRPr="00A75DF1">
        <w:rPr>
          <w:vertAlign w:val="superscript"/>
        </w:rPr>
        <w:t>th</w:t>
      </w:r>
      <w:r w:rsidR="00B74966" w:rsidRPr="00A75DF1">
        <w:t xml:space="preserve"> [</w:t>
      </w:r>
      <w:r w:rsidRPr="00A75DF1">
        <w:t>and 8</w:t>
      </w:r>
      <w:r w:rsidR="00B74966" w:rsidRPr="00A75DF1">
        <w:t>7</w:t>
      </w:r>
      <w:r w:rsidR="00B74966" w:rsidRPr="00A75DF1">
        <w:rPr>
          <w:vertAlign w:val="superscript"/>
        </w:rPr>
        <w:t>th</w:t>
      </w:r>
      <w:r w:rsidR="00B74966" w:rsidRPr="00A75DF1">
        <w:t>]</w:t>
      </w:r>
      <w:r w:rsidRPr="00A75DF1">
        <w:t xml:space="preserve"> meetings, the Executive Committee considered documents on country programme data and prospect for compliance.</w:t>
      </w:r>
      <w:r w:rsidRPr="00A75DF1">
        <w:rPr>
          <w:rStyle w:val="FootnoteReference"/>
        </w:rPr>
        <w:footnoteReference w:id="85"/>
      </w:r>
      <w:r w:rsidRPr="00A75DF1">
        <w:t xml:space="preserve"> </w:t>
      </w:r>
    </w:p>
    <w:p w14:paraId="306DEC0E" w14:textId="2509FA16" w:rsidR="00EC123B" w:rsidRPr="00A75DF1" w:rsidRDefault="00EC123B" w:rsidP="007E7DED">
      <w:pPr>
        <w:pStyle w:val="Heading1"/>
        <w:numPr>
          <w:ilvl w:val="0"/>
          <w:numId w:val="10"/>
        </w:numPr>
      </w:pPr>
      <w:r w:rsidRPr="00A75DF1">
        <w:t>At the 8</w:t>
      </w:r>
      <w:r w:rsidR="00B74966" w:rsidRPr="00A75DF1">
        <w:t>6</w:t>
      </w:r>
      <w:r w:rsidR="00B74966" w:rsidRPr="00A75DF1">
        <w:rPr>
          <w:vertAlign w:val="superscript"/>
        </w:rPr>
        <w:t>th </w:t>
      </w:r>
      <w:r w:rsidRPr="00A75DF1">
        <w:t xml:space="preserve">meeting, </w:t>
      </w:r>
      <w:r w:rsidR="008B49B6" w:rsidRPr="00A75DF1">
        <w:t>the Committee</w:t>
      </w:r>
      <w:r w:rsidRPr="00A75DF1">
        <w:t xml:space="preserve"> noted </w:t>
      </w:r>
      <w:r w:rsidRPr="00A75DF1">
        <w:rPr>
          <w:i/>
        </w:rPr>
        <w:t>inter alia</w:t>
      </w:r>
      <w:r w:rsidRPr="00A75DF1">
        <w:t xml:space="preserve"> that 14</w:t>
      </w:r>
      <w:r w:rsidR="00B74966" w:rsidRPr="00A75DF1">
        <w:t>2</w:t>
      </w:r>
      <w:r w:rsidRPr="00A75DF1">
        <w:t xml:space="preserve"> </w:t>
      </w:r>
      <w:r w:rsidR="00B74966" w:rsidRPr="00A75DF1">
        <w:t xml:space="preserve">Parties had submitted country programme data </w:t>
      </w:r>
      <w:r w:rsidRPr="00A75DF1">
        <w:t>for the year 201</w:t>
      </w:r>
      <w:r w:rsidR="00B74966" w:rsidRPr="00A75DF1">
        <w:t>9 and requested th</w:t>
      </w:r>
      <w:r w:rsidRPr="00A75DF1">
        <w:t>e Secretariat to send letter</w:t>
      </w:r>
      <w:r w:rsidR="00B74966" w:rsidRPr="00A75DF1">
        <w:t>s</w:t>
      </w:r>
      <w:r w:rsidRPr="00A75DF1">
        <w:t xml:space="preserve"> to the Government</w:t>
      </w:r>
      <w:r w:rsidR="00B74966" w:rsidRPr="00A75DF1">
        <w:t xml:space="preserve">s </w:t>
      </w:r>
      <w:r w:rsidRPr="00A75DF1">
        <w:t xml:space="preserve">of </w:t>
      </w:r>
      <w:r w:rsidR="00B74966" w:rsidRPr="00A75DF1">
        <w:t>two</w:t>
      </w:r>
      <w:r w:rsidRPr="00A75DF1">
        <w:t xml:space="preserve"> countr</w:t>
      </w:r>
      <w:r w:rsidR="00B74966" w:rsidRPr="00A75DF1">
        <w:t>ies</w:t>
      </w:r>
      <w:r w:rsidRPr="00A75DF1">
        <w:t xml:space="preserve"> with outstanding country programme data reports, urging it to submit the reports as soon as possible. The Executive Committee </w:t>
      </w:r>
      <w:r w:rsidR="00B74966" w:rsidRPr="00A75DF1">
        <w:t xml:space="preserve">deferred consideration of </w:t>
      </w:r>
      <w:r w:rsidRPr="00A75DF1">
        <w:t xml:space="preserve">a draft </w:t>
      </w:r>
      <w:r w:rsidR="00B74966" w:rsidRPr="00A75DF1">
        <w:t xml:space="preserve">updated </w:t>
      </w:r>
      <w:r w:rsidRPr="00A75DF1">
        <w:t xml:space="preserve">revised format </w:t>
      </w:r>
      <w:r w:rsidR="00985B28">
        <w:t>of section </w:t>
      </w:r>
      <w:r w:rsidR="00B74966" w:rsidRPr="00A75DF1">
        <w:t>B1 of the</w:t>
      </w:r>
      <w:r w:rsidRPr="00A75DF1">
        <w:t xml:space="preserve"> country programme data reports </w:t>
      </w:r>
      <w:r w:rsidR="00B74966" w:rsidRPr="00A75DF1">
        <w:t>to a future in-person meeting</w:t>
      </w:r>
      <w:r w:rsidRPr="00A75DF1">
        <w:t xml:space="preserve"> (decision 8</w:t>
      </w:r>
      <w:r w:rsidR="00B74966" w:rsidRPr="00A75DF1">
        <w:t>6</w:t>
      </w:r>
      <w:r w:rsidRPr="00A75DF1">
        <w:t>/</w:t>
      </w:r>
      <w:r w:rsidR="00B74966" w:rsidRPr="00A75DF1">
        <w:t>7</w:t>
      </w:r>
      <w:r w:rsidRPr="00A75DF1">
        <w:t>).</w:t>
      </w:r>
    </w:p>
    <w:p w14:paraId="038557E3" w14:textId="28ECD9AA" w:rsidR="00B74966" w:rsidRPr="00A75DF1" w:rsidRDefault="00B74966" w:rsidP="007E7DED">
      <w:pPr>
        <w:pStyle w:val="Heading1"/>
        <w:numPr>
          <w:ilvl w:val="0"/>
          <w:numId w:val="10"/>
        </w:numPr>
      </w:pPr>
      <w:r w:rsidRPr="00A75DF1">
        <w:t>[At the 87</w:t>
      </w:r>
      <w:r w:rsidRPr="00A75DF1">
        <w:rPr>
          <w:vertAlign w:val="superscript"/>
        </w:rPr>
        <w:t>th</w:t>
      </w:r>
      <w:r w:rsidRPr="00A75DF1">
        <w:t xml:space="preserve"> meeting…]</w:t>
      </w:r>
    </w:p>
    <w:p w14:paraId="0405A616" w14:textId="77777777" w:rsidR="00EC123B" w:rsidRPr="00A75DF1" w:rsidRDefault="00EC123B" w:rsidP="00DA7FA0">
      <w:pPr>
        <w:pStyle w:val="Heading2"/>
        <w:keepNext/>
        <w:numPr>
          <w:ilvl w:val="0"/>
          <w:numId w:val="17"/>
        </w:numPr>
        <w:tabs>
          <w:tab w:val="num" w:pos="720"/>
        </w:tabs>
        <w:ind w:hanging="720"/>
        <w:rPr>
          <w:b/>
        </w:rPr>
      </w:pPr>
      <w:r w:rsidRPr="00A75DF1">
        <w:rPr>
          <w:b/>
        </w:rPr>
        <w:t>Evaluation</w:t>
      </w:r>
    </w:p>
    <w:p w14:paraId="67C15B07" w14:textId="7A631C56" w:rsidR="00EC123B" w:rsidRPr="00A75DF1" w:rsidRDefault="00EC123B" w:rsidP="007E7DED">
      <w:pPr>
        <w:pStyle w:val="Heading3"/>
        <w:keepNext/>
        <w:widowControl/>
        <w:numPr>
          <w:ilvl w:val="0"/>
          <w:numId w:val="10"/>
        </w:numPr>
      </w:pPr>
      <w:r w:rsidRPr="00A75DF1">
        <w:t>At the 8</w:t>
      </w:r>
      <w:r w:rsidR="00B74966" w:rsidRPr="00A75DF1">
        <w:t>6</w:t>
      </w:r>
      <w:r w:rsidR="00B74966" w:rsidRPr="00A75DF1">
        <w:rPr>
          <w:vertAlign w:val="superscript"/>
        </w:rPr>
        <w:t>th</w:t>
      </w:r>
      <w:r w:rsidRPr="00A75DF1">
        <w:t xml:space="preserve"> meeting, the Executive Committee noted the evaluation of the implementing agencies’ performance against their 201</w:t>
      </w:r>
      <w:r w:rsidR="00B10021" w:rsidRPr="00A75DF1">
        <w:t>9</w:t>
      </w:r>
      <w:r w:rsidRPr="00A75DF1">
        <w:t xml:space="preserve"> business plans</w:t>
      </w:r>
      <w:r w:rsidRPr="00A75DF1">
        <w:rPr>
          <w:rStyle w:val="FootnoteReference"/>
        </w:rPr>
        <w:footnoteReference w:id="86"/>
      </w:r>
      <w:r w:rsidRPr="00A75DF1">
        <w:t xml:space="preserve"> and the fact that all the agencies had a quantitative assessment of their performance for 201</w:t>
      </w:r>
      <w:r w:rsidR="00B10021" w:rsidRPr="00A75DF1">
        <w:t>9</w:t>
      </w:r>
      <w:r w:rsidRPr="00A75DF1">
        <w:t xml:space="preserve"> of at least </w:t>
      </w:r>
      <w:r w:rsidR="00B10021" w:rsidRPr="00A75DF1">
        <w:t>83</w:t>
      </w:r>
      <w:r w:rsidRPr="00A75DF1">
        <w:t xml:space="preserve"> on a scale of 100. Trend analysis indicated, however, that the performance of the implementing agencies had not improved in some indicators in 201</w:t>
      </w:r>
      <w:r w:rsidR="00B10021" w:rsidRPr="00A75DF1">
        <w:t>9</w:t>
      </w:r>
      <w:r w:rsidRPr="00A75DF1">
        <w:t xml:space="preserve"> in relation to 201</w:t>
      </w:r>
      <w:r w:rsidR="00B10021" w:rsidRPr="00A75DF1">
        <w:t>8</w:t>
      </w:r>
      <w:r w:rsidRPr="00A75DF1">
        <w:t xml:space="preserve">. The Executive Committee requested UNIDO to have open and constructive discussions with the national ozone units of </w:t>
      </w:r>
      <w:r w:rsidR="00B10021" w:rsidRPr="00A75DF1">
        <w:t xml:space="preserve">Iraq to </w:t>
      </w:r>
      <w:proofErr w:type="spellStart"/>
      <w:r w:rsidR="00B10021" w:rsidRPr="00A75DF1">
        <w:t>resolive</w:t>
      </w:r>
      <w:proofErr w:type="spellEnd"/>
      <w:r w:rsidR="00B10021" w:rsidRPr="00A75DF1">
        <w:t xml:space="preserve"> any issues raised in the evaluation of its performance</w:t>
      </w:r>
      <w:r w:rsidRPr="00A75DF1">
        <w:t xml:space="preserve"> and to report back at the 8</w:t>
      </w:r>
      <w:r w:rsidR="00B10021" w:rsidRPr="00A75DF1">
        <w:t>7</w:t>
      </w:r>
      <w:r w:rsidR="00B10021" w:rsidRPr="00A75DF1">
        <w:rPr>
          <w:vertAlign w:val="superscript"/>
        </w:rPr>
        <w:t>th</w:t>
      </w:r>
      <w:r w:rsidRPr="00A75DF1">
        <w:t> meeting</w:t>
      </w:r>
      <w:r w:rsidR="00B10021" w:rsidRPr="00A75DF1">
        <w:t xml:space="preserve"> on the outcome of the discussion</w:t>
      </w:r>
      <w:r w:rsidRPr="00A75DF1">
        <w:t>. All national ozone units were encouraged to submit, on a yearly basis and in a timely manner, their assessments of the qualitative performance of the bilateral and implementing agencies assisting their government (decision 8</w:t>
      </w:r>
      <w:r w:rsidR="00B10021" w:rsidRPr="00A75DF1">
        <w:t>6</w:t>
      </w:r>
      <w:r w:rsidRPr="00A75DF1">
        <w:t>/8).</w:t>
      </w:r>
    </w:p>
    <w:p w14:paraId="4E37CF89" w14:textId="4F0D9253" w:rsidR="00DD4C20" w:rsidRPr="00A75DF1" w:rsidRDefault="00EC123B" w:rsidP="00DD4C20">
      <w:pPr>
        <w:numPr>
          <w:ilvl w:val="0"/>
          <w:numId w:val="1"/>
        </w:numPr>
        <w:spacing w:after="240"/>
        <w:outlineLvl w:val="0"/>
      </w:pPr>
      <w:r w:rsidRPr="00A75DF1">
        <w:t>At the 8</w:t>
      </w:r>
      <w:r w:rsidR="00B10021" w:rsidRPr="00A75DF1">
        <w:t>6</w:t>
      </w:r>
      <w:r w:rsidR="00B10021" w:rsidRPr="00A75DF1">
        <w:rPr>
          <w:vertAlign w:val="superscript"/>
        </w:rPr>
        <w:t>th</w:t>
      </w:r>
      <w:r w:rsidR="00B10021" w:rsidRPr="00A75DF1">
        <w:t xml:space="preserve"> </w:t>
      </w:r>
      <w:r w:rsidRPr="00A75DF1">
        <w:t xml:space="preserve">meeting, the Executive Committee </w:t>
      </w:r>
      <w:r w:rsidR="00B10021" w:rsidRPr="00A75DF1">
        <w:t xml:space="preserve">noted </w:t>
      </w:r>
      <w:r w:rsidRPr="00A75DF1">
        <w:t xml:space="preserve">the </w:t>
      </w:r>
      <w:r w:rsidR="00B10021" w:rsidRPr="00A75DF1">
        <w:t>rev</w:t>
      </w:r>
      <w:r w:rsidR="005765A3" w:rsidRPr="00A75DF1">
        <w:t>i</w:t>
      </w:r>
      <w:r w:rsidR="00B10021" w:rsidRPr="00A75DF1">
        <w:t>sed desk study on the evaluation of the sustainability of the Montreal Protocol achievements</w:t>
      </w:r>
      <w:r w:rsidRPr="00A75DF1">
        <w:rPr>
          <w:rStyle w:val="FootnoteReference"/>
        </w:rPr>
        <w:footnoteReference w:id="87"/>
      </w:r>
      <w:r w:rsidRPr="00A75DF1">
        <w:t xml:space="preserve"> and invited the bilateral and implementing agencies to </w:t>
      </w:r>
      <w:r w:rsidR="00B10021" w:rsidRPr="00A75DF1">
        <w:t>take into consideration</w:t>
      </w:r>
      <w:r w:rsidRPr="00A75DF1">
        <w:t>, whe</w:t>
      </w:r>
      <w:r w:rsidR="00B10021" w:rsidRPr="00A75DF1">
        <w:t>re</w:t>
      </w:r>
      <w:r w:rsidRPr="00A75DF1">
        <w:t xml:space="preserve"> appropriate, the </w:t>
      </w:r>
      <w:r w:rsidR="00B10021" w:rsidRPr="00A75DF1">
        <w:t>findings and recommendations of the desk study when assisting Article 5 countries in preparing and implementing projects supported by the Multilateral Fund</w:t>
      </w:r>
      <w:r w:rsidRPr="00A75DF1">
        <w:t xml:space="preserve"> (decision 8</w:t>
      </w:r>
      <w:r w:rsidR="00B10021" w:rsidRPr="00A75DF1">
        <w:t>6</w:t>
      </w:r>
      <w:r w:rsidRPr="00A75DF1">
        <w:t>/9).</w:t>
      </w:r>
      <w:r w:rsidR="00B10021" w:rsidRPr="00A75DF1">
        <w:t xml:space="preserve"> The Committee also </w:t>
      </w:r>
      <w:r w:rsidR="00DD4C20" w:rsidRPr="00A75DF1">
        <w:t>n</w:t>
      </w:r>
      <w:r w:rsidR="00B10021" w:rsidRPr="00A75DF1">
        <w:t>oted the des</w:t>
      </w:r>
      <w:r w:rsidR="00DD4C20" w:rsidRPr="00A75DF1">
        <w:t>k study on the evaluation of regional networks of national ozone officers and the terms of reference for the second phase of the evaluation</w:t>
      </w:r>
      <w:r w:rsidR="00985B28">
        <w:t>;</w:t>
      </w:r>
      <w:r w:rsidR="00DD4C20" w:rsidRPr="00A75DF1">
        <w:rPr>
          <w:rStyle w:val="FootnoteReference"/>
        </w:rPr>
        <w:footnoteReference w:id="88"/>
      </w:r>
      <w:r w:rsidR="00DD4C20" w:rsidRPr="00A75DF1">
        <w:t xml:space="preserve"> invited the bilateral and implementing agencies to apply, where appropriate, the findings and recommendations of the evaluation; and approved the terms of reference for the second phase (decision 86/10). Furthermore, the Committee approved the </w:t>
      </w:r>
      <w:r w:rsidR="00DD4C20" w:rsidRPr="00A75DF1">
        <w:rPr>
          <w:szCs w:val="24"/>
        </w:rPr>
        <w:t>terms of reference for the desk study for the evaluation of the demonstration projects on low</w:t>
      </w:r>
      <w:r w:rsidR="00985B28">
        <w:rPr>
          <w:szCs w:val="24"/>
        </w:rPr>
        <w:noBreakHyphen/>
      </w:r>
      <w:r w:rsidR="008B49B6" w:rsidRPr="00A75DF1">
        <w:rPr>
          <w:szCs w:val="24"/>
        </w:rPr>
        <w:t>GWP</w:t>
      </w:r>
      <w:r w:rsidR="00DD4C20" w:rsidRPr="00A75DF1">
        <w:rPr>
          <w:szCs w:val="24"/>
        </w:rPr>
        <w:t xml:space="preserve"> alternatives to HCFCs</w:t>
      </w:r>
      <w:r w:rsidR="00DD4C20" w:rsidRPr="00A75DF1">
        <w:rPr>
          <w:rStyle w:val="FootnoteReference"/>
          <w:szCs w:val="24"/>
        </w:rPr>
        <w:footnoteReference w:id="89"/>
      </w:r>
      <w:r w:rsidR="00DD4C20" w:rsidRPr="00A75DF1">
        <w:rPr>
          <w:szCs w:val="24"/>
        </w:rPr>
        <w:t xml:space="preserve"> (decision 86/11). It deferred to the 87</w:t>
      </w:r>
      <w:r w:rsidR="00DD4C20" w:rsidRPr="00A75DF1">
        <w:rPr>
          <w:szCs w:val="24"/>
          <w:vertAlign w:val="superscript"/>
        </w:rPr>
        <w:t>th</w:t>
      </w:r>
      <w:r w:rsidR="00DD4C20" w:rsidRPr="00A75DF1">
        <w:rPr>
          <w:szCs w:val="24"/>
        </w:rPr>
        <w:t xml:space="preserve"> meeting </w:t>
      </w:r>
      <w:r w:rsidR="00DD4C20" w:rsidRPr="00A75DF1">
        <w:t>consideration of the desk study for the evaluation of energy efficiency in the servicing sector</w:t>
      </w:r>
      <w:r w:rsidR="00DD4C20" w:rsidRPr="00A75DF1">
        <w:rPr>
          <w:rStyle w:val="FootnoteReference"/>
        </w:rPr>
        <w:footnoteReference w:id="90"/>
      </w:r>
      <w:r w:rsidR="00DD4C20" w:rsidRPr="00A75DF1">
        <w:t xml:space="preserve"> </w:t>
      </w:r>
      <w:r w:rsidR="006A67B4" w:rsidRPr="00A75DF1">
        <w:t>(decision</w:t>
      </w:r>
      <w:r w:rsidR="00564D56" w:rsidRPr="00A75DF1">
        <w:t xml:space="preserve"> </w:t>
      </w:r>
      <w:r w:rsidR="006A67B4" w:rsidRPr="00A75DF1">
        <w:t xml:space="preserve">86/12) </w:t>
      </w:r>
      <w:r w:rsidR="00DD4C20" w:rsidRPr="00A75DF1">
        <w:t>and the draft monitoring and evaluation work programme for the year 2021.</w:t>
      </w:r>
    </w:p>
    <w:p w14:paraId="305633CC" w14:textId="79EBC7AA" w:rsidR="00EC123B" w:rsidRPr="00A75DF1" w:rsidRDefault="00A129BE" w:rsidP="007E7DED">
      <w:pPr>
        <w:pStyle w:val="Heading1"/>
        <w:numPr>
          <w:ilvl w:val="0"/>
          <w:numId w:val="10"/>
        </w:numPr>
      </w:pPr>
      <w:r w:rsidRPr="00A75DF1">
        <w:t>[At the 87</w:t>
      </w:r>
      <w:r w:rsidRPr="00A75DF1">
        <w:rPr>
          <w:vertAlign w:val="superscript"/>
        </w:rPr>
        <w:t>th</w:t>
      </w:r>
      <w:r w:rsidRPr="00A75DF1">
        <w:t xml:space="preserve"> meeting…]</w:t>
      </w:r>
    </w:p>
    <w:p w14:paraId="760DDB31" w14:textId="32D1D76D" w:rsidR="00EC123B" w:rsidRPr="00A75DF1" w:rsidRDefault="00EC123B" w:rsidP="00DA7FA0">
      <w:pPr>
        <w:pStyle w:val="Heading2"/>
        <w:keepNext/>
        <w:widowControl/>
        <w:numPr>
          <w:ilvl w:val="0"/>
          <w:numId w:val="17"/>
        </w:numPr>
        <w:tabs>
          <w:tab w:val="num" w:pos="1440"/>
        </w:tabs>
        <w:ind w:hanging="720"/>
        <w:rPr>
          <w:b/>
        </w:rPr>
      </w:pPr>
      <w:r w:rsidRPr="00A75DF1">
        <w:rPr>
          <w:b/>
        </w:rPr>
        <w:lastRenderedPageBreak/>
        <w:t>Progress report as at 31 December 201</w:t>
      </w:r>
      <w:r w:rsidR="008B49B6" w:rsidRPr="00A75DF1">
        <w:rPr>
          <w:b/>
        </w:rPr>
        <w:t>9</w:t>
      </w:r>
    </w:p>
    <w:p w14:paraId="0C9EEEF3" w14:textId="78E6F9AC" w:rsidR="00EC123B" w:rsidRPr="00A75DF1" w:rsidRDefault="00EC123B" w:rsidP="007E7DED">
      <w:pPr>
        <w:pStyle w:val="Heading1"/>
        <w:numPr>
          <w:ilvl w:val="0"/>
          <w:numId w:val="10"/>
        </w:numPr>
        <w:rPr>
          <w:b/>
        </w:rPr>
      </w:pPr>
      <w:r w:rsidRPr="00A75DF1">
        <w:t>At the 8</w:t>
      </w:r>
      <w:r w:rsidR="00A129BE" w:rsidRPr="00A75DF1">
        <w:t>6</w:t>
      </w:r>
      <w:r w:rsidR="00A129BE" w:rsidRPr="00A75DF1">
        <w:rPr>
          <w:vertAlign w:val="superscript"/>
        </w:rPr>
        <w:t>th</w:t>
      </w:r>
      <w:r w:rsidR="00A129BE" w:rsidRPr="00A75DF1">
        <w:t xml:space="preserve"> </w:t>
      </w:r>
      <w:r w:rsidRPr="00A75DF1">
        <w:t>meeting, the Executive Committee noted the consolidated progress report of the Multilateral Fund as at 31 December 201</w:t>
      </w:r>
      <w:r w:rsidR="00A129BE" w:rsidRPr="00A75DF1">
        <w:t>9</w:t>
      </w:r>
      <w:r w:rsidRPr="00A75DF1">
        <w:rPr>
          <w:rStyle w:val="FootnoteReference"/>
        </w:rPr>
        <w:footnoteReference w:id="91"/>
      </w:r>
      <w:r w:rsidR="00A129BE" w:rsidRPr="00A75DF1">
        <w:t xml:space="preserve"> and the efforts undertaken by the bilateral and implementing agencies in reporting their 2019 activities.</w:t>
      </w:r>
      <w:r w:rsidRPr="00A75DF1">
        <w:t xml:space="preserve"> It noted that the bilateral and implementing agencies would report, at the 8</w:t>
      </w:r>
      <w:r w:rsidR="00A129BE" w:rsidRPr="00A75DF1">
        <w:t>7</w:t>
      </w:r>
      <w:r w:rsidR="00A129BE" w:rsidRPr="00A75DF1">
        <w:rPr>
          <w:vertAlign w:val="superscript"/>
        </w:rPr>
        <w:t>th</w:t>
      </w:r>
      <w:r w:rsidRPr="00A75DF1">
        <w:t xml:space="preserve"> meeting, on </w:t>
      </w:r>
      <w:r w:rsidR="00A129BE" w:rsidRPr="00A75DF1">
        <w:t>94</w:t>
      </w:r>
      <w:r w:rsidRPr="00A75DF1">
        <w:t xml:space="preserve"> projects with implementation delays and </w:t>
      </w:r>
      <w:r w:rsidR="00A129BE" w:rsidRPr="00A75DF1">
        <w:t>55</w:t>
      </w:r>
      <w:r w:rsidRPr="00A75DF1">
        <w:t xml:space="preserve"> ongoing projects or tranches </w:t>
      </w:r>
      <w:r w:rsidR="00A129BE" w:rsidRPr="00A75DF1">
        <w:t xml:space="preserve">of multiyear agreements </w:t>
      </w:r>
      <w:r w:rsidRPr="00A75DF1">
        <w:t>recommended for additional status reports (decision 8</w:t>
      </w:r>
      <w:r w:rsidR="00A129BE" w:rsidRPr="00A75DF1">
        <w:t>6</w:t>
      </w:r>
      <w:r w:rsidRPr="00A75DF1">
        <w:t>/1</w:t>
      </w:r>
      <w:r w:rsidR="00A129BE" w:rsidRPr="00A75DF1">
        <w:t>3</w:t>
      </w:r>
      <w:r w:rsidRPr="00A75DF1">
        <w:t>).</w:t>
      </w:r>
    </w:p>
    <w:p w14:paraId="48419567" w14:textId="5722175F" w:rsidR="00EC123B" w:rsidRPr="00A75DF1" w:rsidRDefault="00EC123B" w:rsidP="007E7DED">
      <w:pPr>
        <w:pStyle w:val="Heading1"/>
        <w:numPr>
          <w:ilvl w:val="0"/>
          <w:numId w:val="10"/>
        </w:numPr>
      </w:pPr>
      <w:r w:rsidRPr="00A75DF1">
        <w:t>At the same meeting, the Committee noted the progress reports of the bilateral and implementing agencies.</w:t>
      </w:r>
      <w:r w:rsidRPr="00A75DF1">
        <w:rPr>
          <w:rStyle w:val="FootnoteReference"/>
        </w:rPr>
        <w:footnoteReference w:id="92"/>
      </w:r>
      <w:r w:rsidRPr="00A75DF1">
        <w:t xml:space="preserve"> It approved extension of completion dates for </w:t>
      </w:r>
      <w:r w:rsidR="00FA23B4" w:rsidRPr="00A75DF1">
        <w:t>12</w:t>
      </w:r>
      <w:r w:rsidRPr="00A75DF1">
        <w:t xml:space="preserve"> projects</w:t>
      </w:r>
      <w:r w:rsidR="002A4C08" w:rsidRPr="00A75DF1">
        <w:t>,</w:t>
      </w:r>
      <w:r w:rsidRPr="00A75DF1">
        <w:t xml:space="preserve"> cancelled</w:t>
      </w:r>
      <w:r w:rsidR="00FA23B4" w:rsidRPr="00A75DF1">
        <w:t xml:space="preserve"> four t</w:t>
      </w:r>
      <w:r w:rsidRPr="00A75DF1">
        <w:t>ranches of stage I of HPMPs</w:t>
      </w:r>
      <w:r w:rsidR="002A4C08" w:rsidRPr="00A75DF1">
        <w:t xml:space="preserve">, requested the return of balances from the cancelled tranches and one </w:t>
      </w:r>
      <w:proofErr w:type="spellStart"/>
      <w:r w:rsidR="002A4C08" w:rsidRPr="00A75DF1">
        <w:t>instituational</w:t>
      </w:r>
      <w:proofErr w:type="spellEnd"/>
      <w:r w:rsidR="002A4C08" w:rsidRPr="00A75DF1">
        <w:t xml:space="preserve"> strengthening project and requested the submission of annual progress reports on the implementation of remaining activities in a number of projects.</w:t>
      </w:r>
      <w:r w:rsidRPr="00A75DF1">
        <w:t xml:space="preserve"> Furthermore, it approved a variety of actions related to ongoing projects with specific issues</w:t>
      </w:r>
      <w:r w:rsidRPr="00A75DF1">
        <w:rPr>
          <w:rStyle w:val="FootnoteReference"/>
        </w:rPr>
        <w:footnoteReference w:id="93"/>
      </w:r>
      <w:r w:rsidRPr="00A75DF1">
        <w:t xml:space="preserve"> (decisions 8</w:t>
      </w:r>
      <w:r w:rsidR="00A129BE" w:rsidRPr="00A75DF1">
        <w:t>6</w:t>
      </w:r>
      <w:r w:rsidRPr="00A75DF1">
        <w:t>/1</w:t>
      </w:r>
      <w:r w:rsidR="00A129BE" w:rsidRPr="00A75DF1">
        <w:t>4</w:t>
      </w:r>
      <w:r w:rsidRPr="00A75DF1">
        <w:t xml:space="preserve"> to 8</w:t>
      </w:r>
      <w:r w:rsidR="00A129BE" w:rsidRPr="00A75DF1">
        <w:t>6</w:t>
      </w:r>
      <w:r w:rsidRPr="00A75DF1">
        <w:t>/1</w:t>
      </w:r>
      <w:r w:rsidR="00A129BE" w:rsidRPr="00A75DF1">
        <w:t>8</w:t>
      </w:r>
      <w:r w:rsidRPr="00A75DF1">
        <w:t>).</w:t>
      </w:r>
    </w:p>
    <w:p w14:paraId="170D61F1" w14:textId="77777777" w:rsidR="00EC123B" w:rsidRPr="00A75DF1" w:rsidRDefault="00EC123B" w:rsidP="00DA7FA0">
      <w:pPr>
        <w:pStyle w:val="Heading2"/>
        <w:keepNext/>
        <w:numPr>
          <w:ilvl w:val="0"/>
          <w:numId w:val="17"/>
        </w:numPr>
        <w:tabs>
          <w:tab w:val="num" w:pos="1440"/>
        </w:tabs>
        <w:ind w:hanging="720"/>
        <w:rPr>
          <w:b/>
        </w:rPr>
      </w:pPr>
      <w:r w:rsidRPr="00A75DF1">
        <w:rPr>
          <w:b/>
        </w:rPr>
        <w:t>Tranche submission delays</w:t>
      </w:r>
    </w:p>
    <w:p w14:paraId="77732600" w14:textId="205A7D15" w:rsidR="00EC123B" w:rsidRPr="00A75DF1" w:rsidRDefault="00EC123B" w:rsidP="000F3D41">
      <w:pPr>
        <w:pStyle w:val="Heading1"/>
        <w:widowControl w:val="0"/>
        <w:numPr>
          <w:ilvl w:val="0"/>
          <w:numId w:val="10"/>
        </w:numPr>
      </w:pPr>
      <w:r w:rsidRPr="00A75DF1">
        <w:t>At the 8</w:t>
      </w:r>
      <w:r w:rsidR="002A4C08" w:rsidRPr="00A75DF1">
        <w:t>6</w:t>
      </w:r>
      <w:r w:rsidR="002A4C08" w:rsidRPr="00A75DF1">
        <w:rPr>
          <w:vertAlign w:val="superscript"/>
        </w:rPr>
        <w:t>th</w:t>
      </w:r>
      <w:r w:rsidR="002A4C08" w:rsidRPr="00A75DF1">
        <w:t xml:space="preserve"> </w:t>
      </w:r>
      <w:r w:rsidRPr="00A75DF1">
        <w:t>meeting, the Executive Committee considered the report on tranche submission delays,</w:t>
      </w:r>
      <w:r w:rsidRPr="00A75DF1">
        <w:rPr>
          <w:vertAlign w:val="superscript"/>
        </w:rPr>
        <w:footnoteReference w:id="94"/>
      </w:r>
      <w:r w:rsidRPr="00A75DF1">
        <w:t xml:space="preserve"> noting that 4</w:t>
      </w:r>
      <w:r w:rsidR="002A4C08" w:rsidRPr="00A75DF1">
        <w:t>2</w:t>
      </w:r>
      <w:r w:rsidRPr="00A75DF1">
        <w:t xml:space="preserve"> of the </w:t>
      </w:r>
      <w:r w:rsidR="002A4C08" w:rsidRPr="00A75DF1">
        <w:t>89</w:t>
      </w:r>
      <w:r w:rsidRPr="00A75DF1">
        <w:t xml:space="preserve"> activities </w:t>
      </w:r>
      <w:r w:rsidR="002A4C08" w:rsidRPr="00A75DF1">
        <w:t xml:space="preserve">(in 29 out of 66 countries) </w:t>
      </w:r>
      <w:r w:rsidRPr="00A75DF1">
        <w:t xml:space="preserve">related to tranches of HPMPs due for submission had been submitted on time and that the bilateral and implementing agencies had indicated that the late submission of the tranches of HPMPs </w:t>
      </w:r>
      <w:r w:rsidR="002A4C08" w:rsidRPr="00A75DF1">
        <w:t xml:space="preserve">due for submission at the second meeting of 2020 </w:t>
      </w:r>
      <w:r w:rsidRPr="00A75DF1">
        <w:t>would have no impact or was unlikely to have an impact on compliance and that there was no indication that any of the countries concerned were in non-compliance with the Montreal Protocol control measures. The Secretariat was requested to send letters to the governments concerned to communicate the Committee’s decisions with regard to the tranche submission delays</w:t>
      </w:r>
      <w:r w:rsidR="002A4C08" w:rsidRPr="00A75DF1">
        <w:rPr>
          <w:rStyle w:val="FootnoteReference"/>
        </w:rPr>
        <w:footnoteReference w:id="95"/>
      </w:r>
      <w:r w:rsidRPr="00A75DF1">
        <w:t xml:space="preserve"> (decision 8</w:t>
      </w:r>
      <w:r w:rsidR="002A4C08" w:rsidRPr="00A75DF1">
        <w:t>6</w:t>
      </w:r>
      <w:r w:rsidRPr="00A75DF1">
        <w:t>/44).</w:t>
      </w:r>
    </w:p>
    <w:p w14:paraId="1785CAD5" w14:textId="25A547BF" w:rsidR="00EC123B" w:rsidRPr="00A75DF1" w:rsidRDefault="00AA7EDA" w:rsidP="007E7DED">
      <w:pPr>
        <w:pStyle w:val="Heading1"/>
        <w:numPr>
          <w:ilvl w:val="0"/>
          <w:numId w:val="10"/>
        </w:numPr>
      </w:pPr>
      <w:r w:rsidRPr="00A75DF1">
        <w:t>[</w:t>
      </w:r>
      <w:r w:rsidR="00EC123B" w:rsidRPr="00A75DF1">
        <w:t>At the 8</w:t>
      </w:r>
      <w:r w:rsidRPr="00A75DF1">
        <w:t>7</w:t>
      </w:r>
      <w:r w:rsidRPr="00A75DF1">
        <w:rPr>
          <w:vertAlign w:val="superscript"/>
        </w:rPr>
        <w:t>th</w:t>
      </w:r>
      <w:r w:rsidR="00EC123B" w:rsidRPr="00A75DF1">
        <w:t xml:space="preserve"> meeting</w:t>
      </w:r>
      <w:r w:rsidRPr="00A75DF1">
        <w:t>…]</w:t>
      </w:r>
    </w:p>
    <w:p w14:paraId="02C31889" w14:textId="77777777" w:rsidR="00EC123B" w:rsidRPr="00A75DF1" w:rsidRDefault="00EC123B" w:rsidP="00DA7FA0">
      <w:pPr>
        <w:pStyle w:val="Heading2"/>
        <w:keepNext/>
        <w:numPr>
          <w:ilvl w:val="0"/>
          <w:numId w:val="17"/>
        </w:numPr>
        <w:tabs>
          <w:tab w:val="num" w:pos="1440"/>
        </w:tabs>
        <w:ind w:hanging="720"/>
        <w:rPr>
          <w:b/>
        </w:rPr>
      </w:pPr>
      <w:r w:rsidRPr="00A75DF1">
        <w:rPr>
          <w:b/>
        </w:rPr>
        <w:t>Status reports and reports on projects with specific requirements</w:t>
      </w:r>
    </w:p>
    <w:p w14:paraId="21879757" w14:textId="44A8F831" w:rsidR="00A53139" w:rsidRPr="00A75DF1" w:rsidRDefault="00EC123B" w:rsidP="007E7DED">
      <w:pPr>
        <w:pStyle w:val="Heading1"/>
        <w:numPr>
          <w:ilvl w:val="0"/>
          <w:numId w:val="10"/>
        </w:numPr>
      </w:pPr>
      <w:r w:rsidRPr="00A75DF1">
        <w:t>At the 8</w:t>
      </w:r>
      <w:r w:rsidR="00AA7EDA" w:rsidRPr="00A75DF1">
        <w:t>5</w:t>
      </w:r>
      <w:r w:rsidR="00AA7EDA" w:rsidRPr="00A75DF1">
        <w:rPr>
          <w:vertAlign w:val="superscript"/>
        </w:rPr>
        <w:t>th</w:t>
      </w:r>
      <w:r w:rsidRPr="00A75DF1">
        <w:t xml:space="preserve"> meeting, the Executive Committee considered </w:t>
      </w:r>
      <w:r w:rsidR="00AA7EDA" w:rsidRPr="00A75DF1">
        <w:t xml:space="preserve">all sections of </w:t>
      </w:r>
      <w:r w:rsidRPr="00A75DF1">
        <w:t>a document on status reports and reports on projects with specific reporting requirements</w:t>
      </w:r>
      <w:r w:rsidR="00D91B21" w:rsidRPr="00A75DF1">
        <w:t>,</w:t>
      </w:r>
      <w:r w:rsidRPr="00A75DF1">
        <w:rPr>
          <w:rStyle w:val="FootnoteReference"/>
        </w:rPr>
        <w:footnoteReference w:id="96"/>
      </w:r>
      <w:r w:rsidR="00AA7EDA" w:rsidRPr="00A75DF1">
        <w:t xml:space="preserve"> except for section III on reports for individual consideration including the progress report on implementation of stage I of the HPMP for the Democratic People’s Republic of Korea, and the financial audit reports for the CFC production, halon, polyurethane foam, process agent II, refrigeration servicing and solvent sectors in China</w:t>
      </w:r>
      <w:r w:rsidR="008E7768" w:rsidRPr="00A75DF1">
        <w:t>,</w:t>
      </w:r>
      <w:r w:rsidR="00AA7EDA" w:rsidRPr="00A75DF1">
        <w:t xml:space="preserve"> which would be considered at the 86</w:t>
      </w:r>
      <w:r w:rsidR="00AA7EDA" w:rsidRPr="00A75DF1">
        <w:rPr>
          <w:vertAlign w:val="superscript"/>
        </w:rPr>
        <w:t>th</w:t>
      </w:r>
      <w:r w:rsidR="00AA7EDA" w:rsidRPr="00A75DF1">
        <w:t xml:space="preserve"> meeting</w:t>
      </w:r>
      <w:r w:rsidR="00620019" w:rsidRPr="00A75DF1">
        <w:t>.</w:t>
      </w:r>
      <w:r w:rsidRPr="00A75DF1">
        <w:t xml:space="preserve"> </w:t>
      </w:r>
    </w:p>
    <w:p w14:paraId="274FD63B" w14:textId="4053813B" w:rsidR="00620019" w:rsidRPr="00A75DF1" w:rsidRDefault="00EC123B" w:rsidP="007E7DED">
      <w:pPr>
        <w:pStyle w:val="Heading1"/>
        <w:numPr>
          <w:ilvl w:val="0"/>
          <w:numId w:val="10"/>
        </w:numPr>
      </w:pPr>
      <w:r w:rsidRPr="00A75DF1">
        <w:t>The</w:t>
      </w:r>
      <w:r w:rsidR="00D85A62" w:rsidRPr="00A75DF1">
        <w:t xml:space="preserve"> </w:t>
      </w:r>
      <w:r w:rsidR="00B369CC" w:rsidRPr="00A75DF1">
        <w:t>Committee considered projects with implementation delays for which special status report had been requested</w:t>
      </w:r>
      <w:r w:rsidR="00F838E8" w:rsidRPr="00A75DF1">
        <w:t xml:space="preserve"> and </w:t>
      </w:r>
      <w:r w:rsidR="00D85A62" w:rsidRPr="00A75DF1">
        <w:t xml:space="preserve">projects </w:t>
      </w:r>
      <w:r w:rsidR="00A53139" w:rsidRPr="00A75DF1">
        <w:t>with specific reporting requirements</w:t>
      </w:r>
      <w:r w:rsidR="00F838E8" w:rsidRPr="00A75DF1">
        <w:t>. The latter</w:t>
      </w:r>
      <w:r w:rsidR="00A53139" w:rsidRPr="00A75DF1">
        <w:t xml:space="preserve"> </w:t>
      </w:r>
      <w:r w:rsidRPr="00A75DF1">
        <w:t>relat</w:t>
      </w:r>
      <w:r w:rsidR="00F838E8" w:rsidRPr="00A75DF1">
        <w:t>ed</w:t>
      </w:r>
      <w:r w:rsidRPr="00A75DF1">
        <w:t xml:space="preserve"> to: the HPMPs for </w:t>
      </w:r>
      <w:r w:rsidR="00D85A62" w:rsidRPr="00A75DF1">
        <w:t>Argen</w:t>
      </w:r>
      <w:r w:rsidR="00E01090" w:rsidRPr="00A75DF1">
        <w:t>t</w:t>
      </w:r>
      <w:r w:rsidR="00D85A62" w:rsidRPr="00A75DF1">
        <w:t>ina</w:t>
      </w:r>
      <w:r w:rsidRPr="00A75DF1">
        <w:t>, B</w:t>
      </w:r>
      <w:r w:rsidR="00D85A62" w:rsidRPr="00A75DF1">
        <w:t>razil</w:t>
      </w:r>
      <w:r w:rsidRPr="00A75DF1">
        <w:t xml:space="preserve">, </w:t>
      </w:r>
      <w:r w:rsidR="00D85A62" w:rsidRPr="00A75DF1">
        <w:t xml:space="preserve">Costa Rica, </w:t>
      </w:r>
      <w:r w:rsidRPr="00A75DF1">
        <w:t xml:space="preserve">Honduras, India, Indonesia, Malaysia, </w:t>
      </w:r>
      <w:r w:rsidR="00D85A62" w:rsidRPr="00A75DF1">
        <w:t>Morocco, and the Republic of Moldova</w:t>
      </w:r>
      <w:r w:rsidRPr="00A75DF1">
        <w:t xml:space="preserve">; the temporary use of a high-GWP technology in </w:t>
      </w:r>
      <w:r w:rsidR="00D85A62" w:rsidRPr="00A75DF1">
        <w:t xml:space="preserve">an </w:t>
      </w:r>
      <w:r w:rsidRPr="00A75DF1">
        <w:t xml:space="preserve">approved project </w:t>
      </w:r>
      <w:r w:rsidR="00D85A62" w:rsidRPr="00A75DF1">
        <w:t xml:space="preserve">in </w:t>
      </w:r>
      <w:r w:rsidRPr="00A75DF1">
        <w:t xml:space="preserve">Lebanon; demonstration projects for low-GWP alternatives to HCFCs </w:t>
      </w:r>
      <w:r w:rsidR="00620019" w:rsidRPr="00A75DF1">
        <w:t>in Argentina</w:t>
      </w:r>
      <w:r w:rsidR="00F031D7" w:rsidRPr="00A75DF1">
        <w:t xml:space="preserve"> and </w:t>
      </w:r>
      <w:r w:rsidR="00620019" w:rsidRPr="00A75DF1">
        <w:t xml:space="preserve">Tunisia, </w:t>
      </w:r>
      <w:r w:rsidR="00F031D7" w:rsidRPr="00A75DF1">
        <w:t xml:space="preserve">Saudi Arabia, </w:t>
      </w:r>
      <w:r w:rsidR="00620019" w:rsidRPr="00A75DF1">
        <w:t>the East Africa and Caribbean regions</w:t>
      </w:r>
      <w:r w:rsidR="00F031D7" w:rsidRPr="00A75DF1">
        <w:t>,</w:t>
      </w:r>
      <w:r w:rsidR="00620019" w:rsidRPr="00A75DF1">
        <w:t xml:space="preserve"> the Europe and Central Asia region</w:t>
      </w:r>
      <w:r w:rsidR="00F031D7" w:rsidRPr="00A75DF1">
        <w:t xml:space="preserve"> and the</w:t>
      </w:r>
      <w:r w:rsidR="00620019" w:rsidRPr="00A75DF1">
        <w:t xml:space="preserve"> West Asia region; </w:t>
      </w:r>
      <w:r w:rsidRPr="00A75DF1">
        <w:t xml:space="preserve">financial audit reports for six sectors in China; an ODS waste disposal project in </w:t>
      </w:r>
      <w:r w:rsidR="00D85A62" w:rsidRPr="00A75DF1">
        <w:t>Lebanon</w:t>
      </w:r>
      <w:r w:rsidR="00754A5B" w:rsidRPr="00A75DF1">
        <w:t>;</w:t>
      </w:r>
      <w:r w:rsidR="00A53139" w:rsidRPr="00A75DF1">
        <w:t xml:space="preserve"> and requests for exten</w:t>
      </w:r>
      <w:r w:rsidR="00956071" w:rsidRPr="00A75DF1">
        <w:t>s</w:t>
      </w:r>
      <w:r w:rsidR="00A53139" w:rsidRPr="00A75DF1">
        <w:t>ion of the completion date for the enabling activities for HFC phase-down. The Committee also considered a l</w:t>
      </w:r>
      <w:r w:rsidR="00620019" w:rsidRPr="00A75DF1">
        <w:t xml:space="preserve">ist of enterprises funded under HPMPs with delays and/or subject to changes in the implementation plan, and </w:t>
      </w:r>
      <w:r w:rsidR="00620019" w:rsidRPr="00A75DF1">
        <w:lastRenderedPageBreak/>
        <w:t>enterprises converting to low-GWP technologies with delays due to issues related to their availability on the local market and/or higher costs</w:t>
      </w:r>
      <w:r w:rsidR="00B369CC" w:rsidRPr="00A75DF1">
        <w:t>, pursuant to decisions 84/27 and 84/42</w:t>
      </w:r>
      <w:r w:rsidR="00A53139" w:rsidRPr="00A75DF1">
        <w:t xml:space="preserve">; and </w:t>
      </w:r>
      <w:bookmarkStart w:id="3" w:name="_Hlk73713863"/>
      <w:r w:rsidR="00A53139" w:rsidRPr="00A75DF1">
        <w:t>HFC-related investment projects and enabling activities funded using the additional contributions by a group of 17 non-Article</w:t>
      </w:r>
      <w:r w:rsidR="00985B28">
        <w:t> </w:t>
      </w:r>
      <w:r w:rsidR="00A53139" w:rsidRPr="00A75DF1">
        <w:t>5 Parties</w:t>
      </w:r>
      <w:bookmarkEnd w:id="3"/>
      <w:r w:rsidR="00B369CC" w:rsidRPr="00A75DF1">
        <w:t>, pursuant to decision 84/12(b)</w:t>
      </w:r>
      <w:r w:rsidR="00A53139" w:rsidRPr="00A75DF1">
        <w:t>.</w:t>
      </w:r>
    </w:p>
    <w:p w14:paraId="01E19D47" w14:textId="0BA11881" w:rsidR="00EC123B" w:rsidRPr="00A75DF1" w:rsidRDefault="00EC123B" w:rsidP="007E7DED">
      <w:pPr>
        <w:pStyle w:val="Heading1"/>
        <w:numPr>
          <w:ilvl w:val="0"/>
          <w:numId w:val="10"/>
        </w:numPr>
      </w:pPr>
      <w:r w:rsidRPr="00A75DF1">
        <w:t>The Committee took note of the reports</w:t>
      </w:r>
      <w:r w:rsidR="00E01090" w:rsidRPr="00A75DF1">
        <w:t xml:space="preserve"> and information provided</w:t>
      </w:r>
      <w:r w:rsidR="00B369CC" w:rsidRPr="00A75DF1">
        <w:t>,</w:t>
      </w:r>
      <w:r w:rsidR="00D20240" w:rsidRPr="00A75DF1">
        <w:t xml:space="preserve"> </w:t>
      </w:r>
      <w:r w:rsidR="00B369CC" w:rsidRPr="00A75DF1">
        <w:t>approved the recommendation related to ongoing projects with specific issue</w:t>
      </w:r>
      <w:r w:rsidR="00D20240" w:rsidRPr="00A75DF1">
        <w:t>s, agreed on a number of action</w:t>
      </w:r>
      <w:r w:rsidR="005332C6" w:rsidRPr="00A75DF1">
        <w:t>s</w:t>
      </w:r>
      <w:r w:rsidRPr="00A75DF1">
        <w:t xml:space="preserve"> and requested </w:t>
      </w:r>
      <w:r w:rsidR="00B369CC" w:rsidRPr="00A75DF1">
        <w:t xml:space="preserve">other </w:t>
      </w:r>
      <w:r w:rsidRPr="00A75DF1">
        <w:t>actions from countries, bilateral and implementing agencies and the Secretariat (decisions 8</w:t>
      </w:r>
      <w:r w:rsidR="00B369CC" w:rsidRPr="00A75DF1">
        <w:t>5</w:t>
      </w:r>
      <w:r w:rsidRPr="00A75DF1">
        <w:t>/</w:t>
      </w:r>
      <w:r w:rsidR="00B369CC" w:rsidRPr="00A75DF1">
        <w:t>2</w:t>
      </w:r>
      <w:r w:rsidRPr="00A75DF1">
        <w:t xml:space="preserve"> to 8</w:t>
      </w:r>
      <w:r w:rsidR="00B369CC" w:rsidRPr="00A75DF1">
        <w:t>5</w:t>
      </w:r>
      <w:r w:rsidRPr="00A75DF1">
        <w:t>/</w:t>
      </w:r>
      <w:r w:rsidR="00B369CC" w:rsidRPr="00A75DF1">
        <w:t>19</w:t>
      </w:r>
      <w:r w:rsidRPr="00A75DF1">
        <w:t xml:space="preserve">). </w:t>
      </w:r>
    </w:p>
    <w:p w14:paraId="70711D36" w14:textId="1C46D108" w:rsidR="009C71C5" w:rsidRPr="00A75DF1" w:rsidRDefault="008E7768" w:rsidP="00956071">
      <w:pPr>
        <w:pStyle w:val="Heading2"/>
        <w:keepNext/>
        <w:widowControl/>
        <w:numPr>
          <w:ilvl w:val="0"/>
          <w:numId w:val="10"/>
        </w:numPr>
      </w:pPr>
      <w:r w:rsidRPr="00A75DF1">
        <w:t>At the 86</w:t>
      </w:r>
      <w:r w:rsidRPr="00A75DF1">
        <w:rPr>
          <w:vertAlign w:val="superscript"/>
        </w:rPr>
        <w:t>th</w:t>
      </w:r>
      <w:r w:rsidRPr="00A75DF1">
        <w:t xml:space="preserve"> meeting, the Executive Committee considered section I of the document on reports on projects with specific reporting requirement</w:t>
      </w:r>
      <w:r w:rsidR="009C71C5" w:rsidRPr="00A75DF1">
        <w:t>,</w:t>
      </w:r>
      <w:r w:rsidRPr="00A75DF1">
        <w:rPr>
          <w:rStyle w:val="FootnoteReference"/>
        </w:rPr>
        <w:footnoteReference w:id="97"/>
      </w:r>
      <w:r w:rsidRPr="00A75DF1">
        <w:t xml:space="preserve"> on reports on projects for which there were no outstanding policy, cost or other issues</w:t>
      </w:r>
      <w:r w:rsidR="00956071" w:rsidRPr="00A75DF1">
        <w:t>. It</w:t>
      </w:r>
      <w:r w:rsidRPr="00A75DF1">
        <w:t xml:space="preserve"> deferr</w:t>
      </w:r>
      <w:r w:rsidR="00956071" w:rsidRPr="00A75DF1">
        <w:t>ed</w:t>
      </w:r>
      <w:r w:rsidRPr="00A75DF1">
        <w:t xml:space="preserve"> </w:t>
      </w:r>
      <w:r w:rsidR="009C71C5" w:rsidRPr="00A75DF1">
        <w:t xml:space="preserve">to a future meeting </w:t>
      </w:r>
      <w:r w:rsidRPr="00A75DF1">
        <w:t>consideration of section II, on projects for individual consideration</w:t>
      </w:r>
      <w:r w:rsidR="009C71C5" w:rsidRPr="00A75DF1">
        <w:t>,</w:t>
      </w:r>
      <w:r w:rsidRPr="00A75DF1">
        <w:t xml:space="preserve"> </w:t>
      </w:r>
      <w:r w:rsidR="009C71C5" w:rsidRPr="00A75DF1">
        <w:t>which dealt with the progress report on implementation of stage I of the HPMP for the Democratic People’s Republic of Korea</w:t>
      </w:r>
      <w:r w:rsidRPr="00A75DF1">
        <w:t xml:space="preserve">. </w:t>
      </w:r>
      <w:r w:rsidR="009C71C5" w:rsidRPr="00A75DF1">
        <w:t xml:space="preserve">The Executive Committee </w:t>
      </w:r>
      <w:r w:rsidRPr="00A75DF1">
        <w:t xml:space="preserve">also considered </w:t>
      </w:r>
      <w:r w:rsidR="009C71C5" w:rsidRPr="00A75DF1">
        <w:t xml:space="preserve">all parts of </w:t>
      </w:r>
      <w:r w:rsidR="00E505DC" w:rsidRPr="00A75DF1">
        <w:t>A</w:t>
      </w:r>
      <w:r w:rsidR="009C71C5" w:rsidRPr="00A75DF1">
        <w:t xml:space="preserve">ddendum </w:t>
      </w:r>
      <w:r w:rsidR="00E505DC" w:rsidRPr="00A75DF1">
        <w:t xml:space="preserve">1 to the document, </w:t>
      </w:r>
      <w:r w:rsidR="009C71C5" w:rsidRPr="00A75DF1">
        <w:t>on reports relating to China,</w:t>
      </w:r>
      <w:r w:rsidR="009C71C5" w:rsidRPr="00A75DF1">
        <w:rPr>
          <w:rStyle w:val="FootnoteReference"/>
        </w:rPr>
        <w:footnoteReference w:id="98"/>
      </w:r>
      <w:r w:rsidR="009C71C5" w:rsidRPr="00A75DF1">
        <w:t xml:space="preserve"> except part IV, report on progress in the implementation of activities listed in decision 83/41, and part V, study to determine the regulatory, enforcement, policy or market circumstances that might have led to the illegal production and use of CFC</w:t>
      </w:r>
      <w:r w:rsidR="009C71C5" w:rsidRPr="00A75DF1">
        <w:noBreakHyphen/>
        <w:t>11 and CFC-12 (decision 83/41(d)), which it agreed to defer to a future meeting.</w:t>
      </w:r>
      <w:r w:rsidR="00E505DC" w:rsidRPr="00A75DF1">
        <w:t xml:space="preserve"> </w:t>
      </w:r>
      <w:r w:rsidR="00C902F8" w:rsidRPr="00A75DF1">
        <w:t xml:space="preserve">It </w:t>
      </w:r>
      <w:r w:rsidR="00E505DC" w:rsidRPr="00A75DF1">
        <w:t>also c</w:t>
      </w:r>
      <w:r w:rsidR="00C902F8" w:rsidRPr="00A75DF1">
        <w:t xml:space="preserve">onsidered </w:t>
      </w:r>
      <w:r w:rsidR="00E505DC" w:rsidRPr="00A75DF1">
        <w:t>A</w:t>
      </w:r>
      <w:r w:rsidR="00C902F8" w:rsidRPr="00A75DF1">
        <w:t xml:space="preserve">ddendum </w:t>
      </w:r>
      <w:r w:rsidR="00E505DC" w:rsidRPr="00A75DF1">
        <w:t>2 on</w:t>
      </w:r>
      <w:r w:rsidR="00C902F8" w:rsidRPr="00A75DF1">
        <w:t xml:space="preserve"> a project in Sri Lanka.</w:t>
      </w:r>
      <w:r w:rsidR="00C902F8" w:rsidRPr="00A75DF1">
        <w:rPr>
          <w:rStyle w:val="FootnoteReference"/>
        </w:rPr>
        <w:footnoteReference w:id="99"/>
      </w:r>
    </w:p>
    <w:p w14:paraId="244024E7" w14:textId="1F5E0EE7" w:rsidR="00956071" w:rsidRPr="00A75DF1" w:rsidRDefault="00807DAE" w:rsidP="0088176B">
      <w:pPr>
        <w:pStyle w:val="Heading1"/>
        <w:numPr>
          <w:ilvl w:val="0"/>
          <w:numId w:val="10"/>
        </w:numPr>
      </w:pPr>
      <w:r w:rsidRPr="00A75DF1">
        <w:t xml:space="preserve">The reports on projects with specific reporting requirements for which there </w:t>
      </w:r>
      <w:r w:rsidR="008510E3" w:rsidRPr="00A75DF1">
        <w:t>we</w:t>
      </w:r>
      <w:r w:rsidRPr="00A75DF1">
        <w:t>re no outstanding policy, cost or other issues related to: the HPMPs for Argentina, Côte d’Ivoire, Egypt, Ghana, Jordan, Libya, Malaysia, Maldives, Morocco, Qatar and Tunisia; ODS waste disposal project</w:t>
      </w:r>
      <w:r w:rsidR="00956071" w:rsidRPr="00A75DF1">
        <w:t>s</w:t>
      </w:r>
      <w:r w:rsidRPr="00A75DF1">
        <w:t xml:space="preserve"> in </w:t>
      </w:r>
      <w:r w:rsidR="00956071" w:rsidRPr="00A75DF1">
        <w:t xml:space="preserve">Brazil, Cuba and </w:t>
      </w:r>
      <w:r w:rsidRPr="00A75DF1">
        <w:t>Lebanon</w:t>
      </w:r>
      <w:r w:rsidR="00956071" w:rsidRPr="00A75DF1">
        <w:t>;</w:t>
      </w:r>
      <w:r w:rsidRPr="00A75DF1">
        <w:t xml:space="preserve"> </w:t>
      </w:r>
      <w:r w:rsidR="00956071" w:rsidRPr="00A75DF1">
        <w:t>the methyl bromide phase-out plan in Argentina</w:t>
      </w:r>
      <w:r w:rsidR="000E4C87" w:rsidRPr="00A75DF1">
        <w:t>;</w:t>
      </w:r>
      <w:r w:rsidR="00956071" w:rsidRPr="00A75DF1">
        <w:t xml:space="preserve"> </w:t>
      </w:r>
      <w:r w:rsidRPr="00A75DF1">
        <w:t xml:space="preserve">and </w:t>
      </w:r>
      <w:r w:rsidR="00956071" w:rsidRPr="00A75DF1">
        <w:t xml:space="preserve">a </w:t>
      </w:r>
      <w:r w:rsidRPr="00A75DF1">
        <w:t>request for exten</w:t>
      </w:r>
      <w:r w:rsidR="00956071" w:rsidRPr="00A75DF1">
        <w:t>s</w:t>
      </w:r>
      <w:r w:rsidRPr="00A75DF1">
        <w:t>ion of the completion date for the enabling activities for HFC phase-down</w:t>
      </w:r>
      <w:r w:rsidR="00956071" w:rsidRPr="00A75DF1">
        <w:t xml:space="preserve"> for the Syrian Arab Republic</w:t>
      </w:r>
      <w:r w:rsidRPr="00A75DF1">
        <w:t xml:space="preserve">. </w:t>
      </w:r>
    </w:p>
    <w:p w14:paraId="7F7FD72C" w14:textId="3DFF710F" w:rsidR="00956071" w:rsidRPr="00A75DF1" w:rsidRDefault="00956071" w:rsidP="000F3D41">
      <w:pPr>
        <w:pStyle w:val="Heading1"/>
        <w:widowControl w:val="0"/>
        <w:numPr>
          <w:ilvl w:val="0"/>
          <w:numId w:val="10"/>
        </w:numPr>
      </w:pPr>
      <w:r w:rsidRPr="00A75DF1">
        <w:t>The Committee took note of the reports and information provided, agreed on a number of action</w:t>
      </w:r>
      <w:r w:rsidR="005332C6" w:rsidRPr="00A75DF1">
        <w:t>s</w:t>
      </w:r>
      <w:r w:rsidRPr="00A75DF1">
        <w:t xml:space="preserve"> and requested other actions from countries, bilateral and implementing agencies and the Secretariat (decisions 8</w:t>
      </w:r>
      <w:r w:rsidR="00523A82" w:rsidRPr="00A75DF1">
        <w:t>6</w:t>
      </w:r>
      <w:r w:rsidRPr="00A75DF1">
        <w:t>/</w:t>
      </w:r>
      <w:r w:rsidR="00523A82" w:rsidRPr="00A75DF1">
        <w:t>19</w:t>
      </w:r>
      <w:r w:rsidRPr="00A75DF1">
        <w:t xml:space="preserve"> to 8</w:t>
      </w:r>
      <w:r w:rsidR="00523A82" w:rsidRPr="00A75DF1">
        <w:t>6</w:t>
      </w:r>
      <w:r w:rsidRPr="00A75DF1">
        <w:t>/</w:t>
      </w:r>
      <w:r w:rsidR="00523A82" w:rsidRPr="00A75DF1">
        <w:t>31</w:t>
      </w:r>
      <w:r w:rsidRPr="00A75DF1">
        <w:t>).</w:t>
      </w:r>
    </w:p>
    <w:p w14:paraId="69C7692E" w14:textId="135988FF" w:rsidR="00B91B13" w:rsidRPr="00A75DF1" w:rsidRDefault="00B91B13" w:rsidP="00B91B13">
      <w:pPr>
        <w:pStyle w:val="Heading1"/>
        <w:numPr>
          <w:ilvl w:val="0"/>
          <w:numId w:val="10"/>
        </w:numPr>
      </w:pPr>
      <w:r w:rsidRPr="00A75DF1">
        <w:t xml:space="preserve">In terms of </w:t>
      </w:r>
      <w:r w:rsidR="00640E96" w:rsidRPr="00A75DF1">
        <w:t xml:space="preserve">the reports related to China in </w:t>
      </w:r>
      <w:r w:rsidR="005332C6" w:rsidRPr="00A75DF1">
        <w:t>A</w:t>
      </w:r>
      <w:r w:rsidR="00640E96" w:rsidRPr="00A75DF1">
        <w:t xml:space="preserve">ddendum </w:t>
      </w:r>
      <w:r w:rsidR="005332C6" w:rsidRPr="00A75DF1">
        <w:t xml:space="preserve">1 </w:t>
      </w:r>
      <w:r w:rsidR="00640E96" w:rsidRPr="00A75DF1">
        <w:t>to the document on reports on projects with specific reporting requirements, the Executive Committee noted the information provided</w:t>
      </w:r>
      <w:r w:rsidR="005332C6" w:rsidRPr="00A75DF1">
        <w:t xml:space="preserve">, agreed on a number of action and requested a number of other actions from </w:t>
      </w:r>
      <w:r w:rsidRPr="00A75DF1">
        <w:t>the</w:t>
      </w:r>
      <w:r w:rsidR="00E505DC" w:rsidRPr="00A75DF1">
        <w:t xml:space="preserve"> </w:t>
      </w:r>
      <w:r w:rsidRPr="00A75DF1">
        <w:t>implementing agencies and the Secretariat (decisions 8</w:t>
      </w:r>
      <w:r w:rsidR="00E505DC" w:rsidRPr="00A75DF1">
        <w:t>6</w:t>
      </w:r>
      <w:r w:rsidRPr="00A75DF1">
        <w:t>/</w:t>
      </w:r>
      <w:r w:rsidR="00E505DC" w:rsidRPr="00A75DF1">
        <w:t>3</w:t>
      </w:r>
      <w:r w:rsidRPr="00A75DF1">
        <w:t>2 to 8</w:t>
      </w:r>
      <w:r w:rsidR="00E505DC" w:rsidRPr="00A75DF1">
        <w:t>6</w:t>
      </w:r>
      <w:r w:rsidRPr="00A75DF1">
        <w:t>/</w:t>
      </w:r>
      <w:r w:rsidR="00E505DC" w:rsidRPr="00A75DF1">
        <w:t>41</w:t>
      </w:r>
      <w:r w:rsidRPr="00A75DF1">
        <w:t xml:space="preserve">). </w:t>
      </w:r>
    </w:p>
    <w:p w14:paraId="75D2E886" w14:textId="2662C34B" w:rsidR="005332C6" w:rsidRPr="00A75DF1" w:rsidRDefault="005332C6" w:rsidP="00B91B13">
      <w:pPr>
        <w:pStyle w:val="Heading1"/>
        <w:numPr>
          <w:ilvl w:val="0"/>
          <w:numId w:val="10"/>
        </w:numPr>
      </w:pPr>
      <w:r w:rsidRPr="00A75DF1">
        <w:t xml:space="preserve">It approved the extension, on an exceptional basis, of </w:t>
      </w:r>
      <w:r w:rsidR="000F3D41" w:rsidRPr="00A75DF1">
        <w:t xml:space="preserve">the </w:t>
      </w:r>
      <w:r w:rsidRPr="00A75DF1">
        <w:t xml:space="preserve">implementation of the </w:t>
      </w:r>
      <w:r w:rsidR="00B91B13" w:rsidRPr="00A75DF1">
        <w:t>room air</w:t>
      </w:r>
      <w:r w:rsidR="00851ABE" w:rsidRPr="00A75DF1">
        <w:noBreakHyphen/>
      </w:r>
      <w:r w:rsidR="00B91B13" w:rsidRPr="00A75DF1">
        <w:t>conditioning</w:t>
      </w:r>
      <w:r w:rsidRPr="00A75DF1">
        <w:t xml:space="preserve"> sector plan of stage I of the HPMP </w:t>
      </w:r>
      <w:r w:rsidR="00B91B13" w:rsidRPr="00A75DF1">
        <w:t>for China</w:t>
      </w:r>
      <w:r w:rsidRPr="00A75DF1">
        <w:t xml:space="preserve">, </w:t>
      </w:r>
      <w:r w:rsidR="00B91B13" w:rsidRPr="00A75DF1">
        <w:t xml:space="preserve">to 31 December 2021, </w:t>
      </w:r>
      <w:r w:rsidRPr="00A75DF1">
        <w:t xml:space="preserve">noting that the </w:t>
      </w:r>
      <w:r w:rsidR="00B91B13" w:rsidRPr="00A75DF1">
        <w:t xml:space="preserve">COVID-19 pandemic </w:t>
      </w:r>
      <w:r w:rsidRPr="00A75DF1">
        <w:t>had affected the manufacturing and marketing of equipment</w:t>
      </w:r>
      <w:r w:rsidR="00B91B13" w:rsidRPr="00A75DF1">
        <w:t xml:space="preserve"> using R-290</w:t>
      </w:r>
      <w:r w:rsidRPr="00A75DF1">
        <w:t>, and requested the Government of China and UNIDO to submit progress reports on the implementation of the work programme associated with the final tranche of the sector plan on a yearly basis until completion of the project and the project completion report by 30 June 2022, and to return any remaining balances by 31 December 2022.</w:t>
      </w:r>
    </w:p>
    <w:p w14:paraId="548A4138" w14:textId="5CD091B4" w:rsidR="00B91B13" w:rsidRPr="00A75DF1" w:rsidRDefault="00B91B13" w:rsidP="00B91B13">
      <w:pPr>
        <w:pStyle w:val="Heading1"/>
        <w:numPr>
          <w:ilvl w:val="0"/>
          <w:numId w:val="10"/>
        </w:numPr>
      </w:pPr>
      <w:r w:rsidRPr="00A75DF1">
        <w:t xml:space="preserve">In relation to stage II of the HPMP for the country, it </w:t>
      </w:r>
      <w:r w:rsidR="003E3F1A" w:rsidRPr="00A75DF1">
        <w:t>approve</w:t>
      </w:r>
      <w:r w:rsidRPr="00A75DF1">
        <w:t>d:</w:t>
      </w:r>
      <w:r w:rsidR="003E3F1A" w:rsidRPr="00A75DF1">
        <w:t xml:space="preserve"> the revised Agreement between the Government of China and the Executive Committee</w:t>
      </w:r>
      <w:r w:rsidRPr="00A75DF1">
        <w:t>;</w:t>
      </w:r>
      <w:r w:rsidR="003E3F1A" w:rsidRPr="00A75DF1">
        <w:t xml:space="preserve"> revised plan</w:t>
      </w:r>
      <w:r w:rsidRPr="00A75DF1">
        <w:t>s</w:t>
      </w:r>
      <w:r w:rsidR="003E3F1A" w:rsidRPr="00A75DF1">
        <w:t xml:space="preserve"> of action to extend until 2026 stage</w:t>
      </w:r>
      <w:r w:rsidR="00985B28">
        <w:t> </w:t>
      </w:r>
      <w:r w:rsidR="003E3F1A" w:rsidRPr="00A75DF1">
        <w:t>II of the industrial and commercial refrigeration and air-conditioning sector plan</w:t>
      </w:r>
      <w:r w:rsidRPr="00A75DF1">
        <w:t xml:space="preserve"> and stage II of the room air</w:t>
      </w:r>
      <w:r w:rsidRPr="00A75DF1">
        <w:noBreakHyphen/>
        <w:t>conditioning manufacturing and heat-pump water heater sector plan</w:t>
      </w:r>
      <w:r w:rsidR="003E3F1A" w:rsidRPr="00A75DF1">
        <w:t xml:space="preserve">, </w:t>
      </w:r>
      <w:r w:rsidRPr="00A75DF1">
        <w:t xml:space="preserve">along with </w:t>
      </w:r>
      <w:r w:rsidR="003E3F1A" w:rsidRPr="00A75DF1">
        <w:t>the maximum allowable sectoral consumption levels of HCFCs</w:t>
      </w:r>
      <w:r w:rsidR="007B66BF" w:rsidRPr="00A75DF1">
        <w:t>;</w:t>
      </w:r>
      <w:r w:rsidRPr="00A75DF1">
        <w:t xml:space="preserve"> stage II of the refrigeration servicing sector and national enabling </w:t>
      </w:r>
      <w:r w:rsidRPr="00A75DF1">
        <w:lastRenderedPageBreak/>
        <w:t>programme sector plan; and revised plans of action for stage II of the extruded polystyrene foam sector plan, stage II of the polyurethane foam sector plan and stage II of the solvent sector plan.</w:t>
      </w:r>
    </w:p>
    <w:p w14:paraId="4ABEDEAE" w14:textId="7E6ED69E" w:rsidR="003E3F1A" w:rsidRPr="00A75DF1" w:rsidRDefault="00E505DC" w:rsidP="00E505DC">
      <w:pPr>
        <w:pStyle w:val="Heading1"/>
        <w:numPr>
          <w:ilvl w:val="0"/>
          <w:numId w:val="10"/>
        </w:numPr>
      </w:pPr>
      <w:r w:rsidRPr="00A75DF1">
        <w:t xml:space="preserve">It furthermore </w:t>
      </w:r>
      <w:r w:rsidR="003E3F1A" w:rsidRPr="00A75DF1">
        <w:t>request</w:t>
      </w:r>
      <w:r w:rsidRPr="00A75DF1">
        <w:t>ed</w:t>
      </w:r>
      <w:r w:rsidR="003E3F1A" w:rsidRPr="00A75DF1">
        <w:t xml:space="preserve"> UNIDO to include in the request for the third tranche of the revised extended </w:t>
      </w:r>
      <w:r w:rsidRPr="00A75DF1">
        <w:t xml:space="preserve">room air-conditioning </w:t>
      </w:r>
      <w:r w:rsidR="003E3F1A" w:rsidRPr="00A75DF1">
        <w:t xml:space="preserve">manufacturing and heat-pump water heater sector plan to be submitted at the last meeting of 2021 information on the level of sales of split </w:t>
      </w:r>
      <w:r w:rsidRPr="00A75DF1">
        <w:t xml:space="preserve">room air-conditioning </w:t>
      </w:r>
      <w:r w:rsidR="003E3F1A" w:rsidRPr="00A75DF1">
        <w:t>units using R-290; and request</w:t>
      </w:r>
      <w:r w:rsidRPr="00A75DF1">
        <w:t>ed</w:t>
      </w:r>
      <w:r w:rsidR="003E3F1A" w:rsidRPr="00A75DF1">
        <w:t xml:space="preserve"> the World Bank to submit, at the 87</w:t>
      </w:r>
      <w:r w:rsidR="003E3F1A" w:rsidRPr="00A75DF1">
        <w:rPr>
          <w:vertAlign w:val="superscript"/>
        </w:rPr>
        <w:t>th</w:t>
      </w:r>
      <w:r w:rsidR="003E3F1A" w:rsidRPr="00A75DF1">
        <w:t xml:space="preserve"> meeting, the financial audit reports for the halon and process agent II sector plans due to be completed by 31 December 2020</w:t>
      </w:r>
      <w:r w:rsidRPr="00A75DF1">
        <w:t>,</w:t>
      </w:r>
      <w:r w:rsidR="003E3F1A" w:rsidRPr="00A75DF1">
        <w:t xml:space="preserve"> together with the corresponding project completion reports</w:t>
      </w:r>
      <w:r w:rsidRPr="00A75DF1">
        <w:t xml:space="preserve"> </w:t>
      </w:r>
      <w:r w:rsidR="003E3F1A" w:rsidRPr="00A75DF1">
        <w:t>and any balances remaining as at 31 December 2020</w:t>
      </w:r>
      <w:r w:rsidRPr="00A75DF1">
        <w:t xml:space="preserve">. The </w:t>
      </w:r>
      <w:r w:rsidR="003E3F1A" w:rsidRPr="00A75DF1">
        <w:t xml:space="preserve">Senior Monitoring and Evaluation Officer </w:t>
      </w:r>
      <w:r w:rsidRPr="00A75DF1">
        <w:t xml:space="preserve">was requested </w:t>
      </w:r>
      <w:r w:rsidR="003E3F1A" w:rsidRPr="00A75DF1">
        <w:t xml:space="preserve">to work with the relevant implementing agency to ensure that the </w:t>
      </w:r>
      <w:r w:rsidRPr="00A75DF1">
        <w:t xml:space="preserve">project completion reports </w:t>
      </w:r>
      <w:r w:rsidR="003E3F1A" w:rsidRPr="00A75DF1">
        <w:t xml:space="preserve">submitted for the CFC production, </w:t>
      </w:r>
      <w:r w:rsidRPr="00A75DF1">
        <w:t>polyurethane foam</w:t>
      </w:r>
      <w:r w:rsidR="003E3F1A" w:rsidRPr="00A75DF1">
        <w:t>, refrigeration servicing and solvent sector plans reflected disbursements to final beneficiaries, consistent with the information provided in the financial audit reports submitted to the 86</w:t>
      </w:r>
      <w:r w:rsidR="003E3F1A" w:rsidRPr="00A75DF1">
        <w:rPr>
          <w:vertAlign w:val="superscript"/>
        </w:rPr>
        <w:t>th</w:t>
      </w:r>
      <w:r w:rsidR="003E3F1A" w:rsidRPr="00A75DF1">
        <w:t> meeting.</w:t>
      </w:r>
    </w:p>
    <w:p w14:paraId="55E998FE" w14:textId="018052EA" w:rsidR="003E3F1A" w:rsidRPr="00A75DF1" w:rsidRDefault="00E505DC" w:rsidP="00E505DC">
      <w:pPr>
        <w:pStyle w:val="Heading1"/>
        <w:numPr>
          <w:ilvl w:val="0"/>
          <w:numId w:val="10"/>
        </w:numPr>
      </w:pPr>
      <w:r w:rsidRPr="00A75DF1">
        <w:t xml:space="preserve">With regard to the project in Sri Lanka in Addendum 2, the Executive Committee decided </w:t>
      </w:r>
      <w:r w:rsidR="000F3D41" w:rsidRPr="00A75DF1">
        <w:rPr>
          <w:i/>
        </w:rPr>
        <w:t xml:space="preserve">inter alia </w:t>
      </w:r>
      <w:r w:rsidRPr="00A75DF1">
        <w:t xml:space="preserve">to </w:t>
      </w:r>
      <w:r w:rsidR="003E3F1A" w:rsidRPr="00A75DF1">
        <w:rPr>
          <w:lang w:val="en-US"/>
        </w:rPr>
        <w:t xml:space="preserve">apply, to the first tranche of stage II of the HPMP for Sri Lanka, a reduction in funding as per paragraph 11 and Appendix 7-A of the Agreement between the Government of Sri Lanka and the Executive Committee for stage I of the HPMP, resulting in a penalty of </w:t>
      </w:r>
      <w:r w:rsidR="00564D56" w:rsidRPr="00A75DF1">
        <w:rPr>
          <w:lang w:val="en-US"/>
        </w:rPr>
        <w:t>US $</w:t>
      </w:r>
      <w:r w:rsidR="003E3F1A" w:rsidRPr="00A75DF1">
        <w:rPr>
          <w:lang w:val="en-US"/>
        </w:rPr>
        <w:t>11,463</w:t>
      </w:r>
      <w:r w:rsidRPr="00A75DF1">
        <w:rPr>
          <w:lang w:val="en-US"/>
        </w:rPr>
        <w:t xml:space="preserve"> (decision</w:t>
      </w:r>
      <w:r w:rsidR="007B66BF" w:rsidRPr="00A75DF1">
        <w:rPr>
          <w:lang w:val="en-US"/>
        </w:rPr>
        <w:t> </w:t>
      </w:r>
      <w:r w:rsidRPr="00A75DF1">
        <w:rPr>
          <w:lang w:val="en-US"/>
        </w:rPr>
        <w:t>86/42)</w:t>
      </w:r>
      <w:r w:rsidR="003E3F1A" w:rsidRPr="00A75DF1">
        <w:t>.</w:t>
      </w:r>
    </w:p>
    <w:p w14:paraId="3B177DD9" w14:textId="767A1628" w:rsidR="00E01090" w:rsidRPr="00A75DF1" w:rsidRDefault="00E01090" w:rsidP="007E7DED">
      <w:pPr>
        <w:pStyle w:val="Heading1"/>
        <w:numPr>
          <w:ilvl w:val="0"/>
          <w:numId w:val="10"/>
        </w:numPr>
      </w:pPr>
      <w:r w:rsidRPr="00A75DF1">
        <w:t>[</w:t>
      </w:r>
      <w:r w:rsidR="00EC123B" w:rsidRPr="00A75DF1">
        <w:t>At the 8</w:t>
      </w:r>
      <w:r w:rsidRPr="00A75DF1">
        <w:t>7</w:t>
      </w:r>
      <w:r w:rsidRPr="00A75DF1">
        <w:rPr>
          <w:vertAlign w:val="superscript"/>
        </w:rPr>
        <w:t>th</w:t>
      </w:r>
      <w:r w:rsidRPr="00A75DF1">
        <w:t xml:space="preserve"> </w:t>
      </w:r>
      <w:r w:rsidR="00EC123B" w:rsidRPr="00A75DF1">
        <w:t>meeting</w:t>
      </w:r>
      <w:r w:rsidRPr="00A75DF1">
        <w:t>…]</w:t>
      </w:r>
    </w:p>
    <w:p w14:paraId="7E5199DA" w14:textId="77777777" w:rsidR="00EC123B" w:rsidRPr="00A75DF1" w:rsidRDefault="00EC123B" w:rsidP="00D91B21">
      <w:pPr>
        <w:pStyle w:val="Heading2"/>
        <w:keepNext/>
        <w:keepLines/>
        <w:numPr>
          <w:ilvl w:val="0"/>
          <w:numId w:val="17"/>
        </w:numPr>
        <w:tabs>
          <w:tab w:val="num" w:pos="720"/>
        </w:tabs>
        <w:ind w:left="0" w:firstLine="0"/>
        <w:rPr>
          <w:b/>
        </w:rPr>
      </w:pPr>
      <w:r w:rsidRPr="00A75DF1">
        <w:rPr>
          <w:b/>
        </w:rPr>
        <w:t>Project completion reports</w:t>
      </w:r>
    </w:p>
    <w:p w14:paraId="50399C3E" w14:textId="6AC0F9EF" w:rsidR="00EC123B" w:rsidRPr="00A75DF1" w:rsidRDefault="00EC123B" w:rsidP="0088176B">
      <w:pPr>
        <w:pStyle w:val="Heading1"/>
        <w:numPr>
          <w:ilvl w:val="0"/>
          <w:numId w:val="10"/>
        </w:numPr>
      </w:pPr>
      <w:r w:rsidRPr="00A75DF1">
        <w:t>At the 8</w:t>
      </w:r>
      <w:r w:rsidR="005566F3" w:rsidRPr="00A75DF1">
        <w:t>6</w:t>
      </w:r>
      <w:r w:rsidR="005566F3" w:rsidRPr="00A75DF1">
        <w:rPr>
          <w:vertAlign w:val="superscript"/>
        </w:rPr>
        <w:t>th</w:t>
      </w:r>
      <w:r w:rsidRPr="00A75DF1">
        <w:t xml:space="preserve"> meeting, the Executive Committee noted the 20</w:t>
      </w:r>
      <w:r w:rsidR="005566F3" w:rsidRPr="00A75DF1">
        <w:t>20</w:t>
      </w:r>
      <w:r w:rsidRPr="00A75DF1">
        <w:t xml:space="preserve"> consolidated project completion report.</w:t>
      </w:r>
      <w:r w:rsidRPr="00A75DF1">
        <w:rPr>
          <w:rStyle w:val="FootnoteReference"/>
        </w:rPr>
        <w:footnoteReference w:id="100"/>
      </w:r>
      <w:r w:rsidRPr="00A75DF1">
        <w:t xml:space="preserve"> It urged bilateral and implementing agencies to submit, at the 8</w:t>
      </w:r>
      <w:r w:rsidR="005566F3" w:rsidRPr="00A75DF1">
        <w:t>7</w:t>
      </w:r>
      <w:r w:rsidR="005566F3" w:rsidRPr="00A75DF1">
        <w:rPr>
          <w:vertAlign w:val="superscript"/>
        </w:rPr>
        <w:t>th</w:t>
      </w:r>
      <w:r w:rsidRPr="00A75DF1">
        <w:t xml:space="preserve"> meeting, </w:t>
      </w:r>
      <w:r w:rsidR="005566F3" w:rsidRPr="00A75DF1">
        <w:t>outstanding</w:t>
      </w:r>
      <w:r w:rsidRPr="00A75DF1">
        <w:t xml:space="preserve"> </w:t>
      </w:r>
      <w:r w:rsidR="005566F3" w:rsidRPr="00A75DF1">
        <w:t>completion reports</w:t>
      </w:r>
      <w:r w:rsidRPr="00A75DF1">
        <w:t xml:space="preserve"> for multi</w:t>
      </w:r>
      <w:r w:rsidRPr="00A75DF1">
        <w:noBreakHyphen/>
        <w:t>year agreements and individual projects that were due, or</w:t>
      </w:r>
      <w:r w:rsidR="005566F3" w:rsidRPr="00A75DF1">
        <w:t xml:space="preserve"> to prov</w:t>
      </w:r>
      <w:r w:rsidR="007B66BF" w:rsidRPr="00A75DF1">
        <w:t>i</w:t>
      </w:r>
      <w:r w:rsidR="005566F3" w:rsidRPr="00A75DF1">
        <w:t>de reason</w:t>
      </w:r>
      <w:r w:rsidR="007B66BF" w:rsidRPr="00A75DF1">
        <w:t>s</w:t>
      </w:r>
      <w:r w:rsidR="005566F3" w:rsidRPr="00A75DF1">
        <w:t xml:space="preserve"> for failing to do so. It also</w:t>
      </w:r>
      <w:r w:rsidRPr="00A75DF1">
        <w:t xml:space="preserve"> urged lead and cooperating implementing agencies to coordinate </w:t>
      </w:r>
      <w:r w:rsidR="005566F3" w:rsidRPr="00A75DF1">
        <w:t xml:space="preserve">their work </w:t>
      </w:r>
      <w:r w:rsidRPr="00A75DF1">
        <w:t xml:space="preserve">closely </w:t>
      </w:r>
      <w:r w:rsidR="005566F3" w:rsidRPr="00A75DF1">
        <w:t>in</w:t>
      </w:r>
      <w:r w:rsidRPr="00A75DF1">
        <w:t xml:space="preserve"> finalizing their portions of the </w:t>
      </w:r>
      <w:r w:rsidR="005566F3" w:rsidRPr="00A75DF1">
        <w:t xml:space="preserve">project completion reports </w:t>
      </w:r>
      <w:r w:rsidRPr="00A75DF1">
        <w:t xml:space="preserve">to allow the lead implementing agency to submit completed </w:t>
      </w:r>
      <w:r w:rsidR="005566F3" w:rsidRPr="00A75DF1">
        <w:t>reports on</w:t>
      </w:r>
      <w:r w:rsidRPr="00A75DF1">
        <w:t xml:space="preserve"> schedule</w:t>
      </w:r>
      <w:r w:rsidR="005566F3" w:rsidRPr="00A75DF1">
        <w:t>,</w:t>
      </w:r>
      <w:r w:rsidRPr="00A75DF1">
        <w:t xml:space="preserve"> and urged bilateral and implementing agencies to enter clear, well written and thorough lessons when submitting their </w:t>
      </w:r>
      <w:r w:rsidR="005566F3" w:rsidRPr="00A75DF1">
        <w:t>reports</w:t>
      </w:r>
      <w:r w:rsidRPr="00A75DF1">
        <w:t xml:space="preserve">. The Committee also invited all those involved in the preparation and implementation of multi-year agreements and individual projects to take into consideration the lessons learned from </w:t>
      </w:r>
      <w:r w:rsidR="005566F3" w:rsidRPr="00A75DF1">
        <w:t xml:space="preserve">project completion reports </w:t>
      </w:r>
      <w:r w:rsidRPr="00A75DF1">
        <w:t>when preparing and implementing future projects</w:t>
      </w:r>
      <w:r w:rsidR="005566F3" w:rsidRPr="00A75DF1">
        <w:t xml:space="preserve"> (decision 86/43)</w:t>
      </w:r>
      <w:r w:rsidRPr="00A75DF1">
        <w:t xml:space="preserve">. </w:t>
      </w:r>
    </w:p>
    <w:p w14:paraId="08412AE8" w14:textId="38443DE0" w:rsidR="00856468" w:rsidRPr="00A75DF1" w:rsidRDefault="00856468" w:rsidP="00856468">
      <w:pPr>
        <w:pStyle w:val="Heading1"/>
      </w:pPr>
      <w:r w:rsidRPr="00A75DF1">
        <w:t>[At the 87</w:t>
      </w:r>
      <w:r w:rsidRPr="00A75DF1">
        <w:rPr>
          <w:vertAlign w:val="superscript"/>
        </w:rPr>
        <w:t>th</w:t>
      </w:r>
      <w:r w:rsidRPr="00A75DF1">
        <w:t xml:space="preserve"> meeting…]</w:t>
      </w:r>
    </w:p>
    <w:p w14:paraId="276FA941" w14:textId="77777777" w:rsidR="00EC123B" w:rsidRPr="00A75DF1" w:rsidRDefault="00EC123B" w:rsidP="007E7DED">
      <w:pPr>
        <w:pStyle w:val="ListParagraph"/>
        <w:widowControl w:val="0"/>
        <w:numPr>
          <w:ilvl w:val="0"/>
          <w:numId w:val="13"/>
        </w:numPr>
        <w:spacing w:after="0" w:line="240" w:lineRule="auto"/>
        <w:ind w:left="709"/>
        <w:contextualSpacing w:val="0"/>
        <w:jc w:val="center"/>
        <w:rPr>
          <w:rFonts w:ascii="Times New Roman" w:hAnsi="Times New Roman" w:cs="Times New Roman"/>
          <w:lang w:val="en-CA"/>
        </w:rPr>
      </w:pPr>
      <w:r w:rsidRPr="00A75DF1">
        <w:rPr>
          <w:rFonts w:ascii="Times New Roman" w:hAnsi="Times New Roman" w:cs="Times New Roman"/>
          <w:b/>
          <w:lang w:val="en-CA"/>
        </w:rPr>
        <w:t>BUSINESS PLANNING, FINANCIAL AND ADMINISTRATIVE MATTERS</w:t>
      </w:r>
      <w:r w:rsidRPr="00A75DF1">
        <w:rPr>
          <w:rFonts w:ascii="Times New Roman" w:hAnsi="Times New Roman" w:cs="Times New Roman"/>
          <w:lang w:val="en-CA"/>
        </w:rPr>
        <w:t xml:space="preserve"> </w:t>
      </w:r>
    </w:p>
    <w:p w14:paraId="01BCDF4F" w14:textId="77777777" w:rsidR="00EC123B" w:rsidRPr="00A75DF1" w:rsidRDefault="00EC123B" w:rsidP="00EC123B">
      <w:pPr>
        <w:pStyle w:val="ListParagraph"/>
        <w:spacing w:after="0" w:line="240" w:lineRule="auto"/>
        <w:ind w:left="0"/>
        <w:rPr>
          <w:rFonts w:ascii="Times New Roman" w:hAnsi="Times New Roman" w:cs="Times New Roman"/>
          <w:lang w:val="en-CA"/>
        </w:rPr>
      </w:pPr>
    </w:p>
    <w:p w14:paraId="45CF921F" w14:textId="77777777" w:rsidR="00EC123B" w:rsidRPr="00A75DF1" w:rsidRDefault="00EC123B" w:rsidP="007E7DED">
      <w:pPr>
        <w:pStyle w:val="Heading7"/>
        <w:numPr>
          <w:ilvl w:val="5"/>
          <w:numId w:val="12"/>
        </w:numPr>
        <w:tabs>
          <w:tab w:val="num" w:pos="1800"/>
        </w:tabs>
        <w:spacing w:before="0" w:after="160"/>
        <w:ind w:left="630" w:hanging="630"/>
        <w:rPr>
          <w:rFonts w:ascii="Times New Roman" w:hAnsi="Times New Roman"/>
        </w:rPr>
      </w:pPr>
      <w:r w:rsidRPr="00A75DF1">
        <w:rPr>
          <w:rFonts w:ascii="Times New Roman" w:hAnsi="Times New Roman"/>
          <w:b/>
          <w:bCs/>
        </w:rPr>
        <w:t>Status of contribut</w:t>
      </w:r>
      <w:r w:rsidRPr="00A75DF1">
        <w:rPr>
          <w:rFonts w:ascii="Times New Roman" w:hAnsi="Times New Roman"/>
          <w:b/>
        </w:rPr>
        <w:t>i</w:t>
      </w:r>
      <w:r w:rsidRPr="00A75DF1">
        <w:rPr>
          <w:rFonts w:ascii="Times New Roman" w:hAnsi="Times New Roman"/>
          <w:b/>
          <w:bCs/>
        </w:rPr>
        <w:t>ons and disbursements</w:t>
      </w:r>
      <w:r w:rsidRPr="00A75DF1">
        <w:rPr>
          <w:rFonts w:ascii="Times New Roman" w:hAnsi="Times New Roman"/>
        </w:rPr>
        <w:t xml:space="preserve"> </w:t>
      </w:r>
    </w:p>
    <w:p w14:paraId="4725807C" w14:textId="5F7F7517" w:rsidR="00EC123B" w:rsidRPr="00A75DF1" w:rsidRDefault="00EC123B" w:rsidP="007E7DED">
      <w:pPr>
        <w:pStyle w:val="Heading1"/>
        <w:numPr>
          <w:ilvl w:val="0"/>
          <w:numId w:val="10"/>
        </w:numPr>
      </w:pPr>
      <w:r w:rsidRPr="00A75DF1">
        <w:t xml:space="preserve">As at </w:t>
      </w:r>
      <w:proofErr w:type="gramStart"/>
      <w:r w:rsidR="005566F3" w:rsidRPr="00A75DF1">
        <w:t>??</w:t>
      </w:r>
      <w:r w:rsidRPr="00A75DF1">
        <w:t xml:space="preserve"> </w:t>
      </w:r>
      <w:r w:rsidR="00461C09" w:rsidRPr="00A75DF1">
        <w:t>??</w:t>
      </w:r>
      <w:r w:rsidR="005566F3" w:rsidRPr="00A75DF1">
        <w:t>?</w:t>
      </w:r>
      <w:proofErr w:type="gramEnd"/>
      <w:r w:rsidRPr="00A75DF1">
        <w:t xml:space="preserve"> 20</w:t>
      </w:r>
      <w:r w:rsidR="005566F3" w:rsidRPr="00A75DF1">
        <w:t>21</w:t>
      </w:r>
      <w:r w:rsidRPr="00A75DF1">
        <w:t xml:space="preserve">, the total income to the Multilateral Fund, including cash payments, promissory notes held, bilateral contributions, interest earned and miscellaneous income, amounted to </w:t>
      </w:r>
      <w:r w:rsidR="00564D56" w:rsidRPr="00A75DF1">
        <w:t>US $</w:t>
      </w:r>
      <w:r w:rsidR="005566F3" w:rsidRPr="00A75DF1">
        <w:t>??</w:t>
      </w:r>
      <w:r w:rsidRPr="00A75DF1">
        <w:t xml:space="preserve">, and total allocations, including provisions, amounted to </w:t>
      </w:r>
      <w:r w:rsidR="00564D56" w:rsidRPr="00A75DF1">
        <w:t>US </w:t>
      </w:r>
      <w:proofErr w:type="gramStart"/>
      <w:r w:rsidR="00564D56" w:rsidRPr="00A75DF1">
        <w:t>$</w:t>
      </w:r>
      <w:r w:rsidR="00461C09" w:rsidRPr="00A75DF1">
        <w:t>??</w:t>
      </w:r>
      <w:r w:rsidRPr="00A75DF1">
        <w:t>.</w:t>
      </w:r>
      <w:proofErr w:type="gramEnd"/>
      <w:r w:rsidRPr="00A75DF1">
        <w:t xml:space="preserve"> The balance available at </w:t>
      </w:r>
      <w:proofErr w:type="gramStart"/>
      <w:r w:rsidR="005566F3" w:rsidRPr="00A75DF1">
        <w:t>??</w:t>
      </w:r>
      <w:r w:rsidRPr="00A75DF1">
        <w:t xml:space="preserve"> </w:t>
      </w:r>
      <w:r w:rsidR="00461C09" w:rsidRPr="00A75DF1">
        <w:t>??</w:t>
      </w:r>
      <w:r w:rsidR="005566F3" w:rsidRPr="00A75DF1">
        <w:t>?</w:t>
      </w:r>
      <w:proofErr w:type="gramEnd"/>
      <w:r w:rsidRPr="00A75DF1">
        <w:t xml:space="preserve"> 20</w:t>
      </w:r>
      <w:r w:rsidR="005566F3" w:rsidRPr="00A75DF1">
        <w:t>2</w:t>
      </w:r>
      <w:r w:rsidRPr="00A75DF1">
        <w:t xml:space="preserve">1 therefore amounted to </w:t>
      </w:r>
      <w:r w:rsidR="00564D56" w:rsidRPr="00A75DF1">
        <w:t>US </w:t>
      </w:r>
      <w:proofErr w:type="gramStart"/>
      <w:r w:rsidR="00564D56" w:rsidRPr="00A75DF1">
        <w:t>$</w:t>
      </w:r>
      <w:r w:rsidR="00461C09" w:rsidRPr="00A75DF1">
        <w:t>??</w:t>
      </w:r>
      <w:r w:rsidRPr="00A75DF1">
        <w:t>.</w:t>
      </w:r>
      <w:proofErr w:type="gramEnd"/>
    </w:p>
    <w:p w14:paraId="04BF01FF" w14:textId="77777777" w:rsidR="00EC123B" w:rsidRPr="00A75DF1" w:rsidRDefault="00EC123B" w:rsidP="007E7DED">
      <w:pPr>
        <w:pStyle w:val="Heading1"/>
        <w:keepNext/>
        <w:numPr>
          <w:ilvl w:val="0"/>
          <w:numId w:val="10"/>
        </w:numPr>
      </w:pPr>
      <w:r w:rsidRPr="00A75DF1">
        <w:t xml:space="preserve">The yearly distribution of contributions against pledges is shown in the table below: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2698"/>
        <w:gridCol w:w="2698"/>
        <w:gridCol w:w="2698"/>
      </w:tblGrid>
      <w:tr w:rsidR="00EC123B" w:rsidRPr="00A75DF1" w14:paraId="18B4764D" w14:textId="77777777" w:rsidTr="003517F6">
        <w:trPr>
          <w:tblHeader/>
        </w:trPr>
        <w:tc>
          <w:tcPr>
            <w:tcW w:w="671" w:type="pct"/>
            <w:shd w:val="clear" w:color="auto" w:fill="auto"/>
          </w:tcPr>
          <w:p w14:paraId="2EBC4B29" w14:textId="77777777" w:rsidR="00EC123B" w:rsidRPr="00A75DF1" w:rsidRDefault="00EC123B" w:rsidP="0088176B">
            <w:pPr>
              <w:pStyle w:val="Default"/>
              <w:rPr>
                <w:sz w:val="20"/>
                <w:szCs w:val="20"/>
                <w:lang w:val="en-CA"/>
              </w:rPr>
            </w:pPr>
            <w:r w:rsidRPr="00A75DF1">
              <w:rPr>
                <w:b/>
                <w:bCs/>
                <w:sz w:val="20"/>
                <w:szCs w:val="20"/>
                <w:lang w:val="en-CA"/>
              </w:rPr>
              <w:t>Year</w:t>
            </w:r>
          </w:p>
        </w:tc>
        <w:tc>
          <w:tcPr>
            <w:tcW w:w="1443" w:type="pct"/>
            <w:shd w:val="clear" w:color="auto" w:fill="auto"/>
            <w:tcMar>
              <w:left w:w="0" w:type="dxa"/>
              <w:right w:w="0" w:type="dxa"/>
            </w:tcMar>
          </w:tcPr>
          <w:p w14:paraId="089C2E3A" w14:textId="3E733E08" w:rsidR="00EC123B" w:rsidRPr="00A75DF1" w:rsidRDefault="00EC123B" w:rsidP="0088176B">
            <w:pPr>
              <w:pStyle w:val="Default"/>
              <w:jc w:val="center"/>
              <w:rPr>
                <w:sz w:val="20"/>
                <w:szCs w:val="20"/>
                <w:lang w:val="en-CA"/>
              </w:rPr>
            </w:pPr>
            <w:r w:rsidRPr="00A75DF1">
              <w:rPr>
                <w:b/>
                <w:bCs/>
                <w:sz w:val="20"/>
                <w:szCs w:val="20"/>
                <w:lang w:val="en-CA"/>
              </w:rPr>
              <w:t>Pledged contributions (</w:t>
            </w:r>
            <w:r w:rsidR="00564D56" w:rsidRPr="00A75DF1">
              <w:rPr>
                <w:b/>
                <w:bCs/>
                <w:sz w:val="20"/>
                <w:szCs w:val="20"/>
                <w:lang w:val="en-CA"/>
              </w:rPr>
              <w:t>US $</w:t>
            </w:r>
            <w:r w:rsidRPr="00A75DF1">
              <w:rPr>
                <w:b/>
                <w:bCs/>
                <w:sz w:val="20"/>
                <w:szCs w:val="20"/>
                <w:lang w:val="en-CA"/>
              </w:rPr>
              <w:t>)</w:t>
            </w:r>
          </w:p>
        </w:tc>
        <w:tc>
          <w:tcPr>
            <w:tcW w:w="1443" w:type="pct"/>
            <w:shd w:val="clear" w:color="auto" w:fill="auto"/>
            <w:tcMar>
              <w:left w:w="0" w:type="dxa"/>
              <w:right w:w="0" w:type="dxa"/>
            </w:tcMar>
          </w:tcPr>
          <w:p w14:paraId="6AA621BD" w14:textId="610900B1" w:rsidR="00EC123B" w:rsidRPr="00A75DF1" w:rsidRDefault="00EC123B" w:rsidP="0088176B">
            <w:pPr>
              <w:pStyle w:val="Default"/>
              <w:jc w:val="center"/>
              <w:rPr>
                <w:sz w:val="20"/>
                <w:szCs w:val="20"/>
                <w:lang w:val="en-CA"/>
              </w:rPr>
            </w:pPr>
            <w:r w:rsidRPr="00A75DF1">
              <w:rPr>
                <w:b/>
                <w:bCs/>
                <w:sz w:val="20"/>
                <w:szCs w:val="20"/>
                <w:lang w:val="en-CA"/>
              </w:rPr>
              <w:t>Total payments (</w:t>
            </w:r>
            <w:r w:rsidR="00564D56" w:rsidRPr="00A75DF1">
              <w:rPr>
                <w:b/>
                <w:bCs/>
                <w:sz w:val="20"/>
                <w:szCs w:val="20"/>
                <w:lang w:val="en-CA"/>
              </w:rPr>
              <w:t>US $</w:t>
            </w:r>
            <w:r w:rsidRPr="00A75DF1">
              <w:rPr>
                <w:b/>
                <w:bCs/>
                <w:sz w:val="20"/>
                <w:szCs w:val="20"/>
                <w:lang w:val="en-CA"/>
              </w:rPr>
              <w:t>)</w:t>
            </w:r>
          </w:p>
        </w:tc>
        <w:tc>
          <w:tcPr>
            <w:tcW w:w="1443" w:type="pct"/>
            <w:shd w:val="clear" w:color="auto" w:fill="auto"/>
            <w:tcMar>
              <w:left w:w="0" w:type="dxa"/>
              <w:right w:w="0" w:type="dxa"/>
            </w:tcMar>
          </w:tcPr>
          <w:p w14:paraId="0269321F" w14:textId="2E8BB0BE" w:rsidR="00EC123B" w:rsidRPr="00A75DF1" w:rsidRDefault="00EC123B" w:rsidP="003517F6">
            <w:pPr>
              <w:pStyle w:val="Default"/>
              <w:jc w:val="center"/>
              <w:rPr>
                <w:sz w:val="20"/>
                <w:szCs w:val="20"/>
                <w:lang w:val="en-CA"/>
              </w:rPr>
            </w:pPr>
            <w:r w:rsidRPr="00A75DF1">
              <w:rPr>
                <w:b/>
                <w:bCs/>
                <w:sz w:val="20"/>
                <w:szCs w:val="20"/>
                <w:lang w:val="en-CA"/>
              </w:rPr>
              <w:t>Arrears/outstanding pledges (</w:t>
            </w:r>
            <w:r w:rsidR="00564D56" w:rsidRPr="00A75DF1">
              <w:rPr>
                <w:b/>
                <w:bCs/>
                <w:sz w:val="20"/>
                <w:szCs w:val="20"/>
                <w:lang w:val="en-CA"/>
              </w:rPr>
              <w:t>US</w:t>
            </w:r>
            <w:r w:rsidR="003517F6" w:rsidRPr="00A75DF1">
              <w:rPr>
                <w:b/>
                <w:bCs/>
                <w:sz w:val="20"/>
                <w:szCs w:val="20"/>
                <w:lang w:val="en-CA"/>
              </w:rPr>
              <w:t> </w:t>
            </w:r>
            <w:r w:rsidR="00564D56" w:rsidRPr="00A75DF1">
              <w:rPr>
                <w:b/>
                <w:bCs/>
                <w:sz w:val="20"/>
                <w:szCs w:val="20"/>
                <w:lang w:val="en-CA"/>
              </w:rPr>
              <w:t>$</w:t>
            </w:r>
            <w:r w:rsidRPr="00A75DF1">
              <w:rPr>
                <w:b/>
                <w:bCs/>
                <w:sz w:val="20"/>
                <w:szCs w:val="20"/>
                <w:lang w:val="en-CA"/>
              </w:rPr>
              <w:t>)</w:t>
            </w:r>
          </w:p>
        </w:tc>
      </w:tr>
      <w:tr w:rsidR="00127D20" w:rsidRPr="00A75DF1" w14:paraId="282695C2" w14:textId="77777777" w:rsidTr="003517F6">
        <w:tc>
          <w:tcPr>
            <w:tcW w:w="671" w:type="pct"/>
            <w:shd w:val="clear" w:color="auto" w:fill="auto"/>
          </w:tcPr>
          <w:p w14:paraId="5E2B33CD" w14:textId="77777777" w:rsidR="00127D20" w:rsidRPr="00A75DF1" w:rsidRDefault="00127D20" w:rsidP="00127D20">
            <w:pPr>
              <w:widowControl w:val="0"/>
              <w:rPr>
                <w:color w:val="000000"/>
                <w:sz w:val="20"/>
                <w:szCs w:val="20"/>
              </w:rPr>
            </w:pPr>
            <w:r w:rsidRPr="00A75DF1">
              <w:rPr>
                <w:sz w:val="20"/>
                <w:szCs w:val="20"/>
              </w:rPr>
              <w:t>1991–1993</w:t>
            </w:r>
          </w:p>
        </w:tc>
        <w:tc>
          <w:tcPr>
            <w:tcW w:w="1443" w:type="pct"/>
            <w:shd w:val="clear" w:color="auto" w:fill="auto"/>
            <w:tcMar>
              <w:left w:w="115" w:type="dxa"/>
              <w:right w:w="360" w:type="dxa"/>
            </w:tcMar>
          </w:tcPr>
          <w:p w14:paraId="3A6F296C" w14:textId="461D4F5F"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5594E7EE" w14:textId="266EC646"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4C926B2E" w14:textId="3A6D645C"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r>
      <w:tr w:rsidR="00127D20" w:rsidRPr="00A75DF1" w14:paraId="4C609829" w14:textId="77777777" w:rsidTr="003517F6">
        <w:tc>
          <w:tcPr>
            <w:tcW w:w="671" w:type="pct"/>
            <w:shd w:val="clear" w:color="auto" w:fill="auto"/>
          </w:tcPr>
          <w:p w14:paraId="6B4C0958" w14:textId="77777777" w:rsidR="00127D20" w:rsidRPr="00A75DF1" w:rsidRDefault="00127D20" w:rsidP="00127D20">
            <w:pPr>
              <w:widowControl w:val="0"/>
              <w:rPr>
                <w:color w:val="000000"/>
                <w:sz w:val="20"/>
                <w:szCs w:val="20"/>
              </w:rPr>
            </w:pPr>
            <w:r w:rsidRPr="00A75DF1">
              <w:rPr>
                <w:sz w:val="20"/>
                <w:szCs w:val="20"/>
              </w:rPr>
              <w:t>1994–1996</w:t>
            </w:r>
          </w:p>
        </w:tc>
        <w:tc>
          <w:tcPr>
            <w:tcW w:w="1443" w:type="pct"/>
            <w:shd w:val="clear" w:color="auto" w:fill="auto"/>
            <w:tcMar>
              <w:left w:w="115" w:type="dxa"/>
              <w:right w:w="360" w:type="dxa"/>
            </w:tcMar>
          </w:tcPr>
          <w:p w14:paraId="5F0F54F3" w14:textId="1B5D29EE"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6A3AE257" w14:textId="149E280A"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700A0B4E" w14:textId="24661144"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r>
      <w:tr w:rsidR="00127D20" w:rsidRPr="00A75DF1" w14:paraId="3795FC45" w14:textId="77777777" w:rsidTr="003517F6">
        <w:tc>
          <w:tcPr>
            <w:tcW w:w="671" w:type="pct"/>
            <w:shd w:val="clear" w:color="auto" w:fill="auto"/>
          </w:tcPr>
          <w:p w14:paraId="30BA3B3B" w14:textId="77777777" w:rsidR="00127D20" w:rsidRPr="00A75DF1" w:rsidRDefault="00127D20" w:rsidP="00127D20">
            <w:pPr>
              <w:widowControl w:val="0"/>
              <w:rPr>
                <w:color w:val="000000"/>
                <w:sz w:val="20"/>
                <w:szCs w:val="20"/>
              </w:rPr>
            </w:pPr>
            <w:r w:rsidRPr="00A75DF1">
              <w:rPr>
                <w:sz w:val="20"/>
                <w:szCs w:val="20"/>
              </w:rPr>
              <w:t>1997–1999</w:t>
            </w:r>
          </w:p>
        </w:tc>
        <w:tc>
          <w:tcPr>
            <w:tcW w:w="1443" w:type="pct"/>
            <w:shd w:val="clear" w:color="auto" w:fill="auto"/>
            <w:tcMar>
              <w:left w:w="115" w:type="dxa"/>
              <w:right w:w="360" w:type="dxa"/>
            </w:tcMar>
          </w:tcPr>
          <w:p w14:paraId="737F1435" w14:textId="04D53909"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6D3723EC" w14:textId="59106C5C"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7769F983" w14:textId="7A7ECEBE"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r>
      <w:tr w:rsidR="00127D20" w:rsidRPr="00A75DF1" w14:paraId="7E3E756C" w14:textId="77777777" w:rsidTr="003517F6">
        <w:tc>
          <w:tcPr>
            <w:tcW w:w="671" w:type="pct"/>
            <w:shd w:val="clear" w:color="auto" w:fill="auto"/>
          </w:tcPr>
          <w:p w14:paraId="0FFBA947" w14:textId="77777777" w:rsidR="00127D20" w:rsidRPr="00A75DF1" w:rsidRDefault="00127D20" w:rsidP="00127D20">
            <w:pPr>
              <w:widowControl w:val="0"/>
              <w:rPr>
                <w:color w:val="000000"/>
                <w:sz w:val="20"/>
                <w:szCs w:val="20"/>
              </w:rPr>
            </w:pPr>
            <w:r w:rsidRPr="00A75DF1">
              <w:rPr>
                <w:sz w:val="20"/>
                <w:szCs w:val="20"/>
              </w:rPr>
              <w:lastRenderedPageBreak/>
              <w:t>2000–2002</w:t>
            </w:r>
          </w:p>
        </w:tc>
        <w:tc>
          <w:tcPr>
            <w:tcW w:w="1443" w:type="pct"/>
            <w:shd w:val="clear" w:color="auto" w:fill="auto"/>
            <w:tcMar>
              <w:left w:w="115" w:type="dxa"/>
              <w:right w:w="360" w:type="dxa"/>
            </w:tcMar>
          </w:tcPr>
          <w:p w14:paraId="4499C3D6" w14:textId="4187D9B3"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59FAC7AD" w14:textId="0B152DD1"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04CB1703" w14:textId="204EE3F9"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r>
      <w:tr w:rsidR="00127D20" w:rsidRPr="00A75DF1" w14:paraId="35380D67" w14:textId="77777777" w:rsidTr="003517F6">
        <w:tc>
          <w:tcPr>
            <w:tcW w:w="671" w:type="pct"/>
            <w:shd w:val="clear" w:color="auto" w:fill="auto"/>
          </w:tcPr>
          <w:p w14:paraId="3D2BBE4D" w14:textId="77777777" w:rsidR="00127D20" w:rsidRPr="00A75DF1" w:rsidRDefault="00127D20" w:rsidP="00127D20">
            <w:pPr>
              <w:widowControl w:val="0"/>
              <w:rPr>
                <w:color w:val="000000"/>
                <w:sz w:val="20"/>
                <w:szCs w:val="20"/>
              </w:rPr>
            </w:pPr>
            <w:r w:rsidRPr="00A75DF1">
              <w:rPr>
                <w:sz w:val="20"/>
                <w:szCs w:val="20"/>
              </w:rPr>
              <w:t>2003–2005</w:t>
            </w:r>
          </w:p>
        </w:tc>
        <w:tc>
          <w:tcPr>
            <w:tcW w:w="1443" w:type="pct"/>
            <w:shd w:val="clear" w:color="auto" w:fill="auto"/>
            <w:tcMar>
              <w:left w:w="115" w:type="dxa"/>
              <w:right w:w="360" w:type="dxa"/>
            </w:tcMar>
          </w:tcPr>
          <w:p w14:paraId="5230526F" w14:textId="00042117"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22D74A96" w14:textId="69F99AE0"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3855234D" w14:textId="63549D79"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r>
      <w:tr w:rsidR="00127D20" w:rsidRPr="00A75DF1" w14:paraId="3FDCCAC7" w14:textId="77777777" w:rsidTr="003517F6">
        <w:tc>
          <w:tcPr>
            <w:tcW w:w="671" w:type="pct"/>
            <w:shd w:val="clear" w:color="auto" w:fill="auto"/>
          </w:tcPr>
          <w:p w14:paraId="4266E662" w14:textId="77777777" w:rsidR="00127D20" w:rsidRPr="00A75DF1" w:rsidRDefault="00127D20" w:rsidP="00127D20">
            <w:pPr>
              <w:widowControl w:val="0"/>
              <w:rPr>
                <w:color w:val="000000"/>
                <w:sz w:val="20"/>
                <w:szCs w:val="20"/>
              </w:rPr>
            </w:pPr>
            <w:r w:rsidRPr="00A75DF1">
              <w:rPr>
                <w:sz w:val="20"/>
                <w:szCs w:val="20"/>
              </w:rPr>
              <w:t>2006–2008</w:t>
            </w:r>
          </w:p>
        </w:tc>
        <w:tc>
          <w:tcPr>
            <w:tcW w:w="1443" w:type="pct"/>
            <w:shd w:val="clear" w:color="auto" w:fill="auto"/>
            <w:tcMar>
              <w:left w:w="115" w:type="dxa"/>
              <w:right w:w="360" w:type="dxa"/>
            </w:tcMar>
          </w:tcPr>
          <w:p w14:paraId="00A11FC3" w14:textId="022C0DB0"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404C2D5E" w14:textId="42EF9C97"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45754B76" w14:textId="2C031E5D"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r>
      <w:tr w:rsidR="00127D20" w:rsidRPr="00A75DF1" w14:paraId="69D07ABC" w14:textId="77777777" w:rsidTr="003517F6">
        <w:tc>
          <w:tcPr>
            <w:tcW w:w="671" w:type="pct"/>
            <w:shd w:val="clear" w:color="auto" w:fill="auto"/>
          </w:tcPr>
          <w:p w14:paraId="145C1720" w14:textId="77777777" w:rsidR="00127D20" w:rsidRPr="00A75DF1" w:rsidRDefault="00127D20" w:rsidP="00127D20">
            <w:pPr>
              <w:widowControl w:val="0"/>
              <w:rPr>
                <w:color w:val="000000"/>
                <w:sz w:val="20"/>
                <w:szCs w:val="20"/>
              </w:rPr>
            </w:pPr>
            <w:r w:rsidRPr="00A75DF1">
              <w:rPr>
                <w:sz w:val="20"/>
                <w:szCs w:val="20"/>
              </w:rPr>
              <w:t>2009–2011</w:t>
            </w:r>
          </w:p>
        </w:tc>
        <w:tc>
          <w:tcPr>
            <w:tcW w:w="1443" w:type="pct"/>
            <w:shd w:val="clear" w:color="auto" w:fill="auto"/>
            <w:tcMar>
              <w:left w:w="115" w:type="dxa"/>
              <w:right w:w="360" w:type="dxa"/>
            </w:tcMar>
          </w:tcPr>
          <w:p w14:paraId="2BEFF081" w14:textId="332A465B"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2EEA6273" w14:textId="119A01AE"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70CFAA98" w14:textId="273DCD9D"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r>
      <w:tr w:rsidR="00127D20" w:rsidRPr="00A75DF1" w14:paraId="40A0EF7A" w14:textId="77777777" w:rsidTr="003517F6">
        <w:tc>
          <w:tcPr>
            <w:tcW w:w="671" w:type="pct"/>
            <w:shd w:val="clear" w:color="auto" w:fill="auto"/>
          </w:tcPr>
          <w:p w14:paraId="7E015F53" w14:textId="77777777" w:rsidR="00127D20" w:rsidRPr="00A75DF1" w:rsidRDefault="00127D20" w:rsidP="00127D20">
            <w:pPr>
              <w:widowControl w:val="0"/>
              <w:rPr>
                <w:color w:val="000000"/>
                <w:sz w:val="20"/>
                <w:szCs w:val="20"/>
              </w:rPr>
            </w:pPr>
            <w:r w:rsidRPr="00A75DF1">
              <w:rPr>
                <w:sz w:val="20"/>
                <w:szCs w:val="20"/>
              </w:rPr>
              <w:t>2012–2014</w:t>
            </w:r>
          </w:p>
        </w:tc>
        <w:tc>
          <w:tcPr>
            <w:tcW w:w="1443" w:type="pct"/>
            <w:shd w:val="clear" w:color="auto" w:fill="auto"/>
            <w:tcMar>
              <w:left w:w="115" w:type="dxa"/>
              <w:right w:w="360" w:type="dxa"/>
            </w:tcMar>
          </w:tcPr>
          <w:p w14:paraId="15B2FBF9" w14:textId="7AC8313F"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0E794D03" w14:textId="7BA53B7D"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5E8C1F7D" w14:textId="3FCC4053" w:rsidR="00127D20" w:rsidRPr="00A75DF1" w:rsidRDefault="00127D20" w:rsidP="00127D20">
            <w:pPr>
              <w:pStyle w:val="Default"/>
              <w:jc w:val="right"/>
              <w:rPr>
                <w:color w:val="auto"/>
                <w:sz w:val="20"/>
                <w:szCs w:val="20"/>
                <w:lang w:val="en-CA"/>
              </w:rPr>
            </w:pPr>
            <w:r w:rsidRPr="00A75DF1">
              <w:rPr>
                <w:i/>
                <w:iCs/>
                <w:sz w:val="20"/>
                <w:szCs w:val="20"/>
                <w:lang w:eastAsia="en-CA"/>
              </w:rPr>
              <w:t>To be completed</w:t>
            </w:r>
          </w:p>
        </w:tc>
      </w:tr>
      <w:tr w:rsidR="00127D20" w:rsidRPr="00A75DF1" w14:paraId="26B17717" w14:textId="77777777" w:rsidTr="003517F6">
        <w:tc>
          <w:tcPr>
            <w:tcW w:w="671" w:type="pct"/>
            <w:shd w:val="clear" w:color="auto" w:fill="auto"/>
          </w:tcPr>
          <w:p w14:paraId="790FF8D4" w14:textId="77777777" w:rsidR="00127D20" w:rsidRPr="00A75DF1" w:rsidRDefault="00127D20" w:rsidP="00127D20">
            <w:pPr>
              <w:widowControl w:val="0"/>
              <w:rPr>
                <w:color w:val="000000"/>
                <w:sz w:val="20"/>
                <w:szCs w:val="20"/>
              </w:rPr>
            </w:pPr>
            <w:r w:rsidRPr="00A75DF1">
              <w:rPr>
                <w:sz w:val="20"/>
                <w:szCs w:val="20"/>
              </w:rPr>
              <w:t>2015–2017</w:t>
            </w:r>
          </w:p>
        </w:tc>
        <w:tc>
          <w:tcPr>
            <w:tcW w:w="1443" w:type="pct"/>
            <w:shd w:val="clear" w:color="auto" w:fill="auto"/>
            <w:tcMar>
              <w:left w:w="115" w:type="dxa"/>
              <w:right w:w="360" w:type="dxa"/>
            </w:tcMar>
          </w:tcPr>
          <w:p w14:paraId="74C9D13A" w14:textId="06E0668F" w:rsidR="00127D20" w:rsidRPr="00A75DF1" w:rsidRDefault="00127D20" w:rsidP="00127D20">
            <w:pPr>
              <w:pStyle w:val="Default"/>
              <w:jc w:val="right"/>
              <w:rPr>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7D6C93C7" w14:textId="3FD4B082" w:rsidR="00127D20" w:rsidRPr="00A75DF1" w:rsidRDefault="00127D20" w:rsidP="00127D20">
            <w:pPr>
              <w:jc w:val="right"/>
              <w:rPr>
                <w:sz w:val="20"/>
                <w:szCs w:val="20"/>
              </w:rPr>
            </w:pPr>
            <w:r w:rsidRPr="00A75DF1">
              <w:rPr>
                <w:i/>
                <w:iCs/>
                <w:color w:val="000000"/>
                <w:sz w:val="20"/>
                <w:szCs w:val="20"/>
                <w:lang w:eastAsia="en-CA"/>
              </w:rPr>
              <w:t>To be completed</w:t>
            </w:r>
          </w:p>
        </w:tc>
        <w:tc>
          <w:tcPr>
            <w:tcW w:w="1443" w:type="pct"/>
            <w:shd w:val="clear" w:color="auto" w:fill="auto"/>
            <w:tcMar>
              <w:left w:w="115" w:type="dxa"/>
              <w:right w:w="360" w:type="dxa"/>
            </w:tcMar>
          </w:tcPr>
          <w:p w14:paraId="496E4748" w14:textId="560D6FFF" w:rsidR="00127D20" w:rsidRPr="00A75DF1" w:rsidRDefault="00127D20" w:rsidP="00127D20">
            <w:pPr>
              <w:jc w:val="right"/>
              <w:rPr>
                <w:sz w:val="20"/>
                <w:szCs w:val="20"/>
              </w:rPr>
            </w:pPr>
            <w:r w:rsidRPr="00A75DF1">
              <w:rPr>
                <w:i/>
                <w:iCs/>
                <w:color w:val="000000"/>
                <w:sz w:val="20"/>
                <w:szCs w:val="20"/>
                <w:lang w:eastAsia="en-CA"/>
              </w:rPr>
              <w:t>To be completed</w:t>
            </w:r>
          </w:p>
        </w:tc>
      </w:tr>
      <w:tr w:rsidR="00127D20" w:rsidRPr="00A75DF1" w14:paraId="3A527120" w14:textId="77777777" w:rsidTr="003517F6">
        <w:tc>
          <w:tcPr>
            <w:tcW w:w="671" w:type="pct"/>
            <w:shd w:val="clear" w:color="auto" w:fill="auto"/>
          </w:tcPr>
          <w:p w14:paraId="01327058" w14:textId="4830136B" w:rsidR="00127D20" w:rsidRPr="00A75DF1" w:rsidRDefault="00127D20" w:rsidP="00127D20">
            <w:pPr>
              <w:widowControl w:val="0"/>
              <w:rPr>
                <w:sz w:val="20"/>
                <w:szCs w:val="20"/>
              </w:rPr>
            </w:pPr>
            <w:r w:rsidRPr="00A75DF1">
              <w:rPr>
                <w:sz w:val="20"/>
                <w:szCs w:val="20"/>
              </w:rPr>
              <w:t>2018–20</w:t>
            </w:r>
            <w:r w:rsidR="00E87B5F" w:rsidRPr="00A75DF1">
              <w:rPr>
                <w:sz w:val="20"/>
                <w:szCs w:val="20"/>
              </w:rPr>
              <w:t>20</w:t>
            </w:r>
          </w:p>
        </w:tc>
        <w:tc>
          <w:tcPr>
            <w:tcW w:w="1443" w:type="pct"/>
            <w:shd w:val="clear" w:color="auto" w:fill="auto"/>
            <w:tcMar>
              <w:left w:w="115" w:type="dxa"/>
              <w:right w:w="360" w:type="dxa"/>
            </w:tcMar>
          </w:tcPr>
          <w:p w14:paraId="070CA249" w14:textId="31C7C734" w:rsidR="00127D20" w:rsidRPr="00A75DF1" w:rsidRDefault="00127D20" w:rsidP="00127D20">
            <w:pPr>
              <w:jc w:val="right"/>
              <w:rPr>
                <w:sz w:val="20"/>
                <w:szCs w:val="20"/>
              </w:rPr>
            </w:pPr>
            <w:r w:rsidRPr="00A75DF1">
              <w:rPr>
                <w:i/>
                <w:iCs/>
                <w:color w:val="000000"/>
                <w:sz w:val="20"/>
                <w:szCs w:val="20"/>
                <w:lang w:eastAsia="en-CA"/>
              </w:rPr>
              <w:t>To be completed</w:t>
            </w:r>
          </w:p>
        </w:tc>
        <w:tc>
          <w:tcPr>
            <w:tcW w:w="1443" w:type="pct"/>
            <w:shd w:val="clear" w:color="auto" w:fill="auto"/>
            <w:tcMar>
              <w:left w:w="115" w:type="dxa"/>
              <w:right w:w="360" w:type="dxa"/>
            </w:tcMar>
          </w:tcPr>
          <w:p w14:paraId="0ABA747C" w14:textId="3799807E" w:rsidR="00127D20" w:rsidRPr="00A75DF1" w:rsidRDefault="00127D20" w:rsidP="00127D20">
            <w:pPr>
              <w:jc w:val="right"/>
              <w:rPr>
                <w:sz w:val="20"/>
                <w:szCs w:val="20"/>
              </w:rPr>
            </w:pPr>
            <w:r w:rsidRPr="00A75DF1">
              <w:rPr>
                <w:i/>
                <w:iCs/>
                <w:color w:val="000000"/>
                <w:sz w:val="20"/>
                <w:szCs w:val="20"/>
                <w:lang w:eastAsia="en-CA"/>
              </w:rPr>
              <w:t>To be completed</w:t>
            </w:r>
          </w:p>
        </w:tc>
        <w:tc>
          <w:tcPr>
            <w:tcW w:w="1443" w:type="pct"/>
            <w:shd w:val="clear" w:color="auto" w:fill="auto"/>
            <w:tcMar>
              <w:left w:w="115" w:type="dxa"/>
              <w:right w:w="360" w:type="dxa"/>
            </w:tcMar>
          </w:tcPr>
          <w:p w14:paraId="2E136D3C" w14:textId="60766F5E" w:rsidR="00127D20" w:rsidRPr="00A75DF1" w:rsidRDefault="00127D20" w:rsidP="00127D20">
            <w:pPr>
              <w:jc w:val="right"/>
              <w:rPr>
                <w:sz w:val="20"/>
                <w:szCs w:val="20"/>
              </w:rPr>
            </w:pPr>
            <w:r w:rsidRPr="00A75DF1">
              <w:rPr>
                <w:i/>
                <w:iCs/>
                <w:color w:val="000000"/>
                <w:sz w:val="20"/>
                <w:szCs w:val="20"/>
                <w:lang w:eastAsia="en-CA"/>
              </w:rPr>
              <w:t>To be completed</w:t>
            </w:r>
          </w:p>
        </w:tc>
      </w:tr>
      <w:tr w:rsidR="00E87B5F" w:rsidRPr="00A75DF1" w14:paraId="29E5DB5B" w14:textId="77777777" w:rsidTr="003517F6">
        <w:tc>
          <w:tcPr>
            <w:tcW w:w="671" w:type="pct"/>
            <w:shd w:val="clear" w:color="auto" w:fill="auto"/>
          </w:tcPr>
          <w:p w14:paraId="6B3951A9" w14:textId="3B6E01EA" w:rsidR="00E87B5F" w:rsidRPr="00A75DF1" w:rsidRDefault="00E87B5F" w:rsidP="00E87B5F">
            <w:pPr>
              <w:widowControl w:val="0"/>
              <w:rPr>
                <w:sz w:val="20"/>
                <w:szCs w:val="20"/>
              </w:rPr>
            </w:pPr>
            <w:r w:rsidRPr="00A75DF1">
              <w:rPr>
                <w:sz w:val="20"/>
                <w:szCs w:val="20"/>
              </w:rPr>
              <w:t>2021-2023</w:t>
            </w:r>
          </w:p>
        </w:tc>
        <w:tc>
          <w:tcPr>
            <w:tcW w:w="1443" w:type="pct"/>
            <w:shd w:val="clear" w:color="auto" w:fill="auto"/>
            <w:tcMar>
              <w:left w:w="115" w:type="dxa"/>
              <w:right w:w="360" w:type="dxa"/>
            </w:tcMar>
          </w:tcPr>
          <w:p w14:paraId="10FEACF8" w14:textId="0D533199" w:rsidR="00E87B5F" w:rsidRPr="00A75DF1" w:rsidRDefault="00E87B5F" w:rsidP="00E87B5F">
            <w:pPr>
              <w:jc w:val="right"/>
              <w:rPr>
                <w:i/>
                <w:iCs/>
                <w:color w:val="000000"/>
                <w:sz w:val="20"/>
                <w:szCs w:val="20"/>
                <w:lang w:eastAsia="en-CA"/>
              </w:rPr>
            </w:pPr>
            <w:r w:rsidRPr="00A75DF1">
              <w:rPr>
                <w:i/>
                <w:iCs/>
                <w:color w:val="000000"/>
                <w:sz w:val="20"/>
                <w:szCs w:val="20"/>
                <w:lang w:eastAsia="en-CA"/>
              </w:rPr>
              <w:t>To be completed</w:t>
            </w:r>
          </w:p>
        </w:tc>
        <w:tc>
          <w:tcPr>
            <w:tcW w:w="1443" w:type="pct"/>
            <w:shd w:val="clear" w:color="auto" w:fill="auto"/>
            <w:tcMar>
              <w:left w:w="115" w:type="dxa"/>
              <w:right w:w="360" w:type="dxa"/>
            </w:tcMar>
          </w:tcPr>
          <w:p w14:paraId="153E6137" w14:textId="4BA263F1" w:rsidR="00E87B5F" w:rsidRPr="00A75DF1" w:rsidRDefault="00E87B5F" w:rsidP="00E87B5F">
            <w:pPr>
              <w:jc w:val="right"/>
              <w:rPr>
                <w:i/>
                <w:iCs/>
                <w:color w:val="000000"/>
                <w:sz w:val="20"/>
                <w:szCs w:val="20"/>
                <w:lang w:eastAsia="en-CA"/>
              </w:rPr>
            </w:pPr>
            <w:r w:rsidRPr="00A75DF1">
              <w:rPr>
                <w:i/>
                <w:iCs/>
                <w:color w:val="000000"/>
                <w:sz w:val="20"/>
                <w:szCs w:val="20"/>
                <w:lang w:eastAsia="en-CA"/>
              </w:rPr>
              <w:t>To be completed</w:t>
            </w:r>
          </w:p>
        </w:tc>
        <w:tc>
          <w:tcPr>
            <w:tcW w:w="1443" w:type="pct"/>
            <w:shd w:val="clear" w:color="auto" w:fill="auto"/>
            <w:tcMar>
              <w:left w:w="115" w:type="dxa"/>
              <w:right w:w="360" w:type="dxa"/>
            </w:tcMar>
          </w:tcPr>
          <w:p w14:paraId="15243A86" w14:textId="2FE0F895" w:rsidR="00E87B5F" w:rsidRPr="00A75DF1" w:rsidRDefault="00E87B5F" w:rsidP="00E87B5F">
            <w:pPr>
              <w:jc w:val="right"/>
              <w:rPr>
                <w:i/>
                <w:iCs/>
                <w:color w:val="000000"/>
                <w:sz w:val="20"/>
                <w:szCs w:val="20"/>
                <w:lang w:eastAsia="en-CA"/>
              </w:rPr>
            </w:pPr>
            <w:r w:rsidRPr="00A75DF1">
              <w:rPr>
                <w:i/>
                <w:iCs/>
                <w:color w:val="000000"/>
                <w:sz w:val="20"/>
                <w:szCs w:val="20"/>
                <w:lang w:eastAsia="en-CA"/>
              </w:rPr>
              <w:t>To be completed</w:t>
            </w:r>
          </w:p>
        </w:tc>
      </w:tr>
      <w:tr w:rsidR="00127D20" w:rsidRPr="00A75DF1" w14:paraId="706EE1E7" w14:textId="77777777" w:rsidTr="003517F6">
        <w:tc>
          <w:tcPr>
            <w:tcW w:w="671" w:type="pct"/>
            <w:shd w:val="clear" w:color="auto" w:fill="auto"/>
          </w:tcPr>
          <w:p w14:paraId="07CA9E0D" w14:textId="77777777" w:rsidR="00127D20" w:rsidRPr="00A75DF1" w:rsidRDefault="00127D20" w:rsidP="00127D20">
            <w:pPr>
              <w:widowControl w:val="0"/>
              <w:rPr>
                <w:b/>
                <w:color w:val="000000"/>
                <w:sz w:val="20"/>
                <w:szCs w:val="20"/>
              </w:rPr>
            </w:pPr>
            <w:r w:rsidRPr="00A75DF1">
              <w:rPr>
                <w:b/>
                <w:sz w:val="20"/>
                <w:szCs w:val="20"/>
              </w:rPr>
              <w:t>Total</w:t>
            </w:r>
          </w:p>
        </w:tc>
        <w:tc>
          <w:tcPr>
            <w:tcW w:w="1443" w:type="pct"/>
            <w:shd w:val="clear" w:color="auto" w:fill="auto"/>
            <w:tcMar>
              <w:left w:w="115" w:type="dxa"/>
              <w:right w:w="360" w:type="dxa"/>
            </w:tcMar>
          </w:tcPr>
          <w:p w14:paraId="031E042F" w14:textId="0D39FC75" w:rsidR="00127D20" w:rsidRPr="00A75DF1" w:rsidRDefault="00127D20" w:rsidP="00127D20">
            <w:pPr>
              <w:pStyle w:val="Default"/>
              <w:jc w:val="right"/>
              <w:rPr>
                <w:b/>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3193400A" w14:textId="26D1A371" w:rsidR="00127D20" w:rsidRPr="00A75DF1" w:rsidRDefault="00127D20" w:rsidP="00127D20">
            <w:pPr>
              <w:pStyle w:val="Default"/>
              <w:jc w:val="right"/>
              <w:rPr>
                <w:b/>
                <w:color w:val="auto"/>
                <w:sz w:val="20"/>
                <w:szCs w:val="20"/>
                <w:lang w:val="en-CA"/>
              </w:rPr>
            </w:pPr>
            <w:r w:rsidRPr="00A75DF1">
              <w:rPr>
                <w:i/>
                <w:iCs/>
                <w:sz w:val="20"/>
                <w:szCs w:val="20"/>
                <w:lang w:eastAsia="en-CA"/>
              </w:rPr>
              <w:t>To be completed</w:t>
            </w:r>
          </w:p>
        </w:tc>
        <w:tc>
          <w:tcPr>
            <w:tcW w:w="1443" w:type="pct"/>
            <w:shd w:val="clear" w:color="auto" w:fill="auto"/>
            <w:tcMar>
              <w:left w:w="115" w:type="dxa"/>
              <w:right w:w="360" w:type="dxa"/>
            </w:tcMar>
          </w:tcPr>
          <w:p w14:paraId="790C859D" w14:textId="71BBF1B3" w:rsidR="00127D20" w:rsidRPr="00A75DF1" w:rsidRDefault="00127D20" w:rsidP="00127D20">
            <w:pPr>
              <w:pStyle w:val="Default"/>
              <w:jc w:val="right"/>
              <w:rPr>
                <w:b/>
                <w:color w:val="auto"/>
                <w:sz w:val="20"/>
                <w:szCs w:val="20"/>
                <w:lang w:val="en-CA"/>
              </w:rPr>
            </w:pPr>
            <w:r w:rsidRPr="00A75DF1">
              <w:rPr>
                <w:i/>
                <w:iCs/>
                <w:sz w:val="20"/>
                <w:szCs w:val="20"/>
                <w:lang w:eastAsia="en-CA"/>
              </w:rPr>
              <w:t>To be completed</w:t>
            </w:r>
          </w:p>
        </w:tc>
      </w:tr>
    </w:tbl>
    <w:p w14:paraId="68DD3D26" w14:textId="08EF060F" w:rsidR="00EC123B" w:rsidRPr="00A75DF1" w:rsidRDefault="00EC123B" w:rsidP="00EC123B">
      <w:pPr>
        <w:pStyle w:val="CM33"/>
        <w:spacing w:after="0"/>
        <w:jc w:val="both"/>
        <w:rPr>
          <w:sz w:val="18"/>
          <w:szCs w:val="18"/>
          <w:lang w:val="en-CA"/>
        </w:rPr>
      </w:pPr>
      <w:r w:rsidRPr="00A75DF1">
        <w:rPr>
          <w:sz w:val="18"/>
          <w:szCs w:val="18"/>
          <w:lang w:val="en-CA"/>
        </w:rPr>
        <w:t xml:space="preserve">Note: Not including disputed contributions of </w:t>
      </w:r>
      <w:r w:rsidR="00564D56" w:rsidRPr="00A75DF1">
        <w:rPr>
          <w:sz w:val="18"/>
          <w:szCs w:val="18"/>
          <w:lang w:val="en-CA"/>
        </w:rPr>
        <w:t>US </w:t>
      </w:r>
      <w:proofErr w:type="gramStart"/>
      <w:r w:rsidR="00564D56" w:rsidRPr="00A75DF1">
        <w:rPr>
          <w:sz w:val="18"/>
          <w:szCs w:val="18"/>
          <w:lang w:val="en-CA"/>
        </w:rPr>
        <w:t>$</w:t>
      </w:r>
      <w:r w:rsidR="00127D20" w:rsidRPr="00A75DF1">
        <w:rPr>
          <w:sz w:val="18"/>
          <w:szCs w:val="18"/>
          <w:lang w:val="en-CA"/>
        </w:rPr>
        <w:t>??</w:t>
      </w:r>
      <w:r w:rsidRPr="00A75DF1">
        <w:rPr>
          <w:sz w:val="18"/>
          <w:szCs w:val="18"/>
          <w:lang w:val="en-CA"/>
        </w:rPr>
        <w:t>.</w:t>
      </w:r>
      <w:proofErr w:type="gramEnd"/>
    </w:p>
    <w:p w14:paraId="0A7FB9BE" w14:textId="77777777" w:rsidR="00EC123B" w:rsidRPr="00A75DF1" w:rsidRDefault="00EC123B" w:rsidP="00EC123B"/>
    <w:p w14:paraId="610566D1" w14:textId="1C7E9774" w:rsidR="00EC123B" w:rsidRPr="00A75DF1" w:rsidRDefault="00EC123B" w:rsidP="007E7DED">
      <w:pPr>
        <w:pStyle w:val="Heading1"/>
        <w:numPr>
          <w:ilvl w:val="0"/>
          <w:numId w:val="10"/>
        </w:numPr>
      </w:pPr>
      <w:r w:rsidRPr="00A75DF1">
        <w:t xml:space="preserve">As mentioned in paragraph </w:t>
      </w:r>
      <w:r w:rsidR="00E87B5F" w:rsidRPr="00A75DF1">
        <w:t>??</w:t>
      </w:r>
      <w:r w:rsidRPr="00A75DF1">
        <w:t xml:space="preserve"> above, the total income received from the additional pledged contributions amounted to </w:t>
      </w:r>
      <w:r w:rsidR="00564D56" w:rsidRPr="00A75DF1">
        <w:t>US $</w:t>
      </w:r>
      <w:r w:rsidRPr="00A75DF1">
        <w:t xml:space="preserve">25,513,071. </w:t>
      </w:r>
    </w:p>
    <w:p w14:paraId="274653FE" w14:textId="7765C0F1" w:rsidR="00EC123B" w:rsidRPr="00A75DF1" w:rsidRDefault="00EC123B" w:rsidP="00EC123B">
      <w:pPr>
        <w:pStyle w:val="Heading7"/>
        <w:keepNext/>
        <w:numPr>
          <w:ilvl w:val="0"/>
          <w:numId w:val="0"/>
        </w:numPr>
        <w:spacing w:after="240"/>
        <w:rPr>
          <w:rFonts w:ascii="Times New Roman" w:hAnsi="Times New Roman"/>
          <w:bCs/>
          <w:u w:val="single"/>
        </w:rPr>
      </w:pPr>
      <w:r w:rsidRPr="00A75DF1">
        <w:rPr>
          <w:rFonts w:ascii="Times New Roman" w:hAnsi="Times New Roman"/>
          <w:bCs/>
          <w:u w:val="single"/>
        </w:rPr>
        <w:t>Interest collected</w:t>
      </w:r>
    </w:p>
    <w:p w14:paraId="1E8CA0A0" w14:textId="6C45F597" w:rsidR="003B7CC8" w:rsidRPr="00A75DF1" w:rsidRDefault="003B7CC8" w:rsidP="007E7DED">
      <w:pPr>
        <w:pStyle w:val="Heading1"/>
        <w:numPr>
          <w:ilvl w:val="0"/>
          <w:numId w:val="10"/>
        </w:numPr>
      </w:pPr>
      <w:r w:rsidRPr="00A75DF1">
        <w:t xml:space="preserve">The total level of interest recorded in the Treasurer’s accounts for the triennium 2018–2020 amounted to </w:t>
      </w:r>
      <w:r w:rsidR="00564D56" w:rsidRPr="00A75DF1">
        <w:t>US </w:t>
      </w:r>
      <w:proofErr w:type="gramStart"/>
      <w:r w:rsidR="00564D56" w:rsidRPr="00A75DF1">
        <w:t>$</w:t>
      </w:r>
      <w:r w:rsidR="00461C09" w:rsidRPr="00A75DF1">
        <w:t>??</w:t>
      </w:r>
      <w:r w:rsidRPr="00A75DF1">
        <w:t>.</w:t>
      </w:r>
      <w:proofErr w:type="gramEnd"/>
    </w:p>
    <w:p w14:paraId="5010F89C" w14:textId="33B516C8" w:rsidR="00EC123B" w:rsidRPr="00A75DF1" w:rsidRDefault="003B7CC8" w:rsidP="007E7DED">
      <w:pPr>
        <w:pStyle w:val="Heading1"/>
        <w:numPr>
          <w:ilvl w:val="0"/>
          <w:numId w:val="10"/>
        </w:numPr>
      </w:pPr>
      <w:r w:rsidRPr="00A75DF1">
        <w:t xml:space="preserve">As at </w:t>
      </w:r>
      <w:proofErr w:type="gramStart"/>
      <w:r w:rsidRPr="00A75DF1">
        <w:t xml:space="preserve">?? </w:t>
      </w:r>
      <w:r w:rsidR="00461C09" w:rsidRPr="00A75DF1">
        <w:t>??</w:t>
      </w:r>
      <w:r w:rsidRPr="00A75DF1">
        <w:t>?</w:t>
      </w:r>
      <w:proofErr w:type="gramEnd"/>
      <w:r w:rsidRPr="00A75DF1">
        <w:t xml:space="preserve"> 2021, t</w:t>
      </w:r>
      <w:r w:rsidR="00EC123B" w:rsidRPr="00A75DF1">
        <w:t xml:space="preserve">he level of interest recorded </w:t>
      </w:r>
      <w:r w:rsidR="007D41B2" w:rsidRPr="00A75DF1">
        <w:t xml:space="preserve">so far </w:t>
      </w:r>
      <w:r w:rsidR="00EC123B" w:rsidRPr="00A75DF1">
        <w:t>in the Treasurer’s accounts</w:t>
      </w:r>
      <w:r w:rsidRPr="00A75DF1">
        <w:t xml:space="preserve"> for the triennium 2021–2023 </w:t>
      </w:r>
      <w:r w:rsidR="00EC123B" w:rsidRPr="00A75DF1">
        <w:t xml:space="preserve">amounted to </w:t>
      </w:r>
      <w:r w:rsidR="00564D56" w:rsidRPr="00A75DF1">
        <w:t>US </w:t>
      </w:r>
      <w:proofErr w:type="gramStart"/>
      <w:r w:rsidR="00564D56" w:rsidRPr="00A75DF1">
        <w:t>$</w:t>
      </w:r>
      <w:r w:rsidR="00461C09" w:rsidRPr="00A75DF1">
        <w:t>??</w:t>
      </w:r>
      <w:r w:rsidR="00EC123B" w:rsidRPr="00A75DF1">
        <w:t>.</w:t>
      </w:r>
      <w:proofErr w:type="gramEnd"/>
    </w:p>
    <w:p w14:paraId="361E617F" w14:textId="77777777" w:rsidR="00EC123B" w:rsidRPr="00A75DF1" w:rsidRDefault="00EC123B" w:rsidP="00EC123B">
      <w:pPr>
        <w:pStyle w:val="Heading7"/>
        <w:keepLines/>
        <w:numPr>
          <w:ilvl w:val="0"/>
          <w:numId w:val="0"/>
        </w:numPr>
        <w:spacing w:after="240"/>
        <w:rPr>
          <w:rFonts w:ascii="Times New Roman" w:hAnsi="Times New Roman"/>
          <w:bCs/>
          <w:u w:val="single"/>
        </w:rPr>
      </w:pPr>
      <w:r w:rsidRPr="00A75DF1">
        <w:rPr>
          <w:rFonts w:ascii="Times New Roman" w:hAnsi="Times New Roman"/>
          <w:bCs/>
          <w:u w:val="single"/>
        </w:rPr>
        <w:t xml:space="preserve">Fixed-exchange-rate mechanism </w:t>
      </w:r>
    </w:p>
    <w:p w14:paraId="468F2365" w14:textId="08C50FA2" w:rsidR="00EC123B" w:rsidRPr="00A75DF1" w:rsidRDefault="00EC123B" w:rsidP="007E7DED">
      <w:pPr>
        <w:pStyle w:val="Heading1"/>
        <w:numPr>
          <w:ilvl w:val="0"/>
          <w:numId w:val="10"/>
        </w:numPr>
      </w:pPr>
      <w:r w:rsidRPr="00A75DF1">
        <w:t xml:space="preserve">As at </w:t>
      </w:r>
      <w:proofErr w:type="gramStart"/>
      <w:r w:rsidR="007D41B2" w:rsidRPr="00A75DF1">
        <w:t>??</w:t>
      </w:r>
      <w:r w:rsidRPr="00A75DF1">
        <w:t xml:space="preserve"> </w:t>
      </w:r>
      <w:r w:rsidR="00461C09" w:rsidRPr="00A75DF1">
        <w:t>??</w:t>
      </w:r>
      <w:r w:rsidR="007D41B2" w:rsidRPr="00A75DF1">
        <w:t>?</w:t>
      </w:r>
      <w:proofErr w:type="gramEnd"/>
      <w:r w:rsidRPr="00A75DF1">
        <w:t xml:space="preserve"> 20</w:t>
      </w:r>
      <w:r w:rsidR="007D41B2" w:rsidRPr="00A75DF1">
        <w:t>2</w:t>
      </w:r>
      <w:r w:rsidRPr="00A75DF1">
        <w:t>1, the cumulative loss from exchange differences since the inception of the fixed</w:t>
      </w:r>
      <w:r w:rsidRPr="00A75DF1">
        <w:noBreakHyphen/>
        <w:t>exchange</w:t>
      </w:r>
      <w:r w:rsidRPr="00A75DF1">
        <w:noBreakHyphen/>
        <w:t xml:space="preserve">rate-mechanism stood at </w:t>
      </w:r>
      <w:r w:rsidR="00564D56" w:rsidRPr="00A75DF1">
        <w:t>US </w:t>
      </w:r>
      <w:proofErr w:type="gramStart"/>
      <w:r w:rsidR="00564D56" w:rsidRPr="00A75DF1">
        <w:t>$</w:t>
      </w:r>
      <w:r w:rsidR="00461C09" w:rsidRPr="00A75DF1">
        <w:t>??</w:t>
      </w:r>
      <w:r w:rsidRPr="00A75DF1">
        <w:t>.</w:t>
      </w:r>
      <w:proofErr w:type="gramEnd"/>
    </w:p>
    <w:p w14:paraId="7C4DC6DC" w14:textId="77777777" w:rsidR="00EC123B" w:rsidRPr="00A75DF1" w:rsidRDefault="00EC123B" w:rsidP="00EC123B">
      <w:pPr>
        <w:pStyle w:val="Heading7"/>
        <w:keepLines/>
        <w:numPr>
          <w:ilvl w:val="0"/>
          <w:numId w:val="0"/>
        </w:numPr>
        <w:spacing w:after="240"/>
        <w:rPr>
          <w:rFonts w:ascii="Times New Roman" w:hAnsi="Times New Roman"/>
          <w:bCs/>
          <w:u w:val="single"/>
        </w:rPr>
      </w:pPr>
      <w:r w:rsidRPr="00A75DF1">
        <w:rPr>
          <w:rFonts w:ascii="Times New Roman" w:hAnsi="Times New Roman"/>
          <w:bCs/>
          <w:u w:val="single"/>
        </w:rPr>
        <w:t>Outstanding contributions and return of balances</w:t>
      </w:r>
    </w:p>
    <w:p w14:paraId="0408FA40" w14:textId="54BE3E30" w:rsidR="007D41B2" w:rsidRPr="00A75DF1" w:rsidRDefault="00EC123B" w:rsidP="003517F6">
      <w:pPr>
        <w:pStyle w:val="Heading1"/>
        <w:widowControl w:val="0"/>
        <w:numPr>
          <w:ilvl w:val="0"/>
          <w:numId w:val="10"/>
        </w:numPr>
        <w:rPr>
          <w:lang w:bidi="hi-IN"/>
        </w:rPr>
      </w:pPr>
      <w:r w:rsidRPr="00A75DF1">
        <w:t>At the 8</w:t>
      </w:r>
      <w:r w:rsidR="007D41B2" w:rsidRPr="00A75DF1">
        <w:t>5</w:t>
      </w:r>
      <w:r w:rsidR="007D41B2" w:rsidRPr="00A75DF1">
        <w:rPr>
          <w:vertAlign w:val="superscript"/>
        </w:rPr>
        <w:t>th</w:t>
      </w:r>
      <w:r w:rsidR="007D41B2" w:rsidRPr="00A75DF1">
        <w:t>, 86</w:t>
      </w:r>
      <w:r w:rsidR="007D41B2" w:rsidRPr="00A75DF1">
        <w:rPr>
          <w:vertAlign w:val="superscript"/>
        </w:rPr>
        <w:t>th</w:t>
      </w:r>
      <w:r w:rsidR="007D41B2" w:rsidRPr="00A75DF1">
        <w:t xml:space="preserve"> [</w:t>
      </w:r>
      <w:r w:rsidRPr="00A75DF1">
        <w:t>and 8</w:t>
      </w:r>
      <w:r w:rsidR="007D41B2" w:rsidRPr="00A75DF1">
        <w:t>7</w:t>
      </w:r>
      <w:r w:rsidR="007D41B2" w:rsidRPr="00A75DF1">
        <w:rPr>
          <w:vertAlign w:val="superscript"/>
        </w:rPr>
        <w:t>th</w:t>
      </w:r>
      <w:r w:rsidRPr="00A75DF1">
        <w:t xml:space="preserve"> meetings</w:t>
      </w:r>
      <w:r w:rsidR="007D41B2" w:rsidRPr="00A75DF1">
        <w:t>]</w:t>
      </w:r>
      <w:r w:rsidRPr="00A75DF1">
        <w:t xml:space="preserve">, the Executive Committee urged all parties to pay their contributions to the Multilateral Fund in full and as early as possible and requested the Chief Officer and Treasurer to </w:t>
      </w:r>
      <w:r w:rsidR="007D41B2" w:rsidRPr="00A75DF1">
        <w:t xml:space="preserve">continue </w:t>
      </w:r>
      <w:r w:rsidRPr="00A75DF1">
        <w:t>follow</w:t>
      </w:r>
      <w:r w:rsidR="007D41B2" w:rsidRPr="00A75DF1">
        <w:t>ing</w:t>
      </w:r>
      <w:r w:rsidRPr="00A75DF1">
        <w:t xml:space="preserve"> up with countries that had contributions outstanding for one triennium or more and to report back to the Committee at the subsequent meeting (decisions 8</w:t>
      </w:r>
      <w:r w:rsidR="007D41B2" w:rsidRPr="00A75DF1">
        <w:t>5</w:t>
      </w:r>
      <w:r w:rsidRPr="00A75DF1">
        <w:t>/1</w:t>
      </w:r>
      <w:r w:rsidR="007D41B2" w:rsidRPr="00A75DF1">
        <w:t>, 86/3 [</w:t>
      </w:r>
      <w:r w:rsidRPr="00A75DF1">
        <w:t>and 8</w:t>
      </w:r>
      <w:r w:rsidR="007D41B2" w:rsidRPr="00A75DF1">
        <w:t>7</w:t>
      </w:r>
      <w:r w:rsidRPr="00A75DF1">
        <w:t>/</w:t>
      </w:r>
      <w:r w:rsidR="007D41B2" w:rsidRPr="00A75DF1">
        <w:t>??]</w:t>
      </w:r>
      <w:r w:rsidRPr="00A75DF1">
        <w:t xml:space="preserve">). </w:t>
      </w:r>
      <w:r w:rsidRPr="00A75DF1">
        <w:rPr>
          <w:lang w:bidi="hi-IN"/>
        </w:rPr>
        <w:t>At the 8</w:t>
      </w:r>
      <w:r w:rsidR="007D41B2" w:rsidRPr="00A75DF1">
        <w:rPr>
          <w:lang w:bidi="hi-IN"/>
        </w:rPr>
        <w:t>6</w:t>
      </w:r>
      <w:r w:rsidR="007D41B2" w:rsidRPr="00A75DF1">
        <w:rPr>
          <w:vertAlign w:val="superscript"/>
          <w:lang w:bidi="hi-IN"/>
        </w:rPr>
        <w:t>th</w:t>
      </w:r>
      <w:r w:rsidRPr="00A75DF1">
        <w:rPr>
          <w:lang w:bidi="hi-IN"/>
        </w:rPr>
        <w:t xml:space="preserve"> meeting, the Committee also noted</w:t>
      </w:r>
      <w:r w:rsidR="007D41B2" w:rsidRPr="00A75DF1">
        <w:rPr>
          <w:lang w:bidi="hi-IN"/>
        </w:rPr>
        <w:t xml:space="preserve"> note </w:t>
      </w:r>
      <w:r w:rsidR="007D41B2" w:rsidRPr="00A75DF1">
        <w:rPr>
          <w:lang w:val="en-US" w:bidi="hi-IN"/>
        </w:rPr>
        <w:t xml:space="preserve">adjustments in the bilateral contributions by </w:t>
      </w:r>
      <w:r w:rsidR="007D41B2" w:rsidRPr="00A75DF1">
        <w:rPr>
          <w:lang w:bidi="hi-IN"/>
        </w:rPr>
        <w:t>Czechia, Germany, Japan and Sweden, resulting from a reconciliation exercise between invoices, payments in cash and information</w:t>
      </w:r>
      <w:r w:rsidR="007B66BF" w:rsidRPr="00A75DF1">
        <w:rPr>
          <w:lang w:bidi="hi-IN"/>
        </w:rPr>
        <w:t>,</w:t>
      </w:r>
      <w:r w:rsidR="00142211" w:rsidRPr="00A75DF1">
        <w:rPr>
          <w:lang w:bidi="hi-IN"/>
        </w:rPr>
        <w:t xml:space="preserve"> and</w:t>
      </w:r>
      <w:r w:rsidR="007D41B2" w:rsidRPr="00A75DF1">
        <w:rPr>
          <w:lang w:bidi="hi-IN"/>
        </w:rPr>
        <w:t xml:space="preserve"> request</w:t>
      </w:r>
      <w:r w:rsidR="007B66BF" w:rsidRPr="00A75DF1">
        <w:rPr>
          <w:lang w:bidi="hi-IN"/>
        </w:rPr>
        <w:t>ed</w:t>
      </w:r>
      <w:r w:rsidR="007D41B2" w:rsidRPr="00A75DF1">
        <w:rPr>
          <w:lang w:bidi="hi-IN"/>
        </w:rPr>
        <w:t xml:space="preserve"> the Treasurer in cooperation with the Secretariat to finalize the reconciliation exercise for the bilateral contributions by Canada, Finland, France, Portugal and Spain and report back at the 87</w:t>
      </w:r>
      <w:r w:rsidR="007D41B2" w:rsidRPr="00A75DF1">
        <w:rPr>
          <w:vertAlign w:val="superscript"/>
          <w:lang w:bidi="hi-IN"/>
        </w:rPr>
        <w:t>th</w:t>
      </w:r>
      <w:r w:rsidR="007D41B2" w:rsidRPr="00A75DF1">
        <w:rPr>
          <w:lang w:bidi="hi-IN"/>
        </w:rPr>
        <w:t xml:space="preserve"> meeting.</w:t>
      </w:r>
    </w:p>
    <w:p w14:paraId="24619B5D" w14:textId="77777777" w:rsidR="00A22385" w:rsidRPr="00A75DF1" w:rsidRDefault="00EC123B" w:rsidP="00142211">
      <w:pPr>
        <w:pStyle w:val="Heading1"/>
        <w:numPr>
          <w:ilvl w:val="0"/>
          <w:numId w:val="10"/>
        </w:numPr>
      </w:pPr>
      <w:r w:rsidRPr="00A75DF1">
        <w:t>The Executive Committee noted the return of funds to the 8</w:t>
      </w:r>
      <w:r w:rsidR="00142211" w:rsidRPr="00A75DF1">
        <w:t>6</w:t>
      </w:r>
      <w:r w:rsidR="00142211" w:rsidRPr="00A75DF1">
        <w:rPr>
          <w:vertAlign w:val="superscript"/>
        </w:rPr>
        <w:t>th</w:t>
      </w:r>
      <w:r w:rsidR="00142211" w:rsidRPr="00A75DF1">
        <w:t xml:space="preserve"> [</w:t>
      </w:r>
      <w:r w:rsidRPr="00A75DF1">
        <w:t>and 8</w:t>
      </w:r>
      <w:r w:rsidR="00142211" w:rsidRPr="00A75DF1">
        <w:t>7</w:t>
      </w:r>
      <w:r w:rsidR="00142211" w:rsidRPr="00A75DF1">
        <w:rPr>
          <w:vertAlign w:val="superscript"/>
        </w:rPr>
        <w:t>th</w:t>
      </w:r>
      <w:r w:rsidR="00142211" w:rsidRPr="00A75DF1">
        <w:t xml:space="preserve">] </w:t>
      </w:r>
      <w:r w:rsidRPr="00A75DF1">
        <w:t xml:space="preserve">meetings and requested: </w:t>
      </w:r>
      <w:r w:rsidRPr="00A75DF1">
        <w:rPr>
          <w:lang w:bidi="hi-IN"/>
        </w:rPr>
        <w:t xml:space="preserve">bilateral and implementing agencies to </w:t>
      </w:r>
      <w:r w:rsidR="00142211" w:rsidRPr="00A75DF1">
        <w:rPr>
          <w:lang w:bidi="hi-IN"/>
        </w:rPr>
        <w:t xml:space="preserve">proceed with </w:t>
      </w:r>
      <w:r w:rsidRPr="00A75DF1">
        <w:rPr>
          <w:lang w:bidi="hi-IN"/>
        </w:rPr>
        <w:t>disburse</w:t>
      </w:r>
      <w:r w:rsidR="00142211" w:rsidRPr="00A75DF1">
        <w:rPr>
          <w:lang w:bidi="hi-IN"/>
        </w:rPr>
        <w:t xml:space="preserve">ment or </w:t>
      </w:r>
      <w:r w:rsidRPr="00A75DF1">
        <w:rPr>
          <w:lang w:bidi="hi-IN"/>
        </w:rPr>
        <w:t>to cancel commit</w:t>
      </w:r>
      <w:r w:rsidR="00142211" w:rsidRPr="00A75DF1">
        <w:rPr>
          <w:lang w:bidi="hi-IN"/>
        </w:rPr>
        <w:t xml:space="preserve">ted and not-committed funds that were not needed </w:t>
      </w:r>
      <w:r w:rsidRPr="00A75DF1">
        <w:rPr>
          <w:lang w:bidi="hi-IN"/>
        </w:rPr>
        <w:t>for completed projects and projects completed “by decision” of the Executive Committee and to return balances at the subsequent meeting</w:t>
      </w:r>
      <w:r w:rsidR="00142211" w:rsidRPr="00A75DF1">
        <w:rPr>
          <w:lang w:bidi="hi-IN"/>
        </w:rPr>
        <w:t xml:space="preserve"> (decisions 86/4 [and 87/??])</w:t>
      </w:r>
      <w:r w:rsidRPr="00A75DF1">
        <w:rPr>
          <w:lang w:bidi="hi-IN"/>
        </w:rPr>
        <w:t xml:space="preserve">. </w:t>
      </w:r>
    </w:p>
    <w:p w14:paraId="13C208BB" w14:textId="0605B79C" w:rsidR="00142211" w:rsidRPr="00A75DF1" w:rsidRDefault="00EC123B" w:rsidP="00142211">
      <w:pPr>
        <w:pStyle w:val="Heading1"/>
        <w:numPr>
          <w:ilvl w:val="0"/>
          <w:numId w:val="10"/>
        </w:numPr>
      </w:pPr>
      <w:r w:rsidRPr="00A75DF1">
        <w:rPr>
          <w:lang w:bidi="hi-IN"/>
        </w:rPr>
        <w:t>At the 8</w:t>
      </w:r>
      <w:r w:rsidR="00142211" w:rsidRPr="00A75DF1">
        <w:rPr>
          <w:lang w:bidi="hi-IN"/>
        </w:rPr>
        <w:t>6</w:t>
      </w:r>
      <w:r w:rsidR="00142211" w:rsidRPr="00A75DF1">
        <w:rPr>
          <w:vertAlign w:val="superscript"/>
          <w:lang w:bidi="hi-IN"/>
        </w:rPr>
        <w:t>th</w:t>
      </w:r>
      <w:r w:rsidRPr="00A75DF1">
        <w:rPr>
          <w:lang w:bidi="hi-IN"/>
        </w:rPr>
        <w:t xml:space="preserve"> meeting, it requested UNIDO to return </w:t>
      </w:r>
      <w:r w:rsidR="00142211" w:rsidRPr="00A75DF1">
        <w:rPr>
          <w:lang w:bidi="hi-IN"/>
        </w:rPr>
        <w:t>to the 87</w:t>
      </w:r>
      <w:r w:rsidR="00142211" w:rsidRPr="00A75DF1">
        <w:rPr>
          <w:vertAlign w:val="superscript"/>
          <w:lang w:bidi="hi-IN"/>
        </w:rPr>
        <w:t>th</w:t>
      </w:r>
      <w:r w:rsidR="00142211" w:rsidRPr="00A75DF1">
        <w:rPr>
          <w:lang w:bidi="hi-IN"/>
        </w:rPr>
        <w:t xml:space="preserve"> meeting the </w:t>
      </w:r>
      <w:r w:rsidRPr="00A75DF1">
        <w:rPr>
          <w:lang w:bidi="hi-IN"/>
        </w:rPr>
        <w:t>balance</w:t>
      </w:r>
      <w:r w:rsidR="00142211" w:rsidRPr="00A75DF1">
        <w:rPr>
          <w:lang w:bidi="hi-IN"/>
        </w:rPr>
        <w:t xml:space="preserve"> of two completed projects that had been funding using the additional voluntary contributions for fast-start activities for the implementation of HFC phase-down and to proceed with disbursement and cancel commitments for one project completed over two </w:t>
      </w:r>
      <w:proofErr w:type="gramStart"/>
      <w:r w:rsidR="00142211" w:rsidRPr="00A75DF1">
        <w:rPr>
          <w:lang w:bidi="hi-IN"/>
        </w:rPr>
        <w:t>year</w:t>
      </w:r>
      <w:proofErr w:type="gramEnd"/>
      <w:r w:rsidR="00142211" w:rsidRPr="00A75DF1">
        <w:rPr>
          <w:lang w:bidi="hi-IN"/>
        </w:rPr>
        <w:t xml:space="preserve"> previously, returning the balance to the 87</w:t>
      </w:r>
      <w:r w:rsidR="00142211" w:rsidRPr="00A75DF1">
        <w:rPr>
          <w:vertAlign w:val="superscript"/>
          <w:lang w:bidi="hi-IN"/>
        </w:rPr>
        <w:t>th</w:t>
      </w:r>
      <w:r w:rsidR="00142211" w:rsidRPr="00A75DF1">
        <w:rPr>
          <w:lang w:bidi="hi-IN"/>
        </w:rPr>
        <w:t xml:space="preserve"> </w:t>
      </w:r>
      <w:proofErr w:type="spellStart"/>
      <w:r w:rsidR="00142211" w:rsidRPr="00A75DF1">
        <w:rPr>
          <w:lang w:bidi="hi-IN"/>
        </w:rPr>
        <w:t>meetin</w:t>
      </w:r>
      <w:proofErr w:type="spellEnd"/>
      <w:r w:rsidR="00142211" w:rsidRPr="00A75DF1">
        <w:rPr>
          <w:lang w:bidi="hi-IN"/>
        </w:rPr>
        <w:t>. The Government of Italy was requested to return</w:t>
      </w:r>
      <w:r w:rsidR="00142211" w:rsidRPr="00A75DF1">
        <w:t xml:space="preserve"> to the 87</w:t>
      </w:r>
      <w:r w:rsidR="00142211" w:rsidRPr="00A75DF1">
        <w:rPr>
          <w:vertAlign w:val="superscript"/>
        </w:rPr>
        <w:t>th</w:t>
      </w:r>
      <w:r w:rsidR="00142211" w:rsidRPr="00A75DF1">
        <w:t xml:space="preserve"> meeting the balance of one completed project funded using the additional voluntary contributions and the Treasurer to follow up with the Government of Japan on funds being returned to the 86</w:t>
      </w:r>
      <w:r w:rsidR="00142211" w:rsidRPr="00A75DF1">
        <w:rPr>
          <w:vertAlign w:val="superscript"/>
        </w:rPr>
        <w:t>th</w:t>
      </w:r>
      <w:r w:rsidR="00142211" w:rsidRPr="00A75DF1">
        <w:t xml:space="preserve"> meeting.</w:t>
      </w:r>
    </w:p>
    <w:p w14:paraId="343421BB" w14:textId="5CDA2F82" w:rsidR="00142211" w:rsidRPr="00A75DF1" w:rsidRDefault="00A22385" w:rsidP="00A22385">
      <w:pPr>
        <w:pStyle w:val="Heading1"/>
        <w:numPr>
          <w:ilvl w:val="0"/>
          <w:numId w:val="10"/>
        </w:numPr>
      </w:pPr>
      <w:r w:rsidRPr="00A75DF1">
        <w:lastRenderedPageBreak/>
        <w:t>[At the 87</w:t>
      </w:r>
      <w:r w:rsidRPr="00A75DF1">
        <w:rPr>
          <w:vertAlign w:val="superscript"/>
        </w:rPr>
        <w:t>th</w:t>
      </w:r>
      <w:r w:rsidRPr="00A75DF1">
        <w:t xml:space="preserve"> meeting…]</w:t>
      </w:r>
    </w:p>
    <w:p w14:paraId="23F4D192" w14:textId="77777777" w:rsidR="00EC123B" w:rsidRPr="00A75DF1" w:rsidRDefault="00EC123B" w:rsidP="007E7DED">
      <w:pPr>
        <w:pStyle w:val="Heading7"/>
        <w:keepNext/>
        <w:numPr>
          <w:ilvl w:val="5"/>
          <w:numId w:val="12"/>
        </w:numPr>
        <w:tabs>
          <w:tab w:val="num" w:pos="1800"/>
        </w:tabs>
        <w:spacing w:before="0" w:after="160"/>
        <w:ind w:left="709" w:hanging="709"/>
        <w:rPr>
          <w:rFonts w:ascii="Times New Roman" w:hAnsi="Times New Roman"/>
        </w:rPr>
      </w:pPr>
      <w:r w:rsidRPr="00A75DF1">
        <w:rPr>
          <w:rFonts w:ascii="Times New Roman" w:hAnsi="Times New Roman"/>
          <w:b/>
        </w:rPr>
        <w:t>Bilateral cooperation</w:t>
      </w:r>
      <w:r w:rsidRPr="00A75DF1">
        <w:rPr>
          <w:rFonts w:ascii="Times New Roman" w:hAnsi="Times New Roman"/>
        </w:rPr>
        <w:t xml:space="preserve"> </w:t>
      </w:r>
    </w:p>
    <w:p w14:paraId="0218A5EF" w14:textId="036A6CF6" w:rsidR="00EC123B" w:rsidRPr="00A75DF1" w:rsidRDefault="00EC123B" w:rsidP="007E7DED">
      <w:pPr>
        <w:pStyle w:val="Heading1"/>
        <w:numPr>
          <w:ilvl w:val="0"/>
          <w:numId w:val="10"/>
        </w:numPr>
      </w:pPr>
      <w:r w:rsidRPr="00A75DF1">
        <w:t>At the 8</w:t>
      </w:r>
      <w:r w:rsidR="00A22385" w:rsidRPr="00A75DF1">
        <w:t>5</w:t>
      </w:r>
      <w:r w:rsidR="00A22385" w:rsidRPr="00A75DF1">
        <w:rPr>
          <w:vertAlign w:val="superscript"/>
        </w:rPr>
        <w:t>th</w:t>
      </w:r>
      <w:r w:rsidR="00A22385" w:rsidRPr="00A75DF1">
        <w:t>, 86</w:t>
      </w:r>
      <w:r w:rsidR="00A22385" w:rsidRPr="00A75DF1">
        <w:rPr>
          <w:vertAlign w:val="superscript"/>
        </w:rPr>
        <w:t>th</w:t>
      </w:r>
      <w:r w:rsidR="00A22385" w:rsidRPr="00A75DF1">
        <w:t xml:space="preserve"> </w:t>
      </w:r>
      <w:r w:rsidR="007B66BF" w:rsidRPr="00A75DF1">
        <w:t>[</w:t>
      </w:r>
      <w:r w:rsidR="00A22385" w:rsidRPr="00A75DF1">
        <w:t>and 87</w:t>
      </w:r>
      <w:r w:rsidR="00A22385" w:rsidRPr="00A75DF1">
        <w:rPr>
          <w:vertAlign w:val="superscript"/>
        </w:rPr>
        <w:t>th</w:t>
      </w:r>
      <w:r w:rsidR="007B66BF" w:rsidRPr="00A75DF1">
        <w:rPr>
          <w:vertAlign w:val="superscript"/>
        </w:rPr>
        <w:t>]</w:t>
      </w:r>
      <w:r w:rsidR="00A22385" w:rsidRPr="00A75DF1">
        <w:t xml:space="preserve"> meetings</w:t>
      </w:r>
      <w:r w:rsidRPr="00A75DF1">
        <w:t xml:space="preserve">, requests by the Governments of </w:t>
      </w:r>
      <w:r w:rsidR="00BC3472" w:rsidRPr="00A75DF1">
        <w:t xml:space="preserve">Australia, </w:t>
      </w:r>
      <w:r w:rsidR="00A22385" w:rsidRPr="00A75DF1">
        <w:t>Canada, France</w:t>
      </w:r>
      <w:r w:rsidR="00BC3472" w:rsidRPr="00A75DF1">
        <w:t>,</w:t>
      </w:r>
      <w:r w:rsidRPr="00A75DF1">
        <w:t xml:space="preserve"> Germany </w:t>
      </w:r>
      <w:r w:rsidR="00BC3472" w:rsidRPr="00A75DF1">
        <w:t xml:space="preserve">and </w:t>
      </w:r>
      <w:proofErr w:type="spellStart"/>
      <w:proofErr w:type="gramStart"/>
      <w:r w:rsidR="00BC3472" w:rsidRPr="00A75DF1">
        <w:t>Japan,</w:t>
      </w:r>
      <w:r w:rsidRPr="00A75DF1">
        <w:t>to</w:t>
      </w:r>
      <w:proofErr w:type="spellEnd"/>
      <w:proofErr w:type="gramEnd"/>
      <w:r w:rsidRPr="00A75DF1">
        <w:t xml:space="preserve"> offset funds for bilateral projects were approved in the amount of </w:t>
      </w:r>
      <w:r w:rsidR="00564D56" w:rsidRPr="00A75DF1">
        <w:t>US $</w:t>
      </w:r>
      <w:r w:rsidR="00461C09" w:rsidRPr="00A75DF1">
        <w:t>??</w:t>
      </w:r>
      <w:r w:rsidRPr="00A75DF1">
        <w:t xml:space="preserve"> (decision</w:t>
      </w:r>
      <w:r w:rsidR="00A22385" w:rsidRPr="00A75DF1">
        <w:t>s</w:t>
      </w:r>
      <w:r w:rsidR="00BC3472" w:rsidRPr="00A75DF1">
        <w:t> </w:t>
      </w:r>
      <w:r w:rsidRPr="00A75DF1">
        <w:t>8</w:t>
      </w:r>
      <w:r w:rsidR="00A22385" w:rsidRPr="00A75DF1">
        <w:t>5</w:t>
      </w:r>
      <w:r w:rsidRPr="00A75DF1">
        <w:t>/</w:t>
      </w:r>
      <w:r w:rsidR="00A22385" w:rsidRPr="00A75DF1">
        <w:t>23, 86/</w:t>
      </w:r>
      <w:r w:rsidR="00BC3472" w:rsidRPr="00A75DF1">
        <w:t>54</w:t>
      </w:r>
      <w:r w:rsidR="00A22385" w:rsidRPr="00A75DF1">
        <w:t xml:space="preserve"> </w:t>
      </w:r>
      <w:r w:rsidR="00BC3472" w:rsidRPr="00A75DF1">
        <w:t>[</w:t>
      </w:r>
      <w:r w:rsidR="00A22385" w:rsidRPr="00A75DF1">
        <w:t xml:space="preserve">and </w:t>
      </w:r>
      <w:r w:rsidR="00BC3472" w:rsidRPr="00A75DF1">
        <w:t>87</w:t>
      </w:r>
      <w:r w:rsidR="00A22385" w:rsidRPr="00A75DF1">
        <w:t>/</w:t>
      </w:r>
      <w:r w:rsidR="00BC3472" w:rsidRPr="00A75DF1">
        <w:t>??]</w:t>
      </w:r>
      <w:r w:rsidRPr="00A75DF1">
        <w:t>).</w:t>
      </w:r>
    </w:p>
    <w:p w14:paraId="21D9B862" w14:textId="2A7D7BCA" w:rsidR="00EC123B" w:rsidRPr="00A75DF1" w:rsidRDefault="00BC3472" w:rsidP="007E7DED">
      <w:pPr>
        <w:pStyle w:val="Heading1"/>
        <w:numPr>
          <w:ilvl w:val="0"/>
          <w:numId w:val="10"/>
        </w:numPr>
      </w:pPr>
      <w:r w:rsidRPr="00A75DF1">
        <w:t>T</w:t>
      </w:r>
      <w:r w:rsidR="00EC123B" w:rsidRPr="00A75DF1">
        <w:t xml:space="preserve">he total </w:t>
      </w:r>
      <w:r w:rsidRPr="00A75DF1">
        <w:t>funding allocated to</w:t>
      </w:r>
      <w:r w:rsidR="00EC123B" w:rsidRPr="00A75DF1">
        <w:t xml:space="preserve"> bilateral cooperation since the inception of the Multilateral Fund stands at </w:t>
      </w:r>
      <w:r w:rsidR="00564D56" w:rsidRPr="00A75DF1">
        <w:t>US $</w:t>
      </w:r>
      <w:r w:rsidR="00461C09" w:rsidRPr="00A75DF1">
        <w:t>??</w:t>
      </w:r>
      <w:r w:rsidR="00EC123B" w:rsidRPr="00A75DF1">
        <w:t xml:space="preserve"> (including agency support costs and excluding cancelled and transferred projects), which represents approximately </w:t>
      </w:r>
      <w:r w:rsidRPr="00A75DF1">
        <w:t>??</w:t>
      </w:r>
      <w:r w:rsidR="00EC123B" w:rsidRPr="00A75DF1">
        <w:t> per cent of the funds approved.</w:t>
      </w:r>
    </w:p>
    <w:p w14:paraId="38833CB8" w14:textId="659A4AF2" w:rsidR="00EC123B" w:rsidRPr="00A75DF1" w:rsidRDefault="00EC123B" w:rsidP="007E7DED">
      <w:pPr>
        <w:pStyle w:val="Heading7"/>
        <w:keepNext/>
        <w:numPr>
          <w:ilvl w:val="5"/>
          <w:numId w:val="12"/>
        </w:numPr>
        <w:tabs>
          <w:tab w:val="num" w:pos="1800"/>
        </w:tabs>
        <w:spacing w:before="0" w:after="160"/>
        <w:ind w:left="706" w:hanging="706"/>
        <w:rPr>
          <w:rFonts w:ascii="Times New Roman" w:hAnsi="Times New Roman"/>
        </w:rPr>
      </w:pPr>
      <w:r w:rsidRPr="00A75DF1">
        <w:rPr>
          <w:rFonts w:ascii="Times New Roman" w:hAnsi="Times New Roman"/>
          <w:b/>
        </w:rPr>
        <w:t>20</w:t>
      </w:r>
      <w:r w:rsidR="00BC3472" w:rsidRPr="00A75DF1">
        <w:rPr>
          <w:rFonts w:ascii="Times New Roman" w:hAnsi="Times New Roman"/>
          <w:b/>
        </w:rPr>
        <w:t>20</w:t>
      </w:r>
      <w:r w:rsidRPr="00A75DF1">
        <w:rPr>
          <w:rFonts w:ascii="Times New Roman" w:hAnsi="Times New Roman"/>
          <w:b/>
        </w:rPr>
        <w:t>–202</w:t>
      </w:r>
      <w:r w:rsidR="00BC3472" w:rsidRPr="00A75DF1">
        <w:rPr>
          <w:rFonts w:ascii="Times New Roman" w:hAnsi="Times New Roman"/>
          <w:b/>
        </w:rPr>
        <w:t>2</w:t>
      </w:r>
      <w:r w:rsidRPr="00A75DF1">
        <w:rPr>
          <w:rFonts w:ascii="Times New Roman" w:hAnsi="Times New Roman"/>
          <w:b/>
        </w:rPr>
        <w:t xml:space="preserve"> business plan</w:t>
      </w:r>
    </w:p>
    <w:p w14:paraId="1DBD211F" w14:textId="6758E76D" w:rsidR="00EC123B" w:rsidRPr="00A75DF1" w:rsidRDefault="00EC123B" w:rsidP="007E7DED">
      <w:pPr>
        <w:pStyle w:val="Heading1"/>
        <w:numPr>
          <w:ilvl w:val="0"/>
          <w:numId w:val="10"/>
        </w:numPr>
      </w:pPr>
      <w:r w:rsidRPr="00A75DF1">
        <w:t>At the 8</w:t>
      </w:r>
      <w:r w:rsidR="00BC3472" w:rsidRPr="00A75DF1">
        <w:t>6</w:t>
      </w:r>
      <w:r w:rsidR="00BC3472" w:rsidRPr="00A75DF1">
        <w:rPr>
          <w:vertAlign w:val="superscript"/>
        </w:rPr>
        <w:t>th</w:t>
      </w:r>
      <w:r w:rsidR="00BC3472" w:rsidRPr="00A75DF1">
        <w:t xml:space="preserve"> </w:t>
      </w:r>
      <w:r w:rsidRPr="00A75DF1">
        <w:t xml:space="preserve">meeting, the Executive Committee </w:t>
      </w:r>
      <w:r w:rsidR="0025010F" w:rsidRPr="00A75DF1">
        <w:t>took note of</w:t>
      </w:r>
      <w:r w:rsidRPr="00A75DF1">
        <w:t xml:space="preserve"> the update on the status of implementation of the</w:t>
      </w:r>
      <w:r w:rsidR="00BC3472" w:rsidRPr="00A75DF1">
        <w:t xml:space="preserve"> </w:t>
      </w:r>
      <w:r w:rsidRPr="00A75DF1">
        <w:t>2020</w:t>
      </w:r>
      <w:r w:rsidR="00BC3472" w:rsidRPr="00A75DF1">
        <w:rPr>
          <w:bCs/>
        </w:rPr>
        <w:t>–2022</w:t>
      </w:r>
      <w:r w:rsidRPr="00A75DF1">
        <w:t xml:space="preserve"> consolidated business plan</w:t>
      </w:r>
      <w:r w:rsidRPr="00A75DF1">
        <w:rPr>
          <w:rStyle w:val="FootnoteReference"/>
        </w:rPr>
        <w:footnoteReference w:id="101"/>
      </w:r>
      <w:r w:rsidRPr="00A75DF1">
        <w:t xml:space="preserve"> of the Multilateral Fund and that </w:t>
      </w:r>
      <w:r w:rsidR="00BC3472" w:rsidRPr="00A75DF1">
        <w:t>the total v</w:t>
      </w:r>
      <w:r w:rsidR="0025010F" w:rsidRPr="00A75DF1">
        <w:t>a</w:t>
      </w:r>
      <w:r w:rsidR="00BC3472" w:rsidRPr="00A75DF1">
        <w:t xml:space="preserve">lue of activities submitted to that meeting amounted to </w:t>
      </w:r>
      <w:r w:rsidR="00564D56" w:rsidRPr="00A75DF1">
        <w:t>US $</w:t>
      </w:r>
      <w:r w:rsidR="00BC3472" w:rsidRPr="00A75DF1">
        <w:t>20</w:t>
      </w:r>
      <w:r w:rsidRPr="00A75DF1">
        <w:t>,</w:t>
      </w:r>
      <w:r w:rsidR="00BC3472" w:rsidRPr="00A75DF1">
        <w:t>751</w:t>
      </w:r>
      <w:r w:rsidRPr="00A75DF1">
        <w:t xml:space="preserve">,570 </w:t>
      </w:r>
      <w:r w:rsidR="00BC3472" w:rsidRPr="00A75DF1">
        <w:t>(</w:t>
      </w:r>
      <w:r w:rsidRPr="00A75DF1">
        <w:t>in</w:t>
      </w:r>
      <w:r w:rsidR="00BC3472" w:rsidRPr="00A75DF1">
        <w:t>cluding</w:t>
      </w:r>
      <w:r w:rsidRPr="00A75DF1">
        <w:t xml:space="preserve"> </w:t>
      </w:r>
      <w:r w:rsidR="00564D56" w:rsidRPr="00A75DF1">
        <w:t>US $</w:t>
      </w:r>
      <w:r w:rsidR="00BC3472" w:rsidRPr="00A75DF1">
        <w:t xml:space="preserve">20,374,686 for </w:t>
      </w:r>
      <w:r w:rsidRPr="00A75DF1">
        <w:t>HFC</w:t>
      </w:r>
      <w:r w:rsidR="00BC3472" w:rsidRPr="00A75DF1">
        <w:t>-related), of which</w:t>
      </w:r>
      <w:r w:rsidRPr="00A75DF1">
        <w:t xml:space="preserve"> </w:t>
      </w:r>
      <w:r w:rsidR="00564D56" w:rsidRPr="00A75DF1">
        <w:t>US $</w:t>
      </w:r>
      <w:r w:rsidR="00BC3472" w:rsidRPr="00A75DF1">
        <w:t>17</w:t>
      </w:r>
      <w:r w:rsidRPr="00A75DF1">
        <w:t>,</w:t>
      </w:r>
      <w:r w:rsidR="00BC3472" w:rsidRPr="00A75DF1">
        <w:t>453</w:t>
      </w:r>
      <w:r w:rsidRPr="00A75DF1">
        <w:t>,</w:t>
      </w:r>
      <w:r w:rsidR="00BC3472" w:rsidRPr="00A75DF1">
        <w:t>416</w:t>
      </w:r>
      <w:r w:rsidRPr="00A75DF1">
        <w:t xml:space="preserve"> </w:t>
      </w:r>
      <w:r w:rsidR="00BC3472" w:rsidRPr="00A75DF1">
        <w:t>was associated with project proposals not included in the 2020 business plan</w:t>
      </w:r>
      <w:r w:rsidRPr="00A75DF1">
        <w:t>.</w:t>
      </w:r>
    </w:p>
    <w:p w14:paraId="77637731" w14:textId="7AE168FF" w:rsidR="0025010F" w:rsidRPr="00A75DF1" w:rsidRDefault="0025010F" w:rsidP="0025010F">
      <w:pPr>
        <w:pStyle w:val="Heading1"/>
        <w:numPr>
          <w:ilvl w:val="0"/>
          <w:numId w:val="10"/>
        </w:numPr>
      </w:pPr>
      <w:r w:rsidRPr="00A75DF1">
        <w:t>[At the 87</w:t>
      </w:r>
      <w:r w:rsidRPr="00A75DF1">
        <w:rPr>
          <w:vertAlign w:val="superscript"/>
        </w:rPr>
        <w:t>th</w:t>
      </w:r>
      <w:r w:rsidRPr="00A75DF1">
        <w:t xml:space="preserve"> meeting…]</w:t>
      </w:r>
    </w:p>
    <w:p w14:paraId="7BAC5BF4" w14:textId="7646231D" w:rsidR="00EC123B" w:rsidRPr="00A75DF1" w:rsidRDefault="00EC123B" w:rsidP="007E7DED">
      <w:pPr>
        <w:pStyle w:val="Heading7"/>
        <w:keepNext/>
        <w:numPr>
          <w:ilvl w:val="5"/>
          <w:numId w:val="12"/>
        </w:numPr>
        <w:tabs>
          <w:tab w:val="num" w:pos="1800"/>
        </w:tabs>
        <w:spacing w:before="0" w:after="160"/>
        <w:ind w:left="706" w:hanging="706"/>
        <w:rPr>
          <w:rFonts w:ascii="Times New Roman" w:hAnsi="Times New Roman"/>
          <w:b/>
        </w:rPr>
      </w:pPr>
      <w:r w:rsidRPr="00A75DF1">
        <w:rPr>
          <w:rFonts w:ascii="Times New Roman" w:hAnsi="Times New Roman"/>
          <w:b/>
        </w:rPr>
        <w:t>20</w:t>
      </w:r>
      <w:r w:rsidR="0025010F" w:rsidRPr="00A75DF1">
        <w:rPr>
          <w:rFonts w:ascii="Times New Roman" w:hAnsi="Times New Roman"/>
          <w:b/>
        </w:rPr>
        <w:t>2</w:t>
      </w:r>
      <w:r w:rsidRPr="00A75DF1">
        <w:rPr>
          <w:rFonts w:ascii="Times New Roman" w:hAnsi="Times New Roman"/>
          <w:b/>
        </w:rPr>
        <w:t>1–202</w:t>
      </w:r>
      <w:r w:rsidR="0025010F" w:rsidRPr="00A75DF1">
        <w:rPr>
          <w:rFonts w:ascii="Times New Roman" w:hAnsi="Times New Roman"/>
          <w:b/>
        </w:rPr>
        <w:t>3</w:t>
      </w:r>
      <w:r w:rsidRPr="00A75DF1">
        <w:rPr>
          <w:rFonts w:ascii="Times New Roman" w:hAnsi="Times New Roman"/>
          <w:b/>
        </w:rPr>
        <w:t xml:space="preserve"> business plan</w:t>
      </w:r>
    </w:p>
    <w:p w14:paraId="0C8F1A9E" w14:textId="331B7C42" w:rsidR="0025010F" w:rsidRPr="00A75DF1" w:rsidRDefault="0025010F" w:rsidP="003517F6">
      <w:pPr>
        <w:pStyle w:val="Heading3"/>
        <w:numPr>
          <w:ilvl w:val="0"/>
          <w:numId w:val="10"/>
        </w:numPr>
        <w:rPr>
          <w:b/>
        </w:rPr>
      </w:pPr>
      <w:r w:rsidRPr="00A75DF1">
        <w:t>A</w:t>
      </w:r>
      <w:r w:rsidR="00EC123B" w:rsidRPr="00A75DF1">
        <w:t>t the 8</w:t>
      </w:r>
      <w:r w:rsidRPr="00A75DF1">
        <w:t>6</w:t>
      </w:r>
      <w:r w:rsidRPr="00A75DF1">
        <w:rPr>
          <w:vertAlign w:val="superscript"/>
        </w:rPr>
        <w:t>th</w:t>
      </w:r>
      <w:r w:rsidR="00EC123B" w:rsidRPr="00A75DF1">
        <w:t xml:space="preserve"> meeting, the Executive Committee endorsed the consolidated business plan of the Multilateral Fund for 20</w:t>
      </w:r>
      <w:r w:rsidRPr="00A75DF1">
        <w:t>2</w:t>
      </w:r>
      <w:r w:rsidR="00EC123B" w:rsidRPr="00A75DF1">
        <w:t>1–202</w:t>
      </w:r>
      <w:r w:rsidRPr="00A75DF1">
        <w:t>3</w:t>
      </w:r>
      <w:r w:rsidR="00EC123B" w:rsidRPr="00A75DF1">
        <w:t>,</w:t>
      </w:r>
      <w:r w:rsidR="00EC123B" w:rsidRPr="00A75DF1">
        <w:rPr>
          <w:rStyle w:val="FootnoteReference"/>
        </w:rPr>
        <w:footnoteReference w:id="102"/>
      </w:r>
      <w:r w:rsidR="00EC123B" w:rsidRPr="00A75DF1">
        <w:t xml:space="preserve"> adjusted according to the proposal by the Secretariat, by adding to the 20</w:t>
      </w:r>
      <w:r w:rsidRPr="00A75DF1">
        <w:t>21</w:t>
      </w:r>
      <w:r w:rsidR="00EC123B" w:rsidRPr="00A75DF1">
        <w:t xml:space="preserve"> business plan HPMPs</w:t>
      </w:r>
      <w:r w:rsidRPr="00A75DF1">
        <w:t>, HFC phase-down plan preparation and the HFC-23 by-product control project that h</w:t>
      </w:r>
      <w:r w:rsidR="00EC123B" w:rsidRPr="00A75DF1">
        <w:t>ad been deferred at the 8</w:t>
      </w:r>
      <w:r w:rsidRPr="00A75DF1">
        <w:t>6</w:t>
      </w:r>
      <w:r w:rsidRPr="00A75DF1">
        <w:rPr>
          <w:vertAlign w:val="superscript"/>
        </w:rPr>
        <w:t>th</w:t>
      </w:r>
      <w:r w:rsidR="00EC123B" w:rsidRPr="00A75DF1">
        <w:t xml:space="preserve"> meeting and by taking into account the </w:t>
      </w:r>
      <w:r w:rsidRPr="00A75DF1">
        <w:t>level of the replenishment of the Multilateral Fund for the triennium 2021–2023, once adopted b</w:t>
      </w:r>
      <w:r w:rsidR="007B66BF" w:rsidRPr="00A75DF1">
        <w:t>y</w:t>
      </w:r>
      <w:r w:rsidRPr="00A75DF1">
        <w:t xml:space="preserve"> the Meeting of the Parties (decisions</w:t>
      </w:r>
      <w:r w:rsidR="007B66BF" w:rsidRPr="00A75DF1">
        <w:t> </w:t>
      </w:r>
      <w:r w:rsidRPr="00A75DF1">
        <w:t xml:space="preserve">86/45). </w:t>
      </w:r>
    </w:p>
    <w:p w14:paraId="1547BC45" w14:textId="73818114" w:rsidR="00EC123B" w:rsidRPr="00A75DF1" w:rsidRDefault="00EC123B" w:rsidP="007E7DED">
      <w:pPr>
        <w:pStyle w:val="Heading3"/>
        <w:keepNext/>
        <w:widowControl/>
        <w:numPr>
          <w:ilvl w:val="0"/>
          <w:numId w:val="10"/>
        </w:numPr>
      </w:pPr>
      <w:r w:rsidRPr="00A75DF1">
        <w:t>The Executive Committee also noted the business plans of the bilateral agencies and implementing agencies</w:t>
      </w:r>
      <w:r w:rsidRPr="00A75DF1">
        <w:rPr>
          <w:rStyle w:val="FootnoteReference"/>
        </w:rPr>
        <w:footnoteReference w:id="103"/>
      </w:r>
      <w:r w:rsidRPr="00A75DF1">
        <w:t xml:space="preserve"> and approved the performance indicators of the implementing agencies (decisions 8</w:t>
      </w:r>
      <w:r w:rsidR="0025010F" w:rsidRPr="00A75DF1">
        <w:t>6</w:t>
      </w:r>
      <w:r w:rsidRPr="00A75DF1">
        <w:t>/46 to 8</w:t>
      </w:r>
      <w:r w:rsidR="0025010F" w:rsidRPr="00A75DF1">
        <w:t>6</w:t>
      </w:r>
      <w:r w:rsidRPr="00A75DF1">
        <w:t>/49).</w:t>
      </w:r>
    </w:p>
    <w:p w14:paraId="51119684" w14:textId="3400924A" w:rsidR="00EC123B" w:rsidRPr="00A75DF1" w:rsidRDefault="00EC123B" w:rsidP="007E7DED">
      <w:pPr>
        <w:pStyle w:val="Heading7"/>
        <w:numPr>
          <w:ilvl w:val="5"/>
          <w:numId w:val="12"/>
        </w:numPr>
        <w:tabs>
          <w:tab w:val="num" w:pos="1800"/>
        </w:tabs>
        <w:spacing w:before="0" w:after="160"/>
        <w:ind w:left="709" w:hanging="709"/>
        <w:rPr>
          <w:rFonts w:ascii="Times New Roman" w:hAnsi="Times New Roman"/>
        </w:rPr>
      </w:pPr>
      <w:r w:rsidRPr="00A75DF1">
        <w:rPr>
          <w:rFonts w:ascii="Times New Roman" w:hAnsi="Times New Roman"/>
          <w:b/>
        </w:rPr>
        <w:t>Compliance Assistance Programme</w:t>
      </w:r>
    </w:p>
    <w:p w14:paraId="2AC8227E" w14:textId="196B9776" w:rsidR="00EC123B" w:rsidRPr="00A75DF1" w:rsidRDefault="00EC123B" w:rsidP="007E7DED">
      <w:pPr>
        <w:pStyle w:val="Heading1"/>
        <w:numPr>
          <w:ilvl w:val="0"/>
          <w:numId w:val="10"/>
        </w:numPr>
      </w:pPr>
      <w:r w:rsidRPr="00A75DF1">
        <w:t>At the 8</w:t>
      </w:r>
      <w:r w:rsidR="0025010F" w:rsidRPr="00A75DF1">
        <w:t>6</w:t>
      </w:r>
      <w:r w:rsidR="0025010F" w:rsidRPr="00A75DF1">
        <w:rPr>
          <w:vertAlign w:val="superscript"/>
        </w:rPr>
        <w:t>th</w:t>
      </w:r>
      <w:r w:rsidR="0025010F" w:rsidRPr="00A75DF1">
        <w:t xml:space="preserve"> </w:t>
      </w:r>
      <w:r w:rsidRPr="00A75DF1">
        <w:t xml:space="preserve">meeting, the Executive Committee considered the proposed </w:t>
      </w:r>
      <w:r w:rsidR="0025010F" w:rsidRPr="00A75DF1">
        <w:t xml:space="preserve">three-year strategy for the period 2021–2023 and the 2021 work plan and budget for the </w:t>
      </w:r>
      <w:r w:rsidRPr="00A75DF1">
        <w:t>UNEP Compliance Assistance Programme</w:t>
      </w:r>
      <w:r w:rsidR="0025010F" w:rsidRPr="00A75DF1">
        <w:t> </w:t>
      </w:r>
      <w:r w:rsidRPr="00A75DF1">
        <w:t>(CAP),</w:t>
      </w:r>
      <w:r w:rsidRPr="00A75DF1">
        <w:rPr>
          <w:rStyle w:val="FootnoteReference"/>
        </w:rPr>
        <w:footnoteReference w:id="104"/>
      </w:r>
      <w:r w:rsidRPr="00A75DF1">
        <w:t xml:space="preserve"> before approving an adjusted version,</w:t>
      </w:r>
      <w:r w:rsidRPr="00A75DF1">
        <w:rPr>
          <w:rStyle w:val="FootnoteReference"/>
        </w:rPr>
        <w:footnoteReference w:id="105"/>
      </w:r>
      <w:r w:rsidRPr="00A75DF1">
        <w:t xml:space="preserve"> </w:t>
      </w:r>
      <w:r w:rsidR="00841925" w:rsidRPr="00A75DF1">
        <w:t xml:space="preserve">in the </w:t>
      </w:r>
      <w:r w:rsidRPr="00A75DF1">
        <w:t>amount</w:t>
      </w:r>
      <w:r w:rsidR="00841925" w:rsidRPr="00A75DF1">
        <w:t xml:space="preserve"> of</w:t>
      </w:r>
      <w:r w:rsidRPr="00A75DF1">
        <w:t xml:space="preserve"> </w:t>
      </w:r>
      <w:r w:rsidR="00564D56" w:rsidRPr="00A75DF1">
        <w:t>US $</w:t>
      </w:r>
      <w:r w:rsidRPr="00A75DF1">
        <w:t xml:space="preserve">9,974,000, plus agency support costs of eight per cent, amounting to </w:t>
      </w:r>
      <w:r w:rsidR="00564D56" w:rsidRPr="00A75DF1">
        <w:t>US $</w:t>
      </w:r>
      <w:r w:rsidRPr="00A75DF1">
        <w:t>797,920. It also requested UNEP, in future submissions of the CAP budget, to continue provid</w:t>
      </w:r>
      <w:r w:rsidR="00BA78BD" w:rsidRPr="00A75DF1">
        <w:t>ing</w:t>
      </w:r>
      <w:r w:rsidRPr="00A75DF1">
        <w:t xml:space="preserve"> detailed information on the activities for which the global funds would be used; extend</w:t>
      </w:r>
      <w:r w:rsidR="00BA78BD" w:rsidRPr="00A75DF1">
        <w:t>ing</w:t>
      </w:r>
      <w:r w:rsidRPr="00A75DF1">
        <w:t xml:space="preserve"> the prioritization of funding between CAP budget lines so as to accommodate changing priorities and provide details, pursuant to decisions 47/24 and 50/26, on the reallocations made; report</w:t>
      </w:r>
      <w:r w:rsidR="00BA78BD" w:rsidRPr="00A75DF1">
        <w:t>ing</w:t>
      </w:r>
      <w:r w:rsidRPr="00A75DF1">
        <w:t xml:space="preserve"> on the current post levels of staff and inform</w:t>
      </w:r>
      <w:r w:rsidR="00841925" w:rsidRPr="00A75DF1">
        <w:t>ing</w:t>
      </w:r>
      <w:r w:rsidRPr="00A75DF1">
        <w:t xml:space="preserve"> the Executive Committee of any changes thereto, particularly with respect to any increased budget allocations; and provid</w:t>
      </w:r>
      <w:r w:rsidR="00BA78BD" w:rsidRPr="00A75DF1">
        <w:t>ing</w:t>
      </w:r>
      <w:r w:rsidRPr="00A75DF1">
        <w:t xml:space="preserve"> a budget for the year in question and a report on the costs incurred in the year prior to the </w:t>
      </w:r>
      <w:r w:rsidR="00BA78BD" w:rsidRPr="00A75DF1">
        <w:t xml:space="preserve">previous </w:t>
      </w:r>
      <w:r w:rsidRPr="00A75DF1">
        <w:t>year (decision</w:t>
      </w:r>
      <w:r w:rsidR="00841925" w:rsidRPr="00A75DF1">
        <w:t> </w:t>
      </w:r>
      <w:r w:rsidRPr="00A75DF1">
        <w:t>8</w:t>
      </w:r>
      <w:r w:rsidR="00BA78BD" w:rsidRPr="00A75DF1">
        <w:t>6</w:t>
      </w:r>
      <w:r w:rsidRPr="00A75DF1">
        <w:t>/</w:t>
      </w:r>
      <w:r w:rsidR="00BA78BD" w:rsidRPr="00A75DF1">
        <w:t>61</w:t>
      </w:r>
      <w:r w:rsidRPr="00A75DF1">
        <w:t>).</w:t>
      </w:r>
    </w:p>
    <w:p w14:paraId="5ADFFBC3" w14:textId="77777777" w:rsidR="00EC123B" w:rsidRPr="00A75DF1" w:rsidRDefault="00EC123B" w:rsidP="007E7DED">
      <w:pPr>
        <w:pStyle w:val="Heading7"/>
        <w:numPr>
          <w:ilvl w:val="5"/>
          <w:numId w:val="12"/>
        </w:numPr>
        <w:tabs>
          <w:tab w:val="num" w:pos="1800"/>
        </w:tabs>
        <w:spacing w:before="0" w:after="160"/>
        <w:ind w:left="709" w:hanging="709"/>
        <w:rPr>
          <w:rFonts w:ascii="Times New Roman" w:hAnsi="Times New Roman"/>
          <w:b/>
        </w:rPr>
      </w:pPr>
      <w:r w:rsidRPr="00A75DF1">
        <w:rPr>
          <w:rFonts w:ascii="Times New Roman" w:hAnsi="Times New Roman"/>
          <w:b/>
        </w:rPr>
        <w:lastRenderedPageBreak/>
        <w:t>Core unit costs for UNDP, UNIDO and the World Bank</w:t>
      </w:r>
    </w:p>
    <w:p w14:paraId="182AF3E1" w14:textId="3A128AE5" w:rsidR="00831D83" w:rsidRPr="00A75DF1" w:rsidRDefault="00EC123B" w:rsidP="00831D83">
      <w:pPr>
        <w:pStyle w:val="Heading1"/>
        <w:keepNext/>
        <w:numPr>
          <w:ilvl w:val="0"/>
          <w:numId w:val="10"/>
        </w:numPr>
      </w:pPr>
      <w:r w:rsidRPr="00A75DF1">
        <w:t>At the 8</w:t>
      </w:r>
      <w:r w:rsidR="00BA78BD" w:rsidRPr="00A75DF1">
        <w:t>6</w:t>
      </w:r>
      <w:r w:rsidR="00BA78BD" w:rsidRPr="00A75DF1">
        <w:rPr>
          <w:vertAlign w:val="superscript"/>
        </w:rPr>
        <w:t>th</w:t>
      </w:r>
      <w:r w:rsidR="00BA78BD" w:rsidRPr="00A75DF1">
        <w:t xml:space="preserve"> </w:t>
      </w:r>
      <w:r w:rsidRPr="00A75DF1">
        <w:t>meeting, the Executive Committee approved core unit funding for 20</w:t>
      </w:r>
      <w:r w:rsidR="00BF71C9" w:rsidRPr="00A75DF1">
        <w:t>2</w:t>
      </w:r>
      <w:r w:rsidRPr="00A75DF1">
        <w:t>1</w:t>
      </w:r>
      <w:r w:rsidRPr="00A75DF1">
        <w:rPr>
          <w:vertAlign w:val="superscript"/>
        </w:rPr>
        <w:footnoteReference w:id="106"/>
      </w:r>
      <w:r w:rsidRPr="00A75DF1">
        <w:t xml:space="preserve"> of </w:t>
      </w:r>
      <w:r w:rsidR="00564D56" w:rsidRPr="00A75DF1">
        <w:t>US $</w:t>
      </w:r>
      <w:r w:rsidRPr="00A75DF1">
        <w:t>2,</w:t>
      </w:r>
      <w:r w:rsidR="00BF71C9" w:rsidRPr="00A75DF1">
        <w:t>11</w:t>
      </w:r>
      <w:r w:rsidRPr="00A75DF1">
        <w:t>3,</w:t>
      </w:r>
      <w:r w:rsidR="00BF71C9" w:rsidRPr="00A75DF1">
        <w:t>148</w:t>
      </w:r>
      <w:r w:rsidRPr="00A75DF1">
        <w:t xml:space="preserve"> for UNDP, </w:t>
      </w:r>
      <w:r w:rsidR="00564D56" w:rsidRPr="00A75DF1">
        <w:t>US $</w:t>
      </w:r>
      <w:r w:rsidRPr="00A75DF1">
        <w:t>2,0</w:t>
      </w:r>
      <w:r w:rsidR="00BF71C9" w:rsidRPr="00A75DF1">
        <w:t>22</w:t>
      </w:r>
      <w:r w:rsidRPr="00A75DF1">
        <w:t>,</w:t>
      </w:r>
      <w:r w:rsidR="00BF71C9" w:rsidRPr="00A75DF1">
        <w:t>000</w:t>
      </w:r>
      <w:r w:rsidRPr="00A75DF1">
        <w:t xml:space="preserve"> for UNIDO, and </w:t>
      </w:r>
      <w:r w:rsidR="00564D56" w:rsidRPr="00A75DF1">
        <w:t>US $</w:t>
      </w:r>
      <w:r w:rsidRPr="00A75DF1">
        <w:t>1,735,000 for the World Bank, noting that the World Bank’s core unit operation was again below its budgeted level and that it would be returning unused balances to the Multilateral Fund at the 8</w:t>
      </w:r>
      <w:r w:rsidR="00BF71C9" w:rsidRPr="00A75DF1">
        <w:t>6</w:t>
      </w:r>
      <w:r w:rsidR="00BF71C9" w:rsidRPr="00A75DF1">
        <w:rPr>
          <w:vertAlign w:val="superscript"/>
        </w:rPr>
        <w:t>th</w:t>
      </w:r>
      <w:r w:rsidRPr="00A75DF1">
        <w:t xml:space="preserve"> meeting (decision 8</w:t>
      </w:r>
      <w:r w:rsidR="0006113D" w:rsidRPr="00A75DF1">
        <w:t>6</w:t>
      </w:r>
      <w:r w:rsidRPr="00A75DF1">
        <w:t>/</w:t>
      </w:r>
      <w:r w:rsidR="0006113D" w:rsidRPr="00A75DF1">
        <w:t>62</w:t>
      </w:r>
      <w:r w:rsidRPr="00A75DF1">
        <w:t>).</w:t>
      </w:r>
    </w:p>
    <w:p w14:paraId="6550E733" w14:textId="77777777" w:rsidR="00831D83" w:rsidRPr="00A75DF1" w:rsidRDefault="00831D83" w:rsidP="00831D83">
      <w:pPr>
        <w:pStyle w:val="Heading7"/>
        <w:numPr>
          <w:ilvl w:val="5"/>
          <w:numId w:val="12"/>
        </w:numPr>
        <w:tabs>
          <w:tab w:val="num" w:pos="1800"/>
        </w:tabs>
        <w:spacing w:before="0" w:after="160"/>
        <w:ind w:left="709" w:hanging="709"/>
        <w:rPr>
          <w:rFonts w:ascii="Times New Roman" w:hAnsi="Times New Roman"/>
          <w:b/>
        </w:rPr>
      </w:pPr>
      <w:r w:rsidRPr="00A75DF1">
        <w:rPr>
          <w:rFonts w:ascii="Times New Roman" w:hAnsi="Times New Roman"/>
          <w:b/>
        </w:rPr>
        <w:t>Analysis of the administrative cost regime and core unit funding</w:t>
      </w:r>
    </w:p>
    <w:p w14:paraId="72E38A8D" w14:textId="0A4EB031" w:rsidR="00831D83" w:rsidRPr="00A75DF1" w:rsidRDefault="00831D83" w:rsidP="00831D83">
      <w:pPr>
        <w:pStyle w:val="Heading1"/>
        <w:keepNext/>
        <w:numPr>
          <w:ilvl w:val="0"/>
          <w:numId w:val="10"/>
        </w:numPr>
        <w:rPr>
          <w:bCs/>
        </w:rPr>
      </w:pPr>
      <w:r w:rsidRPr="00A75DF1">
        <w:rPr>
          <w:bCs/>
        </w:rPr>
        <w:t>Pursuant to decision 84/61, at the 86</w:t>
      </w:r>
      <w:r w:rsidRPr="00A75DF1">
        <w:rPr>
          <w:bCs/>
          <w:vertAlign w:val="superscript"/>
        </w:rPr>
        <w:t>th</w:t>
      </w:r>
      <w:r w:rsidRPr="00A75DF1">
        <w:rPr>
          <w:bCs/>
        </w:rPr>
        <w:t xml:space="preserve"> meeting, the Executive Committee considered information on the analysis of the administrative cost regime and core unit funding.</w:t>
      </w:r>
      <w:r w:rsidRPr="00A75DF1">
        <w:rPr>
          <w:rStyle w:val="FootnoteReference"/>
          <w:bCs/>
        </w:rPr>
        <w:footnoteReference w:id="107"/>
      </w:r>
      <w:r w:rsidRPr="00A75DF1">
        <w:rPr>
          <w:bCs/>
        </w:rPr>
        <w:t xml:space="preserve"> Noting the information therein, the Executive Committee decided to allow bilateral and implementing agencies to continue using the existing administrative cost regime for projects to be submitted in 2021, on an exceptional basis and without setting a precedent; and to request the Secretariat to present, at the 88</w:t>
      </w:r>
      <w:r w:rsidRPr="00A75DF1">
        <w:rPr>
          <w:bCs/>
          <w:vertAlign w:val="superscript"/>
        </w:rPr>
        <w:t>th</w:t>
      </w:r>
      <w:r w:rsidRPr="00A75DF1">
        <w:rPr>
          <w:bCs/>
        </w:rPr>
        <w:t> meeting, the outcomes of the analysis of the administrative cost regime and core unit funding, taking into consideration relevant decisions by the Executive Committee, including those from the 84</w:t>
      </w:r>
      <w:r w:rsidRPr="00A75DF1">
        <w:rPr>
          <w:bCs/>
          <w:vertAlign w:val="superscript"/>
        </w:rPr>
        <w:t>th</w:t>
      </w:r>
      <w:r w:rsidRPr="00A75DF1">
        <w:rPr>
          <w:bCs/>
        </w:rPr>
        <w:t xml:space="preserve"> to 87</w:t>
      </w:r>
      <w:r w:rsidRPr="00A75DF1">
        <w:rPr>
          <w:bCs/>
          <w:vertAlign w:val="superscript"/>
        </w:rPr>
        <w:t>th</w:t>
      </w:r>
      <w:r w:rsidRPr="00A75DF1">
        <w:rPr>
          <w:bCs/>
        </w:rPr>
        <w:t xml:space="preserve"> meetings, and relevant outcomes of discussions by the Parties on the replenishment of the Multilateral Fund for the triennium 2021−2023, on the basis of which the Committee would decide whether the administrative cost regime of the Multilateral Fund for the</w:t>
      </w:r>
      <w:r w:rsidR="00564D56" w:rsidRPr="00A75DF1">
        <w:rPr>
          <w:bCs/>
        </w:rPr>
        <w:t xml:space="preserve"> </w:t>
      </w:r>
      <w:r w:rsidRPr="00A75DF1">
        <w:rPr>
          <w:bCs/>
        </w:rPr>
        <w:t>triennium 2018−2020 should be maintained for the</w:t>
      </w:r>
      <w:r w:rsidR="00564D56" w:rsidRPr="00A75DF1">
        <w:rPr>
          <w:bCs/>
        </w:rPr>
        <w:t xml:space="preserve"> </w:t>
      </w:r>
      <w:r w:rsidRPr="00A75DF1">
        <w:rPr>
          <w:bCs/>
        </w:rPr>
        <w:t>triennium 2021−2023 (decision 86/92).</w:t>
      </w:r>
    </w:p>
    <w:p w14:paraId="0A9518A2" w14:textId="44062C25" w:rsidR="00EC123B" w:rsidRPr="00A75DF1" w:rsidRDefault="00EC123B" w:rsidP="007E7DED">
      <w:pPr>
        <w:pStyle w:val="Heading7"/>
        <w:numPr>
          <w:ilvl w:val="5"/>
          <w:numId w:val="12"/>
        </w:numPr>
        <w:tabs>
          <w:tab w:val="num" w:pos="1800"/>
        </w:tabs>
        <w:spacing w:before="0" w:after="160"/>
        <w:ind w:left="709" w:hanging="709"/>
        <w:rPr>
          <w:rFonts w:ascii="Times New Roman" w:hAnsi="Times New Roman"/>
          <w:b/>
        </w:rPr>
      </w:pPr>
      <w:r w:rsidRPr="00A75DF1">
        <w:rPr>
          <w:rFonts w:ascii="Times New Roman" w:hAnsi="Times New Roman"/>
          <w:b/>
        </w:rPr>
        <w:t>Accounts of the Multilateral Fund</w:t>
      </w:r>
    </w:p>
    <w:p w14:paraId="14DEBF4B" w14:textId="4190D41E" w:rsidR="00EC123B" w:rsidRPr="00A75DF1" w:rsidRDefault="00EC123B" w:rsidP="007E7DED">
      <w:pPr>
        <w:pStyle w:val="Heading1"/>
        <w:numPr>
          <w:ilvl w:val="0"/>
          <w:numId w:val="10"/>
        </w:numPr>
      </w:pPr>
      <w:r w:rsidRPr="00A75DF1">
        <w:t>At the 8</w:t>
      </w:r>
      <w:r w:rsidR="0006113D" w:rsidRPr="00A75DF1">
        <w:t>6</w:t>
      </w:r>
      <w:r w:rsidR="0006113D" w:rsidRPr="00A75DF1">
        <w:rPr>
          <w:vertAlign w:val="superscript"/>
        </w:rPr>
        <w:t xml:space="preserve">th </w:t>
      </w:r>
      <w:r w:rsidRPr="00A75DF1">
        <w:t xml:space="preserve">meeting, the Executive Committee noted the final </w:t>
      </w:r>
      <w:r w:rsidR="0006113D" w:rsidRPr="00A75DF1">
        <w:t xml:space="preserve">audited </w:t>
      </w:r>
      <w:r w:rsidRPr="00A75DF1">
        <w:t>financial statements of the Multilateral Fund as at 31 December 201</w:t>
      </w:r>
      <w:r w:rsidR="0006113D" w:rsidRPr="00A75DF1">
        <w:t>9</w:t>
      </w:r>
      <w:r w:rsidR="00985B28">
        <w:t>,</w:t>
      </w:r>
      <w:r w:rsidRPr="00A75DF1">
        <w:rPr>
          <w:rStyle w:val="FootnoteReference"/>
        </w:rPr>
        <w:footnoteReference w:id="108"/>
      </w:r>
      <w:r w:rsidRPr="00A75DF1">
        <w:t xml:space="preserve"> which had been produced in accordance with International Public Sector Accounting Standards. The Executive Committee </w:t>
      </w:r>
      <w:r w:rsidRPr="00A75DF1">
        <w:rPr>
          <w:rStyle w:val="bumpedfont15"/>
        </w:rPr>
        <w:t>requested</w:t>
      </w:r>
      <w:r w:rsidRPr="00A75DF1">
        <w:t xml:space="preserve"> the Treasurer to record in the 20</w:t>
      </w:r>
      <w:r w:rsidR="0006113D" w:rsidRPr="00A75DF1">
        <w:t>20</w:t>
      </w:r>
      <w:r w:rsidRPr="00A75DF1">
        <w:t xml:space="preserve"> accounts of the Multilateral Fund the differences between the implementing agencies’ provisional 201</w:t>
      </w:r>
      <w:r w:rsidR="0006113D" w:rsidRPr="00A75DF1">
        <w:t>9</w:t>
      </w:r>
      <w:r w:rsidRPr="00A75DF1">
        <w:t xml:space="preserve"> financial statements and their final 201</w:t>
      </w:r>
      <w:r w:rsidR="0006113D" w:rsidRPr="00A75DF1">
        <w:t>9</w:t>
      </w:r>
      <w:r w:rsidRPr="00A75DF1">
        <w:t xml:space="preserve"> statements (decision 8</w:t>
      </w:r>
      <w:r w:rsidR="0006113D" w:rsidRPr="00A75DF1">
        <w:t>6</w:t>
      </w:r>
      <w:r w:rsidRPr="00A75DF1">
        <w:t>/</w:t>
      </w:r>
      <w:r w:rsidR="0006113D" w:rsidRPr="00A75DF1">
        <w:t>5</w:t>
      </w:r>
      <w:r w:rsidRPr="00A75DF1">
        <w:t xml:space="preserve">). </w:t>
      </w:r>
    </w:p>
    <w:p w14:paraId="405D5BD0" w14:textId="3C3AB5F5" w:rsidR="00EC123B" w:rsidRPr="00A75DF1" w:rsidRDefault="00EC123B" w:rsidP="007E7DED">
      <w:pPr>
        <w:pStyle w:val="Heading1"/>
        <w:numPr>
          <w:ilvl w:val="0"/>
          <w:numId w:val="10"/>
        </w:numPr>
      </w:pPr>
      <w:r w:rsidRPr="00A75DF1">
        <w:t>The Executive Committee also noted the reconciliation of the 201</w:t>
      </w:r>
      <w:r w:rsidR="0006113D" w:rsidRPr="00A75DF1">
        <w:t>9</w:t>
      </w:r>
      <w:r w:rsidRPr="00A75DF1">
        <w:t xml:space="preserve"> accounts,</w:t>
      </w:r>
      <w:r w:rsidRPr="00A75DF1">
        <w:rPr>
          <w:rStyle w:val="FootnoteReference"/>
        </w:rPr>
        <w:footnoteReference w:id="109"/>
      </w:r>
      <w:r w:rsidRPr="00A75DF1">
        <w:t xml:space="preserve"> the 201</w:t>
      </w:r>
      <w:r w:rsidR="00483A6C" w:rsidRPr="00A75DF1">
        <w:t>9</w:t>
      </w:r>
      <w:r w:rsidRPr="00A75DF1">
        <w:t xml:space="preserve"> outstanding reconciling items, as well as a number of standing reconciling items, and requested the Treasurer and the relevant implementing agencies to carry out a number of adjustments and related actions (decision 8</w:t>
      </w:r>
      <w:r w:rsidR="00483A6C" w:rsidRPr="00A75DF1">
        <w:t>6</w:t>
      </w:r>
      <w:r w:rsidRPr="00A75DF1">
        <w:t>/</w:t>
      </w:r>
      <w:r w:rsidR="00483A6C" w:rsidRPr="00A75DF1">
        <w:t>6</w:t>
      </w:r>
      <w:r w:rsidRPr="00A75DF1">
        <w:t>).</w:t>
      </w:r>
    </w:p>
    <w:p w14:paraId="5FA68A51" w14:textId="77777777" w:rsidR="00EC123B" w:rsidRPr="00A75DF1" w:rsidRDefault="00EC123B" w:rsidP="007E7DED">
      <w:pPr>
        <w:pStyle w:val="Heading7"/>
        <w:numPr>
          <w:ilvl w:val="5"/>
          <w:numId w:val="12"/>
        </w:numPr>
        <w:tabs>
          <w:tab w:val="num" w:pos="1800"/>
        </w:tabs>
        <w:spacing w:before="0" w:after="160"/>
        <w:ind w:left="709" w:hanging="709"/>
        <w:rPr>
          <w:rFonts w:ascii="Times New Roman" w:hAnsi="Times New Roman"/>
          <w:b/>
        </w:rPr>
      </w:pPr>
      <w:r w:rsidRPr="00A75DF1">
        <w:rPr>
          <w:rFonts w:ascii="Times New Roman" w:hAnsi="Times New Roman"/>
          <w:b/>
        </w:rPr>
        <w:t>Budgets of the Fund Secretariat</w:t>
      </w:r>
    </w:p>
    <w:p w14:paraId="13153C1E" w14:textId="490F89F9" w:rsidR="00483A6C" w:rsidRPr="00A75DF1" w:rsidRDefault="00C33E6D" w:rsidP="00483A6C">
      <w:pPr>
        <w:pStyle w:val="Heading1"/>
        <w:numPr>
          <w:ilvl w:val="0"/>
          <w:numId w:val="10"/>
        </w:numPr>
      </w:pPr>
      <w:r w:rsidRPr="00A75DF1">
        <w:t>[Having deferred consideration of the approved 2021 and 2022 and proposed 2023 budgets of the Fund Secretariat from the 86</w:t>
      </w:r>
      <w:r w:rsidRPr="00A75DF1">
        <w:rPr>
          <w:vertAlign w:val="superscript"/>
        </w:rPr>
        <w:t>th</w:t>
      </w:r>
      <w:r w:rsidRPr="00A75DF1">
        <w:t xml:space="preserve"> meeting, a</w:t>
      </w:r>
      <w:r w:rsidR="00EC123B" w:rsidRPr="00A75DF1">
        <w:t>t the 8</w:t>
      </w:r>
      <w:r w:rsidR="00483A6C" w:rsidRPr="00A75DF1">
        <w:t>7</w:t>
      </w:r>
      <w:r w:rsidR="00483A6C" w:rsidRPr="00A75DF1">
        <w:rPr>
          <w:vertAlign w:val="superscript"/>
        </w:rPr>
        <w:t>th</w:t>
      </w:r>
      <w:r w:rsidR="00483A6C" w:rsidRPr="00A75DF1">
        <w:t xml:space="preserve"> </w:t>
      </w:r>
      <w:r w:rsidR="00EC123B" w:rsidRPr="00A75DF1">
        <w:t>meeting</w:t>
      </w:r>
      <w:r w:rsidR="00483A6C" w:rsidRPr="00A75DF1">
        <w:t>…]</w:t>
      </w:r>
    </w:p>
    <w:p w14:paraId="69208D2B" w14:textId="77777777" w:rsidR="00EC123B" w:rsidRPr="00A75DF1" w:rsidRDefault="00EC123B" w:rsidP="00DA7FA0">
      <w:pPr>
        <w:pStyle w:val="Heading7"/>
        <w:numPr>
          <w:ilvl w:val="5"/>
          <w:numId w:val="12"/>
        </w:numPr>
        <w:tabs>
          <w:tab w:val="num" w:pos="1800"/>
        </w:tabs>
        <w:spacing w:before="0" w:after="160"/>
        <w:ind w:left="709" w:hanging="709"/>
        <w:rPr>
          <w:rFonts w:ascii="Times New Roman" w:hAnsi="Times New Roman"/>
        </w:rPr>
      </w:pPr>
      <w:r w:rsidRPr="00A75DF1">
        <w:rPr>
          <w:rFonts w:ascii="Times New Roman" w:hAnsi="Times New Roman"/>
          <w:b/>
        </w:rPr>
        <w:t>Fund Secretariat activities</w:t>
      </w:r>
      <w:r w:rsidRPr="00A75DF1">
        <w:rPr>
          <w:rFonts w:ascii="Times New Roman" w:hAnsi="Times New Roman"/>
        </w:rPr>
        <w:t xml:space="preserve"> </w:t>
      </w:r>
    </w:p>
    <w:p w14:paraId="20D495FF" w14:textId="19DDC134" w:rsidR="00EC123B" w:rsidRPr="00A75DF1" w:rsidRDefault="00EC123B" w:rsidP="00DA7FA0">
      <w:pPr>
        <w:pStyle w:val="Heading1"/>
        <w:numPr>
          <w:ilvl w:val="0"/>
          <w:numId w:val="10"/>
        </w:numPr>
      </w:pPr>
      <w:r w:rsidRPr="00A75DF1">
        <w:t>During the period under review, the Fund Secretariat took actions</w:t>
      </w:r>
      <w:r w:rsidRPr="00A75DF1">
        <w:rPr>
          <w:rStyle w:val="FootnoteReference"/>
        </w:rPr>
        <w:footnoteReference w:id="110"/>
      </w:r>
      <w:r w:rsidRPr="00A75DF1">
        <w:t xml:space="preserve"> pursuant to the decisions taken by the Executive Committee at its previous meetings; prepared documentation and provided conference services; </w:t>
      </w:r>
      <w:r w:rsidR="000958D2" w:rsidRPr="00A75DF1">
        <w:t xml:space="preserve">and </w:t>
      </w:r>
      <w:r w:rsidRPr="00A75DF1">
        <w:t xml:space="preserve">continued interacting with other multilateral environmental agreements and </w:t>
      </w:r>
      <w:r w:rsidR="000958D2" w:rsidRPr="00A75DF1">
        <w:t xml:space="preserve">other </w:t>
      </w:r>
      <w:r w:rsidRPr="00A75DF1">
        <w:t>relevant organizations</w:t>
      </w:r>
      <w:r w:rsidR="000958D2" w:rsidRPr="00A75DF1">
        <w:t xml:space="preserve">, including the </w:t>
      </w:r>
      <w:r w:rsidR="000958D2" w:rsidRPr="00A75DF1">
        <w:rPr>
          <w:bCs/>
        </w:rPr>
        <w:t>Multilateral Organization Performance Assessment Network (MOPAN).</w:t>
      </w:r>
      <w:r w:rsidRPr="00A75DF1">
        <w:t xml:space="preserve"> In addition to the documents customarily prepared for Executive Committee meetings, the Secretariat also prepared documents, inter alia, on the policy matters referred to above. </w:t>
      </w:r>
    </w:p>
    <w:p w14:paraId="133750F6" w14:textId="1B744B19" w:rsidR="004E7F9C" w:rsidRPr="00A75DF1" w:rsidRDefault="00EC123B" w:rsidP="00DA7FA0">
      <w:pPr>
        <w:pStyle w:val="Heading1"/>
        <w:numPr>
          <w:ilvl w:val="0"/>
          <w:numId w:val="10"/>
        </w:numPr>
      </w:pPr>
      <w:r w:rsidRPr="00A75DF1">
        <w:lastRenderedPageBreak/>
        <w:t xml:space="preserve">During the period under review, the Secretariat analysed and reviewed </w:t>
      </w:r>
      <w:r w:rsidR="00461C09" w:rsidRPr="00A75DF1">
        <w:t>??</w:t>
      </w:r>
      <w:r w:rsidRPr="00A75DF1">
        <w:t xml:space="preserve"> funding requests and provided comments and recommendations for the Executive Committee’s consideration. The level of funding of </w:t>
      </w:r>
      <w:r w:rsidR="00564D56" w:rsidRPr="00A75DF1">
        <w:t>US $</w:t>
      </w:r>
      <w:r w:rsidR="00461C09" w:rsidRPr="00A75DF1">
        <w:t>??</w:t>
      </w:r>
      <w:r w:rsidRPr="00A75DF1">
        <w:t xml:space="preserve"> requested for approval, following project review, amounted to </w:t>
      </w:r>
      <w:r w:rsidR="00564D56" w:rsidRPr="00A75DF1">
        <w:t>US </w:t>
      </w:r>
      <w:proofErr w:type="gramStart"/>
      <w:r w:rsidR="00564D56" w:rsidRPr="00A75DF1">
        <w:t>$</w:t>
      </w:r>
      <w:r w:rsidR="00461C09" w:rsidRPr="00A75DF1">
        <w:t>??</w:t>
      </w:r>
      <w:r w:rsidRPr="00A75DF1">
        <w:t>.</w:t>
      </w:r>
      <w:proofErr w:type="gramEnd"/>
    </w:p>
    <w:p w14:paraId="4F0ECEAB" w14:textId="6891BD4B" w:rsidR="00181432" w:rsidRPr="00A75DF1" w:rsidRDefault="004801D8" w:rsidP="00181432">
      <w:pPr>
        <w:pStyle w:val="Heading1"/>
        <w:keepNext/>
        <w:numPr>
          <w:ilvl w:val="0"/>
          <w:numId w:val="10"/>
        </w:numPr>
      </w:pPr>
      <w:r w:rsidRPr="00A75DF1">
        <w:t>At the 86</w:t>
      </w:r>
      <w:r w:rsidRPr="00A75DF1">
        <w:rPr>
          <w:vertAlign w:val="superscript"/>
        </w:rPr>
        <w:t>th</w:t>
      </w:r>
      <w:r w:rsidRPr="00A75DF1">
        <w:t xml:space="preserve"> meeting, the Executive Committee considered </w:t>
      </w:r>
      <w:r w:rsidRPr="00A75DF1">
        <w:rPr>
          <w:bCs/>
        </w:rPr>
        <w:t>the report of the 2019 Assessment of the Multilateral Fund by MOPAN.</w:t>
      </w:r>
      <w:r w:rsidRPr="00A75DF1">
        <w:rPr>
          <w:rStyle w:val="FootnoteReference"/>
          <w:bCs/>
        </w:rPr>
        <w:footnoteReference w:id="111"/>
      </w:r>
      <w:r w:rsidRPr="00A75DF1">
        <w:rPr>
          <w:bCs/>
        </w:rPr>
        <w:t xml:space="preserve"> </w:t>
      </w:r>
      <w:r w:rsidR="00181432" w:rsidRPr="00A75DF1">
        <w:rPr>
          <w:bCs/>
        </w:rPr>
        <w:t>It re</w:t>
      </w:r>
      <w:r w:rsidRPr="00A75DF1">
        <w:t>quest</w:t>
      </w:r>
      <w:r w:rsidR="00181432" w:rsidRPr="00A75DF1">
        <w:t>ed</w:t>
      </w:r>
      <w:r w:rsidRPr="00A75DF1">
        <w:t xml:space="preserve"> </w:t>
      </w:r>
      <w:r w:rsidRPr="00A75DF1">
        <w:rPr>
          <w:bCs/>
        </w:rPr>
        <w:t xml:space="preserve">the </w:t>
      </w:r>
      <w:r w:rsidR="00181432" w:rsidRPr="00A75DF1">
        <w:rPr>
          <w:bCs/>
        </w:rPr>
        <w:t xml:space="preserve">Fund </w:t>
      </w:r>
      <w:r w:rsidRPr="00A75DF1">
        <w:rPr>
          <w:bCs/>
        </w:rPr>
        <w:t>Secretariat to prepare, for consideration by the Executive Committee at its 88</w:t>
      </w:r>
      <w:r w:rsidRPr="00A75DF1">
        <w:rPr>
          <w:bCs/>
          <w:vertAlign w:val="superscript"/>
        </w:rPr>
        <w:t>th</w:t>
      </w:r>
      <w:r w:rsidRPr="00A75DF1">
        <w:rPr>
          <w:bCs/>
        </w:rPr>
        <w:t xml:space="preserve"> meeting</w:t>
      </w:r>
      <w:r w:rsidR="00181432" w:rsidRPr="00A75DF1">
        <w:rPr>
          <w:bCs/>
        </w:rPr>
        <w:t xml:space="preserve">, </w:t>
      </w:r>
      <w:r w:rsidR="00181432" w:rsidRPr="00A75DF1">
        <w:t>a draft management response from the Executive Committee to the MOPAN Secretariat on the assessment and a</w:t>
      </w:r>
      <w:r w:rsidRPr="00A75DF1">
        <w:t xml:space="preserve"> report that responded to the five key areas of improvement identified in the </w:t>
      </w:r>
      <w:r w:rsidR="00181432" w:rsidRPr="00A75DF1">
        <w:t>a</w:t>
      </w:r>
      <w:r w:rsidRPr="00A75DF1">
        <w:t>ssessment, providing information and draft recommendations on those areas of improvement, including an estimate of the resources needed to address them</w:t>
      </w:r>
      <w:r w:rsidR="00181432" w:rsidRPr="00A75DF1">
        <w:t xml:space="preserve"> (decision</w:t>
      </w:r>
      <w:r w:rsidR="00564D56" w:rsidRPr="00A75DF1">
        <w:t xml:space="preserve"> </w:t>
      </w:r>
      <w:r w:rsidR="00181432" w:rsidRPr="00A75DF1">
        <w:t>86/2).</w:t>
      </w:r>
    </w:p>
    <w:p w14:paraId="390BCE48" w14:textId="40777E7A" w:rsidR="004801D8" w:rsidRPr="00A75DF1" w:rsidRDefault="00181432" w:rsidP="003517F6">
      <w:pPr>
        <w:pStyle w:val="Heading1"/>
        <w:widowControl w:val="0"/>
        <w:numPr>
          <w:ilvl w:val="0"/>
          <w:numId w:val="10"/>
        </w:numPr>
        <w:tabs>
          <w:tab w:val="clear" w:pos="0"/>
        </w:tabs>
      </w:pPr>
      <w:r w:rsidRPr="00A75DF1">
        <w:t>Also at the 86</w:t>
      </w:r>
      <w:r w:rsidRPr="00A75DF1">
        <w:rPr>
          <w:vertAlign w:val="superscript"/>
        </w:rPr>
        <w:t>th</w:t>
      </w:r>
      <w:r w:rsidRPr="00A75DF1">
        <w:t xml:space="preserve"> meeting, the Committee a</w:t>
      </w:r>
      <w:r w:rsidR="004801D8" w:rsidRPr="00A75DF1">
        <w:t>pprove</w:t>
      </w:r>
      <w:r w:rsidRPr="00A75DF1">
        <w:t>d</w:t>
      </w:r>
      <w:r w:rsidR="004801D8" w:rsidRPr="00A75DF1">
        <w:t xml:space="preserve"> the vacancy announcement for the post of the fourth Chief Officer</w:t>
      </w:r>
      <w:r w:rsidR="00C33E6D" w:rsidRPr="00A75DF1">
        <w:t>,</w:t>
      </w:r>
      <w:r w:rsidRPr="00A75DF1">
        <w:rPr>
          <w:rStyle w:val="FootnoteReference"/>
        </w:rPr>
        <w:footnoteReference w:id="112"/>
      </w:r>
      <w:r w:rsidRPr="00A75DF1">
        <w:t xml:space="preserve"> requesting </w:t>
      </w:r>
      <w:r w:rsidR="004801D8" w:rsidRPr="00A75DF1">
        <w:t xml:space="preserve">UNEP to launch </w:t>
      </w:r>
      <w:r w:rsidRPr="00A75DF1">
        <w:t xml:space="preserve">it </w:t>
      </w:r>
      <w:r w:rsidR="004801D8" w:rsidRPr="00A75DF1">
        <w:t>in the United Nations Inspira human resources gateway and to facilitate the selection process</w:t>
      </w:r>
      <w:r w:rsidRPr="00A75DF1">
        <w:t>. It agreed to establish</w:t>
      </w:r>
      <w:r w:rsidR="004801D8" w:rsidRPr="00A75DF1">
        <w:t xml:space="preserve"> a selection panel consisting of three members representing Article 5 Parties, three members representing non-Article 5 Parties, and two representatives of UNEP, including the Executive Secretary of the Ozone Secretariat, that would review all applications, interview leading candidates and make a recommendation, on the understanding that</w:t>
      </w:r>
      <w:r w:rsidRPr="00A75DF1">
        <w:t xml:space="preserve"> t</w:t>
      </w:r>
      <w:r w:rsidR="004801D8" w:rsidRPr="00A75DF1">
        <w:t xml:space="preserve">he Secretariat would work with Executive Committee members intersessionally to identify the </w:t>
      </w:r>
      <w:r w:rsidRPr="00A75DF1">
        <w:t xml:space="preserve">members of the </w:t>
      </w:r>
      <w:proofErr w:type="spellStart"/>
      <w:r w:rsidRPr="00A75DF1">
        <w:t>secletion</w:t>
      </w:r>
      <w:proofErr w:type="spellEnd"/>
      <w:r w:rsidRPr="00A75DF1">
        <w:t xml:space="preserve"> panel so that the </w:t>
      </w:r>
      <w:r w:rsidR="004801D8" w:rsidRPr="00A75DF1">
        <w:t xml:space="preserve">Committee </w:t>
      </w:r>
      <w:r w:rsidRPr="00A75DF1">
        <w:t>c</w:t>
      </w:r>
      <w:r w:rsidR="004801D8" w:rsidRPr="00A75DF1">
        <w:t xml:space="preserve">ould decide on </w:t>
      </w:r>
      <w:r w:rsidR="002F3142" w:rsidRPr="00A75DF1">
        <w:t>its</w:t>
      </w:r>
      <w:r w:rsidR="004801D8" w:rsidRPr="00A75DF1">
        <w:t xml:space="preserve"> composition at </w:t>
      </w:r>
      <w:r w:rsidR="002F3142" w:rsidRPr="00A75DF1">
        <w:t xml:space="preserve">the </w:t>
      </w:r>
      <w:r w:rsidR="004801D8" w:rsidRPr="00A75DF1">
        <w:t>87</w:t>
      </w:r>
      <w:r w:rsidR="004801D8" w:rsidRPr="00A75DF1">
        <w:rPr>
          <w:vertAlign w:val="superscript"/>
        </w:rPr>
        <w:t>th</w:t>
      </w:r>
      <w:r w:rsidR="004801D8" w:rsidRPr="00A75DF1">
        <w:t xml:space="preserve"> meeting</w:t>
      </w:r>
      <w:r w:rsidRPr="00A75DF1">
        <w:t xml:space="preserve">. </w:t>
      </w:r>
      <w:r w:rsidR="004801D8" w:rsidRPr="00A75DF1">
        <w:t xml:space="preserve">The </w:t>
      </w:r>
      <w:r w:rsidR="002F3142" w:rsidRPr="00A75DF1">
        <w:t xml:space="preserve">Committee agreed that that </w:t>
      </w:r>
      <w:r w:rsidR="004801D8" w:rsidRPr="00A75DF1">
        <w:t>panel would be co-chaired by a representative of UNEP and the Chair of the Executive Committee in 2021 in his capacity as first reporting officer</w:t>
      </w:r>
      <w:r w:rsidRPr="00A75DF1">
        <w:t xml:space="preserve"> and </w:t>
      </w:r>
      <w:r w:rsidR="002F3142" w:rsidRPr="00A75DF1">
        <w:t xml:space="preserve">that </w:t>
      </w:r>
      <w:r w:rsidR="004801D8" w:rsidRPr="00A75DF1">
        <w:t>UNEP would assist the selection panel throughout the process and provide a briefing on the use of the established interviewing method within the United Nations</w:t>
      </w:r>
      <w:r w:rsidRPr="00A75DF1">
        <w:t xml:space="preserve"> </w:t>
      </w:r>
      <w:r w:rsidR="004801D8" w:rsidRPr="00A75DF1">
        <w:t>(</w:t>
      </w:r>
      <w:r w:rsidRPr="00A75DF1">
        <w:t>decision </w:t>
      </w:r>
      <w:r w:rsidR="004801D8" w:rsidRPr="00A75DF1">
        <w:t>8</w:t>
      </w:r>
      <w:r w:rsidRPr="00A75DF1">
        <w:t>6</w:t>
      </w:r>
      <w:r w:rsidR="004801D8" w:rsidRPr="00A75DF1">
        <w:t>/2)</w:t>
      </w:r>
      <w:r w:rsidRPr="00A75DF1">
        <w:t>.</w:t>
      </w:r>
    </w:p>
    <w:p w14:paraId="433BD667" w14:textId="408B8C97" w:rsidR="000958D2" w:rsidRPr="00A75DF1" w:rsidRDefault="000958D2" w:rsidP="000958D2">
      <w:pPr>
        <w:pStyle w:val="Heading1"/>
        <w:keepNext/>
        <w:numPr>
          <w:ilvl w:val="0"/>
          <w:numId w:val="10"/>
        </w:numPr>
        <w:tabs>
          <w:tab w:val="clear" w:pos="0"/>
        </w:tabs>
      </w:pPr>
      <w:r w:rsidRPr="00A75DF1">
        <w:t>[At the 87</w:t>
      </w:r>
      <w:r w:rsidRPr="00A75DF1">
        <w:rPr>
          <w:vertAlign w:val="superscript"/>
        </w:rPr>
        <w:t>th</w:t>
      </w:r>
      <w:r w:rsidRPr="00A75DF1">
        <w:t xml:space="preserve"> meeting…]</w:t>
      </w:r>
    </w:p>
    <w:p w14:paraId="735ABF3E" w14:textId="1863E49E" w:rsidR="00461C09" w:rsidRDefault="00461C09" w:rsidP="00461C09"/>
    <w:p w14:paraId="4B4638D9" w14:textId="38857B1E" w:rsidR="00461C09" w:rsidRDefault="00461C09" w:rsidP="00461C09">
      <w:r>
        <w:t>[Note: Annexes to be included in the final version.]</w:t>
      </w:r>
    </w:p>
    <w:p w14:paraId="73D100D7" w14:textId="77777777" w:rsidR="00461C09" w:rsidRPr="00461C09" w:rsidRDefault="00461C09" w:rsidP="00461C0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E64F0" w14:paraId="6E2CF6BD" w14:textId="77777777" w:rsidTr="00CF5D4F">
        <w:tc>
          <w:tcPr>
            <w:tcW w:w="1871" w:type="dxa"/>
          </w:tcPr>
          <w:p w14:paraId="520C1F62" w14:textId="77777777" w:rsidR="00E85409" w:rsidRPr="002E64F0" w:rsidRDefault="00E85409" w:rsidP="0088176B"/>
        </w:tc>
        <w:tc>
          <w:tcPr>
            <w:tcW w:w="1872" w:type="dxa"/>
          </w:tcPr>
          <w:p w14:paraId="361CC5B3" w14:textId="77777777" w:rsidR="00E85409" w:rsidRPr="002E64F0" w:rsidRDefault="00E85409" w:rsidP="0088176B"/>
        </w:tc>
        <w:tc>
          <w:tcPr>
            <w:tcW w:w="1872" w:type="dxa"/>
            <w:tcBorders>
              <w:bottom w:val="single" w:sz="4" w:space="0" w:color="auto"/>
            </w:tcBorders>
          </w:tcPr>
          <w:p w14:paraId="08D9285E" w14:textId="77777777" w:rsidR="00E85409" w:rsidRPr="002E64F0" w:rsidRDefault="00E85409" w:rsidP="0088176B"/>
        </w:tc>
        <w:tc>
          <w:tcPr>
            <w:tcW w:w="1872" w:type="dxa"/>
          </w:tcPr>
          <w:p w14:paraId="0DEE4471" w14:textId="77777777" w:rsidR="00E85409" w:rsidRPr="002E64F0" w:rsidRDefault="00E85409" w:rsidP="0088176B"/>
        </w:tc>
        <w:tc>
          <w:tcPr>
            <w:tcW w:w="1873" w:type="dxa"/>
          </w:tcPr>
          <w:p w14:paraId="08C44F90" w14:textId="77777777" w:rsidR="00E85409" w:rsidRPr="002E64F0" w:rsidRDefault="00E85409" w:rsidP="0088176B"/>
        </w:tc>
      </w:tr>
    </w:tbl>
    <w:p w14:paraId="4E02B00A" w14:textId="77777777" w:rsidR="00E85409" w:rsidRPr="002E64F0" w:rsidRDefault="00E85409" w:rsidP="004E7F9C"/>
    <w:p w14:paraId="3E866A6E" w14:textId="77777777" w:rsidR="00564D56" w:rsidRPr="002E64F0" w:rsidRDefault="00564D56"/>
    <w:sectPr w:rsidR="00564D56" w:rsidRPr="002E64F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8F515" w14:textId="77777777" w:rsidR="00941D59" w:rsidRDefault="00941D59" w:rsidP="004A504B">
      <w:r>
        <w:separator/>
      </w:r>
    </w:p>
  </w:endnote>
  <w:endnote w:type="continuationSeparator" w:id="0">
    <w:p w14:paraId="6ADAD473" w14:textId="77777777" w:rsidR="00941D59" w:rsidRDefault="00941D5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Roboto">
    <w:altName w:val="Times New Roman"/>
    <w:charset w:val="00"/>
    <w:family w:val="auto"/>
    <w:pitch w:val="variable"/>
    <w:sig w:usb0="E0000AFF" w:usb1="5000217F" w:usb2="00000021" w:usb3="00000000" w:csb0="0000019F" w:csb1="00000000"/>
  </w:font>
  <w:font w:name="Courier">
    <w:panose1 w:val="02070409020205020404"/>
    <w:charset w:val="00"/>
    <w:family w:val="auto"/>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IDFont+F2">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ED4D5" w14:textId="660E2D2D" w:rsidR="00941D59" w:rsidRPr="0033525D" w:rsidRDefault="00941D59">
    <w:pPr>
      <w:jc w:val="center"/>
    </w:pPr>
    <w:r>
      <w:fldChar w:fldCharType="begin"/>
    </w:r>
    <w:r>
      <w:instrText xml:space="preserve"> PAGE </w:instrText>
    </w:r>
    <w:r>
      <w:fldChar w:fldCharType="separate"/>
    </w:r>
    <w:r w:rsidR="00E301B6">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4EA35" w14:textId="51B86C07" w:rsidR="00941D59" w:rsidRPr="0033525D" w:rsidRDefault="00941D59">
    <w:pPr>
      <w:jc w:val="center"/>
    </w:pPr>
    <w:r>
      <w:fldChar w:fldCharType="begin"/>
    </w:r>
    <w:r>
      <w:instrText xml:space="preserve"> PAGE </w:instrText>
    </w:r>
    <w:r>
      <w:fldChar w:fldCharType="separate"/>
    </w:r>
    <w:r w:rsidR="00E301B6">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0A40E" w14:textId="77777777" w:rsidR="00941D59" w:rsidRDefault="00941D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127B63" w14:textId="77777777" w:rsidR="00941D59" w:rsidRDefault="00941D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3170C" w14:textId="77777777" w:rsidR="00941D59" w:rsidRDefault="00941D59" w:rsidP="004A504B">
      <w:r>
        <w:separator/>
      </w:r>
    </w:p>
  </w:footnote>
  <w:footnote w:type="continuationSeparator" w:id="0">
    <w:p w14:paraId="1C3A54B2" w14:textId="77777777" w:rsidR="00941D59" w:rsidRDefault="00941D59" w:rsidP="004A504B">
      <w:r>
        <w:continuationSeparator/>
      </w:r>
    </w:p>
  </w:footnote>
  <w:footnote w:id="1">
    <w:p w14:paraId="001C4284" w14:textId="1A21BD49" w:rsidR="00941D59" w:rsidRPr="00D04D20" w:rsidRDefault="00941D59">
      <w:pPr>
        <w:pStyle w:val="FootnoteText"/>
        <w:rPr>
          <w:lang w:val="en-US"/>
        </w:rPr>
      </w:pPr>
      <w:r w:rsidRPr="00D04D20">
        <w:rPr>
          <w:rStyle w:val="FootnoteReference"/>
        </w:rPr>
        <w:footnoteRef/>
      </w:r>
      <w:r w:rsidRPr="00D04D20">
        <w:t xml:space="preserve"> Online meetings and an intersessional approval process will be held in June and July 2021 owing to the coronavirus disease (COVID-19).</w:t>
      </w:r>
    </w:p>
  </w:footnote>
  <w:footnote w:id="2">
    <w:p w14:paraId="70E275EF" w14:textId="77777777" w:rsidR="00941D59" w:rsidRPr="00D04D20" w:rsidRDefault="00941D59" w:rsidP="00EC123B">
      <w:pPr>
        <w:pStyle w:val="FootnoteText"/>
        <w:tabs>
          <w:tab w:val="left" w:pos="5670"/>
        </w:tabs>
        <w:rPr>
          <w:rStyle w:val="FootnoteReference"/>
        </w:rPr>
      </w:pPr>
      <w:r w:rsidRPr="00D04D20">
        <w:rPr>
          <w:rStyle w:val="FootnoteReference"/>
        </w:rPr>
        <w:footnoteRef/>
      </w:r>
      <w:r w:rsidRPr="00D04D20">
        <w:rPr>
          <w:rStyle w:val="FootnoteReference"/>
        </w:rPr>
        <w:t> </w:t>
      </w:r>
      <w:r w:rsidRPr="00D04D20">
        <w:t>The terms of reference of the Executive Committee of the Multilateral Fund for the Implementation of the Montreal Protocol (UNEP/OzL.Pro.9/12, Annex V) require the Executive Committee to report annually to the Meeting of the Parties</w:t>
      </w:r>
    </w:p>
  </w:footnote>
  <w:footnote w:id="3">
    <w:p w14:paraId="3AD3515A" w14:textId="4BDEE1DC" w:rsidR="00941D59" w:rsidRPr="00D04D20" w:rsidRDefault="00941D59" w:rsidP="00EC123B">
      <w:pPr>
        <w:pStyle w:val="FootnoteText"/>
        <w:tabs>
          <w:tab w:val="left" w:pos="5670"/>
        </w:tabs>
        <w:rPr>
          <w:rStyle w:val="FootnoteReference"/>
        </w:rPr>
      </w:pPr>
      <w:r w:rsidRPr="00D04D20">
        <w:rPr>
          <w:rStyle w:val="FootnoteReference"/>
        </w:rPr>
        <w:footnoteRef/>
      </w:r>
      <w:r w:rsidRPr="00D04D20">
        <w:t> UNEP/OzL.Pro/ExCom/85/67, UNEP/OzL.Pro/ExCom/86/100 and [UNEP/OzL.Pro/ExCom/87/??]</w:t>
      </w:r>
    </w:p>
  </w:footnote>
  <w:footnote w:id="4">
    <w:p w14:paraId="57E4C987" w14:textId="070EAFBF" w:rsidR="00941D59" w:rsidRPr="00D04D20" w:rsidRDefault="00941D59" w:rsidP="00EC123B">
      <w:pPr>
        <w:pStyle w:val="FootnoteText"/>
        <w:tabs>
          <w:tab w:val="left" w:pos="5670"/>
        </w:tabs>
      </w:pPr>
      <w:r w:rsidRPr="00D04D20">
        <w:rPr>
          <w:rStyle w:val="FootnoteReference"/>
        </w:rPr>
        <w:footnoteRef/>
      </w:r>
      <w:r w:rsidRPr="00D04D20">
        <w:rPr>
          <w:rStyle w:val="FootnoteReference"/>
        </w:rPr>
        <w:t> </w:t>
      </w:r>
      <w:r w:rsidRPr="00D04D20">
        <w:t xml:space="preserve">In accordance with decision XXXI/14 of the Thirty-First Meeting of the Parties. </w:t>
      </w:r>
    </w:p>
  </w:footnote>
  <w:footnote w:id="5">
    <w:p w14:paraId="2F76A969" w14:textId="5978E530" w:rsidR="00941D59" w:rsidRPr="00D04D20" w:rsidRDefault="00941D59" w:rsidP="00CD25D9">
      <w:pPr>
        <w:pStyle w:val="FootnoteText"/>
        <w:tabs>
          <w:tab w:val="left" w:pos="5670"/>
        </w:tabs>
      </w:pPr>
      <w:r w:rsidRPr="00D04D20">
        <w:rPr>
          <w:rStyle w:val="FootnoteReference"/>
        </w:rPr>
        <w:footnoteRef/>
      </w:r>
      <w:r w:rsidRPr="00D04D20">
        <w:t xml:space="preserve"> In accordance with decision XXXII/9 of the Thirty-Second Meeting of the Parties. </w:t>
      </w:r>
    </w:p>
    <w:p w14:paraId="21C42976" w14:textId="764DFBA8" w:rsidR="00941D59" w:rsidRPr="00D04D20" w:rsidRDefault="00941D59">
      <w:pPr>
        <w:pStyle w:val="FootnoteText"/>
        <w:rPr>
          <w:lang w:val="en-GB"/>
        </w:rPr>
      </w:pPr>
    </w:p>
  </w:footnote>
  <w:footnote w:id="6">
    <w:p w14:paraId="6C4615C5" w14:textId="7FC5B2AD" w:rsidR="00941D59" w:rsidRPr="00D04D20" w:rsidRDefault="00941D59">
      <w:pPr>
        <w:pStyle w:val="FootnoteText"/>
      </w:pPr>
      <w:r w:rsidRPr="00D04D20">
        <w:rPr>
          <w:rStyle w:val="FootnoteReference"/>
        </w:rPr>
        <w:footnoteRef/>
      </w:r>
      <w:r w:rsidRPr="00D04D20">
        <w:t xml:space="preserve"> Paragraphs 29 to 34 of document UNEP/OzL.Pro/ExCom/85/13</w:t>
      </w:r>
    </w:p>
  </w:footnote>
  <w:footnote w:id="7">
    <w:p w14:paraId="5F26041D" w14:textId="5E64A270" w:rsidR="00941D59" w:rsidRPr="00D04D20" w:rsidRDefault="00941D59">
      <w:pPr>
        <w:pStyle w:val="FootnoteText"/>
        <w:rPr>
          <w:lang w:val="en-GB"/>
        </w:rPr>
      </w:pPr>
      <w:r w:rsidRPr="00D04D20">
        <w:rPr>
          <w:rStyle w:val="FootnoteReference"/>
        </w:rPr>
        <w:footnoteRef/>
      </w:r>
      <w:r w:rsidRPr="00D04D20">
        <w:t xml:space="preserve"> Paragraphs 28 to 33 of document UNEP/OzL.Pro/ExCom/86/31</w:t>
      </w:r>
    </w:p>
  </w:footnote>
  <w:footnote w:id="8">
    <w:p w14:paraId="5FCD4E6C" w14:textId="5EEA0274" w:rsidR="00941D59" w:rsidRPr="00D04D20" w:rsidRDefault="00941D59">
      <w:pPr>
        <w:pStyle w:val="FootnoteText"/>
        <w:rPr>
          <w:lang w:val="en-GB"/>
        </w:rPr>
      </w:pPr>
      <w:r w:rsidRPr="00D04D20">
        <w:rPr>
          <w:rStyle w:val="FootnoteReference"/>
        </w:rPr>
        <w:footnoteRef/>
      </w:r>
      <w:r w:rsidRPr="00D04D20">
        <w:t xml:space="preserve"> UNEP/OzL.Pro/ExCom/86/98</w:t>
      </w:r>
    </w:p>
  </w:footnote>
  <w:footnote w:id="9">
    <w:p w14:paraId="288D8DCD" w14:textId="4C82E03F" w:rsidR="00941D59" w:rsidRPr="00D04D20" w:rsidRDefault="00941D59">
      <w:pPr>
        <w:pStyle w:val="FootnoteText"/>
        <w:rPr>
          <w:lang w:val="en-GB"/>
        </w:rPr>
      </w:pPr>
      <w:r w:rsidRPr="00D04D20">
        <w:rPr>
          <w:rStyle w:val="FootnoteReference"/>
        </w:rPr>
        <w:footnoteRef/>
      </w:r>
      <w:r w:rsidRPr="00D04D20">
        <w:t xml:space="preserve"> UNEP/OzL.Pro/ExCom/86/SGP/7</w:t>
      </w:r>
    </w:p>
  </w:footnote>
  <w:footnote w:id="10">
    <w:p w14:paraId="642C2592" w14:textId="77777777" w:rsidR="00941D59" w:rsidRPr="00D04D20" w:rsidRDefault="00941D59" w:rsidP="00EC123B">
      <w:pPr>
        <w:pStyle w:val="FootnoteText"/>
        <w:rPr>
          <w:lang w:val="en-GB"/>
        </w:rPr>
      </w:pPr>
      <w:r w:rsidRPr="00D04D20">
        <w:rPr>
          <w:rStyle w:val="FootnoteReference"/>
        </w:rPr>
        <w:footnoteRef/>
      </w:r>
      <w:r w:rsidRPr="00D04D20">
        <w:t> UNEP/OzL.Pro/ExCom/82/70</w:t>
      </w:r>
    </w:p>
  </w:footnote>
  <w:footnote w:id="11">
    <w:p w14:paraId="0CAA3DF0" w14:textId="6F4B63BD" w:rsidR="00941D59" w:rsidRPr="00D04D20" w:rsidRDefault="00941D59" w:rsidP="00EC123B">
      <w:pPr>
        <w:pStyle w:val="FootnoteText"/>
        <w:rPr>
          <w:lang w:val="en-GB"/>
        </w:rPr>
      </w:pPr>
      <w:r w:rsidRPr="00D04D20">
        <w:rPr>
          <w:rStyle w:val="FootnoteReference"/>
        </w:rPr>
        <w:footnoteRef/>
      </w:r>
      <w:r w:rsidRPr="00D04D20">
        <w:t> UNEP/OzL.Pro/ExCom/83/38</w:t>
      </w:r>
    </w:p>
  </w:footnote>
  <w:footnote w:id="12">
    <w:p w14:paraId="1B5440B4" w14:textId="77777777" w:rsidR="00941D59" w:rsidRPr="00D04D20" w:rsidRDefault="00941D59" w:rsidP="0098319C">
      <w:pPr>
        <w:pStyle w:val="FootnoteText"/>
        <w:rPr>
          <w:lang w:val="en-GB"/>
        </w:rPr>
      </w:pPr>
      <w:r w:rsidRPr="00D04D20">
        <w:rPr>
          <w:rStyle w:val="FootnoteReference"/>
        </w:rPr>
        <w:footnoteRef/>
      </w:r>
      <w:r w:rsidRPr="00D04D20">
        <w:rPr>
          <w:lang w:val="en-US"/>
        </w:rPr>
        <w:t> UNEP/OzL.Pro/ExCom/83/11/Add.1 and Add.2</w:t>
      </w:r>
    </w:p>
  </w:footnote>
  <w:footnote w:id="13">
    <w:p w14:paraId="031CFE29" w14:textId="5E99B167" w:rsidR="00941D59" w:rsidRPr="00D04D20" w:rsidRDefault="00941D59">
      <w:pPr>
        <w:pStyle w:val="FootnoteText"/>
        <w:rPr>
          <w:lang w:val="en-GB"/>
        </w:rPr>
      </w:pPr>
      <w:r w:rsidRPr="00D04D20">
        <w:rPr>
          <w:rStyle w:val="FootnoteReference"/>
        </w:rPr>
        <w:footnoteRef/>
      </w:r>
      <w:r w:rsidRPr="00D04D20">
        <w:t xml:space="preserve"> UNEP/OzL.Pro/ExCom/86/21/Add.1 and Corr.1, part IV</w:t>
      </w:r>
    </w:p>
  </w:footnote>
  <w:footnote w:id="14">
    <w:p w14:paraId="177DBC2A" w14:textId="77777777" w:rsidR="00941D59" w:rsidRPr="00D04D20" w:rsidRDefault="00941D59" w:rsidP="0008315E">
      <w:pPr>
        <w:pStyle w:val="FootnoteText"/>
        <w:rPr>
          <w:lang w:val="en-GB"/>
        </w:rPr>
      </w:pPr>
      <w:r w:rsidRPr="00D04D20">
        <w:rPr>
          <w:rStyle w:val="FootnoteReference"/>
        </w:rPr>
        <w:footnoteRef/>
      </w:r>
      <w:r w:rsidRPr="00D04D20">
        <w:t xml:space="preserve"> UNEP/OzL.Pro/ExCom/86/21/Add.1 and Corr.1, part V</w:t>
      </w:r>
    </w:p>
  </w:footnote>
  <w:footnote w:id="15">
    <w:p w14:paraId="5BFECD2F" w14:textId="77777777" w:rsidR="00941D59" w:rsidRPr="00D04D20" w:rsidRDefault="00941D59" w:rsidP="00EC123B">
      <w:pPr>
        <w:pStyle w:val="FootnoteText"/>
        <w:tabs>
          <w:tab w:val="left" w:pos="5670"/>
        </w:tabs>
        <w:rPr>
          <w:rStyle w:val="FootnoteReference"/>
          <w:vertAlign w:val="baseline"/>
        </w:rPr>
      </w:pPr>
      <w:r w:rsidRPr="00D04D20">
        <w:rPr>
          <w:rStyle w:val="FootnoteReference"/>
        </w:rPr>
        <w:footnoteRef/>
      </w:r>
      <w:r w:rsidRPr="00D04D20">
        <w:rPr>
          <w:rStyle w:val="FootnoteReference"/>
        </w:rPr>
        <w:t> </w:t>
      </w:r>
      <w:r w:rsidRPr="00D04D20">
        <w:rPr>
          <w:rStyle w:val="FootnoteReference"/>
          <w:vertAlign w:val="baseline"/>
        </w:rPr>
        <w:t>UNEP/OzL.Pro/ExCom/77/70/Rev.1</w:t>
      </w:r>
    </w:p>
  </w:footnote>
  <w:footnote w:id="16">
    <w:p w14:paraId="59126003" w14:textId="77777777" w:rsidR="00941D59" w:rsidRPr="00D04D20" w:rsidRDefault="00941D59" w:rsidP="00EC123B">
      <w:pPr>
        <w:pStyle w:val="FootnoteText"/>
        <w:tabs>
          <w:tab w:val="left" w:pos="5670"/>
        </w:tabs>
      </w:pPr>
      <w:r w:rsidRPr="00D04D20">
        <w:rPr>
          <w:rStyle w:val="FootnoteReference"/>
        </w:rPr>
        <w:footnoteRef/>
      </w:r>
      <w:r w:rsidRPr="00D04D20">
        <w:rPr>
          <w:rStyle w:val="FootnoteReference"/>
        </w:rPr>
        <w:t xml:space="preserve"> </w:t>
      </w:r>
      <w:r w:rsidRPr="00D04D20">
        <w:rPr>
          <w:rStyle w:val="FootnoteReference"/>
          <w:vertAlign w:val="baseline"/>
        </w:rPr>
        <w:t>Decision XXX/4</w:t>
      </w:r>
    </w:p>
  </w:footnote>
  <w:footnote w:id="17">
    <w:p w14:paraId="30FA280F" w14:textId="1617796D" w:rsidR="00941D59" w:rsidRPr="00F804AA" w:rsidRDefault="00941D59" w:rsidP="00EC123B">
      <w:pPr>
        <w:pStyle w:val="FootnoteText"/>
        <w:tabs>
          <w:tab w:val="left" w:pos="720"/>
          <w:tab w:val="left" w:pos="5670"/>
        </w:tabs>
        <w:rPr>
          <w:rStyle w:val="FootnoteReference"/>
          <w:rFonts w:eastAsiaTheme="majorEastAsia"/>
          <w:vertAlign w:val="baseline"/>
        </w:rPr>
      </w:pPr>
      <w:r w:rsidRPr="00D04D20">
        <w:rPr>
          <w:rStyle w:val="FootnoteReference"/>
          <w:rFonts w:eastAsiaTheme="majorEastAsia"/>
        </w:rPr>
        <w:footnoteRef/>
      </w:r>
      <w:r w:rsidRPr="00D04D20">
        <w:t xml:space="preserve"> Australia, Canada, Denmark, Finland, France, Germany, Ireland, Italy, Japan, Luxembourg, Netherlands, New Zealand, Norway, Sweden, Switzerland, the United Kingdom of Great Britain and Northern Ireland and the United States of </w:t>
      </w:r>
      <w:r w:rsidRPr="00F804AA">
        <w:t>America.</w:t>
      </w:r>
    </w:p>
  </w:footnote>
  <w:footnote w:id="18">
    <w:p w14:paraId="07DFA08B" w14:textId="4C186E4C" w:rsidR="00941D59" w:rsidRPr="00D04D20" w:rsidRDefault="00941D59" w:rsidP="00EC123B">
      <w:pPr>
        <w:pStyle w:val="FootnoteText"/>
        <w:tabs>
          <w:tab w:val="left" w:pos="5670"/>
        </w:tabs>
      </w:pPr>
      <w:r w:rsidRPr="00D04D20">
        <w:rPr>
          <w:rStyle w:val="FootnoteReference"/>
          <w:rFonts w:eastAsiaTheme="majorEastAsia"/>
        </w:rPr>
        <w:footnoteRef/>
      </w:r>
      <w:r w:rsidRPr="00D04D20">
        <w:rPr>
          <w:rStyle w:val="FootnoteReference"/>
          <w:rFonts w:eastAsiaTheme="majorEastAsia"/>
        </w:rPr>
        <w:t xml:space="preserve"> </w:t>
      </w:r>
      <w:r w:rsidRPr="00D04D20">
        <w:t>UNEP/OzL.Pro/ExCom/82/5</w:t>
      </w:r>
    </w:p>
  </w:footnote>
  <w:footnote w:id="19">
    <w:p w14:paraId="6D254DE9" w14:textId="6668902C" w:rsidR="00941D59" w:rsidRPr="00D04D20" w:rsidRDefault="00941D59" w:rsidP="00250A4D">
      <w:pPr>
        <w:pStyle w:val="FootnoteText"/>
        <w:tabs>
          <w:tab w:val="left" w:pos="5670"/>
        </w:tabs>
      </w:pPr>
      <w:r w:rsidRPr="00D04D20">
        <w:rPr>
          <w:rStyle w:val="FootnoteReference"/>
        </w:rPr>
        <w:footnoteRef/>
      </w:r>
      <w:r w:rsidRPr="00D04D20">
        <w:t xml:space="preserve"> Since </w:t>
      </w:r>
      <w:r>
        <w:t>its</w:t>
      </w:r>
      <w:r w:rsidRPr="00D04D20">
        <w:t xml:space="preserve"> 80</w:t>
      </w:r>
      <w:r w:rsidRPr="00D04D20">
        <w:rPr>
          <w:vertAlign w:val="superscript"/>
        </w:rPr>
        <w:t>th</w:t>
      </w:r>
      <w:r w:rsidRPr="00D04D20">
        <w:t xml:space="preserve"> meeting, the Executive Committee has approved US $?? for HFC-related activities including US $?? from additional voluntary contributions and US $?? from regular contributions, consisting of: US $?? for enabling activities in ?? countries; US $?? for preparation of investment projects in ?? countries; and US $?? for investment projects to phase out ?? metric tonnes (?? CO</w:t>
      </w:r>
      <w:r w:rsidRPr="00D04D20">
        <w:rPr>
          <w:vertAlign w:val="subscript"/>
        </w:rPr>
        <w:t>2</w:t>
      </w:r>
      <w:r w:rsidRPr="00D04D20">
        <w:t>-equivalent tonnes) in ?? countries.</w:t>
      </w:r>
    </w:p>
  </w:footnote>
  <w:footnote w:id="20">
    <w:p w14:paraId="17F3AF12" w14:textId="0A877929" w:rsidR="00941D59" w:rsidRPr="00D04D20" w:rsidRDefault="00941D59" w:rsidP="00EC123B">
      <w:pPr>
        <w:pStyle w:val="FootnoteText"/>
        <w:tabs>
          <w:tab w:val="left" w:pos="720"/>
          <w:tab w:val="left" w:pos="5670"/>
        </w:tabs>
        <w:rPr>
          <w:lang w:val="en-GB"/>
        </w:rPr>
      </w:pPr>
      <w:r w:rsidRPr="00D04D20">
        <w:rPr>
          <w:rStyle w:val="FootnoteReference"/>
          <w:rFonts w:eastAsiaTheme="majorEastAsia"/>
        </w:rPr>
        <w:footnoteRef/>
      </w:r>
      <w:r w:rsidRPr="00D04D20">
        <w:rPr>
          <w:rStyle w:val="FootnoteReference"/>
          <w:rFonts w:eastAsiaTheme="majorEastAsia"/>
        </w:rPr>
        <w:t xml:space="preserve"> </w:t>
      </w:r>
      <w:r w:rsidRPr="00D04D20">
        <w:t>UNEP/OzL.Pro/ExCom/83/5</w:t>
      </w:r>
    </w:p>
  </w:footnote>
  <w:footnote w:id="21">
    <w:p w14:paraId="07363AAE" w14:textId="58975037" w:rsidR="00941D59" w:rsidRPr="00D04D20" w:rsidRDefault="00941D59">
      <w:pPr>
        <w:pStyle w:val="FootnoteText"/>
        <w:rPr>
          <w:lang w:val="en-GB"/>
        </w:rPr>
      </w:pPr>
      <w:r w:rsidRPr="00D04D20">
        <w:rPr>
          <w:rStyle w:val="FootnoteReference"/>
        </w:rPr>
        <w:footnoteRef/>
      </w:r>
      <w:r w:rsidRPr="00D04D20">
        <w:t>UNEP/OzL.Pro/ExCom/84/5</w:t>
      </w:r>
    </w:p>
  </w:footnote>
  <w:footnote w:id="22">
    <w:p w14:paraId="24F01C31" w14:textId="7CEBB7F1" w:rsidR="00941D59" w:rsidRPr="00D04D20" w:rsidRDefault="00941D59">
      <w:pPr>
        <w:pStyle w:val="FootnoteText"/>
        <w:rPr>
          <w:lang w:val="en-GB"/>
        </w:rPr>
      </w:pPr>
      <w:r w:rsidRPr="00D04D20">
        <w:rPr>
          <w:rStyle w:val="FootnoteReference"/>
        </w:rPr>
        <w:footnoteRef/>
      </w:r>
      <w:r w:rsidRPr="00D04D20">
        <w:t xml:space="preserve"> UNEP/OzL.Pro/ExCom/85/9, section V</w:t>
      </w:r>
    </w:p>
  </w:footnote>
  <w:footnote w:id="23">
    <w:p w14:paraId="714A4BB8" w14:textId="07C5C66B" w:rsidR="00941D59" w:rsidRPr="00A05025" w:rsidRDefault="00941D59">
      <w:pPr>
        <w:pStyle w:val="FootnoteText"/>
        <w:rPr>
          <w:lang w:val="en-US"/>
        </w:rPr>
      </w:pPr>
      <w:r>
        <w:rPr>
          <w:rStyle w:val="FootnoteReference"/>
        </w:rPr>
        <w:footnoteRef/>
      </w:r>
      <w:r>
        <w:t xml:space="preserve"> </w:t>
      </w:r>
      <w:r w:rsidRPr="00D10711">
        <w:t>UNEP/OzL.Pro/ExCom/86/84</w:t>
      </w:r>
    </w:p>
  </w:footnote>
  <w:footnote w:id="24">
    <w:p w14:paraId="00B7E724" w14:textId="77777777" w:rsidR="00941D59" w:rsidRPr="00865785" w:rsidRDefault="00941D59" w:rsidP="00EC123B">
      <w:pPr>
        <w:pStyle w:val="FootnoteText"/>
        <w:tabs>
          <w:tab w:val="left" w:pos="5670"/>
        </w:tabs>
        <w:rPr>
          <w:rStyle w:val="FootnoteReference"/>
          <w:rFonts w:eastAsiaTheme="majorEastAsia"/>
          <w:vertAlign w:val="baseline"/>
        </w:rPr>
      </w:pPr>
      <w:r w:rsidRPr="00D04D20">
        <w:rPr>
          <w:rStyle w:val="FootnoteReference"/>
          <w:rFonts w:eastAsiaTheme="majorEastAsia"/>
        </w:rPr>
        <w:footnoteRef/>
      </w:r>
      <w:r w:rsidRPr="00D04D20">
        <w:t> </w:t>
      </w:r>
      <w:r w:rsidRPr="00D04D20">
        <w:rPr>
          <w:rStyle w:val="FootnoteReference"/>
          <w:rFonts w:eastAsiaTheme="majorEastAsia"/>
          <w:vertAlign w:val="baseline"/>
        </w:rPr>
        <w:t>UNEP/OzL.Pro/ExCom/78/5 and Corr.</w:t>
      </w:r>
      <w:r w:rsidRPr="00865785">
        <w:rPr>
          <w:rStyle w:val="FootnoteReference"/>
          <w:rFonts w:eastAsiaTheme="majorEastAsia"/>
          <w:vertAlign w:val="baseline"/>
        </w:rPr>
        <w:t>1</w:t>
      </w:r>
    </w:p>
  </w:footnote>
  <w:footnote w:id="25">
    <w:p w14:paraId="2A2AFA31" w14:textId="77777777" w:rsidR="00941D59" w:rsidRPr="00865785" w:rsidRDefault="00941D59" w:rsidP="00EC123B">
      <w:pPr>
        <w:pStyle w:val="FootnoteText"/>
        <w:tabs>
          <w:tab w:val="left" w:pos="5670"/>
        </w:tabs>
        <w:rPr>
          <w:rStyle w:val="FootnoteReference"/>
          <w:rFonts w:eastAsiaTheme="majorEastAsia"/>
          <w:vertAlign w:val="baseline"/>
        </w:rPr>
      </w:pPr>
      <w:r w:rsidRPr="00865785">
        <w:rPr>
          <w:rStyle w:val="FootnoteReference"/>
          <w:rFonts w:eastAsiaTheme="majorEastAsia"/>
          <w:vertAlign w:val="baseline"/>
        </w:rPr>
        <w:footnoteRef/>
      </w:r>
      <w:r w:rsidRPr="00865785">
        <w:t> </w:t>
      </w:r>
      <w:r w:rsidRPr="00865785">
        <w:rPr>
          <w:rStyle w:val="FootnoteReference"/>
          <w:rFonts w:eastAsiaTheme="majorEastAsia"/>
          <w:vertAlign w:val="baseline"/>
        </w:rPr>
        <w:t>UNEP/OzL.Pro/ExCom/79/46, pursuant to decision 78/3</w:t>
      </w:r>
    </w:p>
  </w:footnote>
  <w:footnote w:id="26">
    <w:p w14:paraId="4DCCE06D" w14:textId="77777777" w:rsidR="00941D59" w:rsidRPr="00865785" w:rsidRDefault="00941D59" w:rsidP="00EC123B">
      <w:pPr>
        <w:pStyle w:val="FootnoteText"/>
        <w:tabs>
          <w:tab w:val="left" w:pos="5670"/>
        </w:tabs>
        <w:rPr>
          <w:rStyle w:val="FootnoteReference"/>
          <w:rFonts w:eastAsiaTheme="majorEastAsia"/>
          <w:vertAlign w:val="baseline"/>
        </w:rPr>
      </w:pPr>
      <w:r w:rsidRPr="00865785">
        <w:rPr>
          <w:rStyle w:val="FootnoteReference"/>
          <w:rFonts w:eastAsiaTheme="majorEastAsia"/>
          <w:vertAlign w:val="baseline"/>
        </w:rPr>
        <w:footnoteRef/>
      </w:r>
      <w:r w:rsidRPr="00865785">
        <w:t> </w:t>
      </w:r>
      <w:r w:rsidRPr="00865785">
        <w:rPr>
          <w:rStyle w:val="FootnoteReference"/>
          <w:rFonts w:eastAsiaTheme="majorEastAsia"/>
          <w:vertAlign w:val="baseline"/>
        </w:rPr>
        <w:t>UNEP/OzL.Pro/ExCom/80/55</w:t>
      </w:r>
      <w:r w:rsidRPr="00865785">
        <w:t xml:space="preserve">, </w:t>
      </w:r>
      <w:r w:rsidRPr="00865785">
        <w:rPr>
          <w:rStyle w:val="FootnoteReference"/>
          <w:rFonts w:eastAsiaTheme="majorEastAsia"/>
          <w:vertAlign w:val="baseline"/>
        </w:rPr>
        <w:t>pursuant</w:t>
      </w:r>
      <w:r w:rsidRPr="00865785">
        <w:t xml:space="preserve"> to decision 79/44</w:t>
      </w:r>
    </w:p>
  </w:footnote>
  <w:footnote w:id="27">
    <w:p w14:paraId="47CA8489" w14:textId="77777777" w:rsidR="00941D59" w:rsidRPr="00865785" w:rsidRDefault="00941D59" w:rsidP="00726611">
      <w:pPr>
        <w:pStyle w:val="FootnoteText"/>
      </w:pPr>
      <w:r w:rsidRPr="00865785">
        <w:rPr>
          <w:rStyle w:val="FootnoteReference"/>
          <w:vertAlign w:val="baseline"/>
        </w:rPr>
        <w:footnoteRef/>
      </w:r>
      <w:r w:rsidRPr="00865785">
        <w:t xml:space="preserve"> </w:t>
      </w:r>
      <w:r w:rsidRPr="00865785">
        <w:rPr>
          <w:rStyle w:val="FootnoteReference"/>
          <w:rFonts w:eastAsiaTheme="majorEastAsia"/>
          <w:vertAlign w:val="baseline"/>
        </w:rPr>
        <w:t>UNEP/OzL.Pro/ExCom/81/53</w:t>
      </w:r>
      <w:r w:rsidRPr="00865785">
        <w:t xml:space="preserve">, </w:t>
      </w:r>
      <w:r w:rsidRPr="00865785">
        <w:rPr>
          <w:rStyle w:val="FootnoteReference"/>
          <w:rFonts w:eastAsiaTheme="majorEastAsia"/>
          <w:vertAlign w:val="baseline"/>
        </w:rPr>
        <w:t>pursuant</w:t>
      </w:r>
      <w:r w:rsidRPr="00865785">
        <w:t xml:space="preserve"> to decision 80/76</w:t>
      </w:r>
    </w:p>
  </w:footnote>
  <w:footnote w:id="28">
    <w:p w14:paraId="3F4B5024" w14:textId="77777777" w:rsidR="00941D59" w:rsidRPr="00865785" w:rsidRDefault="00941D59" w:rsidP="00EC123B">
      <w:pPr>
        <w:pStyle w:val="FootnoteText"/>
        <w:rPr>
          <w:lang w:val="en-GB"/>
        </w:rPr>
      </w:pPr>
      <w:r w:rsidRPr="00865785">
        <w:rPr>
          <w:rStyle w:val="FootnoteReference"/>
          <w:vertAlign w:val="baseline"/>
        </w:rPr>
        <w:footnoteRef/>
      </w:r>
      <w:r w:rsidRPr="00865785">
        <w:t xml:space="preserve"> UNEP/OzL.Pro/ExCom/82/67 and Add.1 and UNEP/OzL.Pro/ExCom/82/65 and Add.1 </w:t>
      </w:r>
    </w:p>
  </w:footnote>
  <w:footnote w:id="29">
    <w:p w14:paraId="474E3CC9" w14:textId="77777777" w:rsidR="00941D59" w:rsidRPr="00865785" w:rsidRDefault="00941D59" w:rsidP="00EC123B">
      <w:pPr>
        <w:pStyle w:val="FootnoteText"/>
        <w:tabs>
          <w:tab w:val="left" w:pos="5670"/>
        </w:tabs>
      </w:pPr>
      <w:r w:rsidRPr="00865785">
        <w:rPr>
          <w:rStyle w:val="FootnoteReference"/>
          <w:vertAlign w:val="baseline"/>
        </w:rPr>
        <w:footnoteRef/>
      </w:r>
      <w:r w:rsidRPr="00865785">
        <w:t> UNEP/OzL.Pro/ExCom/82/66</w:t>
      </w:r>
    </w:p>
  </w:footnote>
  <w:footnote w:id="30">
    <w:p w14:paraId="1F7EBE58" w14:textId="77777777" w:rsidR="00941D59" w:rsidRPr="00865785" w:rsidRDefault="00941D59" w:rsidP="00EC123B">
      <w:pPr>
        <w:pStyle w:val="FootnoteText"/>
        <w:tabs>
          <w:tab w:val="left" w:pos="5670"/>
        </w:tabs>
        <w:rPr>
          <w:lang w:val="en-GB"/>
        </w:rPr>
      </w:pPr>
      <w:r w:rsidRPr="00865785">
        <w:rPr>
          <w:rStyle w:val="FootnoteReference"/>
          <w:vertAlign w:val="baseline"/>
        </w:rPr>
        <w:footnoteRef/>
      </w:r>
      <w:r w:rsidRPr="00865785">
        <w:rPr>
          <w:lang w:val="en-GB"/>
        </w:rPr>
        <w:t> </w:t>
      </w:r>
      <w:r w:rsidRPr="00865785">
        <w:t>UNEP/OzL.Pro/ExCom/83/43</w:t>
      </w:r>
    </w:p>
  </w:footnote>
  <w:footnote w:id="31">
    <w:p w14:paraId="0F8A2F0A" w14:textId="63A8298D" w:rsidR="00941D59" w:rsidRPr="00D04D20" w:rsidRDefault="00941D59">
      <w:pPr>
        <w:pStyle w:val="FootnoteText"/>
        <w:rPr>
          <w:lang w:val="en-GB"/>
        </w:rPr>
      </w:pPr>
      <w:r w:rsidRPr="00D04D20">
        <w:rPr>
          <w:rStyle w:val="FootnoteReference"/>
        </w:rPr>
        <w:footnoteRef/>
      </w:r>
      <w:r w:rsidRPr="00D04D20">
        <w:t xml:space="preserve"> UNEP/OzL.Pro/ExCom/84/66</w:t>
      </w:r>
    </w:p>
  </w:footnote>
  <w:footnote w:id="32">
    <w:p w14:paraId="02709E9F" w14:textId="568B8CE9" w:rsidR="00941D59" w:rsidRPr="00D04D20" w:rsidRDefault="00941D59">
      <w:pPr>
        <w:pStyle w:val="FootnoteText"/>
        <w:rPr>
          <w:lang w:val="en-GB"/>
        </w:rPr>
      </w:pPr>
      <w:r w:rsidRPr="00D04D20">
        <w:rPr>
          <w:rStyle w:val="FootnoteReference"/>
        </w:rPr>
        <w:footnoteRef/>
      </w:r>
      <w:r w:rsidRPr="00D04D20">
        <w:t xml:space="preserve"> UNEP/OzL.Pro/ExCom/84/11</w:t>
      </w:r>
    </w:p>
  </w:footnote>
  <w:footnote w:id="33">
    <w:p w14:paraId="679D079B" w14:textId="5230F99D" w:rsidR="00941D59" w:rsidRPr="00D04D20" w:rsidRDefault="00941D59">
      <w:pPr>
        <w:pStyle w:val="FootnoteText"/>
        <w:rPr>
          <w:lang w:val="en-GB"/>
        </w:rPr>
      </w:pPr>
      <w:r w:rsidRPr="00D04D20">
        <w:rPr>
          <w:rStyle w:val="FootnoteReference"/>
        </w:rPr>
        <w:footnoteRef/>
      </w:r>
      <w:r w:rsidRPr="00D04D20">
        <w:t xml:space="preserve"> UNEP/OzL.Pro/ExCom/82/21</w:t>
      </w:r>
    </w:p>
  </w:footnote>
  <w:footnote w:id="34">
    <w:p w14:paraId="15E4CE73" w14:textId="1D32319B" w:rsidR="00941D59" w:rsidRPr="00D04D20" w:rsidRDefault="00941D59">
      <w:pPr>
        <w:pStyle w:val="FootnoteText"/>
        <w:rPr>
          <w:lang w:val="en-GB"/>
        </w:rPr>
      </w:pPr>
      <w:r w:rsidRPr="00D04D20">
        <w:rPr>
          <w:rStyle w:val="FootnoteReference"/>
        </w:rPr>
        <w:footnoteRef/>
      </w:r>
      <w:r w:rsidRPr="00D04D20">
        <w:t xml:space="preserve"> UNEP/OzL.Pro/ExCom/86/86</w:t>
      </w:r>
    </w:p>
  </w:footnote>
  <w:footnote w:id="35">
    <w:p w14:paraId="7F26A262" w14:textId="3F8D8DEE" w:rsidR="00941D59" w:rsidRPr="00D04D20" w:rsidRDefault="00941D59">
      <w:pPr>
        <w:pStyle w:val="FootnoteText"/>
        <w:rPr>
          <w:lang w:val="en-GB"/>
        </w:rPr>
      </w:pPr>
      <w:r w:rsidRPr="00D04D20">
        <w:rPr>
          <w:rStyle w:val="FootnoteReference"/>
        </w:rPr>
        <w:footnoteRef/>
      </w:r>
      <w:r w:rsidRPr="00D04D20">
        <w:t xml:space="preserve"> UNEP/OzL.Pro/ExCom/86/91</w:t>
      </w:r>
    </w:p>
  </w:footnote>
  <w:footnote w:id="36">
    <w:p w14:paraId="260F3BC0" w14:textId="77777777" w:rsidR="00941D59" w:rsidRPr="00D04D20" w:rsidRDefault="00941D59" w:rsidP="00D57559">
      <w:pPr>
        <w:pStyle w:val="FootnoteText"/>
        <w:rPr>
          <w:lang w:val="en-GB"/>
        </w:rPr>
      </w:pPr>
      <w:r w:rsidRPr="00D04D20">
        <w:rPr>
          <w:rStyle w:val="FootnoteReference"/>
        </w:rPr>
        <w:footnoteRef/>
      </w:r>
      <w:r w:rsidRPr="00D04D20">
        <w:t xml:space="preserve"> UNEP/OzL.Pro/ExCom/86/90</w:t>
      </w:r>
    </w:p>
  </w:footnote>
  <w:footnote w:id="37">
    <w:p w14:paraId="20B5D994" w14:textId="77777777" w:rsidR="00941D59" w:rsidRPr="00D04D20" w:rsidRDefault="00941D59" w:rsidP="00F102E0">
      <w:pPr>
        <w:pStyle w:val="FootnoteText"/>
        <w:tabs>
          <w:tab w:val="left" w:pos="5670"/>
        </w:tabs>
      </w:pPr>
      <w:r w:rsidRPr="00D04D20">
        <w:rPr>
          <w:vertAlign w:val="superscript"/>
        </w:rPr>
        <w:footnoteRef/>
      </w:r>
      <w:r w:rsidRPr="00D04D20">
        <w:t> UNEP/OzL.Pro/ExCom/82/65 and Add.1</w:t>
      </w:r>
    </w:p>
  </w:footnote>
  <w:footnote w:id="38">
    <w:p w14:paraId="59E98D1F" w14:textId="483EA23C" w:rsidR="00941D59" w:rsidRPr="00D04D20" w:rsidRDefault="00941D59" w:rsidP="00EC123B">
      <w:pPr>
        <w:pStyle w:val="FootnoteText"/>
        <w:rPr>
          <w:highlight w:val="green"/>
        </w:rPr>
      </w:pPr>
      <w:r w:rsidRPr="00D04D20">
        <w:rPr>
          <w:rStyle w:val="FootnoteReference"/>
        </w:rPr>
        <w:footnoteRef/>
      </w:r>
      <w:r w:rsidRPr="00D04D20">
        <w:t xml:space="preserve"> UNEP/OzL.Pro/ExCom/82/Inf.3</w:t>
      </w:r>
    </w:p>
  </w:footnote>
  <w:footnote w:id="39">
    <w:p w14:paraId="4210F442" w14:textId="436B532A" w:rsidR="00941D59" w:rsidRPr="00D04D20" w:rsidRDefault="00941D59">
      <w:pPr>
        <w:pStyle w:val="FootnoteText"/>
        <w:rPr>
          <w:lang w:val="en-GB"/>
        </w:rPr>
      </w:pPr>
      <w:r w:rsidRPr="00D04D20">
        <w:rPr>
          <w:rStyle w:val="FootnoteReference"/>
        </w:rPr>
        <w:footnoteRef/>
      </w:r>
      <w:r w:rsidRPr="00D04D20">
        <w:t xml:space="preserve"> UNEP/OzL.Pro/ExCom/83/40</w:t>
      </w:r>
    </w:p>
  </w:footnote>
  <w:footnote w:id="40">
    <w:p w14:paraId="174A6C94" w14:textId="43314300" w:rsidR="00941D59" w:rsidRPr="00D04D20" w:rsidRDefault="00941D59">
      <w:pPr>
        <w:pStyle w:val="FootnoteText"/>
        <w:rPr>
          <w:lang w:val="en-GB"/>
        </w:rPr>
      </w:pPr>
      <w:r w:rsidRPr="00D04D20">
        <w:rPr>
          <w:rStyle w:val="FootnoteReference"/>
        </w:rPr>
        <w:footnoteRef/>
      </w:r>
      <w:r w:rsidRPr="00D04D20">
        <w:t xml:space="preserve"> UNEP/OzL.Pro/ExCom/83/41</w:t>
      </w:r>
    </w:p>
  </w:footnote>
  <w:footnote w:id="41">
    <w:p w14:paraId="07CEAFDC" w14:textId="5BC7BD27" w:rsidR="00941D59" w:rsidRPr="00D04D20" w:rsidRDefault="00941D59">
      <w:pPr>
        <w:pStyle w:val="FootnoteText"/>
        <w:rPr>
          <w:lang w:val="en-GB"/>
        </w:rPr>
      </w:pPr>
      <w:r w:rsidRPr="00D04D20">
        <w:rPr>
          <w:rStyle w:val="FootnoteReference"/>
        </w:rPr>
        <w:footnoteRef/>
      </w:r>
      <w:r w:rsidRPr="00D04D20">
        <w:t xml:space="preserve"> UNEP/OzL.Pro/ExCom/83/42</w:t>
      </w:r>
    </w:p>
  </w:footnote>
  <w:footnote w:id="42">
    <w:p w14:paraId="758CB07E" w14:textId="3EE1FD05" w:rsidR="00941D59" w:rsidRPr="00D04D20" w:rsidRDefault="00941D59">
      <w:pPr>
        <w:pStyle w:val="FootnoteText"/>
        <w:rPr>
          <w:lang w:val="en-GB"/>
        </w:rPr>
      </w:pPr>
      <w:r w:rsidRPr="00D04D20">
        <w:rPr>
          <w:rStyle w:val="FootnoteReference"/>
        </w:rPr>
        <w:footnoteRef/>
      </w:r>
      <w:r w:rsidRPr="00D04D20">
        <w:t xml:space="preserve"> UNEP/OzL.Pro/ExCom/84/68</w:t>
      </w:r>
    </w:p>
  </w:footnote>
  <w:footnote w:id="43">
    <w:p w14:paraId="0F0359F7" w14:textId="2F9A9DF2" w:rsidR="00941D59" w:rsidRPr="00D04D20" w:rsidRDefault="00941D59">
      <w:pPr>
        <w:pStyle w:val="FootnoteText"/>
        <w:rPr>
          <w:lang w:val="en-GB"/>
        </w:rPr>
      </w:pPr>
      <w:r w:rsidRPr="00D04D20">
        <w:rPr>
          <w:rStyle w:val="FootnoteReference"/>
        </w:rPr>
        <w:footnoteRef/>
      </w:r>
      <w:r w:rsidRPr="00D04D20">
        <w:t xml:space="preserve"> UNEP/OzL.Pro/ExCom/84/69</w:t>
      </w:r>
    </w:p>
  </w:footnote>
  <w:footnote w:id="44">
    <w:p w14:paraId="2D6BACE5" w14:textId="56FC5F6A" w:rsidR="00941D59" w:rsidRPr="00D04D20" w:rsidRDefault="00941D59">
      <w:pPr>
        <w:pStyle w:val="FootnoteText"/>
        <w:rPr>
          <w:lang w:val="en-GB"/>
        </w:rPr>
      </w:pPr>
      <w:r w:rsidRPr="00D04D20">
        <w:rPr>
          <w:rStyle w:val="FootnoteReference"/>
        </w:rPr>
        <w:footnoteRef/>
      </w:r>
      <w:r w:rsidRPr="00D04D20">
        <w:t xml:space="preserve"> UNEP/OzL.Pro/ExCom/84/67</w:t>
      </w:r>
    </w:p>
  </w:footnote>
  <w:footnote w:id="45">
    <w:p w14:paraId="53D4137E" w14:textId="73674A26" w:rsidR="00941D59" w:rsidRPr="00D04D20" w:rsidRDefault="00941D59">
      <w:pPr>
        <w:pStyle w:val="FootnoteText"/>
        <w:rPr>
          <w:lang w:val="en-GB"/>
        </w:rPr>
      </w:pPr>
      <w:r w:rsidRPr="00D04D20">
        <w:rPr>
          <w:rStyle w:val="FootnoteReference"/>
        </w:rPr>
        <w:footnoteRef/>
      </w:r>
      <w:r w:rsidRPr="00D04D20">
        <w:t xml:space="preserve"> </w:t>
      </w:r>
      <w:r w:rsidRPr="00D04D20">
        <w:rPr>
          <w:lang w:val="en-US"/>
        </w:rPr>
        <w:t>UNEP/OzL.Pro/ExCom/86/93</w:t>
      </w:r>
    </w:p>
  </w:footnote>
  <w:footnote w:id="46">
    <w:p w14:paraId="4EA14292" w14:textId="63B23541" w:rsidR="00941D59" w:rsidRPr="00D04D20" w:rsidRDefault="00941D59">
      <w:pPr>
        <w:pStyle w:val="FootnoteText"/>
        <w:rPr>
          <w:lang w:val="en-GB"/>
        </w:rPr>
      </w:pPr>
      <w:r w:rsidRPr="00D04D20">
        <w:rPr>
          <w:rStyle w:val="FootnoteReference"/>
        </w:rPr>
        <w:footnoteRef/>
      </w:r>
      <w:r w:rsidRPr="00D04D20">
        <w:t xml:space="preserve"> UNEP/OzL.Pro/ExCom/86/92</w:t>
      </w:r>
    </w:p>
  </w:footnote>
  <w:footnote w:id="47">
    <w:p w14:paraId="40DE5934" w14:textId="77777777" w:rsidR="00941D59" w:rsidRPr="00D04D20" w:rsidRDefault="00941D59" w:rsidP="00726611">
      <w:pPr>
        <w:pStyle w:val="FootnoteText"/>
      </w:pPr>
      <w:r w:rsidRPr="00D04D20">
        <w:rPr>
          <w:rStyle w:val="FootnoteReference"/>
        </w:rPr>
        <w:footnoteRef/>
      </w:r>
      <w:r w:rsidRPr="00D04D20">
        <w:t> Decision 81/53</w:t>
      </w:r>
    </w:p>
  </w:footnote>
  <w:footnote w:id="48">
    <w:p w14:paraId="35C27325" w14:textId="77777777" w:rsidR="00941D59" w:rsidRPr="00D04D20" w:rsidRDefault="00941D59" w:rsidP="00726611">
      <w:pPr>
        <w:pStyle w:val="FootnoteText"/>
        <w:tabs>
          <w:tab w:val="left" w:pos="5670"/>
        </w:tabs>
      </w:pPr>
      <w:r w:rsidRPr="00D04D20">
        <w:rPr>
          <w:rStyle w:val="FootnoteReference"/>
        </w:rPr>
        <w:footnoteRef/>
      </w:r>
      <w:r w:rsidRPr="00D04D20">
        <w:t> Decision 80/76</w:t>
      </w:r>
    </w:p>
  </w:footnote>
  <w:footnote w:id="49">
    <w:p w14:paraId="7FC81A5F" w14:textId="77777777" w:rsidR="00941D59" w:rsidRPr="00D04D20" w:rsidRDefault="00941D59" w:rsidP="00EC123B">
      <w:pPr>
        <w:pStyle w:val="FootnoteText"/>
        <w:tabs>
          <w:tab w:val="left" w:pos="5670"/>
        </w:tabs>
        <w:rPr>
          <w:lang w:val="en-GB"/>
        </w:rPr>
      </w:pPr>
      <w:r w:rsidRPr="00D04D20">
        <w:rPr>
          <w:rStyle w:val="FootnoteReference"/>
        </w:rPr>
        <w:footnoteRef/>
      </w:r>
      <w:r w:rsidRPr="00D04D20">
        <w:t> UNEP/OzL.Pro/ExCom/82/64</w:t>
      </w:r>
    </w:p>
  </w:footnote>
  <w:footnote w:id="50">
    <w:p w14:paraId="369D8E36" w14:textId="4718ADAB" w:rsidR="00941D59" w:rsidRPr="00D04D20" w:rsidRDefault="00941D59">
      <w:pPr>
        <w:pStyle w:val="FootnoteText"/>
        <w:rPr>
          <w:lang w:val="en-GB"/>
        </w:rPr>
      </w:pPr>
      <w:r w:rsidRPr="00D04D20">
        <w:rPr>
          <w:rStyle w:val="FootnoteReference"/>
        </w:rPr>
        <w:footnoteRef/>
      </w:r>
      <w:r w:rsidRPr="00D04D20">
        <w:t xml:space="preserve"> UNEP/OzL.Pro/ExCom/86/89</w:t>
      </w:r>
    </w:p>
  </w:footnote>
  <w:footnote w:id="51">
    <w:p w14:paraId="291D11BC" w14:textId="477CC531" w:rsidR="00941D59" w:rsidRPr="00D04D20" w:rsidRDefault="00941D59">
      <w:pPr>
        <w:pStyle w:val="FootnoteText"/>
        <w:rPr>
          <w:lang w:val="en-GB"/>
        </w:rPr>
      </w:pPr>
      <w:r w:rsidRPr="00D04D20">
        <w:rPr>
          <w:rStyle w:val="FootnoteReference"/>
        </w:rPr>
        <w:footnoteRef/>
      </w:r>
      <w:r w:rsidRPr="00D04D20">
        <w:t xml:space="preserve"> </w:t>
      </w:r>
      <w:r w:rsidRPr="00D04D20">
        <w:rPr>
          <w:lang w:val="en-US"/>
        </w:rPr>
        <w:t>UNEP/OzL.Pro/ExCom/86/88</w:t>
      </w:r>
    </w:p>
  </w:footnote>
  <w:footnote w:id="52">
    <w:p w14:paraId="6E958E6A" w14:textId="77777777" w:rsidR="00941D59" w:rsidRPr="00D04D20" w:rsidRDefault="00941D59" w:rsidP="00E054CD">
      <w:pPr>
        <w:pStyle w:val="FootnoteText"/>
        <w:rPr>
          <w:lang w:val="en-GB"/>
        </w:rPr>
      </w:pPr>
      <w:r w:rsidRPr="00D04D20">
        <w:rPr>
          <w:rStyle w:val="FootnoteReference"/>
        </w:rPr>
        <w:footnoteRef/>
      </w:r>
      <w:r w:rsidRPr="00D04D20">
        <w:t xml:space="preserve"> </w:t>
      </w:r>
      <w:r w:rsidRPr="00D04D20">
        <w:rPr>
          <w:lang w:val="en-US"/>
        </w:rPr>
        <w:t>UNEP/OzL.Pro/ExCom/86/87</w:t>
      </w:r>
    </w:p>
  </w:footnote>
  <w:footnote w:id="53">
    <w:p w14:paraId="3B2E834D" w14:textId="683D49AD" w:rsidR="00941D59" w:rsidRPr="00D04D20" w:rsidRDefault="00941D59">
      <w:pPr>
        <w:pStyle w:val="FootnoteText"/>
        <w:rPr>
          <w:lang w:val="en-GB"/>
        </w:rPr>
      </w:pPr>
      <w:r w:rsidRPr="00D04D20">
        <w:rPr>
          <w:rStyle w:val="FootnoteReference"/>
        </w:rPr>
        <w:footnoteRef/>
      </w:r>
      <w:r w:rsidRPr="00D04D20">
        <w:t xml:space="preserve"> UNEP/OzL.Pro/ExCom/86/33 and Corr.1</w:t>
      </w:r>
    </w:p>
  </w:footnote>
  <w:footnote w:id="54">
    <w:p w14:paraId="5BD4BA08" w14:textId="3C94BA4E" w:rsidR="00941D59" w:rsidRPr="00D04D20" w:rsidRDefault="00941D59">
      <w:pPr>
        <w:pStyle w:val="FootnoteText"/>
        <w:rPr>
          <w:lang w:val="en-GB"/>
        </w:rPr>
      </w:pPr>
      <w:r w:rsidRPr="00D04D20">
        <w:rPr>
          <w:rStyle w:val="FootnoteReference"/>
        </w:rPr>
        <w:footnoteRef/>
      </w:r>
      <w:r w:rsidRPr="00D04D20">
        <w:t xml:space="preserve"> UNEP/OzL.Pro/ExCom/86/34</w:t>
      </w:r>
    </w:p>
  </w:footnote>
  <w:footnote w:id="55">
    <w:p w14:paraId="37F145CB" w14:textId="4D8D841A" w:rsidR="00941D59" w:rsidRPr="00D04D20" w:rsidRDefault="00941D59">
      <w:pPr>
        <w:pStyle w:val="FootnoteText"/>
        <w:rPr>
          <w:lang w:val="en-GB"/>
        </w:rPr>
      </w:pPr>
      <w:r w:rsidRPr="00D04D20">
        <w:rPr>
          <w:rStyle w:val="FootnoteReference"/>
        </w:rPr>
        <w:footnoteRef/>
      </w:r>
      <w:r w:rsidRPr="00D04D20">
        <w:t xml:space="preserve"> UNEP/OzL.Pro/ExCom/86/35 and Corr.1</w:t>
      </w:r>
    </w:p>
  </w:footnote>
  <w:footnote w:id="56">
    <w:p w14:paraId="182BF328" w14:textId="23D87E56" w:rsidR="00941D59" w:rsidRPr="00D04D20" w:rsidRDefault="00941D59" w:rsidP="00C019B4">
      <w:pPr>
        <w:pStyle w:val="FootnoteText"/>
        <w:rPr>
          <w:lang w:val="en-GB"/>
        </w:rPr>
      </w:pPr>
      <w:r w:rsidRPr="00D04D20">
        <w:rPr>
          <w:rStyle w:val="FootnoteReference"/>
        </w:rPr>
        <w:footnoteRef/>
      </w:r>
      <w:r w:rsidRPr="00D04D20">
        <w:t xml:space="preserve"> </w:t>
      </w:r>
      <w:r>
        <w:t>P</w:t>
      </w:r>
      <w:r w:rsidRPr="00D04D20">
        <w:t>aragraphs 7 to 9</w:t>
      </w:r>
      <w:r>
        <w:t xml:space="preserve"> of document </w:t>
      </w:r>
      <w:r w:rsidRPr="00D04D20">
        <w:t xml:space="preserve">UNEP/OzL.Pro/ExCom/86/31 </w:t>
      </w:r>
    </w:p>
  </w:footnote>
  <w:footnote w:id="57">
    <w:p w14:paraId="691C049E" w14:textId="66AB47AF" w:rsidR="00941D59" w:rsidRPr="00D04D20" w:rsidRDefault="00941D59" w:rsidP="00C019B4">
      <w:pPr>
        <w:pStyle w:val="FootnoteText"/>
        <w:rPr>
          <w:lang w:val="en-GB"/>
        </w:rPr>
      </w:pPr>
      <w:r w:rsidRPr="00D04D20">
        <w:rPr>
          <w:rStyle w:val="FootnoteReference"/>
        </w:rPr>
        <w:footnoteRef/>
      </w:r>
      <w:r w:rsidRPr="00D04D20">
        <w:t xml:space="preserve"> UNEP/OzL.Pro/ExCom/86/32</w:t>
      </w:r>
    </w:p>
  </w:footnote>
  <w:footnote w:id="58">
    <w:p w14:paraId="3AA8A234" w14:textId="77777777" w:rsidR="00941D59" w:rsidRPr="00D04D20" w:rsidRDefault="00941D59" w:rsidP="00EC123B">
      <w:pPr>
        <w:pStyle w:val="FootnoteText"/>
        <w:tabs>
          <w:tab w:val="left" w:pos="5670"/>
        </w:tabs>
        <w:rPr>
          <w:rStyle w:val="FootnoteReference"/>
          <w:rFonts w:eastAsiaTheme="majorEastAsia"/>
        </w:rPr>
      </w:pPr>
      <w:r w:rsidRPr="00D04D20">
        <w:rPr>
          <w:rStyle w:val="FootnoteReference"/>
          <w:rFonts w:eastAsiaTheme="majorEastAsia"/>
        </w:rPr>
        <w:footnoteRef/>
      </w:r>
      <w:r w:rsidRPr="00D04D20">
        <w:rPr>
          <w:rStyle w:val="FootnoteReference"/>
          <w:rFonts w:eastAsiaTheme="majorEastAsia"/>
          <w:vertAlign w:val="baseline"/>
        </w:rPr>
        <w:t> UNEP/OzL.Pro/ExCom/78/9 and Corr.1</w:t>
      </w:r>
    </w:p>
  </w:footnote>
  <w:footnote w:id="59">
    <w:p w14:paraId="726369BF" w14:textId="77777777" w:rsidR="00941D59" w:rsidRPr="00D04D20" w:rsidRDefault="00941D59" w:rsidP="00EC123B">
      <w:pPr>
        <w:pStyle w:val="FootnoteText"/>
        <w:tabs>
          <w:tab w:val="left" w:pos="5670"/>
        </w:tabs>
        <w:rPr>
          <w:rStyle w:val="FootnoteReference"/>
          <w:rFonts w:eastAsiaTheme="majorEastAsia"/>
        </w:rPr>
      </w:pPr>
      <w:r w:rsidRPr="00D04D20">
        <w:rPr>
          <w:rStyle w:val="FootnoteReference"/>
          <w:rFonts w:eastAsiaTheme="majorEastAsia"/>
        </w:rPr>
        <w:footnoteRef/>
      </w:r>
      <w:r w:rsidRPr="00D04D20">
        <w:rPr>
          <w:rStyle w:val="FootnoteReference"/>
          <w:rFonts w:eastAsiaTheme="majorEastAsia"/>
          <w:vertAlign w:val="baseline"/>
        </w:rPr>
        <w:t> UNEP/OzL.Pro/ExCom/79/48, Corr.1, Corr.2 and Add.1</w:t>
      </w:r>
      <w:r w:rsidRPr="00D04D20">
        <w:t>, pursuant to decision 78/5</w:t>
      </w:r>
    </w:p>
  </w:footnote>
  <w:footnote w:id="60">
    <w:p w14:paraId="6ADCC1D0" w14:textId="77777777" w:rsidR="00941D59" w:rsidRPr="00D04D20" w:rsidRDefault="00941D59" w:rsidP="00EC123B">
      <w:pPr>
        <w:pStyle w:val="FootnoteText"/>
        <w:tabs>
          <w:tab w:val="left" w:pos="5670"/>
        </w:tabs>
      </w:pPr>
      <w:r w:rsidRPr="00D04D20">
        <w:rPr>
          <w:rStyle w:val="FootnoteReference"/>
          <w:rFonts w:eastAsiaTheme="majorEastAsia"/>
        </w:rPr>
        <w:footnoteRef/>
      </w:r>
      <w:r w:rsidRPr="00D04D20">
        <w:t> </w:t>
      </w:r>
      <w:r w:rsidRPr="00D04D20">
        <w:rPr>
          <w:rStyle w:val="FootnoteReference"/>
          <w:rFonts w:eastAsiaTheme="majorEastAsia"/>
          <w:vertAlign w:val="baseline"/>
        </w:rPr>
        <w:t>UNEP/OzL.Pro/ExCom/</w:t>
      </w:r>
      <w:r w:rsidRPr="00D04D20">
        <w:t>80</w:t>
      </w:r>
      <w:r w:rsidRPr="00D04D20">
        <w:rPr>
          <w:rStyle w:val="FootnoteReference"/>
          <w:rFonts w:eastAsiaTheme="majorEastAsia"/>
          <w:vertAlign w:val="baseline"/>
        </w:rPr>
        <w:t>/</w:t>
      </w:r>
      <w:r w:rsidRPr="00D04D20">
        <w:t>56</w:t>
      </w:r>
      <w:r w:rsidRPr="00D04D20">
        <w:rPr>
          <w:rStyle w:val="FootnoteReference"/>
          <w:rFonts w:eastAsiaTheme="majorEastAsia"/>
          <w:vertAlign w:val="baseline"/>
        </w:rPr>
        <w:t xml:space="preserve"> and Add.1, pursuant to decision 79/47</w:t>
      </w:r>
    </w:p>
  </w:footnote>
  <w:footnote w:id="61">
    <w:p w14:paraId="32044B77" w14:textId="77777777" w:rsidR="00941D59" w:rsidRPr="00D04D20" w:rsidRDefault="00941D59" w:rsidP="00EC123B">
      <w:pPr>
        <w:pStyle w:val="FootnoteText"/>
        <w:rPr>
          <w:lang w:val="en-GB"/>
        </w:rPr>
      </w:pPr>
      <w:r w:rsidRPr="00D04D20">
        <w:rPr>
          <w:rStyle w:val="FootnoteReference"/>
        </w:rPr>
        <w:footnoteRef/>
      </w:r>
      <w:r w:rsidRPr="00D04D20">
        <w:rPr>
          <w:rFonts w:eastAsiaTheme="majorEastAsia"/>
        </w:rPr>
        <w:t> </w:t>
      </w:r>
      <w:r w:rsidRPr="00D04D20">
        <w:rPr>
          <w:rStyle w:val="FootnoteReference"/>
          <w:rFonts w:eastAsiaTheme="majorEastAsia"/>
          <w:vertAlign w:val="baseline"/>
        </w:rPr>
        <w:t>UNEP/OzL.Pro/ExCom/81/54</w:t>
      </w:r>
      <w:r w:rsidRPr="00D04D20">
        <w:rPr>
          <w:rFonts w:eastAsiaTheme="majorEastAsia"/>
        </w:rPr>
        <w:t>, pursuant to decision 80/77</w:t>
      </w:r>
    </w:p>
  </w:footnote>
  <w:footnote w:id="62">
    <w:p w14:paraId="69CFD44B" w14:textId="77777777" w:rsidR="00941D59" w:rsidRPr="00D04D20" w:rsidRDefault="00941D59" w:rsidP="00EC123B">
      <w:pPr>
        <w:pStyle w:val="FootnoteText"/>
        <w:tabs>
          <w:tab w:val="left" w:pos="5670"/>
        </w:tabs>
      </w:pPr>
      <w:r w:rsidRPr="00D04D20">
        <w:rPr>
          <w:rStyle w:val="FootnoteReference"/>
        </w:rPr>
        <w:footnoteRef/>
      </w:r>
      <w:r w:rsidRPr="00D04D20">
        <w:t> UNEP/OzL.Pro/ExCom/82/68 and Corr.1</w:t>
      </w:r>
    </w:p>
  </w:footnote>
  <w:footnote w:id="63">
    <w:p w14:paraId="651026B2" w14:textId="77777777" w:rsidR="00941D59" w:rsidRPr="00D04D20" w:rsidRDefault="00941D59" w:rsidP="00EC123B">
      <w:pPr>
        <w:pStyle w:val="FootnoteText"/>
      </w:pPr>
      <w:r w:rsidRPr="00D04D20">
        <w:rPr>
          <w:rStyle w:val="FootnoteReference"/>
        </w:rPr>
        <w:footnoteRef/>
      </w:r>
      <w:r w:rsidRPr="00D04D20">
        <w:t> UNEP/OzL.Pro/ExCom/82/69</w:t>
      </w:r>
    </w:p>
  </w:footnote>
  <w:footnote w:id="64">
    <w:p w14:paraId="37A9789F" w14:textId="77777777" w:rsidR="00941D59" w:rsidRPr="00D04D20" w:rsidRDefault="00941D59" w:rsidP="00EC123B">
      <w:pPr>
        <w:pStyle w:val="FootnoteText"/>
        <w:rPr>
          <w:lang w:val="en-GB"/>
        </w:rPr>
      </w:pPr>
      <w:r w:rsidRPr="00D04D20">
        <w:rPr>
          <w:rStyle w:val="FootnoteReference"/>
        </w:rPr>
        <w:footnoteRef/>
      </w:r>
      <w:r w:rsidRPr="00D04D20">
        <w:t> UNEP/OzL.Pro/ExCom/83/44</w:t>
      </w:r>
    </w:p>
  </w:footnote>
  <w:footnote w:id="65">
    <w:p w14:paraId="7B852C32" w14:textId="77777777" w:rsidR="00941D59" w:rsidRPr="00D04D20" w:rsidRDefault="00941D59" w:rsidP="00EC123B">
      <w:pPr>
        <w:pStyle w:val="FootnoteText"/>
        <w:rPr>
          <w:lang w:val="en-GB"/>
        </w:rPr>
      </w:pPr>
      <w:r w:rsidRPr="00D04D20">
        <w:rPr>
          <w:rStyle w:val="FootnoteReference"/>
        </w:rPr>
        <w:footnoteRef/>
      </w:r>
      <w:r w:rsidRPr="00D04D20">
        <w:rPr>
          <w:lang w:val="en-US"/>
        </w:rPr>
        <w:t> UNEP/OzL.Pro/ExCom/</w:t>
      </w:r>
      <w:r w:rsidRPr="00D04D20">
        <w:rPr>
          <w:lang w:val="en-GB"/>
        </w:rPr>
        <w:t>83/19</w:t>
      </w:r>
    </w:p>
  </w:footnote>
  <w:footnote w:id="66">
    <w:p w14:paraId="4CDC4E2A" w14:textId="7576C76B" w:rsidR="00941D59" w:rsidRPr="00D04D20" w:rsidRDefault="00941D59">
      <w:pPr>
        <w:pStyle w:val="FootnoteText"/>
        <w:rPr>
          <w:lang w:val="en-GB"/>
        </w:rPr>
      </w:pPr>
      <w:r w:rsidRPr="00D04D20">
        <w:rPr>
          <w:rStyle w:val="FootnoteReference"/>
        </w:rPr>
        <w:footnoteRef/>
      </w:r>
      <w:r w:rsidRPr="00D04D20">
        <w:t xml:space="preserve"> UNEP/OzL.Pro/ExCom/84/70</w:t>
      </w:r>
    </w:p>
  </w:footnote>
  <w:footnote w:id="67">
    <w:p w14:paraId="281DBD68" w14:textId="2C8C555D" w:rsidR="00941D59" w:rsidRPr="00D04D20" w:rsidRDefault="00941D59">
      <w:pPr>
        <w:pStyle w:val="FootnoteText"/>
        <w:rPr>
          <w:lang w:val="en-GB"/>
        </w:rPr>
      </w:pPr>
      <w:r w:rsidRPr="00D04D20">
        <w:rPr>
          <w:rStyle w:val="FootnoteReference"/>
        </w:rPr>
        <w:footnoteRef/>
      </w:r>
      <w:r w:rsidRPr="00D04D20">
        <w:t xml:space="preserve"> UNEP/OzL.Pro/ExCom/84/71</w:t>
      </w:r>
    </w:p>
  </w:footnote>
  <w:footnote w:id="68">
    <w:p w14:paraId="61599B23" w14:textId="08CFCE5B" w:rsidR="00941D59" w:rsidRPr="00D04D20" w:rsidRDefault="00941D59">
      <w:pPr>
        <w:pStyle w:val="FootnoteText"/>
        <w:rPr>
          <w:lang w:val="en-GB"/>
        </w:rPr>
      </w:pPr>
      <w:r w:rsidRPr="00D04D20">
        <w:rPr>
          <w:rStyle w:val="FootnoteReference"/>
        </w:rPr>
        <w:footnoteRef/>
      </w:r>
      <w:r w:rsidRPr="00D04D20">
        <w:t xml:space="preserve"> UNEP/OzL.Pro/ExCom/84/72</w:t>
      </w:r>
    </w:p>
  </w:footnote>
  <w:footnote w:id="69">
    <w:p w14:paraId="38491321" w14:textId="21478706" w:rsidR="00941D59" w:rsidRPr="00D04D20" w:rsidRDefault="00941D59">
      <w:pPr>
        <w:pStyle w:val="FootnoteText"/>
        <w:rPr>
          <w:lang w:val="en-GB"/>
        </w:rPr>
      </w:pPr>
      <w:r w:rsidRPr="00D04D20">
        <w:rPr>
          <w:rStyle w:val="FootnoteReference"/>
        </w:rPr>
        <w:footnoteRef/>
      </w:r>
      <w:r w:rsidRPr="00D04D20">
        <w:t xml:space="preserve"> UNEP/OzL.Pro/ExCom/86/96</w:t>
      </w:r>
    </w:p>
  </w:footnote>
  <w:footnote w:id="70">
    <w:p w14:paraId="3A75D349" w14:textId="4218EB97" w:rsidR="00941D59" w:rsidRPr="00D04D20" w:rsidRDefault="00941D59">
      <w:pPr>
        <w:pStyle w:val="FootnoteText"/>
        <w:rPr>
          <w:lang w:val="en-GB"/>
        </w:rPr>
      </w:pPr>
      <w:r w:rsidRPr="00D04D20">
        <w:rPr>
          <w:rStyle w:val="FootnoteReference"/>
        </w:rPr>
        <w:footnoteRef/>
      </w:r>
      <w:r w:rsidRPr="00D04D20">
        <w:t xml:space="preserve"> UNEP/OzL.Pro/ExCom/86/95</w:t>
      </w:r>
    </w:p>
  </w:footnote>
  <w:footnote w:id="71">
    <w:p w14:paraId="0097C7AC" w14:textId="63BA5B6A" w:rsidR="00941D59" w:rsidRPr="00D04D20" w:rsidRDefault="00941D59">
      <w:pPr>
        <w:pStyle w:val="FootnoteText"/>
        <w:rPr>
          <w:lang w:val="en-GB"/>
        </w:rPr>
      </w:pPr>
      <w:r w:rsidRPr="00D04D20">
        <w:rPr>
          <w:rStyle w:val="FootnoteReference"/>
        </w:rPr>
        <w:footnoteRef/>
      </w:r>
      <w:r w:rsidRPr="00D04D20">
        <w:t xml:space="preserve"> UNEP/OzL.Pro/ExCom/84/65</w:t>
      </w:r>
    </w:p>
  </w:footnote>
  <w:footnote w:id="72">
    <w:p w14:paraId="3EFD8276" w14:textId="26F00AA9" w:rsidR="00941D59" w:rsidRPr="00D04D20" w:rsidRDefault="00941D59" w:rsidP="00EC123B">
      <w:pPr>
        <w:pStyle w:val="FootnoteText"/>
        <w:rPr>
          <w:lang w:val="en-US"/>
        </w:rPr>
      </w:pPr>
      <w:r w:rsidRPr="00D04D20">
        <w:rPr>
          <w:rStyle w:val="FootnoteReference"/>
        </w:rPr>
        <w:footnoteRef/>
      </w:r>
      <w:r w:rsidRPr="00D04D20">
        <w:rPr>
          <w:lang w:val="en-US"/>
        </w:rPr>
        <w:t> Refers only to projects approved under regular contributions</w:t>
      </w:r>
    </w:p>
  </w:footnote>
  <w:footnote w:id="73">
    <w:p w14:paraId="7E062868" w14:textId="12662DC1" w:rsidR="00941D59" w:rsidRPr="00D04D20" w:rsidRDefault="00941D59">
      <w:pPr>
        <w:pStyle w:val="FootnoteText"/>
        <w:rPr>
          <w:lang w:val="en-GB"/>
        </w:rPr>
      </w:pPr>
      <w:r w:rsidRPr="00D04D20">
        <w:rPr>
          <w:rStyle w:val="FootnoteReference"/>
        </w:rPr>
        <w:footnoteRef/>
      </w:r>
      <w:r w:rsidRPr="00D04D20">
        <w:t xml:space="preserve"> UNEP/OzL.Pro/ExCom/85/15</w:t>
      </w:r>
    </w:p>
  </w:footnote>
  <w:footnote w:id="74">
    <w:p w14:paraId="5FD0DA9A" w14:textId="63614359" w:rsidR="00941D59" w:rsidRPr="00D04D20" w:rsidRDefault="00941D59">
      <w:pPr>
        <w:pStyle w:val="FootnoteText"/>
        <w:rPr>
          <w:lang w:val="en-GB"/>
        </w:rPr>
      </w:pPr>
      <w:r w:rsidRPr="00D04D20">
        <w:rPr>
          <w:rStyle w:val="FootnoteReference"/>
        </w:rPr>
        <w:footnoteRef/>
      </w:r>
      <w:r w:rsidRPr="00D04D20">
        <w:t xml:space="preserve"> UNEP/OzL.Pro/ExCom/85/16</w:t>
      </w:r>
    </w:p>
  </w:footnote>
  <w:footnote w:id="75">
    <w:p w14:paraId="6A06738A" w14:textId="40FB29FC" w:rsidR="00941D59" w:rsidRPr="00D04D20" w:rsidRDefault="00941D59">
      <w:pPr>
        <w:pStyle w:val="FootnoteText"/>
        <w:rPr>
          <w:lang w:val="en-GB"/>
        </w:rPr>
      </w:pPr>
      <w:r w:rsidRPr="00D04D20">
        <w:rPr>
          <w:rStyle w:val="FootnoteReference"/>
        </w:rPr>
        <w:footnoteRef/>
      </w:r>
      <w:r w:rsidRPr="00D04D20">
        <w:t xml:space="preserve"> UNEP/OzL.Pro/ExCom/85/17</w:t>
      </w:r>
    </w:p>
  </w:footnote>
  <w:footnote w:id="76">
    <w:p w14:paraId="160A92BE" w14:textId="79C40D49" w:rsidR="00941D59" w:rsidRPr="00D04D20" w:rsidRDefault="00941D59" w:rsidP="00EC123B">
      <w:pPr>
        <w:pStyle w:val="FootnoteText"/>
      </w:pPr>
      <w:r w:rsidRPr="00D04D20">
        <w:rPr>
          <w:rStyle w:val="FootnoteReference"/>
        </w:rPr>
        <w:footnoteRef/>
      </w:r>
      <w:r w:rsidRPr="00D04D20">
        <w:rPr>
          <w:lang w:val="en-US"/>
        </w:rPr>
        <w:t> </w:t>
      </w:r>
      <w:r w:rsidRPr="00D04D20">
        <w:t>UNEP/OzL.Pro/ExCom/86/33 and Corr.1</w:t>
      </w:r>
    </w:p>
  </w:footnote>
  <w:footnote w:id="77">
    <w:p w14:paraId="2EAC4F3A" w14:textId="3CA2B364" w:rsidR="00941D59" w:rsidRPr="00D04D20" w:rsidRDefault="00941D59" w:rsidP="00EC123B">
      <w:pPr>
        <w:pStyle w:val="FootnoteText"/>
      </w:pPr>
      <w:r w:rsidRPr="00D04D20">
        <w:rPr>
          <w:rStyle w:val="FootnoteReference"/>
        </w:rPr>
        <w:footnoteRef/>
      </w:r>
      <w:r w:rsidRPr="00D04D20">
        <w:rPr>
          <w:lang w:val="en-US"/>
        </w:rPr>
        <w:t> </w:t>
      </w:r>
      <w:r w:rsidRPr="00D04D20">
        <w:t>UNEP/OzL.Pro/ExCom/86/34</w:t>
      </w:r>
    </w:p>
  </w:footnote>
  <w:footnote w:id="78">
    <w:p w14:paraId="2368337F" w14:textId="1B9F4733" w:rsidR="00941D59" w:rsidRPr="00D04D20" w:rsidRDefault="00941D59" w:rsidP="00EC123B">
      <w:pPr>
        <w:pStyle w:val="FootnoteText"/>
      </w:pPr>
      <w:r w:rsidRPr="00D04D20">
        <w:rPr>
          <w:rStyle w:val="FootnoteReference"/>
        </w:rPr>
        <w:footnoteRef/>
      </w:r>
      <w:r w:rsidRPr="00D04D20">
        <w:t> UNEP/OzL.Pro/ExCom/86/35 and Corr.1</w:t>
      </w:r>
    </w:p>
  </w:footnote>
  <w:footnote w:id="79">
    <w:p w14:paraId="29D39914" w14:textId="64010602" w:rsidR="00941D59" w:rsidRPr="00D04D20" w:rsidRDefault="00941D59">
      <w:pPr>
        <w:pStyle w:val="FootnoteText"/>
        <w:rPr>
          <w:lang w:val="en-GB"/>
        </w:rPr>
      </w:pPr>
      <w:r w:rsidRPr="00D04D20">
        <w:rPr>
          <w:rStyle w:val="FootnoteReference"/>
        </w:rPr>
        <w:footnoteRef/>
      </w:r>
      <w:r w:rsidRPr="00D04D20">
        <w:rPr>
          <w:lang w:val="es-ES_tradnl"/>
        </w:rPr>
        <w:t xml:space="preserve"> UNEP/OzL.Pro/ExCom/86/31, paras. </w:t>
      </w:r>
      <w:r w:rsidRPr="00D04D20">
        <w:t>7 to 9</w:t>
      </w:r>
    </w:p>
  </w:footnote>
  <w:footnote w:id="80">
    <w:p w14:paraId="1C9ED30A" w14:textId="0D6688A7" w:rsidR="00941D59" w:rsidRPr="00D04D20" w:rsidRDefault="00941D59">
      <w:pPr>
        <w:pStyle w:val="FootnoteText"/>
        <w:rPr>
          <w:lang w:val="en-GB"/>
        </w:rPr>
      </w:pPr>
      <w:r w:rsidRPr="00D04D20">
        <w:rPr>
          <w:rStyle w:val="FootnoteReference"/>
        </w:rPr>
        <w:footnoteRef/>
      </w:r>
      <w:r w:rsidRPr="00D04D20">
        <w:t xml:space="preserve"> UNEP/OzL.Pro/ExCom/86/32</w:t>
      </w:r>
    </w:p>
  </w:footnote>
  <w:footnote w:id="81">
    <w:p w14:paraId="75FDAF03" w14:textId="13AB0187" w:rsidR="00941D59" w:rsidRPr="00D04D20" w:rsidRDefault="00941D59" w:rsidP="00EC123B">
      <w:pPr>
        <w:pStyle w:val="FootnoteText"/>
        <w:rPr>
          <w:lang w:val="en-US"/>
        </w:rPr>
      </w:pPr>
      <w:r w:rsidRPr="00D04D20">
        <w:rPr>
          <w:rStyle w:val="FootnoteReference"/>
        </w:rPr>
        <w:footnoteRef/>
      </w:r>
      <w:r w:rsidRPr="00D04D20">
        <w:t> UNEP/OzL.Pro/ExCom/87/??</w:t>
      </w:r>
    </w:p>
  </w:footnote>
  <w:footnote w:id="82">
    <w:p w14:paraId="202FED1E" w14:textId="40B718CD" w:rsidR="00941D59" w:rsidRPr="00D04D20" w:rsidRDefault="00941D59" w:rsidP="00EC123B">
      <w:pPr>
        <w:pStyle w:val="FootnoteText"/>
        <w:rPr>
          <w:lang w:val="en-US"/>
        </w:rPr>
      </w:pPr>
      <w:r w:rsidRPr="00D04D20">
        <w:rPr>
          <w:rStyle w:val="FootnoteReference"/>
        </w:rPr>
        <w:footnoteRef/>
      </w:r>
      <w:r w:rsidRPr="00D04D20">
        <w:t> UNEP/OzL.Pro/ExCom/87/??</w:t>
      </w:r>
    </w:p>
  </w:footnote>
  <w:footnote w:id="83">
    <w:p w14:paraId="69A86872" w14:textId="3649FBF6" w:rsidR="00941D59" w:rsidRPr="00D04D20" w:rsidRDefault="00941D59" w:rsidP="00EC123B">
      <w:pPr>
        <w:pStyle w:val="FootnoteText"/>
        <w:rPr>
          <w:b/>
          <w:lang w:val="en-US"/>
        </w:rPr>
      </w:pPr>
      <w:r w:rsidRPr="00D04D20">
        <w:rPr>
          <w:rStyle w:val="FootnoteReference"/>
        </w:rPr>
        <w:footnoteRef/>
      </w:r>
      <w:r w:rsidRPr="00D04D20">
        <w:rPr>
          <w:lang w:val="en-US"/>
        </w:rPr>
        <w:t xml:space="preserve"> </w:t>
      </w:r>
      <w:r w:rsidRPr="00D04D20">
        <w:t>UNEP/OzL.Pro/ExCom/87/??</w:t>
      </w:r>
    </w:p>
  </w:footnote>
  <w:footnote w:id="84">
    <w:p w14:paraId="6DD4DA21" w14:textId="627A75EE" w:rsidR="00941D59" w:rsidRPr="00D04D20" w:rsidRDefault="00941D59">
      <w:pPr>
        <w:pStyle w:val="FootnoteText"/>
        <w:rPr>
          <w:lang w:val="en-GB"/>
        </w:rPr>
      </w:pPr>
      <w:r w:rsidRPr="00D04D20">
        <w:rPr>
          <w:rStyle w:val="FootnoteReference"/>
        </w:rPr>
        <w:footnoteRef/>
      </w:r>
      <w:r w:rsidRPr="00D04D20">
        <w:t xml:space="preserve"> UNEP/OzL.Pro/ExCom/87/??</w:t>
      </w:r>
    </w:p>
  </w:footnote>
  <w:footnote w:id="85">
    <w:p w14:paraId="7CBBC15D" w14:textId="54447205" w:rsidR="00941D59" w:rsidRPr="00D04D20" w:rsidRDefault="00941D59" w:rsidP="00EC123B">
      <w:pPr>
        <w:pStyle w:val="FootnoteText"/>
      </w:pPr>
      <w:r w:rsidRPr="00D04D20">
        <w:rPr>
          <w:rStyle w:val="FootnoteReference"/>
        </w:rPr>
        <w:footnoteRef/>
      </w:r>
      <w:r w:rsidRPr="00D04D20">
        <w:t> UNEP/OzL.Pro/ExCom/86/8 [and UNEP/OzL.Pro/ExCom/87/??]</w:t>
      </w:r>
    </w:p>
  </w:footnote>
  <w:footnote w:id="86">
    <w:p w14:paraId="49F618D3" w14:textId="02C41DA5" w:rsidR="00941D59" w:rsidRPr="00D04D20" w:rsidRDefault="00941D59" w:rsidP="00EC123B">
      <w:pPr>
        <w:pStyle w:val="FootnoteText"/>
        <w:rPr>
          <w:lang w:val="en-US"/>
        </w:rPr>
      </w:pPr>
      <w:r w:rsidRPr="00D04D20">
        <w:rPr>
          <w:rStyle w:val="FootnoteReference"/>
        </w:rPr>
        <w:footnoteRef/>
      </w:r>
      <w:r w:rsidRPr="00D04D20">
        <w:rPr>
          <w:lang w:val="en-US"/>
        </w:rPr>
        <w:t> UNEP/OzL.Pro/ExCom/86/9</w:t>
      </w:r>
    </w:p>
  </w:footnote>
  <w:footnote w:id="87">
    <w:p w14:paraId="0123433A" w14:textId="53D6C744" w:rsidR="00941D59" w:rsidRPr="00D04D20" w:rsidRDefault="00941D59" w:rsidP="00EC123B">
      <w:pPr>
        <w:pStyle w:val="FootnoteText"/>
        <w:rPr>
          <w:lang w:val="en-GB"/>
        </w:rPr>
      </w:pPr>
      <w:r w:rsidRPr="00D04D20">
        <w:rPr>
          <w:rStyle w:val="FootnoteReference"/>
        </w:rPr>
        <w:footnoteRef/>
      </w:r>
      <w:r w:rsidRPr="00D04D20">
        <w:t> </w:t>
      </w:r>
      <w:r w:rsidRPr="00D04D20">
        <w:rPr>
          <w:lang w:val="en-US"/>
        </w:rPr>
        <w:t>UNEP/OzL.Pro/ExCom/86/10</w:t>
      </w:r>
    </w:p>
  </w:footnote>
  <w:footnote w:id="88">
    <w:p w14:paraId="4714B25F" w14:textId="4F53EB3A" w:rsidR="00941D59" w:rsidRPr="00D04D20" w:rsidRDefault="00941D59">
      <w:pPr>
        <w:pStyle w:val="FootnoteText"/>
        <w:rPr>
          <w:lang w:val="en-GB"/>
        </w:rPr>
      </w:pPr>
      <w:r w:rsidRPr="00D04D20">
        <w:rPr>
          <w:rStyle w:val="FootnoteReference"/>
        </w:rPr>
        <w:footnoteRef/>
      </w:r>
      <w:r w:rsidRPr="00D04D20">
        <w:rPr>
          <w:lang w:val="en-US"/>
        </w:rPr>
        <w:t xml:space="preserve"> UNEP/OzL.Pro/ExCom/86/11 and Corr.1</w:t>
      </w:r>
    </w:p>
  </w:footnote>
  <w:footnote w:id="89">
    <w:p w14:paraId="04BBE9A9" w14:textId="5B61BD8A" w:rsidR="00941D59" w:rsidRPr="00D04D20" w:rsidRDefault="00941D59">
      <w:pPr>
        <w:pStyle w:val="FootnoteText"/>
        <w:rPr>
          <w:lang w:val="en-GB"/>
        </w:rPr>
      </w:pPr>
      <w:r w:rsidRPr="00D04D20">
        <w:rPr>
          <w:rStyle w:val="FootnoteReference"/>
        </w:rPr>
        <w:footnoteRef/>
      </w:r>
      <w:r w:rsidRPr="00D04D20">
        <w:t>UNEP/OzL.Pro/ExCom/86/12/Rev.1</w:t>
      </w:r>
    </w:p>
  </w:footnote>
  <w:footnote w:id="90">
    <w:p w14:paraId="72720E5C" w14:textId="71013F36" w:rsidR="00941D59" w:rsidRPr="00D04D20" w:rsidRDefault="00941D59">
      <w:pPr>
        <w:pStyle w:val="FootnoteText"/>
        <w:rPr>
          <w:lang w:val="en-GB"/>
        </w:rPr>
      </w:pPr>
      <w:r w:rsidRPr="00D04D20">
        <w:rPr>
          <w:rStyle w:val="FootnoteReference"/>
        </w:rPr>
        <w:footnoteRef/>
      </w:r>
      <w:r w:rsidRPr="00D04D20">
        <w:t>UNEP/OzL.Pro/ExCom/86/13 and Corr.1.</w:t>
      </w:r>
    </w:p>
  </w:footnote>
  <w:footnote w:id="91">
    <w:p w14:paraId="522301AF" w14:textId="46164FF6" w:rsidR="00941D59" w:rsidRPr="00D04D20" w:rsidRDefault="00941D59" w:rsidP="00EC123B">
      <w:pPr>
        <w:pStyle w:val="FootnoteText"/>
      </w:pPr>
      <w:r w:rsidRPr="00D04D20">
        <w:rPr>
          <w:vertAlign w:val="superscript"/>
        </w:rPr>
        <w:footnoteRef/>
      </w:r>
      <w:r w:rsidRPr="00D04D20">
        <w:t> UNEP/OzL.Pro/ExCom/86/15</w:t>
      </w:r>
    </w:p>
  </w:footnote>
  <w:footnote w:id="92">
    <w:p w14:paraId="240479EE" w14:textId="159141DA" w:rsidR="00941D59" w:rsidRPr="00D04D20" w:rsidRDefault="00941D59" w:rsidP="00EC123B">
      <w:pPr>
        <w:pStyle w:val="FootnoteText"/>
      </w:pPr>
      <w:r w:rsidRPr="00D04D20">
        <w:rPr>
          <w:vertAlign w:val="superscript"/>
        </w:rPr>
        <w:footnoteRef/>
      </w:r>
      <w:r w:rsidRPr="00D04D20">
        <w:t> UNEP/OzL.Pro/ExCom/86/16, UNEP/OzL.Pro/ExCom/86/17, UNEP/OzL.Pro/ExCom/86/18 and Corr.1, UNEP/OzL.Pro/ExCom/86/19 and UNEP/OzL.Pro/ExCom/86/20</w:t>
      </w:r>
    </w:p>
  </w:footnote>
  <w:footnote w:id="93">
    <w:p w14:paraId="5AC673C1" w14:textId="25B11E33" w:rsidR="00941D59" w:rsidRPr="00D04D20" w:rsidRDefault="00941D59" w:rsidP="00EC123B">
      <w:pPr>
        <w:pStyle w:val="FootnoteText"/>
      </w:pPr>
      <w:r w:rsidRPr="00D04D20">
        <w:rPr>
          <w:vertAlign w:val="superscript"/>
        </w:rPr>
        <w:footnoteRef/>
      </w:r>
      <w:r w:rsidRPr="00D04D20">
        <w:t> UNEP/OzL.Pro/ExCom/86/100, Annexes III to VII</w:t>
      </w:r>
    </w:p>
  </w:footnote>
  <w:footnote w:id="94">
    <w:p w14:paraId="0A539A38" w14:textId="604DACF9" w:rsidR="00941D59" w:rsidRPr="00D04D20" w:rsidRDefault="00941D59" w:rsidP="00EC123B">
      <w:pPr>
        <w:pStyle w:val="FootnoteText"/>
      </w:pPr>
      <w:r w:rsidRPr="00D04D20">
        <w:rPr>
          <w:vertAlign w:val="superscript"/>
        </w:rPr>
        <w:footnoteRef/>
      </w:r>
      <w:r w:rsidRPr="00D04D20">
        <w:t> UNEP/OzL.Pro/ExCom/86/24</w:t>
      </w:r>
    </w:p>
  </w:footnote>
  <w:footnote w:id="95">
    <w:p w14:paraId="4A7D45B3" w14:textId="475BBEBC" w:rsidR="00941D59" w:rsidRPr="00D04D20" w:rsidRDefault="00941D59">
      <w:pPr>
        <w:pStyle w:val="FootnoteText"/>
        <w:rPr>
          <w:lang w:val="en-GB"/>
        </w:rPr>
      </w:pPr>
      <w:r w:rsidRPr="00D04D20">
        <w:rPr>
          <w:rStyle w:val="FootnoteReference"/>
        </w:rPr>
        <w:footnoteRef/>
      </w:r>
      <w:r w:rsidRPr="00D04D20">
        <w:t xml:space="preserve"> UNEP/OzL.Pro/ExCom/86/100, Annex X</w:t>
      </w:r>
    </w:p>
  </w:footnote>
  <w:footnote w:id="96">
    <w:p w14:paraId="4D399319" w14:textId="39FDBB8E" w:rsidR="00941D59" w:rsidRPr="00D04D20" w:rsidRDefault="00941D59" w:rsidP="00EC123B">
      <w:pPr>
        <w:pStyle w:val="FootnoteText"/>
      </w:pPr>
      <w:r w:rsidRPr="00D04D20">
        <w:rPr>
          <w:vertAlign w:val="superscript"/>
        </w:rPr>
        <w:footnoteRef/>
      </w:r>
      <w:r w:rsidRPr="00D04D20">
        <w:t> UNEP/OzL.Pro/ExCom/85/9</w:t>
      </w:r>
    </w:p>
  </w:footnote>
  <w:footnote w:id="97">
    <w:p w14:paraId="36DC7B40" w14:textId="646795AF" w:rsidR="00941D59" w:rsidRPr="00D04D20" w:rsidRDefault="00941D59">
      <w:pPr>
        <w:pStyle w:val="FootnoteText"/>
        <w:rPr>
          <w:lang w:val="en-GB"/>
        </w:rPr>
      </w:pPr>
      <w:r w:rsidRPr="00D04D20">
        <w:rPr>
          <w:rStyle w:val="FootnoteReference"/>
        </w:rPr>
        <w:footnoteRef/>
      </w:r>
      <w:r w:rsidRPr="00D04D20">
        <w:rPr>
          <w:lang w:val="en-US"/>
        </w:rPr>
        <w:t>UNEP/OzL.Pro/ExCom/86/21</w:t>
      </w:r>
    </w:p>
  </w:footnote>
  <w:footnote w:id="98">
    <w:p w14:paraId="3B9674D6" w14:textId="5D10484D" w:rsidR="00941D59" w:rsidRPr="00D04D20" w:rsidRDefault="00941D59" w:rsidP="009C71C5">
      <w:pPr>
        <w:pStyle w:val="FootnoteText"/>
        <w:rPr>
          <w:lang w:val="en-GB"/>
        </w:rPr>
      </w:pPr>
      <w:r w:rsidRPr="00D04D20">
        <w:rPr>
          <w:rStyle w:val="FootnoteReference"/>
        </w:rPr>
        <w:footnoteRef/>
      </w:r>
      <w:r w:rsidRPr="00D04D20">
        <w:rPr>
          <w:lang w:val="en-US"/>
        </w:rPr>
        <w:t>UNEP/OzL.Pro/ExCom/86/21/Add.1 and Corr.1</w:t>
      </w:r>
    </w:p>
  </w:footnote>
  <w:footnote w:id="99">
    <w:p w14:paraId="670C8222" w14:textId="11847057" w:rsidR="00941D59" w:rsidRPr="00D04D20" w:rsidRDefault="00941D59">
      <w:pPr>
        <w:pStyle w:val="FootnoteText"/>
        <w:rPr>
          <w:lang w:val="en-GB"/>
        </w:rPr>
      </w:pPr>
      <w:r w:rsidRPr="00D04D20">
        <w:rPr>
          <w:rStyle w:val="FootnoteReference"/>
        </w:rPr>
        <w:footnoteRef/>
      </w:r>
      <w:r w:rsidRPr="00D04D20">
        <w:rPr>
          <w:lang w:val="en-US"/>
        </w:rPr>
        <w:t>UNEP/OzL.Pro/ExCom/86/21/Add.2</w:t>
      </w:r>
      <w:r w:rsidRPr="00D04D20">
        <w:t xml:space="preserve"> </w:t>
      </w:r>
    </w:p>
  </w:footnote>
  <w:footnote w:id="100">
    <w:p w14:paraId="6F2098CF" w14:textId="011A1949" w:rsidR="00941D59" w:rsidRPr="00D04D20" w:rsidRDefault="00941D59" w:rsidP="00EC123B">
      <w:pPr>
        <w:pStyle w:val="FootnoteText"/>
        <w:tabs>
          <w:tab w:val="left" w:pos="5670"/>
        </w:tabs>
      </w:pPr>
      <w:r w:rsidRPr="00D04D20">
        <w:rPr>
          <w:rStyle w:val="FootnoteReference"/>
        </w:rPr>
        <w:footnoteRef/>
      </w:r>
      <w:r w:rsidRPr="00D04D20">
        <w:t xml:space="preserve"> UNEP/OzL.Pro/ExCom/86/22</w:t>
      </w:r>
    </w:p>
  </w:footnote>
  <w:footnote w:id="101">
    <w:p w14:paraId="257F11F9" w14:textId="10EDBFF1" w:rsidR="00941D59" w:rsidRPr="00D04D20" w:rsidRDefault="00941D59" w:rsidP="00EC123B">
      <w:pPr>
        <w:pStyle w:val="FootnoteText"/>
        <w:tabs>
          <w:tab w:val="left" w:pos="5670"/>
        </w:tabs>
      </w:pPr>
      <w:r w:rsidRPr="00D04D20">
        <w:rPr>
          <w:rStyle w:val="FootnoteReference"/>
        </w:rPr>
        <w:footnoteRef/>
      </w:r>
      <w:r w:rsidRPr="00D04D20">
        <w:t> </w:t>
      </w:r>
      <w:r w:rsidRPr="00D04D20">
        <w:rPr>
          <w:lang w:val="en-GB"/>
        </w:rPr>
        <w:t>UNEP/OzL.Pro/ExCom/86/23</w:t>
      </w:r>
    </w:p>
  </w:footnote>
  <w:footnote w:id="102">
    <w:p w14:paraId="16E153A1" w14:textId="38C87429" w:rsidR="00941D59" w:rsidRPr="00D04D20" w:rsidRDefault="00941D59" w:rsidP="00EC123B">
      <w:pPr>
        <w:pStyle w:val="FootnoteText"/>
        <w:rPr>
          <w:lang w:val="en-US"/>
        </w:rPr>
      </w:pPr>
      <w:r w:rsidRPr="00D04D20">
        <w:rPr>
          <w:rStyle w:val="FootnoteReference"/>
        </w:rPr>
        <w:footnoteRef/>
      </w:r>
      <w:r w:rsidRPr="00D04D20">
        <w:t> UNEP/OzL.Pro/ExCom/86/25</w:t>
      </w:r>
    </w:p>
  </w:footnote>
  <w:footnote w:id="103">
    <w:p w14:paraId="5D51F69E" w14:textId="0580691F" w:rsidR="00941D59" w:rsidRPr="00D04D20" w:rsidRDefault="00941D59" w:rsidP="00EC123B">
      <w:pPr>
        <w:pStyle w:val="FootnoteText"/>
        <w:rPr>
          <w:lang w:val="en-US"/>
        </w:rPr>
      </w:pPr>
      <w:r w:rsidRPr="00D04D20">
        <w:rPr>
          <w:rStyle w:val="FootnoteReference"/>
        </w:rPr>
        <w:footnoteRef/>
      </w:r>
      <w:r w:rsidRPr="00D04D20">
        <w:t> UNEP/OzL.Pro/ExCom/86/26 to UNEP/OzL.Pro/ExCom/86/30</w:t>
      </w:r>
    </w:p>
  </w:footnote>
  <w:footnote w:id="104">
    <w:p w14:paraId="36CFF626" w14:textId="48AB3E28" w:rsidR="00941D59" w:rsidRPr="00D04D20" w:rsidRDefault="00941D59" w:rsidP="00EC123B">
      <w:pPr>
        <w:pStyle w:val="FootnoteText"/>
      </w:pPr>
      <w:r w:rsidRPr="00D04D20">
        <w:rPr>
          <w:rStyle w:val="FootnoteReference"/>
        </w:rPr>
        <w:footnoteRef/>
      </w:r>
      <w:r w:rsidRPr="00D04D20">
        <w:t> UNEP/OzL.Pro/ExCom/86/36</w:t>
      </w:r>
    </w:p>
  </w:footnote>
  <w:footnote w:id="105">
    <w:p w14:paraId="6322EEA9" w14:textId="4090EB51" w:rsidR="00941D59" w:rsidRPr="00D04D20" w:rsidRDefault="00941D59" w:rsidP="00EC123B">
      <w:pPr>
        <w:pStyle w:val="FootnoteText"/>
        <w:rPr>
          <w:lang w:val="en-GB"/>
        </w:rPr>
      </w:pPr>
      <w:r w:rsidRPr="00D04D20">
        <w:rPr>
          <w:rStyle w:val="FootnoteReference"/>
        </w:rPr>
        <w:footnoteRef/>
      </w:r>
      <w:r w:rsidRPr="00D04D20">
        <w:t xml:space="preserve"> UNEP/OzL.Pro/ExCom/86/100, </w:t>
      </w:r>
      <w:r w:rsidRPr="00D04D20">
        <w:rPr>
          <w:lang w:val="en-GB"/>
        </w:rPr>
        <w:t>Annex XIX</w:t>
      </w:r>
    </w:p>
  </w:footnote>
  <w:footnote w:id="106">
    <w:p w14:paraId="4E2AC7F3" w14:textId="56FDA56F" w:rsidR="00941D59" w:rsidRPr="00D04D20" w:rsidRDefault="00941D59" w:rsidP="00EC123B">
      <w:pPr>
        <w:pStyle w:val="FootnoteText"/>
        <w:rPr>
          <w:rStyle w:val="FootnoteReference"/>
          <w:b/>
        </w:rPr>
      </w:pPr>
      <w:r w:rsidRPr="00D04D20">
        <w:rPr>
          <w:vertAlign w:val="superscript"/>
        </w:rPr>
        <w:footnoteRef/>
      </w:r>
      <w:r w:rsidRPr="00D04D20">
        <w:t xml:space="preserve"> UNEP/OzL.Pro/ExCom/86/37</w:t>
      </w:r>
    </w:p>
  </w:footnote>
  <w:footnote w:id="107">
    <w:p w14:paraId="39554905" w14:textId="23D043D0" w:rsidR="00941D59" w:rsidRPr="00D04D20" w:rsidRDefault="00941D59">
      <w:pPr>
        <w:pStyle w:val="FootnoteText"/>
        <w:rPr>
          <w:lang w:val="en-GB"/>
        </w:rPr>
      </w:pPr>
      <w:r w:rsidRPr="00D04D20">
        <w:rPr>
          <w:rStyle w:val="FootnoteReference"/>
        </w:rPr>
        <w:footnoteRef/>
      </w:r>
      <w:r w:rsidRPr="00D04D20">
        <w:t xml:space="preserve"> UNEP/OzL.Pro/ExCom/86/85</w:t>
      </w:r>
    </w:p>
  </w:footnote>
  <w:footnote w:id="108">
    <w:p w14:paraId="570ECF20" w14:textId="442EF319" w:rsidR="00941D59" w:rsidRPr="00D04D20" w:rsidRDefault="00941D59" w:rsidP="0006113D">
      <w:pPr>
        <w:pStyle w:val="FootnoteText"/>
      </w:pPr>
      <w:r w:rsidRPr="00D04D20">
        <w:rPr>
          <w:vertAlign w:val="superscript"/>
        </w:rPr>
        <w:footnoteRef/>
      </w:r>
      <w:r w:rsidRPr="00D04D20">
        <w:t> UNEP/OzL.Pro/ExCom/86/5</w:t>
      </w:r>
    </w:p>
  </w:footnote>
  <w:footnote w:id="109">
    <w:p w14:paraId="6E2CF17D" w14:textId="052732F3" w:rsidR="00941D59" w:rsidRPr="00D04D20" w:rsidRDefault="00941D59" w:rsidP="0006113D">
      <w:pPr>
        <w:pStyle w:val="FootnoteText"/>
      </w:pPr>
      <w:r w:rsidRPr="00D04D20">
        <w:rPr>
          <w:vertAlign w:val="superscript"/>
        </w:rPr>
        <w:footnoteRef/>
      </w:r>
      <w:r w:rsidRPr="00D04D20">
        <w:t> UNEP/OzL.Pro/ExCom/86/6</w:t>
      </w:r>
    </w:p>
  </w:footnote>
  <w:footnote w:id="110">
    <w:p w14:paraId="3641E618" w14:textId="42EF5891" w:rsidR="00941D59" w:rsidRPr="00D04D20" w:rsidRDefault="00941D59" w:rsidP="00EC123B">
      <w:pPr>
        <w:pStyle w:val="FootnoteText"/>
        <w:rPr>
          <w:lang w:val="en-GB"/>
        </w:rPr>
      </w:pPr>
      <w:r w:rsidRPr="00D04D20">
        <w:rPr>
          <w:rStyle w:val="FootnoteReference"/>
        </w:rPr>
        <w:footnoteRef/>
      </w:r>
      <w:r w:rsidRPr="00D04D20">
        <w:t xml:space="preserve"> UNEP/OzL.Pro/ExCom/85/2, UNEP/OzL.Pro/ExCom/86/2 and Add.1 [and UNEP/OzL.Pro/ExCom/87/??]</w:t>
      </w:r>
    </w:p>
  </w:footnote>
  <w:footnote w:id="111">
    <w:p w14:paraId="37923885" w14:textId="253A2863" w:rsidR="00941D59" w:rsidRPr="00D04D20" w:rsidRDefault="00941D59">
      <w:pPr>
        <w:pStyle w:val="FootnoteText"/>
        <w:rPr>
          <w:lang w:val="en-GB"/>
        </w:rPr>
      </w:pPr>
      <w:r w:rsidRPr="00D04D20">
        <w:rPr>
          <w:rStyle w:val="FootnoteReference"/>
        </w:rPr>
        <w:footnoteRef/>
      </w:r>
      <w:r w:rsidRPr="00D04D20">
        <w:t xml:space="preserve"> </w:t>
      </w:r>
      <w:r w:rsidRPr="00D04D20">
        <w:rPr>
          <w:bCs/>
        </w:rPr>
        <w:t>UNEP/OzL.Pro/ExCom/86/2/Add.1, attached</w:t>
      </w:r>
    </w:p>
  </w:footnote>
  <w:footnote w:id="112">
    <w:p w14:paraId="76A69DD0" w14:textId="6439CC32" w:rsidR="00941D59" w:rsidRPr="00D04D20" w:rsidRDefault="00941D59">
      <w:pPr>
        <w:pStyle w:val="FootnoteText"/>
        <w:rPr>
          <w:lang w:val="en-GB"/>
        </w:rPr>
      </w:pPr>
      <w:r w:rsidRPr="00D04D20">
        <w:rPr>
          <w:rStyle w:val="FootnoteReference"/>
        </w:rPr>
        <w:footnoteRef/>
      </w:r>
      <w:r w:rsidRPr="00D04D20">
        <w:t xml:space="preserve"> </w:t>
      </w:r>
      <w:r w:rsidRPr="00D04D20">
        <w:rPr>
          <w:bCs/>
        </w:rPr>
        <w:t>UNEP/OzL.Pro/ExCom/86/100, Annex I</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89BAC" w14:textId="4ED4C9EC" w:rsidR="00941D59" w:rsidRPr="0033525D" w:rsidRDefault="00E301B6">
    <w:r>
      <w:fldChar w:fldCharType="begin"/>
    </w:r>
    <w:r>
      <w:instrText xml:space="preserve"> DOCPROPERTY "Document number"  \* MERGEFORMAT </w:instrText>
    </w:r>
    <w:r>
      <w:fldChar w:fldCharType="separate"/>
    </w:r>
    <w:r w:rsidR="00941D59">
      <w:t>UNEP/OzL.Pro/ExCom/87/56</w:t>
    </w:r>
    <w:r>
      <w:fldChar w:fldCharType="end"/>
    </w:r>
  </w:p>
  <w:p w14:paraId="4318F877" w14:textId="77777777" w:rsidR="00941D59" w:rsidRPr="0033525D" w:rsidRDefault="00941D59"/>
  <w:p w14:paraId="3000C50C" w14:textId="77777777" w:rsidR="00941D59" w:rsidRPr="0033525D" w:rsidRDefault="00941D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9F8F5" w14:textId="6254833E" w:rsidR="00941D59" w:rsidRPr="0033525D" w:rsidRDefault="00E301B6">
    <w:pPr>
      <w:jc w:val="right"/>
    </w:pPr>
    <w:r>
      <w:fldChar w:fldCharType="begin"/>
    </w:r>
    <w:r>
      <w:instrText xml:space="preserve"> DOCPROPERTY "Document number"  \* MERGEFORMAT </w:instrText>
    </w:r>
    <w:r>
      <w:fldChar w:fldCharType="separate"/>
    </w:r>
    <w:r w:rsidR="00941D59">
      <w:t>UNEP/OzL.Pro/ExCom/87/56</w:t>
    </w:r>
    <w:r>
      <w:fldChar w:fldCharType="end"/>
    </w:r>
  </w:p>
  <w:p w14:paraId="7480B979" w14:textId="77777777" w:rsidR="00941D59" w:rsidRPr="0033525D" w:rsidRDefault="00941D59"/>
  <w:p w14:paraId="09585B6F" w14:textId="77777777" w:rsidR="00941D59" w:rsidRPr="0033525D" w:rsidRDefault="00941D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6C279EA"/>
    <w:styleLink w:val="ArticleSection1"/>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1FC6D4D"/>
    <w:multiLevelType w:val="hybridMultilevel"/>
    <w:tmpl w:val="1700A48C"/>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110ECDF8">
      <w:start w:val="1"/>
      <w:numFmt w:val="lowerRoman"/>
      <w:lvlText w:val="(%6)"/>
      <w:lvlJc w:val="left"/>
      <w:pPr>
        <w:ind w:left="810" w:hanging="720"/>
      </w:pPr>
      <w:rPr>
        <w:rFonts w:ascii="Times New Roman" w:hAnsi="Times New Roman" w:cs="Times New Roman"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B2409F"/>
    <w:multiLevelType w:val="hybridMultilevel"/>
    <w:tmpl w:val="A72E1328"/>
    <w:lvl w:ilvl="0" w:tplc="5EEA9CB8">
      <w:start w:val="1"/>
      <w:numFmt w:val="lowerRoman"/>
      <w:lvlText w:val="(%1)"/>
      <w:lvlJc w:val="left"/>
      <w:pPr>
        <w:ind w:left="720" w:hanging="360"/>
      </w:pPr>
      <w:rPr>
        <w:rFonts w:ascii="Times New Roman" w:hAnsi="Times New Roman"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285453E2"/>
    <w:multiLevelType w:val="hybridMultilevel"/>
    <w:tmpl w:val="F0BAC264"/>
    <w:lvl w:ilvl="0" w:tplc="EF286380">
      <w:start w:val="1"/>
      <w:numFmt w:val="lowerRoman"/>
      <w:lvlText w:val="(%1)"/>
      <w:lvlJc w:val="left"/>
      <w:pPr>
        <w:ind w:left="720" w:hanging="360"/>
      </w:pPr>
      <w:rPr>
        <w:rFonts w:ascii="Times New Roman" w:hAnsi="Times New Roman" w:hint="default"/>
        <w:b/>
        <w:sz w:val="2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B771C8F"/>
    <w:multiLevelType w:val="hybridMultilevel"/>
    <w:tmpl w:val="FF169C00"/>
    <w:lvl w:ilvl="0" w:tplc="444A1E36">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4"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15"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8"/>
  </w:num>
  <w:num w:numId="6">
    <w:abstractNumId w:val="10"/>
  </w:num>
  <w:num w:numId="7">
    <w:abstractNumId w:val="11"/>
  </w:num>
  <w:num w:numId="8">
    <w:abstractNumId w:val="17"/>
  </w:num>
  <w:num w:numId="9">
    <w:abstractNumId w:val="9"/>
  </w:num>
  <w:num w:numId="10">
    <w:abstractNumId w:val="0"/>
    <w:lvlOverride w:ilvl="0">
      <w:lvl w:ilvl="0">
        <w:start w:val="1"/>
        <w:numFmt w:val="decimal"/>
        <w:pStyle w:val="Heading1"/>
        <w:lvlText w:val="%1."/>
        <w:lvlJc w:val="left"/>
        <w:pPr>
          <w:tabs>
            <w:tab w:val="num" w:pos="0"/>
          </w:tabs>
          <w:ind w:left="0" w:firstLine="0"/>
        </w:pPr>
        <w:rPr>
          <w:b w:val="0"/>
          <w:bCs/>
          <w:strike w:val="0"/>
        </w:rPr>
      </w:lvl>
    </w:lvlOverride>
  </w:num>
  <w:num w:numId="11">
    <w:abstractNumId w:val="12"/>
  </w:num>
  <w:num w:numId="12">
    <w:abstractNumId w:val="4"/>
  </w:num>
  <w:num w:numId="13">
    <w:abstractNumId w:val="7"/>
  </w:num>
  <w:num w:numId="14">
    <w:abstractNumId w:val="3"/>
  </w:num>
  <w:num w:numId="15">
    <w:abstractNumId w:val="13"/>
  </w:num>
  <w:num w:numId="16">
    <w:abstractNumId w:val="6"/>
  </w:num>
  <w:num w:numId="17">
    <w:abstractNumId w:val="5"/>
  </w:num>
  <w:num w:numId="18">
    <w:abstractNumId w:val="1"/>
  </w:num>
  <w:num w:numId="19">
    <w:abstractNumId w:val="15"/>
  </w:num>
  <w:num w:numId="20">
    <w:abstractNumId w:val="14"/>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16"/>
  </w:num>
  <w:num w:numId="24">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C123B"/>
    <w:rsid w:val="00000FED"/>
    <w:rsid w:val="0000434E"/>
    <w:rsid w:val="00006DBD"/>
    <w:rsid w:val="000211A9"/>
    <w:rsid w:val="00031260"/>
    <w:rsid w:val="0003681A"/>
    <w:rsid w:val="000372B7"/>
    <w:rsid w:val="00050F6E"/>
    <w:rsid w:val="0006113D"/>
    <w:rsid w:val="00061EC2"/>
    <w:rsid w:val="00066CE8"/>
    <w:rsid w:val="00080ED0"/>
    <w:rsid w:val="0008315E"/>
    <w:rsid w:val="00085B8F"/>
    <w:rsid w:val="00090481"/>
    <w:rsid w:val="000958D2"/>
    <w:rsid w:val="00095E2E"/>
    <w:rsid w:val="00096ED5"/>
    <w:rsid w:val="000A03A5"/>
    <w:rsid w:val="000A3826"/>
    <w:rsid w:val="000A6C26"/>
    <w:rsid w:val="000B0C31"/>
    <w:rsid w:val="000D52A4"/>
    <w:rsid w:val="000D6353"/>
    <w:rsid w:val="000D7C4D"/>
    <w:rsid w:val="000E07BC"/>
    <w:rsid w:val="000E4C87"/>
    <w:rsid w:val="000E6AEC"/>
    <w:rsid w:val="000F1CD4"/>
    <w:rsid w:val="000F3D41"/>
    <w:rsid w:val="000F4103"/>
    <w:rsid w:val="000F70A7"/>
    <w:rsid w:val="00113CCA"/>
    <w:rsid w:val="00122F25"/>
    <w:rsid w:val="00127D20"/>
    <w:rsid w:val="00135980"/>
    <w:rsid w:val="00135E60"/>
    <w:rsid w:val="001361D6"/>
    <w:rsid w:val="00142211"/>
    <w:rsid w:val="00153E55"/>
    <w:rsid w:val="00156270"/>
    <w:rsid w:val="00164719"/>
    <w:rsid w:val="00166FC4"/>
    <w:rsid w:val="001677AC"/>
    <w:rsid w:val="001804EA"/>
    <w:rsid w:val="00181432"/>
    <w:rsid w:val="00190A61"/>
    <w:rsid w:val="00195152"/>
    <w:rsid w:val="001A2215"/>
    <w:rsid w:val="001A3342"/>
    <w:rsid w:val="001A3E3D"/>
    <w:rsid w:val="001A7049"/>
    <w:rsid w:val="001B0DD0"/>
    <w:rsid w:val="001B1E40"/>
    <w:rsid w:val="001C764E"/>
    <w:rsid w:val="001D0CC3"/>
    <w:rsid w:val="001D3AF1"/>
    <w:rsid w:val="001E1052"/>
    <w:rsid w:val="001E21B1"/>
    <w:rsid w:val="001E2F93"/>
    <w:rsid w:val="001E4554"/>
    <w:rsid w:val="001E61E5"/>
    <w:rsid w:val="001F2159"/>
    <w:rsid w:val="002073E7"/>
    <w:rsid w:val="00210AD7"/>
    <w:rsid w:val="00210B8B"/>
    <w:rsid w:val="00214863"/>
    <w:rsid w:val="002156B4"/>
    <w:rsid w:val="00224FCD"/>
    <w:rsid w:val="002306E4"/>
    <w:rsid w:val="0025010F"/>
    <w:rsid w:val="00250A4D"/>
    <w:rsid w:val="00253222"/>
    <w:rsid w:val="00262847"/>
    <w:rsid w:val="00281BB2"/>
    <w:rsid w:val="002826ED"/>
    <w:rsid w:val="00292311"/>
    <w:rsid w:val="002A4C08"/>
    <w:rsid w:val="002B254E"/>
    <w:rsid w:val="002B72E9"/>
    <w:rsid w:val="002C4066"/>
    <w:rsid w:val="002C7998"/>
    <w:rsid w:val="002D6E84"/>
    <w:rsid w:val="002E0656"/>
    <w:rsid w:val="002E64F0"/>
    <w:rsid w:val="002F1E53"/>
    <w:rsid w:val="002F2CAA"/>
    <w:rsid w:val="002F2ED3"/>
    <w:rsid w:val="002F3142"/>
    <w:rsid w:val="002F77CB"/>
    <w:rsid w:val="002F7980"/>
    <w:rsid w:val="002F7F3C"/>
    <w:rsid w:val="00300400"/>
    <w:rsid w:val="0030052C"/>
    <w:rsid w:val="003010BB"/>
    <w:rsid w:val="00307FC5"/>
    <w:rsid w:val="00322444"/>
    <w:rsid w:val="00326B01"/>
    <w:rsid w:val="003306E1"/>
    <w:rsid w:val="003320E4"/>
    <w:rsid w:val="0033525D"/>
    <w:rsid w:val="00340A49"/>
    <w:rsid w:val="003414F3"/>
    <w:rsid w:val="00350442"/>
    <w:rsid w:val="003517F6"/>
    <w:rsid w:val="003558C4"/>
    <w:rsid w:val="0035613E"/>
    <w:rsid w:val="0035658D"/>
    <w:rsid w:val="00356DA6"/>
    <w:rsid w:val="00363EE9"/>
    <w:rsid w:val="00371F02"/>
    <w:rsid w:val="00372043"/>
    <w:rsid w:val="00372F67"/>
    <w:rsid w:val="00376128"/>
    <w:rsid w:val="0037742E"/>
    <w:rsid w:val="00377D56"/>
    <w:rsid w:val="0038245A"/>
    <w:rsid w:val="003840E6"/>
    <w:rsid w:val="00385CFC"/>
    <w:rsid w:val="0039337A"/>
    <w:rsid w:val="0039626A"/>
    <w:rsid w:val="003A20C1"/>
    <w:rsid w:val="003A3189"/>
    <w:rsid w:val="003A3CA7"/>
    <w:rsid w:val="003B33BD"/>
    <w:rsid w:val="003B569D"/>
    <w:rsid w:val="003B7CC8"/>
    <w:rsid w:val="003C3C0E"/>
    <w:rsid w:val="003C6FE7"/>
    <w:rsid w:val="003D42A6"/>
    <w:rsid w:val="003D4F21"/>
    <w:rsid w:val="003D4FAC"/>
    <w:rsid w:val="003E3F1A"/>
    <w:rsid w:val="003E7906"/>
    <w:rsid w:val="003F3C50"/>
    <w:rsid w:val="00406A6A"/>
    <w:rsid w:val="00406B22"/>
    <w:rsid w:val="004328A7"/>
    <w:rsid w:val="00434C74"/>
    <w:rsid w:val="004370E3"/>
    <w:rsid w:val="004428F0"/>
    <w:rsid w:val="00456EB4"/>
    <w:rsid w:val="00461C09"/>
    <w:rsid w:val="004718F3"/>
    <w:rsid w:val="00475040"/>
    <w:rsid w:val="004801D8"/>
    <w:rsid w:val="00483A6C"/>
    <w:rsid w:val="004911DC"/>
    <w:rsid w:val="00493D40"/>
    <w:rsid w:val="00493EAA"/>
    <w:rsid w:val="004967B6"/>
    <w:rsid w:val="004A25B9"/>
    <w:rsid w:val="004A504B"/>
    <w:rsid w:val="004A6911"/>
    <w:rsid w:val="004B1E15"/>
    <w:rsid w:val="004B4124"/>
    <w:rsid w:val="004B54E0"/>
    <w:rsid w:val="004B7384"/>
    <w:rsid w:val="004C4269"/>
    <w:rsid w:val="004D6236"/>
    <w:rsid w:val="004D7F90"/>
    <w:rsid w:val="004E4DBB"/>
    <w:rsid w:val="004E4E41"/>
    <w:rsid w:val="004E7F9C"/>
    <w:rsid w:val="004F3493"/>
    <w:rsid w:val="004F5143"/>
    <w:rsid w:val="00502108"/>
    <w:rsid w:val="005042E1"/>
    <w:rsid w:val="00512B09"/>
    <w:rsid w:val="0052119A"/>
    <w:rsid w:val="005220ED"/>
    <w:rsid w:val="00523A82"/>
    <w:rsid w:val="005332C6"/>
    <w:rsid w:val="00533796"/>
    <w:rsid w:val="00537343"/>
    <w:rsid w:val="005454A2"/>
    <w:rsid w:val="00555D75"/>
    <w:rsid w:val="005566F3"/>
    <w:rsid w:val="00560DF0"/>
    <w:rsid w:val="00564D56"/>
    <w:rsid w:val="00566A32"/>
    <w:rsid w:val="0056759C"/>
    <w:rsid w:val="005765A3"/>
    <w:rsid w:val="00586048"/>
    <w:rsid w:val="005861E1"/>
    <w:rsid w:val="00593025"/>
    <w:rsid w:val="0059513E"/>
    <w:rsid w:val="005A1447"/>
    <w:rsid w:val="005A6AA4"/>
    <w:rsid w:val="005A6D9F"/>
    <w:rsid w:val="005B48FF"/>
    <w:rsid w:val="005D09D0"/>
    <w:rsid w:val="005D363F"/>
    <w:rsid w:val="00604C15"/>
    <w:rsid w:val="006158D5"/>
    <w:rsid w:val="00620019"/>
    <w:rsid w:val="00625D83"/>
    <w:rsid w:val="00640E96"/>
    <w:rsid w:val="006534A3"/>
    <w:rsid w:val="006623E7"/>
    <w:rsid w:val="00662B80"/>
    <w:rsid w:val="00670F6C"/>
    <w:rsid w:val="00681A31"/>
    <w:rsid w:val="006852C7"/>
    <w:rsid w:val="006852CE"/>
    <w:rsid w:val="006865CD"/>
    <w:rsid w:val="00692D14"/>
    <w:rsid w:val="006A5C9B"/>
    <w:rsid w:val="006A67B4"/>
    <w:rsid w:val="006B2359"/>
    <w:rsid w:val="006B2761"/>
    <w:rsid w:val="006B65C7"/>
    <w:rsid w:val="006B6835"/>
    <w:rsid w:val="006C1727"/>
    <w:rsid w:val="006C32FD"/>
    <w:rsid w:val="006C39CE"/>
    <w:rsid w:val="006D0FCC"/>
    <w:rsid w:val="006D21F5"/>
    <w:rsid w:val="006D5EB4"/>
    <w:rsid w:val="006E126D"/>
    <w:rsid w:val="006E1FC3"/>
    <w:rsid w:val="006F6B84"/>
    <w:rsid w:val="00704A20"/>
    <w:rsid w:val="00704CE9"/>
    <w:rsid w:val="0070616B"/>
    <w:rsid w:val="00706295"/>
    <w:rsid w:val="00706FDA"/>
    <w:rsid w:val="00711F9A"/>
    <w:rsid w:val="00713810"/>
    <w:rsid w:val="007237F5"/>
    <w:rsid w:val="00726611"/>
    <w:rsid w:val="007303A5"/>
    <w:rsid w:val="00730B3E"/>
    <w:rsid w:val="0073420B"/>
    <w:rsid w:val="00743C00"/>
    <w:rsid w:val="0074760E"/>
    <w:rsid w:val="00754774"/>
    <w:rsid w:val="00754A5B"/>
    <w:rsid w:val="00754ABA"/>
    <w:rsid w:val="00756BBB"/>
    <w:rsid w:val="00787F03"/>
    <w:rsid w:val="007A1546"/>
    <w:rsid w:val="007A228C"/>
    <w:rsid w:val="007A368E"/>
    <w:rsid w:val="007A5868"/>
    <w:rsid w:val="007B04CE"/>
    <w:rsid w:val="007B4A97"/>
    <w:rsid w:val="007B66BF"/>
    <w:rsid w:val="007B6871"/>
    <w:rsid w:val="007B7A2F"/>
    <w:rsid w:val="007C3D33"/>
    <w:rsid w:val="007D294A"/>
    <w:rsid w:val="007D2970"/>
    <w:rsid w:val="007D41B2"/>
    <w:rsid w:val="007D47D2"/>
    <w:rsid w:val="007D6EC0"/>
    <w:rsid w:val="007D7E1D"/>
    <w:rsid w:val="007E7DED"/>
    <w:rsid w:val="00801D83"/>
    <w:rsid w:val="00807DAE"/>
    <w:rsid w:val="00815DA3"/>
    <w:rsid w:val="00831979"/>
    <w:rsid w:val="00831D83"/>
    <w:rsid w:val="00841925"/>
    <w:rsid w:val="00843731"/>
    <w:rsid w:val="008510E3"/>
    <w:rsid w:val="00851352"/>
    <w:rsid w:val="00851ABE"/>
    <w:rsid w:val="00856468"/>
    <w:rsid w:val="00857077"/>
    <w:rsid w:val="00863230"/>
    <w:rsid w:val="00865785"/>
    <w:rsid w:val="00865BD0"/>
    <w:rsid w:val="008717D8"/>
    <w:rsid w:val="0087215C"/>
    <w:rsid w:val="00875D25"/>
    <w:rsid w:val="00880E35"/>
    <w:rsid w:val="0088176B"/>
    <w:rsid w:val="008875FE"/>
    <w:rsid w:val="00887F8E"/>
    <w:rsid w:val="00895D25"/>
    <w:rsid w:val="00896234"/>
    <w:rsid w:val="00897E43"/>
    <w:rsid w:val="008B49B6"/>
    <w:rsid w:val="008C5738"/>
    <w:rsid w:val="008C7EAD"/>
    <w:rsid w:val="008D07FE"/>
    <w:rsid w:val="008D0CFE"/>
    <w:rsid w:val="008D16F5"/>
    <w:rsid w:val="008D6152"/>
    <w:rsid w:val="008E2ED7"/>
    <w:rsid w:val="008E6A8B"/>
    <w:rsid w:val="008E7768"/>
    <w:rsid w:val="008E7BA9"/>
    <w:rsid w:val="008E7EFF"/>
    <w:rsid w:val="008F0F81"/>
    <w:rsid w:val="008F27BF"/>
    <w:rsid w:val="009142EC"/>
    <w:rsid w:val="009154C3"/>
    <w:rsid w:val="00915541"/>
    <w:rsid w:val="00923540"/>
    <w:rsid w:val="00926767"/>
    <w:rsid w:val="009361D5"/>
    <w:rsid w:val="00941D59"/>
    <w:rsid w:val="009428A4"/>
    <w:rsid w:val="00954F71"/>
    <w:rsid w:val="00956071"/>
    <w:rsid w:val="0096106F"/>
    <w:rsid w:val="009659F4"/>
    <w:rsid w:val="00970D60"/>
    <w:rsid w:val="009752F5"/>
    <w:rsid w:val="0098319C"/>
    <w:rsid w:val="00985B28"/>
    <w:rsid w:val="0099390E"/>
    <w:rsid w:val="00993B05"/>
    <w:rsid w:val="009960E5"/>
    <w:rsid w:val="0099613D"/>
    <w:rsid w:val="009973CB"/>
    <w:rsid w:val="009A7ADC"/>
    <w:rsid w:val="009B0D30"/>
    <w:rsid w:val="009B1925"/>
    <w:rsid w:val="009C19B7"/>
    <w:rsid w:val="009C5ABB"/>
    <w:rsid w:val="009C71C5"/>
    <w:rsid w:val="009D7C51"/>
    <w:rsid w:val="009E196C"/>
    <w:rsid w:val="009F0BCA"/>
    <w:rsid w:val="009F36BF"/>
    <w:rsid w:val="00A02715"/>
    <w:rsid w:val="00A05025"/>
    <w:rsid w:val="00A111B6"/>
    <w:rsid w:val="00A129BE"/>
    <w:rsid w:val="00A17670"/>
    <w:rsid w:val="00A22385"/>
    <w:rsid w:val="00A26D27"/>
    <w:rsid w:val="00A369EC"/>
    <w:rsid w:val="00A376EE"/>
    <w:rsid w:val="00A42A99"/>
    <w:rsid w:val="00A4314A"/>
    <w:rsid w:val="00A5151A"/>
    <w:rsid w:val="00A53139"/>
    <w:rsid w:val="00A57E0A"/>
    <w:rsid w:val="00A75DF1"/>
    <w:rsid w:val="00A823F6"/>
    <w:rsid w:val="00A826D0"/>
    <w:rsid w:val="00A8719E"/>
    <w:rsid w:val="00AA0A89"/>
    <w:rsid w:val="00AA6429"/>
    <w:rsid w:val="00AA7EDA"/>
    <w:rsid w:val="00AB79E5"/>
    <w:rsid w:val="00AC01AA"/>
    <w:rsid w:val="00AC4F72"/>
    <w:rsid w:val="00AC5F3F"/>
    <w:rsid w:val="00AC7366"/>
    <w:rsid w:val="00AF741A"/>
    <w:rsid w:val="00B01ADB"/>
    <w:rsid w:val="00B02AF8"/>
    <w:rsid w:val="00B04161"/>
    <w:rsid w:val="00B056F9"/>
    <w:rsid w:val="00B10021"/>
    <w:rsid w:val="00B11E3D"/>
    <w:rsid w:val="00B17E82"/>
    <w:rsid w:val="00B369CC"/>
    <w:rsid w:val="00B4575A"/>
    <w:rsid w:val="00B51A14"/>
    <w:rsid w:val="00B575BA"/>
    <w:rsid w:val="00B6671F"/>
    <w:rsid w:val="00B67411"/>
    <w:rsid w:val="00B71608"/>
    <w:rsid w:val="00B74966"/>
    <w:rsid w:val="00B76429"/>
    <w:rsid w:val="00B91B13"/>
    <w:rsid w:val="00B956D4"/>
    <w:rsid w:val="00B97446"/>
    <w:rsid w:val="00BA014F"/>
    <w:rsid w:val="00BA5785"/>
    <w:rsid w:val="00BA6B1D"/>
    <w:rsid w:val="00BA7432"/>
    <w:rsid w:val="00BA78BD"/>
    <w:rsid w:val="00BB2764"/>
    <w:rsid w:val="00BC0C87"/>
    <w:rsid w:val="00BC1AA0"/>
    <w:rsid w:val="00BC2495"/>
    <w:rsid w:val="00BC3472"/>
    <w:rsid w:val="00BC6444"/>
    <w:rsid w:val="00BC7EB9"/>
    <w:rsid w:val="00BD2643"/>
    <w:rsid w:val="00BD56B1"/>
    <w:rsid w:val="00BD6558"/>
    <w:rsid w:val="00BE108B"/>
    <w:rsid w:val="00BF2F76"/>
    <w:rsid w:val="00BF3022"/>
    <w:rsid w:val="00BF3214"/>
    <w:rsid w:val="00BF5573"/>
    <w:rsid w:val="00BF597A"/>
    <w:rsid w:val="00BF71C9"/>
    <w:rsid w:val="00C019B4"/>
    <w:rsid w:val="00C15867"/>
    <w:rsid w:val="00C2296D"/>
    <w:rsid w:val="00C23155"/>
    <w:rsid w:val="00C30A7B"/>
    <w:rsid w:val="00C31192"/>
    <w:rsid w:val="00C33E6D"/>
    <w:rsid w:val="00C40C41"/>
    <w:rsid w:val="00C45885"/>
    <w:rsid w:val="00C46483"/>
    <w:rsid w:val="00C50F22"/>
    <w:rsid w:val="00C57971"/>
    <w:rsid w:val="00C61714"/>
    <w:rsid w:val="00C65BD7"/>
    <w:rsid w:val="00C76BA4"/>
    <w:rsid w:val="00C779A3"/>
    <w:rsid w:val="00C83016"/>
    <w:rsid w:val="00C83A48"/>
    <w:rsid w:val="00C85865"/>
    <w:rsid w:val="00C85E85"/>
    <w:rsid w:val="00C902F8"/>
    <w:rsid w:val="00CA2EAE"/>
    <w:rsid w:val="00CA4AC1"/>
    <w:rsid w:val="00CB0316"/>
    <w:rsid w:val="00CB0B11"/>
    <w:rsid w:val="00CB2F1F"/>
    <w:rsid w:val="00CB426A"/>
    <w:rsid w:val="00CB5354"/>
    <w:rsid w:val="00CC3C9E"/>
    <w:rsid w:val="00CC68ED"/>
    <w:rsid w:val="00CC6A14"/>
    <w:rsid w:val="00CC70A3"/>
    <w:rsid w:val="00CD0F0E"/>
    <w:rsid w:val="00CD25D9"/>
    <w:rsid w:val="00CD2786"/>
    <w:rsid w:val="00CD4442"/>
    <w:rsid w:val="00CD53C3"/>
    <w:rsid w:val="00CD574E"/>
    <w:rsid w:val="00CE4C22"/>
    <w:rsid w:val="00CF41EC"/>
    <w:rsid w:val="00CF496C"/>
    <w:rsid w:val="00CF5D04"/>
    <w:rsid w:val="00CF5D4F"/>
    <w:rsid w:val="00D04D20"/>
    <w:rsid w:val="00D04DE4"/>
    <w:rsid w:val="00D063F1"/>
    <w:rsid w:val="00D14F22"/>
    <w:rsid w:val="00D16BC1"/>
    <w:rsid w:val="00D20240"/>
    <w:rsid w:val="00D4741C"/>
    <w:rsid w:val="00D4785B"/>
    <w:rsid w:val="00D50372"/>
    <w:rsid w:val="00D5480B"/>
    <w:rsid w:val="00D57559"/>
    <w:rsid w:val="00D57918"/>
    <w:rsid w:val="00D73DC6"/>
    <w:rsid w:val="00D74C1A"/>
    <w:rsid w:val="00D754C1"/>
    <w:rsid w:val="00D77393"/>
    <w:rsid w:val="00D7744F"/>
    <w:rsid w:val="00D77A35"/>
    <w:rsid w:val="00D81B3E"/>
    <w:rsid w:val="00D84EF3"/>
    <w:rsid w:val="00D85A62"/>
    <w:rsid w:val="00D876D9"/>
    <w:rsid w:val="00D90C70"/>
    <w:rsid w:val="00D90E49"/>
    <w:rsid w:val="00D911BB"/>
    <w:rsid w:val="00D91B21"/>
    <w:rsid w:val="00D96ADE"/>
    <w:rsid w:val="00DA0CE2"/>
    <w:rsid w:val="00DA7FA0"/>
    <w:rsid w:val="00DC6A10"/>
    <w:rsid w:val="00DD4C20"/>
    <w:rsid w:val="00DE657E"/>
    <w:rsid w:val="00DF3A27"/>
    <w:rsid w:val="00DF4704"/>
    <w:rsid w:val="00DF759F"/>
    <w:rsid w:val="00E01090"/>
    <w:rsid w:val="00E024AA"/>
    <w:rsid w:val="00E054CD"/>
    <w:rsid w:val="00E15C77"/>
    <w:rsid w:val="00E250F1"/>
    <w:rsid w:val="00E25B5E"/>
    <w:rsid w:val="00E301B6"/>
    <w:rsid w:val="00E3550D"/>
    <w:rsid w:val="00E505DC"/>
    <w:rsid w:val="00E52838"/>
    <w:rsid w:val="00E578DA"/>
    <w:rsid w:val="00E614E0"/>
    <w:rsid w:val="00E62E83"/>
    <w:rsid w:val="00E674D8"/>
    <w:rsid w:val="00E71E5D"/>
    <w:rsid w:val="00E73F7F"/>
    <w:rsid w:val="00E75633"/>
    <w:rsid w:val="00E85409"/>
    <w:rsid w:val="00E87B5F"/>
    <w:rsid w:val="00E9246B"/>
    <w:rsid w:val="00EA429F"/>
    <w:rsid w:val="00EA4F9E"/>
    <w:rsid w:val="00EA63CA"/>
    <w:rsid w:val="00EA6D3B"/>
    <w:rsid w:val="00EB00AD"/>
    <w:rsid w:val="00EB136C"/>
    <w:rsid w:val="00EB480E"/>
    <w:rsid w:val="00EB5EC6"/>
    <w:rsid w:val="00EB7FC9"/>
    <w:rsid w:val="00EC123B"/>
    <w:rsid w:val="00ED27E8"/>
    <w:rsid w:val="00ED41E9"/>
    <w:rsid w:val="00ED7137"/>
    <w:rsid w:val="00EF06EA"/>
    <w:rsid w:val="00EF2CE5"/>
    <w:rsid w:val="00F031D7"/>
    <w:rsid w:val="00F102E0"/>
    <w:rsid w:val="00F1717D"/>
    <w:rsid w:val="00F21088"/>
    <w:rsid w:val="00F327E7"/>
    <w:rsid w:val="00F32F62"/>
    <w:rsid w:val="00F35746"/>
    <w:rsid w:val="00F4020D"/>
    <w:rsid w:val="00F447C7"/>
    <w:rsid w:val="00F459B4"/>
    <w:rsid w:val="00F46177"/>
    <w:rsid w:val="00F5211B"/>
    <w:rsid w:val="00F551FF"/>
    <w:rsid w:val="00F554A9"/>
    <w:rsid w:val="00F62494"/>
    <w:rsid w:val="00F658B1"/>
    <w:rsid w:val="00F716FD"/>
    <w:rsid w:val="00F77E4A"/>
    <w:rsid w:val="00F80355"/>
    <w:rsid w:val="00F804AA"/>
    <w:rsid w:val="00F838E8"/>
    <w:rsid w:val="00F87C43"/>
    <w:rsid w:val="00F926D6"/>
    <w:rsid w:val="00FA23B4"/>
    <w:rsid w:val="00FA50EA"/>
    <w:rsid w:val="00FA5722"/>
    <w:rsid w:val="00FA7F5B"/>
    <w:rsid w:val="00FB0C81"/>
    <w:rsid w:val="00FC2200"/>
    <w:rsid w:val="00FC2540"/>
    <w:rsid w:val="00FC7917"/>
    <w:rsid w:val="00FC7D7D"/>
    <w:rsid w:val="00FF0204"/>
    <w:rsid w:val="00FF2EDD"/>
    <w:rsid w:val="00FF3AED"/>
    <w:rsid w:val="00FF4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0A7B"/>
  <w15:docId w15:val="{59499184-7BD7-4345-A445-3CA43F03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123B"/>
    <w:rPr>
      <w:sz w:val="22"/>
      <w:szCs w:val="22"/>
      <w:lang w:val="en-CA"/>
    </w:rPr>
  </w:style>
  <w:style w:type="character" w:customStyle="1" w:styleId="Heading3Char">
    <w:name w:val="Heading 3 Char"/>
    <w:basedOn w:val="DefaultParagraphFont"/>
    <w:uiPriority w:val="9"/>
    <w:semiHidden/>
    <w:rsid w:val="00EC123B"/>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EC123B"/>
    <w:rPr>
      <w:sz w:val="22"/>
      <w:szCs w:val="22"/>
      <w:lang w:val="en-CA"/>
    </w:rPr>
  </w:style>
  <w:style w:type="character" w:customStyle="1" w:styleId="Heading5Char">
    <w:name w:val="Heading 5 Char"/>
    <w:basedOn w:val="DefaultParagraphFont"/>
    <w:link w:val="Heading5"/>
    <w:rsid w:val="00EC123B"/>
    <w:rPr>
      <w:sz w:val="22"/>
      <w:szCs w:val="22"/>
      <w:lang w:val="en-CA"/>
    </w:rPr>
  </w:style>
  <w:style w:type="character" w:customStyle="1" w:styleId="Heading6Char">
    <w:name w:val="Heading 6 Char"/>
    <w:basedOn w:val="DefaultParagraphFont"/>
    <w:link w:val="Heading6"/>
    <w:rsid w:val="00EC123B"/>
    <w:rPr>
      <w:rFonts w:ascii="Arial" w:hAnsi="Arial"/>
      <w:i/>
      <w:sz w:val="22"/>
      <w:szCs w:val="22"/>
      <w:lang w:val="en-CA"/>
    </w:rPr>
  </w:style>
  <w:style w:type="character" w:customStyle="1" w:styleId="Heading7Char">
    <w:name w:val="Heading 7 Char"/>
    <w:basedOn w:val="DefaultParagraphFont"/>
    <w:link w:val="Heading7"/>
    <w:rsid w:val="00EC123B"/>
    <w:rPr>
      <w:rFonts w:ascii="Arial" w:hAnsi="Arial"/>
      <w:sz w:val="22"/>
      <w:szCs w:val="22"/>
      <w:lang w:val="en-CA"/>
    </w:rPr>
  </w:style>
  <w:style w:type="character" w:customStyle="1" w:styleId="Heading8Char">
    <w:name w:val="Heading 8 Char"/>
    <w:basedOn w:val="DefaultParagraphFont"/>
    <w:link w:val="Heading8"/>
    <w:rsid w:val="00EC123B"/>
    <w:rPr>
      <w:b/>
      <w:sz w:val="22"/>
      <w:szCs w:val="22"/>
      <w:lang w:val="en-CA"/>
    </w:rPr>
  </w:style>
  <w:style w:type="character" w:customStyle="1" w:styleId="Heading9Char">
    <w:name w:val="Heading 9 Char"/>
    <w:basedOn w:val="DefaultParagraphFont"/>
    <w:link w:val="Heading9"/>
    <w:rsid w:val="00EC123B"/>
    <w:rPr>
      <w:rFonts w:ascii="Arial" w:hAnsi="Arial"/>
      <w:i/>
      <w:sz w:val="18"/>
      <w:szCs w:val="22"/>
      <w:lang w:val="en-CA"/>
    </w:rPr>
  </w:style>
  <w:style w:type="character" w:styleId="PageNumber">
    <w:name w:val="page number"/>
    <w:basedOn w:val="DefaultParagraphFont"/>
    <w:rsid w:val="00EC123B"/>
    <w:rPr>
      <w:rFonts w:ascii="Times New Roman" w:hAnsi="Times New Roman"/>
      <w:b/>
      <w:sz w:val="18"/>
    </w:rPr>
  </w:style>
  <w:style w:type="table" w:customStyle="1" w:styleId="Tabledocright">
    <w:name w:val="Table_doc_right"/>
    <w:basedOn w:val="TableNormal"/>
    <w:rsid w:val="00EC12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EC123B"/>
    <w:pPr>
      <w:tabs>
        <w:tab w:val="left" w:pos="1247"/>
      </w:tabs>
      <w:ind w:left="1000"/>
      <w:jc w:val="left"/>
    </w:pPr>
    <w:rPr>
      <w:sz w:val="18"/>
      <w:szCs w:val="18"/>
      <w:lang w:val="en-GB"/>
    </w:rPr>
  </w:style>
  <w:style w:type="paragraph" w:styleId="TOC7">
    <w:name w:val="toc 7"/>
    <w:basedOn w:val="Normal"/>
    <w:next w:val="Normal"/>
    <w:autoRedefine/>
    <w:semiHidden/>
    <w:rsid w:val="00EC123B"/>
    <w:pPr>
      <w:tabs>
        <w:tab w:val="left" w:pos="1247"/>
      </w:tabs>
      <w:ind w:left="1200"/>
      <w:jc w:val="left"/>
    </w:pPr>
    <w:rPr>
      <w:sz w:val="18"/>
      <w:szCs w:val="18"/>
      <w:lang w:val="en-GB"/>
    </w:rPr>
  </w:style>
  <w:style w:type="paragraph" w:styleId="TOC8">
    <w:name w:val="toc 8"/>
    <w:basedOn w:val="Normal"/>
    <w:next w:val="Normal"/>
    <w:autoRedefine/>
    <w:semiHidden/>
    <w:rsid w:val="00EC123B"/>
    <w:pPr>
      <w:tabs>
        <w:tab w:val="left" w:pos="1247"/>
      </w:tabs>
      <w:ind w:left="1400"/>
      <w:jc w:val="left"/>
    </w:pPr>
    <w:rPr>
      <w:sz w:val="18"/>
      <w:szCs w:val="18"/>
      <w:lang w:val="en-GB"/>
    </w:rPr>
  </w:style>
  <w:style w:type="paragraph" w:styleId="TOC9">
    <w:name w:val="toc 9"/>
    <w:basedOn w:val="Normal"/>
    <w:next w:val="Normal"/>
    <w:autoRedefine/>
    <w:semiHidden/>
    <w:rsid w:val="00EC123B"/>
    <w:pPr>
      <w:tabs>
        <w:tab w:val="left" w:pos="1247"/>
      </w:tabs>
      <w:ind w:left="1600"/>
      <w:jc w:val="left"/>
    </w:pPr>
    <w:rPr>
      <w:sz w:val="18"/>
      <w:szCs w:val="18"/>
      <w:lang w:val="en-GB"/>
    </w:rPr>
  </w:style>
  <w:style w:type="paragraph" w:customStyle="1" w:styleId="Titlefigure">
    <w:name w:val="Title_figure"/>
    <w:basedOn w:val="Titletable"/>
    <w:next w:val="NormalNonumber"/>
    <w:rsid w:val="00EC123B"/>
    <w:rPr>
      <w:bCs w:val="0"/>
    </w:rPr>
  </w:style>
  <w:style w:type="paragraph" w:styleId="TableofFigures">
    <w:name w:val="table of figures"/>
    <w:basedOn w:val="Normal"/>
    <w:next w:val="Normal"/>
    <w:autoRedefine/>
    <w:semiHidden/>
    <w:rsid w:val="00EC123B"/>
    <w:pPr>
      <w:tabs>
        <w:tab w:val="left" w:pos="1247"/>
      </w:tabs>
      <w:ind w:left="1814" w:hanging="567"/>
      <w:jc w:val="left"/>
    </w:pPr>
    <w:rPr>
      <w:sz w:val="20"/>
      <w:szCs w:val="20"/>
      <w:lang w:val="en-GB"/>
    </w:rPr>
  </w:style>
  <w:style w:type="paragraph" w:customStyle="1" w:styleId="CH1">
    <w:name w:val="CH1"/>
    <w:basedOn w:val="Normalpool"/>
    <w:next w:val="CH2"/>
    <w:link w:val="CH1Char"/>
    <w:rsid w:val="00EC123B"/>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EC123B"/>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EC123B"/>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EC12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EC123B"/>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C123B"/>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semiHidden/>
    <w:rsid w:val="00EC123B"/>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EC123B"/>
    <w:pPr>
      <w:tabs>
        <w:tab w:val="left" w:pos="4321"/>
        <w:tab w:val="right" w:pos="8641"/>
      </w:tabs>
      <w:spacing w:before="60" w:after="120"/>
    </w:pPr>
    <w:rPr>
      <w:b/>
      <w:sz w:val="18"/>
    </w:rPr>
  </w:style>
  <w:style w:type="paragraph" w:customStyle="1" w:styleId="Header-pool">
    <w:name w:val="Header-pool"/>
    <w:basedOn w:val="Normal-pool"/>
    <w:next w:val="Normal-pool"/>
    <w:rsid w:val="00EC123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EC123B"/>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EC123B"/>
    <w:rPr>
      <w:sz w:val="22"/>
      <w:szCs w:val="22"/>
      <w:lang w:val="en-CA"/>
    </w:rPr>
  </w:style>
  <w:style w:type="character" w:customStyle="1" w:styleId="HeaderChar">
    <w:name w:val="Header Char"/>
    <w:aliases w:val="EthylHeader Char"/>
    <w:link w:val="Header"/>
    <w:uiPriority w:val="99"/>
    <w:rsid w:val="00EC123B"/>
    <w:rPr>
      <w:sz w:val="22"/>
      <w:szCs w:val="22"/>
      <w:lang w:val="en-CA"/>
    </w:rPr>
  </w:style>
  <w:style w:type="character" w:customStyle="1" w:styleId="CH2Char">
    <w:name w:val="CH2 Char"/>
    <w:link w:val="CH2"/>
    <w:locked/>
    <w:rsid w:val="00EC123B"/>
    <w:rPr>
      <w:b/>
      <w:sz w:val="24"/>
      <w:szCs w:val="24"/>
      <w:lang w:val="en-GB"/>
    </w:rPr>
  </w:style>
  <w:style w:type="character" w:customStyle="1" w:styleId="NormalnumberChar">
    <w:name w:val="Normal_number Char"/>
    <w:link w:val="Normalnumber"/>
    <w:locked/>
    <w:rsid w:val="00EC123B"/>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EC123B"/>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EC123B"/>
    <w:pPr>
      <w:spacing w:before="100" w:beforeAutospacing="1" w:after="100" w:afterAutospacing="1"/>
      <w:jc w:val="left"/>
    </w:pPr>
    <w:rPr>
      <w:sz w:val="24"/>
      <w:szCs w:val="24"/>
      <w:lang w:val="en-US" w:eastAsia="zh-CN"/>
    </w:rPr>
  </w:style>
  <w:style w:type="character" w:styleId="Emphasis">
    <w:name w:val="Emphasis"/>
    <w:qFormat/>
    <w:rsid w:val="00EC123B"/>
    <w:rPr>
      <w:i/>
      <w:iCs/>
    </w:rPr>
  </w:style>
  <w:style w:type="character" w:styleId="FollowedHyperlink">
    <w:name w:val="FollowedHyperlink"/>
    <w:uiPriority w:val="99"/>
    <w:unhideWhenUsed/>
    <w:rsid w:val="00EC123B"/>
    <w:rPr>
      <w:color w:val="954F72"/>
      <w:u w:val="single"/>
    </w:rPr>
  </w:style>
  <w:style w:type="paragraph" w:customStyle="1" w:styleId="xl63">
    <w:name w:val="xl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EC123B"/>
    <w:pPr>
      <w:spacing w:before="100" w:beforeAutospacing="1" w:after="100" w:afterAutospacing="1"/>
      <w:jc w:val="left"/>
    </w:pPr>
    <w:rPr>
      <w:rFonts w:ascii="Roboto" w:hAnsi="Roboto"/>
      <w:sz w:val="16"/>
      <w:szCs w:val="16"/>
      <w:lang w:val="en-GB"/>
    </w:rPr>
  </w:style>
  <w:style w:type="paragraph" w:customStyle="1" w:styleId="xl65">
    <w:name w:val="xl65"/>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EC123B"/>
    <w:pPr>
      <w:spacing w:before="100" w:beforeAutospacing="1" w:after="100" w:afterAutospacing="1"/>
      <w:jc w:val="left"/>
    </w:pPr>
    <w:rPr>
      <w:rFonts w:ascii="Roboto" w:hAnsi="Roboto"/>
      <w:sz w:val="16"/>
      <w:szCs w:val="16"/>
      <w:lang w:val="en-GB"/>
    </w:rPr>
  </w:style>
  <w:style w:type="paragraph" w:customStyle="1" w:styleId="xl67">
    <w:name w:val="xl6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EC123B"/>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EC123B"/>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EC123B"/>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EC123B"/>
    <w:rPr>
      <w:rFonts w:ascii="Courier" w:hAnsi="Courier"/>
      <w:sz w:val="24"/>
    </w:rPr>
  </w:style>
  <w:style w:type="character" w:styleId="EndnoteReference">
    <w:name w:val="endnote reference"/>
    <w:uiPriority w:val="99"/>
    <w:rsid w:val="00EC123B"/>
    <w:rPr>
      <w:vertAlign w:val="superscript"/>
    </w:rPr>
  </w:style>
  <w:style w:type="character" w:customStyle="1" w:styleId="DefaultPara">
    <w:name w:val="Default Para"/>
    <w:rsid w:val="00EC123B"/>
  </w:style>
  <w:style w:type="character" w:customStyle="1" w:styleId="endnoterefe">
    <w:name w:val="endnote refe"/>
    <w:rsid w:val="00EC123B"/>
    <w:rPr>
      <w:rFonts w:ascii="Courier" w:hAnsi="Courier"/>
      <w:noProof w:val="0"/>
      <w:sz w:val="24"/>
      <w:vertAlign w:val="superscript"/>
      <w:lang w:val="en-US"/>
    </w:rPr>
  </w:style>
  <w:style w:type="paragraph" w:customStyle="1" w:styleId="footnotetex">
    <w:name w:val="footnote tex"/>
    <w:rsid w:val="00EC123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EC123B"/>
    <w:rPr>
      <w:rFonts w:ascii="Courier" w:hAnsi="Courier"/>
      <w:noProof w:val="0"/>
      <w:sz w:val="24"/>
      <w:vertAlign w:val="superscript"/>
      <w:lang w:val="en-US"/>
    </w:rPr>
  </w:style>
  <w:style w:type="character" w:customStyle="1" w:styleId="EquationCa">
    <w:name w:val="_Equation Ca"/>
    <w:rsid w:val="00EC123B"/>
  </w:style>
  <w:style w:type="paragraph" w:customStyle="1" w:styleId="MSNormal">
    <w:name w:val="MSNormal"/>
    <w:rsid w:val="00EC123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EC123B"/>
  </w:style>
  <w:style w:type="character" w:customStyle="1" w:styleId="Document8">
    <w:name w:val="Document 8"/>
    <w:rsid w:val="00EC123B"/>
  </w:style>
  <w:style w:type="character" w:customStyle="1" w:styleId="Document4">
    <w:name w:val="Document 4"/>
    <w:rsid w:val="00EC123B"/>
    <w:rPr>
      <w:b/>
      <w:i/>
      <w:sz w:val="24"/>
    </w:rPr>
  </w:style>
  <w:style w:type="character" w:customStyle="1" w:styleId="Document6">
    <w:name w:val="Document 6"/>
    <w:rsid w:val="00EC123B"/>
  </w:style>
  <w:style w:type="character" w:customStyle="1" w:styleId="Document5">
    <w:name w:val="Document 5"/>
    <w:rsid w:val="00EC123B"/>
  </w:style>
  <w:style w:type="character" w:customStyle="1" w:styleId="Document2">
    <w:name w:val="Document 2"/>
    <w:rsid w:val="00EC123B"/>
    <w:rPr>
      <w:rFonts w:ascii="Courier" w:hAnsi="Courier"/>
      <w:noProof w:val="0"/>
      <w:sz w:val="24"/>
      <w:lang w:val="en-US"/>
    </w:rPr>
  </w:style>
  <w:style w:type="character" w:customStyle="1" w:styleId="Document7">
    <w:name w:val="Document 7"/>
    <w:rsid w:val="00EC123B"/>
  </w:style>
  <w:style w:type="character" w:customStyle="1" w:styleId="Bibliogrphy">
    <w:name w:val="Bibliogrphy"/>
    <w:rsid w:val="00EC123B"/>
  </w:style>
  <w:style w:type="character" w:customStyle="1" w:styleId="RightPar1">
    <w:name w:val="Right Par 1"/>
    <w:rsid w:val="00EC123B"/>
  </w:style>
  <w:style w:type="character" w:customStyle="1" w:styleId="RightPar2">
    <w:name w:val="Right Par 2"/>
    <w:rsid w:val="00EC123B"/>
  </w:style>
  <w:style w:type="character" w:customStyle="1" w:styleId="Document3">
    <w:name w:val="Document 3"/>
    <w:rsid w:val="00EC123B"/>
    <w:rPr>
      <w:rFonts w:ascii="Courier" w:hAnsi="Courier"/>
      <w:noProof w:val="0"/>
      <w:sz w:val="24"/>
      <w:lang w:val="en-US"/>
    </w:rPr>
  </w:style>
  <w:style w:type="character" w:customStyle="1" w:styleId="RightPar3">
    <w:name w:val="Right Par 3"/>
    <w:rsid w:val="00EC123B"/>
  </w:style>
  <w:style w:type="character" w:customStyle="1" w:styleId="RightPar4">
    <w:name w:val="Right Par 4"/>
    <w:rsid w:val="00EC123B"/>
  </w:style>
  <w:style w:type="character" w:customStyle="1" w:styleId="RightPar5">
    <w:name w:val="Right Par 5"/>
    <w:rsid w:val="00EC123B"/>
  </w:style>
  <w:style w:type="character" w:customStyle="1" w:styleId="RightPar6">
    <w:name w:val="Right Par 6"/>
    <w:rsid w:val="00EC123B"/>
  </w:style>
  <w:style w:type="character" w:customStyle="1" w:styleId="RightPar7">
    <w:name w:val="Right Par 7"/>
    <w:rsid w:val="00EC123B"/>
  </w:style>
  <w:style w:type="character" w:customStyle="1" w:styleId="RightPar8">
    <w:name w:val="Right Par 8"/>
    <w:rsid w:val="00EC123B"/>
  </w:style>
  <w:style w:type="paragraph" w:customStyle="1" w:styleId="Document1">
    <w:name w:val="Document 1"/>
    <w:rsid w:val="00EC123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EC123B"/>
  </w:style>
  <w:style w:type="character" w:customStyle="1" w:styleId="TechInit">
    <w:name w:val="Tech Init"/>
    <w:rsid w:val="00EC123B"/>
    <w:rPr>
      <w:rFonts w:ascii="Courier" w:hAnsi="Courier"/>
      <w:noProof w:val="0"/>
      <w:sz w:val="24"/>
      <w:lang w:val="en-US"/>
    </w:rPr>
  </w:style>
  <w:style w:type="character" w:customStyle="1" w:styleId="Technical5">
    <w:name w:val="Technical 5"/>
    <w:rsid w:val="00EC123B"/>
  </w:style>
  <w:style w:type="character" w:customStyle="1" w:styleId="Technical6">
    <w:name w:val="Technical 6"/>
    <w:rsid w:val="00EC123B"/>
  </w:style>
  <w:style w:type="character" w:customStyle="1" w:styleId="Technical2">
    <w:name w:val="Technical 2"/>
    <w:rsid w:val="00EC123B"/>
    <w:rPr>
      <w:rFonts w:ascii="Courier" w:hAnsi="Courier"/>
      <w:noProof w:val="0"/>
      <w:sz w:val="24"/>
      <w:lang w:val="en-US"/>
    </w:rPr>
  </w:style>
  <w:style w:type="character" w:customStyle="1" w:styleId="Technical3">
    <w:name w:val="Technical 3"/>
    <w:rsid w:val="00EC123B"/>
    <w:rPr>
      <w:rFonts w:ascii="Courier" w:hAnsi="Courier"/>
      <w:noProof w:val="0"/>
      <w:sz w:val="24"/>
      <w:lang w:val="en-US"/>
    </w:rPr>
  </w:style>
  <w:style w:type="character" w:customStyle="1" w:styleId="Technical4">
    <w:name w:val="Technical 4"/>
    <w:rsid w:val="00EC123B"/>
  </w:style>
  <w:style w:type="character" w:customStyle="1" w:styleId="Technical1">
    <w:name w:val="Technical 1"/>
    <w:rsid w:val="00EC123B"/>
    <w:rPr>
      <w:rFonts w:ascii="Courier" w:hAnsi="Courier"/>
      <w:noProof w:val="0"/>
      <w:sz w:val="24"/>
      <w:lang w:val="en-US"/>
    </w:rPr>
  </w:style>
  <w:style w:type="character" w:customStyle="1" w:styleId="Technical7">
    <w:name w:val="Technical 7"/>
    <w:rsid w:val="00EC123B"/>
  </w:style>
  <w:style w:type="character" w:customStyle="1" w:styleId="Technical8">
    <w:name w:val="Technical 8"/>
    <w:rsid w:val="00EC123B"/>
  </w:style>
  <w:style w:type="paragraph" w:styleId="Index1">
    <w:name w:val="index 1"/>
    <w:basedOn w:val="Normal"/>
    <w:next w:val="Normal"/>
    <w:rsid w:val="00EC123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EC123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EC123B"/>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EC123B"/>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EC123B"/>
  </w:style>
  <w:style w:type="paragraph" w:styleId="Revision">
    <w:name w:val="Revision"/>
    <w:hidden/>
    <w:uiPriority w:val="99"/>
    <w:semiHidden/>
    <w:rsid w:val="00EC123B"/>
    <w:rPr>
      <w:rFonts w:ascii="Courier" w:hAnsi="Courier"/>
      <w:sz w:val="24"/>
      <w:lang w:val="en-GB"/>
    </w:rPr>
  </w:style>
  <w:style w:type="paragraph" w:customStyle="1" w:styleId="font0">
    <w:name w:val="font0"/>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EC123B"/>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EC123B"/>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EC123B"/>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EC123B"/>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EC123B"/>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EC123B"/>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EC123B"/>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EC12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EC123B"/>
    <w:pPr>
      <w:keepNext/>
      <w:keepLines/>
      <w:suppressAutoHyphens/>
      <w:ind w:right="5103"/>
    </w:pPr>
    <w:rPr>
      <w:b/>
      <w:lang w:val="en-GB"/>
    </w:rPr>
  </w:style>
  <w:style w:type="paragraph" w:customStyle="1" w:styleId="AATitle2">
    <w:name w:val="AA_Title2"/>
    <w:basedOn w:val="AATitle"/>
    <w:rsid w:val="00EC123B"/>
    <w:pPr>
      <w:tabs>
        <w:tab w:val="clear" w:pos="4082"/>
      </w:tabs>
      <w:spacing w:before="120" w:after="120"/>
      <w:ind w:right="4536"/>
    </w:pPr>
  </w:style>
  <w:style w:type="paragraph" w:customStyle="1" w:styleId="BBTitle">
    <w:name w:val="BB_Title"/>
    <w:basedOn w:val="Normalpool"/>
    <w:rsid w:val="00EC123B"/>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EC123B"/>
    <w:rPr>
      <w:lang w:val="en-GB"/>
    </w:rPr>
  </w:style>
  <w:style w:type="character" w:customStyle="1" w:styleId="HeaderChar1">
    <w:name w:val="Header Char1"/>
    <w:basedOn w:val="DefaultParagraphFont"/>
    <w:uiPriority w:val="99"/>
    <w:semiHidden/>
    <w:rsid w:val="00EC123B"/>
    <w:rPr>
      <w:lang w:val="en-GB"/>
    </w:rPr>
  </w:style>
  <w:style w:type="character" w:styleId="Hyperlink">
    <w:name w:val="Hyperlink"/>
    <w:basedOn w:val="DefaultParagraphFont"/>
    <w:uiPriority w:val="99"/>
    <w:rsid w:val="00EC123B"/>
    <w:rPr>
      <w:rFonts w:ascii="Times New Roman" w:hAnsi="Times New Roman"/>
      <w:color w:val="auto"/>
      <w:sz w:val="20"/>
      <w:szCs w:val="20"/>
      <w:u w:val="none"/>
      <w:lang w:val="fr-FR"/>
    </w:rPr>
  </w:style>
  <w:style w:type="numbering" w:customStyle="1" w:styleId="Normallist">
    <w:name w:val="Normal_list"/>
    <w:basedOn w:val="NoList"/>
    <w:rsid w:val="00EC123B"/>
    <w:pPr>
      <w:numPr>
        <w:numId w:val="11"/>
      </w:numPr>
    </w:pPr>
  </w:style>
  <w:style w:type="paragraph" w:customStyle="1" w:styleId="NormalNonumber">
    <w:name w:val="Normal_No_number"/>
    <w:basedOn w:val="Normalpool"/>
    <w:rsid w:val="00EC123B"/>
    <w:pPr>
      <w:spacing w:after="120"/>
      <w:ind w:left="1247"/>
    </w:pPr>
    <w:rPr>
      <w:lang w:val="en-GB"/>
    </w:rPr>
  </w:style>
  <w:style w:type="paragraph" w:customStyle="1" w:styleId="Normalnumber">
    <w:name w:val="Normal_number"/>
    <w:basedOn w:val="Normalpool"/>
    <w:link w:val="NormalnumberChar"/>
    <w:rsid w:val="00EC123B"/>
    <w:pPr>
      <w:spacing w:after="120"/>
    </w:pPr>
    <w:rPr>
      <w:lang w:val="en-GB"/>
    </w:rPr>
  </w:style>
  <w:style w:type="paragraph" w:customStyle="1" w:styleId="Titletable">
    <w:name w:val="Title_table"/>
    <w:basedOn w:val="Normalpool"/>
    <w:rsid w:val="00EC123B"/>
    <w:pPr>
      <w:keepNext/>
      <w:keepLines/>
      <w:suppressAutoHyphens/>
      <w:spacing w:after="60"/>
      <w:ind w:left="1247"/>
    </w:pPr>
    <w:rPr>
      <w:b/>
      <w:bCs/>
      <w:lang w:val="en-GB"/>
    </w:rPr>
  </w:style>
  <w:style w:type="paragraph" w:styleId="TOC1">
    <w:name w:val="toc 1"/>
    <w:basedOn w:val="Normalpool"/>
    <w:next w:val="Normalpool"/>
    <w:rsid w:val="00EC123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EC123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C123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C123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EC123B"/>
    <w:pPr>
      <w:tabs>
        <w:tab w:val="left" w:pos="1247"/>
      </w:tabs>
      <w:ind w:left="800"/>
      <w:jc w:val="left"/>
    </w:pPr>
    <w:rPr>
      <w:sz w:val="18"/>
      <w:szCs w:val="18"/>
      <w:lang w:val="en-GB"/>
    </w:rPr>
  </w:style>
  <w:style w:type="paragraph" w:customStyle="1" w:styleId="ZZAnxheader">
    <w:name w:val="ZZ_Anx_header"/>
    <w:basedOn w:val="Normalpool"/>
    <w:rsid w:val="00EC123B"/>
    <w:rPr>
      <w:b/>
      <w:bCs/>
      <w:sz w:val="28"/>
      <w:szCs w:val="22"/>
      <w:lang w:val="en-GB"/>
    </w:rPr>
  </w:style>
  <w:style w:type="paragraph" w:customStyle="1" w:styleId="ZZAnxtitle">
    <w:name w:val="ZZ_Anx_title"/>
    <w:basedOn w:val="Normalpool"/>
    <w:rsid w:val="00EC123B"/>
    <w:pPr>
      <w:spacing w:before="360" w:after="120"/>
      <w:ind w:left="1247"/>
    </w:pPr>
    <w:rPr>
      <w:b/>
      <w:bCs/>
      <w:sz w:val="28"/>
      <w:szCs w:val="26"/>
      <w:lang w:val="en-GB"/>
    </w:rPr>
  </w:style>
  <w:style w:type="paragraph" w:customStyle="1" w:styleId="xl79">
    <w:name w:val="xl79"/>
    <w:basedOn w:val="Normal"/>
    <w:rsid w:val="00EC123B"/>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EC123B"/>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EC123B"/>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EC123B"/>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EC123B"/>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EC123B"/>
    <w:pPr>
      <w:spacing w:before="100" w:beforeAutospacing="1" w:after="100" w:afterAutospacing="1"/>
      <w:jc w:val="left"/>
    </w:pPr>
    <w:rPr>
      <w:b/>
      <w:bCs/>
      <w:sz w:val="24"/>
      <w:szCs w:val="24"/>
      <w:lang w:val="en-US" w:eastAsia="zh-CN"/>
    </w:rPr>
  </w:style>
  <w:style w:type="paragraph" w:customStyle="1" w:styleId="xl86">
    <w:name w:val="xl86"/>
    <w:basedOn w:val="Normal"/>
    <w:rsid w:val="00EC123B"/>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EC123B"/>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EC123B"/>
    <w:pPr>
      <w:spacing w:before="100" w:beforeAutospacing="1" w:after="100" w:afterAutospacing="1"/>
      <w:jc w:val="center"/>
    </w:pPr>
    <w:rPr>
      <w:sz w:val="24"/>
      <w:szCs w:val="24"/>
      <w:lang w:val="en-US" w:eastAsia="zh-CN"/>
    </w:rPr>
  </w:style>
  <w:style w:type="paragraph" w:customStyle="1" w:styleId="xl89">
    <w:name w:val="xl89"/>
    <w:basedOn w:val="Normal"/>
    <w:rsid w:val="00EC123B"/>
    <w:pPr>
      <w:spacing w:before="100" w:beforeAutospacing="1" w:after="100" w:afterAutospacing="1"/>
      <w:jc w:val="center"/>
    </w:pPr>
    <w:rPr>
      <w:sz w:val="24"/>
      <w:szCs w:val="24"/>
      <w:u w:val="single"/>
      <w:lang w:val="en-US" w:eastAsia="zh-CN"/>
    </w:rPr>
  </w:style>
  <w:style w:type="paragraph" w:customStyle="1" w:styleId="xl90">
    <w:name w:val="xl90"/>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EC123B"/>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EC123B"/>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EC123B"/>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EC123B"/>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EC123B"/>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EC123B"/>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EC123B"/>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EC123B"/>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EC123B"/>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EC123B"/>
    <w:pPr>
      <w:spacing w:before="100" w:beforeAutospacing="1" w:after="100" w:afterAutospacing="1"/>
      <w:jc w:val="center"/>
    </w:pPr>
    <w:rPr>
      <w:b/>
      <w:bCs/>
      <w:sz w:val="24"/>
      <w:szCs w:val="24"/>
      <w:lang w:val="en-US" w:eastAsia="zh-CN"/>
    </w:rPr>
  </w:style>
  <w:style w:type="paragraph" w:customStyle="1" w:styleId="xl104">
    <w:name w:val="xl104"/>
    <w:basedOn w:val="Normal"/>
    <w:rsid w:val="00EC123B"/>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EC123B"/>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EC123B"/>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EC123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EC123B"/>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EC123B"/>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EC123B"/>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EC123B"/>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EC123B"/>
    <w:pPr>
      <w:spacing w:before="100" w:beforeAutospacing="1" w:after="100" w:afterAutospacing="1"/>
      <w:jc w:val="left"/>
    </w:pPr>
    <w:rPr>
      <w:color w:val="FF0000"/>
      <w:sz w:val="24"/>
      <w:szCs w:val="24"/>
      <w:lang w:val="en-US" w:eastAsia="zh-CN"/>
    </w:rPr>
  </w:style>
  <w:style w:type="paragraph" w:customStyle="1" w:styleId="xl118">
    <w:name w:val="xl118"/>
    <w:basedOn w:val="Normal"/>
    <w:rsid w:val="00EC123B"/>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EC123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EC123B"/>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EC123B"/>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EC123B"/>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EC123B"/>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EC123B"/>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EC123B"/>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EC123B"/>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EC123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EC123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EC123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EC123B"/>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EC123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EC123B"/>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EC123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EC123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EC123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EC123B"/>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EC123B"/>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EC123B"/>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EC123B"/>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EC123B"/>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EC123B"/>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EC123B"/>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EC123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EC123B"/>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EC123B"/>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EC123B"/>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EC123B"/>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EC123B"/>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EC123B"/>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EC123B"/>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EC123B"/>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EC123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EC123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EC123B"/>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EC123B"/>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EC123B"/>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EC123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EC123B"/>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EC123B"/>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EC123B"/>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EC123B"/>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EC123B"/>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EC123B"/>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EC123B"/>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EC123B"/>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EC123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EC123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EC123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EC123B"/>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EC123B"/>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EC123B"/>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EC123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EC123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EC123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EC123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EC123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EC123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EC123B"/>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EC123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EC123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EC123B"/>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EC123B"/>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EC123B"/>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EC123B"/>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EC123B"/>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EC123B"/>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EC123B"/>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EC123B"/>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EC123B"/>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EC123B"/>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EC123B"/>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EC123B"/>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EC123B"/>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EC123B"/>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EC123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EC123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EC123B"/>
    <w:pPr>
      <w:spacing w:before="100" w:beforeAutospacing="1" w:after="100" w:afterAutospacing="1"/>
      <w:jc w:val="left"/>
    </w:pPr>
    <w:rPr>
      <w:sz w:val="24"/>
      <w:szCs w:val="24"/>
      <w:lang w:val="en-US" w:eastAsia="zh-CN"/>
    </w:rPr>
  </w:style>
  <w:style w:type="paragraph" w:customStyle="1" w:styleId="xl229">
    <w:name w:val="xl229"/>
    <w:basedOn w:val="Normal"/>
    <w:rsid w:val="00EC123B"/>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EC123B"/>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EC123B"/>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EC123B"/>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EC123B"/>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EC123B"/>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EC123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EC123B"/>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EC123B"/>
    <w:pPr>
      <w:spacing w:before="100" w:beforeAutospacing="1" w:after="100" w:afterAutospacing="1"/>
      <w:jc w:val="left"/>
    </w:pPr>
    <w:rPr>
      <w:color w:val="FF0000"/>
      <w:sz w:val="24"/>
      <w:szCs w:val="24"/>
      <w:lang w:val="en-US" w:eastAsia="zh-CN"/>
    </w:rPr>
  </w:style>
  <w:style w:type="paragraph" w:customStyle="1" w:styleId="xl242">
    <w:name w:val="xl242"/>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EC123B"/>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numbering" w:customStyle="1" w:styleId="Normallist1">
    <w:name w:val="Normal_list1"/>
    <w:basedOn w:val="NoList"/>
    <w:rsid w:val="00EC123B"/>
  </w:style>
  <w:style w:type="character" w:customStyle="1" w:styleId="BodyText3Char">
    <w:name w:val="Body Text 3 Char"/>
    <w:basedOn w:val="DefaultParagraphFont"/>
    <w:link w:val="BodyText3"/>
    <w:semiHidden/>
    <w:rsid w:val="00EC123B"/>
    <w:rPr>
      <w:sz w:val="16"/>
      <w:szCs w:val="16"/>
      <w:lang w:val="en-CA"/>
    </w:rPr>
  </w:style>
  <w:style w:type="character" w:customStyle="1" w:styleId="BodyTextIndent3Char">
    <w:name w:val="Body Text Indent 3 Char"/>
    <w:basedOn w:val="DefaultParagraphFont"/>
    <w:link w:val="BodyTextIndent3"/>
    <w:semiHidden/>
    <w:rsid w:val="00EC123B"/>
    <w:rPr>
      <w:sz w:val="16"/>
      <w:szCs w:val="16"/>
      <w:lang w:val="en-CA"/>
    </w:rPr>
  </w:style>
  <w:style w:type="character" w:customStyle="1" w:styleId="PlainTextChar">
    <w:name w:val="Plain Text Char"/>
    <w:basedOn w:val="DefaultParagraphFont"/>
    <w:link w:val="PlainText"/>
    <w:semiHidden/>
    <w:rsid w:val="00EC123B"/>
    <w:rPr>
      <w:rFonts w:ascii="Courier New" w:hAnsi="Courier New" w:cs="Courier New"/>
      <w:szCs w:val="22"/>
      <w:lang w:val="en-CA"/>
    </w:rPr>
  </w:style>
  <w:style w:type="character" w:customStyle="1" w:styleId="SubtitleChar">
    <w:name w:val="Subtitle Char"/>
    <w:basedOn w:val="DefaultParagraphFont"/>
    <w:link w:val="Subtitle"/>
    <w:rsid w:val="00EC123B"/>
    <w:rPr>
      <w:rFonts w:ascii="Arial" w:hAnsi="Arial" w:cs="Arial"/>
      <w:sz w:val="22"/>
      <w:szCs w:val="22"/>
      <w:lang w:val="en-CA"/>
    </w:rPr>
  </w:style>
  <w:style w:type="character" w:customStyle="1" w:styleId="TitleChar">
    <w:name w:val="Title Char"/>
    <w:basedOn w:val="DefaultParagraphFont"/>
    <w:link w:val="Title"/>
    <w:rsid w:val="00EC123B"/>
    <w:rPr>
      <w:rFonts w:ascii="Arial" w:hAnsi="Arial" w:cs="Arial"/>
      <w:b/>
      <w:bCs/>
      <w:kern w:val="28"/>
      <w:sz w:val="22"/>
      <w:szCs w:val="22"/>
      <w:lang w:val="en-CA"/>
    </w:rPr>
  </w:style>
  <w:style w:type="character" w:customStyle="1" w:styleId="DateChar">
    <w:name w:val="Date Char"/>
    <w:basedOn w:val="DefaultParagraphFont"/>
    <w:link w:val="Date"/>
    <w:rsid w:val="00EC123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EC123B"/>
    <w:rPr>
      <w:sz w:val="22"/>
      <w:szCs w:val="22"/>
      <w:lang w:val="en-CA"/>
    </w:rPr>
  </w:style>
  <w:style w:type="paragraph" w:customStyle="1" w:styleId="Default">
    <w:name w:val="Default"/>
    <w:rsid w:val="00EC123B"/>
    <w:pPr>
      <w:widowControl w:val="0"/>
      <w:autoSpaceDE w:val="0"/>
      <w:autoSpaceDN w:val="0"/>
      <w:adjustRightInd w:val="0"/>
    </w:pPr>
    <w:rPr>
      <w:color w:val="000000"/>
      <w:sz w:val="24"/>
      <w:szCs w:val="24"/>
    </w:rPr>
  </w:style>
  <w:style w:type="paragraph" w:customStyle="1" w:styleId="CM30">
    <w:name w:val="CM30"/>
    <w:basedOn w:val="Default"/>
    <w:next w:val="Default"/>
    <w:rsid w:val="00EC123B"/>
    <w:pPr>
      <w:spacing w:after="320"/>
    </w:pPr>
    <w:rPr>
      <w:color w:val="auto"/>
    </w:rPr>
  </w:style>
  <w:style w:type="paragraph" w:customStyle="1" w:styleId="CM33">
    <w:name w:val="CM33"/>
    <w:basedOn w:val="Default"/>
    <w:next w:val="Default"/>
    <w:rsid w:val="00EC123B"/>
    <w:pPr>
      <w:spacing w:after="435"/>
    </w:pPr>
    <w:rPr>
      <w:color w:val="auto"/>
    </w:rPr>
  </w:style>
  <w:style w:type="paragraph" w:customStyle="1" w:styleId="Anxhead">
    <w:name w:val="Anx head"/>
    <w:basedOn w:val="Normal"/>
    <w:link w:val="AnxheadChar"/>
    <w:rsid w:val="00EC123B"/>
    <w:pPr>
      <w:jc w:val="left"/>
    </w:pPr>
    <w:rPr>
      <w:b/>
      <w:bCs/>
      <w:sz w:val="28"/>
      <w:lang w:val="en-GB"/>
    </w:rPr>
  </w:style>
  <w:style w:type="character" w:customStyle="1" w:styleId="AnxheadChar">
    <w:name w:val="Anx head Char"/>
    <w:link w:val="Anxhead"/>
    <w:rsid w:val="00EC123B"/>
    <w:rPr>
      <w:b/>
      <w:bCs/>
      <w:sz w:val="28"/>
      <w:szCs w:val="22"/>
      <w:lang w:val="en-GB"/>
    </w:rPr>
  </w:style>
  <w:style w:type="paragraph" w:styleId="ListBullet5">
    <w:name w:val="List Bullet 5"/>
    <w:basedOn w:val="Normal"/>
    <w:autoRedefine/>
    <w:semiHidden/>
    <w:rsid w:val="00EC123B"/>
    <w:pPr>
      <w:tabs>
        <w:tab w:val="num" w:pos="1800"/>
      </w:tabs>
      <w:ind w:left="1800" w:hanging="360"/>
    </w:pPr>
    <w:rPr>
      <w:lang w:val="en-GB"/>
    </w:rPr>
  </w:style>
  <w:style w:type="paragraph" w:customStyle="1" w:styleId="CM28">
    <w:name w:val="CM28"/>
    <w:basedOn w:val="Default"/>
    <w:next w:val="Default"/>
    <w:rsid w:val="00EC123B"/>
    <w:pPr>
      <w:spacing w:after="223"/>
    </w:pPr>
    <w:rPr>
      <w:color w:val="auto"/>
    </w:rPr>
  </w:style>
  <w:style w:type="paragraph" w:customStyle="1" w:styleId="Subtitle0">
    <w:name w:val="Sub title"/>
    <w:basedOn w:val="Heading2"/>
    <w:rsid w:val="00EC123B"/>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EC123B"/>
    <w:pPr>
      <w:numPr>
        <w:numId w:val="14"/>
      </w:numPr>
    </w:pPr>
  </w:style>
  <w:style w:type="paragraph" w:customStyle="1" w:styleId="Title2">
    <w:name w:val="Title2"/>
    <w:rsid w:val="00EC123B"/>
    <w:pPr>
      <w:jc w:val="center"/>
      <w:outlineLvl w:val="0"/>
    </w:pPr>
    <w:rPr>
      <w:b/>
      <w:caps/>
      <w:sz w:val="22"/>
      <w:szCs w:val="22"/>
      <w:lang w:val="en-GB"/>
    </w:rPr>
  </w:style>
  <w:style w:type="paragraph" w:styleId="BodyText">
    <w:name w:val="Body Text"/>
    <w:basedOn w:val="Normal"/>
    <w:link w:val="BodyTextChar"/>
    <w:semiHidden/>
    <w:rsid w:val="00EC123B"/>
    <w:pPr>
      <w:spacing w:after="120"/>
    </w:pPr>
    <w:rPr>
      <w:lang w:val="en-GB"/>
    </w:rPr>
  </w:style>
  <w:style w:type="character" w:customStyle="1" w:styleId="BodyTextChar">
    <w:name w:val="Body Text Char"/>
    <w:basedOn w:val="DefaultParagraphFont"/>
    <w:link w:val="BodyText"/>
    <w:semiHidden/>
    <w:rsid w:val="00EC123B"/>
    <w:rPr>
      <w:sz w:val="22"/>
      <w:szCs w:val="22"/>
      <w:lang w:val="en-GB"/>
    </w:rPr>
  </w:style>
  <w:style w:type="paragraph" w:styleId="BodyText2">
    <w:name w:val="Body Text 2"/>
    <w:basedOn w:val="Normal"/>
    <w:link w:val="BodyText2Char"/>
    <w:semiHidden/>
    <w:rsid w:val="00EC123B"/>
    <w:pPr>
      <w:spacing w:after="120" w:line="480" w:lineRule="auto"/>
    </w:pPr>
    <w:rPr>
      <w:lang w:val="en-GB"/>
    </w:rPr>
  </w:style>
  <w:style w:type="character" w:customStyle="1" w:styleId="BodyText2Char">
    <w:name w:val="Body Text 2 Char"/>
    <w:basedOn w:val="DefaultParagraphFont"/>
    <w:link w:val="BodyText2"/>
    <w:semiHidden/>
    <w:rsid w:val="00EC123B"/>
    <w:rPr>
      <w:sz w:val="22"/>
      <w:szCs w:val="22"/>
      <w:lang w:val="en-GB"/>
    </w:rPr>
  </w:style>
  <w:style w:type="paragraph" w:styleId="BodyTextFirstIndent">
    <w:name w:val="Body Text First Indent"/>
    <w:basedOn w:val="BodyText"/>
    <w:link w:val="BodyTextFirstIndentChar"/>
    <w:rsid w:val="00EC123B"/>
    <w:pPr>
      <w:ind w:firstLine="210"/>
    </w:pPr>
  </w:style>
  <w:style w:type="character" w:customStyle="1" w:styleId="BodyTextFirstIndentChar">
    <w:name w:val="Body Text First Indent Char"/>
    <w:basedOn w:val="BodyTextChar"/>
    <w:link w:val="BodyTextFirstIndent"/>
    <w:rsid w:val="00EC123B"/>
    <w:rPr>
      <w:sz w:val="22"/>
      <w:szCs w:val="22"/>
      <w:lang w:val="en-GB"/>
    </w:rPr>
  </w:style>
  <w:style w:type="paragraph" w:styleId="BodyTextIndent">
    <w:name w:val="Body Text Indent"/>
    <w:basedOn w:val="Normal"/>
    <w:link w:val="BodyTextIndentChar"/>
    <w:semiHidden/>
    <w:rsid w:val="00EC123B"/>
    <w:pPr>
      <w:spacing w:after="120"/>
      <w:ind w:left="360"/>
    </w:pPr>
    <w:rPr>
      <w:lang w:val="en-GB"/>
    </w:rPr>
  </w:style>
  <w:style w:type="character" w:customStyle="1" w:styleId="BodyTextIndentChar">
    <w:name w:val="Body Text Indent Char"/>
    <w:basedOn w:val="DefaultParagraphFont"/>
    <w:link w:val="BodyTextIndent"/>
    <w:semiHidden/>
    <w:rsid w:val="00EC123B"/>
    <w:rPr>
      <w:sz w:val="22"/>
      <w:szCs w:val="22"/>
      <w:lang w:val="en-GB"/>
    </w:rPr>
  </w:style>
  <w:style w:type="paragraph" w:styleId="BodyTextFirstIndent2">
    <w:name w:val="Body Text First Indent 2"/>
    <w:basedOn w:val="BodyTextIndent"/>
    <w:link w:val="BodyTextFirstIndent2Char"/>
    <w:semiHidden/>
    <w:rsid w:val="00EC123B"/>
    <w:pPr>
      <w:ind w:firstLine="210"/>
    </w:pPr>
  </w:style>
  <w:style w:type="character" w:customStyle="1" w:styleId="BodyTextFirstIndent2Char">
    <w:name w:val="Body Text First Indent 2 Char"/>
    <w:basedOn w:val="BodyTextIndentChar"/>
    <w:link w:val="BodyTextFirstIndent2"/>
    <w:semiHidden/>
    <w:rsid w:val="00EC123B"/>
    <w:rPr>
      <w:sz w:val="22"/>
      <w:szCs w:val="22"/>
      <w:lang w:val="en-GB"/>
    </w:rPr>
  </w:style>
  <w:style w:type="paragraph" w:styleId="BodyTextIndent2">
    <w:name w:val="Body Text Indent 2"/>
    <w:basedOn w:val="Normal"/>
    <w:link w:val="BodyTextIndent2Char"/>
    <w:semiHidden/>
    <w:rsid w:val="00EC123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EC123B"/>
    <w:rPr>
      <w:sz w:val="22"/>
      <w:szCs w:val="22"/>
      <w:lang w:val="en-GB"/>
    </w:rPr>
  </w:style>
  <w:style w:type="paragraph" w:styleId="Closing">
    <w:name w:val="Closing"/>
    <w:basedOn w:val="Normal"/>
    <w:link w:val="ClosingChar"/>
    <w:semiHidden/>
    <w:rsid w:val="00EC123B"/>
    <w:pPr>
      <w:ind w:left="4320"/>
    </w:pPr>
    <w:rPr>
      <w:lang w:val="en-GB"/>
    </w:rPr>
  </w:style>
  <w:style w:type="character" w:customStyle="1" w:styleId="ClosingChar">
    <w:name w:val="Closing Char"/>
    <w:basedOn w:val="DefaultParagraphFont"/>
    <w:link w:val="Closing"/>
    <w:semiHidden/>
    <w:rsid w:val="00EC123B"/>
    <w:rPr>
      <w:sz w:val="22"/>
      <w:szCs w:val="22"/>
      <w:lang w:val="en-GB"/>
    </w:rPr>
  </w:style>
  <w:style w:type="paragraph" w:styleId="E-mailSignature">
    <w:name w:val="E-mail Signature"/>
    <w:basedOn w:val="Normal"/>
    <w:link w:val="E-mailSignatureChar"/>
    <w:semiHidden/>
    <w:rsid w:val="00EC123B"/>
    <w:rPr>
      <w:lang w:val="en-GB"/>
    </w:rPr>
  </w:style>
  <w:style w:type="character" w:customStyle="1" w:styleId="E-mailSignatureChar">
    <w:name w:val="E-mail Signature Char"/>
    <w:basedOn w:val="DefaultParagraphFont"/>
    <w:link w:val="E-mailSignature"/>
    <w:semiHidden/>
    <w:rsid w:val="00EC123B"/>
    <w:rPr>
      <w:sz w:val="22"/>
      <w:szCs w:val="22"/>
      <w:lang w:val="en-GB"/>
    </w:rPr>
  </w:style>
  <w:style w:type="paragraph" w:styleId="EnvelopeAddress">
    <w:name w:val="envelope address"/>
    <w:basedOn w:val="Normal"/>
    <w:semiHidden/>
    <w:rsid w:val="00EC123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EC123B"/>
    <w:rPr>
      <w:rFonts w:ascii="Arial" w:hAnsi="Arial" w:cs="Arial"/>
      <w:sz w:val="20"/>
      <w:lang w:val="en-GB"/>
    </w:rPr>
  </w:style>
  <w:style w:type="character" w:styleId="HTMLAcronym">
    <w:name w:val="HTML Acronym"/>
    <w:basedOn w:val="DefaultParagraphFont"/>
    <w:semiHidden/>
    <w:rsid w:val="00EC123B"/>
  </w:style>
  <w:style w:type="paragraph" w:styleId="HTMLAddress">
    <w:name w:val="HTML Address"/>
    <w:basedOn w:val="Normal"/>
    <w:link w:val="HTMLAddressChar"/>
    <w:semiHidden/>
    <w:rsid w:val="00EC123B"/>
    <w:rPr>
      <w:i/>
      <w:iCs/>
      <w:lang w:val="en-GB"/>
    </w:rPr>
  </w:style>
  <w:style w:type="character" w:customStyle="1" w:styleId="HTMLAddressChar">
    <w:name w:val="HTML Address Char"/>
    <w:basedOn w:val="DefaultParagraphFont"/>
    <w:link w:val="HTMLAddress"/>
    <w:semiHidden/>
    <w:rsid w:val="00EC123B"/>
    <w:rPr>
      <w:i/>
      <w:iCs/>
      <w:sz w:val="22"/>
      <w:szCs w:val="22"/>
      <w:lang w:val="en-GB"/>
    </w:rPr>
  </w:style>
  <w:style w:type="character" w:styleId="HTMLCite">
    <w:name w:val="HTML Cite"/>
    <w:semiHidden/>
    <w:rsid w:val="00EC123B"/>
    <w:rPr>
      <w:i/>
      <w:iCs/>
    </w:rPr>
  </w:style>
  <w:style w:type="character" w:styleId="HTMLCode">
    <w:name w:val="HTML Code"/>
    <w:semiHidden/>
    <w:rsid w:val="00EC123B"/>
    <w:rPr>
      <w:rFonts w:ascii="Courier New" w:hAnsi="Courier New" w:cs="Courier New"/>
      <w:sz w:val="20"/>
      <w:szCs w:val="20"/>
    </w:rPr>
  </w:style>
  <w:style w:type="character" w:styleId="HTMLDefinition">
    <w:name w:val="HTML Definition"/>
    <w:semiHidden/>
    <w:rsid w:val="00EC123B"/>
    <w:rPr>
      <w:i/>
      <w:iCs/>
    </w:rPr>
  </w:style>
  <w:style w:type="character" w:styleId="HTMLKeyboard">
    <w:name w:val="HTML Keyboard"/>
    <w:semiHidden/>
    <w:rsid w:val="00EC123B"/>
    <w:rPr>
      <w:rFonts w:ascii="Courier New" w:hAnsi="Courier New" w:cs="Courier New"/>
      <w:sz w:val="20"/>
      <w:szCs w:val="20"/>
    </w:rPr>
  </w:style>
  <w:style w:type="paragraph" w:styleId="HTMLPreformatted">
    <w:name w:val="HTML Preformatted"/>
    <w:basedOn w:val="Normal"/>
    <w:link w:val="HTMLPreformattedChar"/>
    <w:semiHidden/>
    <w:rsid w:val="00EC123B"/>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EC123B"/>
    <w:rPr>
      <w:rFonts w:ascii="Courier New" w:hAnsi="Courier New" w:cs="Courier New"/>
      <w:szCs w:val="22"/>
      <w:lang w:val="en-GB"/>
    </w:rPr>
  </w:style>
  <w:style w:type="character" w:styleId="HTMLSample">
    <w:name w:val="HTML Sample"/>
    <w:semiHidden/>
    <w:rsid w:val="00EC123B"/>
    <w:rPr>
      <w:rFonts w:ascii="Courier New" w:hAnsi="Courier New" w:cs="Courier New"/>
    </w:rPr>
  </w:style>
  <w:style w:type="character" w:styleId="HTMLTypewriter">
    <w:name w:val="HTML Typewriter"/>
    <w:semiHidden/>
    <w:rsid w:val="00EC123B"/>
    <w:rPr>
      <w:rFonts w:ascii="Courier New" w:hAnsi="Courier New" w:cs="Courier New"/>
      <w:sz w:val="20"/>
      <w:szCs w:val="20"/>
    </w:rPr>
  </w:style>
  <w:style w:type="character" w:styleId="HTMLVariable">
    <w:name w:val="HTML Variable"/>
    <w:semiHidden/>
    <w:rsid w:val="00EC123B"/>
    <w:rPr>
      <w:i/>
      <w:iCs/>
    </w:rPr>
  </w:style>
  <w:style w:type="character" w:styleId="LineNumber">
    <w:name w:val="line number"/>
    <w:basedOn w:val="DefaultParagraphFont"/>
    <w:semiHidden/>
    <w:rsid w:val="00EC123B"/>
  </w:style>
  <w:style w:type="paragraph" w:styleId="List">
    <w:name w:val="List"/>
    <w:basedOn w:val="Normal"/>
    <w:semiHidden/>
    <w:rsid w:val="00EC123B"/>
    <w:pPr>
      <w:ind w:left="360" w:hanging="360"/>
    </w:pPr>
    <w:rPr>
      <w:lang w:val="en-GB"/>
    </w:rPr>
  </w:style>
  <w:style w:type="paragraph" w:styleId="List2">
    <w:name w:val="List 2"/>
    <w:basedOn w:val="Normal"/>
    <w:semiHidden/>
    <w:rsid w:val="00EC123B"/>
    <w:pPr>
      <w:ind w:left="720" w:hanging="360"/>
    </w:pPr>
    <w:rPr>
      <w:lang w:val="en-GB"/>
    </w:rPr>
  </w:style>
  <w:style w:type="paragraph" w:styleId="List3">
    <w:name w:val="List 3"/>
    <w:basedOn w:val="Normal"/>
    <w:semiHidden/>
    <w:rsid w:val="00EC123B"/>
    <w:pPr>
      <w:ind w:left="1080" w:hanging="360"/>
    </w:pPr>
    <w:rPr>
      <w:lang w:val="en-GB"/>
    </w:rPr>
  </w:style>
  <w:style w:type="paragraph" w:styleId="List4">
    <w:name w:val="List 4"/>
    <w:basedOn w:val="Normal"/>
    <w:rsid w:val="00EC123B"/>
    <w:pPr>
      <w:ind w:left="1440" w:hanging="360"/>
    </w:pPr>
    <w:rPr>
      <w:lang w:val="en-GB"/>
    </w:rPr>
  </w:style>
  <w:style w:type="paragraph" w:styleId="List5">
    <w:name w:val="List 5"/>
    <w:basedOn w:val="Normal"/>
    <w:rsid w:val="00EC123B"/>
    <w:pPr>
      <w:ind w:left="1800" w:hanging="360"/>
    </w:pPr>
    <w:rPr>
      <w:lang w:val="en-GB"/>
    </w:rPr>
  </w:style>
  <w:style w:type="paragraph" w:styleId="ListBullet">
    <w:name w:val="List Bullet"/>
    <w:basedOn w:val="Normal"/>
    <w:autoRedefine/>
    <w:semiHidden/>
    <w:rsid w:val="00EC123B"/>
    <w:pPr>
      <w:tabs>
        <w:tab w:val="num" w:pos="360"/>
      </w:tabs>
      <w:ind w:left="360" w:hanging="360"/>
    </w:pPr>
    <w:rPr>
      <w:lang w:val="en-GB"/>
    </w:rPr>
  </w:style>
  <w:style w:type="paragraph" w:styleId="ListBullet2">
    <w:name w:val="List Bullet 2"/>
    <w:basedOn w:val="Normal"/>
    <w:autoRedefine/>
    <w:semiHidden/>
    <w:rsid w:val="00EC123B"/>
    <w:pPr>
      <w:tabs>
        <w:tab w:val="num" w:pos="720"/>
      </w:tabs>
      <w:ind w:left="720" w:hanging="360"/>
    </w:pPr>
    <w:rPr>
      <w:lang w:val="en-GB"/>
    </w:rPr>
  </w:style>
  <w:style w:type="paragraph" w:styleId="ListBullet3">
    <w:name w:val="List Bullet 3"/>
    <w:basedOn w:val="Normal"/>
    <w:autoRedefine/>
    <w:semiHidden/>
    <w:rsid w:val="00EC123B"/>
    <w:pPr>
      <w:tabs>
        <w:tab w:val="num" w:pos="1080"/>
      </w:tabs>
      <w:ind w:left="1080" w:hanging="360"/>
    </w:pPr>
    <w:rPr>
      <w:lang w:val="en-GB"/>
    </w:rPr>
  </w:style>
  <w:style w:type="paragraph" w:styleId="ListBullet4">
    <w:name w:val="List Bullet 4"/>
    <w:basedOn w:val="Normal"/>
    <w:autoRedefine/>
    <w:semiHidden/>
    <w:rsid w:val="00EC123B"/>
    <w:pPr>
      <w:tabs>
        <w:tab w:val="num" w:pos="1440"/>
      </w:tabs>
      <w:ind w:left="1440" w:hanging="360"/>
    </w:pPr>
    <w:rPr>
      <w:lang w:val="en-GB"/>
    </w:rPr>
  </w:style>
  <w:style w:type="paragraph" w:styleId="ListContinue">
    <w:name w:val="List Continue"/>
    <w:basedOn w:val="Normal"/>
    <w:semiHidden/>
    <w:rsid w:val="00EC123B"/>
    <w:pPr>
      <w:spacing w:after="120"/>
      <w:ind w:left="360"/>
    </w:pPr>
    <w:rPr>
      <w:lang w:val="en-GB"/>
    </w:rPr>
  </w:style>
  <w:style w:type="paragraph" w:styleId="ListContinue2">
    <w:name w:val="List Continue 2"/>
    <w:basedOn w:val="Normal"/>
    <w:semiHidden/>
    <w:rsid w:val="00EC123B"/>
    <w:pPr>
      <w:spacing w:after="120"/>
      <w:ind w:left="720"/>
    </w:pPr>
    <w:rPr>
      <w:lang w:val="en-GB"/>
    </w:rPr>
  </w:style>
  <w:style w:type="paragraph" w:styleId="ListContinue3">
    <w:name w:val="List Continue 3"/>
    <w:basedOn w:val="Normal"/>
    <w:semiHidden/>
    <w:rsid w:val="00EC123B"/>
    <w:pPr>
      <w:spacing w:after="120"/>
      <w:ind w:left="1080"/>
    </w:pPr>
    <w:rPr>
      <w:lang w:val="en-GB"/>
    </w:rPr>
  </w:style>
  <w:style w:type="paragraph" w:styleId="ListContinue4">
    <w:name w:val="List Continue 4"/>
    <w:basedOn w:val="Normal"/>
    <w:semiHidden/>
    <w:rsid w:val="00EC123B"/>
    <w:pPr>
      <w:spacing w:after="120"/>
      <w:ind w:left="1440"/>
    </w:pPr>
    <w:rPr>
      <w:lang w:val="en-GB"/>
    </w:rPr>
  </w:style>
  <w:style w:type="paragraph" w:styleId="ListContinue5">
    <w:name w:val="List Continue 5"/>
    <w:basedOn w:val="Normal"/>
    <w:semiHidden/>
    <w:rsid w:val="00EC123B"/>
    <w:pPr>
      <w:spacing w:after="120"/>
      <w:ind w:left="1800"/>
    </w:pPr>
    <w:rPr>
      <w:lang w:val="en-GB"/>
    </w:rPr>
  </w:style>
  <w:style w:type="paragraph" w:styleId="ListNumber">
    <w:name w:val="List Number"/>
    <w:basedOn w:val="Normal"/>
    <w:rsid w:val="00EC123B"/>
    <w:pPr>
      <w:tabs>
        <w:tab w:val="num" w:pos="360"/>
      </w:tabs>
      <w:ind w:left="360" w:hanging="360"/>
    </w:pPr>
    <w:rPr>
      <w:lang w:val="en-GB"/>
    </w:rPr>
  </w:style>
  <w:style w:type="paragraph" w:styleId="ListNumber2">
    <w:name w:val="List Number 2"/>
    <w:basedOn w:val="Normal"/>
    <w:semiHidden/>
    <w:rsid w:val="00EC123B"/>
    <w:pPr>
      <w:tabs>
        <w:tab w:val="num" w:pos="720"/>
      </w:tabs>
      <w:ind w:left="720" w:hanging="360"/>
    </w:pPr>
    <w:rPr>
      <w:lang w:val="en-GB"/>
    </w:rPr>
  </w:style>
  <w:style w:type="paragraph" w:styleId="ListNumber3">
    <w:name w:val="List Number 3"/>
    <w:basedOn w:val="Normal"/>
    <w:semiHidden/>
    <w:rsid w:val="00EC123B"/>
    <w:pPr>
      <w:tabs>
        <w:tab w:val="num" w:pos="1080"/>
      </w:tabs>
      <w:ind w:left="1080" w:hanging="360"/>
    </w:pPr>
    <w:rPr>
      <w:lang w:val="en-GB"/>
    </w:rPr>
  </w:style>
  <w:style w:type="paragraph" w:styleId="ListNumber4">
    <w:name w:val="List Number 4"/>
    <w:basedOn w:val="Normal"/>
    <w:semiHidden/>
    <w:rsid w:val="00EC123B"/>
    <w:pPr>
      <w:tabs>
        <w:tab w:val="num" w:pos="1440"/>
      </w:tabs>
      <w:ind w:left="1440" w:hanging="360"/>
    </w:pPr>
    <w:rPr>
      <w:lang w:val="en-GB"/>
    </w:rPr>
  </w:style>
  <w:style w:type="paragraph" w:styleId="ListNumber5">
    <w:name w:val="List Number 5"/>
    <w:basedOn w:val="Normal"/>
    <w:semiHidden/>
    <w:rsid w:val="00EC123B"/>
    <w:pPr>
      <w:tabs>
        <w:tab w:val="num" w:pos="1800"/>
      </w:tabs>
      <w:ind w:left="1800" w:hanging="360"/>
    </w:pPr>
    <w:rPr>
      <w:lang w:val="en-GB"/>
    </w:rPr>
  </w:style>
  <w:style w:type="paragraph" w:styleId="MessageHeader">
    <w:name w:val="Message Header"/>
    <w:basedOn w:val="Normal"/>
    <w:link w:val="MessageHeaderChar"/>
    <w:semiHidden/>
    <w:rsid w:val="00EC123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EC123B"/>
    <w:rPr>
      <w:rFonts w:ascii="Arial" w:hAnsi="Arial" w:cs="Arial"/>
      <w:sz w:val="22"/>
      <w:szCs w:val="24"/>
      <w:shd w:val="pct20" w:color="auto" w:fill="auto"/>
      <w:lang w:val="en-GB"/>
    </w:rPr>
  </w:style>
  <w:style w:type="paragraph" w:styleId="NormalIndent">
    <w:name w:val="Normal Indent"/>
    <w:basedOn w:val="Normal"/>
    <w:semiHidden/>
    <w:rsid w:val="00EC123B"/>
    <w:pPr>
      <w:ind w:left="720"/>
    </w:pPr>
    <w:rPr>
      <w:lang w:val="en-GB"/>
    </w:rPr>
  </w:style>
  <w:style w:type="paragraph" w:styleId="NoteHeading">
    <w:name w:val="Note Heading"/>
    <w:basedOn w:val="Normal"/>
    <w:next w:val="Normal"/>
    <w:link w:val="NoteHeadingChar"/>
    <w:semiHidden/>
    <w:rsid w:val="00EC123B"/>
    <w:rPr>
      <w:lang w:val="en-GB"/>
    </w:rPr>
  </w:style>
  <w:style w:type="character" w:customStyle="1" w:styleId="NoteHeadingChar">
    <w:name w:val="Note Heading Char"/>
    <w:basedOn w:val="DefaultParagraphFont"/>
    <w:link w:val="NoteHeading"/>
    <w:semiHidden/>
    <w:rsid w:val="00EC123B"/>
    <w:rPr>
      <w:sz w:val="22"/>
      <w:szCs w:val="22"/>
      <w:lang w:val="en-GB"/>
    </w:rPr>
  </w:style>
  <w:style w:type="paragraph" w:styleId="Salutation">
    <w:name w:val="Salutation"/>
    <w:basedOn w:val="Normal"/>
    <w:next w:val="Normal"/>
    <w:link w:val="SalutationChar"/>
    <w:rsid w:val="00EC123B"/>
    <w:rPr>
      <w:lang w:val="en-GB"/>
    </w:rPr>
  </w:style>
  <w:style w:type="character" w:customStyle="1" w:styleId="SalutationChar">
    <w:name w:val="Salutation Char"/>
    <w:basedOn w:val="DefaultParagraphFont"/>
    <w:link w:val="Salutation"/>
    <w:rsid w:val="00EC123B"/>
    <w:rPr>
      <w:sz w:val="22"/>
      <w:szCs w:val="22"/>
      <w:lang w:val="en-GB"/>
    </w:rPr>
  </w:style>
  <w:style w:type="paragraph" w:styleId="Signature">
    <w:name w:val="Signature"/>
    <w:basedOn w:val="Normal"/>
    <w:link w:val="SignatureChar"/>
    <w:semiHidden/>
    <w:rsid w:val="00EC123B"/>
    <w:pPr>
      <w:ind w:left="4320"/>
    </w:pPr>
    <w:rPr>
      <w:lang w:val="en-GB"/>
    </w:rPr>
  </w:style>
  <w:style w:type="character" w:customStyle="1" w:styleId="SignatureChar">
    <w:name w:val="Signature Char"/>
    <w:basedOn w:val="DefaultParagraphFont"/>
    <w:link w:val="Signature"/>
    <w:semiHidden/>
    <w:rsid w:val="00EC123B"/>
    <w:rPr>
      <w:sz w:val="22"/>
      <w:szCs w:val="22"/>
      <w:lang w:val="en-GB"/>
    </w:rPr>
  </w:style>
  <w:style w:type="character" w:styleId="Strong">
    <w:name w:val="Strong"/>
    <w:qFormat/>
    <w:rsid w:val="00EC123B"/>
    <w:rPr>
      <w:b/>
      <w:bCs/>
    </w:rPr>
  </w:style>
  <w:style w:type="paragraph" w:customStyle="1" w:styleId="Level3">
    <w:name w:val="Level3"/>
    <w:basedOn w:val="Normal"/>
    <w:autoRedefine/>
    <w:rsid w:val="00EC123B"/>
    <w:pPr>
      <w:numPr>
        <w:numId w:val="15"/>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EC123B"/>
    <w:pPr>
      <w:suppressAutoHyphens/>
      <w:spacing w:after="240"/>
      <w:jc w:val="right"/>
    </w:pPr>
    <w:rPr>
      <w:b/>
      <w:bCs/>
      <w:lang w:val="en-GB"/>
    </w:rPr>
  </w:style>
  <w:style w:type="character" w:customStyle="1" w:styleId="Paralevel1Char">
    <w:name w:val="Para level1 Char"/>
    <w:link w:val="Paralevel1"/>
    <w:uiPriority w:val="99"/>
    <w:rsid w:val="00EC123B"/>
    <w:rPr>
      <w:b/>
      <w:bCs/>
      <w:sz w:val="22"/>
      <w:szCs w:val="22"/>
      <w:lang w:val="en-GB"/>
    </w:rPr>
  </w:style>
  <w:style w:type="character" w:customStyle="1" w:styleId="Heading3Char3CharCharChar">
    <w:name w:val="Heading 3 Char3 Char Char Char"/>
    <w:rsid w:val="00EC123B"/>
    <w:rPr>
      <w:sz w:val="22"/>
      <w:szCs w:val="22"/>
      <w:lang w:val="en-GB" w:eastAsia="en-US" w:bidi="ar-SA"/>
    </w:rPr>
  </w:style>
  <w:style w:type="character" w:customStyle="1" w:styleId="Normal-poolChar">
    <w:name w:val="Normal-pool Char"/>
    <w:link w:val="Normal-pool"/>
    <w:locked/>
    <w:rsid w:val="00EC123B"/>
    <w:rPr>
      <w:lang w:val="en-GB"/>
    </w:rPr>
  </w:style>
  <w:style w:type="character" w:customStyle="1" w:styleId="bumpedfont15">
    <w:name w:val="bumpedfont15"/>
    <w:basedOn w:val="DefaultParagraphFont"/>
    <w:rsid w:val="00EC123B"/>
  </w:style>
  <w:style w:type="numbering" w:customStyle="1" w:styleId="NoList1">
    <w:name w:val="No List1"/>
    <w:next w:val="NoList"/>
    <w:uiPriority w:val="99"/>
    <w:semiHidden/>
    <w:unhideWhenUsed/>
    <w:rsid w:val="00EC123B"/>
  </w:style>
  <w:style w:type="numbering" w:customStyle="1" w:styleId="CurrentList11">
    <w:name w:val="Current List11"/>
    <w:rsid w:val="00EC123B"/>
  </w:style>
  <w:style w:type="numbering" w:customStyle="1" w:styleId="1111111">
    <w:name w:val="1 / 1.1 / 1.1.11"/>
    <w:basedOn w:val="NoList"/>
    <w:next w:val="111111"/>
    <w:semiHidden/>
    <w:rsid w:val="00EC123B"/>
  </w:style>
  <w:style w:type="numbering" w:customStyle="1" w:styleId="1ai1">
    <w:name w:val="1 / a / i1"/>
    <w:basedOn w:val="NoList"/>
    <w:next w:val="1ai"/>
    <w:semiHidden/>
    <w:rsid w:val="00EC123B"/>
  </w:style>
  <w:style w:type="numbering" w:customStyle="1" w:styleId="ArticleSection1">
    <w:name w:val="Article / Section1"/>
    <w:basedOn w:val="NoList"/>
    <w:next w:val="ArticleSection"/>
    <w:semiHidden/>
    <w:rsid w:val="00EC123B"/>
    <w:pPr>
      <w:numPr>
        <w:numId w:val="1"/>
      </w:numPr>
    </w:pPr>
  </w:style>
  <w:style w:type="table" w:customStyle="1" w:styleId="Table3Deffects11">
    <w:name w:val="Table 3D effects 11"/>
    <w:basedOn w:val="TableNormal"/>
    <w:next w:val="Table3Deffects1"/>
    <w:semiHidden/>
    <w:rsid w:val="00EC123B"/>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C123B"/>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C123B"/>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C123B"/>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C123B"/>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C123B"/>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C123B"/>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C123B"/>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C123B"/>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C123B"/>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C123B"/>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C123B"/>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C123B"/>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C123B"/>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C123B"/>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C123B"/>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C123B"/>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C123B"/>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C123B"/>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C123B"/>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C123B"/>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C123B"/>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C123B"/>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C123B"/>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C123B"/>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C123B"/>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C123B"/>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C123B"/>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C123B"/>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C123B"/>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C123B"/>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EC123B"/>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EC123B"/>
    <w:rPr>
      <w:sz w:val="22"/>
      <w:szCs w:val="22"/>
      <w:lang w:val="en-GB"/>
    </w:rPr>
  </w:style>
  <w:style w:type="paragraph" w:customStyle="1" w:styleId="Indent1">
    <w:name w:val="Indent 1"/>
    <w:basedOn w:val="Normal"/>
    <w:qFormat/>
    <w:rsid w:val="00EC123B"/>
    <w:pPr>
      <w:spacing w:after="240" w:line="360" w:lineRule="auto"/>
      <w:ind w:left="1440" w:hanging="720"/>
      <w:jc w:val="left"/>
    </w:pPr>
    <w:rPr>
      <w:sz w:val="24"/>
      <w:szCs w:val="24"/>
      <w:lang w:val="en-US"/>
    </w:rPr>
  </w:style>
  <w:style w:type="paragraph" w:customStyle="1" w:styleId="msonormal0">
    <w:name w:val="msonormal"/>
    <w:basedOn w:val="Normal"/>
    <w:rsid w:val="00EC123B"/>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EC123B"/>
    <w:pPr>
      <w:numPr>
        <w:numId w:val="0"/>
      </w:numPr>
      <w:ind w:firstLine="720"/>
    </w:pPr>
    <w:rPr>
      <w:rFonts w:eastAsiaTheme="minorEastAsia"/>
      <w:b/>
      <w:lang w:val="en-GB" w:eastAsia="zh-CN"/>
    </w:rPr>
  </w:style>
  <w:style w:type="character" w:customStyle="1" w:styleId="Style3Char">
    <w:name w:val="Style3 Char"/>
    <w:basedOn w:val="Heading1Char1"/>
    <w:link w:val="Style3"/>
    <w:rsid w:val="00EC123B"/>
    <w:rPr>
      <w:rFonts w:eastAsiaTheme="minorEastAsia"/>
      <w:b/>
      <w:sz w:val="22"/>
      <w:szCs w:val="22"/>
      <w:lang w:val="en-GB" w:eastAsia="zh-CN"/>
    </w:rPr>
  </w:style>
  <w:style w:type="paragraph" w:customStyle="1" w:styleId="Style2">
    <w:name w:val="Style2"/>
    <w:basedOn w:val="Heading1"/>
    <w:link w:val="Style2Char"/>
    <w:qFormat/>
    <w:rsid w:val="00EC123B"/>
    <w:pPr>
      <w:numPr>
        <w:numId w:val="0"/>
      </w:numPr>
    </w:pPr>
    <w:rPr>
      <w:rFonts w:eastAsiaTheme="minorEastAsia"/>
      <w:b/>
      <w:lang w:val="en-GB" w:eastAsia="zh-CN"/>
    </w:rPr>
  </w:style>
  <w:style w:type="character" w:customStyle="1" w:styleId="Style2Char">
    <w:name w:val="Style2 Char"/>
    <w:basedOn w:val="Heading1Char1"/>
    <w:link w:val="Style2"/>
    <w:rsid w:val="00EC123B"/>
    <w:rPr>
      <w:rFonts w:eastAsiaTheme="minorEastAsia"/>
      <w:b/>
      <w:sz w:val="22"/>
      <w:szCs w:val="22"/>
      <w:lang w:val="en-GB" w:eastAsia="zh-CN"/>
    </w:rPr>
  </w:style>
  <w:style w:type="paragraph" w:customStyle="1" w:styleId="Style1">
    <w:name w:val="Style1"/>
    <w:basedOn w:val="Heading1"/>
    <w:link w:val="Style1Char"/>
    <w:qFormat/>
    <w:rsid w:val="00EC123B"/>
    <w:pPr>
      <w:numPr>
        <w:numId w:val="0"/>
      </w:numPr>
    </w:pPr>
    <w:rPr>
      <w:rFonts w:eastAsiaTheme="minorEastAsia"/>
      <w:b/>
      <w:lang w:val="en-GB" w:eastAsia="zh-CN"/>
    </w:rPr>
  </w:style>
  <w:style w:type="character" w:customStyle="1" w:styleId="Style1Char">
    <w:name w:val="Style1 Char"/>
    <w:basedOn w:val="Heading1Char1"/>
    <w:link w:val="Style1"/>
    <w:rsid w:val="00EC123B"/>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EC123B"/>
    <w:rPr>
      <w:rFonts w:ascii="Calibri" w:eastAsia="Calibri" w:hAnsi="Calibri" w:cs="Arial"/>
      <w:sz w:val="22"/>
      <w:szCs w:val="22"/>
    </w:rPr>
  </w:style>
  <w:style w:type="numbering" w:customStyle="1" w:styleId="ArticleSection11">
    <w:name w:val="Article / Section11"/>
    <w:basedOn w:val="NoList"/>
    <w:next w:val="ArticleSection"/>
    <w:semiHidden/>
    <w:rsid w:val="00EC123B"/>
    <w:pPr>
      <w:numPr>
        <w:numId w:val="18"/>
      </w:numPr>
    </w:pPr>
  </w:style>
  <w:style w:type="character" w:customStyle="1" w:styleId="CH1Char">
    <w:name w:val="CH1 Char"/>
    <w:link w:val="CH1"/>
    <w:locked/>
    <w:rsid w:val="00EC123B"/>
    <w:rPr>
      <w:b/>
      <w:sz w:val="28"/>
      <w:szCs w:val="28"/>
      <w:lang w:val="en-GB"/>
    </w:rPr>
  </w:style>
  <w:style w:type="paragraph" w:customStyle="1" w:styleId="Listparagraph2">
    <w:name w:val="List paragraph 2"/>
    <w:basedOn w:val="Normal"/>
    <w:qFormat/>
    <w:rsid w:val="00EC123B"/>
    <w:pPr>
      <w:numPr>
        <w:numId w:val="22"/>
      </w:numPr>
      <w:spacing w:after="240" w:line="360" w:lineRule="auto"/>
      <w:jc w:val="left"/>
    </w:pPr>
    <w:rPr>
      <w:sz w:val="24"/>
      <w:szCs w:val="24"/>
      <w:lang w:val="en-GB"/>
    </w:rPr>
  </w:style>
  <w:style w:type="character" w:customStyle="1" w:styleId="normaltextrun">
    <w:name w:val="normaltextrun"/>
    <w:basedOn w:val="DefaultParagraphFont"/>
    <w:rsid w:val="00EC123B"/>
  </w:style>
  <w:style w:type="character" w:customStyle="1" w:styleId="spellingerror">
    <w:name w:val="spellingerror"/>
    <w:basedOn w:val="DefaultParagraphFont"/>
    <w:rsid w:val="00EC123B"/>
  </w:style>
  <w:style w:type="paragraph" w:customStyle="1" w:styleId="Projecthead">
    <w:name w:val="Project head"/>
    <w:basedOn w:val="Normal"/>
    <w:qFormat/>
    <w:rsid w:val="00EC123B"/>
    <w:pPr>
      <w:spacing w:after="240" w:line="360" w:lineRule="auto"/>
      <w:jc w:val="left"/>
    </w:pPr>
    <w:rPr>
      <w:i/>
      <w:sz w:val="24"/>
      <w:szCs w:val="24"/>
      <w:lang w:val="en-US"/>
    </w:rPr>
  </w:style>
  <w:style w:type="paragraph" w:customStyle="1" w:styleId="letteredhead1">
    <w:name w:val="lettered head1"/>
    <w:basedOn w:val="Normal"/>
    <w:qFormat/>
    <w:rsid w:val="00EC123B"/>
    <w:pPr>
      <w:numPr>
        <w:numId w:val="23"/>
      </w:numPr>
      <w:spacing w:after="240" w:line="360" w:lineRule="auto"/>
    </w:pPr>
    <w:rPr>
      <w:sz w:val="24"/>
      <w:szCs w:val="24"/>
      <w:lang w:val="en-GB"/>
    </w:rPr>
  </w:style>
  <w:style w:type="paragraph" w:customStyle="1" w:styleId="font24">
    <w:name w:val="font24"/>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EC123B"/>
    <w:pPr>
      <w:spacing w:before="100" w:beforeAutospacing="1" w:after="100" w:afterAutospacing="1"/>
      <w:jc w:val="left"/>
    </w:pPr>
    <w:rPr>
      <w:rFonts w:ascii="Tahoma" w:hAnsi="Tahoma" w:cs="Tahoma"/>
      <w:b/>
      <w:bCs/>
      <w:color w:val="000000"/>
      <w:sz w:val="18"/>
      <w:szCs w:val="18"/>
      <w:lang w:eastAsia="en-CA"/>
    </w:rPr>
  </w:style>
  <w:style w:type="numbering" w:customStyle="1" w:styleId="ArticleSection111">
    <w:name w:val="Article / Section111"/>
    <w:basedOn w:val="NoList"/>
    <w:next w:val="ArticleSection"/>
    <w:semiHidden/>
    <w:rsid w:val="00EC123B"/>
  </w:style>
  <w:style w:type="numbering" w:customStyle="1" w:styleId="ArticleSection112">
    <w:name w:val="Article / Section112"/>
    <w:basedOn w:val="NoList"/>
    <w:next w:val="ArticleSection"/>
    <w:semiHidden/>
    <w:rsid w:val="00EC123B"/>
  </w:style>
  <w:style w:type="numbering" w:customStyle="1" w:styleId="ArticleSection113">
    <w:name w:val="Article / Section113"/>
    <w:basedOn w:val="NoList"/>
    <w:next w:val="ArticleSection"/>
    <w:semiHidden/>
    <w:rsid w:val="00EC123B"/>
  </w:style>
  <w:style w:type="character" w:customStyle="1" w:styleId="UnresolvedMention1">
    <w:name w:val="Unresolved Mention1"/>
    <w:basedOn w:val="DefaultParagraphFont"/>
    <w:uiPriority w:val="99"/>
    <w:semiHidden/>
    <w:unhideWhenUsed/>
    <w:rsid w:val="00D50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84193">
      <w:bodyDiv w:val="1"/>
      <w:marLeft w:val="0"/>
      <w:marRight w:val="0"/>
      <w:marTop w:val="0"/>
      <w:marBottom w:val="0"/>
      <w:divBdr>
        <w:top w:val="none" w:sz="0" w:space="0" w:color="auto"/>
        <w:left w:val="none" w:sz="0" w:space="0" w:color="auto"/>
        <w:bottom w:val="none" w:sz="0" w:space="0" w:color="auto"/>
        <w:right w:val="none" w:sz="0" w:space="0" w:color="auto"/>
      </w:divBdr>
    </w:div>
    <w:div w:id="245920281">
      <w:bodyDiv w:val="1"/>
      <w:marLeft w:val="0"/>
      <w:marRight w:val="0"/>
      <w:marTop w:val="0"/>
      <w:marBottom w:val="0"/>
      <w:divBdr>
        <w:top w:val="none" w:sz="0" w:space="0" w:color="auto"/>
        <w:left w:val="none" w:sz="0" w:space="0" w:color="auto"/>
        <w:bottom w:val="none" w:sz="0" w:space="0" w:color="auto"/>
        <w:right w:val="none" w:sz="0" w:space="0" w:color="auto"/>
      </w:divBdr>
    </w:div>
    <w:div w:id="296179820">
      <w:bodyDiv w:val="1"/>
      <w:marLeft w:val="0"/>
      <w:marRight w:val="0"/>
      <w:marTop w:val="0"/>
      <w:marBottom w:val="0"/>
      <w:divBdr>
        <w:top w:val="none" w:sz="0" w:space="0" w:color="auto"/>
        <w:left w:val="none" w:sz="0" w:space="0" w:color="auto"/>
        <w:bottom w:val="none" w:sz="0" w:space="0" w:color="auto"/>
        <w:right w:val="none" w:sz="0" w:space="0" w:color="auto"/>
      </w:divBdr>
    </w:div>
    <w:div w:id="397869437">
      <w:bodyDiv w:val="1"/>
      <w:marLeft w:val="0"/>
      <w:marRight w:val="0"/>
      <w:marTop w:val="0"/>
      <w:marBottom w:val="0"/>
      <w:divBdr>
        <w:top w:val="none" w:sz="0" w:space="0" w:color="auto"/>
        <w:left w:val="none" w:sz="0" w:space="0" w:color="auto"/>
        <w:bottom w:val="none" w:sz="0" w:space="0" w:color="auto"/>
        <w:right w:val="none" w:sz="0" w:space="0" w:color="auto"/>
      </w:divBdr>
    </w:div>
    <w:div w:id="561868104">
      <w:bodyDiv w:val="1"/>
      <w:marLeft w:val="0"/>
      <w:marRight w:val="0"/>
      <w:marTop w:val="0"/>
      <w:marBottom w:val="0"/>
      <w:divBdr>
        <w:top w:val="none" w:sz="0" w:space="0" w:color="auto"/>
        <w:left w:val="none" w:sz="0" w:space="0" w:color="auto"/>
        <w:bottom w:val="none" w:sz="0" w:space="0" w:color="auto"/>
        <w:right w:val="none" w:sz="0" w:space="0" w:color="auto"/>
      </w:divBdr>
    </w:div>
    <w:div w:id="589895156">
      <w:bodyDiv w:val="1"/>
      <w:marLeft w:val="0"/>
      <w:marRight w:val="0"/>
      <w:marTop w:val="0"/>
      <w:marBottom w:val="0"/>
      <w:divBdr>
        <w:top w:val="none" w:sz="0" w:space="0" w:color="auto"/>
        <w:left w:val="none" w:sz="0" w:space="0" w:color="auto"/>
        <w:bottom w:val="none" w:sz="0" w:space="0" w:color="auto"/>
        <w:right w:val="none" w:sz="0" w:space="0" w:color="auto"/>
      </w:divBdr>
    </w:div>
    <w:div w:id="687171452">
      <w:bodyDiv w:val="1"/>
      <w:marLeft w:val="0"/>
      <w:marRight w:val="0"/>
      <w:marTop w:val="0"/>
      <w:marBottom w:val="0"/>
      <w:divBdr>
        <w:top w:val="none" w:sz="0" w:space="0" w:color="auto"/>
        <w:left w:val="none" w:sz="0" w:space="0" w:color="auto"/>
        <w:bottom w:val="none" w:sz="0" w:space="0" w:color="auto"/>
        <w:right w:val="none" w:sz="0" w:space="0" w:color="auto"/>
      </w:divBdr>
    </w:div>
    <w:div w:id="915360906">
      <w:bodyDiv w:val="1"/>
      <w:marLeft w:val="0"/>
      <w:marRight w:val="0"/>
      <w:marTop w:val="0"/>
      <w:marBottom w:val="0"/>
      <w:divBdr>
        <w:top w:val="none" w:sz="0" w:space="0" w:color="auto"/>
        <w:left w:val="none" w:sz="0" w:space="0" w:color="auto"/>
        <w:bottom w:val="none" w:sz="0" w:space="0" w:color="auto"/>
        <w:right w:val="none" w:sz="0" w:space="0" w:color="auto"/>
      </w:divBdr>
    </w:div>
    <w:div w:id="1096636468">
      <w:bodyDiv w:val="1"/>
      <w:marLeft w:val="0"/>
      <w:marRight w:val="0"/>
      <w:marTop w:val="0"/>
      <w:marBottom w:val="0"/>
      <w:divBdr>
        <w:top w:val="none" w:sz="0" w:space="0" w:color="auto"/>
        <w:left w:val="none" w:sz="0" w:space="0" w:color="auto"/>
        <w:bottom w:val="none" w:sz="0" w:space="0" w:color="auto"/>
        <w:right w:val="none" w:sz="0" w:space="0" w:color="auto"/>
      </w:divBdr>
    </w:div>
    <w:div w:id="1824925697">
      <w:bodyDiv w:val="1"/>
      <w:marLeft w:val="0"/>
      <w:marRight w:val="0"/>
      <w:marTop w:val="0"/>
      <w:marBottom w:val="0"/>
      <w:divBdr>
        <w:top w:val="none" w:sz="0" w:space="0" w:color="auto"/>
        <w:left w:val="none" w:sz="0" w:space="0" w:color="auto"/>
        <w:bottom w:val="none" w:sz="0" w:space="0" w:color="auto"/>
        <w:right w:val="none" w:sz="0" w:space="0" w:color="auto"/>
      </w:divBdr>
    </w:div>
    <w:div w:id="1858544178">
      <w:bodyDiv w:val="1"/>
      <w:marLeft w:val="0"/>
      <w:marRight w:val="0"/>
      <w:marTop w:val="0"/>
      <w:marBottom w:val="0"/>
      <w:divBdr>
        <w:top w:val="none" w:sz="0" w:space="0" w:color="auto"/>
        <w:left w:val="none" w:sz="0" w:space="0" w:color="auto"/>
        <w:bottom w:val="none" w:sz="0" w:space="0" w:color="auto"/>
        <w:right w:val="none" w:sz="0" w:space="0" w:color="auto"/>
      </w:divBdr>
    </w:div>
    <w:div w:id="1861501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2831098">
      <w:bodyDiv w:val="1"/>
      <w:marLeft w:val="0"/>
      <w:marRight w:val="0"/>
      <w:marTop w:val="0"/>
      <w:marBottom w:val="0"/>
      <w:divBdr>
        <w:top w:val="none" w:sz="0" w:space="0" w:color="auto"/>
        <w:left w:val="none" w:sz="0" w:space="0" w:color="auto"/>
        <w:bottom w:val="none" w:sz="0" w:space="0" w:color="auto"/>
        <w:right w:val="none" w:sz="0" w:space="0" w:color="auto"/>
      </w:divBdr>
    </w:div>
    <w:div w:id="209978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ww.multilateralfund.org"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Desktop\ExCom\ExCom87\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UNEP/OzL.Pro/ExCom/87/56</Document_x0020_Number>
    <DocumentType xmlns="64e33b30-101d-41de-b951-961aab25ea29">Pre-session</DocumentType>
  </documentManagement>
</p:properties>
</file>

<file path=customXml/itemProps1.xml><?xml version="1.0" encoding="utf-8"?>
<ds:datastoreItem xmlns:ds="http://schemas.openxmlformats.org/officeDocument/2006/customXml" ds:itemID="{7BA0D3CE-385A-471C-911F-367F5A67EE9B}"/>
</file>

<file path=customXml/itemProps2.xml><?xml version="1.0" encoding="utf-8"?>
<ds:datastoreItem xmlns:ds="http://schemas.openxmlformats.org/officeDocument/2006/customXml" ds:itemID="{AAF2F28B-6A6D-4EDD-94FD-597078C04D27}"/>
</file>

<file path=customXml/itemProps3.xml><?xml version="1.0" encoding="utf-8"?>
<ds:datastoreItem xmlns:ds="http://schemas.openxmlformats.org/officeDocument/2006/customXml" ds:itemID="{3B5754A6-901C-4273-9FB0-1F2B86837ABA}"/>
</file>

<file path=customXml/itemProps4.xml><?xml version="1.0" encoding="utf-8"?>
<ds:datastoreItem xmlns:ds="http://schemas.openxmlformats.org/officeDocument/2006/customXml" ds:itemID="{5AA102B9-EE38-4F9D-AA45-713B4DDD4D20}"/>
</file>

<file path=docProps/app.xml><?xml version="1.0" encoding="utf-8"?>
<Properties xmlns="http://schemas.openxmlformats.org/officeDocument/2006/extended-properties" xmlns:vt="http://schemas.openxmlformats.org/officeDocument/2006/docPropsVTypes">
  <Template>Eec87G</Template>
  <TotalTime>83</TotalTime>
  <Pages>24</Pages>
  <Words>12114</Words>
  <Characters>66875</Characters>
  <Application>Microsoft Office Word</Application>
  <DocSecurity>0</DocSecurity>
  <Lines>1156</Lines>
  <Paragraphs>489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Executive Committee of the Multilateral Fund for the Implementation of the Montreal Protocol to the Thirty-third Meeting of the Parties</dc:title>
  <dc:creator>Natalie Barker</dc:creator>
  <cp:lastModifiedBy>Nanette Guerin</cp:lastModifiedBy>
  <cp:revision>6</cp:revision>
  <cp:lastPrinted>2001-05-26T16:40:00Z</cp:lastPrinted>
  <dcterms:created xsi:type="dcterms:W3CDTF">2021-06-28T20:29:00Z</dcterms:created>
  <dcterms:modified xsi:type="dcterms:W3CDTF">2021-06-28T22:04:00Z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UNEP/OzL.Pro/ExCom/87/56</vt:lpwstr>
  </property>
  <property fmtid="{D5CDD505-2E9C-101B-9397-08002B2CF9AE}" pid="3" name="Revision date">
    <vt:lpwstr>6/27/2021</vt:lpwstr>
  </property>
  <property fmtid="{D5CDD505-2E9C-101B-9397-08002B2CF9AE}" pid="4" name="ContentTypeId">
    <vt:lpwstr>0x010100656C6B23EE95AB4DB098A66C463B3437</vt:lpwstr>
  </property>
</Properties>
</file>